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30D4D" w14:textId="77777777" w:rsidR="00214D70" w:rsidRPr="00214D70" w:rsidRDefault="00214D70" w:rsidP="000005E6">
      <w:pPr>
        <w:pStyle w:val="MRSchedule2"/>
        <w:spacing w:line="240" w:lineRule="auto"/>
        <w:rPr>
          <w:b/>
        </w:rPr>
      </w:pPr>
      <w:bookmarkStart w:id="0" w:name="_Toc477775519"/>
      <w:bookmarkStart w:id="1" w:name="_Toc446345115"/>
      <w:r>
        <w:rPr>
          <w:b/>
        </w:rPr>
        <w:t>S</w:t>
      </w:r>
      <w:r w:rsidRPr="00214D70">
        <w:rPr>
          <w:b/>
        </w:rPr>
        <w:t>chedule 2</w:t>
      </w:r>
    </w:p>
    <w:p w14:paraId="65930D4E" w14:textId="118F81DE" w:rsidR="00214D70" w:rsidRDefault="00214D70" w:rsidP="00214D70">
      <w:pPr>
        <w:pStyle w:val="MRSchedule2"/>
        <w:spacing w:line="240" w:lineRule="auto"/>
      </w:pPr>
      <w:r>
        <w:t>Statement of Requirement</w:t>
      </w:r>
      <w:bookmarkEnd w:id="0"/>
      <w:r w:rsidR="00416598">
        <w:t>s</w:t>
      </w:r>
    </w:p>
    <w:bookmarkEnd w:id="1"/>
    <w:p w14:paraId="65930D4F" w14:textId="77777777" w:rsidR="00692C44" w:rsidRDefault="00692C44"/>
    <w:p w14:paraId="65930D50" w14:textId="77777777" w:rsidR="00692C44" w:rsidRDefault="46682D18" w:rsidP="00E00FF3">
      <w:pPr>
        <w:pStyle w:val="Section"/>
      </w:pPr>
      <w:bookmarkStart w:id="2" w:name="_Toc496713223"/>
      <w:r>
        <w:t>PURPOSE</w:t>
      </w:r>
      <w:bookmarkEnd w:id="2"/>
    </w:p>
    <w:p w14:paraId="65930D51" w14:textId="77777777" w:rsidR="00692C44" w:rsidRDefault="46682D18" w:rsidP="00FD2919">
      <w:pPr>
        <w:pStyle w:val="Heading1"/>
        <w:numPr>
          <w:ilvl w:val="0"/>
          <w:numId w:val="1"/>
        </w:numPr>
        <w:tabs>
          <w:tab w:val="left" w:pos="567"/>
        </w:tabs>
      </w:pPr>
      <w:r>
        <w:t>This Statement of Requirement (SOR) provides requirements and work to be undertaken by a Battlefield Management Application (BMA) Supplier for the Design, Development, Integration, Assurance and Acceptance of a BMA during the MORPHEUS Evolve to Open (EvO) Design and Development project phase.</w:t>
      </w:r>
    </w:p>
    <w:p w14:paraId="65930D52" w14:textId="77777777" w:rsidR="00C528B5" w:rsidRDefault="00C528B5" w:rsidP="00C528B5">
      <w:pPr>
        <w:pStyle w:val="Section"/>
      </w:pPr>
      <w:bookmarkStart w:id="3" w:name="_Toc496713224"/>
      <w:r>
        <w:t>REQUIREMENT SET</w:t>
      </w:r>
      <w:bookmarkEnd w:id="3"/>
    </w:p>
    <w:p w14:paraId="65930D53" w14:textId="77777777" w:rsidR="00C528B5" w:rsidRDefault="00C528B5" w:rsidP="00FD2919">
      <w:pPr>
        <w:pStyle w:val="Heading1"/>
        <w:numPr>
          <w:ilvl w:val="0"/>
          <w:numId w:val="1"/>
        </w:numPr>
        <w:tabs>
          <w:tab w:val="left" w:pos="567"/>
        </w:tabs>
      </w:pPr>
      <w:r>
        <w:t xml:space="preserve">This SOR provides the potential BMA Supplier with statements pertaining to the elements that need to be provided in order to deliver a BMA. It also makes reference to requirements. The Requirement Set for the BMA is comprised of several artefacts </w:t>
      </w:r>
      <w:r w:rsidRPr="00FD2919">
        <w:t>and are passed to you as separate documents</w:t>
      </w:r>
      <w:r>
        <w:t>:</w:t>
      </w:r>
    </w:p>
    <w:p w14:paraId="65930D54" w14:textId="77777777" w:rsidR="00C528B5" w:rsidRDefault="00C528B5" w:rsidP="00E47A9F">
      <w:pPr>
        <w:pStyle w:val="ListParagraph"/>
        <w:numPr>
          <w:ilvl w:val="0"/>
          <w:numId w:val="17"/>
        </w:numPr>
      </w:pPr>
      <w:r>
        <w:t>Epics</w:t>
      </w:r>
    </w:p>
    <w:p w14:paraId="65930D55" w14:textId="77777777" w:rsidR="00C528B5" w:rsidRDefault="00C528B5" w:rsidP="00E47A9F">
      <w:pPr>
        <w:pStyle w:val="ListParagraph"/>
        <w:numPr>
          <w:ilvl w:val="0"/>
          <w:numId w:val="17"/>
        </w:numPr>
      </w:pPr>
      <w:r>
        <w:t>User Stories</w:t>
      </w:r>
    </w:p>
    <w:p w14:paraId="65930D56" w14:textId="77777777" w:rsidR="00C528B5" w:rsidRDefault="00C528B5" w:rsidP="00E47A9F">
      <w:pPr>
        <w:pStyle w:val="ListParagraph"/>
        <w:numPr>
          <w:ilvl w:val="0"/>
          <w:numId w:val="17"/>
        </w:numPr>
      </w:pPr>
      <w:r>
        <w:t>Non-Functional Requirements (NFRs)</w:t>
      </w:r>
    </w:p>
    <w:p w14:paraId="65930D57" w14:textId="77777777" w:rsidR="00C528B5" w:rsidRDefault="00C528B5" w:rsidP="00FD2919">
      <w:pPr>
        <w:pStyle w:val="Heading1"/>
        <w:numPr>
          <w:ilvl w:val="0"/>
          <w:numId w:val="1"/>
        </w:numPr>
        <w:tabs>
          <w:tab w:val="left" w:pos="567"/>
        </w:tabs>
      </w:pPr>
      <w:r>
        <w:t>Along with the above Requirement Set we provide a series of technical products:</w:t>
      </w:r>
    </w:p>
    <w:p w14:paraId="65930D58" w14:textId="77777777" w:rsidR="00C528B5" w:rsidRDefault="001F305F" w:rsidP="00E47A9F">
      <w:pPr>
        <w:pStyle w:val="ListParagraph"/>
        <w:numPr>
          <w:ilvl w:val="0"/>
          <w:numId w:val="18"/>
        </w:numPr>
      </w:pPr>
      <w:r>
        <w:t xml:space="preserve">GD </w:t>
      </w:r>
      <w:r w:rsidR="00C528B5">
        <w:t>BMA Technical Specification</w:t>
      </w:r>
    </w:p>
    <w:p w14:paraId="65930D59" w14:textId="77777777" w:rsidR="001F305F" w:rsidRDefault="001F305F" w:rsidP="00E47A9F">
      <w:pPr>
        <w:pStyle w:val="ListParagraph"/>
        <w:numPr>
          <w:ilvl w:val="0"/>
          <w:numId w:val="18"/>
        </w:numPr>
      </w:pPr>
      <w:r>
        <w:t>Systems Engineering Management Strategy (SEMS)</w:t>
      </w:r>
    </w:p>
    <w:p w14:paraId="65930D5A" w14:textId="77777777" w:rsidR="00C528B5" w:rsidRDefault="00C528B5" w:rsidP="00E47A9F">
      <w:pPr>
        <w:pStyle w:val="ListParagraph"/>
        <w:numPr>
          <w:ilvl w:val="0"/>
          <w:numId w:val="18"/>
        </w:numPr>
      </w:pPr>
      <w:r>
        <w:t>MORPHEUS Architecture Requirements Specification</w:t>
      </w:r>
    </w:p>
    <w:p w14:paraId="65930D5B" w14:textId="77777777" w:rsidR="00C528B5" w:rsidRDefault="00C528B5" w:rsidP="00E47A9F">
      <w:pPr>
        <w:pStyle w:val="ListParagraph"/>
        <w:numPr>
          <w:ilvl w:val="0"/>
          <w:numId w:val="18"/>
        </w:numPr>
      </w:pPr>
      <w:r>
        <w:t>EvO System Design Description – Application Hosting Design</w:t>
      </w:r>
    </w:p>
    <w:p w14:paraId="65930D5C" w14:textId="77777777" w:rsidR="00C528B5" w:rsidRDefault="00C528B5" w:rsidP="00FD2919">
      <w:pPr>
        <w:pStyle w:val="Heading1"/>
        <w:numPr>
          <w:ilvl w:val="0"/>
          <w:numId w:val="1"/>
        </w:numPr>
        <w:tabs>
          <w:tab w:val="left" w:pos="567"/>
        </w:tabs>
      </w:pPr>
      <w:r>
        <w:t>The three latter technical publications have been provided by our Transition Partner for your due consideration. For the purposes of understanding the full system your product will integrate with, we suggest you pay due regard of the MORPHEUS System Requirements Document (SRD) as your product cannot preclude any of the requirements in its design.</w:t>
      </w:r>
    </w:p>
    <w:p w14:paraId="65930D5D" w14:textId="77777777" w:rsidR="00692C44" w:rsidRDefault="46682D18" w:rsidP="00E00FF3">
      <w:pPr>
        <w:pStyle w:val="Section"/>
      </w:pPr>
      <w:bookmarkStart w:id="4" w:name="_Toc496713225"/>
      <w:r>
        <w:t>VISION</w:t>
      </w:r>
      <w:bookmarkEnd w:id="4"/>
    </w:p>
    <w:p w14:paraId="65930D5E" w14:textId="77777777" w:rsidR="002D005E" w:rsidRPr="004928A2" w:rsidRDefault="004928A2" w:rsidP="004928A2">
      <w:r w:rsidRPr="004928A2">
        <w:t>A</w:t>
      </w:r>
      <w:r w:rsidR="46682D18" w:rsidRPr="004928A2">
        <w:t xml:space="preserve"> Battle Management Application </w:t>
      </w:r>
      <w:r w:rsidR="002D005E" w:rsidRPr="004928A2">
        <w:t>that transforms the way we conduct Command and Control across the digitised battlefield. A game changer in fighting for Information Superiority that provides the commander at all levels with a suite of continually evolving tools that enables him to plan, decide and execute with speed, precision and confidence.    </w:t>
      </w:r>
    </w:p>
    <w:p w14:paraId="65930D5F" w14:textId="77777777" w:rsidR="00692C44" w:rsidRDefault="006F25E3" w:rsidP="00E00FF3">
      <w:pPr>
        <w:pStyle w:val="Section"/>
      </w:pPr>
      <w:r>
        <w:t>Ways of working</w:t>
      </w:r>
    </w:p>
    <w:p w14:paraId="65930D60" w14:textId="77777777" w:rsidR="006711AE" w:rsidRDefault="46682D18" w:rsidP="001D323F">
      <w:pPr>
        <w:pStyle w:val="Heading1"/>
        <w:numPr>
          <w:ilvl w:val="0"/>
          <w:numId w:val="1"/>
        </w:numPr>
        <w:tabs>
          <w:tab w:val="left" w:pos="567"/>
        </w:tabs>
      </w:pPr>
      <w:r>
        <w:t>The Authority is seeking to undertake a</w:t>
      </w:r>
      <w:r w:rsidR="00F829EB">
        <w:t xml:space="preserve"> </w:t>
      </w:r>
      <w:r>
        <w:t xml:space="preserve">collaborative development approach to the BMA solution.  This will involve </w:t>
      </w:r>
      <w:r w:rsidR="00F829EB">
        <w:t xml:space="preserve">an open and </w:t>
      </w:r>
      <w:r>
        <w:t xml:space="preserve">collaborative interaction with the User, the MORPHEUS Coordinating Design Organisation and General Dynamics UK Ltd (the Transition Partner (TP)).  </w:t>
      </w:r>
      <w:r w:rsidR="001D323F">
        <w:t xml:space="preserve">In doing so the </w:t>
      </w:r>
      <w:r w:rsidR="001D323F" w:rsidRPr="001D323F">
        <w:t>Contractor shall work with the Authority and its Evolve to Open (EvO) Transition Partner (TP) to ensure that the BMA complies with the Authority</w:t>
      </w:r>
      <w:r w:rsidR="001D323F">
        <w:t>’s</w:t>
      </w:r>
      <w:r w:rsidR="001D323F" w:rsidRPr="001D323F">
        <w:t xml:space="preserve"> Architecture Principles for MORPHEUS and the MORPHEUS Target System Architecture (MTSA), and that integrates with the EvO System to deliver the BMA Requirements.</w:t>
      </w:r>
    </w:p>
    <w:p w14:paraId="65930D61" w14:textId="77777777" w:rsidR="006F25E3" w:rsidRPr="00FD2919" w:rsidRDefault="006F25E3" w:rsidP="00FD2919">
      <w:pPr>
        <w:pStyle w:val="Heading1"/>
        <w:numPr>
          <w:ilvl w:val="0"/>
          <w:numId w:val="1"/>
        </w:numPr>
        <w:tabs>
          <w:tab w:val="left" w:pos="567"/>
        </w:tabs>
      </w:pPr>
      <w:r w:rsidRPr="00FD2919">
        <w:lastRenderedPageBreak/>
        <w:t>This shall involve the following activities:</w:t>
      </w:r>
    </w:p>
    <w:p w14:paraId="65930D62" w14:textId="7E83C9B3" w:rsidR="006F25E3" w:rsidRPr="00FD2919" w:rsidRDefault="006F25E3" w:rsidP="00E47A9F">
      <w:pPr>
        <w:pStyle w:val="ListParagraph"/>
        <w:numPr>
          <w:ilvl w:val="0"/>
          <w:numId w:val="12"/>
        </w:numPr>
        <w:rPr>
          <w:color w:val="000000" w:themeColor="text1"/>
        </w:rPr>
      </w:pPr>
      <w:r w:rsidRPr="00FD2919">
        <w:rPr>
          <w:color w:val="000000" w:themeColor="text1"/>
        </w:rPr>
        <w:t>Attendance to either</w:t>
      </w:r>
      <w:r w:rsidR="00FD2919" w:rsidRPr="00FD2919">
        <w:rPr>
          <w:color w:val="000000" w:themeColor="text1"/>
        </w:rPr>
        <w:t xml:space="preserve">, </w:t>
      </w:r>
      <w:r w:rsidR="003E2F1B" w:rsidRPr="00FD2919">
        <w:rPr>
          <w:color w:val="000000" w:themeColor="text1"/>
        </w:rPr>
        <w:t>Abbey wood</w:t>
      </w:r>
      <w:r w:rsidRPr="00FD2919">
        <w:rPr>
          <w:color w:val="000000" w:themeColor="text1"/>
        </w:rPr>
        <w:t xml:space="preserve">, Army </w:t>
      </w:r>
      <w:r w:rsidR="00B946CE" w:rsidRPr="00FD2919">
        <w:rPr>
          <w:color w:val="000000" w:themeColor="text1"/>
        </w:rPr>
        <w:t>Headquarters</w:t>
      </w:r>
      <w:r w:rsidRPr="00FD2919">
        <w:rPr>
          <w:color w:val="000000" w:themeColor="text1"/>
        </w:rPr>
        <w:t xml:space="preserve">, JFIG Locations (Huntingdon, Feltham), </w:t>
      </w:r>
      <w:r w:rsidR="00E611D1">
        <w:rPr>
          <w:color w:val="000000" w:themeColor="text1"/>
        </w:rPr>
        <w:t xml:space="preserve">REDACTED </w:t>
      </w:r>
      <w:r w:rsidRPr="00FD2919">
        <w:rPr>
          <w:color w:val="000000" w:themeColor="text1"/>
        </w:rPr>
        <w:t xml:space="preserve"> </w:t>
      </w:r>
      <w:r w:rsidR="001F305F">
        <w:rPr>
          <w:color w:val="000000" w:themeColor="text1"/>
        </w:rPr>
        <w:t xml:space="preserve">(Bristol) </w:t>
      </w:r>
      <w:r w:rsidRPr="00FD2919">
        <w:rPr>
          <w:color w:val="000000" w:themeColor="text1"/>
        </w:rPr>
        <w:t>or the Oakdale site for meetings, planning and integration events.</w:t>
      </w:r>
    </w:p>
    <w:p w14:paraId="65930D63" w14:textId="77777777" w:rsidR="006F25E3" w:rsidRPr="00FD2919" w:rsidRDefault="006F25E3" w:rsidP="00E47A9F">
      <w:pPr>
        <w:pStyle w:val="ListParagraph"/>
        <w:numPr>
          <w:ilvl w:val="0"/>
          <w:numId w:val="12"/>
        </w:numPr>
        <w:rPr>
          <w:color w:val="000000" w:themeColor="text1"/>
        </w:rPr>
      </w:pPr>
      <w:r w:rsidRPr="00FD2919">
        <w:rPr>
          <w:color w:val="000000" w:themeColor="text1"/>
        </w:rPr>
        <w:t>Attendance to meetings and planning events as deemed relevant by the Authority.</w:t>
      </w:r>
    </w:p>
    <w:p w14:paraId="65930D64" w14:textId="77777777" w:rsidR="006F25E3" w:rsidRPr="00FD2919" w:rsidRDefault="006F25E3" w:rsidP="00E47A9F">
      <w:pPr>
        <w:pStyle w:val="ListParagraph"/>
        <w:numPr>
          <w:ilvl w:val="0"/>
          <w:numId w:val="12"/>
        </w:numPr>
        <w:rPr>
          <w:color w:val="000000" w:themeColor="text1"/>
        </w:rPr>
      </w:pPr>
      <w:r w:rsidRPr="00FD2919">
        <w:rPr>
          <w:color w:val="000000" w:themeColor="text1"/>
        </w:rPr>
        <w:t>Provide subject matter expertise and feedback to the Authority and TP regarding matters involving the BMA</w:t>
      </w:r>
    </w:p>
    <w:p w14:paraId="65930D65" w14:textId="77777777" w:rsidR="006F25E3" w:rsidRPr="00FD2919" w:rsidRDefault="006F25E3" w:rsidP="00E47A9F">
      <w:pPr>
        <w:pStyle w:val="ListParagraph"/>
        <w:numPr>
          <w:ilvl w:val="0"/>
          <w:numId w:val="12"/>
        </w:numPr>
        <w:rPr>
          <w:color w:val="000000" w:themeColor="text1"/>
        </w:rPr>
      </w:pPr>
      <w:r w:rsidRPr="00FD2919">
        <w:rPr>
          <w:color w:val="000000" w:themeColor="text1"/>
        </w:rPr>
        <w:t xml:space="preserve">Influence the development of the TIF interfaces </w:t>
      </w:r>
    </w:p>
    <w:p w14:paraId="65930D66" w14:textId="77777777" w:rsidR="006F25E3" w:rsidRPr="00FD2919" w:rsidRDefault="006F25E3" w:rsidP="00E47A9F">
      <w:pPr>
        <w:pStyle w:val="ListParagraph"/>
        <w:numPr>
          <w:ilvl w:val="0"/>
          <w:numId w:val="12"/>
        </w:numPr>
        <w:spacing w:after="0"/>
      </w:pPr>
      <w:r w:rsidRPr="00FD2919">
        <w:rPr>
          <w:color w:val="000000" w:themeColor="text1"/>
        </w:rPr>
        <w:t>maintain its plan of delivery in accordance with the Transition Partner’s SAFe V4 cadence</w:t>
      </w:r>
      <w:r w:rsidR="00EA6B0D">
        <w:rPr>
          <w:color w:val="000000" w:themeColor="text1"/>
        </w:rPr>
        <w:t xml:space="preserve"> and synchronisation</w:t>
      </w:r>
      <w:r w:rsidRPr="00FD2919">
        <w:rPr>
          <w:color w:val="000000" w:themeColor="text1"/>
        </w:rPr>
        <w:t xml:space="preserve">, </w:t>
      </w:r>
      <w:r w:rsidRPr="00FD2919">
        <w:t>allowing for both agile and waterfall approaches to development</w:t>
      </w:r>
    </w:p>
    <w:p w14:paraId="65930D67" w14:textId="77777777" w:rsidR="006F25E3" w:rsidRPr="00FD2919" w:rsidRDefault="00575CB0" w:rsidP="00E47A9F">
      <w:pPr>
        <w:pStyle w:val="Heading1"/>
        <w:numPr>
          <w:ilvl w:val="0"/>
          <w:numId w:val="12"/>
        </w:numPr>
        <w:rPr>
          <w:szCs w:val="22"/>
        </w:rPr>
      </w:pPr>
      <w:r w:rsidRPr="00FD2919">
        <w:rPr>
          <w:szCs w:val="22"/>
        </w:rPr>
        <w:t>Facilitate</w:t>
      </w:r>
      <w:r w:rsidR="006F25E3" w:rsidRPr="00FD2919">
        <w:rPr>
          <w:szCs w:val="22"/>
        </w:rPr>
        <w:t xml:space="preserve"> knowledge transfer (when possible) regarding the solution to the Army Information Application Services branch of AHQ</w:t>
      </w:r>
    </w:p>
    <w:p w14:paraId="65930D68" w14:textId="77777777" w:rsidR="006F25E3" w:rsidRDefault="006F25E3" w:rsidP="006711AE">
      <w:pPr>
        <w:pStyle w:val="Heading1"/>
        <w:ind w:firstLine="0"/>
        <w:rPr>
          <w:b/>
        </w:rPr>
      </w:pPr>
      <w:r>
        <w:rPr>
          <w:b/>
        </w:rPr>
        <w:t xml:space="preserve">SPIRIT OF </w:t>
      </w:r>
      <w:r w:rsidRPr="00BB190F">
        <w:rPr>
          <w:b/>
        </w:rPr>
        <w:t>AGILE</w:t>
      </w:r>
    </w:p>
    <w:p w14:paraId="65930D69" w14:textId="77777777" w:rsidR="006F25E3" w:rsidRPr="00FD2919" w:rsidRDefault="006F25E3" w:rsidP="00FD2919">
      <w:pPr>
        <w:pStyle w:val="Heading1"/>
        <w:numPr>
          <w:ilvl w:val="0"/>
          <w:numId w:val="1"/>
        </w:numPr>
        <w:tabs>
          <w:tab w:val="left" w:pos="567"/>
        </w:tabs>
      </w:pPr>
      <w:r w:rsidRPr="00FD2919">
        <w:t xml:space="preserve">The Authority have requested various documentation to facilitate the solution both today and in the future.  The Authority agree with the values of the Agile Manifesto notably “working software over comprehensive documentation” you are therefore expected to provide documentation to satisfy the minimum requirements for the specific document as detailed </w:t>
      </w:r>
      <w:r w:rsidR="00903F14">
        <w:t>later</w:t>
      </w:r>
      <w:r w:rsidRPr="00FD2919">
        <w:t xml:space="preserve"> in this SOR.</w:t>
      </w:r>
    </w:p>
    <w:p w14:paraId="65930D6A" w14:textId="77777777" w:rsidR="00D65A43" w:rsidRDefault="46682D18" w:rsidP="00023B6E">
      <w:pPr>
        <w:pStyle w:val="Section"/>
      </w:pPr>
      <w:bookmarkStart w:id="5" w:name="_Toc496713227"/>
      <w:r>
        <w:t>SCOPE</w:t>
      </w:r>
      <w:bookmarkEnd w:id="5"/>
    </w:p>
    <w:p w14:paraId="65930D6B" w14:textId="77777777" w:rsidR="003F693B" w:rsidRDefault="46682D18" w:rsidP="00023B6E">
      <w:pPr>
        <w:pStyle w:val="Heading1"/>
        <w:numPr>
          <w:ilvl w:val="0"/>
          <w:numId w:val="1"/>
        </w:numPr>
        <w:tabs>
          <w:tab w:val="left" w:pos="567"/>
        </w:tabs>
      </w:pPr>
      <w:bookmarkStart w:id="6" w:name="_Toc465837776"/>
      <w:r>
        <w:t>The BMA is a suite of one or more software applications and services providing Geospatial Services, Operating Picture, Mission Planning and Execution for commanders at all levels.  Users may be located in fixed or deployed headquarters, mobile platforms (vehicles) or dismounted (on the soldier).  Computing platforms will vary from well performing PCs through laptops to tablets and smaller mobile devices.  Network infrastructure will include high and very low bandwidth (wired and wireless) bearers utilising HF, VHF and UHF bands.  The BMA shall be developed to take full, but appropriate, advantage of the services provided by the Evolve to Open (EvO) Tactical Integration Framework (TIF) to optimise operation over the network and to make use of common core services.  Additionally, the BMA will provide a subset of the common core services as part of the TIF for use by other client applications.</w:t>
      </w:r>
      <w:bookmarkEnd w:id="6"/>
    </w:p>
    <w:p w14:paraId="65930D6C" w14:textId="77777777" w:rsidR="003F693B" w:rsidRPr="00FD2919" w:rsidRDefault="004928A2" w:rsidP="46682D18">
      <w:pPr>
        <w:pStyle w:val="Heading1"/>
        <w:numPr>
          <w:ilvl w:val="0"/>
          <w:numId w:val="1"/>
        </w:numPr>
        <w:tabs>
          <w:tab w:val="left" w:pos="567"/>
        </w:tabs>
      </w:pPr>
      <w:r w:rsidRPr="00FD2919">
        <w:t>The solution will be a</w:t>
      </w:r>
      <w:r w:rsidR="46682D18" w:rsidRPr="00FD2919">
        <w:t xml:space="preserve"> scalable and lean suite of applications/services accessed via an intuitive front end interface that is developed in collaboration with the user and integrator. A capability that provides improved battle-winning potential within the jurisdictions of a more effective and efficient Mission Planning and Execution tool, a superior Geospatial provision aiding a clearer Operational and Situational Awareness Picture. A suite accessible from large to small digital devices from static to deployed HQs through mobile platforms down to the dismounted soldier. A solution that both supplies and consumes enterprise services and is extensible through open APIs and SDKs.</w:t>
      </w:r>
    </w:p>
    <w:p w14:paraId="65930D6D" w14:textId="77777777" w:rsidR="003F693B" w:rsidRDefault="46682D18" w:rsidP="00023B6E">
      <w:pPr>
        <w:pStyle w:val="Heading1"/>
        <w:numPr>
          <w:ilvl w:val="0"/>
          <w:numId w:val="1"/>
        </w:numPr>
        <w:tabs>
          <w:tab w:val="left" w:pos="567"/>
        </w:tabs>
      </w:pPr>
      <w:bookmarkStart w:id="7" w:name="_Toc465837777"/>
      <w:r w:rsidRPr="46682D18">
        <w:rPr>
          <w:b/>
          <w:bCs/>
        </w:rPr>
        <w:t>Geospatial Services</w:t>
      </w:r>
      <w:r>
        <w:t xml:space="preserve">.  These services comprise Digital Mapping, </w:t>
      </w:r>
      <w:r w:rsidR="00A07B49">
        <w:t xml:space="preserve">Display </w:t>
      </w:r>
      <w:r>
        <w:t>and Analysis; and Route Planning and Route Following.</w:t>
      </w:r>
      <w:bookmarkEnd w:id="7"/>
    </w:p>
    <w:p w14:paraId="65930D6E" w14:textId="77777777" w:rsidR="003F693B" w:rsidRDefault="46682D18" w:rsidP="003F693B">
      <w:pPr>
        <w:pStyle w:val="Heading2"/>
        <w:ind w:left="567"/>
      </w:pPr>
      <w:bookmarkStart w:id="8" w:name="_Toc465837778"/>
      <w:r w:rsidRPr="46682D18">
        <w:rPr>
          <w:b/>
          <w:bCs/>
        </w:rPr>
        <w:t>Digital Mapping</w:t>
      </w:r>
      <w:r>
        <w:t>.  The processes of importing Foundation Geospatial Intelligence (GEOINT) into MORPHEUS (from where, in what formats etc.), of distributing and accessing it once within the system.</w:t>
      </w:r>
      <w:bookmarkEnd w:id="8"/>
    </w:p>
    <w:p w14:paraId="65930D6F" w14:textId="77777777" w:rsidR="003F693B" w:rsidRDefault="46682D18" w:rsidP="003F693B">
      <w:pPr>
        <w:pStyle w:val="Heading2"/>
        <w:ind w:left="567"/>
      </w:pPr>
      <w:bookmarkStart w:id="9" w:name="_Toc465837779"/>
      <w:r w:rsidRPr="46682D18">
        <w:rPr>
          <w:b/>
          <w:bCs/>
        </w:rPr>
        <w:lastRenderedPageBreak/>
        <w:t>Display</w:t>
      </w:r>
      <w:r>
        <w:t xml:space="preserve">.  The rendering and visual display </w:t>
      </w:r>
      <w:r w:rsidR="00E2428E">
        <w:t>of GEOINT</w:t>
      </w:r>
      <w:r>
        <w:t xml:space="preserve"> includes the ways a user can manipulate their display (pan, tilt, zoom etc.) as well as the various units, projections and coordinate systems in which the GEOINT may be displayed.</w:t>
      </w:r>
      <w:bookmarkEnd w:id="9"/>
    </w:p>
    <w:p w14:paraId="65930D70" w14:textId="77777777" w:rsidR="003F693B" w:rsidRDefault="46682D18" w:rsidP="003F693B">
      <w:pPr>
        <w:pStyle w:val="Heading2"/>
        <w:ind w:left="567"/>
      </w:pPr>
      <w:bookmarkStart w:id="10" w:name="_Toc465837780"/>
      <w:r w:rsidRPr="46682D18">
        <w:rPr>
          <w:b/>
          <w:bCs/>
        </w:rPr>
        <w:t>Analysis</w:t>
      </w:r>
      <w:r>
        <w:t>.  User-initiated analyses of the GEOINT, including terrain analysis, inter-visibility etc.</w:t>
      </w:r>
      <w:bookmarkEnd w:id="10"/>
    </w:p>
    <w:p w14:paraId="65930D71" w14:textId="77777777" w:rsidR="003F693B" w:rsidRDefault="46682D18" w:rsidP="003F693B">
      <w:pPr>
        <w:pStyle w:val="Heading2"/>
        <w:ind w:left="567"/>
      </w:pPr>
      <w:bookmarkStart w:id="11" w:name="_Toc465837781"/>
      <w:r w:rsidRPr="46682D18">
        <w:rPr>
          <w:b/>
          <w:bCs/>
        </w:rPr>
        <w:t>Route Planning</w:t>
      </w:r>
      <w:r>
        <w:t xml:space="preserve">.  The facility to plan a route for travel.  Can be both manual (setting a number of waypoints) and automatically proposed based on various criteria, including the outputs of terrain analysis.  </w:t>
      </w:r>
      <w:r w:rsidR="00E2428E">
        <w:t>Also,</w:t>
      </w:r>
      <w:r>
        <w:t xml:space="preserve"> includes the ability to plan movements for Force Elements, taking into consideration the number/quantity and individual characteristics.</w:t>
      </w:r>
      <w:bookmarkEnd w:id="11"/>
    </w:p>
    <w:p w14:paraId="65930D72" w14:textId="77777777" w:rsidR="003F693B" w:rsidRDefault="46682D18" w:rsidP="003F693B">
      <w:pPr>
        <w:pStyle w:val="Heading2"/>
        <w:ind w:left="567"/>
      </w:pPr>
      <w:bookmarkStart w:id="12" w:name="_Toc465837782"/>
      <w:r w:rsidRPr="46682D18">
        <w:rPr>
          <w:b/>
          <w:bCs/>
        </w:rPr>
        <w:t>Route Following</w:t>
      </w:r>
      <w:r>
        <w:t>.  The facility to follow a planned route, providing turn-by-turn feedback and alerts.</w:t>
      </w:r>
      <w:bookmarkEnd w:id="12"/>
    </w:p>
    <w:p w14:paraId="65930D73" w14:textId="77777777" w:rsidR="003F693B" w:rsidRDefault="46682D18" w:rsidP="00023B6E">
      <w:pPr>
        <w:pStyle w:val="Heading1"/>
        <w:numPr>
          <w:ilvl w:val="0"/>
          <w:numId w:val="1"/>
        </w:numPr>
        <w:tabs>
          <w:tab w:val="left" w:pos="567"/>
        </w:tabs>
      </w:pPr>
      <w:bookmarkStart w:id="13" w:name="_Toc465837783"/>
      <w:r w:rsidRPr="46682D18">
        <w:rPr>
          <w:b/>
          <w:bCs/>
        </w:rPr>
        <w:t>Operating Picture</w:t>
      </w:r>
      <w:r>
        <w:t>.  This service provides the understanding of the operational environment in the context of a commander’s (or staff officer’s) mission (or task).  It utilises all the other services to provide an Operating Picture (OP) to the User, relevant to their area of responsibility.</w:t>
      </w:r>
      <w:bookmarkEnd w:id="13"/>
    </w:p>
    <w:p w14:paraId="65930D74" w14:textId="77777777" w:rsidR="003F693B" w:rsidRDefault="46682D18" w:rsidP="003F693B">
      <w:pPr>
        <w:pStyle w:val="Heading2"/>
        <w:ind w:left="567"/>
      </w:pPr>
      <w:bookmarkStart w:id="14" w:name="_Toc465837784"/>
      <w:r w:rsidRPr="46682D18">
        <w:rPr>
          <w:b/>
          <w:bCs/>
        </w:rPr>
        <w:t>Inputs</w:t>
      </w:r>
      <w:r>
        <w:t>.  The different sources (users, other systems etc.) that can submit objects to the Operating Picture.  Includes the ability to attach information to objects and to define new object classes and associated parameters and symbols.</w:t>
      </w:r>
      <w:bookmarkEnd w:id="14"/>
    </w:p>
    <w:p w14:paraId="65930D75" w14:textId="77777777" w:rsidR="003F693B" w:rsidRDefault="46682D18" w:rsidP="003F693B">
      <w:pPr>
        <w:pStyle w:val="Heading2"/>
        <w:ind w:left="567"/>
      </w:pPr>
      <w:bookmarkStart w:id="15" w:name="_Toc465837785"/>
      <w:r w:rsidRPr="46682D18">
        <w:rPr>
          <w:b/>
          <w:bCs/>
        </w:rPr>
        <w:t>Engine (Picture Processing)</w:t>
      </w:r>
      <w:r>
        <w:t xml:space="preserve">.  The means by which the OP is </w:t>
      </w:r>
      <w:r w:rsidRPr="00D80F06">
        <w:t>validated, de- con</w:t>
      </w:r>
      <w:r>
        <w:t>flicted and synchronised between Force Elements and Users.</w:t>
      </w:r>
      <w:bookmarkEnd w:id="15"/>
    </w:p>
    <w:p w14:paraId="65930D76" w14:textId="77777777" w:rsidR="003F693B" w:rsidRDefault="46682D18" w:rsidP="003F693B">
      <w:pPr>
        <w:pStyle w:val="Heading2"/>
        <w:ind w:left="567"/>
      </w:pPr>
      <w:r>
        <w:t xml:space="preserve"> </w:t>
      </w:r>
      <w:r w:rsidRPr="46682D18">
        <w:rPr>
          <w:b/>
          <w:bCs/>
        </w:rPr>
        <w:t>Manipulate</w:t>
      </w:r>
      <w:r>
        <w:t>.  The use of the OP: to calculate further information (eg distance and bearing between two units/Force Elements/positions), to initiate other Services (eg initiate voice communications with a User by selecting them on the OP) and to change one’s view of the OP through the association and aggregation of different Force Elements.</w:t>
      </w:r>
      <w:bookmarkStart w:id="16" w:name="_Toc465837786"/>
      <w:bookmarkEnd w:id="16"/>
    </w:p>
    <w:p w14:paraId="65930D77" w14:textId="39D740F6" w:rsidR="003F693B" w:rsidRDefault="46682D18" w:rsidP="003F693B">
      <w:pPr>
        <w:pStyle w:val="Heading2"/>
        <w:ind w:left="567"/>
      </w:pPr>
      <w:bookmarkStart w:id="17" w:name="_Toc465837787"/>
      <w:r w:rsidRPr="46682D18">
        <w:rPr>
          <w:b/>
          <w:bCs/>
        </w:rPr>
        <w:t>Display</w:t>
      </w:r>
      <w:r>
        <w:t xml:space="preserve">.  The ways a User can manipulate their display (pan, tilt, zoom </w:t>
      </w:r>
      <w:r w:rsidR="00475B33">
        <w:t>etc.</w:t>
      </w:r>
      <w:r>
        <w:t>) as well as the various units, projections and coordinate systems in which the OP may be displayed.</w:t>
      </w:r>
      <w:bookmarkEnd w:id="17"/>
    </w:p>
    <w:p w14:paraId="65930D78" w14:textId="77777777" w:rsidR="003F693B" w:rsidRDefault="46682D18" w:rsidP="003F693B">
      <w:pPr>
        <w:pStyle w:val="Heading2"/>
        <w:ind w:left="567"/>
      </w:pPr>
      <w:bookmarkStart w:id="18" w:name="_Toc465837788"/>
      <w:r w:rsidRPr="46682D18">
        <w:rPr>
          <w:b/>
          <w:bCs/>
        </w:rPr>
        <w:t>Save and Archive</w:t>
      </w:r>
      <w:r>
        <w:t>.  The saving, storage and retrieval of OP Information, both for after-action review and Operational Record Keeping.</w:t>
      </w:r>
      <w:bookmarkEnd w:id="18"/>
    </w:p>
    <w:p w14:paraId="65930D79" w14:textId="77777777" w:rsidR="003F693B" w:rsidRDefault="46682D18" w:rsidP="00023B6E">
      <w:pPr>
        <w:pStyle w:val="Heading1"/>
        <w:numPr>
          <w:ilvl w:val="0"/>
          <w:numId w:val="1"/>
        </w:numPr>
        <w:tabs>
          <w:tab w:val="left" w:pos="567"/>
        </w:tabs>
      </w:pPr>
      <w:bookmarkStart w:id="19" w:name="_Toc465837789"/>
      <w:r w:rsidRPr="46682D18">
        <w:rPr>
          <w:b/>
          <w:bCs/>
        </w:rPr>
        <w:t>Mission Planning and Execution</w:t>
      </w:r>
      <w:r>
        <w:t>.  At the heart of any operation is the requirement to Assess, Plan and Execute. The BMA must support this dynamic and continuous Command and Control (C2) cycle. By providing the user the capability to collect, process, display, store and disseminate information and orders in a way that is faster and better than what the enemy can achieve.</w:t>
      </w:r>
      <w:bookmarkEnd w:id="19"/>
    </w:p>
    <w:p w14:paraId="65930D7A" w14:textId="77777777" w:rsidR="00F5617D" w:rsidRDefault="46682D18" w:rsidP="003F693B">
      <w:pPr>
        <w:pStyle w:val="Heading2"/>
        <w:ind w:left="567"/>
      </w:pPr>
      <w:bookmarkStart w:id="20" w:name="_Toc465837790"/>
      <w:r w:rsidRPr="46682D18">
        <w:rPr>
          <w:b/>
          <w:bCs/>
        </w:rPr>
        <w:t>Assess</w:t>
      </w:r>
      <w:r>
        <w:t>.  Assessment within the context of the Operations Process is the monitoring and evaluation of the Common Operational Picture (COP).  It is continuous throughout planning, preparation and execution and is dependent on good Situational Awareness (SA), to which it also contributes.  Critically, assessment is guided by Information Requirements and provides the basis for the decision making of commanders and staff.  It is also an essential supporting activity in the constant fight for understanding.</w:t>
      </w:r>
    </w:p>
    <w:p w14:paraId="65930D7B" w14:textId="77777777" w:rsidR="003F693B" w:rsidRDefault="46682D18" w:rsidP="003F693B">
      <w:pPr>
        <w:pStyle w:val="Heading2"/>
        <w:ind w:left="567"/>
      </w:pPr>
      <w:r w:rsidRPr="46682D18">
        <w:rPr>
          <w:b/>
          <w:bCs/>
        </w:rPr>
        <w:lastRenderedPageBreak/>
        <w:t>Plan</w:t>
      </w:r>
      <w:r>
        <w:t>.  The UK uses three formal processes to assist a commander with decision making - the Operational Level Planning Process (OLPP), the Tactical Estimate (TE) and the Combat Estimate (CE).  The estimate is a logical process of reasoning by which the commander, faced with an ill structured problem, arrives at a decision for a course of action to be taken in order to achieve their mission.  The BMA needs to support development of the TE and the CE.</w:t>
      </w:r>
      <w:bookmarkEnd w:id="20"/>
    </w:p>
    <w:p w14:paraId="65930D7C" w14:textId="77777777" w:rsidR="003F693B" w:rsidRDefault="46682D18" w:rsidP="003F693B">
      <w:pPr>
        <w:pStyle w:val="Heading2"/>
        <w:ind w:left="567"/>
      </w:pPr>
      <w:bookmarkStart w:id="21" w:name="_Toc465837791"/>
      <w:r w:rsidRPr="46682D18">
        <w:rPr>
          <w:b/>
          <w:bCs/>
        </w:rPr>
        <w:t>Preparation</w:t>
      </w:r>
      <w:r>
        <w:t>.  Preparation within the context of Operations Process, includes the activities conducted by a formation or unit prior to execution in order to improve its ability to conduct the operation.  These activities include, but are not limited to, plan refinement, rehearsals, reconnaissance, coordination, checks and movement.  Preparation generally occurs any time a formation or unit is not executing a specific mission; it starts with receipt of a warning order and ends when execution begins.</w:t>
      </w:r>
      <w:bookmarkEnd w:id="21"/>
    </w:p>
    <w:p w14:paraId="65930D7D" w14:textId="77777777" w:rsidR="003F693B" w:rsidRDefault="46682D18" w:rsidP="003F693B">
      <w:pPr>
        <w:pStyle w:val="Heading2"/>
        <w:ind w:left="567"/>
      </w:pPr>
      <w:bookmarkStart w:id="22" w:name="_Toc465837792"/>
      <w:r w:rsidRPr="46682D18">
        <w:rPr>
          <w:b/>
          <w:bCs/>
        </w:rPr>
        <w:t>Execute</w:t>
      </w:r>
      <w:r>
        <w:t>.  Execution involves the application of combat power to accomplish a mission.  In order to achieve this there needs to be a continuous cycle of assessing the current state of the operation and forecasting its progress, decision making to adjust the plan, to account for unforeseen enemy actions and to exploit opportunities and directing actions that apply combat power.</w:t>
      </w:r>
      <w:bookmarkEnd w:id="22"/>
    </w:p>
    <w:p w14:paraId="65930D7E" w14:textId="77777777" w:rsidR="003F693B" w:rsidRDefault="46682D18" w:rsidP="00023B6E">
      <w:pPr>
        <w:pStyle w:val="Heading1"/>
        <w:numPr>
          <w:ilvl w:val="0"/>
          <w:numId w:val="1"/>
        </w:numPr>
        <w:tabs>
          <w:tab w:val="left" w:pos="567"/>
        </w:tabs>
      </w:pPr>
      <w:r w:rsidRPr="46682D18">
        <w:rPr>
          <w:b/>
          <w:bCs/>
        </w:rPr>
        <w:t>BMA as a TIF Service Consumer</w:t>
      </w:r>
      <w:r>
        <w:t>.  The BMA shall consume appropriate services from the TIF; the BMA should take full advantage of the following interfaces:</w:t>
      </w:r>
    </w:p>
    <w:p w14:paraId="65930D7F" w14:textId="77777777" w:rsidR="003F693B" w:rsidRPr="00EC1983" w:rsidRDefault="46682D18" w:rsidP="003F693B">
      <w:pPr>
        <w:pStyle w:val="Heading2"/>
        <w:ind w:left="567"/>
      </w:pPr>
      <w:r>
        <w:t>Alarms &amp; Alerts Interface (AAI)</w:t>
      </w:r>
    </w:p>
    <w:p w14:paraId="65930D80" w14:textId="77777777" w:rsidR="003F693B" w:rsidRPr="00EC1983" w:rsidRDefault="46682D18" w:rsidP="003F693B">
      <w:pPr>
        <w:pStyle w:val="Heading2"/>
        <w:ind w:left="567"/>
      </w:pPr>
      <w:r>
        <w:t>Data Compression Interface (DCI)</w:t>
      </w:r>
    </w:p>
    <w:p w14:paraId="65930D81" w14:textId="77777777" w:rsidR="003F693B" w:rsidRPr="00EC1983" w:rsidRDefault="46682D18" w:rsidP="003F693B">
      <w:pPr>
        <w:pStyle w:val="Heading2"/>
        <w:ind w:left="567"/>
      </w:pPr>
      <w:r>
        <w:t>Data Integrity Service Interface (DISI)</w:t>
      </w:r>
    </w:p>
    <w:p w14:paraId="65930D82" w14:textId="77777777" w:rsidR="003F693B" w:rsidRPr="00EC1983" w:rsidRDefault="46682D18" w:rsidP="003F693B">
      <w:pPr>
        <w:pStyle w:val="Heading2"/>
        <w:ind w:left="567"/>
      </w:pPr>
      <w:r>
        <w:t xml:space="preserve">Directory Service Interface (DSI)  </w:t>
      </w:r>
    </w:p>
    <w:p w14:paraId="65930D83" w14:textId="77777777" w:rsidR="003F693B" w:rsidRPr="00EC1983" w:rsidRDefault="46682D18" w:rsidP="003F693B">
      <w:pPr>
        <w:pStyle w:val="Heading2"/>
        <w:ind w:left="567"/>
      </w:pPr>
      <w:r>
        <w:t xml:space="preserve">Friendly Force Reporting Service (FFRS)  </w:t>
      </w:r>
    </w:p>
    <w:p w14:paraId="65930D84" w14:textId="77777777" w:rsidR="003F693B" w:rsidRPr="00EC1983" w:rsidRDefault="46682D18" w:rsidP="003F693B">
      <w:pPr>
        <w:pStyle w:val="Heading2"/>
        <w:ind w:left="567"/>
      </w:pPr>
      <w:r>
        <w:t xml:space="preserve">Information Management Service Interface (IMSI)  </w:t>
      </w:r>
    </w:p>
    <w:p w14:paraId="65930D85" w14:textId="77777777" w:rsidR="003F693B" w:rsidRPr="00EC1983" w:rsidRDefault="46682D18" w:rsidP="003F693B">
      <w:pPr>
        <w:pStyle w:val="Heading2"/>
        <w:ind w:left="567"/>
      </w:pPr>
      <w:r>
        <w:t xml:space="preserve">Logging Service Interface (LSI)  </w:t>
      </w:r>
    </w:p>
    <w:p w14:paraId="65930D86" w14:textId="77777777" w:rsidR="003F693B" w:rsidRPr="00EC1983" w:rsidRDefault="46682D18" w:rsidP="003F693B">
      <w:pPr>
        <w:pStyle w:val="Heading2"/>
        <w:ind w:left="567"/>
      </w:pPr>
      <w:r>
        <w:t xml:space="preserve">Multimedia Management Service Interface (MMSI)  </w:t>
      </w:r>
    </w:p>
    <w:p w14:paraId="65930D87" w14:textId="77777777" w:rsidR="003F693B" w:rsidRPr="00EC1983" w:rsidRDefault="46682D18" w:rsidP="003F693B">
      <w:pPr>
        <w:pStyle w:val="Heading2"/>
        <w:ind w:left="567"/>
      </w:pPr>
      <w:r>
        <w:t xml:space="preserve">Network Feedback Interface (NFI) </w:t>
      </w:r>
    </w:p>
    <w:p w14:paraId="65930D88" w14:textId="77777777" w:rsidR="003F693B" w:rsidRPr="00EC1983" w:rsidRDefault="46682D18" w:rsidP="003F693B">
      <w:pPr>
        <w:pStyle w:val="Heading2"/>
        <w:ind w:left="567"/>
      </w:pPr>
      <w:r>
        <w:t xml:space="preserve">Position/Location Interface (PLI)  </w:t>
      </w:r>
    </w:p>
    <w:p w14:paraId="65930D89" w14:textId="77777777" w:rsidR="003F693B" w:rsidRPr="00EC1983" w:rsidRDefault="46682D18" w:rsidP="003F693B">
      <w:pPr>
        <w:pStyle w:val="Heading2"/>
        <w:ind w:left="567"/>
      </w:pPr>
      <w:r>
        <w:t xml:space="preserve">Tactical Domain Name Service Interface (TDNSI)  </w:t>
      </w:r>
    </w:p>
    <w:p w14:paraId="65930D8A" w14:textId="77777777" w:rsidR="003F693B" w:rsidRPr="00EC1983" w:rsidRDefault="46682D18" w:rsidP="003F693B">
      <w:pPr>
        <w:pStyle w:val="Heading2"/>
        <w:ind w:left="567"/>
      </w:pPr>
      <w:r>
        <w:t xml:space="preserve">Tactical Internet Service Interface (TISI)  </w:t>
      </w:r>
    </w:p>
    <w:p w14:paraId="65930D8B" w14:textId="77777777" w:rsidR="003F693B" w:rsidRPr="00EC1983" w:rsidRDefault="46682D18" w:rsidP="003F693B">
      <w:pPr>
        <w:pStyle w:val="Heading2"/>
        <w:ind w:left="567"/>
      </w:pPr>
      <w:r>
        <w:t xml:space="preserve">Tactical Network Timing Interface (TNTI) </w:t>
      </w:r>
    </w:p>
    <w:p w14:paraId="65930D8C" w14:textId="77777777" w:rsidR="003F693B" w:rsidRDefault="46682D18" w:rsidP="00023B6E">
      <w:pPr>
        <w:pStyle w:val="Heading1"/>
        <w:numPr>
          <w:ilvl w:val="0"/>
          <w:numId w:val="1"/>
        </w:numPr>
        <w:tabs>
          <w:tab w:val="left" w:pos="567"/>
        </w:tabs>
      </w:pPr>
      <w:r w:rsidRPr="46682D18">
        <w:rPr>
          <w:b/>
          <w:bCs/>
        </w:rPr>
        <w:t>BMA as a TIF Service Provider</w:t>
      </w:r>
      <w:r>
        <w:t>.  The BMA shall provide appropriate services as part of the TIF. The BMA sh</w:t>
      </w:r>
      <w:r w:rsidR="00404FD0">
        <w:t>all</w:t>
      </w:r>
      <w:r>
        <w:t xml:space="preserve"> implement the following interfaces for use by other services and client applications:</w:t>
      </w:r>
    </w:p>
    <w:p w14:paraId="65930D8D" w14:textId="77777777" w:rsidR="003F693B" w:rsidRPr="00EC1983" w:rsidRDefault="46682D18" w:rsidP="003F693B">
      <w:pPr>
        <w:pStyle w:val="Heading2"/>
        <w:ind w:left="567"/>
      </w:pPr>
      <w:r>
        <w:t>Geographic Information Service Interface (GISI)</w:t>
      </w:r>
    </w:p>
    <w:p w14:paraId="65930D8E" w14:textId="77777777" w:rsidR="00023B6E" w:rsidRDefault="46682D18" w:rsidP="00AF28FE">
      <w:pPr>
        <w:pStyle w:val="Heading2"/>
        <w:ind w:left="567"/>
      </w:pPr>
      <w:r>
        <w:lastRenderedPageBreak/>
        <w:t>Symbology Service Interface (SSI)</w:t>
      </w:r>
    </w:p>
    <w:p w14:paraId="65930D8F" w14:textId="77777777" w:rsidR="003F693B" w:rsidRDefault="46682D18" w:rsidP="00AF28FE">
      <w:pPr>
        <w:pStyle w:val="Heading2"/>
        <w:ind w:left="567"/>
      </w:pPr>
      <w:r>
        <w:t>ORBAT/TaskOrg Editor</w:t>
      </w:r>
    </w:p>
    <w:p w14:paraId="65930D90" w14:textId="77777777" w:rsidR="003B5FDF" w:rsidRDefault="003B5FDF" w:rsidP="003B5FDF">
      <w:pPr>
        <w:pStyle w:val="Section"/>
      </w:pPr>
      <w:r>
        <w:t>DATES</w:t>
      </w:r>
    </w:p>
    <w:p w14:paraId="65930D91" w14:textId="75C01B8A" w:rsidR="003B5FDF" w:rsidRDefault="003B5FDF" w:rsidP="0042292D">
      <w:pPr>
        <w:pStyle w:val="Heading1"/>
        <w:numPr>
          <w:ilvl w:val="0"/>
          <w:numId w:val="1"/>
        </w:numPr>
        <w:tabs>
          <w:tab w:val="left" w:pos="567"/>
        </w:tabs>
      </w:pPr>
      <w:r>
        <w:t xml:space="preserve">All delivery dates stated within this document are final delivery dates </w:t>
      </w:r>
      <w:r w:rsidR="00475B33">
        <w:t>e.g.</w:t>
      </w:r>
      <w:r>
        <w:t xml:space="preserve"> deliver</w:t>
      </w:r>
      <w:r w:rsidR="00EA6B0D">
        <w:t>y</w:t>
      </w:r>
      <w:r>
        <w:t xml:space="preserve"> of an artefact</w:t>
      </w:r>
      <w:r w:rsidR="00EA6B0D">
        <w:t>,</w:t>
      </w:r>
      <w:r>
        <w:t xml:space="preserve"> be </w:t>
      </w:r>
      <w:r w:rsidR="00EA6B0D">
        <w:t>that</w:t>
      </w:r>
      <w:r>
        <w:t xml:space="preserve"> documentation or software is the date the Authority deem to be the acceptance date </w:t>
      </w:r>
      <w:r w:rsidR="00475B33">
        <w:t>i.e.</w:t>
      </w:r>
      <w:r>
        <w:t xml:space="preserve"> when the product has undergone review and or testing</w:t>
      </w:r>
      <w:r w:rsidR="00EA6B0D">
        <w:t xml:space="preserve"> and the Authority is satisfied with the product</w:t>
      </w:r>
      <w:r>
        <w:t xml:space="preserve">. You </w:t>
      </w:r>
      <w:r w:rsidR="006043C0">
        <w:t>must</w:t>
      </w:r>
      <w:r>
        <w:t xml:space="preserve"> ensure </w:t>
      </w:r>
      <w:r w:rsidR="006043C0">
        <w:t xml:space="preserve">deliverables for review </w:t>
      </w:r>
      <w:r w:rsidR="00EA6B0D">
        <w:t>or testing</w:t>
      </w:r>
      <w:r>
        <w:t xml:space="preserve"> </w:t>
      </w:r>
      <w:r w:rsidR="006043C0">
        <w:t>give due consideration of the timelines in Schedules 4 and 5</w:t>
      </w:r>
      <w:r>
        <w:t>.</w:t>
      </w:r>
    </w:p>
    <w:p w14:paraId="65930D92" w14:textId="7ED1F846" w:rsidR="00633368" w:rsidRDefault="003B5FDF" w:rsidP="0042292D">
      <w:pPr>
        <w:pStyle w:val="Heading1"/>
        <w:numPr>
          <w:ilvl w:val="0"/>
          <w:numId w:val="1"/>
        </w:numPr>
        <w:tabs>
          <w:tab w:val="left" w:pos="567"/>
        </w:tabs>
      </w:pPr>
      <w:r>
        <w:t xml:space="preserve">Other dates depicted in the document </w:t>
      </w:r>
      <w:r w:rsidR="00475B33">
        <w:t>e.g.</w:t>
      </w:r>
      <w:r>
        <w:t xml:space="preserve"> programme event dates such as IOC/FOC are the 50% confidence dates.</w:t>
      </w:r>
    </w:p>
    <w:p w14:paraId="65930D93" w14:textId="171D5F66" w:rsidR="00650073" w:rsidRDefault="00F979EC" w:rsidP="00650073">
      <w:pPr>
        <w:pStyle w:val="Section"/>
      </w:pPr>
      <w:r>
        <w:t>REDACTED</w:t>
      </w:r>
    </w:p>
    <w:p w14:paraId="65930D94" w14:textId="3E68AD31" w:rsidR="00650073" w:rsidRDefault="00F979EC" w:rsidP="0042292D">
      <w:pPr>
        <w:pStyle w:val="Heading1"/>
        <w:numPr>
          <w:ilvl w:val="0"/>
          <w:numId w:val="1"/>
        </w:numPr>
        <w:tabs>
          <w:tab w:val="left" w:pos="567"/>
        </w:tabs>
      </w:pPr>
      <w:r>
        <w:t xml:space="preserve">REDACTED </w:t>
      </w:r>
      <w:r w:rsidR="00650073" w:rsidRPr="00205F42">
        <w:t>.</w:t>
      </w:r>
    </w:p>
    <w:p w14:paraId="65930D95" w14:textId="77777777" w:rsidR="00227796" w:rsidRDefault="00227796" w:rsidP="00227796">
      <w:pPr>
        <w:pStyle w:val="Section"/>
      </w:pPr>
      <w:r>
        <w:t>DEFINITIONS</w:t>
      </w:r>
    </w:p>
    <w:p w14:paraId="65930D96" w14:textId="43FFC76A" w:rsidR="00227796" w:rsidRPr="00205F42" w:rsidRDefault="00227796" w:rsidP="00227796">
      <w:pPr>
        <w:pStyle w:val="Heading1"/>
        <w:numPr>
          <w:ilvl w:val="0"/>
          <w:numId w:val="1"/>
        </w:numPr>
        <w:tabs>
          <w:tab w:val="left" w:pos="567"/>
        </w:tabs>
      </w:pPr>
      <w:r>
        <w:t>Any such definitions that are not detailed</w:t>
      </w:r>
      <w:r w:rsidR="00267CD3">
        <w:t xml:space="preserve"> in Schedule 1 are detailed in Appendix 3</w:t>
      </w:r>
      <w:r>
        <w:t>.</w:t>
      </w:r>
    </w:p>
    <w:p w14:paraId="65930D97" w14:textId="77777777" w:rsidR="00692C44" w:rsidRDefault="00692C44" w:rsidP="00633368"/>
    <w:p w14:paraId="65930D98" w14:textId="77777777" w:rsidR="00AF436B" w:rsidRDefault="00AF436B"/>
    <w:p w14:paraId="65930D99" w14:textId="77777777" w:rsidR="00AA0E23" w:rsidRDefault="00AA0E23"/>
    <w:p w14:paraId="65930D9A" w14:textId="77777777" w:rsidR="00C528B5" w:rsidRDefault="00C528B5" w:rsidP="00F20C57">
      <w:pPr>
        <w:spacing w:after="0"/>
        <w:ind w:left="11520"/>
        <w:sectPr w:rsidR="00C528B5" w:rsidSect="00D80F0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1"/>
          <w:cols w:space="708"/>
          <w:docGrid w:linePitch="360"/>
        </w:sectPr>
      </w:pPr>
    </w:p>
    <w:p w14:paraId="65930D9B" w14:textId="155E90C6" w:rsidR="00692C44" w:rsidRDefault="46682D18" w:rsidP="00F20C57">
      <w:pPr>
        <w:spacing w:after="0"/>
        <w:ind w:left="11520"/>
      </w:pPr>
      <w:r>
        <w:lastRenderedPageBreak/>
        <w:t xml:space="preserve">Annex </w:t>
      </w:r>
      <w:r w:rsidR="00E33BAC">
        <w:t>1</w:t>
      </w:r>
      <w:r>
        <w:t xml:space="preserve"> to </w:t>
      </w:r>
    </w:p>
    <w:p w14:paraId="65930D9C" w14:textId="77777777" w:rsidR="00F20C57" w:rsidRDefault="001F305F" w:rsidP="00F20C57">
      <w:pPr>
        <w:spacing w:after="0"/>
        <w:ind w:left="11520"/>
      </w:pPr>
      <w:r w:rsidRPr="0042292D">
        <w:t>Schedule 2</w:t>
      </w:r>
    </w:p>
    <w:p w14:paraId="65930D9D" w14:textId="77777777" w:rsidR="00692C44" w:rsidRPr="00692C44" w:rsidRDefault="00692C44" w:rsidP="0042292D">
      <w:pPr>
        <w:spacing w:after="0"/>
        <w:ind w:left="11520"/>
      </w:pPr>
    </w:p>
    <w:p w14:paraId="65930D9E" w14:textId="77777777" w:rsidR="00692C44" w:rsidRDefault="46682D18" w:rsidP="00E00FF3">
      <w:pPr>
        <w:pStyle w:val="AnnexTitle"/>
      </w:pPr>
      <w:bookmarkStart w:id="23" w:name="_Toc496713228"/>
      <w:r>
        <w:t>STATEMENT OF REQUIREMENT (SOR)</w:t>
      </w:r>
      <w:bookmarkEnd w:id="23"/>
    </w:p>
    <w:p w14:paraId="65930D9F" w14:textId="77777777" w:rsidR="0051126B" w:rsidRDefault="0051126B" w:rsidP="00E47A9F">
      <w:pPr>
        <w:pStyle w:val="AnnexSection"/>
        <w:numPr>
          <w:ilvl w:val="0"/>
          <w:numId w:val="5"/>
        </w:numPr>
      </w:pPr>
      <w:bookmarkStart w:id="24" w:name="_Toc496713229"/>
      <w:r w:rsidRPr="0051126B">
        <w:t>Architecture and Design</w:t>
      </w:r>
      <w:bookmarkEnd w:id="24"/>
    </w:p>
    <w:tbl>
      <w:tblPr>
        <w:tblStyle w:val="TableGrid"/>
        <w:tblW w:w="0" w:type="auto"/>
        <w:tblLook w:val="04A0" w:firstRow="1" w:lastRow="0" w:firstColumn="1" w:lastColumn="0" w:noHBand="0" w:noVBand="1"/>
      </w:tblPr>
      <w:tblGrid>
        <w:gridCol w:w="1243"/>
        <w:gridCol w:w="1755"/>
        <w:gridCol w:w="4866"/>
        <w:gridCol w:w="1806"/>
        <w:gridCol w:w="2016"/>
        <w:gridCol w:w="2262"/>
      </w:tblGrid>
      <w:tr w:rsidR="003F5DC5" w:rsidRPr="00692C44" w14:paraId="65930DB2" w14:textId="77777777" w:rsidTr="00160B0E">
        <w:trPr>
          <w:tblHeader/>
        </w:trPr>
        <w:tc>
          <w:tcPr>
            <w:tcW w:w="1326" w:type="dxa"/>
          </w:tcPr>
          <w:p w14:paraId="65930DA0" w14:textId="43BC9E9D" w:rsidR="0051126B" w:rsidRDefault="00133F66" w:rsidP="00B12550">
            <w:pPr>
              <w:jc w:val="center"/>
              <w:rPr>
                <w:sz w:val="20"/>
                <w:szCs w:val="20"/>
              </w:rPr>
            </w:pPr>
            <w:r>
              <w:rPr>
                <w:sz w:val="20"/>
                <w:szCs w:val="20"/>
              </w:rPr>
              <w:t>Serial</w:t>
            </w:r>
          </w:p>
          <w:p w14:paraId="65930DA1" w14:textId="3765B7AC" w:rsidR="0051126B" w:rsidRDefault="0051126B" w:rsidP="00B12550">
            <w:pPr>
              <w:jc w:val="center"/>
              <w:rPr>
                <w:sz w:val="20"/>
                <w:szCs w:val="20"/>
              </w:rPr>
            </w:pPr>
          </w:p>
          <w:p w14:paraId="544403F2" w14:textId="77777777" w:rsidR="00133F66" w:rsidRDefault="00133F66" w:rsidP="00B12550">
            <w:pPr>
              <w:jc w:val="center"/>
              <w:rPr>
                <w:sz w:val="20"/>
                <w:szCs w:val="20"/>
              </w:rPr>
            </w:pPr>
          </w:p>
          <w:p w14:paraId="65930DA2" w14:textId="77777777" w:rsidR="0051126B" w:rsidRPr="00692C44" w:rsidRDefault="0051126B" w:rsidP="00B12550">
            <w:pPr>
              <w:jc w:val="center"/>
              <w:rPr>
                <w:sz w:val="20"/>
                <w:szCs w:val="20"/>
              </w:rPr>
            </w:pPr>
            <w:r w:rsidRPr="46682D18">
              <w:rPr>
                <w:sz w:val="20"/>
                <w:szCs w:val="20"/>
              </w:rPr>
              <w:t>(a)</w:t>
            </w:r>
          </w:p>
        </w:tc>
        <w:tc>
          <w:tcPr>
            <w:tcW w:w="1788" w:type="dxa"/>
          </w:tcPr>
          <w:p w14:paraId="65930DA3" w14:textId="77777777" w:rsidR="0051126B" w:rsidRDefault="0051126B" w:rsidP="00B12550">
            <w:pPr>
              <w:jc w:val="center"/>
              <w:rPr>
                <w:sz w:val="20"/>
                <w:szCs w:val="20"/>
              </w:rPr>
            </w:pPr>
            <w:r w:rsidRPr="46682D18">
              <w:rPr>
                <w:sz w:val="20"/>
                <w:szCs w:val="20"/>
              </w:rPr>
              <w:t>Task</w:t>
            </w:r>
          </w:p>
          <w:p w14:paraId="65930DA4" w14:textId="6F6177EC" w:rsidR="0051126B" w:rsidRDefault="0051126B" w:rsidP="00B12550">
            <w:pPr>
              <w:jc w:val="center"/>
              <w:rPr>
                <w:sz w:val="20"/>
                <w:szCs w:val="20"/>
              </w:rPr>
            </w:pPr>
          </w:p>
          <w:p w14:paraId="094291BF" w14:textId="77777777" w:rsidR="00133F66" w:rsidRDefault="00133F66" w:rsidP="00B12550">
            <w:pPr>
              <w:jc w:val="center"/>
              <w:rPr>
                <w:sz w:val="20"/>
                <w:szCs w:val="20"/>
              </w:rPr>
            </w:pPr>
          </w:p>
          <w:p w14:paraId="65930DA5" w14:textId="77777777" w:rsidR="0051126B" w:rsidRPr="00692C44" w:rsidRDefault="0051126B" w:rsidP="00B12550">
            <w:pPr>
              <w:jc w:val="center"/>
              <w:rPr>
                <w:sz w:val="20"/>
                <w:szCs w:val="20"/>
              </w:rPr>
            </w:pPr>
            <w:r w:rsidRPr="46682D18">
              <w:rPr>
                <w:sz w:val="20"/>
                <w:szCs w:val="20"/>
              </w:rPr>
              <w:t>(b)</w:t>
            </w:r>
          </w:p>
        </w:tc>
        <w:tc>
          <w:tcPr>
            <w:tcW w:w="5245" w:type="dxa"/>
          </w:tcPr>
          <w:p w14:paraId="65930DA6" w14:textId="77777777" w:rsidR="0051126B" w:rsidRDefault="0051126B" w:rsidP="00B12550">
            <w:pPr>
              <w:jc w:val="center"/>
              <w:rPr>
                <w:sz w:val="20"/>
                <w:szCs w:val="20"/>
              </w:rPr>
            </w:pPr>
            <w:r w:rsidRPr="46682D18">
              <w:rPr>
                <w:sz w:val="20"/>
                <w:szCs w:val="20"/>
              </w:rPr>
              <w:t>Description</w:t>
            </w:r>
          </w:p>
          <w:p w14:paraId="65930DA7" w14:textId="249BD5B3" w:rsidR="0051126B" w:rsidRDefault="0051126B" w:rsidP="00B12550">
            <w:pPr>
              <w:jc w:val="center"/>
              <w:rPr>
                <w:sz w:val="20"/>
                <w:szCs w:val="20"/>
              </w:rPr>
            </w:pPr>
          </w:p>
          <w:p w14:paraId="0961FAC3" w14:textId="77777777" w:rsidR="00133F66" w:rsidRDefault="00133F66" w:rsidP="00B12550">
            <w:pPr>
              <w:jc w:val="center"/>
              <w:rPr>
                <w:sz w:val="20"/>
                <w:szCs w:val="20"/>
              </w:rPr>
            </w:pPr>
          </w:p>
          <w:p w14:paraId="65930DA8" w14:textId="77777777" w:rsidR="0051126B" w:rsidRPr="00692C44" w:rsidRDefault="0051126B" w:rsidP="00B12550">
            <w:pPr>
              <w:jc w:val="center"/>
              <w:rPr>
                <w:sz w:val="20"/>
                <w:szCs w:val="20"/>
              </w:rPr>
            </w:pPr>
            <w:r w:rsidRPr="46682D18">
              <w:rPr>
                <w:sz w:val="20"/>
                <w:szCs w:val="20"/>
              </w:rPr>
              <w:t>(c)</w:t>
            </w:r>
          </w:p>
        </w:tc>
        <w:tc>
          <w:tcPr>
            <w:tcW w:w="1842" w:type="dxa"/>
          </w:tcPr>
          <w:p w14:paraId="65930DA9" w14:textId="4D848CB1" w:rsidR="0051126B" w:rsidRDefault="00133F66" w:rsidP="00B12550">
            <w:pPr>
              <w:jc w:val="center"/>
              <w:rPr>
                <w:sz w:val="20"/>
                <w:szCs w:val="20"/>
              </w:rPr>
            </w:pPr>
            <w:r>
              <w:rPr>
                <w:sz w:val="20"/>
                <w:szCs w:val="20"/>
              </w:rPr>
              <w:t>Output</w:t>
            </w:r>
          </w:p>
          <w:p w14:paraId="65930DAA" w14:textId="663637EB" w:rsidR="0051126B" w:rsidRDefault="0051126B" w:rsidP="00B12550">
            <w:pPr>
              <w:jc w:val="center"/>
              <w:rPr>
                <w:sz w:val="20"/>
                <w:szCs w:val="20"/>
              </w:rPr>
            </w:pPr>
          </w:p>
          <w:p w14:paraId="490C2F20" w14:textId="77777777" w:rsidR="00133F66" w:rsidRDefault="00133F66" w:rsidP="00B12550">
            <w:pPr>
              <w:jc w:val="center"/>
              <w:rPr>
                <w:sz w:val="20"/>
                <w:szCs w:val="20"/>
              </w:rPr>
            </w:pPr>
          </w:p>
          <w:p w14:paraId="65930DAB" w14:textId="77777777" w:rsidR="0051126B" w:rsidRPr="00692C44" w:rsidRDefault="0051126B" w:rsidP="00B12550">
            <w:pPr>
              <w:jc w:val="center"/>
              <w:rPr>
                <w:sz w:val="20"/>
                <w:szCs w:val="20"/>
              </w:rPr>
            </w:pPr>
            <w:r w:rsidRPr="46682D18">
              <w:rPr>
                <w:sz w:val="20"/>
                <w:szCs w:val="20"/>
              </w:rPr>
              <w:t>(d)</w:t>
            </w:r>
          </w:p>
        </w:tc>
        <w:tc>
          <w:tcPr>
            <w:tcW w:w="2127" w:type="dxa"/>
          </w:tcPr>
          <w:p w14:paraId="65930DAC" w14:textId="77777777" w:rsidR="0051126B" w:rsidRDefault="0051126B" w:rsidP="00B12550">
            <w:pPr>
              <w:jc w:val="center"/>
              <w:rPr>
                <w:sz w:val="20"/>
                <w:szCs w:val="20"/>
              </w:rPr>
            </w:pPr>
            <w:r w:rsidRPr="46682D18">
              <w:rPr>
                <w:sz w:val="20"/>
                <w:szCs w:val="20"/>
              </w:rPr>
              <w:t>Date</w:t>
            </w:r>
          </w:p>
          <w:p w14:paraId="65930DAD" w14:textId="68D13640" w:rsidR="0051126B" w:rsidRDefault="00376C08" w:rsidP="00B12550">
            <w:pPr>
              <w:jc w:val="center"/>
              <w:rPr>
                <w:sz w:val="20"/>
                <w:szCs w:val="20"/>
              </w:rPr>
            </w:pPr>
            <w:r w:rsidRPr="00376C08">
              <w:rPr>
                <w:b/>
                <w:i/>
                <w:sz w:val="20"/>
                <w:szCs w:val="20"/>
              </w:rPr>
              <w:t>REDACTED</w:t>
            </w:r>
          </w:p>
          <w:p w14:paraId="576E1859" w14:textId="77777777" w:rsidR="00133F66" w:rsidRDefault="00133F66" w:rsidP="00B12550">
            <w:pPr>
              <w:jc w:val="center"/>
              <w:rPr>
                <w:sz w:val="20"/>
                <w:szCs w:val="20"/>
              </w:rPr>
            </w:pPr>
          </w:p>
          <w:p w14:paraId="65930DAE" w14:textId="77777777" w:rsidR="0051126B" w:rsidRPr="00692C44" w:rsidRDefault="0051126B" w:rsidP="00B12550">
            <w:pPr>
              <w:jc w:val="center"/>
              <w:rPr>
                <w:sz w:val="20"/>
                <w:szCs w:val="20"/>
              </w:rPr>
            </w:pPr>
            <w:r w:rsidRPr="46682D18">
              <w:rPr>
                <w:sz w:val="20"/>
                <w:szCs w:val="20"/>
              </w:rPr>
              <w:t>(e)</w:t>
            </w:r>
          </w:p>
        </w:tc>
        <w:tc>
          <w:tcPr>
            <w:tcW w:w="1620" w:type="dxa"/>
          </w:tcPr>
          <w:p w14:paraId="65930DAF" w14:textId="19BEE96F" w:rsidR="0009187A" w:rsidRDefault="00A936AA" w:rsidP="00B12550">
            <w:pPr>
              <w:jc w:val="center"/>
              <w:rPr>
                <w:sz w:val="20"/>
                <w:szCs w:val="20"/>
              </w:rPr>
            </w:pPr>
            <w:r>
              <w:rPr>
                <w:sz w:val="20"/>
                <w:szCs w:val="20"/>
              </w:rPr>
              <w:t>Assurance/Acceptance Criteria</w:t>
            </w:r>
          </w:p>
          <w:p w14:paraId="65930DB0" w14:textId="77777777" w:rsidR="0051126B" w:rsidRDefault="0051126B" w:rsidP="00B12550">
            <w:pPr>
              <w:jc w:val="center"/>
              <w:rPr>
                <w:sz w:val="20"/>
                <w:szCs w:val="20"/>
              </w:rPr>
            </w:pPr>
            <w:r w:rsidRPr="46682D18">
              <w:rPr>
                <w:sz w:val="20"/>
                <w:szCs w:val="20"/>
              </w:rPr>
              <w:t>(incl format)</w:t>
            </w:r>
          </w:p>
          <w:p w14:paraId="65930DB1" w14:textId="77777777" w:rsidR="0051126B" w:rsidRPr="00692C44" w:rsidRDefault="0051126B" w:rsidP="00B12550">
            <w:pPr>
              <w:jc w:val="center"/>
              <w:rPr>
                <w:sz w:val="20"/>
                <w:szCs w:val="20"/>
              </w:rPr>
            </w:pPr>
            <w:r w:rsidRPr="46682D18">
              <w:rPr>
                <w:sz w:val="20"/>
                <w:szCs w:val="20"/>
              </w:rPr>
              <w:t>(f)</w:t>
            </w:r>
          </w:p>
        </w:tc>
      </w:tr>
      <w:tr w:rsidR="003F5DC5" w:rsidRPr="00692C44" w14:paraId="65930DC0" w14:textId="77777777" w:rsidTr="00160B0E">
        <w:trPr>
          <w:trHeight w:val="2585"/>
        </w:trPr>
        <w:tc>
          <w:tcPr>
            <w:tcW w:w="1326" w:type="dxa"/>
            <w:shd w:val="clear" w:color="auto" w:fill="auto"/>
          </w:tcPr>
          <w:p w14:paraId="65930DB3" w14:textId="77777777" w:rsidR="0051126B" w:rsidRPr="00BB190F" w:rsidRDefault="0051126B" w:rsidP="00E47A9F">
            <w:pPr>
              <w:pStyle w:val="ListParagraph"/>
              <w:numPr>
                <w:ilvl w:val="0"/>
                <w:numId w:val="21"/>
              </w:numPr>
              <w:jc w:val="center"/>
              <w:rPr>
                <w:sz w:val="20"/>
                <w:szCs w:val="20"/>
              </w:rPr>
            </w:pPr>
          </w:p>
        </w:tc>
        <w:tc>
          <w:tcPr>
            <w:tcW w:w="1788" w:type="dxa"/>
            <w:shd w:val="clear" w:color="auto" w:fill="auto"/>
          </w:tcPr>
          <w:p w14:paraId="65930DB4" w14:textId="77777777" w:rsidR="0051126B" w:rsidRPr="6FCBEDAA" w:rsidRDefault="0051126B" w:rsidP="00B12550">
            <w:pPr>
              <w:rPr>
                <w:sz w:val="20"/>
                <w:szCs w:val="20"/>
              </w:rPr>
            </w:pPr>
            <w:r w:rsidRPr="46682D18">
              <w:rPr>
                <w:sz w:val="20"/>
                <w:szCs w:val="20"/>
              </w:rPr>
              <w:t xml:space="preserve">Security </w:t>
            </w:r>
            <w:r>
              <w:rPr>
                <w:sz w:val="20"/>
                <w:szCs w:val="20"/>
              </w:rPr>
              <w:t>Design</w:t>
            </w:r>
          </w:p>
        </w:tc>
        <w:tc>
          <w:tcPr>
            <w:tcW w:w="5245" w:type="dxa"/>
            <w:shd w:val="clear" w:color="auto" w:fill="auto"/>
          </w:tcPr>
          <w:p w14:paraId="65930DB5" w14:textId="77777777" w:rsidR="0051126B" w:rsidRDefault="0051126B" w:rsidP="00B12550">
            <w:pPr>
              <w:rPr>
                <w:sz w:val="20"/>
                <w:szCs w:val="20"/>
              </w:rPr>
            </w:pPr>
            <w:r w:rsidRPr="00C97E91">
              <w:rPr>
                <w:sz w:val="20"/>
                <w:szCs w:val="20"/>
              </w:rPr>
              <w:t xml:space="preserve">The </w:t>
            </w:r>
            <w:r>
              <w:rPr>
                <w:sz w:val="20"/>
                <w:szCs w:val="20"/>
              </w:rPr>
              <w:t>Contractor</w:t>
            </w:r>
            <w:r w:rsidRPr="00C97E91">
              <w:rPr>
                <w:sz w:val="20"/>
                <w:szCs w:val="20"/>
              </w:rPr>
              <w:t xml:space="preserve"> shall </w:t>
            </w:r>
            <w:r>
              <w:rPr>
                <w:sz w:val="20"/>
                <w:szCs w:val="20"/>
              </w:rPr>
              <w:t xml:space="preserve">produce, update and maintain a Software Development Plan </w:t>
            </w:r>
            <w:r w:rsidR="00A215EF">
              <w:rPr>
                <w:sz w:val="20"/>
                <w:szCs w:val="20"/>
              </w:rPr>
              <w:t xml:space="preserve">(SDP) </w:t>
            </w:r>
            <w:r>
              <w:rPr>
                <w:sz w:val="20"/>
                <w:szCs w:val="20"/>
              </w:rPr>
              <w:t xml:space="preserve">for the BMA </w:t>
            </w:r>
            <w:r w:rsidRPr="00C97E91">
              <w:rPr>
                <w:sz w:val="20"/>
                <w:szCs w:val="20"/>
              </w:rPr>
              <w:t xml:space="preserve">that complies with </w:t>
            </w:r>
            <w:r>
              <w:rPr>
                <w:sz w:val="20"/>
                <w:szCs w:val="20"/>
              </w:rPr>
              <w:t>Good Industry</w:t>
            </w:r>
            <w:r w:rsidRPr="00C97E91">
              <w:rPr>
                <w:sz w:val="20"/>
                <w:szCs w:val="20"/>
              </w:rPr>
              <w:t xml:space="preserve"> practice regarding secure design, coding, testing and deployment. </w:t>
            </w:r>
          </w:p>
          <w:p w14:paraId="65930DB6" w14:textId="77777777" w:rsidR="0051126B" w:rsidRDefault="0051126B" w:rsidP="00B12550">
            <w:pPr>
              <w:rPr>
                <w:sz w:val="20"/>
                <w:szCs w:val="20"/>
              </w:rPr>
            </w:pPr>
          </w:p>
          <w:p w14:paraId="65930DB7" w14:textId="77777777" w:rsidR="0051126B" w:rsidRPr="6FCBEDAA" w:rsidRDefault="0051126B" w:rsidP="00B12550">
            <w:pPr>
              <w:rPr>
                <w:sz w:val="20"/>
                <w:szCs w:val="20"/>
              </w:rPr>
            </w:pPr>
            <w:r w:rsidRPr="00C97E91">
              <w:rPr>
                <w:sz w:val="20"/>
                <w:szCs w:val="20"/>
              </w:rPr>
              <w:t xml:space="preserve">Examples of what the Authority consider </w:t>
            </w:r>
            <w:r>
              <w:rPr>
                <w:sz w:val="20"/>
                <w:szCs w:val="20"/>
              </w:rPr>
              <w:t>Good Industry</w:t>
            </w:r>
            <w:r w:rsidRPr="00C97E91">
              <w:rPr>
                <w:sz w:val="20"/>
                <w:szCs w:val="20"/>
              </w:rPr>
              <w:t xml:space="preserve"> Practice for secure software design include</w:t>
            </w:r>
            <w:r w:rsidR="00575CB0" w:rsidRPr="00C97E91">
              <w:rPr>
                <w:sz w:val="20"/>
                <w:szCs w:val="20"/>
              </w:rPr>
              <w:t> Open</w:t>
            </w:r>
            <w:r w:rsidR="001F305F">
              <w:rPr>
                <w:sz w:val="20"/>
                <w:szCs w:val="20"/>
              </w:rPr>
              <w:t xml:space="preserve"> Web Application Security Project (</w:t>
            </w:r>
            <w:r w:rsidRPr="00C97E91">
              <w:rPr>
                <w:sz w:val="20"/>
                <w:szCs w:val="20"/>
              </w:rPr>
              <w:t>OWASP</w:t>
            </w:r>
            <w:r w:rsidR="001F305F">
              <w:rPr>
                <w:sz w:val="20"/>
                <w:szCs w:val="20"/>
              </w:rPr>
              <w:t>)</w:t>
            </w:r>
            <w:r w:rsidRPr="00C97E91">
              <w:rPr>
                <w:sz w:val="20"/>
                <w:szCs w:val="20"/>
              </w:rPr>
              <w:t xml:space="preserve"> Security by Design Principles, Software Engineering Institute’s Team Software Process, and BSIMM Software Security Framework. </w:t>
            </w:r>
          </w:p>
        </w:tc>
        <w:tc>
          <w:tcPr>
            <w:tcW w:w="1842" w:type="dxa"/>
            <w:shd w:val="clear" w:color="auto" w:fill="auto"/>
          </w:tcPr>
          <w:p w14:paraId="65930DB8" w14:textId="77777777" w:rsidR="0051126B" w:rsidRDefault="0051126B" w:rsidP="00B12550">
            <w:pPr>
              <w:rPr>
                <w:sz w:val="20"/>
                <w:szCs w:val="20"/>
              </w:rPr>
            </w:pPr>
            <w:r>
              <w:rPr>
                <w:sz w:val="20"/>
                <w:szCs w:val="20"/>
              </w:rPr>
              <w:t>Software Development Plan</w:t>
            </w:r>
          </w:p>
          <w:p w14:paraId="65930DB9" w14:textId="77777777" w:rsidR="0051126B" w:rsidRDefault="0051126B" w:rsidP="00B12550">
            <w:pPr>
              <w:rPr>
                <w:sz w:val="20"/>
                <w:szCs w:val="20"/>
              </w:rPr>
            </w:pPr>
          </w:p>
          <w:p w14:paraId="65930DBA" w14:textId="77777777" w:rsidR="0051126B" w:rsidRDefault="0051126B">
            <w:pPr>
              <w:rPr>
                <w:sz w:val="20"/>
                <w:szCs w:val="20"/>
              </w:rPr>
            </w:pPr>
            <w:r>
              <w:rPr>
                <w:sz w:val="20"/>
                <w:szCs w:val="20"/>
              </w:rPr>
              <w:t>Up dated SDP</w:t>
            </w:r>
          </w:p>
        </w:tc>
        <w:tc>
          <w:tcPr>
            <w:tcW w:w="2127" w:type="dxa"/>
            <w:shd w:val="clear" w:color="auto" w:fill="auto"/>
          </w:tcPr>
          <w:p w14:paraId="65930DBE" w14:textId="44DB2E4A" w:rsidR="0051126B" w:rsidRPr="6FCBEDAA" w:rsidRDefault="0051126B" w:rsidP="00B12550">
            <w:pPr>
              <w:rPr>
                <w:sz w:val="20"/>
                <w:szCs w:val="20"/>
              </w:rPr>
            </w:pPr>
          </w:p>
        </w:tc>
        <w:tc>
          <w:tcPr>
            <w:tcW w:w="1620" w:type="dxa"/>
            <w:shd w:val="clear" w:color="auto" w:fill="auto"/>
          </w:tcPr>
          <w:p w14:paraId="65930DBF" w14:textId="1A0233C4" w:rsidR="0051126B" w:rsidRPr="004375DC" w:rsidRDefault="00394399" w:rsidP="0042292D">
            <w:pPr>
              <w:rPr>
                <w:sz w:val="20"/>
                <w:szCs w:val="20"/>
              </w:rPr>
            </w:pPr>
            <w:r w:rsidRPr="004375DC">
              <w:rPr>
                <w:sz w:val="20"/>
                <w:szCs w:val="20"/>
              </w:rPr>
              <w:t xml:space="preserve">General Review Process, Schedule 5 (required </w:t>
            </w:r>
            <w:r w:rsidR="00760214">
              <w:rPr>
                <w:sz w:val="20"/>
                <w:szCs w:val="20"/>
              </w:rPr>
              <w:t xml:space="preserve">10 </w:t>
            </w:r>
            <w:r w:rsidR="00475B33">
              <w:rPr>
                <w:sz w:val="20"/>
                <w:szCs w:val="20"/>
              </w:rPr>
              <w:t>Working D</w:t>
            </w:r>
            <w:r w:rsidR="00760214">
              <w:rPr>
                <w:sz w:val="20"/>
                <w:szCs w:val="20"/>
              </w:rPr>
              <w:t>ays</w:t>
            </w:r>
            <w:r w:rsidRPr="004375DC">
              <w:rPr>
                <w:sz w:val="20"/>
                <w:szCs w:val="20"/>
              </w:rPr>
              <w:t xml:space="preserve"> prior to agreed delivery date)</w:t>
            </w:r>
          </w:p>
        </w:tc>
      </w:tr>
      <w:tr w:rsidR="003F5DC5" w:rsidRPr="00692C44" w14:paraId="65930DD5" w14:textId="77777777" w:rsidTr="00160B0E">
        <w:tc>
          <w:tcPr>
            <w:tcW w:w="1326" w:type="dxa"/>
          </w:tcPr>
          <w:p w14:paraId="65930DC1" w14:textId="77777777" w:rsidR="00CB612E" w:rsidRPr="00BB190F" w:rsidRDefault="00CB612E" w:rsidP="00E47A9F">
            <w:pPr>
              <w:pStyle w:val="ListParagraph"/>
              <w:numPr>
                <w:ilvl w:val="0"/>
                <w:numId w:val="21"/>
              </w:numPr>
              <w:jc w:val="center"/>
              <w:rPr>
                <w:sz w:val="20"/>
                <w:szCs w:val="20"/>
              </w:rPr>
            </w:pPr>
            <w:bookmarkStart w:id="25" w:name="_Ref512513456"/>
          </w:p>
        </w:tc>
        <w:bookmarkEnd w:id="25"/>
        <w:tc>
          <w:tcPr>
            <w:tcW w:w="1788" w:type="dxa"/>
          </w:tcPr>
          <w:p w14:paraId="65930DC2" w14:textId="77777777" w:rsidR="00CB612E" w:rsidRDefault="00CB612E" w:rsidP="00CB612E">
            <w:pPr>
              <w:rPr>
                <w:sz w:val="20"/>
                <w:szCs w:val="20"/>
              </w:rPr>
            </w:pPr>
            <w:r w:rsidRPr="46682D18">
              <w:rPr>
                <w:sz w:val="20"/>
                <w:szCs w:val="20"/>
              </w:rPr>
              <w:t>Software Design Document</w:t>
            </w:r>
          </w:p>
        </w:tc>
        <w:tc>
          <w:tcPr>
            <w:tcW w:w="5245" w:type="dxa"/>
          </w:tcPr>
          <w:p w14:paraId="65930DC3" w14:textId="77777777" w:rsidR="00CB612E" w:rsidRDefault="00CB612E" w:rsidP="00CB612E">
            <w:pPr>
              <w:rPr>
                <w:sz w:val="20"/>
                <w:szCs w:val="20"/>
              </w:rPr>
            </w:pPr>
            <w:r w:rsidRPr="46682D18">
              <w:rPr>
                <w:sz w:val="20"/>
                <w:szCs w:val="20"/>
              </w:rPr>
              <w:t xml:space="preserve">The </w:t>
            </w:r>
            <w:r>
              <w:rPr>
                <w:sz w:val="20"/>
                <w:szCs w:val="20"/>
              </w:rPr>
              <w:t>Contractor</w:t>
            </w:r>
            <w:r w:rsidRPr="46682D18">
              <w:rPr>
                <w:sz w:val="20"/>
                <w:szCs w:val="20"/>
              </w:rPr>
              <w:t xml:space="preserve"> shall </w:t>
            </w:r>
            <w:r>
              <w:rPr>
                <w:sz w:val="20"/>
                <w:szCs w:val="20"/>
              </w:rPr>
              <w:t>create, update, manage and maintain</w:t>
            </w:r>
            <w:r w:rsidRPr="46682D18">
              <w:rPr>
                <w:sz w:val="20"/>
                <w:szCs w:val="20"/>
              </w:rPr>
              <w:t xml:space="preserve"> a Software Design Document (SDD)</w:t>
            </w:r>
            <w:r>
              <w:rPr>
                <w:sz w:val="20"/>
                <w:szCs w:val="20"/>
              </w:rPr>
              <w:t xml:space="preserve"> for the BMA</w:t>
            </w:r>
            <w:r w:rsidR="00B66DBE">
              <w:rPr>
                <w:sz w:val="20"/>
                <w:szCs w:val="20"/>
              </w:rPr>
              <w:t xml:space="preserve"> that exhibits compliance with the Requirements Set</w:t>
            </w:r>
            <w:r w:rsidRPr="46682D18">
              <w:rPr>
                <w:sz w:val="20"/>
                <w:szCs w:val="20"/>
              </w:rPr>
              <w:t xml:space="preserve">. </w:t>
            </w:r>
            <w:r w:rsidR="001F523E">
              <w:rPr>
                <w:sz w:val="20"/>
                <w:szCs w:val="20"/>
              </w:rPr>
              <w:t xml:space="preserve">The SDD is a </w:t>
            </w:r>
            <w:r w:rsidR="001F523E" w:rsidRPr="001F523E">
              <w:rPr>
                <w:sz w:val="20"/>
                <w:szCs w:val="20"/>
              </w:rPr>
              <w:t xml:space="preserve">written description by the designer of </w:t>
            </w:r>
            <w:r w:rsidR="001F523E">
              <w:rPr>
                <w:sz w:val="20"/>
                <w:szCs w:val="20"/>
              </w:rPr>
              <w:t>the</w:t>
            </w:r>
            <w:r w:rsidR="001F523E" w:rsidRPr="001F523E">
              <w:rPr>
                <w:sz w:val="20"/>
                <w:szCs w:val="20"/>
              </w:rPr>
              <w:t> software product providing the development team overall guidance to the architecture of the software project</w:t>
            </w:r>
            <w:r w:rsidR="001F523E">
              <w:rPr>
                <w:sz w:val="20"/>
                <w:szCs w:val="20"/>
              </w:rPr>
              <w:t>.</w:t>
            </w:r>
            <w:r w:rsidR="001F523E" w:rsidRPr="46682D18">
              <w:rPr>
                <w:sz w:val="20"/>
                <w:szCs w:val="20"/>
              </w:rPr>
              <w:t xml:space="preserve"> </w:t>
            </w:r>
            <w:r w:rsidRPr="46682D18">
              <w:rPr>
                <w:sz w:val="20"/>
                <w:szCs w:val="20"/>
              </w:rPr>
              <w:t xml:space="preserve">The SDD shall be written using the Unified Modelling Language (UML) to describe objects, relationships and processes. </w:t>
            </w:r>
          </w:p>
          <w:p w14:paraId="65930DC4" w14:textId="77777777" w:rsidR="00CB612E" w:rsidRDefault="00CB612E" w:rsidP="00CB612E">
            <w:pPr>
              <w:rPr>
                <w:sz w:val="20"/>
                <w:szCs w:val="20"/>
              </w:rPr>
            </w:pPr>
          </w:p>
          <w:p w14:paraId="65930DC5" w14:textId="77777777" w:rsidR="00CB612E" w:rsidRDefault="00CB612E" w:rsidP="00CB612E">
            <w:pPr>
              <w:rPr>
                <w:sz w:val="20"/>
                <w:szCs w:val="20"/>
              </w:rPr>
            </w:pPr>
            <w:r w:rsidRPr="46682D18">
              <w:rPr>
                <w:sz w:val="20"/>
                <w:szCs w:val="20"/>
              </w:rPr>
              <w:t>The SDD shall include, as a minimum, information on the following:</w:t>
            </w:r>
          </w:p>
          <w:p w14:paraId="65930DC6" w14:textId="77777777" w:rsidR="00CB612E" w:rsidRPr="00DF4CBA" w:rsidRDefault="00CB612E" w:rsidP="00E47A9F">
            <w:pPr>
              <w:pStyle w:val="ListParagraph"/>
              <w:numPr>
                <w:ilvl w:val="0"/>
                <w:numId w:val="12"/>
              </w:numPr>
              <w:rPr>
                <w:color w:val="000000" w:themeColor="text1"/>
                <w:sz w:val="20"/>
                <w:szCs w:val="20"/>
              </w:rPr>
            </w:pPr>
            <w:r w:rsidRPr="46682D18">
              <w:rPr>
                <w:color w:val="000000" w:themeColor="text1"/>
                <w:sz w:val="20"/>
                <w:szCs w:val="20"/>
              </w:rPr>
              <w:t xml:space="preserve">all aspects of the software and how they operate; </w:t>
            </w:r>
          </w:p>
          <w:p w14:paraId="65930DC7" w14:textId="77777777" w:rsidR="00CB612E" w:rsidRPr="00DF4CBA" w:rsidRDefault="00CB612E" w:rsidP="00E47A9F">
            <w:pPr>
              <w:pStyle w:val="ListParagraph"/>
              <w:numPr>
                <w:ilvl w:val="0"/>
                <w:numId w:val="12"/>
              </w:numPr>
              <w:rPr>
                <w:color w:val="000000" w:themeColor="text1"/>
                <w:sz w:val="20"/>
                <w:szCs w:val="20"/>
              </w:rPr>
            </w:pPr>
            <w:r w:rsidRPr="46682D18">
              <w:rPr>
                <w:color w:val="000000" w:themeColor="text1"/>
                <w:sz w:val="20"/>
                <w:szCs w:val="20"/>
              </w:rPr>
              <w:lastRenderedPageBreak/>
              <w:t>User Interface Artefacts and Binaries;</w:t>
            </w:r>
          </w:p>
          <w:p w14:paraId="65930DC8" w14:textId="77777777" w:rsidR="00CB612E" w:rsidRPr="00DF4CBA" w:rsidRDefault="00CB612E" w:rsidP="00E47A9F">
            <w:pPr>
              <w:pStyle w:val="ListParagraph"/>
              <w:numPr>
                <w:ilvl w:val="0"/>
                <w:numId w:val="12"/>
              </w:numPr>
              <w:rPr>
                <w:color w:val="000000" w:themeColor="text1"/>
                <w:sz w:val="20"/>
                <w:szCs w:val="20"/>
              </w:rPr>
            </w:pPr>
            <w:r w:rsidRPr="46682D18">
              <w:rPr>
                <w:color w:val="000000" w:themeColor="text1"/>
                <w:sz w:val="20"/>
                <w:szCs w:val="20"/>
              </w:rPr>
              <w:t>Business Logic Processes and Binaries;</w:t>
            </w:r>
          </w:p>
          <w:p w14:paraId="65930DC9" w14:textId="77777777" w:rsidR="00CB612E" w:rsidRPr="00DF4CBA" w:rsidRDefault="00CB612E" w:rsidP="00E47A9F">
            <w:pPr>
              <w:pStyle w:val="ListParagraph"/>
              <w:numPr>
                <w:ilvl w:val="0"/>
                <w:numId w:val="12"/>
              </w:numPr>
              <w:rPr>
                <w:color w:val="000000" w:themeColor="text1"/>
                <w:sz w:val="20"/>
                <w:szCs w:val="20"/>
              </w:rPr>
            </w:pPr>
            <w:r w:rsidRPr="46682D18">
              <w:rPr>
                <w:color w:val="000000" w:themeColor="text1"/>
                <w:sz w:val="20"/>
                <w:szCs w:val="20"/>
              </w:rPr>
              <w:t>Data Storage Structures and Binaries;</w:t>
            </w:r>
            <w:r>
              <w:rPr>
                <w:color w:val="000000" w:themeColor="text1"/>
                <w:sz w:val="20"/>
                <w:szCs w:val="20"/>
              </w:rPr>
              <w:t xml:space="preserve"> and</w:t>
            </w:r>
          </w:p>
          <w:p w14:paraId="65930DCA" w14:textId="77777777" w:rsidR="00CB612E" w:rsidRPr="00D92E7E" w:rsidRDefault="00CB612E" w:rsidP="00E47A9F">
            <w:pPr>
              <w:pStyle w:val="ListParagraph"/>
              <w:numPr>
                <w:ilvl w:val="0"/>
                <w:numId w:val="12"/>
              </w:numPr>
              <w:rPr>
                <w:sz w:val="20"/>
                <w:szCs w:val="20"/>
              </w:rPr>
            </w:pPr>
            <w:r w:rsidRPr="46682D18">
              <w:rPr>
                <w:color w:val="000000" w:themeColor="text1"/>
                <w:sz w:val="20"/>
                <w:szCs w:val="20"/>
              </w:rPr>
              <w:t>Third Party Products and how they are integrated within and interact with the BMA.</w:t>
            </w:r>
          </w:p>
        </w:tc>
        <w:tc>
          <w:tcPr>
            <w:tcW w:w="1842" w:type="dxa"/>
          </w:tcPr>
          <w:p w14:paraId="65930DCB" w14:textId="77777777" w:rsidR="00CB612E" w:rsidRPr="00692C44" w:rsidRDefault="00CB612E" w:rsidP="00CB612E">
            <w:pPr>
              <w:rPr>
                <w:sz w:val="20"/>
                <w:szCs w:val="20"/>
              </w:rPr>
            </w:pPr>
            <w:r>
              <w:rPr>
                <w:sz w:val="20"/>
                <w:szCs w:val="20"/>
              </w:rPr>
              <w:lastRenderedPageBreak/>
              <w:t>SDD</w:t>
            </w:r>
          </w:p>
        </w:tc>
        <w:tc>
          <w:tcPr>
            <w:tcW w:w="2127" w:type="dxa"/>
          </w:tcPr>
          <w:p w14:paraId="65930DD3" w14:textId="534CBD41" w:rsidR="00CB612E" w:rsidRPr="00692C44" w:rsidRDefault="00CB612E" w:rsidP="00CB612E">
            <w:pPr>
              <w:rPr>
                <w:sz w:val="20"/>
                <w:szCs w:val="20"/>
              </w:rPr>
            </w:pPr>
          </w:p>
        </w:tc>
        <w:tc>
          <w:tcPr>
            <w:tcW w:w="1620" w:type="dxa"/>
          </w:tcPr>
          <w:p w14:paraId="79B02384" w14:textId="79634981" w:rsidR="004375DC" w:rsidRPr="004375DC" w:rsidRDefault="004375DC" w:rsidP="00CB612E">
            <w:pPr>
              <w:rPr>
                <w:sz w:val="20"/>
                <w:szCs w:val="20"/>
              </w:rPr>
            </w:pPr>
            <w:r w:rsidRPr="004375DC">
              <w:rPr>
                <w:sz w:val="20"/>
                <w:szCs w:val="20"/>
              </w:rPr>
              <w:t xml:space="preserve">General Review Process, Schedule 5 (required </w:t>
            </w:r>
            <w:r w:rsidR="00475B33">
              <w:rPr>
                <w:sz w:val="20"/>
                <w:szCs w:val="20"/>
              </w:rPr>
              <w:t>10 Working Days</w:t>
            </w:r>
            <w:r w:rsidRPr="004375DC">
              <w:rPr>
                <w:sz w:val="20"/>
                <w:szCs w:val="20"/>
              </w:rPr>
              <w:t xml:space="preserve"> prior to agreed delivery date)</w:t>
            </w:r>
          </w:p>
          <w:p w14:paraId="426FAD60" w14:textId="77777777" w:rsidR="004375DC" w:rsidRPr="004375DC" w:rsidRDefault="004375DC" w:rsidP="00CB612E">
            <w:pPr>
              <w:rPr>
                <w:sz w:val="20"/>
                <w:szCs w:val="20"/>
              </w:rPr>
            </w:pPr>
          </w:p>
          <w:p w14:paraId="34A6DE0F" w14:textId="0B9047BB" w:rsidR="004375DC" w:rsidRPr="004375DC" w:rsidRDefault="004375DC" w:rsidP="00CB612E">
            <w:pPr>
              <w:rPr>
                <w:sz w:val="20"/>
                <w:szCs w:val="20"/>
              </w:rPr>
            </w:pPr>
            <w:r w:rsidRPr="004375DC">
              <w:rPr>
                <w:sz w:val="20"/>
                <w:szCs w:val="20"/>
              </w:rPr>
              <w:t>and</w:t>
            </w:r>
          </w:p>
          <w:p w14:paraId="5154532F" w14:textId="77777777" w:rsidR="004375DC" w:rsidRPr="004375DC" w:rsidRDefault="004375DC" w:rsidP="00CB612E">
            <w:pPr>
              <w:rPr>
                <w:sz w:val="20"/>
                <w:szCs w:val="20"/>
              </w:rPr>
            </w:pPr>
          </w:p>
          <w:p w14:paraId="5F294EED" w14:textId="77777777" w:rsidR="004375DC" w:rsidRPr="004375DC" w:rsidRDefault="004375DC" w:rsidP="004375DC">
            <w:pPr>
              <w:rPr>
                <w:sz w:val="20"/>
                <w:szCs w:val="20"/>
              </w:rPr>
            </w:pPr>
            <w:r w:rsidRPr="004375DC">
              <w:rPr>
                <w:sz w:val="20"/>
                <w:szCs w:val="20"/>
              </w:rPr>
              <w:t>Schedule 4 &amp; 5</w:t>
            </w:r>
          </w:p>
          <w:p w14:paraId="65930DD4" w14:textId="65920D76" w:rsidR="00CB612E" w:rsidRPr="004375DC" w:rsidRDefault="004375DC" w:rsidP="004375DC">
            <w:pPr>
              <w:rPr>
                <w:sz w:val="20"/>
                <w:szCs w:val="20"/>
              </w:rPr>
            </w:pPr>
            <w:r w:rsidRPr="004375DC">
              <w:rPr>
                <w:sz w:val="20"/>
                <w:szCs w:val="20"/>
              </w:rPr>
              <w:t xml:space="preserve">Parts 2 - 6 </w:t>
            </w:r>
          </w:p>
        </w:tc>
      </w:tr>
      <w:tr w:rsidR="003F5DC5" w:rsidRPr="00692C44" w14:paraId="65930DDC" w14:textId="77777777" w:rsidTr="00160B0E">
        <w:tc>
          <w:tcPr>
            <w:tcW w:w="1326" w:type="dxa"/>
          </w:tcPr>
          <w:p w14:paraId="65930DD6" w14:textId="77777777" w:rsidR="00CB612E" w:rsidRPr="00BB190F" w:rsidRDefault="00CB612E" w:rsidP="00E47A9F">
            <w:pPr>
              <w:pStyle w:val="ListParagraph"/>
              <w:numPr>
                <w:ilvl w:val="0"/>
                <w:numId w:val="21"/>
              </w:numPr>
              <w:jc w:val="center"/>
              <w:rPr>
                <w:sz w:val="20"/>
                <w:szCs w:val="20"/>
              </w:rPr>
            </w:pPr>
          </w:p>
        </w:tc>
        <w:tc>
          <w:tcPr>
            <w:tcW w:w="1788" w:type="dxa"/>
          </w:tcPr>
          <w:p w14:paraId="65930DD7" w14:textId="77777777" w:rsidR="00CB612E" w:rsidRDefault="00CB612E" w:rsidP="00CB612E">
            <w:pPr>
              <w:rPr>
                <w:sz w:val="20"/>
                <w:szCs w:val="20"/>
              </w:rPr>
            </w:pPr>
            <w:r w:rsidRPr="46682D18">
              <w:rPr>
                <w:sz w:val="20"/>
                <w:szCs w:val="20"/>
              </w:rPr>
              <w:t>Design – Architecture</w:t>
            </w:r>
          </w:p>
        </w:tc>
        <w:tc>
          <w:tcPr>
            <w:tcW w:w="5245" w:type="dxa"/>
          </w:tcPr>
          <w:p w14:paraId="65930DD8" w14:textId="77777777" w:rsidR="00CB612E" w:rsidRDefault="00CB612E" w:rsidP="00CB612E">
            <w:pPr>
              <w:rPr>
                <w:sz w:val="20"/>
                <w:szCs w:val="20"/>
              </w:rPr>
            </w:pPr>
            <w:r w:rsidRPr="46682D18">
              <w:rPr>
                <w:sz w:val="20"/>
                <w:szCs w:val="20"/>
              </w:rPr>
              <w:t xml:space="preserve">The </w:t>
            </w:r>
            <w:r w:rsidR="00E2428E" w:rsidRPr="46682D18">
              <w:rPr>
                <w:sz w:val="20"/>
                <w:szCs w:val="20"/>
              </w:rPr>
              <w:t xml:space="preserve">BMA </w:t>
            </w:r>
            <w:r w:rsidR="00E2428E">
              <w:rPr>
                <w:sz w:val="20"/>
                <w:szCs w:val="20"/>
              </w:rPr>
              <w:t>shall</w:t>
            </w:r>
            <w:r>
              <w:rPr>
                <w:sz w:val="20"/>
                <w:szCs w:val="20"/>
              </w:rPr>
              <w:t xml:space="preserve"> be designed so that the Solution</w:t>
            </w:r>
            <w:r w:rsidRPr="46682D18">
              <w:rPr>
                <w:sz w:val="20"/>
                <w:szCs w:val="20"/>
              </w:rPr>
              <w:t xml:space="preserve"> Building Blocks (</w:t>
            </w:r>
            <w:r w:rsidR="00E2428E" w:rsidRPr="46682D18">
              <w:rPr>
                <w:sz w:val="20"/>
                <w:szCs w:val="20"/>
              </w:rPr>
              <w:t>SBBs) utilise</w:t>
            </w:r>
            <w:r>
              <w:rPr>
                <w:sz w:val="20"/>
                <w:szCs w:val="20"/>
              </w:rPr>
              <w:t xml:space="preserve"> </w:t>
            </w:r>
            <w:r w:rsidRPr="46682D18">
              <w:rPr>
                <w:sz w:val="20"/>
                <w:szCs w:val="20"/>
              </w:rPr>
              <w:t>the MORPHEUS EvO Command and Control (C2) Architecture Building Blocks (ABBs)</w:t>
            </w:r>
            <w:r>
              <w:rPr>
                <w:sz w:val="20"/>
                <w:szCs w:val="20"/>
              </w:rPr>
              <w:t xml:space="preserve"> and fully complies with the MORPHEUS Target System Architecture (MTSA)</w:t>
            </w:r>
          </w:p>
        </w:tc>
        <w:tc>
          <w:tcPr>
            <w:tcW w:w="1842" w:type="dxa"/>
          </w:tcPr>
          <w:p w14:paraId="65930DD9" w14:textId="77777777" w:rsidR="00CB612E" w:rsidRPr="00692C44" w:rsidRDefault="00CB612E" w:rsidP="00CB612E">
            <w:pPr>
              <w:rPr>
                <w:sz w:val="20"/>
                <w:szCs w:val="20"/>
              </w:rPr>
            </w:pPr>
            <w:r>
              <w:rPr>
                <w:sz w:val="20"/>
                <w:szCs w:val="20"/>
              </w:rPr>
              <w:t xml:space="preserve">Compliant System Design articulated within the SDD. </w:t>
            </w:r>
          </w:p>
        </w:tc>
        <w:tc>
          <w:tcPr>
            <w:tcW w:w="2127" w:type="dxa"/>
          </w:tcPr>
          <w:p w14:paraId="65930DDA" w14:textId="09FD48E0" w:rsidR="00CB612E" w:rsidRDefault="00CB612E" w:rsidP="00CB612E">
            <w:pPr>
              <w:rPr>
                <w:sz w:val="20"/>
                <w:szCs w:val="20"/>
              </w:rPr>
            </w:pPr>
          </w:p>
        </w:tc>
        <w:tc>
          <w:tcPr>
            <w:tcW w:w="1620" w:type="dxa"/>
          </w:tcPr>
          <w:p w14:paraId="65930DDB" w14:textId="77777777" w:rsidR="00CB612E" w:rsidRDefault="00ED505B" w:rsidP="00CB612E">
            <w:pPr>
              <w:rPr>
                <w:sz w:val="20"/>
                <w:szCs w:val="20"/>
              </w:rPr>
            </w:pPr>
            <w:r>
              <w:rPr>
                <w:sz w:val="20"/>
                <w:szCs w:val="20"/>
              </w:rPr>
              <w:t>Schedule 4 &amp; 5</w:t>
            </w:r>
            <w:r w:rsidR="00155A8C">
              <w:rPr>
                <w:rStyle w:val="FootnoteReference"/>
                <w:sz w:val="20"/>
                <w:szCs w:val="20"/>
              </w:rPr>
              <w:footnoteReference w:id="2"/>
            </w:r>
          </w:p>
        </w:tc>
      </w:tr>
      <w:tr w:rsidR="003F5DC5" w:rsidRPr="00692C44" w14:paraId="65930DE4" w14:textId="77777777" w:rsidTr="00160B0E">
        <w:tc>
          <w:tcPr>
            <w:tcW w:w="1326" w:type="dxa"/>
          </w:tcPr>
          <w:p w14:paraId="65930DDD" w14:textId="77777777" w:rsidR="00CB612E" w:rsidRPr="00BB190F" w:rsidRDefault="00CB612E" w:rsidP="00E47A9F">
            <w:pPr>
              <w:pStyle w:val="ListParagraph"/>
              <w:numPr>
                <w:ilvl w:val="0"/>
                <w:numId w:val="21"/>
              </w:numPr>
              <w:jc w:val="center"/>
              <w:rPr>
                <w:sz w:val="20"/>
                <w:szCs w:val="20"/>
              </w:rPr>
            </w:pPr>
          </w:p>
        </w:tc>
        <w:tc>
          <w:tcPr>
            <w:tcW w:w="1788" w:type="dxa"/>
          </w:tcPr>
          <w:p w14:paraId="65930DDE" w14:textId="77777777" w:rsidR="00CB612E" w:rsidRDefault="00CB612E" w:rsidP="00CB612E">
            <w:pPr>
              <w:rPr>
                <w:sz w:val="20"/>
                <w:szCs w:val="20"/>
              </w:rPr>
            </w:pPr>
            <w:r w:rsidRPr="46682D18">
              <w:rPr>
                <w:sz w:val="20"/>
                <w:szCs w:val="20"/>
              </w:rPr>
              <w:t xml:space="preserve">Design </w:t>
            </w:r>
          </w:p>
        </w:tc>
        <w:tc>
          <w:tcPr>
            <w:tcW w:w="5245" w:type="dxa"/>
          </w:tcPr>
          <w:p w14:paraId="65930DDF" w14:textId="77777777" w:rsidR="00CB612E" w:rsidRDefault="00CB612E" w:rsidP="00CB612E">
            <w:pPr>
              <w:rPr>
                <w:sz w:val="20"/>
                <w:szCs w:val="20"/>
              </w:rPr>
            </w:pPr>
            <w:r w:rsidRPr="46682D18">
              <w:rPr>
                <w:sz w:val="20"/>
                <w:szCs w:val="20"/>
              </w:rPr>
              <w:t xml:space="preserve">The BMA </w:t>
            </w:r>
            <w:r>
              <w:rPr>
                <w:sz w:val="20"/>
                <w:szCs w:val="20"/>
              </w:rPr>
              <w:t>shall be designed so that the SBBs are provided as differentiated services that enable those services to be removed or replaced at will with minimal re-engineering.</w:t>
            </w:r>
            <w:r w:rsidR="00ED505B">
              <w:rPr>
                <w:sz w:val="20"/>
                <w:szCs w:val="20"/>
              </w:rPr>
              <w:t xml:space="preserve"> The Contractor shall record this in the SDD. </w:t>
            </w:r>
          </w:p>
          <w:p w14:paraId="65930DE0" w14:textId="77777777" w:rsidR="00CB612E" w:rsidRDefault="00CB612E" w:rsidP="00CB612E">
            <w:pPr>
              <w:rPr>
                <w:sz w:val="20"/>
                <w:szCs w:val="20"/>
              </w:rPr>
            </w:pPr>
            <w:r>
              <w:rPr>
                <w:sz w:val="20"/>
                <w:szCs w:val="20"/>
              </w:rPr>
              <w:t xml:space="preserve"> </w:t>
            </w:r>
            <w:r w:rsidRPr="46682D18">
              <w:rPr>
                <w:sz w:val="20"/>
                <w:szCs w:val="20"/>
              </w:rPr>
              <w:t>.</w:t>
            </w:r>
          </w:p>
        </w:tc>
        <w:tc>
          <w:tcPr>
            <w:tcW w:w="1842" w:type="dxa"/>
          </w:tcPr>
          <w:p w14:paraId="65930DE1" w14:textId="77777777" w:rsidR="00CB612E" w:rsidRPr="00692C44" w:rsidRDefault="00CB612E" w:rsidP="00CB612E">
            <w:pPr>
              <w:rPr>
                <w:sz w:val="20"/>
                <w:szCs w:val="20"/>
              </w:rPr>
            </w:pPr>
            <w:r>
              <w:rPr>
                <w:sz w:val="20"/>
                <w:szCs w:val="20"/>
              </w:rPr>
              <w:t>SDD</w:t>
            </w:r>
          </w:p>
        </w:tc>
        <w:tc>
          <w:tcPr>
            <w:tcW w:w="2127" w:type="dxa"/>
          </w:tcPr>
          <w:p w14:paraId="65930DE2" w14:textId="54E169C7" w:rsidR="00CB612E" w:rsidRDefault="00CB612E" w:rsidP="00CB612E">
            <w:pPr>
              <w:rPr>
                <w:sz w:val="20"/>
                <w:szCs w:val="20"/>
              </w:rPr>
            </w:pPr>
          </w:p>
        </w:tc>
        <w:tc>
          <w:tcPr>
            <w:tcW w:w="1620" w:type="dxa"/>
          </w:tcPr>
          <w:p w14:paraId="65930DE3" w14:textId="77777777" w:rsidR="00CB612E" w:rsidRDefault="00ED505B" w:rsidP="00CB612E">
            <w:pPr>
              <w:rPr>
                <w:sz w:val="20"/>
                <w:szCs w:val="20"/>
              </w:rPr>
            </w:pPr>
            <w:r>
              <w:rPr>
                <w:sz w:val="20"/>
                <w:szCs w:val="20"/>
              </w:rPr>
              <w:t>Schedule 4 &amp; 5</w:t>
            </w:r>
          </w:p>
        </w:tc>
      </w:tr>
      <w:tr w:rsidR="003F5DC5" w:rsidRPr="00692C44" w14:paraId="65930DF1" w14:textId="77777777" w:rsidTr="00160B0E">
        <w:tc>
          <w:tcPr>
            <w:tcW w:w="1326" w:type="dxa"/>
          </w:tcPr>
          <w:p w14:paraId="65930DE5" w14:textId="77777777" w:rsidR="00CB612E" w:rsidRPr="00BB190F" w:rsidRDefault="00CB612E" w:rsidP="00E47A9F">
            <w:pPr>
              <w:pStyle w:val="ListParagraph"/>
              <w:numPr>
                <w:ilvl w:val="0"/>
                <w:numId w:val="21"/>
              </w:numPr>
              <w:jc w:val="center"/>
              <w:rPr>
                <w:sz w:val="20"/>
                <w:szCs w:val="20"/>
              </w:rPr>
            </w:pPr>
          </w:p>
        </w:tc>
        <w:tc>
          <w:tcPr>
            <w:tcW w:w="1788" w:type="dxa"/>
          </w:tcPr>
          <w:p w14:paraId="65930DE6" w14:textId="77777777" w:rsidR="00CB612E" w:rsidRDefault="00CB612E" w:rsidP="00CB612E">
            <w:pPr>
              <w:rPr>
                <w:sz w:val="20"/>
                <w:szCs w:val="20"/>
              </w:rPr>
            </w:pPr>
            <w:r w:rsidRPr="46682D18">
              <w:rPr>
                <w:sz w:val="20"/>
                <w:szCs w:val="20"/>
              </w:rPr>
              <w:t>Design</w:t>
            </w:r>
          </w:p>
        </w:tc>
        <w:tc>
          <w:tcPr>
            <w:tcW w:w="5245" w:type="dxa"/>
          </w:tcPr>
          <w:p w14:paraId="65930DE7" w14:textId="77777777" w:rsidR="00CB612E" w:rsidRDefault="00CB612E" w:rsidP="00CB612E">
            <w:pPr>
              <w:rPr>
                <w:sz w:val="20"/>
                <w:szCs w:val="20"/>
              </w:rPr>
            </w:pPr>
            <w:r>
              <w:rPr>
                <w:sz w:val="20"/>
                <w:szCs w:val="20"/>
              </w:rPr>
              <w:t xml:space="preserve">The Contractor </w:t>
            </w:r>
            <w:r w:rsidRPr="46682D18">
              <w:rPr>
                <w:sz w:val="20"/>
                <w:szCs w:val="20"/>
              </w:rPr>
              <w:t xml:space="preserve">shall </w:t>
            </w:r>
            <w:r>
              <w:rPr>
                <w:sz w:val="20"/>
                <w:szCs w:val="20"/>
              </w:rPr>
              <w:t xml:space="preserve">create, update, manage and maintain fully </w:t>
            </w:r>
            <w:r w:rsidR="00575CB0">
              <w:rPr>
                <w:sz w:val="20"/>
                <w:szCs w:val="20"/>
              </w:rPr>
              <w:t xml:space="preserve">documented </w:t>
            </w:r>
            <w:r w:rsidR="00575CB0" w:rsidRPr="46682D18">
              <w:rPr>
                <w:sz w:val="20"/>
                <w:szCs w:val="20"/>
              </w:rPr>
              <w:t>Application</w:t>
            </w:r>
            <w:r w:rsidRPr="46682D18">
              <w:rPr>
                <w:sz w:val="20"/>
                <w:szCs w:val="20"/>
              </w:rPr>
              <w:t xml:space="preserve"> Programming Interfaces (APIs) and </w:t>
            </w:r>
            <w:r>
              <w:rPr>
                <w:sz w:val="20"/>
                <w:szCs w:val="20"/>
              </w:rPr>
              <w:t>a</w:t>
            </w:r>
            <w:r w:rsidR="00ED505B">
              <w:rPr>
                <w:sz w:val="20"/>
                <w:szCs w:val="20"/>
              </w:rPr>
              <w:t xml:space="preserve"> supply a</w:t>
            </w:r>
            <w:r>
              <w:rPr>
                <w:sz w:val="20"/>
                <w:szCs w:val="20"/>
              </w:rPr>
              <w:t xml:space="preserve"> </w:t>
            </w:r>
            <w:r w:rsidRPr="46682D18">
              <w:rPr>
                <w:sz w:val="20"/>
                <w:szCs w:val="20"/>
              </w:rPr>
              <w:t>Software Develop</w:t>
            </w:r>
            <w:r>
              <w:rPr>
                <w:sz w:val="20"/>
                <w:szCs w:val="20"/>
              </w:rPr>
              <w:t>ers</w:t>
            </w:r>
            <w:r w:rsidRPr="46682D18">
              <w:rPr>
                <w:sz w:val="20"/>
                <w:szCs w:val="20"/>
              </w:rPr>
              <w:t xml:space="preserve"> Kit (SDK)</w:t>
            </w:r>
            <w:r w:rsidR="00ED505B">
              <w:rPr>
                <w:sz w:val="20"/>
                <w:szCs w:val="20"/>
              </w:rPr>
              <w:t xml:space="preserve"> for the final BMA solution</w:t>
            </w:r>
            <w:r>
              <w:rPr>
                <w:sz w:val="20"/>
                <w:szCs w:val="20"/>
              </w:rPr>
              <w:t>.</w:t>
            </w:r>
          </w:p>
          <w:p w14:paraId="65930DE8" w14:textId="77777777" w:rsidR="00CB612E" w:rsidRDefault="00CB612E" w:rsidP="00CB612E">
            <w:pPr>
              <w:rPr>
                <w:sz w:val="20"/>
                <w:szCs w:val="20"/>
              </w:rPr>
            </w:pPr>
          </w:p>
          <w:p w14:paraId="65930DE9" w14:textId="77777777" w:rsidR="00CB612E" w:rsidRDefault="00ED505B" w:rsidP="00CB612E">
            <w:pPr>
              <w:rPr>
                <w:sz w:val="20"/>
                <w:szCs w:val="20"/>
              </w:rPr>
            </w:pPr>
            <w:r>
              <w:rPr>
                <w:sz w:val="20"/>
                <w:szCs w:val="20"/>
              </w:rPr>
              <w:t xml:space="preserve">The SDK shall </w:t>
            </w:r>
            <w:r w:rsidR="00CB612E">
              <w:rPr>
                <w:sz w:val="20"/>
                <w:szCs w:val="20"/>
              </w:rPr>
              <w:t xml:space="preserve">enable the Authority to integrate additional services with the BMA in the future. </w:t>
            </w:r>
          </w:p>
          <w:p w14:paraId="65930DEA" w14:textId="77777777" w:rsidR="00CB612E" w:rsidRDefault="00CB612E" w:rsidP="00CB612E">
            <w:pPr>
              <w:rPr>
                <w:sz w:val="20"/>
                <w:szCs w:val="20"/>
              </w:rPr>
            </w:pPr>
            <w:r w:rsidRPr="46682D18">
              <w:rPr>
                <w:sz w:val="20"/>
                <w:szCs w:val="20"/>
              </w:rPr>
              <w:t>.</w:t>
            </w:r>
          </w:p>
        </w:tc>
        <w:tc>
          <w:tcPr>
            <w:tcW w:w="1842" w:type="dxa"/>
          </w:tcPr>
          <w:p w14:paraId="65930DEB" w14:textId="77777777" w:rsidR="00CB612E" w:rsidRDefault="00CB612E" w:rsidP="00CB612E">
            <w:pPr>
              <w:rPr>
                <w:sz w:val="20"/>
                <w:szCs w:val="20"/>
              </w:rPr>
            </w:pPr>
            <w:r>
              <w:rPr>
                <w:sz w:val="20"/>
                <w:szCs w:val="20"/>
              </w:rPr>
              <w:t>Fully documented Application Programming Interfaces</w:t>
            </w:r>
          </w:p>
          <w:p w14:paraId="65930DEC" w14:textId="77777777" w:rsidR="00CB612E" w:rsidRDefault="00CB612E" w:rsidP="00CB612E">
            <w:pPr>
              <w:rPr>
                <w:sz w:val="20"/>
                <w:szCs w:val="20"/>
              </w:rPr>
            </w:pPr>
          </w:p>
          <w:p w14:paraId="65930DED" w14:textId="77777777" w:rsidR="00CB612E" w:rsidRDefault="00CB612E" w:rsidP="00CB612E">
            <w:pPr>
              <w:rPr>
                <w:sz w:val="20"/>
                <w:szCs w:val="20"/>
              </w:rPr>
            </w:pPr>
          </w:p>
          <w:p w14:paraId="65930DEE" w14:textId="77777777" w:rsidR="00CB612E" w:rsidRPr="00692C44" w:rsidRDefault="00ED505B" w:rsidP="00CB612E">
            <w:pPr>
              <w:rPr>
                <w:sz w:val="20"/>
                <w:szCs w:val="20"/>
              </w:rPr>
            </w:pPr>
            <w:r>
              <w:rPr>
                <w:sz w:val="20"/>
                <w:szCs w:val="20"/>
              </w:rPr>
              <w:t xml:space="preserve">BMA </w:t>
            </w:r>
            <w:r w:rsidR="00CB612E">
              <w:rPr>
                <w:sz w:val="20"/>
                <w:szCs w:val="20"/>
              </w:rPr>
              <w:t>Software Developers Kit</w:t>
            </w:r>
          </w:p>
        </w:tc>
        <w:tc>
          <w:tcPr>
            <w:tcW w:w="2127" w:type="dxa"/>
          </w:tcPr>
          <w:p w14:paraId="65930DEF" w14:textId="66A3DE2B" w:rsidR="00CB612E" w:rsidRDefault="00CB612E" w:rsidP="00CB612E">
            <w:pPr>
              <w:rPr>
                <w:sz w:val="20"/>
                <w:szCs w:val="20"/>
              </w:rPr>
            </w:pPr>
          </w:p>
        </w:tc>
        <w:tc>
          <w:tcPr>
            <w:tcW w:w="1620" w:type="dxa"/>
          </w:tcPr>
          <w:p w14:paraId="65930DF0" w14:textId="77777777" w:rsidR="00CB612E" w:rsidRDefault="00ED505B" w:rsidP="00CB612E">
            <w:pPr>
              <w:rPr>
                <w:sz w:val="20"/>
                <w:szCs w:val="20"/>
              </w:rPr>
            </w:pPr>
            <w:r>
              <w:rPr>
                <w:sz w:val="20"/>
                <w:szCs w:val="20"/>
              </w:rPr>
              <w:t>Schedule 4 &amp; 5</w:t>
            </w:r>
          </w:p>
        </w:tc>
      </w:tr>
      <w:tr w:rsidR="00E91D00" w:rsidRPr="00692C44" w14:paraId="65930DFC" w14:textId="77777777" w:rsidTr="00F615D2">
        <w:tc>
          <w:tcPr>
            <w:tcW w:w="1326" w:type="dxa"/>
          </w:tcPr>
          <w:p w14:paraId="65930DF2" w14:textId="77777777" w:rsidR="00E91D00" w:rsidRPr="00BB190F" w:rsidRDefault="00E91D00" w:rsidP="00E47A9F">
            <w:pPr>
              <w:pStyle w:val="ListParagraph"/>
              <w:numPr>
                <w:ilvl w:val="0"/>
                <w:numId w:val="21"/>
              </w:numPr>
              <w:jc w:val="center"/>
              <w:rPr>
                <w:sz w:val="20"/>
                <w:szCs w:val="20"/>
              </w:rPr>
            </w:pPr>
          </w:p>
        </w:tc>
        <w:tc>
          <w:tcPr>
            <w:tcW w:w="1788" w:type="dxa"/>
          </w:tcPr>
          <w:p w14:paraId="65930DF3" w14:textId="77777777" w:rsidR="00E91D00" w:rsidRPr="46682D18" w:rsidRDefault="00E91D00" w:rsidP="00E91D00">
            <w:pPr>
              <w:rPr>
                <w:sz w:val="20"/>
                <w:szCs w:val="20"/>
              </w:rPr>
            </w:pPr>
            <w:r>
              <w:rPr>
                <w:color w:val="000000" w:themeColor="text1"/>
                <w:sz w:val="20"/>
                <w:szCs w:val="20"/>
              </w:rPr>
              <w:t>Design – Considerations</w:t>
            </w:r>
          </w:p>
        </w:tc>
        <w:tc>
          <w:tcPr>
            <w:tcW w:w="5245" w:type="dxa"/>
          </w:tcPr>
          <w:p w14:paraId="65930DF4" w14:textId="77777777" w:rsidR="00E91D00" w:rsidRDefault="00E91D00" w:rsidP="00E91D00">
            <w:pPr>
              <w:rPr>
                <w:color w:val="000000" w:themeColor="text1"/>
                <w:sz w:val="20"/>
                <w:szCs w:val="20"/>
              </w:rPr>
            </w:pPr>
            <w:r>
              <w:rPr>
                <w:color w:val="000000" w:themeColor="text1"/>
                <w:sz w:val="20"/>
                <w:szCs w:val="20"/>
              </w:rPr>
              <w:t>T</w:t>
            </w:r>
            <w:r w:rsidRPr="46682D18">
              <w:rPr>
                <w:color w:val="000000" w:themeColor="text1"/>
                <w:sz w:val="20"/>
                <w:szCs w:val="20"/>
              </w:rPr>
              <w:t xml:space="preserve">he </w:t>
            </w:r>
            <w:r>
              <w:rPr>
                <w:color w:val="000000" w:themeColor="text1"/>
                <w:sz w:val="20"/>
                <w:szCs w:val="20"/>
              </w:rPr>
              <w:t>Contractor</w:t>
            </w:r>
            <w:r w:rsidRPr="46682D18">
              <w:rPr>
                <w:color w:val="000000" w:themeColor="text1"/>
                <w:sz w:val="20"/>
                <w:szCs w:val="20"/>
              </w:rPr>
              <w:t xml:space="preserve"> shall</w:t>
            </w:r>
            <w:r>
              <w:rPr>
                <w:color w:val="000000" w:themeColor="text1"/>
                <w:sz w:val="20"/>
                <w:szCs w:val="20"/>
              </w:rPr>
              <w:t xml:space="preserve"> design and develop the solution in accordance with the following SOR Sections:</w:t>
            </w:r>
          </w:p>
          <w:p w14:paraId="65930DF5" w14:textId="77777777" w:rsidR="00E91D00" w:rsidRPr="00E91D00" w:rsidRDefault="00E91D00" w:rsidP="00E47A9F">
            <w:pPr>
              <w:pStyle w:val="ListParagraph"/>
              <w:numPr>
                <w:ilvl w:val="0"/>
                <w:numId w:val="36"/>
              </w:numPr>
              <w:rPr>
                <w:color w:val="000000" w:themeColor="text1"/>
                <w:sz w:val="20"/>
                <w:szCs w:val="20"/>
              </w:rPr>
            </w:pPr>
            <w:r w:rsidRPr="00E91D00">
              <w:rPr>
                <w:color w:val="000000" w:themeColor="text1"/>
                <w:sz w:val="20"/>
                <w:szCs w:val="20"/>
              </w:rPr>
              <w:t>Section 3 – Integrated Logistic Support</w:t>
            </w:r>
          </w:p>
          <w:p w14:paraId="65930DF6" w14:textId="77777777" w:rsidR="00E91D00" w:rsidRPr="00E91D00" w:rsidRDefault="00E91D00" w:rsidP="00E47A9F">
            <w:pPr>
              <w:pStyle w:val="ListParagraph"/>
              <w:numPr>
                <w:ilvl w:val="0"/>
                <w:numId w:val="36"/>
              </w:numPr>
              <w:rPr>
                <w:color w:val="000000" w:themeColor="text1"/>
                <w:sz w:val="20"/>
                <w:szCs w:val="20"/>
              </w:rPr>
            </w:pPr>
            <w:r w:rsidRPr="00E91D00">
              <w:rPr>
                <w:color w:val="000000" w:themeColor="text1"/>
                <w:sz w:val="20"/>
                <w:szCs w:val="20"/>
              </w:rPr>
              <w:t>Section 4 – Training</w:t>
            </w:r>
          </w:p>
          <w:p w14:paraId="65930DF7" w14:textId="77777777" w:rsidR="00E91D00" w:rsidRPr="00E91D00" w:rsidRDefault="00E91D00" w:rsidP="00E47A9F">
            <w:pPr>
              <w:pStyle w:val="ListParagraph"/>
              <w:numPr>
                <w:ilvl w:val="0"/>
                <w:numId w:val="36"/>
              </w:numPr>
              <w:rPr>
                <w:color w:val="000000" w:themeColor="text1"/>
                <w:sz w:val="20"/>
                <w:szCs w:val="20"/>
              </w:rPr>
            </w:pPr>
            <w:r w:rsidRPr="00E91D00">
              <w:rPr>
                <w:color w:val="000000" w:themeColor="text1"/>
                <w:sz w:val="20"/>
                <w:szCs w:val="20"/>
              </w:rPr>
              <w:t xml:space="preserve">Section 5 – Health, Safety and </w:t>
            </w:r>
            <w:r w:rsidR="00155A8C" w:rsidRPr="00E91D00">
              <w:rPr>
                <w:color w:val="000000" w:themeColor="text1"/>
                <w:sz w:val="20"/>
                <w:szCs w:val="20"/>
              </w:rPr>
              <w:t>Environmental</w:t>
            </w:r>
          </w:p>
          <w:p w14:paraId="65930DF8" w14:textId="77777777" w:rsidR="00E91D00" w:rsidRPr="00E91D00" w:rsidRDefault="00E91D00" w:rsidP="00E47A9F">
            <w:pPr>
              <w:pStyle w:val="ListParagraph"/>
              <w:numPr>
                <w:ilvl w:val="0"/>
                <w:numId w:val="36"/>
              </w:numPr>
              <w:rPr>
                <w:color w:val="000000" w:themeColor="text1"/>
                <w:sz w:val="20"/>
                <w:szCs w:val="20"/>
              </w:rPr>
            </w:pPr>
            <w:r w:rsidRPr="00E91D00">
              <w:rPr>
                <w:color w:val="000000" w:themeColor="text1"/>
                <w:sz w:val="20"/>
                <w:szCs w:val="20"/>
              </w:rPr>
              <w:lastRenderedPageBreak/>
              <w:t>Section 6 - Security</w:t>
            </w:r>
          </w:p>
          <w:p w14:paraId="65930DF9" w14:textId="77777777" w:rsidR="00E91D00" w:rsidRDefault="00E91D00" w:rsidP="00E91D00">
            <w:pPr>
              <w:rPr>
                <w:sz w:val="20"/>
                <w:szCs w:val="20"/>
              </w:rPr>
            </w:pPr>
          </w:p>
        </w:tc>
        <w:tc>
          <w:tcPr>
            <w:tcW w:w="5589" w:type="dxa"/>
            <w:gridSpan w:val="3"/>
            <w:vAlign w:val="center"/>
          </w:tcPr>
          <w:p w14:paraId="65930DFB" w14:textId="77777777" w:rsidR="00E91D00" w:rsidRDefault="00E91D00" w:rsidP="00B37645">
            <w:pPr>
              <w:jc w:val="center"/>
              <w:rPr>
                <w:sz w:val="20"/>
                <w:szCs w:val="20"/>
              </w:rPr>
            </w:pPr>
          </w:p>
        </w:tc>
      </w:tr>
      <w:tr w:rsidR="00E91D00" w:rsidRPr="00692C44" w14:paraId="65930E06" w14:textId="77777777" w:rsidTr="00160B0E">
        <w:tc>
          <w:tcPr>
            <w:tcW w:w="1326" w:type="dxa"/>
          </w:tcPr>
          <w:p w14:paraId="65930DFD" w14:textId="77777777" w:rsidR="00E91D00" w:rsidRPr="00D71E35" w:rsidRDefault="00E91D00" w:rsidP="00E47A9F">
            <w:pPr>
              <w:pStyle w:val="ListParagraph"/>
              <w:numPr>
                <w:ilvl w:val="0"/>
                <w:numId w:val="21"/>
              </w:numPr>
              <w:jc w:val="center"/>
              <w:rPr>
                <w:sz w:val="20"/>
                <w:szCs w:val="20"/>
              </w:rPr>
            </w:pPr>
          </w:p>
        </w:tc>
        <w:tc>
          <w:tcPr>
            <w:tcW w:w="1788" w:type="dxa"/>
          </w:tcPr>
          <w:p w14:paraId="65930DFE" w14:textId="77777777" w:rsidR="00E91D00" w:rsidRPr="00614206" w:rsidRDefault="00E91D00" w:rsidP="00E91D00">
            <w:pPr>
              <w:rPr>
                <w:color w:val="000000" w:themeColor="text1"/>
                <w:sz w:val="20"/>
                <w:szCs w:val="20"/>
              </w:rPr>
            </w:pPr>
            <w:r>
              <w:rPr>
                <w:color w:val="000000" w:themeColor="text1"/>
                <w:sz w:val="20"/>
                <w:szCs w:val="20"/>
              </w:rPr>
              <w:t xml:space="preserve">Design - </w:t>
            </w:r>
            <w:r w:rsidRPr="46682D18">
              <w:rPr>
                <w:color w:val="000000" w:themeColor="text1"/>
                <w:sz w:val="20"/>
                <w:szCs w:val="20"/>
              </w:rPr>
              <w:t>Style</w:t>
            </w:r>
          </w:p>
        </w:tc>
        <w:tc>
          <w:tcPr>
            <w:tcW w:w="5245" w:type="dxa"/>
          </w:tcPr>
          <w:p w14:paraId="65930DFF" w14:textId="77777777" w:rsidR="00E91D00" w:rsidRDefault="00E91D00" w:rsidP="00E91D00">
            <w:pPr>
              <w:rPr>
                <w:color w:val="000000" w:themeColor="text1"/>
                <w:sz w:val="20"/>
                <w:szCs w:val="20"/>
              </w:rPr>
            </w:pPr>
            <w:r>
              <w:rPr>
                <w:color w:val="000000" w:themeColor="text1"/>
                <w:sz w:val="20"/>
                <w:szCs w:val="20"/>
              </w:rPr>
              <w:t>T</w:t>
            </w:r>
            <w:r w:rsidRPr="46682D18">
              <w:rPr>
                <w:color w:val="000000" w:themeColor="text1"/>
                <w:sz w:val="20"/>
                <w:szCs w:val="20"/>
              </w:rPr>
              <w:t xml:space="preserve">he </w:t>
            </w:r>
            <w:r>
              <w:rPr>
                <w:color w:val="000000" w:themeColor="text1"/>
                <w:sz w:val="20"/>
                <w:szCs w:val="20"/>
              </w:rPr>
              <w:t>Contractor</w:t>
            </w:r>
            <w:r w:rsidRPr="46682D18">
              <w:rPr>
                <w:color w:val="000000" w:themeColor="text1"/>
                <w:sz w:val="20"/>
                <w:szCs w:val="20"/>
              </w:rPr>
              <w:t xml:space="preserve"> shall </w:t>
            </w:r>
            <w:r>
              <w:rPr>
                <w:color w:val="000000" w:themeColor="text1"/>
                <w:sz w:val="20"/>
                <w:szCs w:val="20"/>
              </w:rPr>
              <w:t>design the BMA solution in accordance with the BMA Style guide.</w:t>
            </w:r>
          </w:p>
          <w:p w14:paraId="65930E00" w14:textId="77777777" w:rsidR="00E91D00" w:rsidRDefault="00E91D00" w:rsidP="00E91D00"/>
          <w:p w14:paraId="65930E01" w14:textId="77777777" w:rsidR="00E91D00" w:rsidRPr="005B3F77" w:rsidRDefault="00E91D00" w:rsidP="00E91D00">
            <w:pPr>
              <w:rPr>
                <w:color w:val="000000" w:themeColor="text1"/>
                <w:sz w:val="20"/>
                <w:szCs w:val="20"/>
              </w:rPr>
            </w:pPr>
            <w:r w:rsidRPr="005B3F77">
              <w:rPr>
                <w:sz w:val="20"/>
                <w:szCs w:val="20"/>
              </w:rPr>
              <w:t xml:space="preserve">The Contractor shall give due consideration to the EvO Style Guide as it develops over the term of the EvO TP Contract. </w:t>
            </w:r>
          </w:p>
          <w:p w14:paraId="65930E02" w14:textId="77777777" w:rsidR="00E91D00" w:rsidRPr="00614206" w:rsidRDefault="00E91D00" w:rsidP="00E91D00">
            <w:pPr>
              <w:rPr>
                <w:color w:val="000000" w:themeColor="text1"/>
                <w:sz w:val="20"/>
                <w:szCs w:val="20"/>
              </w:rPr>
            </w:pPr>
          </w:p>
        </w:tc>
        <w:tc>
          <w:tcPr>
            <w:tcW w:w="1842" w:type="dxa"/>
          </w:tcPr>
          <w:p w14:paraId="65930E03" w14:textId="77777777" w:rsidR="00E91D00" w:rsidRPr="00614206" w:rsidRDefault="00E91D00" w:rsidP="00E91D00">
            <w:pPr>
              <w:rPr>
                <w:color w:val="000000" w:themeColor="text1"/>
                <w:sz w:val="20"/>
                <w:szCs w:val="20"/>
              </w:rPr>
            </w:pPr>
            <w:r>
              <w:rPr>
                <w:color w:val="000000" w:themeColor="text1"/>
                <w:sz w:val="20"/>
                <w:szCs w:val="20"/>
              </w:rPr>
              <w:t>Compliant Software Drop</w:t>
            </w:r>
          </w:p>
        </w:tc>
        <w:tc>
          <w:tcPr>
            <w:tcW w:w="2127" w:type="dxa"/>
          </w:tcPr>
          <w:p w14:paraId="65930E04" w14:textId="5811DFC6" w:rsidR="00E91D00" w:rsidRPr="00614206" w:rsidRDefault="00E91D00" w:rsidP="00E91D00">
            <w:pPr>
              <w:jc w:val="center"/>
              <w:rPr>
                <w:color w:val="000000" w:themeColor="text1"/>
                <w:sz w:val="20"/>
                <w:szCs w:val="20"/>
              </w:rPr>
            </w:pPr>
          </w:p>
        </w:tc>
        <w:tc>
          <w:tcPr>
            <w:tcW w:w="1620" w:type="dxa"/>
          </w:tcPr>
          <w:p w14:paraId="65930E05" w14:textId="77777777" w:rsidR="00E91D00" w:rsidRPr="00CB046D" w:rsidRDefault="00E91D00" w:rsidP="00E91D00">
            <w:pPr>
              <w:rPr>
                <w:color w:val="000000" w:themeColor="text1"/>
                <w:sz w:val="20"/>
                <w:szCs w:val="20"/>
              </w:rPr>
            </w:pPr>
            <w:r w:rsidRPr="00CB046D">
              <w:rPr>
                <w:color w:val="000000" w:themeColor="text1"/>
                <w:sz w:val="20"/>
                <w:szCs w:val="20"/>
              </w:rPr>
              <w:t xml:space="preserve">Schedule 4 &amp; 5 </w:t>
            </w:r>
          </w:p>
        </w:tc>
      </w:tr>
      <w:tr w:rsidR="00E91D00" w:rsidRPr="00692C44" w14:paraId="65930E0D" w14:textId="77777777" w:rsidTr="00160B0E">
        <w:tc>
          <w:tcPr>
            <w:tcW w:w="1326" w:type="dxa"/>
          </w:tcPr>
          <w:p w14:paraId="65930E07" w14:textId="77777777" w:rsidR="00E91D00" w:rsidRPr="00BB190F" w:rsidRDefault="00E91D00" w:rsidP="00E47A9F">
            <w:pPr>
              <w:pStyle w:val="ListParagraph"/>
              <w:numPr>
                <w:ilvl w:val="0"/>
                <w:numId w:val="21"/>
              </w:numPr>
              <w:jc w:val="center"/>
              <w:rPr>
                <w:sz w:val="20"/>
                <w:szCs w:val="20"/>
              </w:rPr>
            </w:pPr>
          </w:p>
        </w:tc>
        <w:tc>
          <w:tcPr>
            <w:tcW w:w="1788" w:type="dxa"/>
          </w:tcPr>
          <w:p w14:paraId="65930E08" w14:textId="77777777" w:rsidR="00E91D00" w:rsidRDefault="00E91D00" w:rsidP="00E91D00">
            <w:pPr>
              <w:rPr>
                <w:sz w:val="20"/>
                <w:szCs w:val="20"/>
              </w:rPr>
            </w:pPr>
            <w:r w:rsidRPr="46682D18">
              <w:rPr>
                <w:sz w:val="20"/>
                <w:szCs w:val="20"/>
              </w:rPr>
              <w:t>Design – Service Consumer</w:t>
            </w:r>
          </w:p>
        </w:tc>
        <w:tc>
          <w:tcPr>
            <w:tcW w:w="5245" w:type="dxa"/>
          </w:tcPr>
          <w:p w14:paraId="65930E09" w14:textId="77777777" w:rsidR="00E91D00" w:rsidRDefault="00E91D00" w:rsidP="00E91D00">
            <w:pPr>
              <w:rPr>
                <w:sz w:val="20"/>
                <w:szCs w:val="20"/>
              </w:rPr>
            </w:pPr>
            <w:r w:rsidRPr="46682D18">
              <w:rPr>
                <w:sz w:val="20"/>
                <w:szCs w:val="20"/>
              </w:rPr>
              <w:t xml:space="preserve">The BMA SBBs shall </w:t>
            </w:r>
            <w:r>
              <w:rPr>
                <w:sz w:val="20"/>
                <w:szCs w:val="20"/>
              </w:rPr>
              <w:t xml:space="preserve">be designed to </w:t>
            </w:r>
            <w:r w:rsidRPr="46682D18">
              <w:rPr>
                <w:sz w:val="20"/>
                <w:szCs w:val="20"/>
              </w:rPr>
              <w:t>consume the appropriate common</w:t>
            </w:r>
            <w:r>
              <w:rPr>
                <w:sz w:val="20"/>
                <w:szCs w:val="20"/>
              </w:rPr>
              <w:t xml:space="preserve"> (core)</w:t>
            </w:r>
            <w:r w:rsidRPr="46682D18">
              <w:rPr>
                <w:sz w:val="20"/>
                <w:szCs w:val="20"/>
              </w:rPr>
              <w:t xml:space="preserve"> services provided </w:t>
            </w:r>
            <w:r>
              <w:rPr>
                <w:sz w:val="20"/>
                <w:szCs w:val="20"/>
              </w:rPr>
              <w:t>via</w:t>
            </w:r>
            <w:r w:rsidRPr="46682D18">
              <w:rPr>
                <w:sz w:val="20"/>
                <w:szCs w:val="20"/>
              </w:rPr>
              <w:t xml:space="preserve"> the EvO Tactical Integration Framework (TIF), as explained within the supplied Technical Product Specification.</w:t>
            </w:r>
          </w:p>
        </w:tc>
        <w:tc>
          <w:tcPr>
            <w:tcW w:w="1842" w:type="dxa"/>
          </w:tcPr>
          <w:p w14:paraId="65930E0A" w14:textId="77777777" w:rsidR="00E91D00" w:rsidRPr="00692C44" w:rsidRDefault="00E91D00" w:rsidP="00E91D00">
            <w:pPr>
              <w:rPr>
                <w:sz w:val="20"/>
                <w:szCs w:val="20"/>
              </w:rPr>
            </w:pPr>
            <w:r>
              <w:rPr>
                <w:sz w:val="20"/>
                <w:szCs w:val="20"/>
              </w:rPr>
              <w:t>Compliant System Design articulated within the SDD.</w:t>
            </w:r>
          </w:p>
        </w:tc>
        <w:tc>
          <w:tcPr>
            <w:tcW w:w="2127" w:type="dxa"/>
          </w:tcPr>
          <w:p w14:paraId="65930E0B" w14:textId="40C28EB0" w:rsidR="00E91D00" w:rsidRDefault="00E91D00" w:rsidP="00E91D00">
            <w:pPr>
              <w:rPr>
                <w:sz w:val="20"/>
                <w:szCs w:val="20"/>
              </w:rPr>
            </w:pPr>
          </w:p>
        </w:tc>
        <w:tc>
          <w:tcPr>
            <w:tcW w:w="1620" w:type="dxa"/>
          </w:tcPr>
          <w:p w14:paraId="65930E0C" w14:textId="77777777" w:rsidR="00E91D00" w:rsidRDefault="00E91D00" w:rsidP="00E91D00">
            <w:pPr>
              <w:rPr>
                <w:sz w:val="20"/>
                <w:szCs w:val="20"/>
              </w:rPr>
            </w:pPr>
            <w:r>
              <w:rPr>
                <w:sz w:val="20"/>
                <w:szCs w:val="20"/>
              </w:rPr>
              <w:t>Schedule 4 &amp; 5</w:t>
            </w:r>
          </w:p>
        </w:tc>
      </w:tr>
      <w:tr w:rsidR="00E91D00" w:rsidRPr="00692C44" w14:paraId="65930E1A" w14:textId="77777777" w:rsidTr="00160B0E">
        <w:tc>
          <w:tcPr>
            <w:tcW w:w="1326" w:type="dxa"/>
          </w:tcPr>
          <w:p w14:paraId="65930E0E" w14:textId="77777777" w:rsidR="00E91D00" w:rsidRPr="00BB190F" w:rsidRDefault="00E91D00" w:rsidP="00E47A9F">
            <w:pPr>
              <w:pStyle w:val="ListParagraph"/>
              <w:numPr>
                <w:ilvl w:val="0"/>
                <w:numId w:val="21"/>
              </w:numPr>
              <w:jc w:val="center"/>
              <w:rPr>
                <w:sz w:val="20"/>
                <w:szCs w:val="20"/>
              </w:rPr>
            </w:pPr>
          </w:p>
        </w:tc>
        <w:tc>
          <w:tcPr>
            <w:tcW w:w="1788" w:type="dxa"/>
          </w:tcPr>
          <w:p w14:paraId="65930E0F" w14:textId="77777777" w:rsidR="00E91D00" w:rsidRDefault="00E91D00" w:rsidP="00E91D00">
            <w:pPr>
              <w:rPr>
                <w:sz w:val="20"/>
                <w:szCs w:val="20"/>
              </w:rPr>
            </w:pPr>
            <w:r w:rsidRPr="46682D18">
              <w:rPr>
                <w:sz w:val="20"/>
                <w:szCs w:val="20"/>
              </w:rPr>
              <w:t>Design – Service Supplier Interfaces</w:t>
            </w:r>
          </w:p>
        </w:tc>
        <w:tc>
          <w:tcPr>
            <w:tcW w:w="5245" w:type="dxa"/>
          </w:tcPr>
          <w:p w14:paraId="65930E10" w14:textId="77777777" w:rsidR="00E91D00" w:rsidRDefault="00E91D00" w:rsidP="00E91D00">
            <w:pPr>
              <w:rPr>
                <w:sz w:val="20"/>
                <w:szCs w:val="20"/>
              </w:rPr>
            </w:pPr>
            <w:r w:rsidRPr="46682D18">
              <w:rPr>
                <w:sz w:val="20"/>
                <w:szCs w:val="20"/>
              </w:rPr>
              <w:t xml:space="preserve">The BMA shall supply </w:t>
            </w:r>
            <w:r>
              <w:rPr>
                <w:sz w:val="20"/>
                <w:szCs w:val="20"/>
              </w:rPr>
              <w:t>the GIS, SS and ORBAT common (core)</w:t>
            </w:r>
            <w:r w:rsidRPr="46682D18">
              <w:rPr>
                <w:sz w:val="20"/>
                <w:szCs w:val="20"/>
              </w:rPr>
              <w:t xml:space="preserve"> services</w:t>
            </w:r>
            <w:r>
              <w:rPr>
                <w:sz w:val="20"/>
                <w:szCs w:val="20"/>
              </w:rPr>
              <w:t xml:space="preserve"> accessed via the following interfaces for consumption by other applications via</w:t>
            </w:r>
            <w:r w:rsidRPr="46682D18">
              <w:rPr>
                <w:sz w:val="20"/>
                <w:szCs w:val="20"/>
              </w:rPr>
              <w:t xml:space="preserve"> the </w:t>
            </w:r>
            <w:r>
              <w:rPr>
                <w:sz w:val="20"/>
                <w:szCs w:val="20"/>
              </w:rPr>
              <w:t xml:space="preserve">EvO </w:t>
            </w:r>
            <w:r w:rsidRPr="46682D18">
              <w:rPr>
                <w:sz w:val="20"/>
                <w:szCs w:val="20"/>
              </w:rPr>
              <w:t>TIF:</w:t>
            </w:r>
          </w:p>
          <w:p w14:paraId="65930E11" w14:textId="77777777" w:rsidR="00E91D00" w:rsidRPr="00DF4CBA" w:rsidRDefault="00E91D00" w:rsidP="00E47A9F">
            <w:pPr>
              <w:pStyle w:val="ListParagraph"/>
              <w:numPr>
                <w:ilvl w:val="0"/>
                <w:numId w:val="12"/>
              </w:numPr>
              <w:rPr>
                <w:color w:val="000000" w:themeColor="text1"/>
                <w:sz w:val="20"/>
                <w:szCs w:val="20"/>
              </w:rPr>
            </w:pPr>
            <w:r>
              <w:rPr>
                <w:b/>
                <w:bCs/>
                <w:color w:val="000000" w:themeColor="text1"/>
                <w:sz w:val="20"/>
                <w:szCs w:val="20"/>
              </w:rPr>
              <w:t xml:space="preserve">the </w:t>
            </w:r>
            <w:r w:rsidRPr="46682D18">
              <w:rPr>
                <w:b/>
                <w:bCs/>
                <w:color w:val="000000" w:themeColor="text1"/>
                <w:sz w:val="20"/>
                <w:szCs w:val="20"/>
              </w:rPr>
              <w:t>Geographic Information System Interface (GISI).</w:t>
            </w:r>
            <w:r w:rsidRPr="46682D18">
              <w:rPr>
                <w:color w:val="000000" w:themeColor="text1"/>
                <w:sz w:val="20"/>
                <w:szCs w:val="20"/>
              </w:rPr>
              <w:t xml:space="preserve">  The GISI allows client applications to display map data on a user’s terminal display</w:t>
            </w:r>
            <w:r>
              <w:rPr>
                <w:color w:val="000000" w:themeColor="text1"/>
                <w:sz w:val="20"/>
                <w:szCs w:val="20"/>
              </w:rPr>
              <w:t>;</w:t>
            </w:r>
          </w:p>
          <w:p w14:paraId="65930E12" w14:textId="77777777" w:rsidR="00E91D00" w:rsidRPr="00CD759C" w:rsidRDefault="00E91D00" w:rsidP="00E47A9F">
            <w:pPr>
              <w:pStyle w:val="ListParagraph"/>
              <w:numPr>
                <w:ilvl w:val="0"/>
                <w:numId w:val="12"/>
              </w:numPr>
              <w:rPr>
                <w:color w:val="000000" w:themeColor="text1"/>
                <w:sz w:val="20"/>
                <w:szCs w:val="20"/>
              </w:rPr>
            </w:pPr>
            <w:r w:rsidRPr="00CD759C">
              <w:rPr>
                <w:b/>
                <w:bCs/>
                <w:color w:val="000000" w:themeColor="text1"/>
                <w:sz w:val="20"/>
                <w:szCs w:val="20"/>
              </w:rPr>
              <w:t>the Symbology Service Interface (SSI</w:t>
            </w:r>
            <w:r w:rsidRPr="00CD759C">
              <w:rPr>
                <w:color w:val="000000" w:themeColor="text1"/>
                <w:sz w:val="20"/>
                <w:szCs w:val="20"/>
              </w:rPr>
              <w:t>).  The SSI takes a set of parameters and provides the appropriate APP6 graphical symbol to fuse by client applications eg map overlays; and</w:t>
            </w:r>
          </w:p>
          <w:p w14:paraId="65930E13" w14:textId="77777777" w:rsidR="00E91D00" w:rsidRPr="002E7A82" w:rsidRDefault="00E91D00" w:rsidP="00E47A9F">
            <w:pPr>
              <w:pStyle w:val="ListParagraph"/>
              <w:numPr>
                <w:ilvl w:val="0"/>
                <w:numId w:val="12"/>
              </w:numPr>
              <w:rPr>
                <w:sz w:val="20"/>
                <w:szCs w:val="20"/>
              </w:rPr>
            </w:pPr>
            <w:r w:rsidRPr="46682D18">
              <w:rPr>
                <w:b/>
                <w:bCs/>
                <w:color w:val="000000" w:themeColor="text1"/>
                <w:sz w:val="20"/>
                <w:szCs w:val="20"/>
              </w:rPr>
              <w:t>ORBAT/TaskOrg Editor</w:t>
            </w:r>
            <w:r w:rsidRPr="46682D18">
              <w:rPr>
                <w:color w:val="000000" w:themeColor="text1"/>
                <w:sz w:val="20"/>
                <w:szCs w:val="20"/>
              </w:rPr>
              <w:t xml:space="preserve">.  The editor will allow commanders to create, review, update </w:t>
            </w:r>
            <w:r>
              <w:rPr>
                <w:color w:val="000000" w:themeColor="text1"/>
                <w:sz w:val="20"/>
                <w:szCs w:val="20"/>
              </w:rPr>
              <w:t xml:space="preserve">and </w:t>
            </w:r>
            <w:r w:rsidRPr="46682D18">
              <w:rPr>
                <w:color w:val="000000" w:themeColor="text1"/>
                <w:sz w:val="20"/>
                <w:szCs w:val="20"/>
              </w:rPr>
              <w:t xml:space="preserve">delete hierarchical military organisations for operations and/or missions. The editor shall be capable of importing organisations from external </w:t>
            </w:r>
            <w:r w:rsidRPr="46682D18">
              <w:rPr>
                <w:color w:val="000000" w:themeColor="text1"/>
                <w:sz w:val="20"/>
                <w:szCs w:val="20"/>
              </w:rPr>
              <w:lastRenderedPageBreak/>
              <w:t>sources and exporting organisations for use by third party applications.</w:t>
            </w:r>
          </w:p>
          <w:p w14:paraId="65930E14" w14:textId="77777777" w:rsidR="00E91D00" w:rsidRPr="00ED505B" w:rsidRDefault="00E91D00" w:rsidP="00E91D00">
            <w:pPr>
              <w:rPr>
                <w:sz w:val="20"/>
                <w:szCs w:val="20"/>
              </w:rPr>
            </w:pPr>
            <w:r w:rsidRPr="00BB190F">
              <w:rPr>
                <w:sz w:val="20"/>
                <w:szCs w:val="20"/>
              </w:rPr>
              <w:t xml:space="preserve">The Contractor shall also comply with the User Stories, set out </w:t>
            </w:r>
            <w:r>
              <w:rPr>
                <w:sz w:val="20"/>
                <w:szCs w:val="20"/>
              </w:rPr>
              <w:t>within the requirements set</w:t>
            </w:r>
            <w:r w:rsidRPr="00BB190F">
              <w:rPr>
                <w:sz w:val="20"/>
                <w:szCs w:val="20"/>
              </w:rPr>
              <w:t xml:space="preserve"> in relation to the delivery of these services. </w:t>
            </w:r>
          </w:p>
        </w:tc>
        <w:tc>
          <w:tcPr>
            <w:tcW w:w="1842" w:type="dxa"/>
          </w:tcPr>
          <w:p w14:paraId="65930E15" w14:textId="77777777" w:rsidR="00E91D00" w:rsidRDefault="00E91D00" w:rsidP="00E91D00">
            <w:pPr>
              <w:rPr>
                <w:sz w:val="20"/>
                <w:szCs w:val="20"/>
              </w:rPr>
            </w:pPr>
            <w:r>
              <w:rPr>
                <w:sz w:val="20"/>
                <w:szCs w:val="20"/>
              </w:rPr>
              <w:lastRenderedPageBreak/>
              <w:t>GISI</w:t>
            </w:r>
          </w:p>
          <w:p w14:paraId="65930E16" w14:textId="77777777" w:rsidR="00E91D00" w:rsidRDefault="00E91D00" w:rsidP="00E91D00">
            <w:pPr>
              <w:rPr>
                <w:sz w:val="20"/>
                <w:szCs w:val="20"/>
              </w:rPr>
            </w:pPr>
            <w:r>
              <w:rPr>
                <w:sz w:val="20"/>
                <w:szCs w:val="20"/>
              </w:rPr>
              <w:t>SSI</w:t>
            </w:r>
          </w:p>
          <w:p w14:paraId="65930E17" w14:textId="77777777" w:rsidR="00E91D00" w:rsidRPr="00692C44" w:rsidRDefault="00E91D00" w:rsidP="00E91D00">
            <w:pPr>
              <w:rPr>
                <w:sz w:val="20"/>
                <w:szCs w:val="20"/>
              </w:rPr>
            </w:pPr>
            <w:r>
              <w:rPr>
                <w:sz w:val="20"/>
                <w:szCs w:val="20"/>
              </w:rPr>
              <w:t>ORBAT</w:t>
            </w:r>
          </w:p>
        </w:tc>
        <w:tc>
          <w:tcPr>
            <w:tcW w:w="2127" w:type="dxa"/>
          </w:tcPr>
          <w:p w14:paraId="65930E18" w14:textId="02E8D507" w:rsidR="00E91D00" w:rsidRPr="00692C44" w:rsidRDefault="00E91D00" w:rsidP="00E91D00">
            <w:pPr>
              <w:rPr>
                <w:sz w:val="20"/>
                <w:szCs w:val="20"/>
              </w:rPr>
            </w:pPr>
          </w:p>
        </w:tc>
        <w:tc>
          <w:tcPr>
            <w:tcW w:w="1620" w:type="dxa"/>
          </w:tcPr>
          <w:p w14:paraId="65930E19" w14:textId="77777777" w:rsidR="00E91D00" w:rsidRPr="00692C44" w:rsidRDefault="00E91D00" w:rsidP="00E91D00">
            <w:pPr>
              <w:rPr>
                <w:sz w:val="20"/>
                <w:szCs w:val="20"/>
              </w:rPr>
            </w:pPr>
            <w:r>
              <w:rPr>
                <w:sz w:val="20"/>
                <w:szCs w:val="20"/>
              </w:rPr>
              <w:t>Schedule 4 &amp; 5</w:t>
            </w:r>
          </w:p>
        </w:tc>
      </w:tr>
      <w:tr w:rsidR="00E91D00" w:rsidRPr="00692C44" w14:paraId="65930E24" w14:textId="77777777" w:rsidTr="00160B0E">
        <w:tc>
          <w:tcPr>
            <w:tcW w:w="1326" w:type="dxa"/>
          </w:tcPr>
          <w:p w14:paraId="65930E1B" w14:textId="77777777" w:rsidR="00E91D00" w:rsidRPr="00BB190F" w:rsidRDefault="00E91D00" w:rsidP="00E47A9F">
            <w:pPr>
              <w:pStyle w:val="ListParagraph"/>
              <w:numPr>
                <w:ilvl w:val="0"/>
                <w:numId w:val="21"/>
              </w:numPr>
              <w:jc w:val="center"/>
              <w:rPr>
                <w:sz w:val="20"/>
                <w:szCs w:val="20"/>
              </w:rPr>
            </w:pPr>
          </w:p>
        </w:tc>
        <w:tc>
          <w:tcPr>
            <w:tcW w:w="1788" w:type="dxa"/>
          </w:tcPr>
          <w:p w14:paraId="65930E1C" w14:textId="77777777" w:rsidR="00E91D00" w:rsidRDefault="00E91D00" w:rsidP="00E91D00">
            <w:pPr>
              <w:rPr>
                <w:sz w:val="20"/>
                <w:szCs w:val="20"/>
              </w:rPr>
            </w:pPr>
            <w:r w:rsidRPr="46682D18">
              <w:rPr>
                <w:sz w:val="20"/>
                <w:szCs w:val="20"/>
              </w:rPr>
              <w:t>Interfaces – Develop Interface Definitions</w:t>
            </w:r>
          </w:p>
        </w:tc>
        <w:tc>
          <w:tcPr>
            <w:tcW w:w="5245" w:type="dxa"/>
          </w:tcPr>
          <w:p w14:paraId="65930E1D" w14:textId="77777777" w:rsidR="00E91D00" w:rsidRDefault="00E91D00" w:rsidP="00E91D00">
            <w:pPr>
              <w:rPr>
                <w:sz w:val="20"/>
                <w:szCs w:val="20"/>
              </w:rPr>
            </w:pPr>
            <w:r>
              <w:rPr>
                <w:sz w:val="20"/>
                <w:szCs w:val="20"/>
              </w:rPr>
              <w:t xml:space="preserve">The Contractor shall engage with and give due regard to suggestions, views or feedback, from the Authority, the Authority’s Contractors or any Authority Representative on the design and development of the TIF common (core) services and their interfaces provided by the BMA. </w:t>
            </w:r>
          </w:p>
          <w:p w14:paraId="65930E1E" w14:textId="77777777" w:rsidR="00E91D00" w:rsidRDefault="00E91D00" w:rsidP="00E91D00">
            <w:pPr>
              <w:rPr>
                <w:sz w:val="20"/>
                <w:szCs w:val="20"/>
              </w:rPr>
            </w:pPr>
          </w:p>
          <w:p w14:paraId="65930E1F" w14:textId="77777777" w:rsidR="00E91D00" w:rsidRDefault="00E91D00" w:rsidP="00E91D00">
            <w:pPr>
              <w:rPr>
                <w:sz w:val="20"/>
                <w:szCs w:val="20"/>
              </w:rPr>
            </w:pPr>
            <w:r>
              <w:rPr>
                <w:sz w:val="20"/>
                <w:szCs w:val="20"/>
              </w:rPr>
              <w:t xml:space="preserve">The Contractor shall reach agreement with the Authority on how each of the common (core) service interfaces will be defined prior to finalising the design of the BMA. </w:t>
            </w:r>
          </w:p>
          <w:p w14:paraId="65930E20" w14:textId="77777777" w:rsidR="00E91D00" w:rsidRDefault="00E91D00" w:rsidP="00E91D00">
            <w:pPr>
              <w:rPr>
                <w:sz w:val="20"/>
                <w:szCs w:val="20"/>
              </w:rPr>
            </w:pPr>
          </w:p>
        </w:tc>
        <w:tc>
          <w:tcPr>
            <w:tcW w:w="1842" w:type="dxa"/>
          </w:tcPr>
          <w:p w14:paraId="65930E21" w14:textId="77777777" w:rsidR="00E91D00" w:rsidRPr="00DF4CBA" w:rsidRDefault="00E91D00" w:rsidP="00E91D00">
            <w:pPr>
              <w:rPr>
                <w:sz w:val="20"/>
                <w:szCs w:val="20"/>
                <w:highlight w:val="yellow"/>
              </w:rPr>
            </w:pPr>
            <w:r w:rsidRPr="00CD759C">
              <w:rPr>
                <w:sz w:val="20"/>
                <w:szCs w:val="20"/>
              </w:rPr>
              <w:t>Agreed set of Interface Control Documents for the BMA</w:t>
            </w:r>
          </w:p>
        </w:tc>
        <w:tc>
          <w:tcPr>
            <w:tcW w:w="2127" w:type="dxa"/>
          </w:tcPr>
          <w:p w14:paraId="65930E22" w14:textId="39410DEA" w:rsidR="00E91D00" w:rsidRDefault="00E91D00" w:rsidP="00E91D00">
            <w:pPr>
              <w:rPr>
                <w:sz w:val="20"/>
                <w:szCs w:val="20"/>
              </w:rPr>
            </w:pPr>
          </w:p>
        </w:tc>
        <w:tc>
          <w:tcPr>
            <w:tcW w:w="1620" w:type="dxa"/>
          </w:tcPr>
          <w:p w14:paraId="65930E23" w14:textId="77777777" w:rsidR="00E91D00" w:rsidRPr="00692C44" w:rsidRDefault="00E91D00" w:rsidP="00E91D00">
            <w:pPr>
              <w:rPr>
                <w:sz w:val="20"/>
                <w:szCs w:val="20"/>
              </w:rPr>
            </w:pPr>
            <w:r>
              <w:rPr>
                <w:sz w:val="20"/>
                <w:szCs w:val="20"/>
              </w:rPr>
              <w:t>Schedule 4 &amp; 5</w:t>
            </w:r>
          </w:p>
        </w:tc>
      </w:tr>
      <w:tr w:rsidR="00E91D00" w:rsidRPr="00692C44" w14:paraId="65930E2D" w14:textId="77777777" w:rsidTr="00160B0E">
        <w:tc>
          <w:tcPr>
            <w:tcW w:w="1326" w:type="dxa"/>
          </w:tcPr>
          <w:p w14:paraId="65930E25" w14:textId="77777777" w:rsidR="00E91D00" w:rsidRPr="00BB190F" w:rsidRDefault="00E91D00" w:rsidP="00E47A9F">
            <w:pPr>
              <w:pStyle w:val="ListParagraph"/>
              <w:numPr>
                <w:ilvl w:val="0"/>
                <w:numId w:val="21"/>
              </w:numPr>
              <w:jc w:val="center"/>
              <w:rPr>
                <w:sz w:val="20"/>
                <w:szCs w:val="20"/>
              </w:rPr>
            </w:pPr>
          </w:p>
        </w:tc>
        <w:tc>
          <w:tcPr>
            <w:tcW w:w="1788" w:type="dxa"/>
          </w:tcPr>
          <w:p w14:paraId="65930E26" w14:textId="77777777" w:rsidR="00E91D00" w:rsidRDefault="00E91D00" w:rsidP="00E91D00">
            <w:pPr>
              <w:rPr>
                <w:sz w:val="20"/>
                <w:szCs w:val="20"/>
              </w:rPr>
            </w:pPr>
            <w:r w:rsidRPr="46682D18">
              <w:rPr>
                <w:sz w:val="20"/>
                <w:szCs w:val="20"/>
              </w:rPr>
              <w:t>Interfaces – Implement Interfaces</w:t>
            </w:r>
          </w:p>
        </w:tc>
        <w:tc>
          <w:tcPr>
            <w:tcW w:w="5245" w:type="dxa"/>
          </w:tcPr>
          <w:p w14:paraId="65930E27" w14:textId="77777777" w:rsidR="00E91D00" w:rsidRDefault="00E91D00" w:rsidP="00E91D00">
            <w:pPr>
              <w:rPr>
                <w:sz w:val="20"/>
                <w:szCs w:val="20"/>
              </w:rPr>
            </w:pPr>
            <w:r w:rsidRPr="46682D18">
              <w:rPr>
                <w:sz w:val="20"/>
                <w:szCs w:val="20"/>
              </w:rPr>
              <w:t xml:space="preserve">The </w:t>
            </w:r>
            <w:r>
              <w:rPr>
                <w:sz w:val="20"/>
                <w:szCs w:val="20"/>
              </w:rPr>
              <w:t>Contractor</w:t>
            </w:r>
            <w:r w:rsidRPr="46682D18">
              <w:rPr>
                <w:sz w:val="20"/>
                <w:szCs w:val="20"/>
              </w:rPr>
              <w:t xml:space="preserve"> shall </w:t>
            </w:r>
            <w:r>
              <w:rPr>
                <w:sz w:val="20"/>
                <w:szCs w:val="20"/>
              </w:rPr>
              <w:t xml:space="preserve">implement, deliver and integrate the BMA utilising the agreed BMA common (core) service interfaces. </w:t>
            </w:r>
          </w:p>
          <w:p w14:paraId="65930E28" w14:textId="77777777" w:rsidR="00E91D00" w:rsidRDefault="00E91D00" w:rsidP="00E91D00">
            <w:pPr>
              <w:rPr>
                <w:sz w:val="20"/>
                <w:szCs w:val="20"/>
              </w:rPr>
            </w:pPr>
          </w:p>
          <w:p w14:paraId="65930E29" w14:textId="77777777" w:rsidR="00E91D00" w:rsidRDefault="00E91D00" w:rsidP="00E91D00">
            <w:pPr>
              <w:rPr>
                <w:sz w:val="20"/>
                <w:szCs w:val="20"/>
              </w:rPr>
            </w:pPr>
            <w:r>
              <w:rPr>
                <w:sz w:val="20"/>
                <w:szCs w:val="20"/>
              </w:rPr>
              <w:t xml:space="preserve">The Contractor shall update the SDD to record the approach. </w:t>
            </w:r>
          </w:p>
        </w:tc>
        <w:tc>
          <w:tcPr>
            <w:tcW w:w="1842" w:type="dxa"/>
          </w:tcPr>
          <w:p w14:paraId="65930E2A" w14:textId="77777777" w:rsidR="00E91D00" w:rsidRPr="00692C44" w:rsidRDefault="00E91D00" w:rsidP="00E91D00">
            <w:pPr>
              <w:rPr>
                <w:sz w:val="20"/>
                <w:szCs w:val="20"/>
              </w:rPr>
            </w:pPr>
            <w:r>
              <w:rPr>
                <w:sz w:val="20"/>
                <w:szCs w:val="20"/>
              </w:rPr>
              <w:t>SDD inclusive of Interface Implementation Information</w:t>
            </w:r>
          </w:p>
        </w:tc>
        <w:tc>
          <w:tcPr>
            <w:tcW w:w="2127" w:type="dxa"/>
          </w:tcPr>
          <w:p w14:paraId="65930E2B" w14:textId="0FBF8F79" w:rsidR="00E91D00" w:rsidRDefault="00E91D00" w:rsidP="00E91D00">
            <w:pPr>
              <w:rPr>
                <w:sz w:val="20"/>
                <w:szCs w:val="20"/>
              </w:rPr>
            </w:pPr>
          </w:p>
        </w:tc>
        <w:tc>
          <w:tcPr>
            <w:tcW w:w="1620" w:type="dxa"/>
          </w:tcPr>
          <w:p w14:paraId="65930E2C" w14:textId="77777777" w:rsidR="00E91D00" w:rsidRPr="00692C44" w:rsidRDefault="00E91D00" w:rsidP="00E91D00">
            <w:pPr>
              <w:rPr>
                <w:sz w:val="20"/>
                <w:szCs w:val="20"/>
              </w:rPr>
            </w:pPr>
            <w:r>
              <w:rPr>
                <w:sz w:val="20"/>
                <w:szCs w:val="20"/>
              </w:rPr>
              <w:t>Schedule 4 &amp; 5</w:t>
            </w:r>
          </w:p>
        </w:tc>
      </w:tr>
      <w:tr w:rsidR="00E91D00" w:rsidRPr="00692C44" w14:paraId="65930E37" w14:textId="77777777" w:rsidTr="00160B0E">
        <w:tc>
          <w:tcPr>
            <w:tcW w:w="1326" w:type="dxa"/>
          </w:tcPr>
          <w:p w14:paraId="65930E2E" w14:textId="77777777" w:rsidR="00E91D00" w:rsidRPr="00BB190F" w:rsidRDefault="00E91D00" w:rsidP="00E47A9F">
            <w:pPr>
              <w:pStyle w:val="ListParagraph"/>
              <w:numPr>
                <w:ilvl w:val="0"/>
                <w:numId w:val="21"/>
              </w:numPr>
              <w:jc w:val="center"/>
              <w:rPr>
                <w:sz w:val="20"/>
                <w:szCs w:val="20"/>
              </w:rPr>
            </w:pPr>
          </w:p>
        </w:tc>
        <w:tc>
          <w:tcPr>
            <w:tcW w:w="1788" w:type="dxa"/>
          </w:tcPr>
          <w:p w14:paraId="65930E2F" w14:textId="77777777" w:rsidR="00E91D00" w:rsidRDefault="00E91D00" w:rsidP="00E91D00">
            <w:pPr>
              <w:rPr>
                <w:sz w:val="20"/>
                <w:szCs w:val="20"/>
              </w:rPr>
            </w:pPr>
            <w:r w:rsidRPr="46682D18">
              <w:rPr>
                <w:sz w:val="20"/>
                <w:szCs w:val="20"/>
              </w:rPr>
              <w:t>Interfaces – Integrate Consumed Interfaces</w:t>
            </w:r>
          </w:p>
        </w:tc>
        <w:tc>
          <w:tcPr>
            <w:tcW w:w="5245" w:type="dxa"/>
          </w:tcPr>
          <w:p w14:paraId="65930E30" w14:textId="77777777" w:rsidR="00E91D00" w:rsidRPr="00687D9D" w:rsidRDefault="00E91D00" w:rsidP="00E91D00">
            <w:pPr>
              <w:rPr>
                <w:color w:val="000000" w:themeColor="text1"/>
                <w:sz w:val="20"/>
                <w:szCs w:val="20"/>
              </w:rPr>
            </w:pPr>
            <w:r w:rsidRPr="00687D9D">
              <w:rPr>
                <w:color w:val="000000" w:themeColor="text1"/>
                <w:sz w:val="20"/>
                <w:szCs w:val="20"/>
              </w:rPr>
              <w:t xml:space="preserve">The Contractor shall design and develop the BMA solution to consume all of the required common (core) services from the EvO TIF. </w:t>
            </w:r>
          </w:p>
          <w:p w14:paraId="65930E31" w14:textId="77777777" w:rsidR="00E91D00" w:rsidRPr="00687D9D" w:rsidRDefault="00E91D00" w:rsidP="00E91D00">
            <w:pPr>
              <w:rPr>
                <w:color w:val="000000" w:themeColor="text1"/>
                <w:sz w:val="20"/>
                <w:szCs w:val="20"/>
              </w:rPr>
            </w:pPr>
          </w:p>
          <w:p w14:paraId="65930E32" w14:textId="77777777" w:rsidR="00E91D00" w:rsidRPr="00687D9D" w:rsidRDefault="00E91D00" w:rsidP="00E91D00">
            <w:pPr>
              <w:rPr>
                <w:color w:val="000000" w:themeColor="text1"/>
                <w:sz w:val="20"/>
                <w:szCs w:val="20"/>
              </w:rPr>
            </w:pPr>
            <w:r w:rsidRPr="00687D9D">
              <w:rPr>
                <w:color w:val="000000" w:themeColor="text1"/>
                <w:sz w:val="20"/>
                <w:szCs w:val="20"/>
              </w:rPr>
              <w:t>The Contractor shall work with the Authority and the TP (at their sites) to integrate TIF interfaces consumed by the BMA.</w:t>
            </w:r>
          </w:p>
          <w:p w14:paraId="65930E33" w14:textId="77777777" w:rsidR="00E91D00" w:rsidRPr="00687D9D" w:rsidRDefault="00E91D00" w:rsidP="00E91D00">
            <w:pPr>
              <w:rPr>
                <w:color w:val="000000" w:themeColor="text1"/>
                <w:sz w:val="20"/>
                <w:szCs w:val="20"/>
              </w:rPr>
            </w:pPr>
            <w:r w:rsidRPr="00687D9D">
              <w:rPr>
                <w:color w:val="000000" w:themeColor="text1"/>
                <w:sz w:val="20"/>
                <w:szCs w:val="20"/>
              </w:rPr>
              <w:t xml:space="preserve">This shall be executed between the Initial Drop and EvO Baseline </w:t>
            </w:r>
            <w:r w:rsidR="00B6159B">
              <w:rPr>
                <w:color w:val="000000" w:themeColor="text1"/>
                <w:sz w:val="20"/>
                <w:szCs w:val="20"/>
              </w:rPr>
              <w:t xml:space="preserve">Software </w:t>
            </w:r>
            <w:r w:rsidRPr="00687D9D">
              <w:rPr>
                <w:color w:val="000000" w:themeColor="text1"/>
                <w:sz w:val="20"/>
                <w:szCs w:val="20"/>
              </w:rPr>
              <w:t>Drop</w:t>
            </w:r>
            <w:r>
              <w:rPr>
                <w:color w:val="000000" w:themeColor="text1"/>
                <w:sz w:val="20"/>
                <w:szCs w:val="20"/>
              </w:rPr>
              <w:t>.</w:t>
            </w:r>
          </w:p>
        </w:tc>
        <w:tc>
          <w:tcPr>
            <w:tcW w:w="1842" w:type="dxa"/>
          </w:tcPr>
          <w:p w14:paraId="65930E34" w14:textId="77777777" w:rsidR="00E91D00" w:rsidRPr="00692C44" w:rsidRDefault="00E91D00" w:rsidP="00E91D00">
            <w:pPr>
              <w:rPr>
                <w:sz w:val="20"/>
                <w:szCs w:val="20"/>
              </w:rPr>
            </w:pPr>
            <w:r>
              <w:rPr>
                <w:sz w:val="20"/>
                <w:szCs w:val="20"/>
              </w:rPr>
              <w:t>SDD inclusive of Interface Implementation Information for consumed interfaces.</w:t>
            </w:r>
          </w:p>
        </w:tc>
        <w:tc>
          <w:tcPr>
            <w:tcW w:w="2127" w:type="dxa"/>
          </w:tcPr>
          <w:p w14:paraId="65930E35" w14:textId="42EFC7AF" w:rsidR="00E91D00" w:rsidRDefault="00E91D00" w:rsidP="00E91D00">
            <w:pPr>
              <w:rPr>
                <w:sz w:val="20"/>
                <w:szCs w:val="20"/>
              </w:rPr>
            </w:pPr>
          </w:p>
        </w:tc>
        <w:tc>
          <w:tcPr>
            <w:tcW w:w="1620" w:type="dxa"/>
          </w:tcPr>
          <w:p w14:paraId="65930E36" w14:textId="77777777" w:rsidR="00E91D00" w:rsidRPr="00692C44" w:rsidRDefault="00E91D00" w:rsidP="00E91D00">
            <w:pPr>
              <w:rPr>
                <w:sz w:val="20"/>
                <w:szCs w:val="20"/>
              </w:rPr>
            </w:pPr>
            <w:r>
              <w:rPr>
                <w:sz w:val="20"/>
                <w:szCs w:val="20"/>
              </w:rPr>
              <w:t>Schedule 4 &amp; 5</w:t>
            </w:r>
          </w:p>
        </w:tc>
      </w:tr>
      <w:tr w:rsidR="00E91D00" w:rsidRPr="00692C44" w14:paraId="65930E41" w14:textId="77777777" w:rsidTr="00160B0E">
        <w:tc>
          <w:tcPr>
            <w:tcW w:w="1326" w:type="dxa"/>
          </w:tcPr>
          <w:p w14:paraId="65930E38" w14:textId="77777777" w:rsidR="00E91D00" w:rsidRPr="00BB190F" w:rsidRDefault="00E91D00" w:rsidP="00E47A9F">
            <w:pPr>
              <w:pStyle w:val="ListParagraph"/>
              <w:numPr>
                <w:ilvl w:val="0"/>
                <w:numId w:val="21"/>
              </w:numPr>
              <w:jc w:val="center"/>
              <w:rPr>
                <w:sz w:val="20"/>
                <w:szCs w:val="20"/>
              </w:rPr>
            </w:pPr>
          </w:p>
        </w:tc>
        <w:tc>
          <w:tcPr>
            <w:tcW w:w="1788" w:type="dxa"/>
          </w:tcPr>
          <w:p w14:paraId="65930E39" w14:textId="77777777" w:rsidR="00E91D00" w:rsidRDefault="00E91D00" w:rsidP="00E91D00">
            <w:pPr>
              <w:rPr>
                <w:sz w:val="20"/>
                <w:szCs w:val="20"/>
              </w:rPr>
            </w:pPr>
            <w:r w:rsidRPr="46682D18">
              <w:rPr>
                <w:sz w:val="20"/>
                <w:szCs w:val="20"/>
              </w:rPr>
              <w:t>Interfaces – Integrate Supplied Interfaces</w:t>
            </w:r>
          </w:p>
        </w:tc>
        <w:tc>
          <w:tcPr>
            <w:tcW w:w="5245" w:type="dxa"/>
          </w:tcPr>
          <w:p w14:paraId="65930E3A" w14:textId="77777777" w:rsidR="00E91D00" w:rsidRPr="00687D9D" w:rsidRDefault="00E91D00" w:rsidP="00E91D00">
            <w:pPr>
              <w:rPr>
                <w:color w:val="000000" w:themeColor="text1"/>
                <w:sz w:val="20"/>
                <w:szCs w:val="20"/>
              </w:rPr>
            </w:pPr>
            <w:r w:rsidRPr="00687D9D">
              <w:rPr>
                <w:color w:val="000000" w:themeColor="text1"/>
                <w:sz w:val="20"/>
                <w:szCs w:val="20"/>
              </w:rPr>
              <w:t xml:space="preserve">The Contractor shall design and develop the BMA solution to supply all of the required BMA common (core) services to the EvO TIF. </w:t>
            </w:r>
          </w:p>
          <w:p w14:paraId="65930E3B" w14:textId="77777777" w:rsidR="00E91D00" w:rsidRPr="00687D9D" w:rsidRDefault="00E91D00" w:rsidP="00E91D00">
            <w:pPr>
              <w:rPr>
                <w:color w:val="000000" w:themeColor="text1"/>
                <w:sz w:val="20"/>
                <w:szCs w:val="20"/>
              </w:rPr>
            </w:pPr>
          </w:p>
          <w:p w14:paraId="65930E3C" w14:textId="77777777" w:rsidR="00E91D00" w:rsidRPr="00687D9D" w:rsidRDefault="00E91D00" w:rsidP="00E91D00">
            <w:pPr>
              <w:rPr>
                <w:color w:val="000000" w:themeColor="text1"/>
                <w:sz w:val="20"/>
                <w:szCs w:val="20"/>
              </w:rPr>
            </w:pPr>
            <w:r w:rsidRPr="00687D9D">
              <w:rPr>
                <w:color w:val="000000" w:themeColor="text1"/>
                <w:sz w:val="20"/>
                <w:szCs w:val="20"/>
              </w:rPr>
              <w:t>The Contractor shall work with the Authority and the TP (at their sites) to integrate TIF interfaces supplied by the BMA.</w:t>
            </w:r>
          </w:p>
          <w:p w14:paraId="65930E3D" w14:textId="77777777" w:rsidR="00E91D00" w:rsidRPr="00687D9D" w:rsidRDefault="00E91D00" w:rsidP="00E91D00">
            <w:pPr>
              <w:rPr>
                <w:color w:val="000000" w:themeColor="text1"/>
                <w:sz w:val="20"/>
                <w:szCs w:val="20"/>
              </w:rPr>
            </w:pPr>
            <w:r w:rsidRPr="00687D9D">
              <w:rPr>
                <w:color w:val="000000" w:themeColor="text1"/>
                <w:sz w:val="20"/>
                <w:szCs w:val="20"/>
              </w:rPr>
              <w:t>This shall be executed between the Initial Drop and EvO Baseline</w:t>
            </w:r>
            <w:r w:rsidR="00B6159B">
              <w:rPr>
                <w:color w:val="000000" w:themeColor="text1"/>
                <w:sz w:val="20"/>
                <w:szCs w:val="20"/>
              </w:rPr>
              <w:t xml:space="preserve"> Software</w:t>
            </w:r>
            <w:r w:rsidRPr="00687D9D">
              <w:rPr>
                <w:color w:val="000000" w:themeColor="text1"/>
                <w:sz w:val="20"/>
                <w:szCs w:val="20"/>
              </w:rPr>
              <w:t xml:space="preserve"> Drop.</w:t>
            </w:r>
          </w:p>
        </w:tc>
        <w:tc>
          <w:tcPr>
            <w:tcW w:w="1842" w:type="dxa"/>
          </w:tcPr>
          <w:p w14:paraId="65930E3E" w14:textId="77777777" w:rsidR="00E91D00" w:rsidRPr="00692C44" w:rsidRDefault="00E91D00" w:rsidP="00E91D00">
            <w:pPr>
              <w:rPr>
                <w:sz w:val="20"/>
                <w:szCs w:val="20"/>
              </w:rPr>
            </w:pPr>
            <w:r>
              <w:rPr>
                <w:sz w:val="20"/>
                <w:szCs w:val="20"/>
              </w:rPr>
              <w:t>SDD inclusive of Interface Implementation Information for supplied interfaces.</w:t>
            </w:r>
          </w:p>
        </w:tc>
        <w:tc>
          <w:tcPr>
            <w:tcW w:w="2127" w:type="dxa"/>
          </w:tcPr>
          <w:p w14:paraId="65930E3F" w14:textId="03CC5D4B" w:rsidR="00E91D00" w:rsidRDefault="00E91D00" w:rsidP="00E91D00">
            <w:pPr>
              <w:rPr>
                <w:sz w:val="20"/>
                <w:szCs w:val="20"/>
              </w:rPr>
            </w:pPr>
          </w:p>
        </w:tc>
        <w:tc>
          <w:tcPr>
            <w:tcW w:w="1620" w:type="dxa"/>
          </w:tcPr>
          <w:p w14:paraId="65930E40" w14:textId="77777777" w:rsidR="00E91D00" w:rsidRPr="00692C44" w:rsidRDefault="00E91D00" w:rsidP="00E91D00">
            <w:pPr>
              <w:rPr>
                <w:sz w:val="20"/>
                <w:szCs w:val="20"/>
              </w:rPr>
            </w:pPr>
            <w:r>
              <w:rPr>
                <w:sz w:val="20"/>
                <w:szCs w:val="20"/>
              </w:rPr>
              <w:t>Schedule 4 &amp; 5</w:t>
            </w:r>
          </w:p>
        </w:tc>
      </w:tr>
      <w:tr w:rsidR="00E91D00" w:rsidRPr="00692C44" w14:paraId="65930E48" w14:textId="77777777" w:rsidTr="00160B0E">
        <w:tc>
          <w:tcPr>
            <w:tcW w:w="1326" w:type="dxa"/>
          </w:tcPr>
          <w:p w14:paraId="65930E42" w14:textId="77777777" w:rsidR="00E91D00" w:rsidRPr="00BB190F" w:rsidRDefault="00E91D00" w:rsidP="00E47A9F">
            <w:pPr>
              <w:pStyle w:val="ListParagraph"/>
              <w:numPr>
                <w:ilvl w:val="0"/>
                <w:numId w:val="21"/>
              </w:numPr>
              <w:jc w:val="center"/>
              <w:rPr>
                <w:sz w:val="20"/>
                <w:szCs w:val="20"/>
              </w:rPr>
            </w:pPr>
          </w:p>
        </w:tc>
        <w:tc>
          <w:tcPr>
            <w:tcW w:w="1788" w:type="dxa"/>
          </w:tcPr>
          <w:p w14:paraId="65930E43" w14:textId="77777777" w:rsidR="00E91D00" w:rsidRDefault="00E91D00" w:rsidP="00E91D00">
            <w:pPr>
              <w:rPr>
                <w:sz w:val="20"/>
                <w:szCs w:val="20"/>
              </w:rPr>
            </w:pPr>
            <w:r>
              <w:rPr>
                <w:sz w:val="20"/>
                <w:szCs w:val="20"/>
              </w:rPr>
              <w:t>Architecture Workshops</w:t>
            </w:r>
          </w:p>
        </w:tc>
        <w:tc>
          <w:tcPr>
            <w:tcW w:w="5245" w:type="dxa"/>
          </w:tcPr>
          <w:p w14:paraId="65930E44" w14:textId="77777777" w:rsidR="00E91D00" w:rsidRPr="007E4CB8" w:rsidRDefault="00E91D00" w:rsidP="00E91D00">
            <w:pPr>
              <w:rPr>
                <w:sz w:val="20"/>
                <w:szCs w:val="20"/>
                <w:highlight w:val="yellow"/>
              </w:rPr>
            </w:pPr>
            <w:r w:rsidRPr="00BB190F">
              <w:rPr>
                <w:sz w:val="20"/>
                <w:szCs w:val="20"/>
              </w:rPr>
              <w:t xml:space="preserve">The </w:t>
            </w:r>
            <w:r>
              <w:rPr>
                <w:sz w:val="20"/>
                <w:szCs w:val="20"/>
              </w:rPr>
              <w:t>Contractor</w:t>
            </w:r>
            <w:r w:rsidRPr="00BB190F">
              <w:rPr>
                <w:sz w:val="20"/>
                <w:szCs w:val="20"/>
              </w:rPr>
              <w:t xml:space="preserve"> shall attend E</w:t>
            </w:r>
            <w:r>
              <w:rPr>
                <w:sz w:val="20"/>
                <w:szCs w:val="20"/>
              </w:rPr>
              <w:t>ngineering</w:t>
            </w:r>
            <w:r w:rsidRPr="00BB190F">
              <w:rPr>
                <w:sz w:val="20"/>
                <w:szCs w:val="20"/>
              </w:rPr>
              <w:t xml:space="preserve"> System Coherence Team (ESCoT) workshops with the Authority and the EvO Transition Partner in support of system coherence, knowledge sharing and issue resolution. Workshops are generally held over t</w:t>
            </w:r>
            <w:r>
              <w:rPr>
                <w:sz w:val="20"/>
                <w:szCs w:val="20"/>
              </w:rPr>
              <w:t>hree</w:t>
            </w:r>
            <w:r w:rsidRPr="00BB190F">
              <w:rPr>
                <w:sz w:val="20"/>
                <w:szCs w:val="20"/>
              </w:rPr>
              <w:t xml:space="preserve"> days at the Qineti</w:t>
            </w:r>
            <w:r>
              <w:rPr>
                <w:sz w:val="20"/>
                <w:szCs w:val="20"/>
              </w:rPr>
              <w:t>Q</w:t>
            </w:r>
            <w:r w:rsidRPr="00BB190F">
              <w:rPr>
                <w:sz w:val="20"/>
                <w:szCs w:val="20"/>
              </w:rPr>
              <w:t xml:space="preserve"> site in Malvern and are currently </w:t>
            </w:r>
            <w:r>
              <w:rPr>
                <w:sz w:val="20"/>
                <w:szCs w:val="20"/>
              </w:rPr>
              <w:t>every 12 weeks</w:t>
            </w:r>
            <w:r w:rsidRPr="00BB190F">
              <w:rPr>
                <w:sz w:val="20"/>
                <w:szCs w:val="20"/>
              </w:rPr>
              <w:t xml:space="preserve"> but may be called more frequently when required.</w:t>
            </w:r>
          </w:p>
        </w:tc>
        <w:tc>
          <w:tcPr>
            <w:tcW w:w="1842" w:type="dxa"/>
          </w:tcPr>
          <w:p w14:paraId="65930E45" w14:textId="77777777" w:rsidR="00E91D00" w:rsidRDefault="00E91D00" w:rsidP="00E91D00">
            <w:pPr>
              <w:rPr>
                <w:sz w:val="20"/>
                <w:szCs w:val="20"/>
              </w:rPr>
            </w:pPr>
            <w:r>
              <w:rPr>
                <w:sz w:val="20"/>
                <w:szCs w:val="20"/>
              </w:rPr>
              <w:t>Meeting attendance</w:t>
            </w:r>
          </w:p>
        </w:tc>
        <w:tc>
          <w:tcPr>
            <w:tcW w:w="2127" w:type="dxa"/>
          </w:tcPr>
          <w:p w14:paraId="65930E46" w14:textId="5223BC1E" w:rsidR="00E91D00" w:rsidRDefault="00E91D00" w:rsidP="00E91D00">
            <w:pPr>
              <w:rPr>
                <w:sz w:val="20"/>
                <w:szCs w:val="20"/>
              </w:rPr>
            </w:pPr>
          </w:p>
        </w:tc>
        <w:tc>
          <w:tcPr>
            <w:tcW w:w="1620" w:type="dxa"/>
          </w:tcPr>
          <w:p w14:paraId="65930E47" w14:textId="77777777" w:rsidR="00E91D00" w:rsidRPr="00692C44" w:rsidRDefault="00E91D00" w:rsidP="00E91D00">
            <w:pPr>
              <w:rPr>
                <w:sz w:val="20"/>
                <w:szCs w:val="20"/>
              </w:rPr>
            </w:pPr>
            <w:r>
              <w:rPr>
                <w:sz w:val="20"/>
                <w:szCs w:val="20"/>
              </w:rPr>
              <w:t>Monthly Report</w:t>
            </w:r>
          </w:p>
        </w:tc>
      </w:tr>
      <w:tr w:rsidR="00E91D00" w:rsidRPr="00692C44" w14:paraId="65930E53" w14:textId="77777777" w:rsidTr="00160B0E">
        <w:tc>
          <w:tcPr>
            <w:tcW w:w="1326" w:type="dxa"/>
          </w:tcPr>
          <w:p w14:paraId="65930E49" w14:textId="77777777" w:rsidR="00E91D00" w:rsidRPr="00BB190F" w:rsidRDefault="00E91D00" w:rsidP="00E47A9F">
            <w:pPr>
              <w:pStyle w:val="ListParagraph"/>
              <w:numPr>
                <w:ilvl w:val="0"/>
                <w:numId w:val="21"/>
              </w:numPr>
              <w:jc w:val="center"/>
              <w:rPr>
                <w:sz w:val="20"/>
                <w:szCs w:val="20"/>
              </w:rPr>
            </w:pPr>
          </w:p>
        </w:tc>
        <w:tc>
          <w:tcPr>
            <w:tcW w:w="1788" w:type="dxa"/>
          </w:tcPr>
          <w:p w14:paraId="65930E4A" w14:textId="77777777" w:rsidR="00E91D00" w:rsidRDefault="00E91D00" w:rsidP="00E91D00">
            <w:pPr>
              <w:rPr>
                <w:sz w:val="20"/>
                <w:szCs w:val="20"/>
              </w:rPr>
            </w:pPr>
            <w:r>
              <w:rPr>
                <w:sz w:val="20"/>
                <w:szCs w:val="20"/>
              </w:rPr>
              <w:t>Architecture Assurance Reviews</w:t>
            </w:r>
          </w:p>
        </w:tc>
        <w:tc>
          <w:tcPr>
            <w:tcW w:w="5245" w:type="dxa"/>
          </w:tcPr>
          <w:p w14:paraId="65930E4B" w14:textId="77777777" w:rsidR="00E91D00" w:rsidRDefault="00E91D00" w:rsidP="00E91D00">
            <w:pPr>
              <w:rPr>
                <w:sz w:val="20"/>
                <w:szCs w:val="20"/>
              </w:rPr>
            </w:pPr>
            <w:r>
              <w:rPr>
                <w:sz w:val="20"/>
                <w:szCs w:val="20"/>
              </w:rPr>
              <w:t>The Contractor shall attend and contribute to the Architecture Assurance Reviews from October 2018 onwards.</w:t>
            </w:r>
          </w:p>
          <w:p w14:paraId="65930E4C" w14:textId="77777777" w:rsidR="00E91D00" w:rsidRDefault="00E91D00" w:rsidP="00E91D00">
            <w:pPr>
              <w:rPr>
                <w:sz w:val="20"/>
                <w:szCs w:val="20"/>
              </w:rPr>
            </w:pPr>
          </w:p>
          <w:p w14:paraId="65930E4D" w14:textId="77777777" w:rsidR="00E91D00" w:rsidRPr="00BB190F" w:rsidRDefault="00E91D00" w:rsidP="00E91D00">
            <w:pPr>
              <w:rPr>
                <w:sz w:val="20"/>
                <w:szCs w:val="20"/>
              </w:rPr>
            </w:pPr>
            <w:r>
              <w:rPr>
                <w:sz w:val="20"/>
                <w:szCs w:val="20"/>
              </w:rPr>
              <w:t>Typically held every 6 months lasting 1 day.</w:t>
            </w:r>
          </w:p>
        </w:tc>
        <w:tc>
          <w:tcPr>
            <w:tcW w:w="1842" w:type="dxa"/>
          </w:tcPr>
          <w:p w14:paraId="65930E4E" w14:textId="77777777" w:rsidR="00E91D00" w:rsidRDefault="00E91D00" w:rsidP="00E91D00">
            <w:pPr>
              <w:rPr>
                <w:sz w:val="20"/>
                <w:szCs w:val="20"/>
              </w:rPr>
            </w:pPr>
            <w:r>
              <w:rPr>
                <w:sz w:val="20"/>
                <w:szCs w:val="20"/>
              </w:rPr>
              <w:t>Review attendance and contribution</w:t>
            </w:r>
          </w:p>
        </w:tc>
        <w:tc>
          <w:tcPr>
            <w:tcW w:w="2127" w:type="dxa"/>
          </w:tcPr>
          <w:p w14:paraId="65930E51" w14:textId="66591E48" w:rsidR="00E91D00" w:rsidRDefault="00E91D00" w:rsidP="00E91D00">
            <w:pPr>
              <w:rPr>
                <w:sz w:val="20"/>
                <w:szCs w:val="20"/>
              </w:rPr>
            </w:pPr>
          </w:p>
        </w:tc>
        <w:tc>
          <w:tcPr>
            <w:tcW w:w="1620" w:type="dxa"/>
          </w:tcPr>
          <w:p w14:paraId="65930E52" w14:textId="77777777" w:rsidR="00E91D00" w:rsidRDefault="00E91D00" w:rsidP="00E91D00">
            <w:pPr>
              <w:rPr>
                <w:sz w:val="20"/>
                <w:szCs w:val="20"/>
              </w:rPr>
            </w:pPr>
            <w:r>
              <w:rPr>
                <w:sz w:val="20"/>
                <w:szCs w:val="20"/>
              </w:rPr>
              <w:t>Monthly Report</w:t>
            </w:r>
          </w:p>
        </w:tc>
      </w:tr>
      <w:tr w:rsidR="00E91D00" w:rsidRPr="00692C44" w14:paraId="65930E5C" w14:textId="77777777" w:rsidTr="00160B0E">
        <w:tc>
          <w:tcPr>
            <w:tcW w:w="1326" w:type="dxa"/>
          </w:tcPr>
          <w:p w14:paraId="65930E54" w14:textId="77777777" w:rsidR="00E91D00" w:rsidRPr="00BB190F" w:rsidRDefault="00E91D00" w:rsidP="00E47A9F">
            <w:pPr>
              <w:pStyle w:val="ListParagraph"/>
              <w:numPr>
                <w:ilvl w:val="0"/>
                <w:numId w:val="21"/>
              </w:numPr>
              <w:jc w:val="center"/>
              <w:rPr>
                <w:sz w:val="20"/>
                <w:szCs w:val="20"/>
              </w:rPr>
            </w:pPr>
          </w:p>
        </w:tc>
        <w:tc>
          <w:tcPr>
            <w:tcW w:w="1788" w:type="dxa"/>
          </w:tcPr>
          <w:p w14:paraId="65930E55" w14:textId="77777777" w:rsidR="00E91D00" w:rsidRDefault="00E91D00" w:rsidP="00E91D00">
            <w:pPr>
              <w:rPr>
                <w:sz w:val="20"/>
                <w:szCs w:val="20"/>
              </w:rPr>
            </w:pPr>
            <w:r>
              <w:rPr>
                <w:sz w:val="20"/>
                <w:szCs w:val="20"/>
              </w:rPr>
              <w:t>Architecture Acceptance Review</w:t>
            </w:r>
          </w:p>
        </w:tc>
        <w:tc>
          <w:tcPr>
            <w:tcW w:w="5245" w:type="dxa"/>
          </w:tcPr>
          <w:p w14:paraId="65930E56" w14:textId="77777777" w:rsidR="00E91D00" w:rsidRDefault="00E91D00" w:rsidP="00E91D00">
            <w:pPr>
              <w:rPr>
                <w:sz w:val="20"/>
                <w:szCs w:val="20"/>
              </w:rPr>
            </w:pPr>
            <w:r>
              <w:rPr>
                <w:sz w:val="20"/>
                <w:szCs w:val="20"/>
              </w:rPr>
              <w:t>The Contractor shall attend and contribute to the Architecture Acceptance Review at the end of EvO.</w:t>
            </w:r>
          </w:p>
          <w:p w14:paraId="65930E57" w14:textId="77777777" w:rsidR="00E91D00" w:rsidRDefault="00E91D00" w:rsidP="00E91D00">
            <w:pPr>
              <w:rPr>
                <w:sz w:val="20"/>
                <w:szCs w:val="20"/>
              </w:rPr>
            </w:pPr>
          </w:p>
          <w:p w14:paraId="65930E58" w14:textId="77777777" w:rsidR="00E91D00" w:rsidRDefault="00E91D00" w:rsidP="00E91D00">
            <w:pPr>
              <w:rPr>
                <w:sz w:val="20"/>
                <w:szCs w:val="20"/>
              </w:rPr>
            </w:pPr>
            <w:r>
              <w:rPr>
                <w:sz w:val="20"/>
                <w:szCs w:val="20"/>
              </w:rPr>
              <w:t>Level of effort anticipated is 2 personnel over 5 days.</w:t>
            </w:r>
          </w:p>
        </w:tc>
        <w:tc>
          <w:tcPr>
            <w:tcW w:w="1842" w:type="dxa"/>
          </w:tcPr>
          <w:p w14:paraId="65930E59" w14:textId="77777777" w:rsidR="00E91D00" w:rsidRDefault="00E91D00" w:rsidP="00E91D00">
            <w:pPr>
              <w:rPr>
                <w:sz w:val="20"/>
                <w:szCs w:val="20"/>
              </w:rPr>
            </w:pPr>
            <w:r>
              <w:rPr>
                <w:sz w:val="20"/>
                <w:szCs w:val="20"/>
              </w:rPr>
              <w:t>Review attendance and contribution</w:t>
            </w:r>
          </w:p>
        </w:tc>
        <w:tc>
          <w:tcPr>
            <w:tcW w:w="2127" w:type="dxa"/>
          </w:tcPr>
          <w:p w14:paraId="65930E5A" w14:textId="03EB9743" w:rsidR="00E91D00" w:rsidRPr="002A330B" w:rsidRDefault="00E91D00" w:rsidP="00E91D00">
            <w:pPr>
              <w:rPr>
                <w:sz w:val="20"/>
                <w:szCs w:val="20"/>
              </w:rPr>
            </w:pPr>
          </w:p>
        </w:tc>
        <w:tc>
          <w:tcPr>
            <w:tcW w:w="1620" w:type="dxa"/>
          </w:tcPr>
          <w:p w14:paraId="65930E5B" w14:textId="77777777" w:rsidR="00E91D00" w:rsidRDefault="00E91D00" w:rsidP="00E91D00">
            <w:pPr>
              <w:rPr>
                <w:sz w:val="20"/>
                <w:szCs w:val="20"/>
              </w:rPr>
            </w:pPr>
            <w:r>
              <w:rPr>
                <w:sz w:val="20"/>
                <w:szCs w:val="20"/>
              </w:rPr>
              <w:t>Monthly Report</w:t>
            </w:r>
          </w:p>
        </w:tc>
      </w:tr>
    </w:tbl>
    <w:p w14:paraId="65930E5D" w14:textId="77777777" w:rsidR="00E91D00" w:rsidRDefault="00E91D00" w:rsidP="00E91D00">
      <w:pPr>
        <w:pStyle w:val="AnnexSection"/>
      </w:pPr>
      <w:bookmarkStart w:id="26" w:name="_Toc496713230"/>
    </w:p>
    <w:p w14:paraId="65930E5E" w14:textId="77777777" w:rsidR="00E91D00" w:rsidRDefault="00E91D00">
      <w:pPr>
        <w:rPr>
          <w:rFonts w:eastAsia="Times New Roman"/>
          <w:b/>
          <w:kern w:val="28"/>
          <w:szCs w:val="24"/>
          <w:lang w:eastAsia="en-GB"/>
        </w:rPr>
      </w:pPr>
      <w:r>
        <w:br w:type="page"/>
      </w:r>
    </w:p>
    <w:p w14:paraId="65930E5F" w14:textId="77777777" w:rsidR="00AF436B" w:rsidRDefault="00B12550" w:rsidP="00E47A9F">
      <w:pPr>
        <w:pStyle w:val="AnnexSection"/>
        <w:numPr>
          <w:ilvl w:val="0"/>
          <w:numId w:val="5"/>
        </w:numPr>
      </w:pPr>
      <w:r>
        <w:lastRenderedPageBreak/>
        <w:t>BMA Solution</w:t>
      </w:r>
      <w:bookmarkEnd w:id="26"/>
    </w:p>
    <w:tbl>
      <w:tblPr>
        <w:tblStyle w:val="TableGrid"/>
        <w:tblW w:w="0" w:type="auto"/>
        <w:tblLayout w:type="fixed"/>
        <w:tblLook w:val="04A0" w:firstRow="1" w:lastRow="0" w:firstColumn="1" w:lastColumn="0" w:noHBand="0" w:noVBand="1"/>
      </w:tblPr>
      <w:tblGrid>
        <w:gridCol w:w="1271"/>
        <w:gridCol w:w="1843"/>
        <w:gridCol w:w="5245"/>
        <w:gridCol w:w="1701"/>
        <w:gridCol w:w="1559"/>
        <w:gridCol w:w="2329"/>
      </w:tblGrid>
      <w:tr w:rsidR="00133F66" w:rsidRPr="00692C44" w14:paraId="65930E72" w14:textId="77777777" w:rsidTr="00A936AA">
        <w:trPr>
          <w:tblHeader/>
        </w:trPr>
        <w:tc>
          <w:tcPr>
            <w:tcW w:w="1271" w:type="dxa"/>
          </w:tcPr>
          <w:p w14:paraId="407D5A43" w14:textId="77777777" w:rsidR="00133F66" w:rsidRDefault="00133F66" w:rsidP="00133F66">
            <w:pPr>
              <w:jc w:val="center"/>
              <w:rPr>
                <w:sz w:val="20"/>
                <w:szCs w:val="20"/>
              </w:rPr>
            </w:pPr>
            <w:r>
              <w:rPr>
                <w:sz w:val="20"/>
                <w:szCs w:val="20"/>
              </w:rPr>
              <w:t>Serial</w:t>
            </w:r>
          </w:p>
          <w:p w14:paraId="23FC8DB7" w14:textId="77777777" w:rsidR="00133F66" w:rsidRDefault="00133F66" w:rsidP="00133F66">
            <w:pPr>
              <w:jc w:val="center"/>
              <w:rPr>
                <w:sz w:val="20"/>
                <w:szCs w:val="20"/>
              </w:rPr>
            </w:pPr>
          </w:p>
          <w:p w14:paraId="2AD56300" w14:textId="77777777" w:rsidR="00133F66" w:rsidRDefault="00133F66" w:rsidP="00133F66">
            <w:pPr>
              <w:jc w:val="center"/>
              <w:rPr>
                <w:sz w:val="20"/>
                <w:szCs w:val="20"/>
              </w:rPr>
            </w:pPr>
          </w:p>
          <w:p w14:paraId="65930E62" w14:textId="5743AF58" w:rsidR="00133F66" w:rsidRPr="00692C44" w:rsidRDefault="00133F66" w:rsidP="00133F66">
            <w:pPr>
              <w:jc w:val="center"/>
              <w:rPr>
                <w:sz w:val="20"/>
                <w:szCs w:val="20"/>
              </w:rPr>
            </w:pPr>
            <w:r w:rsidRPr="46682D18">
              <w:rPr>
                <w:sz w:val="20"/>
                <w:szCs w:val="20"/>
              </w:rPr>
              <w:t>(a)</w:t>
            </w:r>
          </w:p>
        </w:tc>
        <w:tc>
          <w:tcPr>
            <w:tcW w:w="1843" w:type="dxa"/>
          </w:tcPr>
          <w:p w14:paraId="61B85B8E" w14:textId="77777777" w:rsidR="00133F66" w:rsidRDefault="00133F66" w:rsidP="00133F66">
            <w:pPr>
              <w:jc w:val="center"/>
              <w:rPr>
                <w:sz w:val="20"/>
                <w:szCs w:val="20"/>
              </w:rPr>
            </w:pPr>
            <w:r w:rsidRPr="46682D18">
              <w:rPr>
                <w:sz w:val="20"/>
                <w:szCs w:val="20"/>
              </w:rPr>
              <w:t>Task</w:t>
            </w:r>
          </w:p>
          <w:p w14:paraId="789D3D29" w14:textId="77777777" w:rsidR="00133F66" w:rsidRDefault="00133F66" w:rsidP="00133F66">
            <w:pPr>
              <w:jc w:val="center"/>
              <w:rPr>
                <w:sz w:val="20"/>
                <w:szCs w:val="20"/>
              </w:rPr>
            </w:pPr>
          </w:p>
          <w:p w14:paraId="43404149" w14:textId="77777777" w:rsidR="00133F66" w:rsidRDefault="00133F66" w:rsidP="00133F66">
            <w:pPr>
              <w:jc w:val="center"/>
              <w:rPr>
                <w:sz w:val="20"/>
                <w:szCs w:val="20"/>
              </w:rPr>
            </w:pPr>
          </w:p>
          <w:p w14:paraId="65930E65" w14:textId="13155CDF" w:rsidR="00133F66" w:rsidRPr="00692C44" w:rsidRDefault="00133F66" w:rsidP="00133F66">
            <w:pPr>
              <w:jc w:val="center"/>
              <w:rPr>
                <w:sz w:val="20"/>
                <w:szCs w:val="20"/>
              </w:rPr>
            </w:pPr>
            <w:r w:rsidRPr="46682D18">
              <w:rPr>
                <w:sz w:val="20"/>
                <w:szCs w:val="20"/>
              </w:rPr>
              <w:t>(b)</w:t>
            </w:r>
          </w:p>
        </w:tc>
        <w:tc>
          <w:tcPr>
            <w:tcW w:w="5245" w:type="dxa"/>
          </w:tcPr>
          <w:p w14:paraId="3A13B76B" w14:textId="77777777" w:rsidR="00133F66" w:rsidRDefault="00133F66" w:rsidP="00133F66">
            <w:pPr>
              <w:jc w:val="center"/>
              <w:rPr>
                <w:sz w:val="20"/>
                <w:szCs w:val="20"/>
              </w:rPr>
            </w:pPr>
            <w:r w:rsidRPr="46682D18">
              <w:rPr>
                <w:sz w:val="20"/>
                <w:szCs w:val="20"/>
              </w:rPr>
              <w:t>Description</w:t>
            </w:r>
          </w:p>
          <w:p w14:paraId="21704403" w14:textId="77777777" w:rsidR="00133F66" w:rsidRDefault="00133F66" w:rsidP="00133F66">
            <w:pPr>
              <w:jc w:val="center"/>
              <w:rPr>
                <w:sz w:val="20"/>
                <w:szCs w:val="20"/>
              </w:rPr>
            </w:pPr>
          </w:p>
          <w:p w14:paraId="6AEDED25" w14:textId="77777777" w:rsidR="00133F66" w:rsidRDefault="00133F66" w:rsidP="00133F66">
            <w:pPr>
              <w:jc w:val="center"/>
              <w:rPr>
                <w:sz w:val="20"/>
                <w:szCs w:val="20"/>
              </w:rPr>
            </w:pPr>
          </w:p>
          <w:p w14:paraId="65930E68" w14:textId="44AF9E46" w:rsidR="00133F66" w:rsidRPr="00692C44" w:rsidRDefault="00133F66" w:rsidP="00133F66">
            <w:pPr>
              <w:jc w:val="center"/>
              <w:rPr>
                <w:sz w:val="20"/>
                <w:szCs w:val="20"/>
              </w:rPr>
            </w:pPr>
            <w:r w:rsidRPr="46682D18">
              <w:rPr>
                <w:sz w:val="20"/>
                <w:szCs w:val="20"/>
              </w:rPr>
              <w:t>(c)</w:t>
            </w:r>
          </w:p>
        </w:tc>
        <w:tc>
          <w:tcPr>
            <w:tcW w:w="1701" w:type="dxa"/>
          </w:tcPr>
          <w:p w14:paraId="630A3A75" w14:textId="77777777" w:rsidR="00133F66" w:rsidRDefault="00133F66" w:rsidP="00133F66">
            <w:pPr>
              <w:jc w:val="center"/>
              <w:rPr>
                <w:sz w:val="20"/>
                <w:szCs w:val="20"/>
              </w:rPr>
            </w:pPr>
            <w:r>
              <w:rPr>
                <w:sz w:val="20"/>
                <w:szCs w:val="20"/>
              </w:rPr>
              <w:t>Output</w:t>
            </w:r>
          </w:p>
          <w:p w14:paraId="1A718D5F" w14:textId="77777777" w:rsidR="00133F66" w:rsidRDefault="00133F66" w:rsidP="00133F66">
            <w:pPr>
              <w:jc w:val="center"/>
              <w:rPr>
                <w:sz w:val="20"/>
                <w:szCs w:val="20"/>
              </w:rPr>
            </w:pPr>
          </w:p>
          <w:p w14:paraId="11493A73" w14:textId="77777777" w:rsidR="00133F66" w:rsidRDefault="00133F66" w:rsidP="00133F66">
            <w:pPr>
              <w:jc w:val="center"/>
              <w:rPr>
                <w:sz w:val="20"/>
                <w:szCs w:val="20"/>
              </w:rPr>
            </w:pPr>
          </w:p>
          <w:p w14:paraId="65930E6B" w14:textId="41540573" w:rsidR="00133F66" w:rsidRPr="00692C44" w:rsidRDefault="00133F66" w:rsidP="00133F66">
            <w:pPr>
              <w:jc w:val="center"/>
              <w:rPr>
                <w:sz w:val="20"/>
                <w:szCs w:val="20"/>
              </w:rPr>
            </w:pPr>
            <w:r w:rsidRPr="46682D18">
              <w:rPr>
                <w:sz w:val="20"/>
                <w:szCs w:val="20"/>
              </w:rPr>
              <w:t>(d)</w:t>
            </w:r>
          </w:p>
        </w:tc>
        <w:tc>
          <w:tcPr>
            <w:tcW w:w="1559" w:type="dxa"/>
          </w:tcPr>
          <w:p w14:paraId="799CAFC8" w14:textId="77777777" w:rsidR="00133F66" w:rsidRDefault="00133F66" w:rsidP="00133F66">
            <w:pPr>
              <w:jc w:val="center"/>
              <w:rPr>
                <w:sz w:val="20"/>
                <w:szCs w:val="20"/>
              </w:rPr>
            </w:pPr>
            <w:r w:rsidRPr="46682D18">
              <w:rPr>
                <w:sz w:val="20"/>
                <w:szCs w:val="20"/>
              </w:rPr>
              <w:t>Date</w:t>
            </w:r>
          </w:p>
          <w:p w14:paraId="0B10953A" w14:textId="54241FBF" w:rsidR="00133F66" w:rsidRDefault="00376C08" w:rsidP="00133F66">
            <w:pPr>
              <w:jc w:val="center"/>
              <w:rPr>
                <w:sz w:val="20"/>
                <w:szCs w:val="20"/>
              </w:rPr>
            </w:pPr>
            <w:r w:rsidRPr="00376C08">
              <w:rPr>
                <w:b/>
                <w:i/>
                <w:sz w:val="20"/>
                <w:szCs w:val="20"/>
              </w:rPr>
              <w:t>REDACTED</w:t>
            </w:r>
          </w:p>
          <w:p w14:paraId="1639986E" w14:textId="77777777" w:rsidR="00133F66" w:rsidRDefault="00133F66" w:rsidP="00133F66">
            <w:pPr>
              <w:jc w:val="center"/>
              <w:rPr>
                <w:sz w:val="20"/>
                <w:szCs w:val="20"/>
              </w:rPr>
            </w:pPr>
          </w:p>
          <w:p w14:paraId="65930E6E" w14:textId="3A997CF1" w:rsidR="00133F66" w:rsidRPr="00692C44" w:rsidRDefault="00133F66" w:rsidP="00133F66">
            <w:pPr>
              <w:jc w:val="center"/>
              <w:rPr>
                <w:sz w:val="20"/>
                <w:szCs w:val="20"/>
              </w:rPr>
            </w:pPr>
            <w:r w:rsidRPr="46682D18">
              <w:rPr>
                <w:sz w:val="20"/>
                <w:szCs w:val="20"/>
              </w:rPr>
              <w:t>(e)</w:t>
            </w:r>
          </w:p>
        </w:tc>
        <w:tc>
          <w:tcPr>
            <w:tcW w:w="2329" w:type="dxa"/>
          </w:tcPr>
          <w:p w14:paraId="17252A6F" w14:textId="77777777" w:rsidR="00133F66" w:rsidRDefault="00133F66" w:rsidP="00133F66">
            <w:pPr>
              <w:jc w:val="center"/>
              <w:rPr>
                <w:sz w:val="20"/>
                <w:szCs w:val="20"/>
              </w:rPr>
            </w:pPr>
            <w:r>
              <w:rPr>
                <w:sz w:val="20"/>
                <w:szCs w:val="20"/>
              </w:rPr>
              <w:t>Assurance/Acceptance Criteria</w:t>
            </w:r>
          </w:p>
          <w:p w14:paraId="07D9AAFC" w14:textId="77777777" w:rsidR="00133F66" w:rsidRDefault="00133F66" w:rsidP="00133F66">
            <w:pPr>
              <w:jc w:val="center"/>
              <w:rPr>
                <w:sz w:val="20"/>
                <w:szCs w:val="20"/>
              </w:rPr>
            </w:pPr>
            <w:r w:rsidRPr="46682D18">
              <w:rPr>
                <w:sz w:val="20"/>
                <w:szCs w:val="20"/>
              </w:rPr>
              <w:t>(incl format)</w:t>
            </w:r>
          </w:p>
          <w:p w14:paraId="65930E71" w14:textId="4481440A" w:rsidR="00133F66" w:rsidRPr="00692C44" w:rsidRDefault="00133F66" w:rsidP="00133F66">
            <w:pPr>
              <w:jc w:val="center"/>
              <w:rPr>
                <w:sz w:val="20"/>
                <w:szCs w:val="20"/>
              </w:rPr>
            </w:pPr>
            <w:r w:rsidRPr="46682D18">
              <w:rPr>
                <w:sz w:val="20"/>
                <w:szCs w:val="20"/>
              </w:rPr>
              <w:t>(f)</w:t>
            </w:r>
          </w:p>
        </w:tc>
      </w:tr>
      <w:tr w:rsidR="004007DF" w:rsidRPr="007521EC" w14:paraId="65930E7D" w14:textId="77777777" w:rsidTr="00A936AA">
        <w:tc>
          <w:tcPr>
            <w:tcW w:w="1271" w:type="dxa"/>
          </w:tcPr>
          <w:p w14:paraId="65930E73" w14:textId="77777777" w:rsidR="004007DF" w:rsidRPr="005B028A" w:rsidRDefault="004007DF" w:rsidP="00E47A9F">
            <w:pPr>
              <w:pStyle w:val="ListParagraph"/>
              <w:numPr>
                <w:ilvl w:val="0"/>
                <w:numId w:val="22"/>
              </w:numPr>
              <w:jc w:val="center"/>
              <w:rPr>
                <w:sz w:val="20"/>
                <w:szCs w:val="20"/>
              </w:rPr>
            </w:pPr>
          </w:p>
        </w:tc>
        <w:tc>
          <w:tcPr>
            <w:tcW w:w="1843" w:type="dxa"/>
          </w:tcPr>
          <w:p w14:paraId="65930E74" w14:textId="77777777" w:rsidR="004007DF" w:rsidRPr="004007DF" w:rsidRDefault="004007DF" w:rsidP="004007DF">
            <w:pPr>
              <w:rPr>
                <w:color w:val="000000" w:themeColor="text1"/>
                <w:sz w:val="20"/>
                <w:szCs w:val="20"/>
              </w:rPr>
            </w:pPr>
            <w:r w:rsidRPr="004007DF">
              <w:rPr>
                <w:color w:val="000000" w:themeColor="text1"/>
                <w:sz w:val="20"/>
                <w:szCs w:val="20"/>
              </w:rPr>
              <w:t>Requirements</w:t>
            </w:r>
          </w:p>
        </w:tc>
        <w:tc>
          <w:tcPr>
            <w:tcW w:w="5245" w:type="dxa"/>
          </w:tcPr>
          <w:p w14:paraId="65930E75" w14:textId="77777777" w:rsidR="004007DF" w:rsidRPr="004007DF" w:rsidRDefault="004007DF" w:rsidP="004007DF">
            <w:pPr>
              <w:rPr>
                <w:color w:val="000000" w:themeColor="text1"/>
                <w:sz w:val="20"/>
                <w:szCs w:val="20"/>
              </w:rPr>
            </w:pPr>
            <w:r w:rsidRPr="004007DF">
              <w:rPr>
                <w:color w:val="000000" w:themeColor="text1"/>
                <w:sz w:val="20"/>
                <w:szCs w:val="20"/>
              </w:rPr>
              <w:t>The Contractor shall design, develop and deliver a BMA that meets BMA Requirements. The BMA Requirements consist of the following artefacts:</w:t>
            </w:r>
          </w:p>
          <w:p w14:paraId="65930E76" w14:textId="77777777" w:rsidR="004007DF" w:rsidRPr="004007DF" w:rsidRDefault="004007DF" w:rsidP="00E47A9F">
            <w:pPr>
              <w:pStyle w:val="ListParagraph"/>
              <w:numPr>
                <w:ilvl w:val="0"/>
                <w:numId w:val="2"/>
              </w:numPr>
              <w:rPr>
                <w:color w:val="000000" w:themeColor="text1"/>
                <w:sz w:val="20"/>
                <w:szCs w:val="20"/>
              </w:rPr>
            </w:pPr>
            <w:r w:rsidRPr="004007DF">
              <w:rPr>
                <w:color w:val="000000" w:themeColor="text1"/>
                <w:sz w:val="20"/>
                <w:szCs w:val="20"/>
              </w:rPr>
              <w:t>Epics and User Stories;</w:t>
            </w:r>
          </w:p>
          <w:p w14:paraId="65930E77" w14:textId="77777777" w:rsidR="004007DF" w:rsidRPr="004007DF" w:rsidRDefault="004007DF" w:rsidP="00E47A9F">
            <w:pPr>
              <w:pStyle w:val="ListParagraph"/>
              <w:numPr>
                <w:ilvl w:val="0"/>
                <w:numId w:val="2"/>
              </w:numPr>
              <w:rPr>
                <w:color w:val="000000" w:themeColor="text1"/>
                <w:sz w:val="20"/>
                <w:szCs w:val="20"/>
              </w:rPr>
            </w:pPr>
            <w:r w:rsidRPr="004007DF">
              <w:rPr>
                <w:color w:val="000000" w:themeColor="text1"/>
                <w:sz w:val="20"/>
                <w:szCs w:val="20"/>
              </w:rPr>
              <w:t>Non-functional Requirements (NFRs);</w:t>
            </w:r>
          </w:p>
          <w:p w14:paraId="65930E78" w14:textId="77777777" w:rsidR="004007DF" w:rsidRPr="004007DF" w:rsidRDefault="004007DF" w:rsidP="00E47A9F">
            <w:pPr>
              <w:pStyle w:val="ListParagraph"/>
              <w:numPr>
                <w:ilvl w:val="0"/>
                <w:numId w:val="2"/>
              </w:numPr>
              <w:rPr>
                <w:color w:val="000000" w:themeColor="text1"/>
                <w:sz w:val="20"/>
                <w:szCs w:val="20"/>
              </w:rPr>
            </w:pPr>
            <w:r w:rsidRPr="004007DF">
              <w:rPr>
                <w:color w:val="000000" w:themeColor="text1"/>
                <w:sz w:val="20"/>
                <w:szCs w:val="20"/>
              </w:rPr>
              <w:t>BMA Technical Specification.</w:t>
            </w:r>
          </w:p>
        </w:tc>
        <w:tc>
          <w:tcPr>
            <w:tcW w:w="1701" w:type="dxa"/>
          </w:tcPr>
          <w:p w14:paraId="65930E79" w14:textId="77777777" w:rsidR="004007DF" w:rsidRPr="004007DF" w:rsidRDefault="004007DF" w:rsidP="004007DF">
            <w:pPr>
              <w:rPr>
                <w:color w:val="000000" w:themeColor="text1"/>
                <w:sz w:val="20"/>
                <w:szCs w:val="20"/>
              </w:rPr>
            </w:pPr>
            <w:r w:rsidRPr="004007DF">
              <w:rPr>
                <w:color w:val="000000" w:themeColor="text1"/>
                <w:sz w:val="20"/>
                <w:szCs w:val="20"/>
              </w:rPr>
              <w:t>BMA Solution</w:t>
            </w:r>
          </w:p>
        </w:tc>
        <w:tc>
          <w:tcPr>
            <w:tcW w:w="1559" w:type="dxa"/>
          </w:tcPr>
          <w:p w14:paraId="65930E7A" w14:textId="525B00CD" w:rsidR="004007DF" w:rsidRPr="004007DF" w:rsidRDefault="004007DF" w:rsidP="004007DF">
            <w:pPr>
              <w:rPr>
                <w:color w:val="000000" w:themeColor="text1"/>
                <w:sz w:val="20"/>
                <w:szCs w:val="20"/>
              </w:rPr>
            </w:pPr>
          </w:p>
        </w:tc>
        <w:tc>
          <w:tcPr>
            <w:tcW w:w="2329" w:type="dxa"/>
          </w:tcPr>
          <w:p w14:paraId="65930E7B" w14:textId="77777777" w:rsidR="004007DF" w:rsidRDefault="004007DF" w:rsidP="004007DF">
            <w:pPr>
              <w:rPr>
                <w:sz w:val="20"/>
                <w:szCs w:val="20"/>
              </w:rPr>
            </w:pPr>
            <w:r>
              <w:rPr>
                <w:sz w:val="20"/>
                <w:szCs w:val="20"/>
              </w:rPr>
              <w:t>Schedule 4 &amp; 5</w:t>
            </w:r>
          </w:p>
          <w:p w14:paraId="65930E7C" w14:textId="77777777" w:rsidR="00155A8C" w:rsidRPr="00F24804" w:rsidRDefault="00155A8C" w:rsidP="004007DF">
            <w:pPr>
              <w:rPr>
                <w:color w:val="FF0000"/>
                <w:sz w:val="20"/>
                <w:szCs w:val="20"/>
              </w:rPr>
            </w:pPr>
            <w:r>
              <w:rPr>
                <w:sz w:val="20"/>
                <w:szCs w:val="20"/>
              </w:rPr>
              <w:t>Parts 2 - 6</w:t>
            </w:r>
          </w:p>
        </w:tc>
      </w:tr>
      <w:tr w:rsidR="00E91D00" w:rsidRPr="007521EC" w14:paraId="65930E88" w14:textId="77777777" w:rsidTr="00E91D00">
        <w:tc>
          <w:tcPr>
            <w:tcW w:w="1271" w:type="dxa"/>
          </w:tcPr>
          <w:p w14:paraId="65930E7E" w14:textId="77777777" w:rsidR="00E91D00" w:rsidRPr="005B028A" w:rsidRDefault="00E91D00" w:rsidP="00E47A9F">
            <w:pPr>
              <w:pStyle w:val="ListParagraph"/>
              <w:numPr>
                <w:ilvl w:val="0"/>
                <w:numId w:val="22"/>
              </w:numPr>
              <w:jc w:val="center"/>
              <w:rPr>
                <w:sz w:val="20"/>
                <w:szCs w:val="20"/>
              </w:rPr>
            </w:pPr>
          </w:p>
        </w:tc>
        <w:tc>
          <w:tcPr>
            <w:tcW w:w="1843" w:type="dxa"/>
          </w:tcPr>
          <w:p w14:paraId="65930E7F" w14:textId="77777777" w:rsidR="00E91D00" w:rsidRPr="004007DF" w:rsidRDefault="00E91D00" w:rsidP="004007DF">
            <w:pPr>
              <w:rPr>
                <w:color w:val="000000" w:themeColor="text1"/>
                <w:sz w:val="20"/>
                <w:szCs w:val="20"/>
              </w:rPr>
            </w:pPr>
            <w:r>
              <w:rPr>
                <w:color w:val="000000" w:themeColor="text1"/>
                <w:sz w:val="20"/>
                <w:szCs w:val="20"/>
              </w:rPr>
              <w:t>Solution – Considerations</w:t>
            </w:r>
          </w:p>
        </w:tc>
        <w:tc>
          <w:tcPr>
            <w:tcW w:w="5245" w:type="dxa"/>
          </w:tcPr>
          <w:p w14:paraId="65930E80" w14:textId="77777777" w:rsidR="00E91D00" w:rsidRDefault="00E91D00" w:rsidP="006B0812">
            <w:pPr>
              <w:rPr>
                <w:color w:val="000000" w:themeColor="text1"/>
                <w:sz w:val="20"/>
                <w:szCs w:val="20"/>
              </w:rPr>
            </w:pPr>
            <w:r>
              <w:rPr>
                <w:color w:val="000000" w:themeColor="text1"/>
                <w:sz w:val="20"/>
                <w:szCs w:val="20"/>
              </w:rPr>
              <w:t>T</w:t>
            </w:r>
            <w:r w:rsidRPr="46682D18">
              <w:rPr>
                <w:color w:val="000000" w:themeColor="text1"/>
                <w:sz w:val="20"/>
                <w:szCs w:val="20"/>
              </w:rPr>
              <w:t xml:space="preserve">he </w:t>
            </w:r>
            <w:r>
              <w:rPr>
                <w:color w:val="000000" w:themeColor="text1"/>
                <w:sz w:val="20"/>
                <w:szCs w:val="20"/>
              </w:rPr>
              <w:t>Contractor</w:t>
            </w:r>
            <w:r w:rsidRPr="46682D18">
              <w:rPr>
                <w:color w:val="000000" w:themeColor="text1"/>
                <w:sz w:val="20"/>
                <w:szCs w:val="20"/>
              </w:rPr>
              <w:t xml:space="preserve"> shall </w:t>
            </w:r>
            <w:r>
              <w:rPr>
                <w:color w:val="000000" w:themeColor="text1"/>
                <w:sz w:val="20"/>
                <w:szCs w:val="20"/>
              </w:rPr>
              <w:t>deliver the solution in accordance with the following SOR Sections:</w:t>
            </w:r>
          </w:p>
          <w:p w14:paraId="65930E81" w14:textId="77777777" w:rsidR="00E91D00" w:rsidRPr="00E91D00" w:rsidRDefault="00E91D00" w:rsidP="00E47A9F">
            <w:pPr>
              <w:pStyle w:val="ListParagraph"/>
              <w:numPr>
                <w:ilvl w:val="0"/>
                <w:numId w:val="36"/>
              </w:numPr>
              <w:rPr>
                <w:color w:val="000000" w:themeColor="text1"/>
                <w:sz w:val="20"/>
                <w:szCs w:val="20"/>
              </w:rPr>
            </w:pPr>
            <w:r w:rsidRPr="00E91D00">
              <w:rPr>
                <w:color w:val="000000" w:themeColor="text1"/>
                <w:sz w:val="20"/>
                <w:szCs w:val="20"/>
              </w:rPr>
              <w:t>Section 3 – Integrated Logistic Support</w:t>
            </w:r>
          </w:p>
          <w:p w14:paraId="65930E82" w14:textId="77777777" w:rsidR="00E91D00" w:rsidRPr="00E91D00" w:rsidRDefault="00E91D00" w:rsidP="00E47A9F">
            <w:pPr>
              <w:pStyle w:val="ListParagraph"/>
              <w:numPr>
                <w:ilvl w:val="0"/>
                <w:numId w:val="36"/>
              </w:numPr>
              <w:rPr>
                <w:color w:val="000000" w:themeColor="text1"/>
                <w:sz w:val="20"/>
                <w:szCs w:val="20"/>
              </w:rPr>
            </w:pPr>
            <w:r w:rsidRPr="00E91D00">
              <w:rPr>
                <w:color w:val="000000" w:themeColor="text1"/>
                <w:sz w:val="20"/>
                <w:szCs w:val="20"/>
              </w:rPr>
              <w:t>Section 4 – Training</w:t>
            </w:r>
          </w:p>
          <w:p w14:paraId="65930E83" w14:textId="77777777" w:rsidR="00E91D00" w:rsidRPr="00E91D00" w:rsidRDefault="00E91D00" w:rsidP="00E47A9F">
            <w:pPr>
              <w:pStyle w:val="ListParagraph"/>
              <w:numPr>
                <w:ilvl w:val="0"/>
                <w:numId w:val="36"/>
              </w:numPr>
              <w:rPr>
                <w:color w:val="000000" w:themeColor="text1"/>
                <w:sz w:val="20"/>
                <w:szCs w:val="20"/>
              </w:rPr>
            </w:pPr>
            <w:r w:rsidRPr="00E91D00">
              <w:rPr>
                <w:color w:val="000000" w:themeColor="text1"/>
                <w:sz w:val="20"/>
                <w:szCs w:val="20"/>
              </w:rPr>
              <w:t xml:space="preserve">Section 5 – Health, Safety and </w:t>
            </w:r>
            <w:r w:rsidR="00E2428E" w:rsidRPr="00E91D00">
              <w:rPr>
                <w:color w:val="000000" w:themeColor="text1"/>
                <w:sz w:val="20"/>
                <w:szCs w:val="20"/>
              </w:rPr>
              <w:t>Environmental</w:t>
            </w:r>
          </w:p>
          <w:p w14:paraId="65930E84" w14:textId="77777777" w:rsidR="00E91D00" w:rsidRPr="00E91D00" w:rsidRDefault="00E91D00" w:rsidP="00E47A9F">
            <w:pPr>
              <w:pStyle w:val="ListParagraph"/>
              <w:numPr>
                <w:ilvl w:val="0"/>
                <w:numId w:val="36"/>
              </w:numPr>
              <w:rPr>
                <w:color w:val="000000" w:themeColor="text1"/>
                <w:sz w:val="20"/>
                <w:szCs w:val="20"/>
              </w:rPr>
            </w:pPr>
            <w:r w:rsidRPr="00E91D00">
              <w:rPr>
                <w:color w:val="000000" w:themeColor="text1"/>
                <w:sz w:val="20"/>
                <w:szCs w:val="20"/>
              </w:rPr>
              <w:t>Section 6 - Security</w:t>
            </w:r>
          </w:p>
          <w:p w14:paraId="65930E85" w14:textId="77777777" w:rsidR="00E91D00" w:rsidRPr="004007DF" w:rsidRDefault="00E91D00" w:rsidP="004007DF">
            <w:pPr>
              <w:rPr>
                <w:color w:val="000000" w:themeColor="text1"/>
                <w:sz w:val="20"/>
                <w:szCs w:val="20"/>
              </w:rPr>
            </w:pPr>
          </w:p>
        </w:tc>
        <w:tc>
          <w:tcPr>
            <w:tcW w:w="5589" w:type="dxa"/>
            <w:gridSpan w:val="3"/>
            <w:vAlign w:val="center"/>
          </w:tcPr>
          <w:p w14:paraId="65930E87" w14:textId="77777777" w:rsidR="00E91D00" w:rsidRDefault="00E91D00" w:rsidP="00E91D00">
            <w:pPr>
              <w:jc w:val="center"/>
              <w:rPr>
                <w:sz w:val="20"/>
                <w:szCs w:val="20"/>
              </w:rPr>
            </w:pPr>
          </w:p>
        </w:tc>
      </w:tr>
      <w:tr w:rsidR="00335F99" w:rsidRPr="007521EC" w14:paraId="4EF5A302" w14:textId="77777777" w:rsidTr="00A936AA">
        <w:tc>
          <w:tcPr>
            <w:tcW w:w="1271" w:type="dxa"/>
          </w:tcPr>
          <w:p w14:paraId="5EA5AD70" w14:textId="77777777" w:rsidR="00335F99" w:rsidRPr="005B028A" w:rsidRDefault="00335F99" w:rsidP="00E47A9F">
            <w:pPr>
              <w:pStyle w:val="ListParagraph"/>
              <w:numPr>
                <w:ilvl w:val="0"/>
                <w:numId w:val="22"/>
              </w:numPr>
              <w:jc w:val="center"/>
              <w:rPr>
                <w:sz w:val="20"/>
                <w:szCs w:val="20"/>
              </w:rPr>
            </w:pPr>
          </w:p>
        </w:tc>
        <w:tc>
          <w:tcPr>
            <w:tcW w:w="1843" w:type="dxa"/>
          </w:tcPr>
          <w:p w14:paraId="14FB9B39" w14:textId="6900E704" w:rsidR="00335F99" w:rsidRPr="00702765" w:rsidRDefault="00335F99" w:rsidP="00335F99">
            <w:pPr>
              <w:rPr>
                <w:color w:val="000000" w:themeColor="text1"/>
                <w:sz w:val="20"/>
                <w:szCs w:val="20"/>
              </w:rPr>
            </w:pPr>
            <w:r w:rsidRPr="00702765">
              <w:rPr>
                <w:color w:val="000000" w:themeColor="text1"/>
                <w:sz w:val="20"/>
                <w:szCs w:val="20"/>
              </w:rPr>
              <w:t>Solution Contents</w:t>
            </w:r>
          </w:p>
        </w:tc>
        <w:tc>
          <w:tcPr>
            <w:tcW w:w="5245" w:type="dxa"/>
          </w:tcPr>
          <w:p w14:paraId="45B6A4A3" w14:textId="1FB284A7" w:rsidR="00335F99" w:rsidRPr="00702765" w:rsidRDefault="00335F99" w:rsidP="00335F99">
            <w:pPr>
              <w:rPr>
                <w:color w:val="000000" w:themeColor="text1"/>
                <w:sz w:val="20"/>
                <w:szCs w:val="20"/>
              </w:rPr>
            </w:pPr>
            <w:r w:rsidRPr="00702765">
              <w:rPr>
                <w:color w:val="000000" w:themeColor="text1"/>
                <w:sz w:val="20"/>
                <w:szCs w:val="20"/>
              </w:rPr>
              <w:t xml:space="preserve">The </w:t>
            </w:r>
            <w:r w:rsidR="00250D21" w:rsidRPr="00702765">
              <w:rPr>
                <w:color w:val="000000" w:themeColor="text1"/>
                <w:sz w:val="20"/>
                <w:szCs w:val="20"/>
              </w:rPr>
              <w:t>M</w:t>
            </w:r>
            <w:r w:rsidRPr="00702765">
              <w:rPr>
                <w:color w:val="000000" w:themeColor="text1"/>
                <w:sz w:val="20"/>
                <w:szCs w:val="20"/>
              </w:rPr>
              <w:t xml:space="preserve">inimum </w:t>
            </w:r>
            <w:r w:rsidR="00250D21" w:rsidRPr="00702765">
              <w:rPr>
                <w:color w:val="000000" w:themeColor="text1"/>
                <w:sz w:val="20"/>
                <w:szCs w:val="20"/>
              </w:rPr>
              <w:t>V</w:t>
            </w:r>
            <w:r w:rsidRPr="00702765">
              <w:rPr>
                <w:color w:val="000000" w:themeColor="text1"/>
                <w:sz w:val="20"/>
                <w:szCs w:val="20"/>
              </w:rPr>
              <w:t xml:space="preserve">iable </w:t>
            </w:r>
            <w:r w:rsidR="00250D21" w:rsidRPr="00702765">
              <w:rPr>
                <w:color w:val="000000" w:themeColor="text1"/>
                <w:sz w:val="20"/>
                <w:szCs w:val="20"/>
              </w:rPr>
              <w:t>P</w:t>
            </w:r>
            <w:r w:rsidRPr="00702765">
              <w:rPr>
                <w:color w:val="000000" w:themeColor="text1"/>
                <w:sz w:val="20"/>
                <w:szCs w:val="20"/>
              </w:rPr>
              <w:t xml:space="preserve">roduct (MVP) </w:t>
            </w:r>
            <w:r w:rsidR="006A3324" w:rsidRPr="00702765">
              <w:rPr>
                <w:color w:val="000000" w:themeColor="text1"/>
                <w:sz w:val="20"/>
                <w:szCs w:val="20"/>
              </w:rPr>
              <w:t>for the BMA includes</w:t>
            </w:r>
            <w:r w:rsidRPr="00702765">
              <w:rPr>
                <w:color w:val="000000" w:themeColor="text1"/>
                <w:sz w:val="20"/>
                <w:szCs w:val="20"/>
              </w:rPr>
              <w:t>:</w:t>
            </w:r>
          </w:p>
          <w:p w14:paraId="1B5EE942" w14:textId="70A46917" w:rsidR="00335F99" w:rsidRPr="00702765" w:rsidRDefault="00335F99" w:rsidP="00E47A9F">
            <w:pPr>
              <w:pStyle w:val="ListParagraph"/>
              <w:numPr>
                <w:ilvl w:val="0"/>
                <w:numId w:val="36"/>
              </w:numPr>
              <w:rPr>
                <w:color w:val="000000" w:themeColor="text1"/>
                <w:sz w:val="20"/>
                <w:szCs w:val="20"/>
              </w:rPr>
            </w:pPr>
            <w:r w:rsidRPr="00702765">
              <w:rPr>
                <w:color w:val="000000" w:themeColor="text1"/>
                <w:sz w:val="20"/>
                <w:szCs w:val="20"/>
              </w:rPr>
              <w:t xml:space="preserve">All Epics and User Stories annotated as Key </w:t>
            </w:r>
            <w:r w:rsidR="006A3324" w:rsidRPr="00702765">
              <w:rPr>
                <w:color w:val="000000" w:themeColor="text1"/>
                <w:sz w:val="20"/>
                <w:szCs w:val="20"/>
              </w:rPr>
              <w:t>in the Epic-ID Column within the Epic and User Story table detailed within Part 2 to Schedule 2.</w:t>
            </w:r>
          </w:p>
          <w:p w14:paraId="0669BAAD" w14:textId="7CA3D02A" w:rsidR="00335F99" w:rsidRPr="00702765" w:rsidRDefault="00335F99" w:rsidP="00E47A9F">
            <w:pPr>
              <w:pStyle w:val="ListParagraph"/>
              <w:numPr>
                <w:ilvl w:val="0"/>
                <w:numId w:val="36"/>
              </w:numPr>
              <w:rPr>
                <w:color w:val="000000" w:themeColor="text1"/>
                <w:sz w:val="20"/>
                <w:szCs w:val="20"/>
              </w:rPr>
            </w:pPr>
            <w:r w:rsidRPr="00702765">
              <w:rPr>
                <w:color w:val="000000" w:themeColor="text1"/>
                <w:sz w:val="20"/>
                <w:szCs w:val="20"/>
              </w:rPr>
              <w:t xml:space="preserve">All User Stories annotated as Key </w:t>
            </w:r>
            <w:r w:rsidR="006A3324" w:rsidRPr="00702765">
              <w:rPr>
                <w:color w:val="000000" w:themeColor="text1"/>
                <w:sz w:val="20"/>
                <w:szCs w:val="20"/>
              </w:rPr>
              <w:t xml:space="preserve">in the US-ID Column within the Epic and User Story table detailed within Part 2 to Schedule 2 and </w:t>
            </w:r>
            <w:r w:rsidRPr="00702765">
              <w:rPr>
                <w:color w:val="000000" w:themeColor="text1"/>
                <w:sz w:val="20"/>
                <w:szCs w:val="20"/>
              </w:rPr>
              <w:t>within compliancy matrix</w:t>
            </w:r>
            <w:r w:rsidR="00DF2106" w:rsidRPr="00702765">
              <w:rPr>
                <w:color w:val="000000" w:themeColor="text1"/>
                <w:sz w:val="20"/>
                <w:szCs w:val="20"/>
              </w:rPr>
              <w:t xml:space="preserve"> table in the same Part.</w:t>
            </w:r>
          </w:p>
          <w:p w14:paraId="3430A6E4" w14:textId="298A1977" w:rsidR="00335F99" w:rsidRPr="00702765" w:rsidRDefault="00335F99" w:rsidP="00E47A9F">
            <w:pPr>
              <w:pStyle w:val="ListParagraph"/>
              <w:numPr>
                <w:ilvl w:val="0"/>
                <w:numId w:val="36"/>
              </w:numPr>
              <w:rPr>
                <w:color w:val="000000" w:themeColor="text1"/>
                <w:sz w:val="20"/>
                <w:szCs w:val="20"/>
              </w:rPr>
            </w:pPr>
            <w:r w:rsidRPr="00702765">
              <w:rPr>
                <w:color w:val="000000" w:themeColor="text1"/>
                <w:sz w:val="20"/>
                <w:szCs w:val="20"/>
              </w:rPr>
              <w:t xml:space="preserve">All NFRs </w:t>
            </w:r>
            <w:r w:rsidR="00337F1E" w:rsidRPr="00702765">
              <w:rPr>
                <w:color w:val="000000" w:themeColor="text1"/>
                <w:sz w:val="20"/>
                <w:szCs w:val="20"/>
              </w:rPr>
              <w:t xml:space="preserve">annotated as Key in the </w:t>
            </w:r>
            <w:r w:rsidR="00DF2106" w:rsidRPr="00702765">
              <w:rPr>
                <w:color w:val="000000" w:themeColor="text1"/>
                <w:sz w:val="20"/>
                <w:szCs w:val="20"/>
              </w:rPr>
              <w:t>BMA Priority</w:t>
            </w:r>
            <w:r w:rsidR="00337F1E" w:rsidRPr="00702765">
              <w:rPr>
                <w:color w:val="000000" w:themeColor="text1"/>
                <w:sz w:val="20"/>
                <w:szCs w:val="20"/>
              </w:rPr>
              <w:t xml:space="preserve"> Column within the </w:t>
            </w:r>
            <w:r w:rsidR="00DF2106" w:rsidRPr="00702765">
              <w:rPr>
                <w:color w:val="000000" w:themeColor="text1"/>
                <w:sz w:val="20"/>
                <w:szCs w:val="20"/>
              </w:rPr>
              <w:t>NFRs</w:t>
            </w:r>
            <w:r w:rsidR="00337F1E" w:rsidRPr="00702765">
              <w:rPr>
                <w:color w:val="000000" w:themeColor="text1"/>
                <w:sz w:val="20"/>
                <w:szCs w:val="20"/>
              </w:rPr>
              <w:t xml:space="preserve"> table detailed within Part </w:t>
            </w:r>
            <w:r w:rsidR="00DF2106" w:rsidRPr="00702765">
              <w:rPr>
                <w:color w:val="000000" w:themeColor="text1"/>
                <w:sz w:val="20"/>
                <w:szCs w:val="20"/>
              </w:rPr>
              <w:t>3</w:t>
            </w:r>
            <w:r w:rsidR="00337F1E" w:rsidRPr="00702765">
              <w:rPr>
                <w:color w:val="000000" w:themeColor="text1"/>
                <w:sz w:val="20"/>
                <w:szCs w:val="20"/>
              </w:rPr>
              <w:t xml:space="preserve"> to Schedule 2 and within compliancy matrix</w:t>
            </w:r>
            <w:r w:rsidR="00DF2106" w:rsidRPr="00702765">
              <w:rPr>
                <w:color w:val="000000" w:themeColor="text1"/>
                <w:sz w:val="20"/>
                <w:szCs w:val="20"/>
              </w:rPr>
              <w:t xml:space="preserve"> table in the same Part</w:t>
            </w:r>
            <w:r w:rsidR="00337F1E" w:rsidRPr="00702765">
              <w:rPr>
                <w:color w:val="000000" w:themeColor="text1"/>
                <w:sz w:val="20"/>
                <w:szCs w:val="20"/>
              </w:rPr>
              <w:t>.</w:t>
            </w:r>
          </w:p>
          <w:p w14:paraId="03D7150F" w14:textId="77777777" w:rsidR="00335F99" w:rsidRPr="00702765" w:rsidRDefault="00335F99" w:rsidP="00335F99">
            <w:pPr>
              <w:rPr>
                <w:color w:val="000000" w:themeColor="text1"/>
                <w:sz w:val="20"/>
                <w:szCs w:val="20"/>
              </w:rPr>
            </w:pPr>
          </w:p>
          <w:p w14:paraId="137EA503" w14:textId="53EEA943" w:rsidR="00335F99" w:rsidRPr="00702765" w:rsidRDefault="00335F99" w:rsidP="00335F99">
            <w:pPr>
              <w:rPr>
                <w:color w:val="000000" w:themeColor="text1"/>
                <w:sz w:val="20"/>
                <w:szCs w:val="20"/>
              </w:rPr>
            </w:pPr>
            <w:r w:rsidRPr="00702765">
              <w:rPr>
                <w:color w:val="000000" w:themeColor="text1"/>
                <w:sz w:val="20"/>
                <w:szCs w:val="20"/>
              </w:rPr>
              <w:t xml:space="preserve">The MVP </w:t>
            </w:r>
            <w:r w:rsidR="006A3324" w:rsidRPr="00702765">
              <w:rPr>
                <w:color w:val="000000" w:themeColor="text1"/>
                <w:sz w:val="20"/>
                <w:szCs w:val="20"/>
              </w:rPr>
              <w:t>must</w:t>
            </w:r>
            <w:r w:rsidRPr="00702765">
              <w:rPr>
                <w:color w:val="000000" w:themeColor="text1"/>
                <w:sz w:val="20"/>
                <w:szCs w:val="20"/>
              </w:rPr>
              <w:t xml:space="preserve"> be delivered by no later than at the Full Functional Software Drop.</w:t>
            </w:r>
          </w:p>
        </w:tc>
        <w:tc>
          <w:tcPr>
            <w:tcW w:w="1701" w:type="dxa"/>
          </w:tcPr>
          <w:p w14:paraId="1133091B" w14:textId="21864B58" w:rsidR="00335F99" w:rsidRPr="00702765" w:rsidRDefault="00335F99" w:rsidP="00335F99">
            <w:pPr>
              <w:jc w:val="center"/>
              <w:rPr>
                <w:color w:val="000000" w:themeColor="text1"/>
                <w:sz w:val="20"/>
                <w:szCs w:val="20"/>
              </w:rPr>
            </w:pPr>
            <w:r w:rsidRPr="00702765">
              <w:rPr>
                <w:color w:val="000000" w:themeColor="text1"/>
                <w:sz w:val="20"/>
                <w:szCs w:val="20"/>
              </w:rPr>
              <w:t>BMA Solution</w:t>
            </w:r>
          </w:p>
        </w:tc>
        <w:tc>
          <w:tcPr>
            <w:tcW w:w="1559" w:type="dxa"/>
          </w:tcPr>
          <w:p w14:paraId="6DF11A3C" w14:textId="67F88449" w:rsidR="00335F99" w:rsidRPr="00702765" w:rsidRDefault="00335F99" w:rsidP="00335F99">
            <w:pPr>
              <w:jc w:val="center"/>
              <w:rPr>
                <w:color w:val="000000" w:themeColor="text1"/>
                <w:sz w:val="20"/>
                <w:szCs w:val="20"/>
              </w:rPr>
            </w:pPr>
          </w:p>
        </w:tc>
        <w:tc>
          <w:tcPr>
            <w:tcW w:w="2329" w:type="dxa"/>
          </w:tcPr>
          <w:p w14:paraId="1F737BE5" w14:textId="77777777" w:rsidR="00335F99" w:rsidRPr="00702765" w:rsidRDefault="00335F99" w:rsidP="00335F99">
            <w:pPr>
              <w:rPr>
                <w:color w:val="000000" w:themeColor="text1"/>
                <w:sz w:val="20"/>
                <w:szCs w:val="20"/>
              </w:rPr>
            </w:pPr>
            <w:r w:rsidRPr="00702765">
              <w:rPr>
                <w:color w:val="000000" w:themeColor="text1"/>
                <w:sz w:val="20"/>
                <w:szCs w:val="20"/>
              </w:rPr>
              <w:t>Schedule 4 &amp; 5</w:t>
            </w:r>
          </w:p>
          <w:p w14:paraId="7C8D2C9E" w14:textId="2C64B504" w:rsidR="00335F99" w:rsidRPr="00702765" w:rsidRDefault="00335F99" w:rsidP="008660D0">
            <w:pPr>
              <w:rPr>
                <w:color w:val="000000" w:themeColor="text1"/>
                <w:sz w:val="20"/>
                <w:szCs w:val="20"/>
              </w:rPr>
            </w:pPr>
            <w:r w:rsidRPr="00702765">
              <w:rPr>
                <w:color w:val="000000" w:themeColor="text1"/>
                <w:sz w:val="20"/>
                <w:szCs w:val="20"/>
              </w:rPr>
              <w:t>Parts 2 - 6</w:t>
            </w:r>
          </w:p>
        </w:tc>
      </w:tr>
      <w:tr w:rsidR="004375DC" w:rsidRPr="00692C44" w14:paraId="65930EAB" w14:textId="77777777" w:rsidTr="00A936AA">
        <w:tc>
          <w:tcPr>
            <w:tcW w:w="1271" w:type="dxa"/>
          </w:tcPr>
          <w:p w14:paraId="65930E89" w14:textId="77777777" w:rsidR="004375DC" w:rsidRPr="005B028A" w:rsidRDefault="004375DC" w:rsidP="00E47A9F">
            <w:pPr>
              <w:pStyle w:val="ListParagraph"/>
              <w:numPr>
                <w:ilvl w:val="0"/>
                <w:numId w:val="22"/>
              </w:numPr>
              <w:jc w:val="center"/>
              <w:rPr>
                <w:sz w:val="20"/>
                <w:szCs w:val="20"/>
              </w:rPr>
            </w:pPr>
          </w:p>
        </w:tc>
        <w:tc>
          <w:tcPr>
            <w:tcW w:w="1843" w:type="dxa"/>
          </w:tcPr>
          <w:p w14:paraId="65930E8A" w14:textId="77777777" w:rsidR="004375DC" w:rsidRPr="46682D18" w:rsidRDefault="004375DC" w:rsidP="004375DC">
            <w:pPr>
              <w:rPr>
                <w:sz w:val="20"/>
                <w:szCs w:val="20"/>
              </w:rPr>
            </w:pPr>
            <w:r w:rsidRPr="46682D18">
              <w:rPr>
                <w:sz w:val="20"/>
                <w:szCs w:val="20"/>
              </w:rPr>
              <w:t>Software Development Plan</w:t>
            </w:r>
          </w:p>
        </w:tc>
        <w:tc>
          <w:tcPr>
            <w:tcW w:w="5245" w:type="dxa"/>
          </w:tcPr>
          <w:p w14:paraId="65930E8B" w14:textId="77777777" w:rsidR="004375DC" w:rsidRDefault="004375DC" w:rsidP="004375DC">
            <w:pPr>
              <w:rPr>
                <w:sz w:val="20"/>
                <w:szCs w:val="20"/>
              </w:rPr>
            </w:pPr>
            <w:r w:rsidRPr="46682D18">
              <w:rPr>
                <w:sz w:val="20"/>
                <w:szCs w:val="20"/>
              </w:rPr>
              <w:t xml:space="preserve">The </w:t>
            </w:r>
            <w:r>
              <w:rPr>
                <w:sz w:val="20"/>
                <w:szCs w:val="20"/>
              </w:rPr>
              <w:t>Contractor</w:t>
            </w:r>
            <w:r w:rsidRPr="46682D18">
              <w:rPr>
                <w:sz w:val="20"/>
                <w:szCs w:val="20"/>
              </w:rPr>
              <w:t xml:space="preserve"> shall </w:t>
            </w:r>
            <w:r>
              <w:rPr>
                <w:sz w:val="20"/>
                <w:szCs w:val="20"/>
              </w:rPr>
              <w:t xml:space="preserve">create, update, manage and maintain </w:t>
            </w:r>
            <w:r w:rsidRPr="46682D18">
              <w:rPr>
                <w:sz w:val="20"/>
                <w:szCs w:val="20"/>
              </w:rPr>
              <w:t>a Software Development Plan (SDP) detailing how the BMA will be developed.</w:t>
            </w:r>
          </w:p>
          <w:p w14:paraId="65930E8C" w14:textId="77777777" w:rsidR="004375DC" w:rsidRDefault="004375DC" w:rsidP="004375DC">
            <w:pPr>
              <w:rPr>
                <w:sz w:val="20"/>
                <w:szCs w:val="20"/>
              </w:rPr>
            </w:pPr>
          </w:p>
          <w:p w14:paraId="65930E8D" w14:textId="77777777" w:rsidR="004375DC" w:rsidRDefault="004375DC" w:rsidP="004375DC">
            <w:pPr>
              <w:rPr>
                <w:sz w:val="20"/>
                <w:szCs w:val="20"/>
              </w:rPr>
            </w:pPr>
            <w:r w:rsidRPr="46682D18">
              <w:rPr>
                <w:sz w:val="20"/>
                <w:szCs w:val="20"/>
              </w:rPr>
              <w:t xml:space="preserve">As a minimum, </w:t>
            </w:r>
            <w:r>
              <w:rPr>
                <w:sz w:val="20"/>
                <w:szCs w:val="20"/>
              </w:rPr>
              <w:t>the Software Development Plan</w:t>
            </w:r>
            <w:r w:rsidRPr="46682D18">
              <w:rPr>
                <w:sz w:val="20"/>
                <w:szCs w:val="20"/>
              </w:rPr>
              <w:t xml:space="preserve"> sh</w:t>
            </w:r>
            <w:r>
              <w:rPr>
                <w:sz w:val="20"/>
                <w:szCs w:val="20"/>
              </w:rPr>
              <w:t>all</w:t>
            </w:r>
            <w:r w:rsidRPr="46682D18">
              <w:rPr>
                <w:sz w:val="20"/>
                <w:szCs w:val="20"/>
              </w:rPr>
              <w:t xml:space="preserve"> include the following elements:</w:t>
            </w:r>
          </w:p>
          <w:p w14:paraId="65930E8E" w14:textId="77777777" w:rsidR="004375DC" w:rsidRDefault="004375DC" w:rsidP="004375DC">
            <w:pPr>
              <w:rPr>
                <w:sz w:val="20"/>
                <w:szCs w:val="20"/>
              </w:rPr>
            </w:pPr>
          </w:p>
          <w:p w14:paraId="65930E8F" w14:textId="77777777" w:rsidR="004375DC" w:rsidRDefault="004375DC" w:rsidP="00E47A9F">
            <w:pPr>
              <w:pStyle w:val="ListParagraph"/>
              <w:numPr>
                <w:ilvl w:val="0"/>
                <w:numId w:val="7"/>
              </w:numPr>
              <w:rPr>
                <w:sz w:val="20"/>
                <w:szCs w:val="20"/>
              </w:rPr>
            </w:pPr>
            <w:r>
              <w:rPr>
                <w:sz w:val="20"/>
                <w:szCs w:val="20"/>
              </w:rPr>
              <w:t>s</w:t>
            </w:r>
            <w:r w:rsidRPr="46682D18">
              <w:rPr>
                <w:sz w:val="20"/>
                <w:szCs w:val="20"/>
              </w:rPr>
              <w:t>cope</w:t>
            </w:r>
            <w:r>
              <w:rPr>
                <w:sz w:val="20"/>
                <w:szCs w:val="20"/>
              </w:rPr>
              <w:t>;</w:t>
            </w:r>
          </w:p>
          <w:p w14:paraId="65930E90" w14:textId="77777777" w:rsidR="004375DC" w:rsidRDefault="004375DC" w:rsidP="00E47A9F">
            <w:pPr>
              <w:pStyle w:val="ListParagraph"/>
              <w:numPr>
                <w:ilvl w:val="0"/>
                <w:numId w:val="7"/>
              </w:numPr>
              <w:rPr>
                <w:sz w:val="20"/>
                <w:szCs w:val="20"/>
              </w:rPr>
            </w:pPr>
            <w:r>
              <w:rPr>
                <w:sz w:val="20"/>
                <w:szCs w:val="20"/>
              </w:rPr>
              <w:t>r</w:t>
            </w:r>
            <w:r w:rsidRPr="46682D18">
              <w:rPr>
                <w:sz w:val="20"/>
                <w:szCs w:val="20"/>
              </w:rPr>
              <w:t xml:space="preserve">eferenced </w:t>
            </w:r>
            <w:r>
              <w:rPr>
                <w:sz w:val="20"/>
                <w:szCs w:val="20"/>
              </w:rPr>
              <w:t>d</w:t>
            </w:r>
            <w:r w:rsidRPr="46682D18">
              <w:rPr>
                <w:sz w:val="20"/>
                <w:szCs w:val="20"/>
              </w:rPr>
              <w:t>ocuments</w:t>
            </w:r>
            <w:r>
              <w:rPr>
                <w:sz w:val="20"/>
                <w:szCs w:val="20"/>
              </w:rPr>
              <w:t>;</w:t>
            </w:r>
          </w:p>
          <w:p w14:paraId="65930E91" w14:textId="77777777" w:rsidR="004375DC" w:rsidRDefault="004375DC" w:rsidP="00E47A9F">
            <w:pPr>
              <w:pStyle w:val="ListParagraph"/>
              <w:numPr>
                <w:ilvl w:val="0"/>
                <w:numId w:val="7"/>
              </w:numPr>
              <w:rPr>
                <w:sz w:val="20"/>
                <w:szCs w:val="20"/>
              </w:rPr>
            </w:pPr>
            <w:r>
              <w:rPr>
                <w:sz w:val="20"/>
                <w:szCs w:val="20"/>
              </w:rPr>
              <w:t>o</w:t>
            </w:r>
            <w:r w:rsidRPr="46682D18">
              <w:rPr>
                <w:sz w:val="20"/>
                <w:szCs w:val="20"/>
              </w:rPr>
              <w:t>verview of required work</w:t>
            </w:r>
            <w:r>
              <w:rPr>
                <w:sz w:val="20"/>
                <w:szCs w:val="20"/>
              </w:rPr>
              <w:t>;</w:t>
            </w:r>
          </w:p>
          <w:p w14:paraId="65930E92" w14:textId="77777777" w:rsidR="004375DC" w:rsidRDefault="004375DC" w:rsidP="00E47A9F">
            <w:pPr>
              <w:pStyle w:val="ListParagraph"/>
              <w:numPr>
                <w:ilvl w:val="0"/>
                <w:numId w:val="7"/>
              </w:numPr>
              <w:rPr>
                <w:sz w:val="20"/>
                <w:szCs w:val="20"/>
              </w:rPr>
            </w:pPr>
            <w:r>
              <w:rPr>
                <w:sz w:val="20"/>
                <w:szCs w:val="20"/>
              </w:rPr>
              <w:t>p</w:t>
            </w:r>
            <w:r w:rsidRPr="46682D18">
              <w:rPr>
                <w:sz w:val="20"/>
                <w:szCs w:val="20"/>
              </w:rPr>
              <w:t>lans for general software development</w:t>
            </w:r>
            <w:r>
              <w:rPr>
                <w:sz w:val="20"/>
                <w:szCs w:val="20"/>
              </w:rPr>
              <w:t>, including:</w:t>
            </w:r>
          </w:p>
          <w:p w14:paraId="65930E93" w14:textId="77777777" w:rsidR="004375DC" w:rsidRDefault="004375DC" w:rsidP="00E47A9F">
            <w:pPr>
              <w:pStyle w:val="ListParagraph"/>
              <w:numPr>
                <w:ilvl w:val="1"/>
                <w:numId w:val="7"/>
              </w:numPr>
              <w:rPr>
                <w:sz w:val="20"/>
                <w:szCs w:val="20"/>
              </w:rPr>
            </w:pPr>
            <w:r>
              <w:rPr>
                <w:sz w:val="20"/>
                <w:szCs w:val="20"/>
              </w:rPr>
              <w:t>s</w:t>
            </w:r>
            <w:r w:rsidRPr="46682D18">
              <w:rPr>
                <w:sz w:val="20"/>
                <w:szCs w:val="20"/>
              </w:rPr>
              <w:t>oftware development process</w:t>
            </w:r>
            <w:r>
              <w:rPr>
                <w:sz w:val="20"/>
                <w:szCs w:val="20"/>
              </w:rPr>
              <w:t>;</w:t>
            </w:r>
          </w:p>
          <w:p w14:paraId="65930E94" w14:textId="77777777" w:rsidR="004375DC" w:rsidRDefault="004375DC" w:rsidP="00E47A9F">
            <w:pPr>
              <w:pStyle w:val="ListParagraph"/>
              <w:numPr>
                <w:ilvl w:val="1"/>
                <w:numId w:val="7"/>
              </w:numPr>
              <w:rPr>
                <w:sz w:val="20"/>
                <w:szCs w:val="20"/>
              </w:rPr>
            </w:pPr>
            <w:r>
              <w:rPr>
                <w:sz w:val="20"/>
                <w:szCs w:val="20"/>
              </w:rPr>
              <w:t>s</w:t>
            </w:r>
            <w:r w:rsidRPr="46682D18">
              <w:rPr>
                <w:sz w:val="20"/>
                <w:szCs w:val="20"/>
              </w:rPr>
              <w:t>oftware development approaches &amp; methods</w:t>
            </w:r>
            <w:r>
              <w:rPr>
                <w:sz w:val="20"/>
                <w:szCs w:val="20"/>
              </w:rPr>
              <w:t>;</w:t>
            </w:r>
            <w:r w:rsidRPr="46682D18">
              <w:rPr>
                <w:sz w:val="20"/>
                <w:szCs w:val="20"/>
              </w:rPr>
              <w:t xml:space="preserve"> </w:t>
            </w:r>
          </w:p>
          <w:p w14:paraId="65930E95" w14:textId="77777777" w:rsidR="004375DC" w:rsidRDefault="004375DC" w:rsidP="00E47A9F">
            <w:pPr>
              <w:pStyle w:val="ListParagraph"/>
              <w:numPr>
                <w:ilvl w:val="1"/>
                <w:numId w:val="7"/>
              </w:numPr>
              <w:rPr>
                <w:sz w:val="20"/>
                <w:szCs w:val="20"/>
              </w:rPr>
            </w:pPr>
            <w:r>
              <w:rPr>
                <w:sz w:val="20"/>
                <w:szCs w:val="20"/>
              </w:rPr>
              <w:t>s</w:t>
            </w:r>
            <w:r w:rsidRPr="46682D18">
              <w:rPr>
                <w:sz w:val="20"/>
                <w:szCs w:val="20"/>
              </w:rPr>
              <w:t>tandards</w:t>
            </w:r>
            <w:r>
              <w:rPr>
                <w:sz w:val="20"/>
                <w:szCs w:val="20"/>
              </w:rPr>
              <w:t>;</w:t>
            </w:r>
          </w:p>
          <w:p w14:paraId="65930E96" w14:textId="77777777" w:rsidR="004375DC" w:rsidRDefault="004375DC" w:rsidP="00E47A9F">
            <w:pPr>
              <w:pStyle w:val="ListParagraph"/>
              <w:numPr>
                <w:ilvl w:val="1"/>
                <w:numId w:val="7"/>
              </w:numPr>
              <w:rPr>
                <w:sz w:val="20"/>
                <w:szCs w:val="20"/>
              </w:rPr>
            </w:pPr>
            <w:r>
              <w:rPr>
                <w:sz w:val="20"/>
                <w:szCs w:val="20"/>
              </w:rPr>
              <w:t>r</w:t>
            </w:r>
            <w:r w:rsidRPr="46682D18">
              <w:rPr>
                <w:sz w:val="20"/>
                <w:szCs w:val="20"/>
              </w:rPr>
              <w:t>eusable products</w:t>
            </w:r>
            <w:r>
              <w:rPr>
                <w:sz w:val="20"/>
                <w:szCs w:val="20"/>
              </w:rPr>
              <w:t xml:space="preserve">; and </w:t>
            </w:r>
          </w:p>
          <w:p w14:paraId="65930E97" w14:textId="77777777" w:rsidR="004375DC" w:rsidRDefault="004375DC" w:rsidP="00E47A9F">
            <w:pPr>
              <w:pStyle w:val="ListParagraph"/>
              <w:numPr>
                <w:ilvl w:val="1"/>
                <w:numId w:val="7"/>
              </w:numPr>
              <w:rPr>
                <w:sz w:val="20"/>
                <w:szCs w:val="20"/>
              </w:rPr>
            </w:pPr>
            <w:r>
              <w:rPr>
                <w:sz w:val="20"/>
                <w:szCs w:val="20"/>
              </w:rPr>
              <w:t>h</w:t>
            </w:r>
            <w:r w:rsidRPr="46682D18">
              <w:rPr>
                <w:sz w:val="20"/>
                <w:szCs w:val="20"/>
              </w:rPr>
              <w:t>ardware resource utilisation</w:t>
            </w:r>
            <w:r>
              <w:rPr>
                <w:sz w:val="20"/>
                <w:szCs w:val="20"/>
              </w:rPr>
              <w:t>.</w:t>
            </w:r>
          </w:p>
          <w:p w14:paraId="65930E98" w14:textId="77777777" w:rsidR="004375DC" w:rsidRDefault="004375DC" w:rsidP="00E47A9F">
            <w:pPr>
              <w:pStyle w:val="ListParagraph"/>
              <w:numPr>
                <w:ilvl w:val="0"/>
                <w:numId w:val="7"/>
              </w:numPr>
              <w:rPr>
                <w:sz w:val="20"/>
                <w:szCs w:val="20"/>
              </w:rPr>
            </w:pPr>
            <w:r>
              <w:rPr>
                <w:sz w:val="20"/>
                <w:szCs w:val="20"/>
              </w:rPr>
              <w:t>p</w:t>
            </w:r>
            <w:r w:rsidRPr="46682D18">
              <w:rPr>
                <w:sz w:val="20"/>
                <w:szCs w:val="20"/>
              </w:rPr>
              <w:t>lans for detailed software development</w:t>
            </w:r>
            <w:r>
              <w:rPr>
                <w:sz w:val="20"/>
                <w:szCs w:val="20"/>
              </w:rPr>
              <w:t>, including:</w:t>
            </w:r>
          </w:p>
          <w:p w14:paraId="65930E99" w14:textId="77777777" w:rsidR="004375DC" w:rsidRDefault="004375DC" w:rsidP="00E47A9F">
            <w:pPr>
              <w:pStyle w:val="ListParagraph"/>
              <w:numPr>
                <w:ilvl w:val="1"/>
                <w:numId w:val="7"/>
              </w:numPr>
              <w:rPr>
                <w:sz w:val="20"/>
                <w:szCs w:val="20"/>
              </w:rPr>
            </w:pPr>
            <w:r>
              <w:rPr>
                <w:sz w:val="20"/>
                <w:szCs w:val="20"/>
              </w:rPr>
              <w:t>e</w:t>
            </w:r>
            <w:r w:rsidRPr="46682D18">
              <w:rPr>
                <w:sz w:val="20"/>
                <w:szCs w:val="20"/>
              </w:rPr>
              <w:t>stablishing a software development environment</w:t>
            </w:r>
            <w:r>
              <w:rPr>
                <w:sz w:val="20"/>
                <w:szCs w:val="20"/>
              </w:rPr>
              <w:t>;</w:t>
            </w:r>
          </w:p>
          <w:p w14:paraId="65930E9A" w14:textId="77777777" w:rsidR="004375DC" w:rsidRDefault="004375DC" w:rsidP="00E47A9F">
            <w:pPr>
              <w:pStyle w:val="ListParagraph"/>
              <w:numPr>
                <w:ilvl w:val="1"/>
                <w:numId w:val="7"/>
              </w:numPr>
              <w:rPr>
                <w:sz w:val="20"/>
                <w:szCs w:val="20"/>
              </w:rPr>
            </w:pPr>
            <w:r>
              <w:rPr>
                <w:sz w:val="20"/>
                <w:szCs w:val="20"/>
              </w:rPr>
              <w:t>t</w:t>
            </w:r>
            <w:r w:rsidRPr="46682D18">
              <w:rPr>
                <w:sz w:val="20"/>
                <w:szCs w:val="20"/>
              </w:rPr>
              <w:t>esting (verification &amp; validation)</w:t>
            </w:r>
            <w:r>
              <w:rPr>
                <w:sz w:val="20"/>
                <w:szCs w:val="20"/>
              </w:rPr>
              <w:t>;</w:t>
            </w:r>
          </w:p>
          <w:p w14:paraId="65930E9B" w14:textId="77777777" w:rsidR="004375DC" w:rsidRDefault="004375DC" w:rsidP="00E47A9F">
            <w:pPr>
              <w:pStyle w:val="ListParagraph"/>
              <w:numPr>
                <w:ilvl w:val="1"/>
                <w:numId w:val="7"/>
              </w:numPr>
              <w:rPr>
                <w:sz w:val="20"/>
                <w:szCs w:val="20"/>
              </w:rPr>
            </w:pPr>
            <w:r>
              <w:rPr>
                <w:sz w:val="20"/>
                <w:szCs w:val="20"/>
              </w:rPr>
              <w:t>p</w:t>
            </w:r>
            <w:r w:rsidRPr="46682D18">
              <w:rPr>
                <w:sz w:val="20"/>
                <w:szCs w:val="20"/>
              </w:rPr>
              <w:t>reparing software for use</w:t>
            </w:r>
            <w:r>
              <w:rPr>
                <w:sz w:val="20"/>
                <w:szCs w:val="20"/>
              </w:rPr>
              <w:t>;</w:t>
            </w:r>
          </w:p>
          <w:p w14:paraId="65930E9C" w14:textId="77777777" w:rsidR="004375DC" w:rsidRDefault="004375DC" w:rsidP="00E47A9F">
            <w:pPr>
              <w:pStyle w:val="ListParagraph"/>
              <w:numPr>
                <w:ilvl w:val="1"/>
                <w:numId w:val="7"/>
              </w:numPr>
              <w:rPr>
                <w:sz w:val="20"/>
                <w:szCs w:val="20"/>
              </w:rPr>
            </w:pPr>
            <w:r>
              <w:rPr>
                <w:sz w:val="20"/>
                <w:szCs w:val="20"/>
              </w:rPr>
              <w:t>d</w:t>
            </w:r>
            <w:r w:rsidRPr="46682D18">
              <w:rPr>
                <w:sz w:val="20"/>
                <w:szCs w:val="20"/>
              </w:rPr>
              <w:t>ocumentation</w:t>
            </w:r>
            <w:r>
              <w:rPr>
                <w:sz w:val="20"/>
                <w:szCs w:val="20"/>
              </w:rPr>
              <w:t>;</w:t>
            </w:r>
          </w:p>
          <w:p w14:paraId="65930E9D" w14:textId="77777777" w:rsidR="004375DC" w:rsidRDefault="004375DC" w:rsidP="00E47A9F">
            <w:pPr>
              <w:pStyle w:val="ListParagraph"/>
              <w:numPr>
                <w:ilvl w:val="1"/>
                <w:numId w:val="7"/>
              </w:numPr>
              <w:rPr>
                <w:sz w:val="20"/>
                <w:szCs w:val="20"/>
              </w:rPr>
            </w:pPr>
            <w:r>
              <w:rPr>
                <w:sz w:val="20"/>
                <w:szCs w:val="20"/>
              </w:rPr>
              <w:t>c</w:t>
            </w:r>
            <w:r w:rsidRPr="46682D18">
              <w:rPr>
                <w:sz w:val="20"/>
                <w:szCs w:val="20"/>
              </w:rPr>
              <w:t>onfiguration management</w:t>
            </w:r>
            <w:r>
              <w:rPr>
                <w:sz w:val="20"/>
                <w:szCs w:val="20"/>
              </w:rPr>
              <w:t>;</w:t>
            </w:r>
          </w:p>
          <w:p w14:paraId="65930E9E" w14:textId="77777777" w:rsidR="004375DC" w:rsidRDefault="004375DC" w:rsidP="00E47A9F">
            <w:pPr>
              <w:pStyle w:val="ListParagraph"/>
              <w:numPr>
                <w:ilvl w:val="1"/>
                <w:numId w:val="7"/>
              </w:numPr>
              <w:rPr>
                <w:sz w:val="20"/>
                <w:szCs w:val="20"/>
              </w:rPr>
            </w:pPr>
            <w:r>
              <w:rPr>
                <w:sz w:val="20"/>
                <w:szCs w:val="20"/>
              </w:rPr>
              <w:t>q</w:t>
            </w:r>
            <w:r w:rsidRPr="46682D18">
              <w:rPr>
                <w:sz w:val="20"/>
                <w:szCs w:val="20"/>
              </w:rPr>
              <w:t>uality assurance</w:t>
            </w:r>
            <w:r>
              <w:rPr>
                <w:sz w:val="20"/>
                <w:szCs w:val="20"/>
              </w:rPr>
              <w:t>;</w:t>
            </w:r>
          </w:p>
          <w:p w14:paraId="65930E9F" w14:textId="77777777" w:rsidR="004375DC" w:rsidRDefault="004375DC" w:rsidP="00E47A9F">
            <w:pPr>
              <w:pStyle w:val="ListParagraph"/>
              <w:numPr>
                <w:ilvl w:val="1"/>
                <w:numId w:val="7"/>
              </w:numPr>
              <w:rPr>
                <w:sz w:val="20"/>
                <w:szCs w:val="20"/>
              </w:rPr>
            </w:pPr>
            <w:r w:rsidRPr="46682D18">
              <w:rPr>
                <w:sz w:val="20"/>
                <w:szCs w:val="20"/>
              </w:rPr>
              <w:t>Security and Privacy</w:t>
            </w:r>
            <w:r>
              <w:rPr>
                <w:sz w:val="20"/>
                <w:szCs w:val="20"/>
              </w:rPr>
              <w:t>;</w:t>
            </w:r>
          </w:p>
          <w:p w14:paraId="65930EA0" w14:textId="77777777" w:rsidR="004375DC" w:rsidRDefault="004375DC" w:rsidP="00E47A9F">
            <w:pPr>
              <w:pStyle w:val="ListParagraph"/>
              <w:numPr>
                <w:ilvl w:val="1"/>
                <w:numId w:val="7"/>
              </w:numPr>
              <w:rPr>
                <w:sz w:val="20"/>
                <w:szCs w:val="20"/>
              </w:rPr>
            </w:pPr>
            <w:r>
              <w:rPr>
                <w:sz w:val="20"/>
                <w:szCs w:val="20"/>
              </w:rPr>
              <w:t>Vulnerability Management Procedures; and</w:t>
            </w:r>
          </w:p>
          <w:p w14:paraId="65930EA1" w14:textId="77777777" w:rsidR="004375DC" w:rsidRDefault="004375DC" w:rsidP="00E47A9F">
            <w:pPr>
              <w:pStyle w:val="ListParagraph"/>
              <w:numPr>
                <w:ilvl w:val="1"/>
                <w:numId w:val="7"/>
              </w:numPr>
              <w:rPr>
                <w:sz w:val="20"/>
                <w:szCs w:val="20"/>
              </w:rPr>
            </w:pPr>
            <w:r>
              <w:rPr>
                <w:sz w:val="20"/>
                <w:szCs w:val="20"/>
              </w:rPr>
              <w:t>u</w:t>
            </w:r>
            <w:r w:rsidRPr="46682D18">
              <w:rPr>
                <w:sz w:val="20"/>
                <w:szCs w:val="20"/>
              </w:rPr>
              <w:t>ser engagement</w:t>
            </w:r>
            <w:r>
              <w:rPr>
                <w:sz w:val="20"/>
                <w:szCs w:val="20"/>
              </w:rPr>
              <w:t>.</w:t>
            </w:r>
          </w:p>
          <w:p w14:paraId="65930EA2" w14:textId="77777777" w:rsidR="004375DC" w:rsidRDefault="004375DC" w:rsidP="004375DC"/>
          <w:p w14:paraId="65930EA3" w14:textId="77777777" w:rsidR="004375DC" w:rsidRPr="001D323F" w:rsidRDefault="004375DC" w:rsidP="004375DC">
            <w:pPr>
              <w:rPr>
                <w:sz w:val="20"/>
                <w:szCs w:val="20"/>
              </w:rPr>
            </w:pPr>
            <w:r w:rsidRPr="001D323F">
              <w:rPr>
                <w:sz w:val="20"/>
                <w:szCs w:val="20"/>
              </w:rPr>
              <w:t xml:space="preserve">The Contractor shall design the BMA to be secure, develop the BMA in accordance with the Software Development Plan </w:t>
            </w:r>
          </w:p>
        </w:tc>
        <w:tc>
          <w:tcPr>
            <w:tcW w:w="1701" w:type="dxa"/>
          </w:tcPr>
          <w:p w14:paraId="65930EA4" w14:textId="77777777" w:rsidR="004375DC" w:rsidRPr="00692C44" w:rsidRDefault="004375DC" w:rsidP="004375DC">
            <w:pPr>
              <w:rPr>
                <w:sz w:val="20"/>
                <w:szCs w:val="20"/>
              </w:rPr>
            </w:pPr>
            <w:r>
              <w:rPr>
                <w:sz w:val="20"/>
                <w:szCs w:val="20"/>
              </w:rPr>
              <w:lastRenderedPageBreak/>
              <w:t>Up to Date SDP</w:t>
            </w:r>
          </w:p>
        </w:tc>
        <w:tc>
          <w:tcPr>
            <w:tcW w:w="1559" w:type="dxa"/>
          </w:tcPr>
          <w:p w14:paraId="65930EA8" w14:textId="0AB68C6A" w:rsidR="004375DC" w:rsidRDefault="004375DC" w:rsidP="004375DC">
            <w:pPr>
              <w:rPr>
                <w:sz w:val="20"/>
                <w:szCs w:val="20"/>
              </w:rPr>
            </w:pPr>
          </w:p>
        </w:tc>
        <w:tc>
          <w:tcPr>
            <w:tcW w:w="2329" w:type="dxa"/>
          </w:tcPr>
          <w:p w14:paraId="3A774F52" w14:textId="366DB2F8" w:rsidR="004375DC" w:rsidRPr="004375DC" w:rsidRDefault="004375DC" w:rsidP="004375DC">
            <w:pPr>
              <w:rPr>
                <w:sz w:val="20"/>
                <w:szCs w:val="20"/>
              </w:rPr>
            </w:pPr>
            <w:r w:rsidRPr="004375DC">
              <w:rPr>
                <w:sz w:val="20"/>
                <w:szCs w:val="20"/>
              </w:rPr>
              <w:t xml:space="preserve">General Review Process, Schedule 5 (required </w:t>
            </w:r>
            <w:r w:rsidR="00475B33">
              <w:rPr>
                <w:sz w:val="20"/>
                <w:szCs w:val="20"/>
              </w:rPr>
              <w:t xml:space="preserve">10 Working </w:t>
            </w:r>
            <w:r w:rsidR="00475B33">
              <w:rPr>
                <w:sz w:val="20"/>
                <w:szCs w:val="20"/>
              </w:rPr>
              <w:lastRenderedPageBreak/>
              <w:t>Days</w:t>
            </w:r>
            <w:r w:rsidRPr="004375DC">
              <w:rPr>
                <w:sz w:val="20"/>
                <w:szCs w:val="20"/>
              </w:rPr>
              <w:t xml:space="preserve"> prior to agreed delivery date)</w:t>
            </w:r>
          </w:p>
          <w:p w14:paraId="0E2ACCE4" w14:textId="77777777" w:rsidR="004375DC" w:rsidRPr="004375DC" w:rsidRDefault="004375DC" w:rsidP="004375DC">
            <w:pPr>
              <w:rPr>
                <w:sz w:val="20"/>
                <w:szCs w:val="20"/>
              </w:rPr>
            </w:pPr>
          </w:p>
          <w:p w14:paraId="1B0300FA" w14:textId="77777777" w:rsidR="004375DC" w:rsidRPr="004375DC" w:rsidRDefault="004375DC" w:rsidP="004375DC">
            <w:pPr>
              <w:rPr>
                <w:sz w:val="20"/>
                <w:szCs w:val="20"/>
              </w:rPr>
            </w:pPr>
            <w:r w:rsidRPr="004375DC">
              <w:rPr>
                <w:sz w:val="20"/>
                <w:szCs w:val="20"/>
              </w:rPr>
              <w:t>and</w:t>
            </w:r>
          </w:p>
          <w:p w14:paraId="5D49287F" w14:textId="77777777" w:rsidR="004375DC" w:rsidRPr="004375DC" w:rsidRDefault="004375DC" w:rsidP="004375DC">
            <w:pPr>
              <w:rPr>
                <w:sz w:val="20"/>
                <w:szCs w:val="20"/>
              </w:rPr>
            </w:pPr>
          </w:p>
          <w:p w14:paraId="5AA37A62" w14:textId="77777777" w:rsidR="004375DC" w:rsidRPr="004375DC" w:rsidRDefault="004375DC" w:rsidP="004375DC">
            <w:pPr>
              <w:rPr>
                <w:sz w:val="20"/>
                <w:szCs w:val="20"/>
              </w:rPr>
            </w:pPr>
            <w:r w:rsidRPr="004375DC">
              <w:rPr>
                <w:sz w:val="20"/>
                <w:szCs w:val="20"/>
              </w:rPr>
              <w:t>Schedule 4 &amp; 5</w:t>
            </w:r>
          </w:p>
          <w:p w14:paraId="65930EAA" w14:textId="4C9AF12B" w:rsidR="004375DC" w:rsidRPr="00692C44" w:rsidRDefault="004375DC" w:rsidP="004375DC">
            <w:pPr>
              <w:rPr>
                <w:sz w:val="20"/>
                <w:szCs w:val="20"/>
              </w:rPr>
            </w:pPr>
            <w:r w:rsidRPr="004375DC">
              <w:rPr>
                <w:sz w:val="20"/>
                <w:szCs w:val="20"/>
              </w:rPr>
              <w:t xml:space="preserve">Parts 2 - 6 </w:t>
            </w:r>
          </w:p>
        </w:tc>
      </w:tr>
      <w:tr w:rsidR="00335F99" w:rsidRPr="00692C44" w14:paraId="65930F06" w14:textId="77777777" w:rsidTr="00A936AA">
        <w:tc>
          <w:tcPr>
            <w:tcW w:w="1271" w:type="dxa"/>
          </w:tcPr>
          <w:p w14:paraId="65930EAC" w14:textId="77777777" w:rsidR="00335F99" w:rsidRPr="005B028A" w:rsidRDefault="00335F99" w:rsidP="00E47A9F">
            <w:pPr>
              <w:pStyle w:val="ListParagraph"/>
              <w:numPr>
                <w:ilvl w:val="0"/>
                <w:numId w:val="22"/>
              </w:numPr>
              <w:jc w:val="center"/>
              <w:rPr>
                <w:sz w:val="20"/>
                <w:szCs w:val="20"/>
              </w:rPr>
            </w:pPr>
            <w:bookmarkStart w:id="27" w:name="_Ref497639892"/>
          </w:p>
        </w:tc>
        <w:bookmarkEnd w:id="27"/>
        <w:tc>
          <w:tcPr>
            <w:tcW w:w="1843" w:type="dxa"/>
          </w:tcPr>
          <w:p w14:paraId="65930EAD" w14:textId="77777777" w:rsidR="00335F99" w:rsidRPr="00692C44" w:rsidRDefault="00335F99" w:rsidP="00335F99">
            <w:pPr>
              <w:rPr>
                <w:sz w:val="20"/>
                <w:szCs w:val="20"/>
              </w:rPr>
            </w:pPr>
            <w:r w:rsidRPr="46682D18">
              <w:rPr>
                <w:sz w:val="20"/>
                <w:szCs w:val="20"/>
              </w:rPr>
              <w:t>Implementation</w:t>
            </w:r>
          </w:p>
        </w:tc>
        <w:tc>
          <w:tcPr>
            <w:tcW w:w="5245" w:type="dxa"/>
          </w:tcPr>
          <w:p w14:paraId="65930EAE" w14:textId="77777777" w:rsidR="00335F99" w:rsidRPr="00EA2DD1" w:rsidRDefault="00335F99" w:rsidP="00335F99">
            <w:pPr>
              <w:rPr>
                <w:sz w:val="20"/>
                <w:szCs w:val="20"/>
              </w:rPr>
            </w:pPr>
            <w:r w:rsidRPr="00EA2DD1">
              <w:rPr>
                <w:sz w:val="20"/>
                <w:szCs w:val="20"/>
              </w:rPr>
              <w:t xml:space="preserve">The Contractor shall provide a minimum of 4 (four) Software Drops of the BMA to the Authority. The Software Drops are as follows: </w:t>
            </w:r>
          </w:p>
          <w:p w14:paraId="65930EAF" w14:textId="77777777" w:rsidR="00335F99" w:rsidRPr="00EA2DD1" w:rsidRDefault="00335F99" w:rsidP="00335F99">
            <w:pPr>
              <w:rPr>
                <w:sz w:val="20"/>
                <w:szCs w:val="20"/>
              </w:rPr>
            </w:pPr>
          </w:p>
          <w:p w14:paraId="65930EB0" w14:textId="77777777" w:rsidR="00335F99" w:rsidRPr="00EA2DD1" w:rsidRDefault="00335F99" w:rsidP="00335F99">
            <w:pPr>
              <w:tabs>
                <w:tab w:val="left" w:pos="7635"/>
              </w:tabs>
              <w:rPr>
                <w:sz w:val="20"/>
                <w:szCs w:val="20"/>
              </w:rPr>
            </w:pPr>
            <w:r w:rsidRPr="00EA2DD1">
              <w:rPr>
                <w:b/>
                <w:sz w:val="20"/>
                <w:szCs w:val="20"/>
              </w:rPr>
              <w:t>The Initial Software Drop</w:t>
            </w:r>
            <w:r w:rsidRPr="00EA2DD1">
              <w:rPr>
                <w:sz w:val="20"/>
                <w:szCs w:val="20"/>
              </w:rPr>
              <w:t>: a compiled version of source code including additional run time components and installation package.  The first delivery of the BMA for integration with the EvO system.  At a minimum the software should execute without critical failure on the EvO system.  It is provided to allow the TP to start integrating the BMA and must execute on the EvO system; need not fully implement TIF interfaces.</w:t>
            </w:r>
          </w:p>
          <w:p w14:paraId="65930EB1" w14:textId="1EA541A4" w:rsidR="00335F99" w:rsidRPr="00EA2DD1" w:rsidRDefault="00335F99" w:rsidP="00E47A9F">
            <w:pPr>
              <w:pStyle w:val="ListParagraph"/>
              <w:numPr>
                <w:ilvl w:val="0"/>
                <w:numId w:val="12"/>
              </w:numPr>
              <w:rPr>
                <w:color w:val="000000" w:themeColor="text1"/>
                <w:sz w:val="20"/>
                <w:szCs w:val="20"/>
              </w:rPr>
            </w:pPr>
            <w:r w:rsidRPr="00EA2DD1">
              <w:rPr>
                <w:color w:val="000000" w:themeColor="text1"/>
                <w:sz w:val="20"/>
                <w:szCs w:val="20"/>
              </w:rPr>
              <w:t>Includes the agreed user interface(s) and all applications, albeit operating via program stubs is ac</w:t>
            </w:r>
            <w:r w:rsidR="00EA2DD1" w:rsidRPr="00EA2DD1">
              <w:rPr>
                <w:color w:val="000000" w:themeColor="text1"/>
                <w:sz w:val="20"/>
                <w:szCs w:val="20"/>
              </w:rPr>
              <w:t>ceptable, and is to be free of C</w:t>
            </w:r>
            <w:r w:rsidRPr="00EA2DD1">
              <w:rPr>
                <w:color w:val="000000" w:themeColor="text1"/>
                <w:sz w:val="20"/>
                <w:szCs w:val="20"/>
              </w:rPr>
              <w:t xml:space="preserve">ritical </w:t>
            </w:r>
            <w:r w:rsidR="00EA2DD1" w:rsidRPr="00EA2DD1">
              <w:rPr>
                <w:color w:val="000000" w:themeColor="text1"/>
                <w:sz w:val="20"/>
                <w:szCs w:val="20"/>
              </w:rPr>
              <w:t>Software Defects</w:t>
            </w:r>
            <w:r w:rsidRPr="00EA2DD1">
              <w:rPr>
                <w:color w:val="000000" w:themeColor="text1"/>
                <w:sz w:val="20"/>
                <w:szCs w:val="20"/>
              </w:rPr>
              <w:t>.</w:t>
            </w:r>
          </w:p>
          <w:p w14:paraId="65930EB2" w14:textId="77777777" w:rsidR="00335F99" w:rsidRPr="00EA2DD1" w:rsidRDefault="00335F99" w:rsidP="00E47A9F">
            <w:pPr>
              <w:pStyle w:val="ListParagraph"/>
              <w:numPr>
                <w:ilvl w:val="0"/>
                <w:numId w:val="12"/>
              </w:numPr>
              <w:rPr>
                <w:color w:val="000000" w:themeColor="text1"/>
                <w:sz w:val="20"/>
                <w:szCs w:val="20"/>
              </w:rPr>
            </w:pPr>
            <w:r w:rsidRPr="00EA2DD1">
              <w:rPr>
                <w:color w:val="000000" w:themeColor="text1"/>
                <w:sz w:val="20"/>
                <w:szCs w:val="20"/>
              </w:rPr>
              <w:t>It is provided to allow the TP to start Integrating the BMA.</w:t>
            </w:r>
          </w:p>
          <w:p w14:paraId="65930EB3" w14:textId="77777777" w:rsidR="00335F99" w:rsidRPr="00EA2DD1" w:rsidRDefault="00335F99" w:rsidP="00E47A9F">
            <w:pPr>
              <w:pStyle w:val="ListParagraph"/>
              <w:numPr>
                <w:ilvl w:val="0"/>
                <w:numId w:val="12"/>
              </w:numPr>
              <w:rPr>
                <w:color w:val="000000" w:themeColor="text1"/>
                <w:sz w:val="20"/>
                <w:szCs w:val="20"/>
              </w:rPr>
            </w:pPr>
            <w:r w:rsidRPr="00EA2DD1">
              <w:rPr>
                <w:color w:val="000000" w:themeColor="text1"/>
                <w:sz w:val="20"/>
                <w:szCs w:val="20"/>
              </w:rPr>
              <w:t>Includes user documentation sufficient to operate the functionality that is supplied.</w:t>
            </w:r>
          </w:p>
          <w:p w14:paraId="65930EB4" w14:textId="77777777" w:rsidR="00335F99" w:rsidRPr="00EA2DD1" w:rsidRDefault="00335F99" w:rsidP="00335F99">
            <w:pPr>
              <w:pStyle w:val="ListParagraph"/>
              <w:rPr>
                <w:color w:val="000000" w:themeColor="text1"/>
                <w:sz w:val="20"/>
                <w:szCs w:val="20"/>
              </w:rPr>
            </w:pPr>
          </w:p>
          <w:p w14:paraId="65930EB5" w14:textId="77777777" w:rsidR="00335F99" w:rsidRPr="00EA2DD1" w:rsidRDefault="00335F99" w:rsidP="00335F99">
            <w:pPr>
              <w:tabs>
                <w:tab w:val="left" w:pos="7635"/>
              </w:tabs>
              <w:rPr>
                <w:sz w:val="20"/>
                <w:szCs w:val="20"/>
              </w:rPr>
            </w:pPr>
            <w:r w:rsidRPr="00EA2DD1">
              <w:rPr>
                <w:b/>
                <w:sz w:val="20"/>
                <w:szCs w:val="20"/>
              </w:rPr>
              <w:t>The Common Services Software Drop</w:t>
            </w:r>
            <w:r w:rsidRPr="00EA2DD1">
              <w:rPr>
                <w:sz w:val="20"/>
                <w:szCs w:val="20"/>
              </w:rPr>
              <w:t>: a compiled version of source code including additional run time components and installation package.  A version of the BMA that contains fully implemented TIF services interfaces that are provided by the BMA.  Provided to allow the TP to integrate third party applications that use the common services provided by the BMA and must include fully functioning versions of provided TIF interfaces.</w:t>
            </w:r>
          </w:p>
          <w:p w14:paraId="65930EB6" w14:textId="290DE4B5" w:rsidR="00335F99" w:rsidRPr="00EA2DD1" w:rsidRDefault="00335F99" w:rsidP="00E47A9F">
            <w:pPr>
              <w:pStyle w:val="ListParagraph"/>
              <w:numPr>
                <w:ilvl w:val="0"/>
                <w:numId w:val="12"/>
              </w:numPr>
              <w:rPr>
                <w:color w:val="000000" w:themeColor="text1"/>
                <w:sz w:val="20"/>
                <w:szCs w:val="20"/>
              </w:rPr>
            </w:pPr>
            <w:r w:rsidRPr="00EA2DD1">
              <w:rPr>
                <w:color w:val="000000" w:themeColor="text1"/>
                <w:sz w:val="20"/>
                <w:szCs w:val="20"/>
              </w:rPr>
              <w:t xml:space="preserve">Includes an updated initial software drop that includes no more than 25% program stubs and includes fully implemented TIF service interfaces that are supplied by the BMA. The </w:t>
            </w:r>
            <w:r w:rsidRPr="00EA2DD1">
              <w:rPr>
                <w:color w:val="000000" w:themeColor="text1"/>
                <w:sz w:val="20"/>
                <w:szCs w:val="20"/>
              </w:rPr>
              <w:lastRenderedPageBreak/>
              <w:t xml:space="preserve">drop is to be free of </w:t>
            </w:r>
            <w:r w:rsidR="00EA2DD1" w:rsidRPr="00EA2DD1">
              <w:rPr>
                <w:color w:val="000000" w:themeColor="text1"/>
                <w:sz w:val="20"/>
                <w:szCs w:val="20"/>
              </w:rPr>
              <w:t>C</w:t>
            </w:r>
            <w:r w:rsidRPr="00EA2DD1">
              <w:rPr>
                <w:color w:val="000000" w:themeColor="text1"/>
                <w:sz w:val="20"/>
                <w:szCs w:val="20"/>
              </w:rPr>
              <w:t xml:space="preserve">ritical </w:t>
            </w:r>
            <w:r w:rsidR="00EA2DD1" w:rsidRPr="00EA2DD1">
              <w:rPr>
                <w:color w:val="000000" w:themeColor="text1"/>
                <w:sz w:val="20"/>
                <w:szCs w:val="20"/>
              </w:rPr>
              <w:t>Software Defects</w:t>
            </w:r>
            <w:r w:rsidRPr="00EA2DD1">
              <w:rPr>
                <w:color w:val="000000" w:themeColor="text1"/>
                <w:sz w:val="20"/>
                <w:szCs w:val="20"/>
              </w:rPr>
              <w:t xml:space="preserve"> and contains no more than 10 </w:t>
            </w:r>
            <w:r w:rsidR="004375DC" w:rsidRPr="00EA2DD1">
              <w:rPr>
                <w:color w:val="000000" w:themeColor="text1"/>
                <w:sz w:val="20"/>
                <w:szCs w:val="20"/>
              </w:rPr>
              <w:t>M</w:t>
            </w:r>
            <w:r w:rsidRPr="00EA2DD1">
              <w:rPr>
                <w:color w:val="000000" w:themeColor="text1"/>
                <w:sz w:val="20"/>
                <w:szCs w:val="20"/>
              </w:rPr>
              <w:t xml:space="preserve">ajor </w:t>
            </w:r>
            <w:r w:rsidR="00EA2DD1" w:rsidRPr="00EA2DD1">
              <w:rPr>
                <w:color w:val="000000" w:themeColor="text1"/>
                <w:sz w:val="20"/>
                <w:szCs w:val="20"/>
              </w:rPr>
              <w:t>Software Defects</w:t>
            </w:r>
            <w:r w:rsidRPr="00EA2DD1">
              <w:rPr>
                <w:color w:val="000000" w:themeColor="text1"/>
                <w:sz w:val="20"/>
                <w:szCs w:val="20"/>
              </w:rPr>
              <w:t>.</w:t>
            </w:r>
          </w:p>
          <w:p w14:paraId="65930EB7" w14:textId="77777777" w:rsidR="00335F99" w:rsidRPr="00EA2DD1" w:rsidRDefault="00335F99" w:rsidP="00E47A9F">
            <w:pPr>
              <w:pStyle w:val="ListParagraph"/>
              <w:numPr>
                <w:ilvl w:val="0"/>
                <w:numId w:val="12"/>
              </w:numPr>
              <w:rPr>
                <w:color w:val="000000" w:themeColor="text1"/>
                <w:sz w:val="20"/>
                <w:szCs w:val="20"/>
              </w:rPr>
            </w:pPr>
            <w:r w:rsidRPr="00EA2DD1">
              <w:rPr>
                <w:color w:val="000000" w:themeColor="text1"/>
                <w:sz w:val="20"/>
                <w:szCs w:val="20"/>
              </w:rPr>
              <w:t>Is provided to allow the TP to integrate the common services provided by the BMA into the TIF.</w:t>
            </w:r>
          </w:p>
          <w:p w14:paraId="65930EB8" w14:textId="77777777" w:rsidR="00335F99" w:rsidRPr="00EA2DD1" w:rsidRDefault="00335F99" w:rsidP="00335F99">
            <w:pPr>
              <w:rPr>
                <w:sz w:val="20"/>
                <w:szCs w:val="20"/>
              </w:rPr>
            </w:pPr>
          </w:p>
          <w:p w14:paraId="65930EB9" w14:textId="2F65F166" w:rsidR="00335F99" w:rsidRPr="00EA2DD1" w:rsidRDefault="00335F99" w:rsidP="00335F99">
            <w:pPr>
              <w:tabs>
                <w:tab w:val="left" w:pos="7635"/>
              </w:tabs>
              <w:rPr>
                <w:sz w:val="20"/>
                <w:szCs w:val="20"/>
              </w:rPr>
            </w:pPr>
            <w:r w:rsidRPr="00EA2DD1">
              <w:rPr>
                <w:b/>
                <w:sz w:val="20"/>
                <w:szCs w:val="20"/>
              </w:rPr>
              <w:t>The Full Functionality Software Drop</w:t>
            </w:r>
            <w:r w:rsidRPr="00EA2DD1">
              <w:rPr>
                <w:sz w:val="20"/>
                <w:szCs w:val="20"/>
              </w:rPr>
              <w:t xml:space="preserve">: a compiled version of source code including additional run time components and </w:t>
            </w:r>
            <w:r w:rsidRPr="00EA2DD1">
              <w:rPr>
                <w:color w:val="000000" w:themeColor="text1"/>
                <w:sz w:val="20"/>
                <w:szCs w:val="20"/>
              </w:rPr>
              <w:t xml:space="preserve">installation package which consists </w:t>
            </w:r>
            <w:r w:rsidR="00702765" w:rsidRPr="00EA2DD1">
              <w:rPr>
                <w:color w:val="000000" w:themeColor="text1"/>
                <w:sz w:val="20"/>
                <w:szCs w:val="20"/>
              </w:rPr>
              <w:t xml:space="preserve">as a minimum of </w:t>
            </w:r>
            <w:r w:rsidRPr="00EA2DD1">
              <w:rPr>
                <w:color w:val="000000" w:themeColor="text1"/>
                <w:sz w:val="20"/>
                <w:szCs w:val="20"/>
              </w:rPr>
              <w:t xml:space="preserve">the MVP.  A version </w:t>
            </w:r>
            <w:r w:rsidRPr="00EA2DD1">
              <w:rPr>
                <w:sz w:val="20"/>
                <w:szCs w:val="20"/>
              </w:rPr>
              <w:t>of the BMA that contains all BMA functions including full exploitation of the appropriate TIF services.  Provided to allow the TP to start final integration of the BMA and must include fully functioning versions of consumed TIF interfaces.</w:t>
            </w:r>
          </w:p>
          <w:p w14:paraId="65930EBA" w14:textId="243C50C6" w:rsidR="00335F99" w:rsidRPr="00EA2DD1" w:rsidRDefault="00335F99" w:rsidP="00E47A9F">
            <w:pPr>
              <w:pStyle w:val="ListParagraph"/>
              <w:numPr>
                <w:ilvl w:val="0"/>
                <w:numId w:val="12"/>
              </w:numPr>
              <w:rPr>
                <w:color w:val="000000" w:themeColor="text1"/>
                <w:sz w:val="20"/>
                <w:szCs w:val="20"/>
              </w:rPr>
            </w:pPr>
            <w:r w:rsidRPr="00EA2DD1">
              <w:rPr>
                <w:color w:val="000000" w:themeColor="text1"/>
                <w:sz w:val="20"/>
                <w:szCs w:val="20"/>
              </w:rPr>
              <w:t>Includes all BMA functions including full exploitation of the appropriate TIF services as detailed in the BMA Technical Specificati</w:t>
            </w:r>
            <w:r w:rsidR="00EA2DD1" w:rsidRPr="00EA2DD1">
              <w:rPr>
                <w:color w:val="000000" w:themeColor="text1"/>
                <w:sz w:val="20"/>
                <w:szCs w:val="20"/>
              </w:rPr>
              <w:t>on. This drop is to be free of C</w:t>
            </w:r>
            <w:r w:rsidRPr="00EA2DD1">
              <w:rPr>
                <w:color w:val="000000" w:themeColor="text1"/>
                <w:sz w:val="20"/>
                <w:szCs w:val="20"/>
              </w:rPr>
              <w:t xml:space="preserve">ritical </w:t>
            </w:r>
            <w:r w:rsidR="00EA2DD1" w:rsidRPr="00EA2DD1">
              <w:rPr>
                <w:color w:val="000000" w:themeColor="text1"/>
                <w:sz w:val="20"/>
                <w:szCs w:val="20"/>
              </w:rPr>
              <w:t>Software Defects</w:t>
            </w:r>
            <w:r w:rsidRPr="00EA2DD1">
              <w:rPr>
                <w:color w:val="000000" w:themeColor="text1"/>
                <w:sz w:val="20"/>
                <w:szCs w:val="20"/>
              </w:rPr>
              <w:t xml:space="preserve"> and </w:t>
            </w:r>
            <w:r w:rsidRPr="00EA2DD1">
              <w:rPr>
                <w:sz w:val="20"/>
                <w:szCs w:val="20"/>
              </w:rPr>
              <w:t xml:space="preserve">should contain no more than </w:t>
            </w:r>
            <w:r w:rsidR="00EA2DD1" w:rsidRPr="00EA2DD1">
              <w:rPr>
                <w:sz w:val="20"/>
                <w:szCs w:val="20"/>
              </w:rPr>
              <w:t>3</w:t>
            </w:r>
            <w:r w:rsidR="004375DC" w:rsidRPr="00EA2DD1">
              <w:rPr>
                <w:sz w:val="20"/>
                <w:szCs w:val="20"/>
              </w:rPr>
              <w:t xml:space="preserve"> M</w:t>
            </w:r>
            <w:r w:rsidRPr="00EA2DD1">
              <w:rPr>
                <w:sz w:val="20"/>
                <w:szCs w:val="20"/>
              </w:rPr>
              <w:t>ajor</w:t>
            </w:r>
            <w:r w:rsidR="00EA2DD1" w:rsidRPr="00EA2DD1">
              <w:rPr>
                <w:sz w:val="20"/>
                <w:szCs w:val="20"/>
              </w:rPr>
              <w:t xml:space="preserve"> and no more than</w:t>
            </w:r>
            <w:r w:rsidR="004375DC" w:rsidRPr="00EA2DD1">
              <w:rPr>
                <w:sz w:val="20"/>
                <w:szCs w:val="20"/>
              </w:rPr>
              <w:t xml:space="preserve"> 6 M</w:t>
            </w:r>
            <w:r w:rsidR="003F1611">
              <w:rPr>
                <w:sz w:val="20"/>
                <w:szCs w:val="20"/>
              </w:rPr>
              <w:t>oderate</w:t>
            </w:r>
            <w:r w:rsidRPr="00EA2DD1">
              <w:rPr>
                <w:sz w:val="20"/>
                <w:szCs w:val="20"/>
              </w:rPr>
              <w:t xml:space="preserve"> </w:t>
            </w:r>
            <w:r w:rsidR="00EA2DD1" w:rsidRPr="00EA2DD1">
              <w:rPr>
                <w:sz w:val="20"/>
                <w:szCs w:val="20"/>
              </w:rPr>
              <w:t>Software Defects</w:t>
            </w:r>
            <w:r w:rsidRPr="00EA2DD1">
              <w:rPr>
                <w:sz w:val="20"/>
                <w:szCs w:val="20"/>
              </w:rPr>
              <w:t>.</w:t>
            </w:r>
          </w:p>
          <w:p w14:paraId="65930EBB" w14:textId="77777777" w:rsidR="00335F99" w:rsidRPr="00EA2DD1" w:rsidRDefault="00335F99" w:rsidP="00E47A9F">
            <w:pPr>
              <w:pStyle w:val="ListParagraph"/>
              <w:numPr>
                <w:ilvl w:val="0"/>
                <w:numId w:val="12"/>
              </w:numPr>
              <w:rPr>
                <w:color w:val="000000" w:themeColor="text1"/>
                <w:sz w:val="20"/>
                <w:szCs w:val="20"/>
              </w:rPr>
            </w:pPr>
            <w:r w:rsidRPr="00EA2DD1">
              <w:rPr>
                <w:color w:val="000000" w:themeColor="text1"/>
                <w:sz w:val="20"/>
                <w:szCs w:val="20"/>
              </w:rPr>
              <w:t>Is provided to allow the TP to start final integration of the BMA.</w:t>
            </w:r>
          </w:p>
          <w:p w14:paraId="65930EBC" w14:textId="77777777" w:rsidR="00335F99" w:rsidRPr="00EA2DD1" w:rsidRDefault="00335F99" w:rsidP="00E47A9F">
            <w:pPr>
              <w:pStyle w:val="ListParagraph"/>
              <w:numPr>
                <w:ilvl w:val="0"/>
                <w:numId w:val="12"/>
              </w:numPr>
              <w:rPr>
                <w:color w:val="000000" w:themeColor="text1"/>
                <w:sz w:val="20"/>
                <w:szCs w:val="20"/>
              </w:rPr>
            </w:pPr>
            <w:r w:rsidRPr="00EA2DD1">
              <w:rPr>
                <w:color w:val="000000" w:themeColor="text1"/>
                <w:sz w:val="20"/>
                <w:szCs w:val="20"/>
              </w:rPr>
              <w:t>Includes full software user documentation set</w:t>
            </w:r>
          </w:p>
          <w:p w14:paraId="65930EBD" w14:textId="77777777" w:rsidR="00335F99" w:rsidRPr="00EA2DD1" w:rsidRDefault="00335F99" w:rsidP="00335F99">
            <w:pPr>
              <w:rPr>
                <w:sz w:val="20"/>
                <w:szCs w:val="20"/>
              </w:rPr>
            </w:pPr>
          </w:p>
          <w:p w14:paraId="65930EBE" w14:textId="4A6F9182" w:rsidR="00335F99" w:rsidRPr="00EA2DD1" w:rsidRDefault="00335F99" w:rsidP="00335F99">
            <w:pPr>
              <w:tabs>
                <w:tab w:val="left" w:pos="7635"/>
              </w:tabs>
              <w:rPr>
                <w:sz w:val="20"/>
                <w:szCs w:val="20"/>
              </w:rPr>
            </w:pPr>
            <w:r w:rsidRPr="00EA2DD1">
              <w:rPr>
                <w:b/>
                <w:sz w:val="20"/>
                <w:szCs w:val="20"/>
              </w:rPr>
              <w:t>The EvO Baseline Software Drop</w:t>
            </w:r>
            <w:r w:rsidRPr="00EA2DD1">
              <w:rPr>
                <w:sz w:val="20"/>
                <w:szCs w:val="20"/>
              </w:rPr>
              <w:t xml:space="preserve">: a compiled version of source code including additional run time components and installation package.  A full function BMA with all </w:t>
            </w:r>
            <w:r w:rsidR="00EA2DD1" w:rsidRPr="00EA2DD1">
              <w:rPr>
                <w:sz w:val="20"/>
                <w:szCs w:val="20"/>
              </w:rPr>
              <w:t>Software Defects</w:t>
            </w:r>
            <w:r w:rsidR="00AA5346" w:rsidRPr="00EA2DD1">
              <w:rPr>
                <w:sz w:val="20"/>
                <w:szCs w:val="20"/>
              </w:rPr>
              <w:t xml:space="preserve"> which are </w:t>
            </w:r>
            <w:r w:rsidR="00394399" w:rsidRPr="00EA2DD1">
              <w:rPr>
                <w:sz w:val="20"/>
                <w:szCs w:val="20"/>
              </w:rPr>
              <w:t>identified</w:t>
            </w:r>
            <w:r w:rsidR="00AA5346" w:rsidRPr="00EA2DD1">
              <w:rPr>
                <w:sz w:val="20"/>
                <w:szCs w:val="20"/>
              </w:rPr>
              <w:t xml:space="preserve"> in the Full Functional Software Drop</w:t>
            </w:r>
            <w:r w:rsidR="004375DC" w:rsidRPr="00EA2DD1">
              <w:rPr>
                <w:sz w:val="20"/>
                <w:szCs w:val="20"/>
              </w:rPr>
              <w:t xml:space="preserve"> fixed,</w:t>
            </w:r>
            <w:r w:rsidR="00AA5346" w:rsidRPr="00EA2DD1">
              <w:rPr>
                <w:sz w:val="20"/>
                <w:szCs w:val="20"/>
              </w:rPr>
              <w:t xml:space="preserve"> unless otherwise agreed with the Authority</w:t>
            </w:r>
            <w:r w:rsidRPr="00EA2DD1">
              <w:rPr>
                <w:sz w:val="20"/>
                <w:szCs w:val="20"/>
              </w:rPr>
              <w:t>.  Provided to allow GD to complete integration of the BMA.</w:t>
            </w:r>
          </w:p>
          <w:p w14:paraId="65930EBF" w14:textId="7AF73756" w:rsidR="00335F99" w:rsidRPr="00EA2DD1" w:rsidRDefault="00335F99" w:rsidP="00E47A9F">
            <w:pPr>
              <w:pStyle w:val="ListParagraph"/>
              <w:numPr>
                <w:ilvl w:val="0"/>
                <w:numId w:val="12"/>
              </w:numPr>
              <w:rPr>
                <w:sz w:val="20"/>
                <w:szCs w:val="20"/>
              </w:rPr>
            </w:pPr>
            <w:r w:rsidRPr="00EA2DD1">
              <w:rPr>
                <w:sz w:val="20"/>
                <w:szCs w:val="20"/>
              </w:rPr>
              <w:t>is an updated Full Functional drop; and</w:t>
            </w:r>
          </w:p>
          <w:p w14:paraId="65930EC0" w14:textId="77777777" w:rsidR="00335F99" w:rsidRPr="00EA2DD1" w:rsidRDefault="00335F99" w:rsidP="00E47A9F">
            <w:pPr>
              <w:pStyle w:val="ListParagraph"/>
              <w:numPr>
                <w:ilvl w:val="0"/>
                <w:numId w:val="12"/>
              </w:numPr>
              <w:rPr>
                <w:color w:val="000000" w:themeColor="text1"/>
                <w:sz w:val="20"/>
                <w:szCs w:val="20"/>
              </w:rPr>
            </w:pPr>
            <w:r w:rsidRPr="00EA2DD1">
              <w:rPr>
                <w:color w:val="000000" w:themeColor="text1"/>
                <w:sz w:val="20"/>
                <w:szCs w:val="20"/>
              </w:rPr>
              <w:lastRenderedPageBreak/>
              <w:t>it is provided to allow the TP to complete the integration of the BMA.</w:t>
            </w:r>
          </w:p>
          <w:p w14:paraId="65930EC1" w14:textId="77777777" w:rsidR="00335F99" w:rsidRPr="00EA2DD1" w:rsidRDefault="00335F99" w:rsidP="00335F99">
            <w:pPr>
              <w:pStyle w:val="ListParagraph"/>
              <w:rPr>
                <w:color w:val="FF0000"/>
                <w:sz w:val="20"/>
                <w:szCs w:val="20"/>
              </w:rPr>
            </w:pPr>
          </w:p>
          <w:p w14:paraId="65930EC2" w14:textId="77777777" w:rsidR="00335F99" w:rsidRPr="00EA2DD1" w:rsidRDefault="00335F99" w:rsidP="00335F99">
            <w:pPr>
              <w:rPr>
                <w:sz w:val="20"/>
                <w:szCs w:val="20"/>
              </w:rPr>
            </w:pPr>
            <w:r w:rsidRPr="00EA2DD1">
              <w:rPr>
                <w:sz w:val="20"/>
                <w:szCs w:val="20"/>
              </w:rPr>
              <w:t>Each and every Software Drop shall be compliant with the latest BMA Design.</w:t>
            </w:r>
          </w:p>
          <w:p w14:paraId="65930EC3" w14:textId="77777777" w:rsidR="00335F99" w:rsidRPr="00EA2DD1" w:rsidRDefault="00335F99" w:rsidP="00335F99">
            <w:pPr>
              <w:rPr>
                <w:sz w:val="20"/>
                <w:szCs w:val="20"/>
              </w:rPr>
            </w:pPr>
          </w:p>
          <w:p w14:paraId="65930EC4" w14:textId="77777777" w:rsidR="00335F99" w:rsidRPr="00EA2DD1" w:rsidRDefault="00335F99" w:rsidP="00335F99">
            <w:pPr>
              <w:rPr>
                <w:sz w:val="20"/>
                <w:szCs w:val="20"/>
              </w:rPr>
            </w:pPr>
            <w:r w:rsidRPr="00EA2DD1">
              <w:rPr>
                <w:sz w:val="20"/>
                <w:szCs w:val="20"/>
              </w:rPr>
              <w:t>For each and every software drop all relevant documentation is also to be updated.</w:t>
            </w:r>
          </w:p>
          <w:p w14:paraId="65930EC5" w14:textId="77777777" w:rsidR="00335F99" w:rsidRPr="00EA2DD1" w:rsidRDefault="00335F99" w:rsidP="00335F99">
            <w:pPr>
              <w:rPr>
                <w:sz w:val="20"/>
                <w:szCs w:val="20"/>
              </w:rPr>
            </w:pPr>
          </w:p>
        </w:tc>
        <w:tc>
          <w:tcPr>
            <w:tcW w:w="1701" w:type="dxa"/>
          </w:tcPr>
          <w:p w14:paraId="65930EC6" w14:textId="77777777" w:rsidR="00335F99" w:rsidRPr="00692C44" w:rsidRDefault="00335F99" w:rsidP="00335F99">
            <w:pPr>
              <w:rPr>
                <w:sz w:val="20"/>
                <w:szCs w:val="20"/>
              </w:rPr>
            </w:pPr>
            <w:r>
              <w:rPr>
                <w:sz w:val="20"/>
                <w:szCs w:val="20"/>
              </w:rPr>
              <w:lastRenderedPageBreak/>
              <w:t>Relevant software drops</w:t>
            </w:r>
          </w:p>
        </w:tc>
        <w:tc>
          <w:tcPr>
            <w:tcW w:w="1559" w:type="dxa"/>
          </w:tcPr>
          <w:p w14:paraId="65930F03" w14:textId="08ABD58C" w:rsidR="00335F99" w:rsidRPr="008660D0" w:rsidRDefault="00335F99" w:rsidP="00335F99">
            <w:pPr>
              <w:rPr>
                <w:sz w:val="20"/>
                <w:szCs w:val="20"/>
              </w:rPr>
            </w:pPr>
          </w:p>
        </w:tc>
        <w:tc>
          <w:tcPr>
            <w:tcW w:w="2329" w:type="dxa"/>
          </w:tcPr>
          <w:p w14:paraId="01E199EB" w14:textId="77777777" w:rsidR="00A936AA" w:rsidRPr="008660D0" w:rsidRDefault="00A936AA" w:rsidP="00335F99">
            <w:pPr>
              <w:rPr>
                <w:sz w:val="20"/>
                <w:szCs w:val="20"/>
              </w:rPr>
            </w:pPr>
          </w:p>
          <w:p w14:paraId="6EC62B86" w14:textId="77777777" w:rsidR="00A936AA" w:rsidRPr="008660D0" w:rsidRDefault="00A936AA" w:rsidP="00335F99">
            <w:pPr>
              <w:rPr>
                <w:sz w:val="20"/>
                <w:szCs w:val="20"/>
              </w:rPr>
            </w:pPr>
          </w:p>
          <w:p w14:paraId="7C66B833" w14:textId="77777777" w:rsidR="00A936AA" w:rsidRPr="008660D0" w:rsidRDefault="00A936AA" w:rsidP="00335F99">
            <w:pPr>
              <w:rPr>
                <w:sz w:val="20"/>
                <w:szCs w:val="20"/>
              </w:rPr>
            </w:pPr>
          </w:p>
          <w:p w14:paraId="6FDED88B" w14:textId="77777777" w:rsidR="00A936AA" w:rsidRPr="008660D0" w:rsidRDefault="00A936AA" w:rsidP="00335F99">
            <w:pPr>
              <w:rPr>
                <w:sz w:val="20"/>
                <w:szCs w:val="20"/>
              </w:rPr>
            </w:pPr>
          </w:p>
          <w:p w14:paraId="458E6EBF" w14:textId="0A309387" w:rsidR="00335F99" w:rsidRPr="008660D0" w:rsidRDefault="00335F99" w:rsidP="00335F99">
            <w:pPr>
              <w:rPr>
                <w:sz w:val="20"/>
                <w:szCs w:val="20"/>
              </w:rPr>
            </w:pPr>
            <w:r w:rsidRPr="008660D0">
              <w:rPr>
                <w:sz w:val="20"/>
                <w:szCs w:val="20"/>
              </w:rPr>
              <w:t xml:space="preserve">Schedule 4 </w:t>
            </w:r>
            <w:r w:rsidR="00A936AA" w:rsidRPr="008660D0">
              <w:rPr>
                <w:sz w:val="20"/>
                <w:szCs w:val="20"/>
              </w:rPr>
              <w:t>Part 2 Paragraph 1</w:t>
            </w:r>
          </w:p>
          <w:p w14:paraId="47B66486" w14:textId="77777777" w:rsidR="00A936AA" w:rsidRPr="008660D0" w:rsidRDefault="00A936AA" w:rsidP="00335F99">
            <w:pPr>
              <w:rPr>
                <w:sz w:val="20"/>
                <w:szCs w:val="20"/>
              </w:rPr>
            </w:pPr>
          </w:p>
          <w:p w14:paraId="23C88A4B" w14:textId="77777777" w:rsidR="00A936AA" w:rsidRPr="008660D0" w:rsidRDefault="00A936AA" w:rsidP="00335F99">
            <w:pPr>
              <w:rPr>
                <w:sz w:val="20"/>
                <w:szCs w:val="20"/>
              </w:rPr>
            </w:pPr>
          </w:p>
          <w:p w14:paraId="243C4F62" w14:textId="77777777" w:rsidR="00A936AA" w:rsidRPr="008660D0" w:rsidRDefault="00A936AA" w:rsidP="00335F99">
            <w:pPr>
              <w:rPr>
                <w:sz w:val="20"/>
                <w:szCs w:val="20"/>
              </w:rPr>
            </w:pPr>
          </w:p>
          <w:p w14:paraId="205AF66D" w14:textId="77777777" w:rsidR="00A936AA" w:rsidRPr="008660D0" w:rsidRDefault="00A936AA" w:rsidP="00335F99">
            <w:pPr>
              <w:rPr>
                <w:sz w:val="20"/>
                <w:szCs w:val="20"/>
              </w:rPr>
            </w:pPr>
          </w:p>
          <w:p w14:paraId="5661FC28" w14:textId="77777777" w:rsidR="00A936AA" w:rsidRPr="008660D0" w:rsidRDefault="00A936AA" w:rsidP="00335F99">
            <w:pPr>
              <w:rPr>
                <w:sz w:val="20"/>
                <w:szCs w:val="20"/>
              </w:rPr>
            </w:pPr>
          </w:p>
          <w:p w14:paraId="27645938" w14:textId="77777777" w:rsidR="00A936AA" w:rsidRPr="008660D0" w:rsidRDefault="00A936AA" w:rsidP="00335F99">
            <w:pPr>
              <w:rPr>
                <w:sz w:val="20"/>
                <w:szCs w:val="20"/>
              </w:rPr>
            </w:pPr>
          </w:p>
          <w:p w14:paraId="79EB8CE7" w14:textId="77777777" w:rsidR="00A936AA" w:rsidRPr="008660D0" w:rsidRDefault="00A936AA" w:rsidP="00335F99">
            <w:pPr>
              <w:rPr>
                <w:sz w:val="20"/>
                <w:szCs w:val="20"/>
              </w:rPr>
            </w:pPr>
          </w:p>
          <w:p w14:paraId="0E1E3B88" w14:textId="77777777" w:rsidR="00A936AA" w:rsidRPr="008660D0" w:rsidRDefault="00A936AA" w:rsidP="00335F99">
            <w:pPr>
              <w:rPr>
                <w:sz w:val="20"/>
                <w:szCs w:val="20"/>
              </w:rPr>
            </w:pPr>
          </w:p>
          <w:p w14:paraId="4966B3B2" w14:textId="77777777" w:rsidR="00A936AA" w:rsidRPr="008660D0" w:rsidRDefault="00A936AA" w:rsidP="00335F99">
            <w:pPr>
              <w:rPr>
                <w:sz w:val="20"/>
                <w:szCs w:val="20"/>
              </w:rPr>
            </w:pPr>
          </w:p>
          <w:p w14:paraId="335B1F2A" w14:textId="77777777" w:rsidR="00A936AA" w:rsidRPr="008660D0" w:rsidRDefault="00A936AA" w:rsidP="00335F99">
            <w:pPr>
              <w:rPr>
                <w:sz w:val="20"/>
                <w:szCs w:val="20"/>
              </w:rPr>
            </w:pPr>
          </w:p>
          <w:p w14:paraId="164DFF3C" w14:textId="77777777" w:rsidR="00A936AA" w:rsidRPr="008660D0" w:rsidRDefault="00A936AA" w:rsidP="00335F99">
            <w:pPr>
              <w:rPr>
                <w:sz w:val="20"/>
                <w:szCs w:val="20"/>
              </w:rPr>
            </w:pPr>
          </w:p>
          <w:p w14:paraId="6843BBF8" w14:textId="77777777" w:rsidR="00A936AA" w:rsidRPr="008660D0" w:rsidRDefault="00A936AA" w:rsidP="00335F99">
            <w:pPr>
              <w:rPr>
                <w:sz w:val="20"/>
                <w:szCs w:val="20"/>
              </w:rPr>
            </w:pPr>
          </w:p>
          <w:p w14:paraId="5BF576FB" w14:textId="77777777" w:rsidR="00A936AA" w:rsidRPr="008660D0" w:rsidRDefault="00A936AA" w:rsidP="00335F99">
            <w:pPr>
              <w:rPr>
                <w:sz w:val="20"/>
                <w:szCs w:val="20"/>
              </w:rPr>
            </w:pPr>
          </w:p>
          <w:p w14:paraId="35F28F0F" w14:textId="77777777" w:rsidR="00A936AA" w:rsidRPr="008660D0" w:rsidRDefault="00A936AA" w:rsidP="00335F99">
            <w:pPr>
              <w:rPr>
                <w:sz w:val="20"/>
                <w:szCs w:val="20"/>
              </w:rPr>
            </w:pPr>
          </w:p>
          <w:p w14:paraId="7ED019A9" w14:textId="77777777" w:rsidR="00A936AA" w:rsidRPr="008660D0" w:rsidRDefault="00A936AA" w:rsidP="00335F99">
            <w:pPr>
              <w:rPr>
                <w:sz w:val="20"/>
                <w:szCs w:val="20"/>
              </w:rPr>
            </w:pPr>
          </w:p>
          <w:p w14:paraId="490CAD3E" w14:textId="77777777" w:rsidR="004C7544" w:rsidRPr="008660D0" w:rsidRDefault="004C7544" w:rsidP="00A936AA">
            <w:pPr>
              <w:rPr>
                <w:sz w:val="20"/>
                <w:szCs w:val="20"/>
              </w:rPr>
            </w:pPr>
          </w:p>
          <w:p w14:paraId="052B6096" w14:textId="48A3A563" w:rsidR="00A936AA" w:rsidRPr="008660D0" w:rsidRDefault="00A936AA" w:rsidP="00A936AA">
            <w:pPr>
              <w:rPr>
                <w:sz w:val="20"/>
                <w:szCs w:val="20"/>
              </w:rPr>
            </w:pPr>
            <w:r w:rsidRPr="008660D0">
              <w:rPr>
                <w:sz w:val="20"/>
                <w:szCs w:val="20"/>
              </w:rPr>
              <w:t>Schedule 4 Part 2 Paragraph 1</w:t>
            </w:r>
          </w:p>
          <w:p w14:paraId="2EC90B77" w14:textId="52914AB1" w:rsidR="00A936AA" w:rsidRPr="008660D0" w:rsidRDefault="00A936AA" w:rsidP="00A936AA">
            <w:pPr>
              <w:rPr>
                <w:sz w:val="20"/>
                <w:szCs w:val="20"/>
              </w:rPr>
            </w:pPr>
          </w:p>
          <w:p w14:paraId="2AEB3F72" w14:textId="110565A2" w:rsidR="00A936AA" w:rsidRPr="008660D0" w:rsidRDefault="00A936AA" w:rsidP="00A936AA">
            <w:pPr>
              <w:rPr>
                <w:sz w:val="20"/>
                <w:szCs w:val="20"/>
              </w:rPr>
            </w:pPr>
          </w:p>
          <w:p w14:paraId="5546E3FD" w14:textId="6BAB78ED" w:rsidR="00A936AA" w:rsidRPr="008660D0" w:rsidRDefault="00A936AA" w:rsidP="00A936AA">
            <w:pPr>
              <w:rPr>
                <w:sz w:val="20"/>
                <w:szCs w:val="20"/>
              </w:rPr>
            </w:pPr>
          </w:p>
          <w:p w14:paraId="2C4B19AE" w14:textId="69A8C6A3" w:rsidR="00A936AA" w:rsidRPr="008660D0" w:rsidRDefault="00A936AA" w:rsidP="00A936AA">
            <w:pPr>
              <w:rPr>
                <w:sz w:val="20"/>
                <w:szCs w:val="20"/>
              </w:rPr>
            </w:pPr>
          </w:p>
          <w:p w14:paraId="0AD9562D" w14:textId="61DAFA00" w:rsidR="00A936AA" w:rsidRPr="008660D0" w:rsidRDefault="00A936AA" w:rsidP="00A936AA">
            <w:pPr>
              <w:rPr>
                <w:sz w:val="20"/>
                <w:szCs w:val="20"/>
              </w:rPr>
            </w:pPr>
          </w:p>
          <w:p w14:paraId="28B5CA09" w14:textId="41AED5CD" w:rsidR="00A936AA" w:rsidRPr="008660D0" w:rsidRDefault="00A936AA" w:rsidP="00A936AA">
            <w:pPr>
              <w:rPr>
                <w:sz w:val="20"/>
                <w:szCs w:val="20"/>
              </w:rPr>
            </w:pPr>
          </w:p>
          <w:p w14:paraId="6B4CE526" w14:textId="6F93D3C4" w:rsidR="00A936AA" w:rsidRPr="008660D0" w:rsidRDefault="00A936AA" w:rsidP="00A936AA">
            <w:pPr>
              <w:rPr>
                <w:sz w:val="20"/>
                <w:szCs w:val="20"/>
              </w:rPr>
            </w:pPr>
          </w:p>
          <w:p w14:paraId="152FEC8F" w14:textId="1C0AEAA9" w:rsidR="00A936AA" w:rsidRPr="008660D0" w:rsidRDefault="00A936AA" w:rsidP="00A936AA">
            <w:pPr>
              <w:rPr>
                <w:sz w:val="20"/>
                <w:szCs w:val="20"/>
              </w:rPr>
            </w:pPr>
          </w:p>
          <w:p w14:paraId="69D927D0" w14:textId="2ACA8463" w:rsidR="00A936AA" w:rsidRPr="008660D0" w:rsidRDefault="00A936AA" w:rsidP="00A936AA">
            <w:pPr>
              <w:rPr>
                <w:sz w:val="20"/>
                <w:szCs w:val="20"/>
              </w:rPr>
            </w:pPr>
          </w:p>
          <w:p w14:paraId="36458AA1" w14:textId="007E1F1C" w:rsidR="00A936AA" w:rsidRPr="008660D0" w:rsidRDefault="00A936AA" w:rsidP="00A936AA">
            <w:pPr>
              <w:rPr>
                <w:sz w:val="20"/>
                <w:szCs w:val="20"/>
              </w:rPr>
            </w:pPr>
          </w:p>
          <w:p w14:paraId="017C2F65" w14:textId="2312A85E" w:rsidR="00A936AA" w:rsidRPr="008660D0" w:rsidRDefault="00A936AA" w:rsidP="00A936AA">
            <w:pPr>
              <w:rPr>
                <w:sz w:val="20"/>
                <w:szCs w:val="20"/>
              </w:rPr>
            </w:pPr>
          </w:p>
          <w:p w14:paraId="1DD1E061" w14:textId="7E06ED82" w:rsidR="00A936AA" w:rsidRPr="008660D0" w:rsidRDefault="00A936AA" w:rsidP="00A936AA">
            <w:pPr>
              <w:rPr>
                <w:sz w:val="20"/>
                <w:szCs w:val="20"/>
              </w:rPr>
            </w:pPr>
          </w:p>
          <w:p w14:paraId="6AD27EEC" w14:textId="105BE9A6" w:rsidR="00A936AA" w:rsidRPr="008660D0" w:rsidRDefault="00A936AA" w:rsidP="00A936AA">
            <w:pPr>
              <w:rPr>
                <w:sz w:val="20"/>
                <w:szCs w:val="20"/>
              </w:rPr>
            </w:pPr>
          </w:p>
          <w:p w14:paraId="311F3C9A" w14:textId="0A6A4345" w:rsidR="00A936AA" w:rsidRPr="008660D0" w:rsidRDefault="00A936AA" w:rsidP="00A936AA">
            <w:pPr>
              <w:rPr>
                <w:sz w:val="20"/>
                <w:szCs w:val="20"/>
              </w:rPr>
            </w:pPr>
          </w:p>
          <w:p w14:paraId="29A36AD6" w14:textId="29D52FA9" w:rsidR="00A936AA" w:rsidRPr="008660D0" w:rsidRDefault="00A936AA" w:rsidP="00A936AA">
            <w:pPr>
              <w:rPr>
                <w:sz w:val="20"/>
                <w:szCs w:val="20"/>
              </w:rPr>
            </w:pPr>
          </w:p>
          <w:p w14:paraId="176F71FD" w14:textId="77777777" w:rsidR="004C7544" w:rsidRPr="008660D0" w:rsidRDefault="004C7544" w:rsidP="00A936AA">
            <w:pPr>
              <w:rPr>
                <w:sz w:val="20"/>
                <w:szCs w:val="20"/>
              </w:rPr>
            </w:pPr>
          </w:p>
          <w:p w14:paraId="1CA7F962" w14:textId="77777777" w:rsidR="004C7544" w:rsidRPr="008660D0" w:rsidRDefault="004C7544" w:rsidP="00A936AA">
            <w:pPr>
              <w:rPr>
                <w:sz w:val="20"/>
                <w:szCs w:val="20"/>
              </w:rPr>
            </w:pPr>
          </w:p>
          <w:p w14:paraId="5BABFCA2" w14:textId="38868BA5" w:rsidR="00A936AA" w:rsidRPr="008660D0" w:rsidRDefault="00A936AA" w:rsidP="00A936AA">
            <w:pPr>
              <w:rPr>
                <w:sz w:val="20"/>
                <w:szCs w:val="20"/>
              </w:rPr>
            </w:pPr>
            <w:r w:rsidRPr="008660D0">
              <w:rPr>
                <w:sz w:val="20"/>
                <w:szCs w:val="20"/>
              </w:rPr>
              <w:t>Schedule 4 Part 2 Paragraph 1</w:t>
            </w:r>
          </w:p>
          <w:p w14:paraId="01602DD2" w14:textId="4BCCDDC7" w:rsidR="00A936AA" w:rsidRPr="008660D0" w:rsidRDefault="00A936AA" w:rsidP="00A936AA">
            <w:pPr>
              <w:rPr>
                <w:sz w:val="20"/>
                <w:szCs w:val="20"/>
              </w:rPr>
            </w:pPr>
          </w:p>
          <w:p w14:paraId="0D64FAE8" w14:textId="2808202C" w:rsidR="00A936AA" w:rsidRPr="008660D0" w:rsidRDefault="00A936AA" w:rsidP="00A936AA">
            <w:pPr>
              <w:rPr>
                <w:sz w:val="20"/>
                <w:szCs w:val="20"/>
              </w:rPr>
            </w:pPr>
          </w:p>
          <w:p w14:paraId="5AC70C6D" w14:textId="648DB1D7" w:rsidR="00A936AA" w:rsidRPr="008660D0" w:rsidRDefault="00A936AA" w:rsidP="00A936AA">
            <w:pPr>
              <w:rPr>
                <w:sz w:val="20"/>
                <w:szCs w:val="20"/>
              </w:rPr>
            </w:pPr>
          </w:p>
          <w:p w14:paraId="2AEC671D" w14:textId="0F134A3C" w:rsidR="00A936AA" w:rsidRPr="008660D0" w:rsidRDefault="00A936AA" w:rsidP="00A936AA">
            <w:pPr>
              <w:rPr>
                <w:sz w:val="20"/>
                <w:szCs w:val="20"/>
              </w:rPr>
            </w:pPr>
          </w:p>
          <w:p w14:paraId="72139D4F" w14:textId="0169C603" w:rsidR="00A936AA" w:rsidRPr="008660D0" w:rsidRDefault="00A936AA" w:rsidP="00A936AA">
            <w:pPr>
              <w:rPr>
                <w:sz w:val="20"/>
                <w:szCs w:val="20"/>
              </w:rPr>
            </w:pPr>
          </w:p>
          <w:p w14:paraId="51DE105E" w14:textId="04F01DCC" w:rsidR="00A936AA" w:rsidRPr="008660D0" w:rsidRDefault="00A936AA" w:rsidP="00A936AA">
            <w:pPr>
              <w:rPr>
                <w:sz w:val="20"/>
                <w:szCs w:val="20"/>
              </w:rPr>
            </w:pPr>
          </w:p>
          <w:p w14:paraId="0AB3D7E1" w14:textId="3BFE27D1" w:rsidR="00A936AA" w:rsidRPr="008660D0" w:rsidRDefault="00A936AA" w:rsidP="00A936AA">
            <w:pPr>
              <w:rPr>
                <w:sz w:val="20"/>
                <w:szCs w:val="20"/>
              </w:rPr>
            </w:pPr>
          </w:p>
          <w:p w14:paraId="204A6394" w14:textId="257EC824" w:rsidR="00A936AA" w:rsidRPr="008660D0" w:rsidRDefault="00A936AA" w:rsidP="00A936AA">
            <w:pPr>
              <w:rPr>
                <w:sz w:val="20"/>
                <w:szCs w:val="20"/>
              </w:rPr>
            </w:pPr>
          </w:p>
          <w:p w14:paraId="0BD0E38D" w14:textId="2DF43EC9" w:rsidR="00A936AA" w:rsidRPr="008660D0" w:rsidRDefault="00A936AA" w:rsidP="00A936AA">
            <w:pPr>
              <w:rPr>
                <w:sz w:val="20"/>
                <w:szCs w:val="20"/>
              </w:rPr>
            </w:pPr>
          </w:p>
          <w:p w14:paraId="0E1966A9" w14:textId="61FE0E73" w:rsidR="00A936AA" w:rsidRPr="008660D0" w:rsidRDefault="00A936AA" w:rsidP="00A936AA">
            <w:pPr>
              <w:rPr>
                <w:sz w:val="20"/>
                <w:szCs w:val="20"/>
              </w:rPr>
            </w:pPr>
          </w:p>
          <w:p w14:paraId="6A7D4C95" w14:textId="7829A041" w:rsidR="00A936AA" w:rsidRPr="008660D0" w:rsidRDefault="00A936AA" w:rsidP="00A936AA">
            <w:pPr>
              <w:rPr>
                <w:sz w:val="20"/>
                <w:szCs w:val="20"/>
              </w:rPr>
            </w:pPr>
          </w:p>
          <w:p w14:paraId="6FF5DDAA" w14:textId="4A8BB463" w:rsidR="00A936AA" w:rsidRPr="008660D0" w:rsidRDefault="00A936AA" w:rsidP="00A936AA">
            <w:pPr>
              <w:rPr>
                <w:sz w:val="20"/>
                <w:szCs w:val="20"/>
              </w:rPr>
            </w:pPr>
          </w:p>
          <w:p w14:paraId="6C940C29" w14:textId="5026DBE2" w:rsidR="00A936AA" w:rsidRPr="008660D0" w:rsidRDefault="00A936AA" w:rsidP="00A936AA">
            <w:pPr>
              <w:rPr>
                <w:sz w:val="20"/>
                <w:szCs w:val="20"/>
              </w:rPr>
            </w:pPr>
          </w:p>
          <w:p w14:paraId="7DCE41FE" w14:textId="46C6F342" w:rsidR="00A936AA" w:rsidRPr="008660D0" w:rsidRDefault="00A936AA" w:rsidP="00A936AA">
            <w:pPr>
              <w:rPr>
                <w:sz w:val="20"/>
                <w:szCs w:val="20"/>
              </w:rPr>
            </w:pPr>
          </w:p>
          <w:p w14:paraId="596EF6F4" w14:textId="5B36F0EA" w:rsidR="00A936AA" w:rsidRDefault="00A936AA" w:rsidP="00A936AA">
            <w:pPr>
              <w:rPr>
                <w:sz w:val="20"/>
                <w:szCs w:val="20"/>
              </w:rPr>
            </w:pPr>
          </w:p>
          <w:p w14:paraId="65C5208A" w14:textId="77777777" w:rsidR="008660D0" w:rsidRPr="008660D0" w:rsidRDefault="008660D0" w:rsidP="00A936AA">
            <w:pPr>
              <w:rPr>
                <w:sz w:val="20"/>
                <w:szCs w:val="20"/>
              </w:rPr>
            </w:pPr>
          </w:p>
          <w:p w14:paraId="10EB7FF7" w14:textId="77777777" w:rsidR="004C7544" w:rsidRPr="008660D0" w:rsidRDefault="004C7544" w:rsidP="00A936AA">
            <w:pPr>
              <w:rPr>
                <w:sz w:val="20"/>
                <w:szCs w:val="20"/>
              </w:rPr>
            </w:pPr>
          </w:p>
          <w:p w14:paraId="10224216" w14:textId="442D1781" w:rsidR="00A936AA" w:rsidRPr="008660D0" w:rsidRDefault="00A936AA" w:rsidP="00A936AA">
            <w:pPr>
              <w:rPr>
                <w:sz w:val="20"/>
                <w:szCs w:val="20"/>
              </w:rPr>
            </w:pPr>
            <w:r w:rsidRPr="008660D0">
              <w:rPr>
                <w:sz w:val="20"/>
                <w:szCs w:val="20"/>
              </w:rPr>
              <w:t xml:space="preserve">Schedule 4 Part 2 Paragraph 4, 5, 6 &amp; 7 </w:t>
            </w:r>
          </w:p>
          <w:p w14:paraId="103C55E0" w14:textId="77777777" w:rsidR="00A936AA" w:rsidRPr="008660D0" w:rsidRDefault="00A936AA" w:rsidP="00A936AA">
            <w:pPr>
              <w:rPr>
                <w:sz w:val="20"/>
                <w:szCs w:val="20"/>
              </w:rPr>
            </w:pPr>
          </w:p>
          <w:p w14:paraId="65930F05" w14:textId="3B6BD3D6" w:rsidR="00A936AA" w:rsidRPr="008660D0" w:rsidRDefault="00A936AA" w:rsidP="00A936AA">
            <w:pPr>
              <w:rPr>
                <w:sz w:val="20"/>
                <w:szCs w:val="20"/>
              </w:rPr>
            </w:pPr>
            <w:r w:rsidRPr="008660D0">
              <w:rPr>
                <w:sz w:val="20"/>
                <w:szCs w:val="20"/>
              </w:rPr>
              <w:t xml:space="preserve">Schedule 5 </w:t>
            </w:r>
            <w:r w:rsidR="008660D0" w:rsidRPr="008660D0">
              <w:rPr>
                <w:sz w:val="20"/>
                <w:szCs w:val="20"/>
              </w:rPr>
              <w:t xml:space="preserve">Part 2 Paragraph 1, 2 &amp; 3 </w:t>
            </w:r>
          </w:p>
        </w:tc>
      </w:tr>
      <w:tr w:rsidR="00335F99" w:rsidRPr="00692C44" w14:paraId="65930F0E" w14:textId="77777777" w:rsidTr="00A936AA">
        <w:tc>
          <w:tcPr>
            <w:tcW w:w="1271" w:type="dxa"/>
          </w:tcPr>
          <w:p w14:paraId="65930F07" w14:textId="77777777" w:rsidR="00335F99" w:rsidRPr="005B028A" w:rsidRDefault="00335F99" w:rsidP="00E47A9F">
            <w:pPr>
              <w:pStyle w:val="ListParagraph"/>
              <w:numPr>
                <w:ilvl w:val="0"/>
                <w:numId w:val="22"/>
              </w:numPr>
              <w:jc w:val="center"/>
              <w:rPr>
                <w:sz w:val="20"/>
                <w:szCs w:val="20"/>
              </w:rPr>
            </w:pPr>
          </w:p>
        </w:tc>
        <w:tc>
          <w:tcPr>
            <w:tcW w:w="1843" w:type="dxa"/>
          </w:tcPr>
          <w:p w14:paraId="65930F08" w14:textId="77777777" w:rsidR="00335F99" w:rsidRPr="46682D18" w:rsidRDefault="00335F99" w:rsidP="00335F99">
            <w:pPr>
              <w:rPr>
                <w:sz w:val="20"/>
                <w:szCs w:val="20"/>
              </w:rPr>
            </w:pPr>
            <w:r>
              <w:rPr>
                <w:sz w:val="20"/>
                <w:szCs w:val="20"/>
              </w:rPr>
              <w:t>Scaling</w:t>
            </w:r>
          </w:p>
        </w:tc>
        <w:tc>
          <w:tcPr>
            <w:tcW w:w="5245" w:type="dxa"/>
          </w:tcPr>
          <w:p w14:paraId="65930F09" w14:textId="77777777" w:rsidR="00335F99" w:rsidRPr="46682D18" w:rsidRDefault="00335F99" w:rsidP="00335F99">
            <w:pPr>
              <w:rPr>
                <w:sz w:val="20"/>
                <w:szCs w:val="20"/>
              </w:rPr>
            </w:pPr>
            <w:r w:rsidRPr="46682D18">
              <w:rPr>
                <w:sz w:val="20"/>
                <w:szCs w:val="20"/>
              </w:rPr>
              <w:t xml:space="preserve">The </w:t>
            </w:r>
            <w:r>
              <w:rPr>
                <w:sz w:val="20"/>
                <w:szCs w:val="20"/>
              </w:rPr>
              <w:t>Contractor</w:t>
            </w:r>
            <w:r w:rsidRPr="46682D18">
              <w:rPr>
                <w:sz w:val="20"/>
                <w:szCs w:val="20"/>
              </w:rPr>
              <w:t xml:space="preserve"> shall ensure the </w:t>
            </w:r>
            <w:r>
              <w:rPr>
                <w:sz w:val="20"/>
                <w:szCs w:val="20"/>
              </w:rPr>
              <w:t>BMA remains</w:t>
            </w:r>
            <w:r w:rsidRPr="46682D18">
              <w:rPr>
                <w:sz w:val="20"/>
                <w:szCs w:val="20"/>
              </w:rPr>
              <w:t xml:space="preserve"> useable within a tactical context at </w:t>
            </w:r>
            <w:r>
              <w:rPr>
                <w:sz w:val="20"/>
                <w:szCs w:val="20"/>
              </w:rPr>
              <w:t>any future Up-</w:t>
            </w:r>
            <w:r w:rsidRPr="46682D18">
              <w:rPr>
                <w:sz w:val="20"/>
                <w:szCs w:val="20"/>
              </w:rPr>
              <w:t xml:space="preserve">Scaling ensuring functionality is not degraded at this level of scaling. </w:t>
            </w:r>
          </w:p>
        </w:tc>
        <w:tc>
          <w:tcPr>
            <w:tcW w:w="1701" w:type="dxa"/>
          </w:tcPr>
          <w:p w14:paraId="65930F0A" w14:textId="77777777" w:rsidR="00335F99" w:rsidRPr="00692C44" w:rsidRDefault="00335F99" w:rsidP="00335F99">
            <w:pPr>
              <w:rPr>
                <w:sz w:val="20"/>
                <w:szCs w:val="20"/>
              </w:rPr>
            </w:pPr>
            <w:r>
              <w:rPr>
                <w:sz w:val="20"/>
                <w:szCs w:val="20"/>
              </w:rPr>
              <w:t>Compliant Scalable Solution</w:t>
            </w:r>
          </w:p>
        </w:tc>
        <w:tc>
          <w:tcPr>
            <w:tcW w:w="1559" w:type="dxa"/>
          </w:tcPr>
          <w:p w14:paraId="65930F0B" w14:textId="432C0ED0" w:rsidR="00335F99" w:rsidRPr="0044603F" w:rsidRDefault="00335F99" w:rsidP="00335F99">
            <w:pPr>
              <w:rPr>
                <w:sz w:val="20"/>
                <w:szCs w:val="20"/>
              </w:rPr>
            </w:pPr>
          </w:p>
        </w:tc>
        <w:tc>
          <w:tcPr>
            <w:tcW w:w="2329" w:type="dxa"/>
          </w:tcPr>
          <w:p w14:paraId="65930F0C" w14:textId="77777777" w:rsidR="00335F99" w:rsidRDefault="00335F99" w:rsidP="00335F99">
            <w:pPr>
              <w:rPr>
                <w:sz w:val="20"/>
                <w:szCs w:val="20"/>
              </w:rPr>
            </w:pPr>
            <w:r>
              <w:rPr>
                <w:sz w:val="20"/>
                <w:szCs w:val="20"/>
              </w:rPr>
              <w:t>Schedule 4 &amp; 5</w:t>
            </w:r>
          </w:p>
          <w:p w14:paraId="65930F0D" w14:textId="77777777" w:rsidR="00335F99" w:rsidRPr="00692C44" w:rsidRDefault="00335F99" w:rsidP="00335F99">
            <w:pPr>
              <w:rPr>
                <w:sz w:val="20"/>
                <w:szCs w:val="20"/>
              </w:rPr>
            </w:pPr>
            <w:r>
              <w:rPr>
                <w:sz w:val="20"/>
                <w:szCs w:val="20"/>
              </w:rPr>
              <w:t>Parts 2 - 6</w:t>
            </w:r>
          </w:p>
        </w:tc>
      </w:tr>
      <w:tr w:rsidR="00335F99" w:rsidRPr="00692C44" w14:paraId="65930F16" w14:textId="77777777" w:rsidTr="00A936AA">
        <w:tc>
          <w:tcPr>
            <w:tcW w:w="1271" w:type="dxa"/>
          </w:tcPr>
          <w:p w14:paraId="65930F0F" w14:textId="77777777" w:rsidR="00335F99" w:rsidRPr="005B028A" w:rsidRDefault="00335F99" w:rsidP="00E47A9F">
            <w:pPr>
              <w:pStyle w:val="ListParagraph"/>
              <w:numPr>
                <w:ilvl w:val="0"/>
                <w:numId w:val="22"/>
              </w:numPr>
              <w:jc w:val="center"/>
              <w:rPr>
                <w:sz w:val="20"/>
                <w:szCs w:val="20"/>
              </w:rPr>
            </w:pPr>
          </w:p>
        </w:tc>
        <w:tc>
          <w:tcPr>
            <w:tcW w:w="1843" w:type="dxa"/>
          </w:tcPr>
          <w:p w14:paraId="65930F10" w14:textId="77777777" w:rsidR="00335F99" w:rsidRPr="46682D18" w:rsidRDefault="00335F99" w:rsidP="00335F99">
            <w:pPr>
              <w:rPr>
                <w:sz w:val="20"/>
                <w:szCs w:val="20"/>
              </w:rPr>
            </w:pPr>
            <w:r>
              <w:rPr>
                <w:sz w:val="20"/>
                <w:szCs w:val="20"/>
              </w:rPr>
              <w:t>Interoperability</w:t>
            </w:r>
          </w:p>
        </w:tc>
        <w:tc>
          <w:tcPr>
            <w:tcW w:w="5245" w:type="dxa"/>
          </w:tcPr>
          <w:p w14:paraId="65930F11" w14:textId="77777777" w:rsidR="00335F99" w:rsidRPr="46682D18" w:rsidRDefault="00335F99" w:rsidP="00335F99">
            <w:pPr>
              <w:rPr>
                <w:sz w:val="20"/>
                <w:szCs w:val="20"/>
              </w:rPr>
            </w:pPr>
            <w:r w:rsidRPr="46682D18">
              <w:rPr>
                <w:sz w:val="20"/>
                <w:szCs w:val="20"/>
              </w:rPr>
              <w:t xml:space="preserve">The </w:t>
            </w:r>
            <w:r>
              <w:rPr>
                <w:sz w:val="20"/>
                <w:szCs w:val="20"/>
              </w:rPr>
              <w:t>Contractor</w:t>
            </w:r>
            <w:r w:rsidRPr="46682D18">
              <w:rPr>
                <w:sz w:val="20"/>
                <w:szCs w:val="20"/>
              </w:rPr>
              <w:t xml:space="preserve"> shall ensure the BMA environment is interoperable at all levels (HQ, Mounted and Dismounted)</w:t>
            </w:r>
            <w:r>
              <w:rPr>
                <w:sz w:val="20"/>
                <w:szCs w:val="20"/>
              </w:rPr>
              <w:t xml:space="preserve"> with the EvO System.</w:t>
            </w:r>
            <w:r w:rsidRPr="46682D18">
              <w:rPr>
                <w:sz w:val="20"/>
                <w:szCs w:val="20"/>
              </w:rPr>
              <w:t xml:space="preserve"> </w:t>
            </w:r>
          </w:p>
        </w:tc>
        <w:tc>
          <w:tcPr>
            <w:tcW w:w="1701" w:type="dxa"/>
          </w:tcPr>
          <w:p w14:paraId="65930F12" w14:textId="77777777" w:rsidR="00335F99" w:rsidRPr="00692C44" w:rsidRDefault="00335F99" w:rsidP="00335F99">
            <w:pPr>
              <w:rPr>
                <w:sz w:val="20"/>
                <w:szCs w:val="20"/>
              </w:rPr>
            </w:pPr>
            <w:r>
              <w:rPr>
                <w:sz w:val="20"/>
                <w:szCs w:val="20"/>
              </w:rPr>
              <w:t>Compliant Interoperable Solution</w:t>
            </w:r>
          </w:p>
        </w:tc>
        <w:tc>
          <w:tcPr>
            <w:tcW w:w="1559" w:type="dxa"/>
          </w:tcPr>
          <w:p w14:paraId="65930F13" w14:textId="0C4108D3" w:rsidR="00335F99" w:rsidRPr="0044603F" w:rsidRDefault="00335F99" w:rsidP="00335F99">
            <w:pPr>
              <w:rPr>
                <w:sz w:val="20"/>
                <w:szCs w:val="20"/>
              </w:rPr>
            </w:pPr>
          </w:p>
        </w:tc>
        <w:tc>
          <w:tcPr>
            <w:tcW w:w="2329" w:type="dxa"/>
          </w:tcPr>
          <w:p w14:paraId="65930F14" w14:textId="77777777" w:rsidR="00335F99" w:rsidRDefault="00335F99" w:rsidP="00335F99">
            <w:pPr>
              <w:rPr>
                <w:sz w:val="20"/>
                <w:szCs w:val="20"/>
              </w:rPr>
            </w:pPr>
            <w:r>
              <w:rPr>
                <w:sz w:val="20"/>
                <w:szCs w:val="20"/>
              </w:rPr>
              <w:t>Schedule 4 &amp; 5</w:t>
            </w:r>
          </w:p>
          <w:p w14:paraId="65930F15" w14:textId="77777777" w:rsidR="00335F99" w:rsidRPr="00692C44" w:rsidRDefault="00335F99" w:rsidP="00335F99">
            <w:pPr>
              <w:rPr>
                <w:sz w:val="20"/>
                <w:szCs w:val="20"/>
              </w:rPr>
            </w:pPr>
            <w:r>
              <w:rPr>
                <w:sz w:val="20"/>
                <w:szCs w:val="20"/>
              </w:rPr>
              <w:t>Parts 2 - 6</w:t>
            </w:r>
          </w:p>
        </w:tc>
      </w:tr>
      <w:tr w:rsidR="00335F99" w:rsidRPr="00692C44" w14:paraId="65930F2B" w14:textId="77777777" w:rsidTr="00A936AA">
        <w:tc>
          <w:tcPr>
            <w:tcW w:w="1271" w:type="dxa"/>
          </w:tcPr>
          <w:p w14:paraId="65930F17" w14:textId="77777777" w:rsidR="00335F99" w:rsidRPr="005B028A" w:rsidRDefault="00335F99" w:rsidP="00E47A9F">
            <w:pPr>
              <w:pStyle w:val="ListParagraph"/>
              <w:numPr>
                <w:ilvl w:val="0"/>
                <w:numId w:val="22"/>
              </w:numPr>
              <w:jc w:val="center"/>
              <w:rPr>
                <w:sz w:val="20"/>
                <w:szCs w:val="20"/>
              </w:rPr>
            </w:pPr>
            <w:bookmarkStart w:id="28" w:name="_Ref512513519"/>
          </w:p>
        </w:tc>
        <w:bookmarkEnd w:id="28"/>
        <w:tc>
          <w:tcPr>
            <w:tcW w:w="1843" w:type="dxa"/>
          </w:tcPr>
          <w:p w14:paraId="65930F18" w14:textId="77777777" w:rsidR="00335F99" w:rsidRDefault="00335F99" w:rsidP="00335F99">
            <w:pPr>
              <w:rPr>
                <w:sz w:val="20"/>
                <w:szCs w:val="20"/>
              </w:rPr>
            </w:pPr>
            <w:r w:rsidRPr="46682D18">
              <w:rPr>
                <w:sz w:val="20"/>
                <w:szCs w:val="20"/>
              </w:rPr>
              <w:t>Delivery of Software Drop</w:t>
            </w:r>
          </w:p>
        </w:tc>
        <w:tc>
          <w:tcPr>
            <w:tcW w:w="5245" w:type="dxa"/>
          </w:tcPr>
          <w:p w14:paraId="65930F19" w14:textId="77777777" w:rsidR="00335F99" w:rsidRDefault="00335F99" w:rsidP="00335F99">
            <w:pPr>
              <w:rPr>
                <w:sz w:val="20"/>
                <w:szCs w:val="20"/>
              </w:rPr>
            </w:pPr>
            <w:r w:rsidRPr="46682D18">
              <w:rPr>
                <w:sz w:val="20"/>
                <w:szCs w:val="20"/>
              </w:rPr>
              <w:t xml:space="preserve">The </w:t>
            </w:r>
            <w:r>
              <w:rPr>
                <w:sz w:val="20"/>
                <w:szCs w:val="20"/>
              </w:rPr>
              <w:t>Contractor</w:t>
            </w:r>
            <w:r w:rsidRPr="46682D18">
              <w:rPr>
                <w:sz w:val="20"/>
                <w:szCs w:val="20"/>
              </w:rPr>
              <w:t xml:space="preserve"> shall deliver each Software Drop to the Authority on an Optical Disc Media (CD/DVD ROM). Each delivery shall be accompanied by a Version Description Document</w:t>
            </w:r>
            <w:r>
              <w:rPr>
                <w:sz w:val="20"/>
                <w:szCs w:val="20"/>
              </w:rPr>
              <w:t xml:space="preserve"> (VDD)</w:t>
            </w:r>
            <w:r w:rsidRPr="46682D18">
              <w:rPr>
                <w:sz w:val="20"/>
                <w:szCs w:val="20"/>
              </w:rPr>
              <w:t xml:space="preserve">. </w:t>
            </w:r>
          </w:p>
          <w:p w14:paraId="65930F1A" w14:textId="77777777" w:rsidR="00335F99" w:rsidRDefault="00335F99" w:rsidP="00335F99">
            <w:pPr>
              <w:rPr>
                <w:sz w:val="20"/>
                <w:szCs w:val="20"/>
              </w:rPr>
            </w:pPr>
          </w:p>
          <w:p w14:paraId="65930F1B" w14:textId="77777777" w:rsidR="00335F99" w:rsidRDefault="00335F99" w:rsidP="00335F99">
            <w:pPr>
              <w:rPr>
                <w:sz w:val="20"/>
                <w:szCs w:val="20"/>
              </w:rPr>
            </w:pPr>
            <w:r w:rsidRPr="46682D18">
              <w:rPr>
                <w:sz w:val="20"/>
                <w:szCs w:val="20"/>
              </w:rPr>
              <w:t xml:space="preserve">The VDD shall include, as a minimum, the following information; </w:t>
            </w:r>
          </w:p>
          <w:p w14:paraId="65930F1C" w14:textId="77777777" w:rsidR="00335F99" w:rsidRDefault="00335F99" w:rsidP="00335F99">
            <w:pPr>
              <w:rPr>
                <w:sz w:val="20"/>
                <w:szCs w:val="20"/>
              </w:rPr>
            </w:pPr>
          </w:p>
          <w:p w14:paraId="65930F1D" w14:textId="77777777" w:rsidR="00335F99" w:rsidRDefault="00335F99" w:rsidP="00E47A9F">
            <w:pPr>
              <w:pStyle w:val="ListParagraph"/>
              <w:numPr>
                <w:ilvl w:val="0"/>
                <w:numId w:val="2"/>
              </w:numPr>
              <w:rPr>
                <w:sz w:val="20"/>
                <w:szCs w:val="20"/>
              </w:rPr>
            </w:pPr>
            <w:r w:rsidRPr="46682D18">
              <w:rPr>
                <w:sz w:val="20"/>
                <w:szCs w:val="20"/>
              </w:rPr>
              <w:t>version No. of the Deliverable;</w:t>
            </w:r>
          </w:p>
          <w:p w14:paraId="65930F1E" w14:textId="77777777" w:rsidR="00335F99" w:rsidRDefault="00335F99" w:rsidP="00E47A9F">
            <w:pPr>
              <w:pStyle w:val="ListParagraph"/>
              <w:numPr>
                <w:ilvl w:val="0"/>
                <w:numId w:val="2"/>
              </w:numPr>
              <w:rPr>
                <w:sz w:val="20"/>
                <w:szCs w:val="20"/>
              </w:rPr>
            </w:pPr>
            <w:r>
              <w:rPr>
                <w:sz w:val="20"/>
                <w:szCs w:val="20"/>
              </w:rPr>
              <w:t>minimum system/software requirements (baseline data) to execute the delivery;</w:t>
            </w:r>
          </w:p>
          <w:p w14:paraId="65930F1F" w14:textId="77777777" w:rsidR="00335F99" w:rsidRDefault="00335F99" w:rsidP="00E47A9F">
            <w:pPr>
              <w:pStyle w:val="ListParagraph"/>
              <w:numPr>
                <w:ilvl w:val="0"/>
                <w:numId w:val="2"/>
              </w:numPr>
              <w:rPr>
                <w:sz w:val="20"/>
                <w:szCs w:val="20"/>
              </w:rPr>
            </w:pPr>
            <w:r w:rsidRPr="46682D18">
              <w:rPr>
                <w:sz w:val="20"/>
                <w:szCs w:val="20"/>
              </w:rPr>
              <w:t>the computing platform used for compilation and details of the compiler used;</w:t>
            </w:r>
          </w:p>
          <w:p w14:paraId="65930F20" w14:textId="77777777" w:rsidR="00335F99" w:rsidRDefault="00335F99" w:rsidP="00E47A9F">
            <w:pPr>
              <w:pStyle w:val="ListParagraph"/>
              <w:numPr>
                <w:ilvl w:val="0"/>
                <w:numId w:val="2"/>
              </w:numPr>
              <w:rPr>
                <w:sz w:val="20"/>
                <w:szCs w:val="20"/>
              </w:rPr>
            </w:pPr>
            <w:r w:rsidRPr="46682D18">
              <w:rPr>
                <w:sz w:val="20"/>
                <w:szCs w:val="20"/>
              </w:rPr>
              <w:t xml:space="preserve">all known issues and problems; </w:t>
            </w:r>
          </w:p>
          <w:p w14:paraId="65930F21" w14:textId="77777777" w:rsidR="00335F99" w:rsidRDefault="00335F99" w:rsidP="00E47A9F">
            <w:pPr>
              <w:pStyle w:val="ListParagraph"/>
              <w:numPr>
                <w:ilvl w:val="0"/>
                <w:numId w:val="2"/>
              </w:numPr>
              <w:rPr>
                <w:sz w:val="20"/>
                <w:szCs w:val="20"/>
              </w:rPr>
            </w:pPr>
            <w:r w:rsidRPr="46682D18">
              <w:rPr>
                <w:sz w:val="20"/>
                <w:szCs w:val="20"/>
              </w:rPr>
              <w:t>installation and set-up instructions; and</w:t>
            </w:r>
          </w:p>
          <w:p w14:paraId="65930F23" w14:textId="5E50CEE2" w:rsidR="00335F99" w:rsidRPr="008660D0" w:rsidRDefault="00335F99" w:rsidP="00FA03D2">
            <w:pPr>
              <w:pStyle w:val="ListParagraph"/>
              <w:numPr>
                <w:ilvl w:val="0"/>
                <w:numId w:val="2"/>
              </w:numPr>
              <w:rPr>
                <w:sz w:val="20"/>
                <w:szCs w:val="20"/>
              </w:rPr>
            </w:pPr>
            <w:r w:rsidRPr="008660D0">
              <w:rPr>
                <w:sz w:val="20"/>
                <w:szCs w:val="20"/>
              </w:rPr>
              <w:t xml:space="preserve">identification of Third Party products/utilities and whether they are integrated or separate. </w:t>
            </w:r>
          </w:p>
          <w:p w14:paraId="65930F24" w14:textId="77777777" w:rsidR="00335F99" w:rsidRPr="00BB190F" w:rsidRDefault="00335F99" w:rsidP="00335F99">
            <w:pPr>
              <w:rPr>
                <w:sz w:val="20"/>
                <w:szCs w:val="20"/>
              </w:rPr>
            </w:pPr>
          </w:p>
        </w:tc>
        <w:tc>
          <w:tcPr>
            <w:tcW w:w="1701" w:type="dxa"/>
          </w:tcPr>
          <w:p w14:paraId="65930F25" w14:textId="77777777" w:rsidR="00335F99" w:rsidRDefault="00335F99" w:rsidP="00335F99">
            <w:pPr>
              <w:rPr>
                <w:sz w:val="20"/>
                <w:szCs w:val="20"/>
              </w:rPr>
            </w:pPr>
            <w:r w:rsidRPr="46682D18">
              <w:rPr>
                <w:sz w:val="20"/>
                <w:szCs w:val="20"/>
              </w:rPr>
              <w:t xml:space="preserve">Software Drop </w:t>
            </w:r>
          </w:p>
          <w:p w14:paraId="65930F26" w14:textId="77777777" w:rsidR="00335F99" w:rsidRDefault="00335F99" w:rsidP="00335F99">
            <w:pPr>
              <w:rPr>
                <w:sz w:val="20"/>
                <w:szCs w:val="20"/>
              </w:rPr>
            </w:pPr>
          </w:p>
          <w:p w14:paraId="65930F27" w14:textId="77777777" w:rsidR="00335F99" w:rsidRPr="00692C44" w:rsidRDefault="00335F99" w:rsidP="00335F99">
            <w:pPr>
              <w:rPr>
                <w:sz w:val="20"/>
                <w:szCs w:val="20"/>
              </w:rPr>
            </w:pPr>
            <w:r w:rsidRPr="46682D18">
              <w:rPr>
                <w:sz w:val="20"/>
                <w:szCs w:val="20"/>
              </w:rPr>
              <w:t>Version Description Document.</w:t>
            </w:r>
          </w:p>
        </w:tc>
        <w:tc>
          <w:tcPr>
            <w:tcW w:w="1559" w:type="dxa"/>
          </w:tcPr>
          <w:p w14:paraId="65930F28" w14:textId="35FC302A" w:rsidR="00335F99" w:rsidRPr="00692C44" w:rsidRDefault="00335F99" w:rsidP="00335F99">
            <w:pPr>
              <w:rPr>
                <w:sz w:val="20"/>
                <w:szCs w:val="20"/>
              </w:rPr>
            </w:pPr>
          </w:p>
        </w:tc>
        <w:tc>
          <w:tcPr>
            <w:tcW w:w="2329" w:type="dxa"/>
          </w:tcPr>
          <w:p w14:paraId="65930F29" w14:textId="77777777" w:rsidR="00335F99" w:rsidRDefault="00335F99" w:rsidP="00335F99">
            <w:pPr>
              <w:rPr>
                <w:sz w:val="20"/>
                <w:szCs w:val="20"/>
              </w:rPr>
            </w:pPr>
            <w:r>
              <w:rPr>
                <w:sz w:val="20"/>
                <w:szCs w:val="20"/>
              </w:rPr>
              <w:t>Schedule 4 &amp; 5</w:t>
            </w:r>
          </w:p>
          <w:p w14:paraId="65930F2A" w14:textId="77777777" w:rsidR="00335F99" w:rsidRPr="00692C44" w:rsidRDefault="00335F99" w:rsidP="00335F99">
            <w:pPr>
              <w:rPr>
                <w:sz w:val="20"/>
                <w:szCs w:val="20"/>
              </w:rPr>
            </w:pPr>
            <w:r>
              <w:rPr>
                <w:sz w:val="20"/>
                <w:szCs w:val="20"/>
              </w:rPr>
              <w:t>Parts 2 - 6</w:t>
            </w:r>
          </w:p>
        </w:tc>
      </w:tr>
      <w:tr w:rsidR="00335F99" w:rsidRPr="00692C44" w14:paraId="65930F3D" w14:textId="77777777" w:rsidTr="00A936AA">
        <w:tc>
          <w:tcPr>
            <w:tcW w:w="1271" w:type="dxa"/>
          </w:tcPr>
          <w:p w14:paraId="65930F2C" w14:textId="77777777" w:rsidR="00335F99" w:rsidRPr="005B028A" w:rsidRDefault="00335F99" w:rsidP="00E47A9F">
            <w:pPr>
              <w:pStyle w:val="ListParagraph"/>
              <w:numPr>
                <w:ilvl w:val="0"/>
                <w:numId w:val="22"/>
              </w:numPr>
              <w:jc w:val="center"/>
              <w:rPr>
                <w:sz w:val="20"/>
                <w:szCs w:val="20"/>
              </w:rPr>
            </w:pPr>
          </w:p>
        </w:tc>
        <w:tc>
          <w:tcPr>
            <w:tcW w:w="1843" w:type="dxa"/>
          </w:tcPr>
          <w:p w14:paraId="65930F2D" w14:textId="77777777" w:rsidR="00335F99" w:rsidRPr="46682D18" w:rsidRDefault="00335F99" w:rsidP="00335F99">
            <w:pPr>
              <w:rPr>
                <w:sz w:val="20"/>
                <w:szCs w:val="20"/>
              </w:rPr>
            </w:pPr>
            <w:r>
              <w:rPr>
                <w:sz w:val="20"/>
                <w:szCs w:val="20"/>
              </w:rPr>
              <w:t xml:space="preserve">Software Drop Documentation </w:t>
            </w:r>
          </w:p>
        </w:tc>
        <w:tc>
          <w:tcPr>
            <w:tcW w:w="5245" w:type="dxa"/>
          </w:tcPr>
          <w:p w14:paraId="65930F2E" w14:textId="77777777" w:rsidR="00335F99" w:rsidRDefault="00335F99" w:rsidP="00335F99">
            <w:pPr>
              <w:rPr>
                <w:sz w:val="20"/>
                <w:szCs w:val="20"/>
              </w:rPr>
            </w:pPr>
            <w:r>
              <w:rPr>
                <w:sz w:val="20"/>
                <w:szCs w:val="20"/>
              </w:rPr>
              <w:t>The Contractor shall create, update and maintain the following documentation with respective drops:</w:t>
            </w:r>
          </w:p>
          <w:p w14:paraId="65930F2F" w14:textId="77777777" w:rsidR="00335F99" w:rsidRPr="00BB190F" w:rsidRDefault="00335F99" w:rsidP="00E47A9F">
            <w:pPr>
              <w:pStyle w:val="ListParagraph"/>
              <w:numPr>
                <w:ilvl w:val="0"/>
                <w:numId w:val="2"/>
              </w:numPr>
              <w:rPr>
                <w:sz w:val="20"/>
                <w:szCs w:val="20"/>
              </w:rPr>
            </w:pPr>
            <w:r>
              <w:rPr>
                <w:sz w:val="20"/>
                <w:szCs w:val="20"/>
              </w:rPr>
              <w:t>Initial Drop - simple user guide detailing the functionality supplied.</w:t>
            </w:r>
          </w:p>
          <w:p w14:paraId="65930F30" w14:textId="77777777" w:rsidR="00335F99" w:rsidRDefault="00335F99" w:rsidP="00E47A9F">
            <w:pPr>
              <w:pStyle w:val="ListParagraph"/>
              <w:numPr>
                <w:ilvl w:val="0"/>
                <w:numId w:val="2"/>
              </w:numPr>
              <w:rPr>
                <w:sz w:val="20"/>
                <w:szCs w:val="20"/>
              </w:rPr>
            </w:pPr>
            <w:r>
              <w:rPr>
                <w:sz w:val="20"/>
                <w:szCs w:val="20"/>
              </w:rPr>
              <w:t>Full Functionality Software Drop – Complete user documentation covering the complete spectrum of the software capability.</w:t>
            </w:r>
          </w:p>
          <w:p w14:paraId="65930F31" w14:textId="77777777" w:rsidR="00335F99" w:rsidRDefault="00335F99" w:rsidP="00E47A9F">
            <w:pPr>
              <w:pStyle w:val="ListParagraph"/>
              <w:numPr>
                <w:ilvl w:val="0"/>
                <w:numId w:val="2"/>
              </w:numPr>
              <w:rPr>
                <w:sz w:val="20"/>
                <w:szCs w:val="20"/>
              </w:rPr>
            </w:pPr>
            <w:r>
              <w:rPr>
                <w:sz w:val="20"/>
                <w:szCs w:val="20"/>
              </w:rPr>
              <w:t>EvO Baseline Software Drop – updated accordingly.</w:t>
            </w:r>
          </w:p>
          <w:p w14:paraId="65930F32" w14:textId="77777777" w:rsidR="00335F99" w:rsidRDefault="00335F99" w:rsidP="00E47A9F">
            <w:pPr>
              <w:pStyle w:val="ListParagraph"/>
              <w:numPr>
                <w:ilvl w:val="0"/>
                <w:numId w:val="2"/>
              </w:numPr>
              <w:rPr>
                <w:sz w:val="20"/>
                <w:szCs w:val="20"/>
              </w:rPr>
            </w:pPr>
            <w:r>
              <w:rPr>
                <w:sz w:val="20"/>
                <w:szCs w:val="20"/>
              </w:rPr>
              <w:t>With Training Materials – Complete user documentation representing the integrated software capability.</w:t>
            </w:r>
          </w:p>
          <w:p w14:paraId="65930F33" w14:textId="77777777" w:rsidR="00335F99" w:rsidRDefault="00335F99" w:rsidP="00335F99">
            <w:pPr>
              <w:rPr>
                <w:sz w:val="20"/>
                <w:szCs w:val="20"/>
              </w:rPr>
            </w:pPr>
          </w:p>
          <w:p w14:paraId="65930F34" w14:textId="77777777" w:rsidR="00335F99" w:rsidRDefault="00335F99" w:rsidP="00335F99">
            <w:pPr>
              <w:rPr>
                <w:sz w:val="20"/>
                <w:szCs w:val="20"/>
              </w:rPr>
            </w:pPr>
            <w:r>
              <w:rPr>
                <w:sz w:val="20"/>
                <w:szCs w:val="20"/>
              </w:rPr>
              <w:t>Complete documentation is to include as a minimum:</w:t>
            </w:r>
          </w:p>
          <w:p w14:paraId="65930F35" w14:textId="77777777" w:rsidR="00335F99" w:rsidRPr="00BB190F" w:rsidRDefault="00335F99" w:rsidP="00E47A9F">
            <w:pPr>
              <w:pStyle w:val="ListParagraph"/>
              <w:numPr>
                <w:ilvl w:val="0"/>
                <w:numId w:val="20"/>
              </w:numPr>
              <w:rPr>
                <w:sz w:val="20"/>
                <w:szCs w:val="20"/>
              </w:rPr>
            </w:pPr>
            <w:r w:rsidRPr="00BB190F">
              <w:rPr>
                <w:sz w:val="20"/>
                <w:szCs w:val="20"/>
              </w:rPr>
              <w:t>Full user manual</w:t>
            </w:r>
            <w:r>
              <w:rPr>
                <w:sz w:val="20"/>
                <w:szCs w:val="20"/>
              </w:rPr>
              <w:t>;</w:t>
            </w:r>
          </w:p>
          <w:p w14:paraId="65930F36" w14:textId="77777777" w:rsidR="00335F99" w:rsidRPr="00BB190F" w:rsidRDefault="00335F99" w:rsidP="00E47A9F">
            <w:pPr>
              <w:pStyle w:val="ListParagraph"/>
              <w:numPr>
                <w:ilvl w:val="0"/>
                <w:numId w:val="20"/>
              </w:numPr>
              <w:rPr>
                <w:sz w:val="20"/>
                <w:szCs w:val="20"/>
              </w:rPr>
            </w:pPr>
            <w:r w:rsidRPr="00BB190F">
              <w:rPr>
                <w:sz w:val="20"/>
                <w:szCs w:val="20"/>
              </w:rPr>
              <w:t>User (quick start</w:t>
            </w:r>
            <w:r>
              <w:rPr>
                <w:sz w:val="20"/>
                <w:szCs w:val="20"/>
              </w:rPr>
              <w:t>) guide;</w:t>
            </w:r>
          </w:p>
          <w:p w14:paraId="65930F37" w14:textId="77777777" w:rsidR="00335F99" w:rsidRPr="00BB190F" w:rsidRDefault="00335F99" w:rsidP="00E47A9F">
            <w:pPr>
              <w:pStyle w:val="ListParagraph"/>
              <w:numPr>
                <w:ilvl w:val="0"/>
                <w:numId w:val="20"/>
              </w:numPr>
              <w:rPr>
                <w:sz w:val="20"/>
                <w:szCs w:val="20"/>
              </w:rPr>
            </w:pPr>
            <w:r w:rsidRPr="00BB190F">
              <w:rPr>
                <w:sz w:val="20"/>
                <w:szCs w:val="20"/>
              </w:rPr>
              <w:t xml:space="preserve">Common </w:t>
            </w:r>
            <w:r>
              <w:rPr>
                <w:sz w:val="20"/>
                <w:szCs w:val="20"/>
              </w:rPr>
              <w:t xml:space="preserve">work </w:t>
            </w:r>
            <w:r w:rsidRPr="00BB190F">
              <w:rPr>
                <w:sz w:val="20"/>
                <w:szCs w:val="20"/>
              </w:rPr>
              <w:t>routines (aide memoire)</w:t>
            </w:r>
            <w:r>
              <w:rPr>
                <w:sz w:val="20"/>
                <w:szCs w:val="20"/>
              </w:rPr>
              <w:t>;</w:t>
            </w:r>
          </w:p>
          <w:p w14:paraId="65930F38" w14:textId="77777777" w:rsidR="00335F99" w:rsidRDefault="00335F99" w:rsidP="00E47A9F">
            <w:pPr>
              <w:pStyle w:val="ListParagraph"/>
              <w:numPr>
                <w:ilvl w:val="0"/>
                <w:numId w:val="20"/>
              </w:numPr>
              <w:rPr>
                <w:sz w:val="20"/>
                <w:szCs w:val="20"/>
              </w:rPr>
            </w:pPr>
            <w:r w:rsidRPr="00BB190F">
              <w:rPr>
                <w:sz w:val="20"/>
                <w:szCs w:val="20"/>
              </w:rPr>
              <w:t>FAQs document</w:t>
            </w:r>
            <w:r>
              <w:rPr>
                <w:sz w:val="20"/>
                <w:szCs w:val="20"/>
              </w:rPr>
              <w:t>; and</w:t>
            </w:r>
          </w:p>
          <w:p w14:paraId="65930F39" w14:textId="77777777" w:rsidR="00335F99" w:rsidRPr="00BB190F" w:rsidRDefault="00335F99" w:rsidP="00E47A9F">
            <w:pPr>
              <w:pStyle w:val="ListParagraph"/>
              <w:numPr>
                <w:ilvl w:val="0"/>
                <w:numId w:val="20"/>
              </w:numPr>
              <w:rPr>
                <w:sz w:val="20"/>
                <w:szCs w:val="20"/>
              </w:rPr>
            </w:pPr>
            <w:r>
              <w:rPr>
                <w:sz w:val="20"/>
                <w:szCs w:val="20"/>
              </w:rPr>
              <w:t>Trouble shooting guide.</w:t>
            </w:r>
          </w:p>
        </w:tc>
        <w:tc>
          <w:tcPr>
            <w:tcW w:w="1701" w:type="dxa"/>
          </w:tcPr>
          <w:p w14:paraId="65930F3A" w14:textId="77777777" w:rsidR="00335F99" w:rsidRPr="46682D18" w:rsidRDefault="00335F99" w:rsidP="00335F99">
            <w:pPr>
              <w:rPr>
                <w:sz w:val="20"/>
                <w:szCs w:val="20"/>
              </w:rPr>
            </w:pPr>
            <w:r>
              <w:rPr>
                <w:sz w:val="20"/>
                <w:szCs w:val="20"/>
              </w:rPr>
              <w:t>Suite of User Documentation</w:t>
            </w:r>
          </w:p>
        </w:tc>
        <w:tc>
          <w:tcPr>
            <w:tcW w:w="1559" w:type="dxa"/>
          </w:tcPr>
          <w:p w14:paraId="65930F3B" w14:textId="26D086DD" w:rsidR="00335F99" w:rsidRDefault="00335F99" w:rsidP="00335F99">
            <w:pPr>
              <w:rPr>
                <w:sz w:val="20"/>
                <w:szCs w:val="20"/>
              </w:rPr>
            </w:pPr>
          </w:p>
        </w:tc>
        <w:tc>
          <w:tcPr>
            <w:tcW w:w="2329" w:type="dxa"/>
          </w:tcPr>
          <w:p w14:paraId="65930F3C" w14:textId="3EE09458" w:rsidR="00335F99" w:rsidRPr="004375DC" w:rsidRDefault="00394399" w:rsidP="00335F99">
            <w:pPr>
              <w:rPr>
                <w:sz w:val="20"/>
                <w:szCs w:val="20"/>
              </w:rPr>
            </w:pPr>
            <w:r w:rsidRPr="004375DC">
              <w:rPr>
                <w:sz w:val="20"/>
                <w:szCs w:val="20"/>
              </w:rPr>
              <w:t xml:space="preserve">General Review Process, </w:t>
            </w:r>
            <w:r w:rsidRPr="003D1038">
              <w:rPr>
                <w:sz w:val="20"/>
                <w:szCs w:val="20"/>
              </w:rPr>
              <w:t xml:space="preserve">Schedule 5 (required </w:t>
            </w:r>
            <w:r w:rsidR="00475B33">
              <w:rPr>
                <w:sz w:val="20"/>
                <w:szCs w:val="20"/>
              </w:rPr>
              <w:t>10 W</w:t>
            </w:r>
            <w:r w:rsidR="00760214">
              <w:rPr>
                <w:sz w:val="20"/>
                <w:szCs w:val="20"/>
              </w:rPr>
              <w:t xml:space="preserve">orking </w:t>
            </w:r>
            <w:r w:rsidR="00475B33">
              <w:rPr>
                <w:sz w:val="20"/>
                <w:szCs w:val="20"/>
              </w:rPr>
              <w:t>D</w:t>
            </w:r>
            <w:r w:rsidR="00760214">
              <w:rPr>
                <w:sz w:val="20"/>
                <w:szCs w:val="20"/>
              </w:rPr>
              <w:t>ays</w:t>
            </w:r>
            <w:r w:rsidR="00475B33">
              <w:rPr>
                <w:sz w:val="20"/>
                <w:szCs w:val="20"/>
              </w:rPr>
              <w:t xml:space="preserve"> </w:t>
            </w:r>
            <w:r w:rsidRPr="003D1038">
              <w:rPr>
                <w:sz w:val="20"/>
                <w:szCs w:val="20"/>
              </w:rPr>
              <w:t>prior to</w:t>
            </w:r>
            <w:r w:rsidRPr="004375DC">
              <w:rPr>
                <w:sz w:val="20"/>
                <w:szCs w:val="20"/>
              </w:rPr>
              <w:t xml:space="preserve"> agreed delivery date)</w:t>
            </w:r>
          </w:p>
        </w:tc>
      </w:tr>
      <w:tr w:rsidR="00335F99" w:rsidRPr="00692C44" w14:paraId="65930F47" w14:textId="77777777" w:rsidTr="00A936AA">
        <w:tc>
          <w:tcPr>
            <w:tcW w:w="1271" w:type="dxa"/>
          </w:tcPr>
          <w:p w14:paraId="65930F3E" w14:textId="77777777" w:rsidR="00335F99" w:rsidRPr="005B028A" w:rsidRDefault="00335F99" w:rsidP="00E47A9F">
            <w:pPr>
              <w:pStyle w:val="ListParagraph"/>
              <w:numPr>
                <w:ilvl w:val="0"/>
                <w:numId w:val="22"/>
              </w:numPr>
              <w:jc w:val="center"/>
              <w:rPr>
                <w:sz w:val="20"/>
                <w:szCs w:val="20"/>
              </w:rPr>
            </w:pPr>
          </w:p>
        </w:tc>
        <w:tc>
          <w:tcPr>
            <w:tcW w:w="1843" w:type="dxa"/>
          </w:tcPr>
          <w:p w14:paraId="65930F3F" w14:textId="77777777" w:rsidR="00335F99" w:rsidRDefault="00335F99" w:rsidP="00335F99">
            <w:pPr>
              <w:rPr>
                <w:sz w:val="20"/>
                <w:szCs w:val="20"/>
              </w:rPr>
            </w:pPr>
            <w:r w:rsidRPr="46682D18">
              <w:rPr>
                <w:sz w:val="20"/>
                <w:szCs w:val="20"/>
              </w:rPr>
              <w:t>Software Installation Packages</w:t>
            </w:r>
          </w:p>
        </w:tc>
        <w:tc>
          <w:tcPr>
            <w:tcW w:w="5245" w:type="dxa"/>
          </w:tcPr>
          <w:p w14:paraId="65930F40" w14:textId="77777777" w:rsidR="00335F99" w:rsidRDefault="00335F99" w:rsidP="00335F99">
            <w:pPr>
              <w:rPr>
                <w:sz w:val="20"/>
                <w:szCs w:val="20"/>
              </w:rPr>
            </w:pPr>
            <w:r>
              <w:rPr>
                <w:sz w:val="20"/>
                <w:szCs w:val="20"/>
              </w:rPr>
              <w:t>The Contractor</w:t>
            </w:r>
            <w:r w:rsidRPr="46682D18">
              <w:rPr>
                <w:sz w:val="20"/>
                <w:szCs w:val="20"/>
              </w:rPr>
              <w:t xml:space="preserve"> shall deliver an installation package suitable to the operating system in use per computing platform type</w:t>
            </w:r>
            <w:r>
              <w:rPr>
                <w:sz w:val="20"/>
                <w:szCs w:val="20"/>
              </w:rPr>
              <w:t xml:space="preserve"> as detailed in the BMA Technical Specification</w:t>
            </w:r>
            <w:r w:rsidRPr="46682D18">
              <w:rPr>
                <w:sz w:val="20"/>
                <w:szCs w:val="20"/>
              </w:rPr>
              <w:t>.</w:t>
            </w:r>
          </w:p>
          <w:p w14:paraId="65930F41" w14:textId="77777777" w:rsidR="00335F99" w:rsidRDefault="00335F99" w:rsidP="00335F99">
            <w:pPr>
              <w:rPr>
                <w:sz w:val="20"/>
                <w:szCs w:val="20"/>
              </w:rPr>
            </w:pPr>
          </w:p>
          <w:p w14:paraId="65930F42" w14:textId="77777777" w:rsidR="00335F99" w:rsidRDefault="00335F99" w:rsidP="00335F99">
            <w:pPr>
              <w:rPr>
                <w:sz w:val="20"/>
                <w:szCs w:val="20"/>
              </w:rPr>
            </w:pPr>
            <w:r w:rsidRPr="46682D18">
              <w:rPr>
                <w:sz w:val="20"/>
                <w:szCs w:val="20"/>
              </w:rPr>
              <w:t>The installation package shall completely set-up the BMA and all necessary components required for a properly installed and licenced run-time environment.</w:t>
            </w:r>
          </w:p>
        </w:tc>
        <w:tc>
          <w:tcPr>
            <w:tcW w:w="1701" w:type="dxa"/>
          </w:tcPr>
          <w:p w14:paraId="65930F43" w14:textId="77777777" w:rsidR="00335F99" w:rsidRDefault="00335F99" w:rsidP="00335F99">
            <w:pPr>
              <w:rPr>
                <w:sz w:val="20"/>
                <w:szCs w:val="20"/>
              </w:rPr>
            </w:pPr>
            <w:r>
              <w:rPr>
                <w:sz w:val="20"/>
                <w:szCs w:val="20"/>
              </w:rPr>
              <w:t>Installation Package</w:t>
            </w:r>
          </w:p>
        </w:tc>
        <w:tc>
          <w:tcPr>
            <w:tcW w:w="1559" w:type="dxa"/>
          </w:tcPr>
          <w:p w14:paraId="65930F44" w14:textId="28D28A54" w:rsidR="00335F99" w:rsidRDefault="00335F99" w:rsidP="00335F99">
            <w:pPr>
              <w:rPr>
                <w:sz w:val="20"/>
                <w:szCs w:val="20"/>
              </w:rPr>
            </w:pPr>
          </w:p>
        </w:tc>
        <w:tc>
          <w:tcPr>
            <w:tcW w:w="2329" w:type="dxa"/>
          </w:tcPr>
          <w:p w14:paraId="65930F45" w14:textId="77777777" w:rsidR="00335F99" w:rsidRDefault="00335F99" w:rsidP="00335F99">
            <w:pPr>
              <w:rPr>
                <w:sz w:val="20"/>
                <w:szCs w:val="20"/>
              </w:rPr>
            </w:pPr>
            <w:r>
              <w:rPr>
                <w:sz w:val="20"/>
                <w:szCs w:val="20"/>
              </w:rPr>
              <w:t>Schedule 4 &amp; 5</w:t>
            </w:r>
          </w:p>
          <w:p w14:paraId="65930F46" w14:textId="77777777" w:rsidR="00335F99" w:rsidRDefault="00335F99" w:rsidP="00335F99">
            <w:pPr>
              <w:rPr>
                <w:sz w:val="20"/>
                <w:szCs w:val="20"/>
              </w:rPr>
            </w:pPr>
            <w:r>
              <w:rPr>
                <w:sz w:val="20"/>
                <w:szCs w:val="20"/>
              </w:rPr>
              <w:t>Parts 2 - 6</w:t>
            </w:r>
          </w:p>
        </w:tc>
      </w:tr>
      <w:tr w:rsidR="00335F99" w:rsidRPr="00692C44" w14:paraId="65930F52" w14:textId="77777777" w:rsidTr="00A936AA">
        <w:tc>
          <w:tcPr>
            <w:tcW w:w="1271" w:type="dxa"/>
          </w:tcPr>
          <w:p w14:paraId="65930F48" w14:textId="77777777" w:rsidR="00335F99" w:rsidRDefault="00335F99" w:rsidP="00E47A9F">
            <w:pPr>
              <w:pStyle w:val="ListParagraph"/>
              <w:numPr>
                <w:ilvl w:val="0"/>
                <w:numId w:val="22"/>
              </w:numPr>
              <w:jc w:val="center"/>
              <w:rPr>
                <w:sz w:val="20"/>
                <w:szCs w:val="20"/>
              </w:rPr>
            </w:pPr>
          </w:p>
        </w:tc>
        <w:tc>
          <w:tcPr>
            <w:tcW w:w="1843" w:type="dxa"/>
          </w:tcPr>
          <w:p w14:paraId="65930F49" w14:textId="77777777" w:rsidR="00335F99" w:rsidRPr="46682D18" w:rsidRDefault="00335F99" w:rsidP="00335F99">
            <w:pPr>
              <w:rPr>
                <w:sz w:val="20"/>
                <w:szCs w:val="20"/>
              </w:rPr>
            </w:pPr>
            <w:r w:rsidRPr="46682D18">
              <w:rPr>
                <w:sz w:val="20"/>
                <w:szCs w:val="20"/>
              </w:rPr>
              <w:t>Public Domain Software</w:t>
            </w:r>
          </w:p>
        </w:tc>
        <w:tc>
          <w:tcPr>
            <w:tcW w:w="5245" w:type="dxa"/>
          </w:tcPr>
          <w:p w14:paraId="65930F4A" w14:textId="77777777" w:rsidR="00335F99" w:rsidRDefault="00335F99" w:rsidP="00335F99">
            <w:pPr>
              <w:rPr>
                <w:sz w:val="20"/>
                <w:szCs w:val="20"/>
              </w:rPr>
            </w:pPr>
            <w:r w:rsidRPr="46682D18">
              <w:rPr>
                <w:sz w:val="20"/>
                <w:szCs w:val="20"/>
              </w:rPr>
              <w:t xml:space="preserve">The </w:t>
            </w:r>
            <w:r>
              <w:rPr>
                <w:sz w:val="20"/>
                <w:szCs w:val="20"/>
              </w:rPr>
              <w:t>Contractor</w:t>
            </w:r>
            <w:r w:rsidRPr="46682D18">
              <w:rPr>
                <w:sz w:val="20"/>
                <w:szCs w:val="20"/>
              </w:rPr>
              <w:t xml:space="preserve"> shall disclose the full details of any Public Domain software used within the solution, including but not limited to:</w:t>
            </w:r>
          </w:p>
          <w:p w14:paraId="65930F4B" w14:textId="77777777" w:rsidR="00335F99" w:rsidRPr="00016055" w:rsidRDefault="00335F99" w:rsidP="00E47A9F">
            <w:pPr>
              <w:pStyle w:val="ListParagraph"/>
              <w:numPr>
                <w:ilvl w:val="0"/>
                <w:numId w:val="3"/>
              </w:numPr>
              <w:rPr>
                <w:sz w:val="20"/>
                <w:szCs w:val="20"/>
              </w:rPr>
            </w:pPr>
            <w:r w:rsidRPr="46682D18">
              <w:rPr>
                <w:sz w:val="20"/>
                <w:szCs w:val="20"/>
              </w:rPr>
              <w:t>Provider</w:t>
            </w:r>
          </w:p>
          <w:p w14:paraId="65930F4C" w14:textId="77777777" w:rsidR="00335F99" w:rsidRDefault="00335F99" w:rsidP="00E47A9F">
            <w:pPr>
              <w:pStyle w:val="ListParagraph"/>
              <w:numPr>
                <w:ilvl w:val="0"/>
                <w:numId w:val="3"/>
              </w:numPr>
              <w:rPr>
                <w:sz w:val="20"/>
                <w:szCs w:val="20"/>
              </w:rPr>
            </w:pPr>
            <w:r w:rsidRPr="46682D18">
              <w:rPr>
                <w:sz w:val="20"/>
                <w:szCs w:val="20"/>
              </w:rPr>
              <w:t>Licencing terms</w:t>
            </w:r>
          </w:p>
          <w:p w14:paraId="65930F4D" w14:textId="77777777" w:rsidR="00335F99" w:rsidRDefault="00335F99" w:rsidP="00E47A9F">
            <w:pPr>
              <w:pStyle w:val="ListParagraph"/>
              <w:numPr>
                <w:ilvl w:val="0"/>
                <w:numId w:val="3"/>
              </w:numPr>
              <w:rPr>
                <w:sz w:val="20"/>
                <w:szCs w:val="20"/>
              </w:rPr>
            </w:pPr>
            <w:r w:rsidRPr="46682D18">
              <w:rPr>
                <w:sz w:val="20"/>
                <w:szCs w:val="20"/>
              </w:rPr>
              <w:t>Conditions of use</w:t>
            </w:r>
          </w:p>
        </w:tc>
        <w:tc>
          <w:tcPr>
            <w:tcW w:w="1701" w:type="dxa"/>
          </w:tcPr>
          <w:p w14:paraId="65930F4E" w14:textId="77777777" w:rsidR="00335F99" w:rsidRDefault="00335F99" w:rsidP="00335F99">
            <w:pPr>
              <w:rPr>
                <w:sz w:val="20"/>
                <w:szCs w:val="20"/>
              </w:rPr>
            </w:pPr>
            <w:r>
              <w:rPr>
                <w:sz w:val="20"/>
                <w:szCs w:val="20"/>
              </w:rPr>
              <w:t>Software Development Plan (SDP) inclusive of information on Public Domain Software.</w:t>
            </w:r>
          </w:p>
        </w:tc>
        <w:tc>
          <w:tcPr>
            <w:tcW w:w="1559" w:type="dxa"/>
          </w:tcPr>
          <w:p w14:paraId="65930F4F" w14:textId="30117B47" w:rsidR="00335F99" w:rsidRDefault="00335F99" w:rsidP="00335F99">
            <w:pPr>
              <w:rPr>
                <w:sz w:val="20"/>
                <w:szCs w:val="20"/>
              </w:rPr>
            </w:pPr>
          </w:p>
        </w:tc>
        <w:tc>
          <w:tcPr>
            <w:tcW w:w="2329" w:type="dxa"/>
          </w:tcPr>
          <w:p w14:paraId="65930F50" w14:textId="77777777" w:rsidR="00335F99" w:rsidRDefault="00335F99" w:rsidP="00335F99">
            <w:pPr>
              <w:rPr>
                <w:sz w:val="20"/>
                <w:szCs w:val="20"/>
              </w:rPr>
            </w:pPr>
            <w:r>
              <w:rPr>
                <w:sz w:val="20"/>
                <w:szCs w:val="20"/>
              </w:rPr>
              <w:t>Schedule 4 &amp; 5</w:t>
            </w:r>
          </w:p>
          <w:p w14:paraId="65930F51" w14:textId="77777777" w:rsidR="00335F99" w:rsidRDefault="00335F99" w:rsidP="00335F99">
            <w:pPr>
              <w:rPr>
                <w:sz w:val="20"/>
                <w:szCs w:val="20"/>
              </w:rPr>
            </w:pPr>
            <w:r>
              <w:rPr>
                <w:sz w:val="20"/>
                <w:szCs w:val="20"/>
              </w:rPr>
              <w:t>Parts 2 - 6</w:t>
            </w:r>
          </w:p>
        </w:tc>
      </w:tr>
      <w:tr w:rsidR="00335F99" w:rsidRPr="00692C44" w14:paraId="65930F5A" w14:textId="77777777" w:rsidTr="00A936AA">
        <w:tc>
          <w:tcPr>
            <w:tcW w:w="1271" w:type="dxa"/>
          </w:tcPr>
          <w:p w14:paraId="65930F53" w14:textId="77777777" w:rsidR="00335F99" w:rsidRDefault="00335F99" w:rsidP="00E47A9F">
            <w:pPr>
              <w:pStyle w:val="ListParagraph"/>
              <w:numPr>
                <w:ilvl w:val="0"/>
                <w:numId w:val="22"/>
              </w:numPr>
              <w:jc w:val="center"/>
              <w:rPr>
                <w:sz w:val="20"/>
                <w:szCs w:val="20"/>
              </w:rPr>
            </w:pPr>
            <w:bookmarkStart w:id="29" w:name="_Ref512515687"/>
          </w:p>
        </w:tc>
        <w:bookmarkEnd w:id="29"/>
        <w:tc>
          <w:tcPr>
            <w:tcW w:w="1843" w:type="dxa"/>
          </w:tcPr>
          <w:p w14:paraId="65930F54" w14:textId="77777777" w:rsidR="00335F99" w:rsidRPr="46682D18" w:rsidRDefault="00335F99" w:rsidP="00335F99">
            <w:pPr>
              <w:rPr>
                <w:sz w:val="20"/>
                <w:szCs w:val="20"/>
              </w:rPr>
            </w:pPr>
            <w:r w:rsidRPr="46682D18">
              <w:rPr>
                <w:sz w:val="20"/>
                <w:szCs w:val="20"/>
              </w:rPr>
              <w:t>Software Modification</w:t>
            </w:r>
          </w:p>
        </w:tc>
        <w:tc>
          <w:tcPr>
            <w:tcW w:w="5245" w:type="dxa"/>
          </w:tcPr>
          <w:p w14:paraId="65930F55" w14:textId="77777777" w:rsidR="00335F99" w:rsidRDefault="00335F99" w:rsidP="00335F99">
            <w:pPr>
              <w:rPr>
                <w:sz w:val="20"/>
                <w:szCs w:val="20"/>
              </w:rPr>
            </w:pPr>
            <w:r w:rsidRPr="46682D18">
              <w:rPr>
                <w:sz w:val="20"/>
                <w:szCs w:val="20"/>
              </w:rPr>
              <w:t xml:space="preserve">Where publicly available source code is used, the Authority shall be informed of any modification by the </w:t>
            </w:r>
            <w:r>
              <w:rPr>
                <w:sz w:val="20"/>
                <w:szCs w:val="20"/>
              </w:rPr>
              <w:t>Contractor.</w:t>
            </w:r>
          </w:p>
        </w:tc>
        <w:tc>
          <w:tcPr>
            <w:tcW w:w="1701" w:type="dxa"/>
          </w:tcPr>
          <w:p w14:paraId="65930F56" w14:textId="77777777" w:rsidR="00335F99" w:rsidRDefault="00335F99" w:rsidP="00335F99">
            <w:pPr>
              <w:rPr>
                <w:sz w:val="20"/>
                <w:szCs w:val="20"/>
              </w:rPr>
            </w:pPr>
            <w:r>
              <w:rPr>
                <w:sz w:val="20"/>
                <w:szCs w:val="20"/>
              </w:rPr>
              <w:t>Software Development Plan (SDP) inclusive of information on modifications to Public Domain Software.</w:t>
            </w:r>
          </w:p>
        </w:tc>
        <w:tc>
          <w:tcPr>
            <w:tcW w:w="1559" w:type="dxa"/>
          </w:tcPr>
          <w:p w14:paraId="65930F57" w14:textId="29B32691" w:rsidR="00335F99" w:rsidRDefault="00335F99" w:rsidP="00335F99">
            <w:pPr>
              <w:rPr>
                <w:sz w:val="20"/>
                <w:szCs w:val="20"/>
              </w:rPr>
            </w:pPr>
          </w:p>
        </w:tc>
        <w:tc>
          <w:tcPr>
            <w:tcW w:w="2329" w:type="dxa"/>
          </w:tcPr>
          <w:p w14:paraId="65930F58" w14:textId="77777777" w:rsidR="00335F99" w:rsidRDefault="00335F99" w:rsidP="00335F99">
            <w:pPr>
              <w:rPr>
                <w:sz w:val="20"/>
                <w:szCs w:val="20"/>
              </w:rPr>
            </w:pPr>
            <w:r>
              <w:rPr>
                <w:sz w:val="20"/>
                <w:szCs w:val="20"/>
              </w:rPr>
              <w:t>Schedule 4 &amp; 5</w:t>
            </w:r>
          </w:p>
          <w:p w14:paraId="65930F59" w14:textId="77777777" w:rsidR="00335F99" w:rsidRDefault="00335F99" w:rsidP="00335F99">
            <w:pPr>
              <w:rPr>
                <w:sz w:val="20"/>
                <w:szCs w:val="20"/>
              </w:rPr>
            </w:pPr>
            <w:r>
              <w:rPr>
                <w:sz w:val="20"/>
                <w:szCs w:val="20"/>
              </w:rPr>
              <w:t>Parts 2 - 6</w:t>
            </w:r>
          </w:p>
        </w:tc>
      </w:tr>
      <w:tr w:rsidR="00335F99" w:rsidRPr="00692C44" w14:paraId="65930F8A" w14:textId="77777777" w:rsidTr="00A936AA">
        <w:tc>
          <w:tcPr>
            <w:tcW w:w="1271" w:type="dxa"/>
          </w:tcPr>
          <w:p w14:paraId="65930F5B" w14:textId="77777777" w:rsidR="00335F99" w:rsidRDefault="00335F99" w:rsidP="00E47A9F">
            <w:pPr>
              <w:pStyle w:val="ListParagraph"/>
              <w:numPr>
                <w:ilvl w:val="0"/>
                <w:numId w:val="22"/>
              </w:numPr>
              <w:jc w:val="center"/>
              <w:rPr>
                <w:sz w:val="20"/>
                <w:szCs w:val="20"/>
              </w:rPr>
            </w:pPr>
            <w:bookmarkStart w:id="30" w:name="_Ref512341743"/>
          </w:p>
        </w:tc>
        <w:bookmarkEnd w:id="30"/>
        <w:tc>
          <w:tcPr>
            <w:tcW w:w="1843" w:type="dxa"/>
          </w:tcPr>
          <w:p w14:paraId="65930F5C" w14:textId="77777777" w:rsidR="00335F99" w:rsidRPr="46682D18" w:rsidRDefault="00335F99" w:rsidP="00335F99">
            <w:pPr>
              <w:rPr>
                <w:sz w:val="20"/>
                <w:szCs w:val="20"/>
              </w:rPr>
            </w:pPr>
            <w:r>
              <w:rPr>
                <w:sz w:val="20"/>
                <w:szCs w:val="20"/>
              </w:rPr>
              <w:t>Implementation Cadence and Synchronisation</w:t>
            </w:r>
          </w:p>
        </w:tc>
        <w:tc>
          <w:tcPr>
            <w:tcW w:w="5245" w:type="dxa"/>
          </w:tcPr>
          <w:p w14:paraId="65930F5D" w14:textId="77777777" w:rsidR="00335F99" w:rsidRDefault="00335F99" w:rsidP="00335F99">
            <w:pPr>
              <w:rPr>
                <w:sz w:val="20"/>
                <w:szCs w:val="20"/>
              </w:rPr>
            </w:pPr>
            <w:r>
              <w:rPr>
                <w:sz w:val="20"/>
                <w:szCs w:val="20"/>
              </w:rPr>
              <w:t>The Contactor’s delivery programme is to fully support the TP’s SAFe V4 cadence and synchronisation.</w:t>
            </w:r>
          </w:p>
          <w:p w14:paraId="65930F5E" w14:textId="77777777" w:rsidR="00335F99" w:rsidRDefault="00335F99" w:rsidP="00335F99">
            <w:pPr>
              <w:rPr>
                <w:sz w:val="20"/>
                <w:szCs w:val="20"/>
              </w:rPr>
            </w:pPr>
          </w:p>
          <w:p w14:paraId="65930F5F" w14:textId="77777777" w:rsidR="00335F99" w:rsidRDefault="00335F99" w:rsidP="00335F99">
            <w:pPr>
              <w:rPr>
                <w:sz w:val="20"/>
                <w:szCs w:val="20"/>
              </w:rPr>
            </w:pPr>
            <w:r>
              <w:rPr>
                <w:sz w:val="20"/>
                <w:szCs w:val="20"/>
              </w:rPr>
              <w:t>The Contractor shall be technically represented at all Planning Increment (PI) events and demonstrations.</w:t>
            </w:r>
          </w:p>
          <w:p w14:paraId="65930F60" w14:textId="77777777" w:rsidR="00335F99" w:rsidRDefault="00335F99" w:rsidP="00335F99">
            <w:pPr>
              <w:rPr>
                <w:sz w:val="20"/>
                <w:szCs w:val="20"/>
              </w:rPr>
            </w:pPr>
          </w:p>
          <w:p w14:paraId="65930F61" w14:textId="77777777" w:rsidR="00335F99" w:rsidRDefault="00335F99" w:rsidP="00335F99">
            <w:pPr>
              <w:rPr>
                <w:sz w:val="20"/>
                <w:szCs w:val="20"/>
              </w:rPr>
            </w:pPr>
            <w:r>
              <w:rPr>
                <w:sz w:val="20"/>
                <w:szCs w:val="20"/>
              </w:rPr>
              <w:t>Attendance at demonstrations is only mandated when the BMA is presented.</w:t>
            </w:r>
          </w:p>
          <w:p w14:paraId="65930F62" w14:textId="77777777" w:rsidR="00335F99" w:rsidRDefault="00335F99" w:rsidP="00335F99">
            <w:pPr>
              <w:rPr>
                <w:sz w:val="20"/>
                <w:szCs w:val="20"/>
              </w:rPr>
            </w:pPr>
          </w:p>
          <w:p w14:paraId="65930F63" w14:textId="77777777" w:rsidR="00335F99" w:rsidRDefault="00335F99" w:rsidP="00335F99">
            <w:pPr>
              <w:rPr>
                <w:sz w:val="20"/>
                <w:szCs w:val="20"/>
              </w:rPr>
            </w:pPr>
            <w:r>
              <w:rPr>
                <w:sz w:val="20"/>
                <w:szCs w:val="20"/>
              </w:rPr>
              <w:t>PI Cadence is as follows:</w:t>
            </w:r>
          </w:p>
          <w:tbl>
            <w:tblPr>
              <w:tblStyle w:val="TableGrid"/>
              <w:tblW w:w="0" w:type="auto"/>
              <w:tblLayout w:type="fixed"/>
              <w:tblLook w:val="04A0" w:firstRow="1" w:lastRow="0" w:firstColumn="1" w:lastColumn="0" w:noHBand="0" w:noVBand="1"/>
            </w:tblPr>
            <w:tblGrid>
              <w:gridCol w:w="1023"/>
              <w:gridCol w:w="1417"/>
              <w:gridCol w:w="2552"/>
            </w:tblGrid>
            <w:tr w:rsidR="00335F99" w14:paraId="65930F67" w14:textId="77777777" w:rsidTr="00236104">
              <w:tc>
                <w:tcPr>
                  <w:tcW w:w="1023" w:type="dxa"/>
                  <w:tcBorders>
                    <w:top w:val="single" w:sz="4" w:space="0" w:color="auto"/>
                    <w:left w:val="single" w:sz="4" w:space="0" w:color="auto"/>
                    <w:bottom w:val="single" w:sz="4" w:space="0" w:color="auto"/>
                    <w:right w:val="single" w:sz="4" w:space="0" w:color="auto"/>
                  </w:tcBorders>
                  <w:hideMark/>
                </w:tcPr>
                <w:p w14:paraId="65930F64" w14:textId="77777777" w:rsidR="00335F99" w:rsidRPr="00236104" w:rsidRDefault="00335F99" w:rsidP="00335F99">
                  <w:pPr>
                    <w:jc w:val="center"/>
                    <w:rPr>
                      <w:rFonts w:asciiTheme="minorHAnsi" w:hAnsiTheme="minorHAnsi" w:cstheme="minorBidi"/>
                      <w:b/>
                      <w:sz w:val="16"/>
                      <w:szCs w:val="16"/>
                    </w:rPr>
                  </w:pPr>
                  <w:r w:rsidRPr="00236104">
                    <w:rPr>
                      <w:rFonts w:asciiTheme="minorHAnsi" w:hAnsiTheme="minorHAnsi" w:cstheme="minorBidi"/>
                      <w:b/>
                      <w:sz w:val="16"/>
                      <w:szCs w:val="16"/>
                    </w:rPr>
                    <w:t>Planning Increment (PI)</w:t>
                  </w:r>
                </w:p>
              </w:tc>
              <w:tc>
                <w:tcPr>
                  <w:tcW w:w="1417" w:type="dxa"/>
                  <w:tcBorders>
                    <w:top w:val="single" w:sz="4" w:space="0" w:color="auto"/>
                    <w:left w:val="single" w:sz="4" w:space="0" w:color="auto"/>
                    <w:bottom w:val="single" w:sz="4" w:space="0" w:color="auto"/>
                    <w:right w:val="single" w:sz="4" w:space="0" w:color="auto"/>
                  </w:tcBorders>
                  <w:hideMark/>
                </w:tcPr>
                <w:p w14:paraId="65930F65" w14:textId="77777777" w:rsidR="00335F99" w:rsidRPr="00236104" w:rsidRDefault="00335F99" w:rsidP="00335F99">
                  <w:pPr>
                    <w:jc w:val="center"/>
                    <w:rPr>
                      <w:rFonts w:asciiTheme="minorHAnsi" w:hAnsiTheme="minorHAnsi" w:cstheme="minorBidi"/>
                      <w:b/>
                      <w:sz w:val="16"/>
                      <w:szCs w:val="16"/>
                    </w:rPr>
                  </w:pPr>
                  <w:r w:rsidRPr="00236104">
                    <w:rPr>
                      <w:rFonts w:asciiTheme="minorHAnsi" w:hAnsiTheme="minorHAnsi" w:cstheme="minorBidi"/>
                      <w:b/>
                      <w:sz w:val="16"/>
                      <w:szCs w:val="16"/>
                    </w:rPr>
                    <w:t>PI - Planning Week</w:t>
                  </w:r>
                </w:p>
              </w:tc>
              <w:tc>
                <w:tcPr>
                  <w:tcW w:w="2552" w:type="dxa"/>
                  <w:tcBorders>
                    <w:top w:val="single" w:sz="4" w:space="0" w:color="auto"/>
                    <w:left w:val="single" w:sz="4" w:space="0" w:color="auto"/>
                    <w:bottom w:val="single" w:sz="4" w:space="0" w:color="auto"/>
                    <w:right w:val="single" w:sz="4" w:space="0" w:color="auto"/>
                  </w:tcBorders>
                  <w:hideMark/>
                </w:tcPr>
                <w:p w14:paraId="65930F66" w14:textId="77777777" w:rsidR="00335F99" w:rsidRPr="00236104" w:rsidRDefault="00335F99" w:rsidP="00335F99">
                  <w:pPr>
                    <w:jc w:val="center"/>
                    <w:rPr>
                      <w:rFonts w:asciiTheme="minorHAnsi" w:hAnsiTheme="minorHAnsi" w:cstheme="minorBidi"/>
                      <w:b/>
                      <w:sz w:val="16"/>
                      <w:szCs w:val="16"/>
                    </w:rPr>
                  </w:pPr>
                  <w:r w:rsidRPr="00236104">
                    <w:rPr>
                      <w:rFonts w:asciiTheme="minorHAnsi" w:hAnsiTheme="minorHAnsi" w:cstheme="minorBidi"/>
                      <w:b/>
                      <w:sz w:val="16"/>
                      <w:szCs w:val="16"/>
                    </w:rPr>
                    <w:t>PI Dates</w:t>
                  </w:r>
                </w:p>
              </w:tc>
            </w:tr>
            <w:tr w:rsidR="00335F99" w14:paraId="65930F6C" w14:textId="77777777" w:rsidTr="00236104">
              <w:tc>
                <w:tcPr>
                  <w:tcW w:w="1023" w:type="dxa"/>
                  <w:tcBorders>
                    <w:top w:val="single" w:sz="4" w:space="0" w:color="auto"/>
                    <w:left w:val="single" w:sz="4" w:space="0" w:color="auto"/>
                    <w:bottom w:val="single" w:sz="4" w:space="0" w:color="auto"/>
                    <w:right w:val="single" w:sz="4" w:space="0" w:color="auto"/>
                  </w:tcBorders>
                  <w:hideMark/>
                </w:tcPr>
                <w:p w14:paraId="65930F68" w14:textId="77777777" w:rsidR="00335F99" w:rsidRPr="00236104" w:rsidRDefault="00335F99" w:rsidP="00335F99">
                  <w:pPr>
                    <w:jc w:val="center"/>
                    <w:rPr>
                      <w:rFonts w:asciiTheme="minorHAnsi" w:hAnsiTheme="minorHAnsi" w:cstheme="minorBidi"/>
                      <w:sz w:val="16"/>
                      <w:szCs w:val="16"/>
                    </w:rPr>
                  </w:pPr>
                  <w:r w:rsidRPr="00236104">
                    <w:rPr>
                      <w:rFonts w:asciiTheme="minorHAnsi" w:hAnsiTheme="minorHAnsi" w:cstheme="minorBidi"/>
                      <w:sz w:val="16"/>
                      <w:szCs w:val="16"/>
                    </w:rPr>
                    <w:t>6</w:t>
                  </w:r>
                </w:p>
              </w:tc>
              <w:tc>
                <w:tcPr>
                  <w:tcW w:w="1417" w:type="dxa"/>
                  <w:tcBorders>
                    <w:top w:val="single" w:sz="4" w:space="0" w:color="auto"/>
                    <w:left w:val="single" w:sz="4" w:space="0" w:color="auto"/>
                    <w:bottom w:val="single" w:sz="4" w:space="0" w:color="auto"/>
                    <w:right w:val="single" w:sz="4" w:space="0" w:color="auto"/>
                  </w:tcBorders>
                  <w:hideMark/>
                </w:tcPr>
                <w:p w14:paraId="65930F69" w14:textId="011BE38D" w:rsidR="00335F99" w:rsidRPr="003D2038" w:rsidRDefault="00376C08" w:rsidP="00335F99">
                  <w:pPr>
                    <w:jc w:val="center"/>
                    <w:rPr>
                      <w:rFonts w:asciiTheme="minorHAnsi" w:hAnsiTheme="minorHAnsi" w:cstheme="minorBidi"/>
                      <w:sz w:val="16"/>
                      <w:szCs w:val="16"/>
                    </w:rPr>
                  </w:pPr>
                  <w:r w:rsidRPr="00376C08">
                    <w:rPr>
                      <w:b/>
                      <w:i/>
                      <w:sz w:val="16"/>
                      <w:szCs w:val="16"/>
                    </w:rPr>
                    <w:t>REDACTED</w:t>
                  </w:r>
                </w:p>
              </w:tc>
              <w:tc>
                <w:tcPr>
                  <w:tcW w:w="2552" w:type="dxa"/>
                  <w:tcBorders>
                    <w:top w:val="single" w:sz="4" w:space="0" w:color="auto"/>
                    <w:left w:val="single" w:sz="4" w:space="0" w:color="auto"/>
                    <w:bottom w:val="single" w:sz="4" w:space="0" w:color="auto"/>
                    <w:right w:val="single" w:sz="4" w:space="0" w:color="auto"/>
                  </w:tcBorders>
                  <w:hideMark/>
                </w:tcPr>
                <w:p w14:paraId="65930F6B" w14:textId="4F06DC75" w:rsidR="00335F99" w:rsidRPr="003D2038" w:rsidRDefault="00376C08" w:rsidP="00275356">
                  <w:pPr>
                    <w:jc w:val="center"/>
                    <w:rPr>
                      <w:rFonts w:asciiTheme="minorHAnsi" w:hAnsiTheme="minorHAnsi" w:cstheme="minorBidi"/>
                      <w:sz w:val="16"/>
                      <w:szCs w:val="16"/>
                    </w:rPr>
                  </w:pPr>
                  <w:r w:rsidRPr="00376C08">
                    <w:rPr>
                      <w:rFonts w:asciiTheme="minorHAnsi" w:hAnsiTheme="minorHAnsi" w:cstheme="minorBidi"/>
                      <w:b/>
                      <w:i/>
                      <w:sz w:val="16"/>
                      <w:szCs w:val="16"/>
                    </w:rPr>
                    <w:t>REDACTED</w:t>
                  </w:r>
                </w:p>
              </w:tc>
            </w:tr>
            <w:tr w:rsidR="00335F99" w14:paraId="65930F70" w14:textId="77777777" w:rsidTr="00236104">
              <w:tc>
                <w:tcPr>
                  <w:tcW w:w="1023" w:type="dxa"/>
                  <w:tcBorders>
                    <w:top w:val="single" w:sz="4" w:space="0" w:color="auto"/>
                    <w:left w:val="single" w:sz="4" w:space="0" w:color="auto"/>
                    <w:bottom w:val="single" w:sz="4" w:space="0" w:color="auto"/>
                    <w:right w:val="single" w:sz="4" w:space="0" w:color="auto"/>
                  </w:tcBorders>
                  <w:hideMark/>
                </w:tcPr>
                <w:p w14:paraId="65930F6D" w14:textId="77777777" w:rsidR="00335F99" w:rsidRPr="00236104" w:rsidRDefault="00335F99" w:rsidP="00335F99">
                  <w:pPr>
                    <w:jc w:val="center"/>
                    <w:rPr>
                      <w:rFonts w:asciiTheme="minorHAnsi" w:hAnsiTheme="minorHAnsi" w:cstheme="minorBidi"/>
                      <w:sz w:val="16"/>
                      <w:szCs w:val="16"/>
                    </w:rPr>
                  </w:pPr>
                  <w:r w:rsidRPr="00236104">
                    <w:rPr>
                      <w:rFonts w:asciiTheme="minorHAnsi" w:hAnsiTheme="minorHAnsi" w:cstheme="minorBidi"/>
                      <w:sz w:val="16"/>
                      <w:szCs w:val="16"/>
                    </w:rPr>
                    <w:t>7</w:t>
                  </w:r>
                </w:p>
              </w:tc>
              <w:tc>
                <w:tcPr>
                  <w:tcW w:w="1417" w:type="dxa"/>
                  <w:tcBorders>
                    <w:top w:val="single" w:sz="4" w:space="0" w:color="auto"/>
                    <w:left w:val="single" w:sz="4" w:space="0" w:color="auto"/>
                    <w:bottom w:val="single" w:sz="4" w:space="0" w:color="auto"/>
                    <w:right w:val="single" w:sz="4" w:space="0" w:color="auto"/>
                  </w:tcBorders>
                  <w:hideMark/>
                </w:tcPr>
                <w:p w14:paraId="65930F6E" w14:textId="3A0F55A3" w:rsidR="00335F99" w:rsidRPr="003D2038" w:rsidRDefault="00376C08" w:rsidP="00335F99">
                  <w:pPr>
                    <w:jc w:val="center"/>
                    <w:rPr>
                      <w:rFonts w:asciiTheme="minorHAnsi" w:hAnsiTheme="minorHAnsi" w:cstheme="minorBidi"/>
                      <w:sz w:val="16"/>
                      <w:szCs w:val="16"/>
                    </w:rPr>
                  </w:pPr>
                  <w:r w:rsidRPr="00376C08">
                    <w:rPr>
                      <w:b/>
                      <w:i/>
                      <w:sz w:val="16"/>
                      <w:szCs w:val="16"/>
                    </w:rPr>
                    <w:t>REDACTED</w:t>
                  </w:r>
                </w:p>
              </w:tc>
              <w:tc>
                <w:tcPr>
                  <w:tcW w:w="2552" w:type="dxa"/>
                  <w:tcBorders>
                    <w:top w:val="single" w:sz="4" w:space="0" w:color="auto"/>
                    <w:left w:val="single" w:sz="4" w:space="0" w:color="auto"/>
                    <w:bottom w:val="single" w:sz="4" w:space="0" w:color="auto"/>
                    <w:right w:val="single" w:sz="4" w:space="0" w:color="auto"/>
                  </w:tcBorders>
                  <w:hideMark/>
                </w:tcPr>
                <w:p w14:paraId="65930F6F" w14:textId="53786C8D" w:rsidR="00335F99" w:rsidRPr="003D2038" w:rsidRDefault="00376C08" w:rsidP="00335F99">
                  <w:pPr>
                    <w:jc w:val="center"/>
                    <w:rPr>
                      <w:rFonts w:asciiTheme="minorHAnsi" w:hAnsiTheme="minorHAnsi" w:cstheme="minorBidi"/>
                      <w:sz w:val="16"/>
                      <w:szCs w:val="16"/>
                    </w:rPr>
                  </w:pPr>
                  <w:r w:rsidRPr="00376C08">
                    <w:rPr>
                      <w:rFonts w:asciiTheme="minorHAnsi" w:hAnsiTheme="minorHAnsi" w:cstheme="minorBidi"/>
                      <w:b/>
                      <w:i/>
                      <w:sz w:val="16"/>
                      <w:szCs w:val="16"/>
                    </w:rPr>
                    <w:t>REDACTED</w:t>
                  </w:r>
                </w:p>
              </w:tc>
            </w:tr>
            <w:tr w:rsidR="00335F99" w14:paraId="65930F74" w14:textId="77777777" w:rsidTr="00236104">
              <w:tc>
                <w:tcPr>
                  <w:tcW w:w="1023" w:type="dxa"/>
                  <w:tcBorders>
                    <w:top w:val="single" w:sz="4" w:space="0" w:color="auto"/>
                    <w:left w:val="single" w:sz="4" w:space="0" w:color="auto"/>
                    <w:bottom w:val="single" w:sz="4" w:space="0" w:color="auto"/>
                    <w:right w:val="single" w:sz="4" w:space="0" w:color="auto"/>
                  </w:tcBorders>
                  <w:hideMark/>
                </w:tcPr>
                <w:p w14:paraId="65930F71" w14:textId="77777777" w:rsidR="00335F99" w:rsidRPr="00236104" w:rsidRDefault="00335F99" w:rsidP="00335F99">
                  <w:pPr>
                    <w:jc w:val="center"/>
                    <w:rPr>
                      <w:rFonts w:asciiTheme="minorHAnsi" w:hAnsiTheme="minorHAnsi" w:cstheme="minorBidi"/>
                      <w:sz w:val="16"/>
                      <w:szCs w:val="16"/>
                    </w:rPr>
                  </w:pPr>
                  <w:r w:rsidRPr="00236104">
                    <w:rPr>
                      <w:rFonts w:asciiTheme="minorHAnsi" w:hAnsiTheme="minorHAnsi" w:cstheme="minorBidi"/>
                      <w:sz w:val="16"/>
                      <w:szCs w:val="16"/>
                    </w:rPr>
                    <w:t>8</w:t>
                  </w:r>
                </w:p>
              </w:tc>
              <w:tc>
                <w:tcPr>
                  <w:tcW w:w="1417" w:type="dxa"/>
                  <w:tcBorders>
                    <w:top w:val="single" w:sz="4" w:space="0" w:color="auto"/>
                    <w:left w:val="single" w:sz="4" w:space="0" w:color="auto"/>
                    <w:bottom w:val="single" w:sz="4" w:space="0" w:color="auto"/>
                    <w:right w:val="single" w:sz="4" w:space="0" w:color="auto"/>
                  </w:tcBorders>
                  <w:hideMark/>
                </w:tcPr>
                <w:p w14:paraId="65930F72" w14:textId="0600BD5A" w:rsidR="00335F99" w:rsidRPr="003D2038" w:rsidRDefault="00376C08" w:rsidP="00335F99">
                  <w:pPr>
                    <w:jc w:val="center"/>
                    <w:rPr>
                      <w:rFonts w:asciiTheme="minorHAnsi" w:hAnsiTheme="minorHAnsi" w:cstheme="minorBidi"/>
                      <w:sz w:val="16"/>
                      <w:szCs w:val="16"/>
                    </w:rPr>
                  </w:pPr>
                  <w:r w:rsidRPr="00376C08">
                    <w:rPr>
                      <w:rFonts w:asciiTheme="minorHAnsi" w:hAnsiTheme="minorHAnsi" w:cstheme="minorBidi"/>
                      <w:b/>
                      <w:i/>
                      <w:sz w:val="16"/>
                      <w:szCs w:val="16"/>
                    </w:rPr>
                    <w:t>REDACTED</w:t>
                  </w:r>
                </w:p>
              </w:tc>
              <w:tc>
                <w:tcPr>
                  <w:tcW w:w="2552" w:type="dxa"/>
                  <w:tcBorders>
                    <w:top w:val="single" w:sz="4" w:space="0" w:color="auto"/>
                    <w:left w:val="single" w:sz="4" w:space="0" w:color="auto"/>
                    <w:bottom w:val="single" w:sz="4" w:space="0" w:color="auto"/>
                    <w:right w:val="single" w:sz="4" w:space="0" w:color="auto"/>
                  </w:tcBorders>
                  <w:hideMark/>
                </w:tcPr>
                <w:p w14:paraId="65930F73" w14:textId="1BE57DE2" w:rsidR="00335F99" w:rsidRPr="003D2038" w:rsidRDefault="00376C08" w:rsidP="00335F99">
                  <w:pPr>
                    <w:jc w:val="center"/>
                    <w:rPr>
                      <w:rFonts w:asciiTheme="minorHAnsi" w:hAnsiTheme="minorHAnsi" w:cstheme="minorBidi"/>
                      <w:sz w:val="16"/>
                      <w:szCs w:val="16"/>
                    </w:rPr>
                  </w:pPr>
                  <w:r w:rsidRPr="00376C08">
                    <w:rPr>
                      <w:rFonts w:asciiTheme="minorHAnsi" w:hAnsiTheme="minorHAnsi" w:cstheme="minorBidi"/>
                      <w:b/>
                      <w:i/>
                      <w:sz w:val="16"/>
                      <w:szCs w:val="16"/>
                    </w:rPr>
                    <w:t>REDACTED</w:t>
                  </w:r>
                </w:p>
              </w:tc>
            </w:tr>
            <w:tr w:rsidR="00335F99" w14:paraId="65930F78" w14:textId="77777777" w:rsidTr="00236104">
              <w:tc>
                <w:tcPr>
                  <w:tcW w:w="1023" w:type="dxa"/>
                  <w:tcBorders>
                    <w:top w:val="single" w:sz="4" w:space="0" w:color="auto"/>
                    <w:left w:val="single" w:sz="4" w:space="0" w:color="auto"/>
                    <w:bottom w:val="single" w:sz="4" w:space="0" w:color="auto"/>
                    <w:right w:val="single" w:sz="4" w:space="0" w:color="auto"/>
                  </w:tcBorders>
                  <w:hideMark/>
                </w:tcPr>
                <w:p w14:paraId="65930F75" w14:textId="77777777" w:rsidR="00335F99" w:rsidRPr="00236104" w:rsidRDefault="00335F99" w:rsidP="00335F99">
                  <w:pPr>
                    <w:jc w:val="center"/>
                    <w:rPr>
                      <w:rFonts w:asciiTheme="minorHAnsi" w:hAnsiTheme="minorHAnsi" w:cstheme="minorBidi"/>
                      <w:sz w:val="16"/>
                      <w:szCs w:val="16"/>
                    </w:rPr>
                  </w:pPr>
                  <w:r w:rsidRPr="00236104">
                    <w:rPr>
                      <w:rFonts w:asciiTheme="minorHAnsi" w:hAnsiTheme="minorHAnsi" w:cstheme="minorBidi"/>
                      <w:sz w:val="16"/>
                      <w:szCs w:val="16"/>
                    </w:rPr>
                    <w:t>9</w:t>
                  </w:r>
                </w:p>
              </w:tc>
              <w:tc>
                <w:tcPr>
                  <w:tcW w:w="1417" w:type="dxa"/>
                  <w:tcBorders>
                    <w:top w:val="single" w:sz="4" w:space="0" w:color="auto"/>
                    <w:left w:val="single" w:sz="4" w:space="0" w:color="auto"/>
                    <w:bottom w:val="single" w:sz="4" w:space="0" w:color="auto"/>
                    <w:right w:val="single" w:sz="4" w:space="0" w:color="auto"/>
                  </w:tcBorders>
                  <w:hideMark/>
                </w:tcPr>
                <w:p w14:paraId="65930F76" w14:textId="7E05BAAC" w:rsidR="00335F99" w:rsidRPr="003D2038" w:rsidRDefault="00376C08" w:rsidP="00335F99">
                  <w:pPr>
                    <w:jc w:val="center"/>
                    <w:rPr>
                      <w:rFonts w:asciiTheme="minorHAnsi" w:hAnsiTheme="minorHAnsi" w:cstheme="minorBidi"/>
                      <w:sz w:val="16"/>
                      <w:szCs w:val="16"/>
                    </w:rPr>
                  </w:pPr>
                  <w:r w:rsidRPr="00376C08">
                    <w:rPr>
                      <w:rFonts w:asciiTheme="minorHAnsi" w:hAnsiTheme="minorHAnsi" w:cstheme="minorBidi"/>
                      <w:b/>
                      <w:i/>
                      <w:sz w:val="16"/>
                      <w:szCs w:val="16"/>
                    </w:rPr>
                    <w:t>REDACTED</w:t>
                  </w:r>
                </w:p>
              </w:tc>
              <w:tc>
                <w:tcPr>
                  <w:tcW w:w="2552" w:type="dxa"/>
                  <w:tcBorders>
                    <w:top w:val="single" w:sz="4" w:space="0" w:color="auto"/>
                    <w:left w:val="single" w:sz="4" w:space="0" w:color="auto"/>
                    <w:bottom w:val="single" w:sz="4" w:space="0" w:color="auto"/>
                    <w:right w:val="single" w:sz="4" w:space="0" w:color="auto"/>
                  </w:tcBorders>
                  <w:hideMark/>
                </w:tcPr>
                <w:p w14:paraId="65930F77" w14:textId="2CEAE441" w:rsidR="00335F99" w:rsidRPr="003D2038" w:rsidRDefault="00376C08" w:rsidP="00335F99">
                  <w:pPr>
                    <w:jc w:val="center"/>
                    <w:rPr>
                      <w:rFonts w:asciiTheme="minorHAnsi" w:hAnsiTheme="minorHAnsi" w:cstheme="minorBidi"/>
                      <w:sz w:val="16"/>
                      <w:szCs w:val="16"/>
                    </w:rPr>
                  </w:pPr>
                  <w:r w:rsidRPr="00376C08">
                    <w:rPr>
                      <w:rFonts w:asciiTheme="minorHAnsi" w:hAnsiTheme="minorHAnsi" w:cstheme="minorBidi"/>
                      <w:b/>
                      <w:i/>
                      <w:sz w:val="16"/>
                      <w:szCs w:val="16"/>
                    </w:rPr>
                    <w:t>REDACTED</w:t>
                  </w:r>
                </w:p>
              </w:tc>
            </w:tr>
            <w:tr w:rsidR="00335F99" w14:paraId="65930F7C" w14:textId="77777777" w:rsidTr="00236104">
              <w:tc>
                <w:tcPr>
                  <w:tcW w:w="1023" w:type="dxa"/>
                  <w:tcBorders>
                    <w:top w:val="single" w:sz="4" w:space="0" w:color="auto"/>
                    <w:left w:val="single" w:sz="4" w:space="0" w:color="auto"/>
                    <w:bottom w:val="single" w:sz="4" w:space="0" w:color="auto"/>
                    <w:right w:val="single" w:sz="4" w:space="0" w:color="auto"/>
                  </w:tcBorders>
                  <w:hideMark/>
                </w:tcPr>
                <w:p w14:paraId="65930F79" w14:textId="77777777" w:rsidR="00335F99" w:rsidRPr="00236104" w:rsidRDefault="00335F99" w:rsidP="00335F99">
                  <w:pPr>
                    <w:jc w:val="center"/>
                    <w:rPr>
                      <w:rFonts w:asciiTheme="minorHAnsi" w:hAnsiTheme="minorHAnsi" w:cstheme="minorBidi"/>
                      <w:sz w:val="16"/>
                      <w:szCs w:val="16"/>
                    </w:rPr>
                  </w:pPr>
                  <w:r w:rsidRPr="00236104">
                    <w:rPr>
                      <w:rFonts w:asciiTheme="minorHAnsi" w:hAnsiTheme="minorHAnsi" w:cstheme="minorBidi"/>
                      <w:sz w:val="16"/>
                      <w:szCs w:val="16"/>
                    </w:rPr>
                    <w:t>10</w:t>
                  </w:r>
                </w:p>
              </w:tc>
              <w:tc>
                <w:tcPr>
                  <w:tcW w:w="1417" w:type="dxa"/>
                  <w:tcBorders>
                    <w:top w:val="single" w:sz="4" w:space="0" w:color="auto"/>
                    <w:left w:val="single" w:sz="4" w:space="0" w:color="auto"/>
                    <w:bottom w:val="single" w:sz="4" w:space="0" w:color="auto"/>
                    <w:right w:val="single" w:sz="4" w:space="0" w:color="auto"/>
                  </w:tcBorders>
                  <w:hideMark/>
                </w:tcPr>
                <w:p w14:paraId="65930F7A" w14:textId="15870973" w:rsidR="00335F99" w:rsidRPr="003D2038" w:rsidRDefault="00376C08" w:rsidP="00335F99">
                  <w:pPr>
                    <w:jc w:val="center"/>
                    <w:rPr>
                      <w:rFonts w:asciiTheme="minorHAnsi" w:hAnsiTheme="minorHAnsi" w:cstheme="minorBidi"/>
                      <w:sz w:val="16"/>
                      <w:szCs w:val="16"/>
                    </w:rPr>
                  </w:pPr>
                  <w:r w:rsidRPr="00376C08">
                    <w:rPr>
                      <w:rFonts w:asciiTheme="minorHAnsi" w:hAnsiTheme="minorHAnsi" w:cstheme="minorBidi"/>
                      <w:b/>
                      <w:i/>
                      <w:sz w:val="16"/>
                      <w:szCs w:val="16"/>
                    </w:rPr>
                    <w:t>REDACTED</w:t>
                  </w:r>
                </w:p>
              </w:tc>
              <w:tc>
                <w:tcPr>
                  <w:tcW w:w="2552" w:type="dxa"/>
                  <w:tcBorders>
                    <w:top w:val="single" w:sz="4" w:space="0" w:color="auto"/>
                    <w:left w:val="single" w:sz="4" w:space="0" w:color="auto"/>
                    <w:bottom w:val="single" w:sz="4" w:space="0" w:color="auto"/>
                    <w:right w:val="single" w:sz="4" w:space="0" w:color="auto"/>
                  </w:tcBorders>
                  <w:hideMark/>
                </w:tcPr>
                <w:p w14:paraId="65930F7B" w14:textId="34E22162" w:rsidR="00335F99" w:rsidRPr="003D2038" w:rsidRDefault="00376C08" w:rsidP="00335F99">
                  <w:pPr>
                    <w:jc w:val="center"/>
                    <w:rPr>
                      <w:rFonts w:asciiTheme="minorHAnsi" w:hAnsiTheme="minorHAnsi" w:cstheme="minorBidi"/>
                      <w:sz w:val="16"/>
                      <w:szCs w:val="16"/>
                    </w:rPr>
                  </w:pPr>
                  <w:r w:rsidRPr="00376C08">
                    <w:rPr>
                      <w:rFonts w:asciiTheme="minorHAnsi" w:hAnsiTheme="minorHAnsi" w:cstheme="minorBidi"/>
                      <w:b/>
                      <w:i/>
                      <w:sz w:val="16"/>
                      <w:szCs w:val="16"/>
                    </w:rPr>
                    <w:t>REDACTED</w:t>
                  </w:r>
                </w:p>
              </w:tc>
            </w:tr>
            <w:tr w:rsidR="00335F99" w14:paraId="65930F80" w14:textId="77777777" w:rsidTr="00236104">
              <w:tc>
                <w:tcPr>
                  <w:tcW w:w="1023" w:type="dxa"/>
                  <w:tcBorders>
                    <w:top w:val="single" w:sz="4" w:space="0" w:color="auto"/>
                    <w:left w:val="single" w:sz="4" w:space="0" w:color="auto"/>
                    <w:bottom w:val="single" w:sz="4" w:space="0" w:color="auto"/>
                    <w:right w:val="single" w:sz="4" w:space="0" w:color="auto"/>
                  </w:tcBorders>
                  <w:hideMark/>
                </w:tcPr>
                <w:p w14:paraId="65930F7D" w14:textId="77777777" w:rsidR="00335F99" w:rsidRPr="00236104" w:rsidRDefault="00335F99" w:rsidP="00335F99">
                  <w:pPr>
                    <w:jc w:val="center"/>
                    <w:rPr>
                      <w:rFonts w:asciiTheme="minorHAnsi" w:hAnsiTheme="minorHAnsi" w:cstheme="minorBidi"/>
                      <w:sz w:val="16"/>
                      <w:szCs w:val="16"/>
                    </w:rPr>
                  </w:pPr>
                  <w:r w:rsidRPr="00236104">
                    <w:rPr>
                      <w:rFonts w:asciiTheme="minorHAnsi" w:hAnsiTheme="minorHAnsi" w:cstheme="minorBidi"/>
                      <w:sz w:val="16"/>
                      <w:szCs w:val="16"/>
                    </w:rPr>
                    <w:t>11</w:t>
                  </w:r>
                </w:p>
              </w:tc>
              <w:tc>
                <w:tcPr>
                  <w:tcW w:w="1417" w:type="dxa"/>
                  <w:tcBorders>
                    <w:top w:val="single" w:sz="4" w:space="0" w:color="auto"/>
                    <w:left w:val="single" w:sz="4" w:space="0" w:color="auto"/>
                    <w:bottom w:val="single" w:sz="4" w:space="0" w:color="auto"/>
                    <w:right w:val="single" w:sz="4" w:space="0" w:color="auto"/>
                  </w:tcBorders>
                  <w:hideMark/>
                </w:tcPr>
                <w:p w14:paraId="65930F7E" w14:textId="1FA2C2A4" w:rsidR="00335F99" w:rsidRPr="003D2038" w:rsidRDefault="00376C08" w:rsidP="00335F99">
                  <w:pPr>
                    <w:jc w:val="center"/>
                    <w:rPr>
                      <w:rFonts w:asciiTheme="minorHAnsi" w:hAnsiTheme="minorHAnsi" w:cstheme="minorBidi"/>
                      <w:sz w:val="16"/>
                      <w:szCs w:val="16"/>
                    </w:rPr>
                  </w:pPr>
                  <w:r w:rsidRPr="00376C08">
                    <w:rPr>
                      <w:rFonts w:asciiTheme="minorHAnsi" w:hAnsiTheme="minorHAnsi" w:cstheme="minorBidi"/>
                      <w:b/>
                      <w:i/>
                      <w:sz w:val="16"/>
                      <w:szCs w:val="16"/>
                    </w:rPr>
                    <w:t>REDACTED</w:t>
                  </w:r>
                </w:p>
              </w:tc>
              <w:tc>
                <w:tcPr>
                  <w:tcW w:w="2552" w:type="dxa"/>
                  <w:tcBorders>
                    <w:top w:val="single" w:sz="4" w:space="0" w:color="auto"/>
                    <w:left w:val="single" w:sz="4" w:space="0" w:color="auto"/>
                    <w:bottom w:val="single" w:sz="4" w:space="0" w:color="auto"/>
                    <w:right w:val="single" w:sz="4" w:space="0" w:color="auto"/>
                  </w:tcBorders>
                  <w:hideMark/>
                </w:tcPr>
                <w:p w14:paraId="65930F7F" w14:textId="4135E495" w:rsidR="00335F99" w:rsidRPr="003D2038" w:rsidRDefault="00376C08" w:rsidP="00335F99">
                  <w:pPr>
                    <w:jc w:val="center"/>
                    <w:rPr>
                      <w:rFonts w:asciiTheme="minorHAnsi" w:hAnsiTheme="minorHAnsi" w:cstheme="minorBidi"/>
                      <w:sz w:val="16"/>
                      <w:szCs w:val="16"/>
                    </w:rPr>
                  </w:pPr>
                  <w:r w:rsidRPr="00376C08">
                    <w:rPr>
                      <w:rFonts w:asciiTheme="minorHAnsi" w:hAnsiTheme="minorHAnsi" w:cstheme="minorBidi"/>
                      <w:b/>
                      <w:i/>
                      <w:sz w:val="16"/>
                      <w:szCs w:val="16"/>
                    </w:rPr>
                    <w:t>REDACTED</w:t>
                  </w:r>
                </w:p>
              </w:tc>
            </w:tr>
            <w:tr w:rsidR="00335F99" w14:paraId="65930F84" w14:textId="77777777" w:rsidTr="00236104">
              <w:tc>
                <w:tcPr>
                  <w:tcW w:w="1023" w:type="dxa"/>
                  <w:tcBorders>
                    <w:top w:val="single" w:sz="4" w:space="0" w:color="auto"/>
                    <w:left w:val="single" w:sz="4" w:space="0" w:color="auto"/>
                    <w:bottom w:val="single" w:sz="4" w:space="0" w:color="auto"/>
                    <w:right w:val="single" w:sz="4" w:space="0" w:color="auto"/>
                  </w:tcBorders>
                  <w:hideMark/>
                </w:tcPr>
                <w:p w14:paraId="65930F81" w14:textId="77777777" w:rsidR="00335F99" w:rsidRPr="00236104" w:rsidRDefault="00335F99" w:rsidP="00335F99">
                  <w:pPr>
                    <w:jc w:val="center"/>
                    <w:rPr>
                      <w:rFonts w:asciiTheme="minorHAnsi" w:hAnsiTheme="minorHAnsi" w:cstheme="minorBidi"/>
                      <w:sz w:val="16"/>
                      <w:szCs w:val="16"/>
                    </w:rPr>
                  </w:pPr>
                  <w:r w:rsidRPr="00236104">
                    <w:rPr>
                      <w:rFonts w:asciiTheme="minorHAnsi" w:hAnsiTheme="minorHAnsi" w:cstheme="minorBidi"/>
                      <w:sz w:val="16"/>
                      <w:szCs w:val="16"/>
                    </w:rPr>
                    <w:t>12</w:t>
                  </w:r>
                </w:p>
              </w:tc>
              <w:tc>
                <w:tcPr>
                  <w:tcW w:w="1417" w:type="dxa"/>
                  <w:tcBorders>
                    <w:top w:val="single" w:sz="4" w:space="0" w:color="auto"/>
                    <w:left w:val="single" w:sz="4" w:space="0" w:color="auto"/>
                    <w:bottom w:val="single" w:sz="4" w:space="0" w:color="auto"/>
                    <w:right w:val="single" w:sz="4" w:space="0" w:color="auto"/>
                  </w:tcBorders>
                  <w:hideMark/>
                </w:tcPr>
                <w:p w14:paraId="65930F82" w14:textId="46F82807" w:rsidR="00335F99" w:rsidRPr="003D2038" w:rsidRDefault="00376C08" w:rsidP="00335F99">
                  <w:pPr>
                    <w:jc w:val="center"/>
                    <w:rPr>
                      <w:rFonts w:asciiTheme="minorHAnsi" w:hAnsiTheme="minorHAnsi" w:cstheme="minorBidi"/>
                      <w:sz w:val="16"/>
                      <w:szCs w:val="16"/>
                    </w:rPr>
                  </w:pPr>
                  <w:r w:rsidRPr="00376C08">
                    <w:rPr>
                      <w:rFonts w:asciiTheme="minorHAnsi" w:hAnsiTheme="minorHAnsi" w:cstheme="minorBidi"/>
                      <w:b/>
                      <w:i/>
                      <w:sz w:val="16"/>
                      <w:szCs w:val="16"/>
                    </w:rPr>
                    <w:t>REDACTED</w:t>
                  </w:r>
                </w:p>
              </w:tc>
              <w:tc>
                <w:tcPr>
                  <w:tcW w:w="2552" w:type="dxa"/>
                  <w:tcBorders>
                    <w:top w:val="single" w:sz="4" w:space="0" w:color="auto"/>
                    <w:left w:val="single" w:sz="4" w:space="0" w:color="auto"/>
                    <w:bottom w:val="single" w:sz="4" w:space="0" w:color="auto"/>
                    <w:right w:val="single" w:sz="4" w:space="0" w:color="auto"/>
                  </w:tcBorders>
                  <w:hideMark/>
                </w:tcPr>
                <w:p w14:paraId="65930F83" w14:textId="43BD0D84" w:rsidR="00335F99" w:rsidRPr="003D2038" w:rsidRDefault="00376C08" w:rsidP="00335F99">
                  <w:pPr>
                    <w:jc w:val="center"/>
                    <w:rPr>
                      <w:rFonts w:asciiTheme="minorHAnsi" w:hAnsiTheme="minorHAnsi" w:cstheme="minorBidi"/>
                      <w:sz w:val="16"/>
                      <w:szCs w:val="16"/>
                    </w:rPr>
                  </w:pPr>
                  <w:r w:rsidRPr="00376C08">
                    <w:rPr>
                      <w:rFonts w:asciiTheme="minorHAnsi" w:hAnsiTheme="minorHAnsi" w:cstheme="minorBidi"/>
                      <w:b/>
                      <w:i/>
                      <w:sz w:val="16"/>
                      <w:szCs w:val="16"/>
                    </w:rPr>
                    <w:t>REDACTED</w:t>
                  </w:r>
                </w:p>
              </w:tc>
            </w:tr>
          </w:tbl>
          <w:p w14:paraId="3098CD7C" w14:textId="77777777" w:rsidR="00174EF4" w:rsidRDefault="00174EF4" w:rsidP="00335F99">
            <w:pPr>
              <w:rPr>
                <w:sz w:val="20"/>
                <w:szCs w:val="20"/>
              </w:rPr>
            </w:pPr>
          </w:p>
          <w:p w14:paraId="4A34BBB2" w14:textId="77777777" w:rsidR="008660D0" w:rsidRDefault="008660D0" w:rsidP="00335F99">
            <w:pPr>
              <w:rPr>
                <w:sz w:val="20"/>
                <w:szCs w:val="20"/>
              </w:rPr>
            </w:pPr>
          </w:p>
          <w:p w14:paraId="0077A24C" w14:textId="77777777" w:rsidR="008660D0" w:rsidRDefault="008660D0" w:rsidP="00335F99">
            <w:pPr>
              <w:rPr>
                <w:sz w:val="20"/>
                <w:szCs w:val="20"/>
              </w:rPr>
            </w:pPr>
          </w:p>
          <w:p w14:paraId="1952ABF9" w14:textId="77777777" w:rsidR="008660D0" w:rsidRDefault="008660D0" w:rsidP="00335F99">
            <w:pPr>
              <w:rPr>
                <w:sz w:val="20"/>
                <w:szCs w:val="20"/>
              </w:rPr>
            </w:pPr>
          </w:p>
          <w:p w14:paraId="43D1CD86" w14:textId="77777777" w:rsidR="008660D0" w:rsidRDefault="008660D0" w:rsidP="00335F99">
            <w:pPr>
              <w:rPr>
                <w:sz w:val="20"/>
                <w:szCs w:val="20"/>
              </w:rPr>
            </w:pPr>
          </w:p>
          <w:p w14:paraId="56E8357E" w14:textId="77777777" w:rsidR="008660D0" w:rsidRDefault="008660D0" w:rsidP="00335F99">
            <w:pPr>
              <w:rPr>
                <w:sz w:val="20"/>
                <w:szCs w:val="20"/>
              </w:rPr>
            </w:pPr>
          </w:p>
          <w:p w14:paraId="3F5B27AB" w14:textId="77777777" w:rsidR="008660D0" w:rsidRDefault="008660D0" w:rsidP="00335F99">
            <w:pPr>
              <w:rPr>
                <w:sz w:val="20"/>
                <w:szCs w:val="20"/>
              </w:rPr>
            </w:pPr>
          </w:p>
          <w:p w14:paraId="65AEF799" w14:textId="77777777" w:rsidR="008660D0" w:rsidRDefault="008660D0" w:rsidP="00335F99">
            <w:pPr>
              <w:rPr>
                <w:sz w:val="20"/>
                <w:szCs w:val="20"/>
              </w:rPr>
            </w:pPr>
          </w:p>
          <w:p w14:paraId="650EE475" w14:textId="02DCA4E8" w:rsidR="00335F99" w:rsidRDefault="003D2038" w:rsidP="00335F99">
            <w:pPr>
              <w:rPr>
                <w:sz w:val="20"/>
                <w:szCs w:val="20"/>
              </w:rPr>
            </w:pPr>
            <w:r>
              <w:rPr>
                <w:sz w:val="20"/>
                <w:szCs w:val="20"/>
              </w:rPr>
              <w:lastRenderedPageBreak/>
              <w:t>Solution Demo Dates</w:t>
            </w:r>
          </w:p>
          <w:tbl>
            <w:tblPr>
              <w:tblStyle w:val="TableGrid"/>
              <w:tblW w:w="0" w:type="auto"/>
              <w:tblLayout w:type="fixed"/>
              <w:tblLook w:val="04A0" w:firstRow="1" w:lastRow="0" w:firstColumn="1" w:lastColumn="0" w:noHBand="0" w:noVBand="1"/>
            </w:tblPr>
            <w:tblGrid>
              <w:gridCol w:w="1023"/>
              <w:gridCol w:w="1417"/>
            </w:tblGrid>
            <w:tr w:rsidR="003D2038" w:rsidRPr="00236104" w14:paraId="623BB24C" w14:textId="77777777" w:rsidTr="003D2038">
              <w:tc>
                <w:tcPr>
                  <w:tcW w:w="1023" w:type="dxa"/>
                  <w:tcBorders>
                    <w:top w:val="single" w:sz="4" w:space="0" w:color="auto"/>
                    <w:left w:val="single" w:sz="4" w:space="0" w:color="auto"/>
                    <w:bottom w:val="single" w:sz="4" w:space="0" w:color="auto"/>
                    <w:right w:val="single" w:sz="4" w:space="0" w:color="auto"/>
                  </w:tcBorders>
                  <w:hideMark/>
                </w:tcPr>
                <w:p w14:paraId="7D881D24" w14:textId="77777777" w:rsidR="003D2038" w:rsidRPr="00236104" w:rsidRDefault="003D2038" w:rsidP="003D2038">
                  <w:pPr>
                    <w:jc w:val="center"/>
                    <w:rPr>
                      <w:rFonts w:asciiTheme="minorHAnsi" w:hAnsiTheme="minorHAnsi" w:cstheme="minorBidi"/>
                      <w:b/>
                      <w:sz w:val="16"/>
                      <w:szCs w:val="16"/>
                    </w:rPr>
                  </w:pPr>
                  <w:r w:rsidRPr="00236104">
                    <w:rPr>
                      <w:rFonts w:asciiTheme="minorHAnsi" w:hAnsiTheme="minorHAnsi" w:cstheme="minorBidi"/>
                      <w:b/>
                      <w:sz w:val="16"/>
                      <w:szCs w:val="16"/>
                    </w:rPr>
                    <w:t>Planning Increment (PI)</w:t>
                  </w:r>
                </w:p>
              </w:tc>
              <w:tc>
                <w:tcPr>
                  <w:tcW w:w="1417" w:type="dxa"/>
                  <w:tcBorders>
                    <w:top w:val="single" w:sz="4" w:space="0" w:color="auto"/>
                    <w:left w:val="single" w:sz="4" w:space="0" w:color="auto"/>
                    <w:bottom w:val="single" w:sz="4" w:space="0" w:color="auto"/>
                    <w:right w:val="single" w:sz="4" w:space="0" w:color="auto"/>
                  </w:tcBorders>
                  <w:hideMark/>
                </w:tcPr>
                <w:p w14:paraId="5A17E868" w14:textId="7C0825D5" w:rsidR="003D2038" w:rsidRPr="00236104" w:rsidRDefault="003D2038" w:rsidP="003D2038">
                  <w:pPr>
                    <w:jc w:val="center"/>
                    <w:rPr>
                      <w:rFonts w:asciiTheme="minorHAnsi" w:hAnsiTheme="minorHAnsi" w:cstheme="minorBidi"/>
                      <w:b/>
                      <w:sz w:val="16"/>
                      <w:szCs w:val="16"/>
                    </w:rPr>
                  </w:pPr>
                  <w:r>
                    <w:rPr>
                      <w:rFonts w:asciiTheme="minorHAnsi" w:hAnsiTheme="minorHAnsi" w:cstheme="minorBidi"/>
                      <w:b/>
                      <w:sz w:val="16"/>
                      <w:szCs w:val="16"/>
                    </w:rPr>
                    <w:t>Solution Demo</w:t>
                  </w:r>
                </w:p>
              </w:tc>
            </w:tr>
            <w:tr w:rsidR="003D2038" w:rsidRPr="003D2038" w14:paraId="423328D9" w14:textId="77777777" w:rsidTr="003D2038">
              <w:tc>
                <w:tcPr>
                  <w:tcW w:w="1023" w:type="dxa"/>
                  <w:tcBorders>
                    <w:top w:val="single" w:sz="4" w:space="0" w:color="auto"/>
                    <w:left w:val="single" w:sz="4" w:space="0" w:color="auto"/>
                    <w:bottom w:val="single" w:sz="4" w:space="0" w:color="auto"/>
                    <w:right w:val="single" w:sz="4" w:space="0" w:color="auto"/>
                  </w:tcBorders>
                  <w:hideMark/>
                </w:tcPr>
                <w:p w14:paraId="2734099E" w14:textId="77777777" w:rsidR="003D2038" w:rsidRPr="00236104" w:rsidRDefault="003D2038" w:rsidP="003D2038">
                  <w:pPr>
                    <w:jc w:val="center"/>
                    <w:rPr>
                      <w:rFonts w:asciiTheme="minorHAnsi" w:hAnsiTheme="minorHAnsi" w:cstheme="minorBidi"/>
                      <w:sz w:val="16"/>
                      <w:szCs w:val="16"/>
                    </w:rPr>
                  </w:pPr>
                  <w:r w:rsidRPr="00236104">
                    <w:rPr>
                      <w:rFonts w:asciiTheme="minorHAnsi" w:hAnsiTheme="minorHAnsi" w:cstheme="minorBidi"/>
                      <w:sz w:val="16"/>
                      <w:szCs w:val="16"/>
                    </w:rPr>
                    <w:t>6</w:t>
                  </w:r>
                </w:p>
              </w:tc>
              <w:tc>
                <w:tcPr>
                  <w:tcW w:w="1417" w:type="dxa"/>
                  <w:tcBorders>
                    <w:top w:val="single" w:sz="4" w:space="0" w:color="auto"/>
                    <w:left w:val="single" w:sz="4" w:space="0" w:color="auto"/>
                    <w:bottom w:val="single" w:sz="4" w:space="0" w:color="auto"/>
                    <w:right w:val="single" w:sz="4" w:space="0" w:color="auto"/>
                  </w:tcBorders>
                  <w:hideMark/>
                </w:tcPr>
                <w:p w14:paraId="2EBA754F" w14:textId="45A010A3" w:rsidR="003D2038" w:rsidRPr="003D2038" w:rsidRDefault="00376C08" w:rsidP="003D2038">
                  <w:pPr>
                    <w:jc w:val="center"/>
                    <w:rPr>
                      <w:rFonts w:asciiTheme="minorHAnsi" w:hAnsiTheme="minorHAnsi" w:cstheme="minorBidi"/>
                      <w:sz w:val="16"/>
                      <w:szCs w:val="16"/>
                    </w:rPr>
                  </w:pPr>
                  <w:r w:rsidRPr="00376C08">
                    <w:rPr>
                      <w:rFonts w:asciiTheme="minorHAnsi" w:hAnsiTheme="minorHAnsi" w:cstheme="minorBidi"/>
                      <w:b/>
                      <w:i/>
                      <w:sz w:val="16"/>
                      <w:szCs w:val="16"/>
                    </w:rPr>
                    <w:t>REDACTED</w:t>
                  </w:r>
                </w:p>
              </w:tc>
            </w:tr>
            <w:tr w:rsidR="003D2038" w:rsidRPr="003D2038" w14:paraId="2A6CAF8F" w14:textId="77777777" w:rsidTr="003D2038">
              <w:tc>
                <w:tcPr>
                  <w:tcW w:w="1023" w:type="dxa"/>
                  <w:tcBorders>
                    <w:top w:val="single" w:sz="4" w:space="0" w:color="auto"/>
                    <w:left w:val="single" w:sz="4" w:space="0" w:color="auto"/>
                    <w:bottom w:val="single" w:sz="4" w:space="0" w:color="auto"/>
                    <w:right w:val="single" w:sz="4" w:space="0" w:color="auto"/>
                  </w:tcBorders>
                  <w:hideMark/>
                </w:tcPr>
                <w:p w14:paraId="3FB2DBCF" w14:textId="77777777" w:rsidR="003D2038" w:rsidRPr="00236104" w:rsidRDefault="003D2038" w:rsidP="003D2038">
                  <w:pPr>
                    <w:jc w:val="center"/>
                    <w:rPr>
                      <w:rFonts w:asciiTheme="minorHAnsi" w:hAnsiTheme="minorHAnsi" w:cstheme="minorBidi"/>
                      <w:sz w:val="16"/>
                      <w:szCs w:val="16"/>
                    </w:rPr>
                  </w:pPr>
                  <w:r w:rsidRPr="00236104">
                    <w:rPr>
                      <w:rFonts w:asciiTheme="minorHAnsi" w:hAnsiTheme="minorHAnsi" w:cstheme="minorBidi"/>
                      <w:sz w:val="16"/>
                      <w:szCs w:val="16"/>
                    </w:rPr>
                    <w:t>7</w:t>
                  </w:r>
                </w:p>
              </w:tc>
              <w:tc>
                <w:tcPr>
                  <w:tcW w:w="1417" w:type="dxa"/>
                  <w:tcBorders>
                    <w:top w:val="single" w:sz="4" w:space="0" w:color="auto"/>
                    <w:left w:val="single" w:sz="4" w:space="0" w:color="auto"/>
                    <w:bottom w:val="single" w:sz="4" w:space="0" w:color="auto"/>
                    <w:right w:val="single" w:sz="4" w:space="0" w:color="auto"/>
                  </w:tcBorders>
                  <w:hideMark/>
                </w:tcPr>
                <w:p w14:paraId="6E0AABC6" w14:textId="490D29D3" w:rsidR="003D2038" w:rsidRPr="003D2038" w:rsidRDefault="00376C08" w:rsidP="003D2038">
                  <w:pPr>
                    <w:jc w:val="center"/>
                    <w:rPr>
                      <w:rFonts w:asciiTheme="minorHAnsi" w:hAnsiTheme="minorHAnsi" w:cstheme="minorBidi"/>
                      <w:sz w:val="16"/>
                      <w:szCs w:val="16"/>
                    </w:rPr>
                  </w:pPr>
                  <w:r w:rsidRPr="00376C08">
                    <w:rPr>
                      <w:rFonts w:asciiTheme="minorHAnsi" w:hAnsiTheme="minorHAnsi" w:cstheme="minorBidi"/>
                      <w:b/>
                      <w:i/>
                      <w:sz w:val="16"/>
                      <w:szCs w:val="16"/>
                    </w:rPr>
                    <w:t>REDACTED</w:t>
                  </w:r>
                </w:p>
              </w:tc>
            </w:tr>
            <w:tr w:rsidR="003D2038" w:rsidRPr="003D2038" w14:paraId="2A378BDF" w14:textId="77777777" w:rsidTr="003D2038">
              <w:tc>
                <w:tcPr>
                  <w:tcW w:w="1023" w:type="dxa"/>
                  <w:tcBorders>
                    <w:top w:val="single" w:sz="4" w:space="0" w:color="auto"/>
                    <w:left w:val="single" w:sz="4" w:space="0" w:color="auto"/>
                    <w:bottom w:val="single" w:sz="4" w:space="0" w:color="auto"/>
                    <w:right w:val="single" w:sz="4" w:space="0" w:color="auto"/>
                  </w:tcBorders>
                  <w:hideMark/>
                </w:tcPr>
                <w:p w14:paraId="2697D8B1" w14:textId="77777777" w:rsidR="003D2038" w:rsidRPr="00236104" w:rsidRDefault="003D2038" w:rsidP="003D2038">
                  <w:pPr>
                    <w:jc w:val="center"/>
                    <w:rPr>
                      <w:rFonts w:asciiTheme="minorHAnsi" w:hAnsiTheme="minorHAnsi" w:cstheme="minorBidi"/>
                      <w:sz w:val="16"/>
                      <w:szCs w:val="16"/>
                    </w:rPr>
                  </w:pPr>
                  <w:r w:rsidRPr="00236104">
                    <w:rPr>
                      <w:rFonts w:asciiTheme="minorHAnsi" w:hAnsiTheme="minorHAnsi" w:cstheme="minorBidi"/>
                      <w:sz w:val="16"/>
                      <w:szCs w:val="16"/>
                    </w:rPr>
                    <w:t>8</w:t>
                  </w:r>
                </w:p>
              </w:tc>
              <w:tc>
                <w:tcPr>
                  <w:tcW w:w="1417" w:type="dxa"/>
                  <w:tcBorders>
                    <w:top w:val="single" w:sz="4" w:space="0" w:color="auto"/>
                    <w:left w:val="single" w:sz="4" w:space="0" w:color="auto"/>
                    <w:bottom w:val="single" w:sz="4" w:space="0" w:color="auto"/>
                    <w:right w:val="single" w:sz="4" w:space="0" w:color="auto"/>
                  </w:tcBorders>
                  <w:hideMark/>
                </w:tcPr>
                <w:p w14:paraId="5E98E289" w14:textId="3C754AAC" w:rsidR="003D2038" w:rsidRPr="003D2038" w:rsidRDefault="00376C08" w:rsidP="003D2038">
                  <w:pPr>
                    <w:jc w:val="center"/>
                    <w:rPr>
                      <w:rFonts w:asciiTheme="minorHAnsi" w:hAnsiTheme="minorHAnsi" w:cstheme="minorBidi"/>
                      <w:sz w:val="16"/>
                      <w:szCs w:val="16"/>
                    </w:rPr>
                  </w:pPr>
                  <w:r w:rsidRPr="00376C08">
                    <w:rPr>
                      <w:rFonts w:asciiTheme="minorHAnsi" w:hAnsiTheme="minorHAnsi" w:cstheme="minorBidi"/>
                      <w:b/>
                      <w:i/>
                      <w:sz w:val="16"/>
                      <w:szCs w:val="16"/>
                    </w:rPr>
                    <w:t>REDACTED</w:t>
                  </w:r>
                </w:p>
              </w:tc>
            </w:tr>
            <w:tr w:rsidR="003D2038" w:rsidRPr="003D2038" w14:paraId="6A328C21" w14:textId="77777777" w:rsidTr="003D2038">
              <w:tc>
                <w:tcPr>
                  <w:tcW w:w="1023" w:type="dxa"/>
                  <w:tcBorders>
                    <w:top w:val="single" w:sz="4" w:space="0" w:color="auto"/>
                    <w:left w:val="single" w:sz="4" w:space="0" w:color="auto"/>
                    <w:bottom w:val="single" w:sz="4" w:space="0" w:color="auto"/>
                    <w:right w:val="single" w:sz="4" w:space="0" w:color="auto"/>
                  </w:tcBorders>
                  <w:hideMark/>
                </w:tcPr>
                <w:p w14:paraId="2FFDA548" w14:textId="77777777" w:rsidR="003D2038" w:rsidRPr="00236104" w:rsidRDefault="003D2038" w:rsidP="003D2038">
                  <w:pPr>
                    <w:jc w:val="center"/>
                    <w:rPr>
                      <w:rFonts w:asciiTheme="minorHAnsi" w:hAnsiTheme="minorHAnsi" w:cstheme="minorBidi"/>
                      <w:sz w:val="16"/>
                      <w:szCs w:val="16"/>
                    </w:rPr>
                  </w:pPr>
                  <w:r w:rsidRPr="00236104">
                    <w:rPr>
                      <w:rFonts w:asciiTheme="minorHAnsi" w:hAnsiTheme="minorHAnsi" w:cstheme="minorBidi"/>
                      <w:sz w:val="16"/>
                      <w:szCs w:val="16"/>
                    </w:rPr>
                    <w:t>9</w:t>
                  </w:r>
                </w:p>
              </w:tc>
              <w:tc>
                <w:tcPr>
                  <w:tcW w:w="1417" w:type="dxa"/>
                  <w:tcBorders>
                    <w:top w:val="single" w:sz="4" w:space="0" w:color="auto"/>
                    <w:left w:val="single" w:sz="4" w:space="0" w:color="auto"/>
                    <w:bottom w:val="single" w:sz="4" w:space="0" w:color="auto"/>
                    <w:right w:val="single" w:sz="4" w:space="0" w:color="auto"/>
                  </w:tcBorders>
                  <w:hideMark/>
                </w:tcPr>
                <w:p w14:paraId="7F1881A5" w14:textId="787B08C1" w:rsidR="003D2038" w:rsidRPr="003D2038" w:rsidRDefault="00376C08" w:rsidP="003D2038">
                  <w:pPr>
                    <w:jc w:val="center"/>
                    <w:rPr>
                      <w:rFonts w:asciiTheme="minorHAnsi" w:hAnsiTheme="minorHAnsi" w:cstheme="minorBidi"/>
                      <w:sz w:val="16"/>
                      <w:szCs w:val="16"/>
                    </w:rPr>
                  </w:pPr>
                  <w:r w:rsidRPr="00376C08">
                    <w:rPr>
                      <w:rFonts w:asciiTheme="minorHAnsi" w:hAnsiTheme="minorHAnsi" w:cstheme="minorBidi"/>
                      <w:b/>
                      <w:i/>
                      <w:sz w:val="16"/>
                      <w:szCs w:val="16"/>
                    </w:rPr>
                    <w:t>REDACTED</w:t>
                  </w:r>
                </w:p>
              </w:tc>
            </w:tr>
            <w:tr w:rsidR="003D2038" w:rsidRPr="003D2038" w14:paraId="4F35EBA9" w14:textId="77777777" w:rsidTr="003D2038">
              <w:tc>
                <w:tcPr>
                  <w:tcW w:w="1023" w:type="dxa"/>
                  <w:tcBorders>
                    <w:top w:val="single" w:sz="4" w:space="0" w:color="auto"/>
                    <w:left w:val="single" w:sz="4" w:space="0" w:color="auto"/>
                    <w:bottom w:val="single" w:sz="4" w:space="0" w:color="auto"/>
                    <w:right w:val="single" w:sz="4" w:space="0" w:color="auto"/>
                  </w:tcBorders>
                  <w:hideMark/>
                </w:tcPr>
                <w:p w14:paraId="3036AB20" w14:textId="77777777" w:rsidR="003D2038" w:rsidRPr="00236104" w:rsidRDefault="003D2038" w:rsidP="003D2038">
                  <w:pPr>
                    <w:jc w:val="center"/>
                    <w:rPr>
                      <w:rFonts w:asciiTheme="minorHAnsi" w:hAnsiTheme="minorHAnsi" w:cstheme="minorBidi"/>
                      <w:sz w:val="16"/>
                      <w:szCs w:val="16"/>
                    </w:rPr>
                  </w:pPr>
                  <w:r w:rsidRPr="00236104">
                    <w:rPr>
                      <w:rFonts w:asciiTheme="minorHAnsi" w:hAnsiTheme="minorHAnsi" w:cstheme="minorBidi"/>
                      <w:sz w:val="16"/>
                      <w:szCs w:val="16"/>
                    </w:rPr>
                    <w:t>10</w:t>
                  </w:r>
                </w:p>
              </w:tc>
              <w:tc>
                <w:tcPr>
                  <w:tcW w:w="1417" w:type="dxa"/>
                  <w:tcBorders>
                    <w:top w:val="single" w:sz="4" w:space="0" w:color="auto"/>
                    <w:left w:val="single" w:sz="4" w:space="0" w:color="auto"/>
                    <w:bottom w:val="single" w:sz="4" w:space="0" w:color="auto"/>
                    <w:right w:val="single" w:sz="4" w:space="0" w:color="auto"/>
                  </w:tcBorders>
                  <w:hideMark/>
                </w:tcPr>
                <w:p w14:paraId="59EC0984" w14:textId="16560AC4" w:rsidR="003D2038" w:rsidRPr="003D2038" w:rsidRDefault="00376C08" w:rsidP="003D2038">
                  <w:pPr>
                    <w:jc w:val="center"/>
                    <w:rPr>
                      <w:rFonts w:asciiTheme="minorHAnsi" w:hAnsiTheme="minorHAnsi" w:cstheme="minorBidi"/>
                      <w:sz w:val="16"/>
                      <w:szCs w:val="16"/>
                    </w:rPr>
                  </w:pPr>
                  <w:r w:rsidRPr="00376C08">
                    <w:rPr>
                      <w:rFonts w:asciiTheme="minorHAnsi" w:hAnsiTheme="minorHAnsi" w:cstheme="minorBidi"/>
                      <w:b/>
                      <w:i/>
                      <w:sz w:val="16"/>
                      <w:szCs w:val="16"/>
                    </w:rPr>
                    <w:t>REDACTED</w:t>
                  </w:r>
                </w:p>
              </w:tc>
            </w:tr>
            <w:tr w:rsidR="003D2038" w:rsidRPr="003D2038" w14:paraId="70E8167C" w14:textId="77777777" w:rsidTr="003D2038">
              <w:tc>
                <w:tcPr>
                  <w:tcW w:w="1023" w:type="dxa"/>
                  <w:tcBorders>
                    <w:top w:val="single" w:sz="4" w:space="0" w:color="auto"/>
                    <w:left w:val="single" w:sz="4" w:space="0" w:color="auto"/>
                    <w:bottom w:val="single" w:sz="4" w:space="0" w:color="auto"/>
                    <w:right w:val="single" w:sz="4" w:space="0" w:color="auto"/>
                  </w:tcBorders>
                  <w:hideMark/>
                </w:tcPr>
                <w:p w14:paraId="629EA303" w14:textId="77777777" w:rsidR="003D2038" w:rsidRPr="00236104" w:rsidRDefault="003D2038" w:rsidP="003D2038">
                  <w:pPr>
                    <w:jc w:val="center"/>
                    <w:rPr>
                      <w:rFonts w:asciiTheme="minorHAnsi" w:hAnsiTheme="minorHAnsi" w:cstheme="minorBidi"/>
                      <w:sz w:val="16"/>
                      <w:szCs w:val="16"/>
                    </w:rPr>
                  </w:pPr>
                  <w:r w:rsidRPr="00236104">
                    <w:rPr>
                      <w:rFonts w:asciiTheme="minorHAnsi" w:hAnsiTheme="minorHAnsi" w:cstheme="minorBidi"/>
                      <w:sz w:val="16"/>
                      <w:szCs w:val="16"/>
                    </w:rPr>
                    <w:t>11</w:t>
                  </w:r>
                </w:p>
              </w:tc>
              <w:tc>
                <w:tcPr>
                  <w:tcW w:w="1417" w:type="dxa"/>
                  <w:tcBorders>
                    <w:top w:val="single" w:sz="4" w:space="0" w:color="auto"/>
                    <w:left w:val="single" w:sz="4" w:space="0" w:color="auto"/>
                    <w:bottom w:val="single" w:sz="4" w:space="0" w:color="auto"/>
                    <w:right w:val="single" w:sz="4" w:space="0" w:color="auto"/>
                  </w:tcBorders>
                  <w:hideMark/>
                </w:tcPr>
                <w:p w14:paraId="123AB2BF" w14:textId="3BC6777F" w:rsidR="003D2038" w:rsidRPr="003D2038" w:rsidRDefault="00376C08" w:rsidP="003D2038">
                  <w:pPr>
                    <w:jc w:val="center"/>
                    <w:rPr>
                      <w:rFonts w:asciiTheme="minorHAnsi" w:hAnsiTheme="minorHAnsi" w:cstheme="minorBidi"/>
                      <w:sz w:val="16"/>
                      <w:szCs w:val="16"/>
                    </w:rPr>
                  </w:pPr>
                  <w:r w:rsidRPr="00376C08">
                    <w:rPr>
                      <w:rFonts w:asciiTheme="minorHAnsi" w:hAnsiTheme="minorHAnsi" w:cstheme="minorBidi"/>
                      <w:b/>
                      <w:i/>
                      <w:sz w:val="16"/>
                      <w:szCs w:val="16"/>
                    </w:rPr>
                    <w:t>REDACTED</w:t>
                  </w:r>
                </w:p>
              </w:tc>
            </w:tr>
            <w:tr w:rsidR="003D2038" w:rsidRPr="003D2038" w14:paraId="41766252" w14:textId="77777777" w:rsidTr="003D2038">
              <w:tc>
                <w:tcPr>
                  <w:tcW w:w="1023" w:type="dxa"/>
                  <w:tcBorders>
                    <w:top w:val="single" w:sz="4" w:space="0" w:color="auto"/>
                    <w:left w:val="single" w:sz="4" w:space="0" w:color="auto"/>
                    <w:bottom w:val="single" w:sz="4" w:space="0" w:color="auto"/>
                    <w:right w:val="single" w:sz="4" w:space="0" w:color="auto"/>
                  </w:tcBorders>
                  <w:hideMark/>
                </w:tcPr>
                <w:p w14:paraId="12B38FBB" w14:textId="77777777" w:rsidR="003D2038" w:rsidRPr="00236104" w:rsidRDefault="003D2038" w:rsidP="003D2038">
                  <w:pPr>
                    <w:jc w:val="center"/>
                    <w:rPr>
                      <w:rFonts w:asciiTheme="minorHAnsi" w:hAnsiTheme="minorHAnsi" w:cstheme="minorBidi"/>
                      <w:sz w:val="16"/>
                      <w:szCs w:val="16"/>
                    </w:rPr>
                  </w:pPr>
                  <w:r w:rsidRPr="00236104">
                    <w:rPr>
                      <w:rFonts w:asciiTheme="minorHAnsi" w:hAnsiTheme="minorHAnsi" w:cstheme="minorBidi"/>
                      <w:sz w:val="16"/>
                      <w:szCs w:val="16"/>
                    </w:rPr>
                    <w:t>12</w:t>
                  </w:r>
                </w:p>
              </w:tc>
              <w:tc>
                <w:tcPr>
                  <w:tcW w:w="1417" w:type="dxa"/>
                  <w:tcBorders>
                    <w:top w:val="single" w:sz="4" w:space="0" w:color="auto"/>
                    <w:left w:val="single" w:sz="4" w:space="0" w:color="auto"/>
                    <w:bottom w:val="single" w:sz="4" w:space="0" w:color="auto"/>
                    <w:right w:val="single" w:sz="4" w:space="0" w:color="auto"/>
                  </w:tcBorders>
                  <w:hideMark/>
                </w:tcPr>
                <w:p w14:paraId="765BF942" w14:textId="6F992BF4" w:rsidR="003D2038" w:rsidRPr="003D2038" w:rsidRDefault="00376C08" w:rsidP="003D2038">
                  <w:pPr>
                    <w:jc w:val="center"/>
                    <w:rPr>
                      <w:rFonts w:asciiTheme="minorHAnsi" w:hAnsiTheme="minorHAnsi" w:cstheme="minorBidi"/>
                      <w:sz w:val="16"/>
                      <w:szCs w:val="16"/>
                    </w:rPr>
                  </w:pPr>
                  <w:r w:rsidRPr="00376C08">
                    <w:rPr>
                      <w:rFonts w:asciiTheme="minorHAnsi" w:hAnsiTheme="minorHAnsi" w:cstheme="minorBidi"/>
                      <w:b/>
                      <w:i/>
                      <w:sz w:val="16"/>
                      <w:szCs w:val="16"/>
                    </w:rPr>
                    <w:t>REDACTED</w:t>
                  </w:r>
                </w:p>
              </w:tc>
            </w:tr>
          </w:tbl>
          <w:p w14:paraId="58625E68" w14:textId="77777777" w:rsidR="003D2038" w:rsidRDefault="003D2038" w:rsidP="00335F99">
            <w:pPr>
              <w:rPr>
                <w:sz w:val="20"/>
                <w:szCs w:val="20"/>
              </w:rPr>
            </w:pPr>
          </w:p>
          <w:p w14:paraId="65930F86" w14:textId="5891471F" w:rsidR="00F3378C" w:rsidRPr="46682D18" w:rsidRDefault="00F3378C" w:rsidP="00335F99">
            <w:pPr>
              <w:rPr>
                <w:sz w:val="20"/>
                <w:szCs w:val="20"/>
              </w:rPr>
            </w:pPr>
          </w:p>
        </w:tc>
        <w:tc>
          <w:tcPr>
            <w:tcW w:w="1701" w:type="dxa"/>
          </w:tcPr>
          <w:p w14:paraId="65930F87" w14:textId="77777777" w:rsidR="00335F99" w:rsidRDefault="00335F99" w:rsidP="00335F99">
            <w:pPr>
              <w:rPr>
                <w:sz w:val="20"/>
                <w:szCs w:val="20"/>
              </w:rPr>
            </w:pPr>
            <w:r>
              <w:rPr>
                <w:sz w:val="20"/>
                <w:szCs w:val="20"/>
              </w:rPr>
              <w:lastRenderedPageBreak/>
              <w:t>Attendance and contribution to PIs</w:t>
            </w:r>
          </w:p>
        </w:tc>
        <w:tc>
          <w:tcPr>
            <w:tcW w:w="1559" w:type="dxa"/>
          </w:tcPr>
          <w:p w14:paraId="65930F88" w14:textId="58DB3EFF" w:rsidR="00335F99" w:rsidRDefault="00335F99" w:rsidP="00335F99">
            <w:pPr>
              <w:rPr>
                <w:sz w:val="20"/>
                <w:szCs w:val="20"/>
              </w:rPr>
            </w:pPr>
          </w:p>
        </w:tc>
        <w:tc>
          <w:tcPr>
            <w:tcW w:w="2329" w:type="dxa"/>
          </w:tcPr>
          <w:p w14:paraId="65930F89" w14:textId="77777777" w:rsidR="00335F99" w:rsidRDefault="00335F99" w:rsidP="00335F99">
            <w:pPr>
              <w:rPr>
                <w:sz w:val="20"/>
                <w:szCs w:val="20"/>
              </w:rPr>
            </w:pPr>
            <w:r>
              <w:rPr>
                <w:sz w:val="20"/>
                <w:szCs w:val="20"/>
              </w:rPr>
              <w:t>Monthly Report</w:t>
            </w:r>
          </w:p>
        </w:tc>
      </w:tr>
      <w:tr w:rsidR="00335F99" w:rsidRPr="00692C44" w14:paraId="65930F95" w14:textId="77777777" w:rsidTr="00A936AA">
        <w:tc>
          <w:tcPr>
            <w:tcW w:w="1271" w:type="dxa"/>
          </w:tcPr>
          <w:p w14:paraId="65930F8B" w14:textId="77777777" w:rsidR="00335F99" w:rsidRPr="005B028A" w:rsidRDefault="00335F99" w:rsidP="00E47A9F">
            <w:pPr>
              <w:pStyle w:val="ListParagraph"/>
              <w:numPr>
                <w:ilvl w:val="0"/>
                <w:numId w:val="22"/>
              </w:numPr>
              <w:jc w:val="center"/>
              <w:rPr>
                <w:sz w:val="20"/>
                <w:szCs w:val="20"/>
              </w:rPr>
            </w:pPr>
            <w:bookmarkStart w:id="31" w:name="_Ref512513600"/>
          </w:p>
        </w:tc>
        <w:bookmarkEnd w:id="31"/>
        <w:tc>
          <w:tcPr>
            <w:tcW w:w="1843" w:type="dxa"/>
          </w:tcPr>
          <w:p w14:paraId="65930F8C" w14:textId="77777777" w:rsidR="00335F99" w:rsidRPr="6FCBEDAA" w:rsidRDefault="00335F99" w:rsidP="00335F99">
            <w:pPr>
              <w:rPr>
                <w:sz w:val="20"/>
                <w:szCs w:val="20"/>
              </w:rPr>
            </w:pPr>
            <w:r w:rsidRPr="46682D18">
              <w:rPr>
                <w:sz w:val="20"/>
                <w:szCs w:val="20"/>
              </w:rPr>
              <w:t xml:space="preserve">Integrated Test </w:t>
            </w:r>
            <w:r>
              <w:rPr>
                <w:sz w:val="20"/>
                <w:szCs w:val="20"/>
              </w:rPr>
              <w:t>Evaluation and Acceptance Plan</w:t>
            </w:r>
            <w:r w:rsidRPr="46682D18">
              <w:rPr>
                <w:sz w:val="20"/>
                <w:szCs w:val="20"/>
              </w:rPr>
              <w:t xml:space="preserve"> (IT</w:t>
            </w:r>
            <w:r>
              <w:rPr>
                <w:sz w:val="20"/>
                <w:szCs w:val="20"/>
              </w:rPr>
              <w:t>EA</w:t>
            </w:r>
            <w:r w:rsidRPr="46682D18">
              <w:rPr>
                <w:sz w:val="20"/>
                <w:szCs w:val="20"/>
              </w:rPr>
              <w:t>P)</w:t>
            </w:r>
          </w:p>
        </w:tc>
        <w:tc>
          <w:tcPr>
            <w:tcW w:w="5245" w:type="dxa"/>
          </w:tcPr>
          <w:p w14:paraId="65930F8D" w14:textId="77777777" w:rsidR="00335F99" w:rsidRDefault="00335F99" w:rsidP="00335F99">
            <w:pPr>
              <w:rPr>
                <w:sz w:val="20"/>
                <w:szCs w:val="20"/>
              </w:rPr>
            </w:pPr>
            <w:r w:rsidRPr="46682D18">
              <w:rPr>
                <w:sz w:val="20"/>
                <w:szCs w:val="20"/>
              </w:rPr>
              <w:t xml:space="preserve">The </w:t>
            </w:r>
            <w:r>
              <w:rPr>
                <w:sz w:val="20"/>
                <w:szCs w:val="20"/>
              </w:rPr>
              <w:t xml:space="preserve">Contractor shall fully respond to the Authority’s ITEAP detailing their approach to Test, Evaluation and Acceptance within their engineering approach. </w:t>
            </w:r>
            <w:r w:rsidRPr="46682D18">
              <w:rPr>
                <w:sz w:val="20"/>
                <w:szCs w:val="20"/>
              </w:rPr>
              <w:t xml:space="preserve"> </w:t>
            </w:r>
          </w:p>
          <w:p w14:paraId="65930F8E" w14:textId="77777777" w:rsidR="00335F99" w:rsidRDefault="00335F99" w:rsidP="00335F99">
            <w:pPr>
              <w:rPr>
                <w:sz w:val="20"/>
                <w:szCs w:val="20"/>
              </w:rPr>
            </w:pPr>
          </w:p>
          <w:p w14:paraId="65930F8F" w14:textId="77777777" w:rsidR="00335F99" w:rsidRPr="6FCBEDAA" w:rsidRDefault="00335F99" w:rsidP="00335F99">
            <w:pPr>
              <w:rPr>
                <w:sz w:val="20"/>
                <w:szCs w:val="20"/>
              </w:rPr>
            </w:pPr>
            <w:r>
              <w:rPr>
                <w:sz w:val="20"/>
                <w:szCs w:val="20"/>
              </w:rPr>
              <w:t>The Contractor ITEAP must respond to all aspects covered within the Authority’s ITEAP.</w:t>
            </w:r>
          </w:p>
        </w:tc>
        <w:tc>
          <w:tcPr>
            <w:tcW w:w="1701" w:type="dxa"/>
          </w:tcPr>
          <w:p w14:paraId="65930F90" w14:textId="77777777" w:rsidR="00335F99" w:rsidRPr="00692C44" w:rsidRDefault="00335F99" w:rsidP="00335F99">
            <w:pPr>
              <w:rPr>
                <w:sz w:val="20"/>
                <w:szCs w:val="20"/>
              </w:rPr>
            </w:pPr>
            <w:r>
              <w:rPr>
                <w:sz w:val="20"/>
                <w:szCs w:val="20"/>
              </w:rPr>
              <w:t>Contractor ITEAP</w:t>
            </w:r>
          </w:p>
        </w:tc>
        <w:tc>
          <w:tcPr>
            <w:tcW w:w="1559" w:type="dxa"/>
          </w:tcPr>
          <w:p w14:paraId="65930F93" w14:textId="17788152" w:rsidR="00335F99" w:rsidRPr="00681A7D" w:rsidRDefault="00335F99" w:rsidP="00335F99">
            <w:pPr>
              <w:rPr>
                <w:sz w:val="20"/>
                <w:szCs w:val="20"/>
              </w:rPr>
            </w:pPr>
          </w:p>
        </w:tc>
        <w:tc>
          <w:tcPr>
            <w:tcW w:w="2329" w:type="dxa"/>
          </w:tcPr>
          <w:p w14:paraId="65930F94" w14:textId="77777777" w:rsidR="00335F99" w:rsidRPr="00692C44" w:rsidRDefault="00335F99" w:rsidP="00335F99">
            <w:pPr>
              <w:rPr>
                <w:sz w:val="20"/>
                <w:szCs w:val="20"/>
              </w:rPr>
            </w:pPr>
            <w:r>
              <w:rPr>
                <w:sz w:val="20"/>
                <w:szCs w:val="20"/>
              </w:rPr>
              <w:t>At CA</w:t>
            </w:r>
          </w:p>
        </w:tc>
      </w:tr>
      <w:tr w:rsidR="00335F99" w:rsidRPr="00692C44" w14:paraId="65930FA3" w14:textId="77777777" w:rsidTr="00A936AA">
        <w:tc>
          <w:tcPr>
            <w:tcW w:w="1271" w:type="dxa"/>
          </w:tcPr>
          <w:p w14:paraId="65930F96" w14:textId="77777777" w:rsidR="00335F99" w:rsidRPr="005B028A" w:rsidRDefault="00335F99" w:rsidP="00E47A9F">
            <w:pPr>
              <w:pStyle w:val="ListParagraph"/>
              <w:numPr>
                <w:ilvl w:val="0"/>
                <w:numId w:val="22"/>
              </w:numPr>
              <w:jc w:val="center"/>
              <w:rPr>
                <w:sz w:val="20"/>
                <w:szCs w:val="20"/>
              </w:rPr>
            </w:pPr>
            <w:bookmarkStart w:id="32" w:name="_Ref512513695"/>
          </w:p>
        </w:tc>
        <w:bookmarkEnd w:id="32"/>
        <w:tc>
          <w:tcPr>
            <w:tcW w:w="1843" w:type="dxa"/>
          </w:tcPr>
          <w:p w14:paraId="65930F97" w14:textId="00EEC5AB" w:rsidR="00335F99" w:rsidRDefault="00416598" w:rsidP="00335F99">
            <w:pPr>
              <w:rPr>
                <w:sz w:val="20"/>
                <w:szCs w:val="20"/>
              </w:rPr>
            </w:pPr>
            <w:r>
              <w:rPr>
                <w:sz w:val="20"/>
                <w:szCs w:val="20"/>
              </w:rPr>
              <w:t xml:space="preserve">BMA Test &amp; </w:t>
            </w:r>
            <w:r w:rsidR="00335F99">
              <w:rPr>
                <w:sz w:val="20"/>
                <w:szCs w:val="20"/>
              </w:rPr>
              <w:t>Acceptance Plan (T&amp;AP)</w:t>
            </w:r>
          </w:p>
        </w:tc>
        <w:tc>
          <w:tcPr>
            <w:tcW w:w="5245" w:type="dxa"/>
          </w:tcPr>
          <w:p w14:paraId="65930F98" w14:textId="77777777" w:rsidR="00335F99" w:rsidRDefault="00335F99" w:rsidP="00335F99">
            <w:pPr>
              <w:rPr>
                <w:sz w:val="20"/>
                <w:szCs w:val="20"/>
              </w:rPr>
            </w:pPr>
            <w:r>
              <w:rPr>
                <w:sz w:val="20"/>
                <w:szCs w:val="20"/>
              </w:rPr>
              <w:t>The Contractor shall create, update, manage and maintain a BMA Test and Acceptance Plan in accordance with the Contractor’s ITEAP Response and the Authority’s ITEAP. This shall include as a minimum:</w:t>
            </w:r>
          </w:p>
          <w:p w14:paraId="65930F99" w14:textId="77777777" w:rsidR="00335F99" w:rsidRDefault="00335F99" w:rsidP="00E47A9F">
            <w:pPr>
              <w:pStyle w:val="ListParagraph"/>
              <w:numPr>
                <w:ilvl w:val="0"/>
                <w:numId w:val="3"/>
              </w:numPr>
              <w:rPr>
                <w:sz w:val="20"/>
                <w:szCs w:val="20"/>
              </w:rPr>
            </w:pPr>
            <w:r w:rsidRPr="00CA75A2">
              <w:rPr>
                <w:sz w:val="20"/>
                <w:szCs w:val="20"/>
              </w:rPr>
              <w:t>all Test and Acceptance Activities</w:t>
            </w:r>
            <w:r>
              <w:rPr>
                <w:sz w:val="20"/>
                <w:szCs w:val="20"/>
              </w:rPr>
              <w:t>;</w:t>
            </w:r>
          </w:p>
          <w:p w14:paraId="65930F9A" w14:textId="77777777" w:rsidR="00335F99" w:rsidRDefault="00335F99" w:rsidP="00E47A9F">
            <w:pPr>
              <w:pStyle w:val="ListParagraph"/>
              <w:numPr>
                <w:ilvl w:val="0"/>
                <w:numId w:val="3"/>
              </w:numPr>
              <w:rPr>
                <w:sz w:val="20"/>
                <w:szCs w:val="20"/>
              </w:rPr>
            </w:pPr>
            <w:r>
              <w:rPr>
                <w:sz w:val="20"/>
                <w:szCs w:val="20"/>
              </w:rPr>
              <w:t>d</w:t>
            </w:r>
            <w:r w:rsidRPr="00CA75A2">
              <w:rPr>
                <w:sz w:val="20"/>
                <w:szCs w:val="20"/>
              </w:rPr>
              <w:t>ates</w:t>
            </w:r>
            <w:r>
              <w:rPr>
                <w:sz w:val="20"/>
                <w:szCs w:val="20"/>
              </w:rPr>
              <w:t>;</w:t>
            </w:r>
          </w:p>
          <w:p w14:paraId="65930F9B" w14:textId="02E0349B" w:rsidR="00335F99" w:rsidRDefault="00335F99" w:rsidP="00E47A9F">
            <w:pPr>
              <w:pStyle w:val="ListParagraph"/>
              <w:numPr>
                <w:ilvl w:val="0"/>
                <w:numId w:val="3"/>
              </w:numPr>
              <w:rPr>
                <w:sz w:val="20"/>
                <w:szCs w:val="20"/>
              </w:rPr>
            </w:pPr>
            <w:r>
              <w:rPr>
                <w:sz w:val="20"/>
                <w:szCs w:val="20"/>
              </w:rPr>
              <w:t>r</w:t>
            </w:r>
            <w:r w:rsidRPr="00CA75A2">
              <w:rPr>
                <w:sz w:val="20"/>
                <w:szCs w:val="20"/>
              </w:rPr>
              <w:t>esources</w:t>
            </w:r>
            <w:r w:rsidR="00671453">
              <w:rPr>
                <w:sz w:val="20"/>
                <w:szCs w:val="20"/>
              </w:rPr>
              <w:t>/Tools</w:t>
            </w:r>
            <w:r>
              <w:rPr>
                <w:sz w:val="20"/>
                <w:szCs w:val="20"/>
              </w:rPr>
              <w:t>;</w:t>
            </w:r>
          </w:p>
          <w:p w14:paraId="65930F9C" w14:textId="77777777" w:rsidR="00335F99" w:rsidRDefault="00335F99" w:rsidP="00E47A9F">
            <w:pPr>
              <w:pStyle w:val="ListParagraph"/>
              <w:numPr>
                <w:ilvl w:val="0"/>
                <w:numId w:val="3"/>
              </w:numPr>
              <w:rPr>
                <w:sz w:val="20"/>
                <w:szCs w:val="20"/>
              </w:rPr>
            </w:pPr>
            <w:r w:rsidRPr="00CA75A2">
              <w:rPr>
                <w:sz w:val="20"/>
                <w:szCs w:val="20"/>
              </w:rPr>
              <w:t>processes and procedures</w:t>
            </w:r>
            <w:r>
              <w:rPr>
                <w:sz w:val="20"/>
                <w:szCs w:val="20"/>
              </w:rPr>
              <w:t>; and</w:t>
            </w:r>
          </w:p>
          <w:p w14:paraId="65930F9D" w14:textId="77777777" w:rsidR="00335F99" w:rsidRPr="007521EC" w:rsidRDefault="00335F99" w:rsidP="00E47A9F">
            <w:pPr>
              <w:pStyle w:val="ListParagraph"/>
              <w:numPr>
                <w:ilvl w:val="0"/>
                <w:numId w:val="3"/>
              </w:numPr>
              <w:rPr>
                <w:sz w:val="20"/>
                <w:szCs w:val="20"/>
              </w:rPr>
            </w:pPr>
            <w:r w:rsidRPr="007521EC">
              <w:rPr>
                <w:sz w:val="20"/>
                <w:szCs w:val="20"/>
              </w:rPr>
              <w:t xml:space="preserve">any input required from the Authority. </w:t>
            </w:r>
          </w:p>
        </w:tc>
        <w:tc>
          <w:tcPr>
            <w:tcW w:w="1701" w:type="dxa"/>
          </w:tcPr>
          <w:p w14:paraId="65930F9E" w14:textId="77777777" w:rsidR="00335F99" w:rsidRPr="00692C44" w:rsidRDefault="00335F99" w:rsidP="00335F99">
            <w:pPr>
              <w:rPr>
                <w:sz w:val="20"/>
                <w:szCs w:val="20"/>
              </w:rPr>
            </w:pPr>
            <w:r>
              <w:rPr>
                <w:sz w:val="20"/>
                <w:szCs w:val="20"/>
              </w:rPr>
              <w:t>BMA Test and Acceptance Plan</w:t>
            </w:r>
          </w:p>
        </w:tc>
        <w:tc>
          <w:tcPr>
            <w:tcW w:w="1559" w:type="dxa"/>
          </w:tcPr>
          <w:p w14:paraId="65930FA1" w14:textId="18939F25" w:rsidR="00335F99" w:rsidRDefault="00335F99" w:rsidP="00335F99">
            <w:pPr>
              <w:rPr>
                <w:sz w:val="20"/>
                <w:szCs w:val="20"/>
              </w:rPr>
            </w:pPr>
          </w:p>
        </w:tc>
        <w:tc>
          <w:tcPr>
            <w:tcW w:w="2329" w:type="dxa"/>
          </w:tcPr>
          <w:p w14:paraId="65930FA2" w14:textId="77777777" w:rsidR="00335F99" w:rsidRPr="00692C44" w:rsidRDefault="00335F99" w:rsidP="00335F99">
            <w:pPr>
              <w:rPr>
                <w:sz w:val="20"/>
                <w:szCs w:val="20"/>
              </w:rPr>
            </w:pPr>
            <w:r>
              <w:rPr>
                <w:sz w:val="20"/>
                <w:szCs w:val="20"/>
              </w:rPr>
              <w:t>At CA</w:t>
            </w:r>
          </w:p>
        </w:tc>
      </w:tr>
      <w:tr w:rsidR="00335F99" w:rsidRPr="00692C44" w14:paraId="65930FAA" w14:textId="77777777" w:rsidTr="00A936AA">
        <w:tc>
          <w:tcPr>
            <w:tcW w:w="1271" w:type="dxa"/>
          </w:tcPr>
          <w:p w14:paraId="65930FA4" w14:textId="77777777" w:rsidR="00335F99" w:rsidRPr="005B028A" w:rsidRDefault="00335F99" w:rsidP="00E47A9F">
            <w:pPr>
              <w:pStyle w:val="ListParagraph"/>
              <w:numPr>
                <w:ilvl w:val="0"/>
                <w:numId w:val="22"/>
              </w:numPr>
              <w:jc w:val="center"/>
              <w:rPr>
                <w:sz w:val="20"/>
                <w:szCs w:val="20"/>
              </w:rPr>
            </w:pPr>
          </w:p>
        </w:tc>
        <w:tc>
          <w:tcPr>
            <w:tcW w:w="1843" w:type="dxa"/>
          </w:tcPr>
          <w:p w14:paraId="65930FA5" w14:textId="77777777" w:rsidR="00335F99" w:rsidRPr="46682D18" w:rsidRDefault="00335F99" w:rsidP="00335F99">
            <w:pPr>
              <w:rPr>
                <w:sz w:val="20"/>
                <w:szCs w:val="20"/>
              </w:rPr>
            </w:pPr>
            <w:r w:rsidRPr="46682D18">
              <w:rPr>
                <w:sz w:val="20"/>
                <w:szCs w:val="20"/>
              </w:rPr>
              <w:t>Verification</w:t>
            </w:r>
          </w:p>
        </w:tc>
        <w:tc>
          <w:tcPr>
            <w:tcW w:w="5245" w:type="dxa"/>
          </w:tcPr>
          <w:p w14:paraId="65930FA6" w14:textId="77777777" w:rsidR="00335F99" w:rsidRPr="46682D18" w:rsidRDefault="00335F99" w:rsidP="00335F99">
            <w:pPr>
              <w:rPr>
                <w:sz w:val="20"/>
                <w:szCs w:val="20"/>
              </w:rPr>
            </w:pPr>
            <w:r w:rsidRPr="46682D18">
              <w:rPr>
                <w:sz w:val="20"/>
                <w:szCs w:val="20"/>
              </w:rPr>
              <w:t xml:space="preserve">The </w:t>
            </w:r>
            <w:r>
              <w:rPr>
                <w:sz w:val="20"/>
                <w:szCs w:val="20"/>
              </w:rPr>
              <w:t>Contractor</w:t>
            </w:r>
            <w:r w:rsidRPr="46682D18">
              <w:rPr>
                <w:sz w:val="20"/>
                <w:szCs w:val="20"/>
              </w:rPr>
              <w:t xml:space="preserve"> shall perform </w:t>
            </w:r>
            <w:r>
              <w:rPr>
                <w:sz w:val="20"/>
                <w:szCs w:val="20"/>
              </w:rPr>
              <w:t>test and</w:t>
            </w:r>
            <w:r w:rsidRPr="46682D18">
              <w:rPr>
                <w:sz w:val="20"/>
                <w:szCs w:val="20"/>
              </w:rPr>
              <w:t xml:space="preserve"> verification of the BMA </w:t>
            </w:r>
            <w:r>
              <w:rPr>
                <w:sz w:val="20"/>
                <w:szCs w:val="20"/>
              </w:rPr>
              <w:t>in accordance with the Contractor’s BMA Test and Acceptance Plan</w:t>
            </w:r>
            <w:r w:rsidRPr="46682D18">
              <w:rPr>
                <w:sz w:val="20"/>
                <w:szCs w:val="20"/>
              </w:rPr>
              <w:t xml:space="preserve"> (as a minimum this should include the Initial, Common Services, Full Function</w:t>
            </w:r>
            <w:r>
              <w:rPr>
                <w:sz w:val="20"/>
                <w:szCs w:val="20"/>
              </w:rPr>
              <w:t>ality</w:t>
            </w:r>
            <w:r w:rsidRPr="46682D18">
              <w:rPr>
                <w:sz w:val="20"/>
                <w:szCs w:val="20"/>
              </w:rPr>
              <w:t xml:space="preserve"> &amp; EvO Baseline</w:t>
            </w:r>
            <w:r>
              <w:rPr>
                <w:sz w:val="20"/>
                <w:szCs w:val="20"/>
              </w:rPr>
              <w:t xml:space="preserve"> Software</w:t>
            </w:r>
            <w:r w:rsidRPr="46682D18">
              <w:rPr>
                <w:sz w:val="20"/>
                <w:szCs w:val="20"/>
              </w:rPr>
              <w:t xml:space="preserve"> drops).</w:t>
            </w:r>
            <w:r>
              <w:rPr>
                <w:sz w:val="20"/>
                <w:szCs w:val="20"/>
              </w:rPr>
              <w:t xml:space="preserve"> </w:t>
            </w:r>
            <w:r w:rsidRPr="46682D18">
              <w:rPr>
                <w:sz w:val="20"/>
                <w:szCs w:val="20"/>
              </w:rPr>
              <w:t xml:space="preserve">The Authority </w:t>
            </w:r>
            <w:r>
              <w:rPr>
                <w:sz w:val="20"/>
                <w:szCs w:val="20"/>
              </w:rPr>
              <w:t xml:space="preserve">or its Representative </w:t>
            </w:r>
            <w:r w:rsidRPr="46682D18">
              <w:rPr>
                <w:sz w:val="20"/>
                <w:szCs w:val="20"/>
              </w:rPr>
              <w:t xml:space="preserve">shall be invited to witness each and every </w:t>
            </w:r>
            <w:r>
              <w:rPr>
                <w:sz w:val="20"/>
                <w:szCs w:val="20"/>
              </w:rPr>
              <w:t>test and/or acceptance</w:t>
            </w:r>
            <w:r w:rsidRPr="46682D18">
              <w:rPr>
                <w:sz w:val="20"/>
                <w:szCs w:val="20"/>
              </w:rPr>
              <w:t xml:space="preserve"> event.  </w:t>
            </w:r>
          </w:p>
        </w:tc>
        <w:tc>
          <w:tcPr>
            <w:tcW w:w="1701" w:type="dxa"/>
          </w:tcPr>
          <w:p w14:paraId="65930FA7" w14:textId="77777777" w:rsidR="00335F99" w:rsidRPr="00063F82" w:rsidRDefault="00335F99" w:rsidP="00335F99">
            <w:pPr>
              <w:rPr>
                <w:sz w:val="20"/>
                <w:szCs w:val="20"/>
              </w:rPr>
            </w:pPr>
            <w:r w:rsidRPr="00063F82">
              <w:rPr>
                <w:sz w:val="20"/>
                <w:szCs w:val="20"/>
              </w:rPr>
              <w:t>Test Events and VVRM</w:t>
            </w:r>
          </w:p>
        </w:tc>
        <w:tc>
          <w:tcPr>
            <w:tcW w:w="1559" w:type="dxa"/>
          </w:tcPr>
          <w:p w14:paraId="65930FA8" w14:textId="724D1EC3" w:rsidR="00335F99" w:rsidRPr="00EC7B53" w:rsidRDefault="00335F99" w:rsidP="00335F99">
            <w:pPr>
              <w:rPr>
                <w:sz w:val="20"/>
                <w:szCs w:val="20"/>
                <w:highlight w:val="cyan"/>
              </w:rPr>
            </w:pPr>
          </w:p>
        </w:tc>
        <w:tc>
          <w:tcPr>
            <w:tcW w:w="2329" w:type="dxa"/>
          </w:tcPr>
          <w:p w14:paraId="65930FA9" w14:textId="77777777" w:rsidR="00335F99" w:rsidRDefault="00335F99" w:rsidP="00335F99">
            <w:pPr>
              <w:rPr>
                <w:sz w:val="20"/>
                <w:szCs w:val="20"/>
              </w:rPr>
            </w:pPr>
            <w:r>
              <w:rPr>
                <w:sz w:val="20"/>
                <w:szCs w:val="20"/>
              </w:rPr>
              <w:t>Schedule 4 &amp; 5</w:t>
            </w:r>
          </w:p>
        </w:tc>
      </w:tr>
      <w:tr w:rsidR="00335F99" w:rsidRPr="00692C44" w14:paraId="65930FB1" w14:textId="77777777" w:rsidTr="00A936AA">
        <w:tc>
          <w:tcPr>
            <w:tcW w:w="1271" w:type="dxa"/>
          </w:tcPr>
          <w:p w14:paraId="65930FAB" w14:textId="77777777" w:rsidR="00335F99" w:rsidRPr="005B028A" w:rsidRDefault="00335F99" w:rsidP="00E47A9F">
            <w:pPr>
              <w:pStyle w:val="ListParagraph"/>
              <w:numPr>
                <w:ilvl w:val="0"/>
                <w:numId w:val="22"/>
              </w:numPr>
              <w:jc w:val="center"/>
              <w:rPr>
                <w:sz w:val="20"/>
                <w:szCs w:val="20"/>
              </w:rPr>
            </w:pPr>
          </w:p>
        </w:tc>
        <w:tc>
          <w:tcPr>
            <w:tcW w:w="1843" w:type="dxa"/>
          </w:tcPr>
          <w:p w14:paraId="65930FAC" w14:textId="77777777" w:rsidR="00335F99" w:rsidRPr="46682D18" w:rsidRDefault="00335F99" w:rsidP="00335F99">
            <w:pPr>
              <w:rPr>
                <w:sz w:val="20"/>
                <w:szCs w:val="20"/>
              </w:rPr>
            </w:pPr>
            <w:r>
              <w:rPr>
                <w:sz w:val="20"/>
                <w:szCs w:val="20"/>
              </w:rPr>
              <w:t>EvO Capability Acceptance Test Cases (</w:t>
            </w:r>
            <w:r w:rsidRPr="007845E3">
              <w:rPr>
                <w:sz w:val="20"/>
                <w:szCs w:val="20"/>
              </w:rPr>
              <w:t>CATC</w:t>
            </w:r>
            <w:r>
              <w:rPr>
                <w:sz w:val="20"/>
                <w:szCs w:val="20"/>
              </w:rPr>
              <w:t xml:space="preserve">) and </w:t>
            </w:r>
            <w:r w:rsidRPr="007845E3">
              <w:rPr>
                <w:sz w:val="20"/>
                <w:szCs w:val="20"/>
              </w:rPr>
              <w:t xml:space="preserve">Capability Acceptance Test </w:t>
            </w:r>
            <w:r>
              <w:rPr>
                <w:sz w:val="20"/>
                <w:szCs w:val="20"/>
              </w:rPr>
              <w:t>Procedures (</w:t>
            </w:r>
            <w:r w:rsidRPr="006F5A0E">
              <w:rPr>
                <w:sz w:val="20"/>
                <w:szCs w:val="20"/>
              </w:rPr>
              <w:t>CATP</w:t>
            </w:r>
            <w:r>
              <w:rPr>
                <w:sz w:val="20"/>
                <w:szCs w:val="20"/>
              </w:rPr>
              <w:t>)</w:t>
            </w:r>
          </w:p>
        </w:tc>
        <w:tc>
          <w:tcPr>
            <w:tcW w:w="5245" w:type="dxa"/>
          </w:tcPr>
          <w:p w14:paraId="65930FAD" w14:textId="77777777" w:rsidR="00335F99" w:rsidRPr="00160574" w:rsidRDefault="00335F99" w:rsidP="00335F99">
            <w:pPr>
              <w:rPr>
                <w:sz w:val="20"/>
                <w:szCs w:val="20"/>
              </w:rPr>
            </w:pPr>
            <w:r w:rsidRPr="46682D18">
              <w:rPr>
                <w:sz w:val="20"/>
                <w:szCs w:val="20"/>
              </w:rPr>
              <w:t xml:space="preserve">The </w:t>
            </w:r>
            <w:r w:rsidRPr="46682D18" w:rsidDel="00BF4B7F">
              <w:rPr>
                <w:sz w:val="20"/>
                <w:szCs w:val="20"/>
              </w:rPr>
              <w:t>Contractor</w:t>
            </w:r>
            <w:r w:rsidRPr="46682D18">
              <w:rPr>
                <w:sz w:val="20"/>
                <w:szCs w:val="20"/>
              </w:rPr>
              <w:t xml:space="preserve"> shall </w:t>
            </w:r>
            <w:r>
              <w:rPr>
                <w:sz w:val="20"/>
                <w:szCs w:val="20"/>
              </w:rPr>
              <w:t>review (and provide feedback to the Authority in relation to) the CATC and CATP to enable the Authority to determine if, when the CATC and CATP are executed, they will enable the verification of the achievement of the whole or relevant part of the Capability Use Case.</w:t>
            </w:r>
          </w:p>
        </w:tc>
        <w:tc>
          <w:tcPr>
            <w:tcW w:w="1701" w:type="dxa"/>
          </w:tcPr>
          <w:p w14:paraId="65930FAE" w14:textId="77777777" w:rsidR="00335F99" w:rsidRPr="00063F82" w:rsidRDefault="00335F99" w:rsidP="00335F99">
            <w:pPr>
              <w:rPr>
                <w:sz w:val="20"/>
                <w:szCs w:val="20"/>
              </w:rPr>
            </w:pPr>
            <w:r>
              <w:rPr>
                <w:sz w:val="20"/>
                <w:szCs w:val="20"/>
              </w:rPr>
              <w:t>Evaluation Report</w:t>
            </w:r>
          </w:p>
        </w:tc>
        <w:tc>
          <w:tcPr>
            <w:tcW w:w="1559" w:type="dxa"/>
          </w:tcPr>
          <w:p w14:paraId="65930FAF" w14:textId="13A21441" w:rsidR="00335F99" w:rsidRPr="009A0AD4" w:rsidRDefault="00335F99" w:rsidP="00335F99">
            <w:pPr>
              <w:rPr>
                <w:sz w:val="20"/>
                <w:szCs w:val="20"/>
              </w:rPr>
            </w:pPr>
          </w:p>
        </w:tc>
        <w:tc>
          <w:tcPr>
            <w:tcW w:w="2329" w:type="dxa"/>
          </w:tcPr>
          <w:p w14:paraId="65930FB0" w14:textId="77777777" w:rsidR="00335F99" w:rsidRDefault="00335F99" w:rsidP="00335F99">
            <w:pPr>
              <w:rPr>
                <w:sz w:val="20"/>
                <w:szCs w:val="20"/>
              </w:rPr>
            </w:pPr>
            <w:r>
              <w:rPr>
                <w:sz w:val="20"/>
                <w:szCs w:val="20"/>
              </w:rPr>
              <w:t>[per request]</w:t>
            </w:r>
          </w:p>
        </w:tc>
      </w:tr>
      <w:tr w:rsidR="00335F99" w:rsidRPr="00692C44" w14:paraId="65930FC9" w14:textId="77777777" w:rsidTr="00A936AA">
        <w:tc>
          <w:tcPr>
            <w:tcW w:w="1271" w:type="dxa"/>
          </w:tcPr>
          <w:p w14:paraId="65930FB2" w14:textId="77777777" w:rsidR="00335F99" w:rsidRPr="005B028A" w:rsidRDefault="00335F99" w:rsidP="00E47A9F">
            <w:pPr>
              <w:pStyle w:val="ListParagraph"/>
              <w:numPr>
                <w:ilvl w:val="0"/>
                <w:numId w:val="22"/>
              </w:numPr>
              <w:jc w:val="center"/>
              <w:rPr>
                <w:sz w:val="20"/>
                <w:szCs w:val="20"/>
              </w:rPr>
            </w:pPr>
          </w:p>
        </w:tc>
        <w:tc>
          <w:tcPr>
            <w:tcW w:w="1843" w:type="dxa"/>
          </w:tcPr>
          <w:p w14:paraId="65930FB3" w14:textId="77777777" w:rsidR="00335F99" w:rsidRDefault="00335F99" w:rsidP="00335F99">
            <w:pPr>
              <w:rPr>
                <w:sz w:val="20"/>
                <w:szCs w:val="20"/>
              </w:rPr>
            </w:pPr>
            <w:r>
              <w:rPr>
                <w:sz w:val="20"/>
                <w:szCs w:val="20"/>
              </w:rPr>
              <w:t>EvO Acceptance Support</w:t>
            </w:r>
          </w:p>
        </w:tc>
        <w:tc>
          <w:tcPr>
            <w:tcW w:w="5245" w:type="dxa"/>
          </w:tcPr>
          <w:p w14:paraId="65930FB4" w14:textId="77777777" w:rsidR="00335F99" w:rsidRDefault="00335F99" w:rsidP="00335F99">
            <w:pPr>
              <w:rPr>
                <w:sz w:val="20"/>
                <w:szCs w:val="20"/>
              </w:rPr>
            </w:pPr>
            <w:r>
              <w:rPr>
                <w:sz w:val="20"/>
                <w:szCs w:val="20"/>
              </w:rPr>
              <w:t>The Contractor shall provide support to the following formal EvO Acceptance Reviews:</w:t>
            </w:r>
          </w:p>
          <w:p w14:paraId="65930FB5" w14:textId="77777777" w:rsidR="00335F99" w:rsidRPr="0042292D" w:rsidRDefault="00335F99" w:rsidP="00E47A9F">
            <w:pPr>
              <w:pStyle w:val="ListParagraph"/>
              <w:numPr>
                <w:ilvl w:val="0"/>
                <w:numId w:val="35"/>
              </w:numPr>
              <w:rPr>
                <w:sz w:val="20"/>
                <w:szCs w:val="20"/>
              </w:rPr>
            </w:pPr>
            <w:r w:rsidRPr="0042292D">
              <w:rPr>
                <w:sz w:val="20"/>
                <w:szCs w:val="20"/>
              </w:rPr>
              <w:t>Capability Acceptance Test Case Review</w:t>
            </w:r>
          </w:p>
          <w:p w14:paraId="65930FB6" w14:textId="77777777" w:rsidR="00335F99" w:rsidRDefault="00335F99" w:rsidP="00E47A9F">
            <w:pPr>
              <w:pStyle w:val="ListParagraph"/>
              <w:numPr>
                <w:ilvl w:val="0"/>
                <w:numId w:val="35"/>
              </w:numPr>
              <w:rPr>
                <w:sz w:val="20"/>
                <w:szCs w:val="20"/>
              </w:rPr>
            </w:pPr>
            <w:r w:rsidRPr="0042292D">
              <w:rPr>
                <w:sz w:val="20"/>
                <w:szCs w:val="20"/>
              </w:rPr>
              <w:t>EvO Architecture Acceptance Review</w:t>
            </w:r>
          </w:p>
          <w:p w14:paraId="65930FB7" w14:textId="77777777" w:rsidR="00335F99" w:rsidRDefault="00335F99" w:rsidP="00E47A9F">
            <w:pPr>
              <w:pStyle w:val="ListParagraph"/>
              <w:numPr>
                <w:ilvl w:val="0"/>
                <w:numId w:val="35"/>
              </w:numPr>
              <w:rPr>
                <w:sz w:val="20"/>
                <w:szCs w:val="20"/>
              </w:rPr>
            </w:pPr>
            <w:r>
              <w:rPr>
                <w:sz w:val="20"/>
                <w:szCs w:val="20"/>
              </w:rPr>
              <w:t>Capability Acceptance Test Procedure Review</w:t>
            </w:r>
          </w:p>
          <w:p w14:paraId="65930FB8" w14:textId="77777777" w:rsidR="00335F99" w:rsidRDefault="00335F99" w:rsidP="00E47A9F">
            <w:pPr>
              <w:pStyle w:val="ListParagraph"/>
              <w:numPr>
                <w:ilvl w:val="0"/>
                <w:numId w:val="35"/>
              </w:numPr>
              <w:rPr>
                <w:sz w:val="20"/>
                <w:szCs w:val="20"/>
              </w:rPr>
            </w:pPr>
            <w:r>
              <w:rPr>
                <w:sz w:val="20"/>
                <w:szCs w:val="20"/>
              </w:rPr>
              <w:t>Lab-based Acceptance Test Readiness Review</w:t>
            </w:r>
          </w:p>
          <w:p w14:paraId="65930FB9" w14:textId="77777777" w:rsidR="00335F99" w:rsidRDefault="00335F99" w:rsidP="00E47A9F">
            <w:pPr>
              <w:pStyle w:val="ListParagraph"/>
              <w:numPr>
                <w:ilvl w:val="0"/>
                <w:numId w:val="35"/>
              </w:numPr>
              <w:rPr>
                <w:sz w:val="20"/>
                <w:szCs w:val="20"/>
              </w:rPr>
            </w:pPr>
            <w:r>
              <w:rPr>
                <w:sz w:val="20"/>
                <w:szCs w:val="20"/>
              </w:rPr>
              <w:t>MTRC Design Document Acceptance Review</w:t>
            </w:r>
          </w:p>
          <w:p w14:paraId="65930FBA" w14:textId="77777777" w:rsidR="00335F99" w:rsidRDefault="00335F99" w:rsidP="00E47A9F">
            <w:pPr>
              <w:pStyle w:val="ListParagraph"/>
              <w:numPr>
                <w:ilvl w:val="0"/>
                <w:numId w:val="35"/>
              </w:numPr>
              <w:rPr>
                <w:sz w:val="20"/>
                <w:szCs w:val="20"/>
              </w:rPr>
            </w:pPr>
            <w:r>
              <w:rPr>
                <w:sz w:val="20"/>
                <w:szCs w:val="20"/>
              </w:rPr>
              <w:t>MORPHEUS Architecture Acceptance Review</w:t>
            </w:r>
          </w:p>
          <w:p w14:paraId="65930FBB" w14:textId="77777777" w:rsidR="00335F99" w:rsidRDefault="00335F99" w:rsidP="00E47A9F">
            <w:pPr>
              <w:pStyle w:val="ListParagraph"/>
              <w:numPr>
                <w:ilvl w:val="0"/>
                <w:numId w:val="35"/>
              </w:numPr>
              <w:rPr>
                <w:sz w:val="20"/>
                <w:szCs w:val="20"/>
              </w:rPr>
            </w:pPr>
            <w:r>
              <w:rPr>
                <w:sz w:val="20"/>
                <w:szCs w:val="20"/>
              </w:rPr>
              <w:t>First of Type Field Test Readiness Review</w:t>
            </w:r>
          </w:p>
          <w:p w14:paraId="65930FBC" w14:textId="77777777" w:rsidR="00335F99" w:rsidRPr="0042292D" w:rsidRDefault="00335F99" w:rsidP="00E47A9F">
            <w:pPr>
              <w:pStyle w:val="ListParagraph"/>
              <w:numPr>
                <w:ilvl w:val="0"/>
                <w:numId w:val="35"/>
              </w:numPr>
              <w:rPr>
                <w:sz w:val="20"/>
                <w:szCs w:val="20"/>
              </w:rPr>
            </w:pPr>
            <w:r>
              <w:rPr>
                <w:sz w:val="20"/>
                <w:szCs w:val="20"/>
              </w:rPr>
              <w:t>EvO System Acceptance Test Review</w:t>
            </w:r>
          </w:p>
        </w:tc>
        <w:tc>
          <w:tcPr>
            <w:tcW w:w="1701" w:type="dxa"/>
          </w:tcPr>
          <w:p w14:paraId="65930FBD" w14:textId="77777777" w:rsidR="00335F99" w:rsidRDefault="00335F99" w:rsidP="00335F99">
            <w:pPr>
              <w:rPr>
                <w:sz w:val="20"/>
                <w:szCs w:val="20"/>
              </w:rPr>
            </w:pPr>
            <w:r>
              <w:rPr>
                <w:sz w:val="20"/>
                <w:szCs w:val="20"/>
              </w:rPr>
              <w:t>Attend and contribute to formal reviews</w:t>
            </w:r>
          </w:p>
        </w:tc>
        <w:tc>
          <w:tcPr>
            <w:tcW w:w="1559" w:type="dxa"/>
          </w:tcPr>
          <w:p w14:paraId="65930FC7" w14:textId="68F90153" w:rsidR="00335F99" w:rsidRDefault="00335F99" w:rsidP="00335F99">
            <w:pPr>
              <w:rPr>
                <w:sz w:val="20"/>
                <w:szCs w:val="20"/>
              </w:rPr>
            </w:pPr>
          </w:p>
        </w:tc>
        <w:tc>
          <w:tcPr>
            <w:tcW w:w="2329" w:type="dxa"/>
          </w:tcPr>
          <w:p w14:paraId="65930FC8" w14:textId="77777777" w:rsidR="00335F99" w:rsidRDefault="00335F99" w:rsidP="00335F99">
            <w:pPr>
              <w:rPr>
                <w:sz w:val="20"/>
                <w:szCs w:val="20"/>
              </w:rPr>
            </w:pPr>
            <w:r>
              <w:rPr>
                <w:sz w:val="20"/>
                <w:szCs w:val="20"/>
              </w:rPr>
              <w:t>Schedule 4 &amp; 5</w:t>
            </w:r>
          </w:p>
        </w:tc>
      </w:tr>
      <w:tr w:rsidR="00335F99" w:rsidRPr="00692C44" w14:paraId="65930FD1" w14:textId="77777777" w:rsidTr="00A936AA">
        <w:tc>
          <w:tcPr>
            <w:tcW w:w="1271" w:type="dxa"/>
          </w:tcPr>
          <w:p w14:paraId="65930FCA" w14:textId="77777777" w:rsidR="00335F99" w:rsidRPr="005B028A" w:rsidRDefault="00335F99" w:rsidP="00E47A9F">
            <w:pPr>
              <w:pStyle w:val="ListParagraph"/>
              <w:numPr>
                <w:ilvl w:val="0"/>
                <w:numId w:val="22"/>
              </w:numPr>
              <w:jc w:val="center"/>
              <w:rPr>
                <w:sz w:val="20"/>
                <w:szCs w:val="20"/>
              </w:rPr>
            </w:pPr>
            <w:bookmarkStart w:id="33" w:name="_Ref512513793"/>
          </w:p>
        </w:tc>
        <w:bookmarkEnd w:id="33"/>
        <w:tc>
          <w:tcPr>
            <w:tcW w:w="1843" w:type="dxa"/>
          </w:tcPr>
          <w:p w14:paraId="65930FCB" w14:textId="77777777" w:rsidR="00335F99" w:rsidRPr="46682D18" w:rsidRDefault="00335F99" w:rsidP="00335F99">
            <w:pPr>
              <w:rPr>
                <w:sz w:val="20"/>
                <w:szCs w:val="20"/>
              </w:rPr>
            </w:pPr>
            <w:r>
              <w:rPr>
                <w:sz w:val="20"/>
                <w:szCs w:val="20"/>
              </w:rPr>
              <w:t>BMA Test Cases</w:t>
            </w:r>
          </w:p>
        </w:tc>
        <w:tc>
          <w:tcPr>
            <w:tcW w:w="5245" w:type="dxa"/>
          </w:tcPr>
          <w:p w14:paraId="65930FCC" w14:textId="382F9B85" w:rsidR="00335F99" w:rsidRPr="00CA75A2" w:rsidRDefault="00335F99" w:rsidP="00335F99">
            <w:pPr>
              <w:rPr>
                <w:sz w:val="20"/>
                <w:szCs w:val="20"/>
              </w:rPr>
            </w:pPr>
            <w:r w:rsidRPr="00CA75A2">
              <w:rPr>
                <w:sz w:val="20"/>
                <w:szCs w:val="20"/>
              </w:rPr>
              <w:t xml:space="preserve">The </w:t>
            </w:r>
            <w:r>
              <w:rPr>
                <w:sz w:val="20"/>
                <w:szCs w:val="20"/>
              </w:rPr>
              <w:t>Contractor</w:t>
            </w:r>
            <w:r w:rsidRPr="00CA75A2">
              <w:rPr>
                <w:sz w:val="20"/>
                <w:szCs w:val="20"/>
              </w:rPr>
              <w:t xml:space="preserve"> shall develop and deliver BMA Test Cases for all </w:t>
            </w:r>
            <w:r w:rsidR="00F311DE">
              <w:rPr>
                <w:sz w:val="20"/>
                <w:szCs w:val="20"/>
              </w:rPr>
              <w:t xml:space="preserve">Epics, </w:t>
            </w:r>
            <w:r w:rsidRPr="00CA75A2">
              <w:rPr>
                <w:sz w:val="20"/>
                <w:szCs w:val="20"/>
              </w:rPr>
              <w:t>User Stories and N</w:t>
            </w:r>
            <w:r>
              <w:rPr>
                <w:sz w:val="20"/>
                <w:szCs w:val="20"/>
              </w:rPr>
              <w:t xml:space="preserve">on-Functional </w:t>
            </w:r>
            <w:r w:rsidRPr="00CA75A2">
              <w:rPr>
                <w:sz w:val="20"/>
                <w:szCs w:val="20"/>
              </w:rPr>
              <w:t>R</w:t>
            </w:r>
            <w:r>
              <w:rPr>
                <w:sz w:val="20"/>
                <w:szCs w:val="20"/>
              </w:rPr>
              <w:t>equirements (NFRs)</w:t>
            </w:r>
            <w:r w:rsidRPr="00CA75A2">
              <w:rPr>
                <w:sz w:val="20"/>
                <w:szCs w:val="20"/>
              </w:rPr>
              <w:t xml:space="preserve"> to be tested during the development of the BMA.</w:t>
            </w:r>
          </w:p>
        </w:tc>
        <w:tc>
          <w:tcPr>
            <w:tcW w:w="1701" w:type="dxa"/>
          </w:tcPr>
          <w:p w14:paraId="65930FCD" w14:textId="77777777" w:rsidR="00335F99" w:rsidRPr="00692C44" w:rsidRDefault="00335F99" w:rsidP="00335F99">
            <w:pPr>
              <w:rPr>
                <w:sz w:val="20"/>
                <w:szCs w:val="20"/>
              </w:rPr>
            </w:pPr>
            <w:r>
              <w:rPr>
                <w:sz w:val="20"/>
                <w:szCs w:val="20"/>
              </w:rPr>
              <w:t>BMA Test Cases</w:t>
            </w:r>
          </w:p>
        </w:tc>
        <w:tc>
          <w:tcPr>
            <w:tcW w:w="1559" w:type="dxa"/>
          </w:tcPr>
          <w:p w14:paraId="65930FCE" w14:textId="33B4C470" w:rsidR="00335F99" w:rsidRPr="009A0AD4" w:rsidRDefault="00335F99" w:rsidP="00335F99">
            <w:pPr>
              <w:rPr>
                <w:sz w:val="20"/>
                <w:szCs w:val="20"/>
              </w:rPr>
            </w:pPr>
          </w:p>
        </w:tc>
        <w:tc>
          <w:tcPr>
            <w:tcW w:w="2329" w:type="dxa"/>
          </w:tcPr>
          <w:p w14:paraId="65930FCF" w14:textId="77777777" w:rsidR="00335F99" w:rsidRDefault="00335F99" w:rsidP="00335F99">
            <w:pPr>
              <w:rPr>
                <w:sz w:val="20"/>
                <w:szCs w:val="20"/>
              </w:rPr>
            </w:pPr>
            <w:r>
              <w:rPr>
                <w:sz w:val="20"/>
                <w:szCs w:val="20"/>
              </w:rPr>
              <w:t>Schedule 4 &amp; 5</w:t>
            </w:r>
          </w:p>
          <w:p w14:paraId="65930FD0" w14:textId="77777777" w:rsidR="00335F99" w:rsidRDefault="00335F99" w:rsidP="00335F99">
            <w:pPr>
              <w:rPr>
                <w:sz w:val="20"/>
                <w:szCs w:val="20"/>
              </w:rPr>
            </w:pPr>
            <w:r>
              <w:rPr>
                <w:sz w:val="20"/>
                <w:szCs w:val="20"/>
              </w:rPr>
              <w:t>Part 2</w:t>
            </w:r>
          </w:p>
        </w:tc>
      </w:tr>
      <w:tr w:rsidR="00335F99" w:rsidRPr="00692C44" w14:paraId="65930FD9" w14:textId="77777777" w:rsidTr="00A936AA">
        <w:tc>
          <w:tcPr>
            <w:tcW w:w="1271" w:type="dxa"/>
          </w:tcPr>
          <w:p w14:paraId="65930FD2" w14:textId="77777777" w:rsidR="00335F99" w:rsidRPr="005B028A" w:rsidRDefault="00335F99" w:rsidP="00E47A9F">
            <w:pPr>
              <w:pStyle w:val="ListParagraph"/>
              <w:numPr>
                <w:ilvl w:val="0"/>
                <w:numId w:val="22"/>
              </w:numPr>
              <w:jc w:val="center"/>
              <w:rPr>
                <w:sz w:val="20"/>
                <w:szCs w:val="20"/>
              </w:rPr>
            </w:pPr>
            <w:bookmarkStart w:id="34" w:name="_Ref512513800"/>
          </w:p>
        </w:tc>
        <w:bookmarkEnd w:id="34"/>
        <w:tc>
          <w:tcPr>
            <w:tcW w:w="1843" w:type="dxa"/>
          </w:tcPr>
          <w:p w14:paraId="65930FD3" w14:textId="77777777" w:rsidR="00335F99" w:rsidRDefault="00335F99" w:rsidP="00335F99">
            <w:pPr>
              <w:rPr>
                <w:sz w:val="20"/>
                <w:szCs w:val="20"/>
              </w:rPr>
            </w:pPr>
            <w:r>
              <w:rPr>
                <w:sz w:val="20"/>
                <w:szCs w:val="20"/>
              </w:rPr>
              <w:t>BMA Acceptance Test Cases</w:t>
            </w:r>
          </w:p>
        </w:tc>
        <w:tc>
          <w:tcPr>
            <w:tcW w:w="5245" w:type="dxa"/>
          </w:tcPr>
          <w:p w14:paraId="65930FD4" w14:textId="77777777" w:rsidR="00335F99" w:rsidRPr="00CA75A2" w:rsidRDefault="00335F99" w:rsidP="00335F99">
            <w:pPr>
              <w:rPr>
                <w:sz w:val="20"/>
                <w:szCs w:val="20"/>
              </w:rPr>
            </w:pPr>
            <w:r>
              <w:rPr>
                <w:sz w:val="20"/>
                <w:szCs w:val="20"/>
              </w:rPr>
              <w:t>The Contractor shall develop and deliver BMA Acceptance Test Cases for all Epics, User Stories and NFRs to be tested during the final Acceptance event of the BMA once integrated in to the EvO System.</w:t>
            </w:r>
          </w:p>
        </w:tc>
        <w:tc>
          <w:tcPr>
            <w:tcW w:w="1701" w:type="dxa"/>
          </w:tcPr>
          <w:p w14:paraId="65930FD5" w14:textId="77777777" w:rsidR="00335F99" w:rsidRDefault="00335F99" w:rsidP="00335F99">
            <w:pPr>
              <w:rPr>
                <w:sz w:val="20"/>
                <w:szCs w:val="20"/>
              </w:rPr>
            </w:pPr>
            <w:r>
              <w:rPr>
                <w:sz w:val="20"/>
                <w:szCs w:val="20"/>
              </w:rPr>
              <w:t>BMA Acceptance Test Cases</w:t>
            </w:r>
          </w:p>
        </w:tc>
        <w:tc>
          <w:tcPr>
            <w:tcW w:w="1559" w:type="dxa"/>
          </w:tcPr>
          <w:p w14:paraId="65930FD6" w14:textId="38E0DD1F" w:rsidR="00335F99" w:rsidRPr="009A0AD4" w:rsidRDefault="00335F99" w:rsidP="00335F99">
            <w:pPr>
              <w:rPr>
                <w:sz w:val="20"/>
                <w:szCs w:val="20"/>
              </w:rPr>
            </w:pPr>
          </w:p>
        </w:tc>
        <w:tc>
          <w:tcPr>
            <w:tcW w:w="2329" w:type="dxa"/>
          </w:tcPr>
          <w:p w14:paraId="65930FD7" w14:textId="77777777" w:rsidR="00335F99" w:rsidRDefault="00335F99" w:rsidP="00335F99">
            <w:pPr>
              <w:rPr>
                <w:sz w:val="20"/>
                <w:szCs w:val="20"/>
              </w:rPr>
            </w:pPr>
            <w:r>
              <w:rPr>
                <w:sz w:val="20"/>
                <w:szCs w:val="20"/>
              </w:rPr>
              <w:t>Schedule 4 &amp; 5</w:t>
            </w:r>
          </w:p>
          <w:p w14:paraId="65930FD8" w14:textId="77777777" w:rsidR="00335F99" w:rsidRDefault="00335F99" w:rsidP="00335F99">
            <w:pPr>
              <w:rPr>
                <w:sz w:val="20"/>
                <w:szCs w:val="20"/>
              </w:rPr>
            </w:pPr>
            <w:r>
              <w:rPr>
                <w:sz w:val="20"/>
                <w:szCs w:val="20"/>
              </w:rPr>
              <w:t>Part 2</w:t>
            </w:r>
          </w:p>
        </w:tc>
      </w:tr>
      <w:tr w:rsidR="00335F99" w:rsidRPr="00692C44" w14:paraId="65930FE1" w14:textId="77777777" w:rsidTr="00A936AA">
        <w:tc>
          <w:tcPr>
            <w:tcW w:w="1271" w:type="dxa"/>
          </w:tcPr>
          <w:p w14:paraId="65930FDA" w14:textId="77777777" w:rsidR="00335F99" w:rsidRPr="005B028A" w:rsidRDefault="00335F99" w:rsidP="00E47A9F">
            <w:pPr>
              <w:pStyle w:val="ListParagraph"/>
              <w:numPr>
                <w:ilvl w:val="0"/>
                <w:numId w:val="22"/>
              </w:numPr>
              <w:jc w:val="center"/>
              <w:rPr>
                <w:sz w:val="20"/>
                <w:szCs w:val="20"/>
              </w:rPr>
            </w:pPr>
          </w:p>
        </w:tc>
        <w:tc>
          <w:tcPr>
            <w:tcW w:w="1843" w:type="dxa"/>
          </w:tcPr>
          <w:p w14:paraId="65930FDB" w14:textId="77777777" w:rsidR="00335F99" w:rsidRDefault="00335F99" w:rsidP="00335F99">
            <w:pPr>
              <w:rPr>
                <w:sz w:val="20"/>
                <w:szCs w:val="20"/>
              </w:rPr>
            </w:pPr>
            <w:r>
              <w:rPr>
                <w:sz w:val="20"/>
                <w:szCs w:val="20"/>
                <w:lang w:eastAsia="en-GB"/>
              </w:rPr>
              <w:t>BMA Architecture Acceptance Test Cases </w:t>
            </w:r>
          </w:p>
        </w:tc>
        <w:tc>
          <w:tcPr>
            <w:tcW w:w="5245" w:type="dxa"/>
          </w:tcPr>
          <w:p w14:paraId="65930FDC" w14:textId="77777777" w:rsidR="00335F99" w:rsidRDefault="00335F99" w:rsidP="00335F99">
            <w:pPr>
              <w:rPr>
                <w:sz w:val="20"/>
                <w:szCs w:val="20"/>
              </w:rPr>
            </w:pPr>
            <w:r>
              <w:rPr>
                <w:sz w:val="20"/>
                <w:szCs w:val="20"/>
              </w:rPr>
              <w:t xml:space="preserve">The Contractor shall develop and deliver </w:t>
            </w:r>
            <w:r w:rsidRPr="003E2D0F">
              <w:rPr>
                <w:sz w:val="20"/>
                <w:szCs w:val="20"/>
              </w:rPr>
              <w:t xml:space="preserve">BMA Architecture Acceptance Test Cases to demonstrate that the BMA complies with and </w:t>
            </w:r>
            <w:r w:rsidRPr="00BB190F">
              <w:rPr>
                <w:sz w:val="20"/>
                <w:szCs w:val="20"/>
              </w:rPr>
              <w:t>utilises the MORPHEUS EvO Command and Control (C2) ABBs and fully complies with the MTSA and the TIF interfaces,</w:t>
            </w:r>
          </w:p>
        </w:tc>
        <w:tc>
          <w:tcPr>
            <w:tcW w:w="1701" w:type="dxa"/>
          </w:tcPr>
          <w:p w14:paraId="65930FDD" w14:textId="77777777" w:rsidR="00335F99" w:rsidRDefault="00335F99" w:rsidP="00335F99">
            <w:pPr>
              <w:rPr>
                <w:sz w:val="20"/>
                <w:szCs w:val="20"/>
              </w:rPr>
            </w:pPr>
            <w:r>
              <w:rPr>
                <w:sz w:val="20"/>
                <w:szCs w:val="20"/>
                <w:lang w:eastAsia="en-GB"/>
              </w:rPr>
              <w:t>BMA Architecture Acceptance Test Cases </w:t>
            </w:r>
          </w:p>
        </w:tc>
        <w:tc>
          <w:tcPr>
            <w:tcW w:w="1559" w:type="dxa"/>
          </w:tcPr>
          <w:p w14:paraId="65930FDE" w14:textId="258FBF56" w:rsidR="00335F99" w:rsidRPr="009A0AD4" w:rsidRDefault="00335F99" w:rsidP="00335F99">
            <w:pPr>
              <w:rPr>
                <w:sz w:val="20"/>
                <w:szCs w:val="20"/>
              </w:rPr>
            </w:pPr>
          </w:p>
        </w:tc>
        <w:tc>
          <w:tcPr>
            <w:tcW w:w="2329" w:type="dxa"/>
          </w:tcPr>
          <w:p w14:paraId="65930FDF" w14:textId="77777777" w:rsidR="00335F99" w:rsidRDefault="00335F99" w:rsidP="00335F99">
            <w:pPr>
              <w:rPr>
                <w:sz w:val="20"/>
                <w:szCs w:val="20"/>
              </w:rPr>
            </w:pPr>
            <w:r>
              <w:rPr>
                <w:sz w:val="20"/>
                <w:szCs w:val="20"/>
              </w:rPr>
              <w:t>Schedule 4 &amp; 5</w:t>
            </w:r>
          </w:p>
          <w:p w14:paraId="65930FE0" w14:textId="77777777" w:rsidR="00335F99" w:rsidRDefault="00335F99" w:rsidP="00335F99">
            <w:pPr>
              <w:rPr>
                <w:sz w:val="20"/>
                <w:szCs w:val="20"/>
              </w:rPr>
            </w:pPr>
            <w:r>
              <w:rPr>
                <w:sz w:val="20"/>
                <w:szCs w:val="20"/>
              </w:rPr>
              <w:t>Part 2</w:t>
            </w:r>
          </w:p>
        </w:tc>
      </w:tr>
      <w:tr w:rsidR="00335F99" w:rsidRPr="00692C44" w14:paraId="65930FE9" w14:textId="77777777" w:rsidTr="00A936AA">
        <w:tc>
          <w:tcPr>
            <w:tcW w:w="1271" w:type="dxa"/>
          </w:tcPr>
          <w:p w14:paraId="65930FE2" w14:textId="77777777" w:rsidR="00335F99" w:rsidRPr="005B028A" w:rsidRDefault="00335F99" w:rsidP="00E47A9F">
            <w:pPr>
              <w:pStyle w:val="ListParagraph"/>
              <w:numPr>
                <w:ilvl w:val="0"/>
                <w:numId w:val="22"/>
              </w:numPr>
              <w:jc w:val="center"/>
              <w:rPr>
                <w:sz w:val="20"/>
                <w:szCs w:val="20"/>
              </w:rPr>
            </w:pPr>
            <w:bookmarkStart w:id="35" w:name="_Ref512513810"/>
          </w:p>
        </w:tc>
        <w:bookmarkEnd w:id="35"/>
        <w:tc>
          <w:tcPr>
            <w:tcW w:w="1843" w:type="dxa"/>
          </w:tcPr>
          <w:p w14:paraId="65930FE3" w14:textId="77777777" w:rsidR="00335F99" w:rsidRDefault="00335F99" w:rsidP="00335F99">
            <w:pPr>
              <w:rPr>
                <w:sz w:val="20"/>
                <w:szCs w:val="20"/>
              </w:rPr>
            </w:pPr>
            <w:r w:rsidRPr="46682D18">
              <w:rPr>
                <w:sz w:val="20"/>
                <w:szCs w:val="20"/>
              </w:rPr>
              <w:t>Test Procedure</w:t>
            </w:r>
            <w:r>
              <w:rPr>
                <w:sz w:val="20"/>
                <w:szCs w:val="20"/>
              </w:rPr>
              <w:t>s</w:t>
            </w:r>
          </w:p>
        </w:tc>
        <w:tc>
          <w:tcPr>
            <w:tcW w:w="5245" w:type="dxa"/>
          </w:tcPr>
          <w:p w14:paraId="65930FE4" w14:textId="77777777" w:rsidR="00335F99" w:rsidRDefault="00335F99" w:rsidP="00335F99">
            <w:pPr>
              <w:rPr>
                <w:sz w:val="20"/>
                <w:szCs w:val="20"/>
              </w:rPr>
            </w:pPr>
            <w:r w:rsidRPr="46682D18">
              <w:rPr>
                <w:sz w:val="20"/>
                <w:szCs w:val="20"/>
              </w:rPr>
              <w:t xml:space="preserve">The </w:t>
            </w:r>
            <w:r>
              <w:rPr>
                <w:sz w:val="20"/>
                <w:szCs w:val="20"/>
              </w:rPr>
              <w:t>Contractor</w:t>
            </w:r>
            <w:r w:rsidRPr="46682D18">
              <w:rPr>
                <w:sz w:val="20"/>
                <w:szCs w:val="20"/>
              </w:rPr>
              <w:t xml:space="preserve"> shall </w:t>
            </w:r>
            <w:r>
              <w:rPr>
                <w:sz w:val="20"/>
                <w:szCs w:val="20"/>
              </w:rPr>
              <w:t xml:space="preserve">provide </w:t>
            </w:r>
            <w:r w:rsidRPr="46682D18">
              <w:rPr>
                <w:sz w:val="20"/>
                <w:szCs w:val="20"/>
              </w:rPr>
              <w:t>Test Procedure</w:t>
            </w:r>
            <w:r>
              <w:rPr>
                <w:sz w:val="20"/>
                <w:szCs w:val="20"/>
              </w:rPr>
              <w:t>s</w:t>
            </w:r>
            <w:r w:rsidRPr="46682D18">
              <w:rPr>
                <w:sz w:val="20"/>
                <w:szCs w:val="20"/>
              </w:rPr>
              <w:t xml:space="preserve"> </w:t>
            </w:r>
            <w:r>
              <w:rPr>
                <w:sz w:val="20"/>
                <w:szCs w:val="20"/>
              </w:rPr>
              <w:t xml:space="preserve">for each BMA Test Case and BMA Acceptance Test Case </w:t>
            </w:r>
            <w:r w:rsidRPr="46682D18">
              <w:rPr>
                <w:sz w:val="20"/>
                <w:szCs w:val="20"/>
              </w:rPr>
              <w:t xml:space="preserve">to the Authority detailing the procedure for </w:t>
            </w:r>
            <w:r>
              <w:rPr>
                <w:sz w:val="20"/>
                <w:szCs w:val="20"/>
              </w:rPr>
              <w:t>the appropriate Test Case.</w:t>
            </w:r>
          </w:p>
        </w:tc>
        <w:tc>
          <w:tcPr>
            <w:tcW w:w="1701" w:type="dxa"/>
          </w:tcPr>
          <w:p w14:paraId="65930FE5" w14:textId="77777777" w:rsidR="00335F99" w:rsidRDefault="00335F99" w:rsidP="00335F99">
            <w:pPr>
              <w:rPr>
                <w:sz w:val="20"/>
                <w:szCs w:val="20"/>
              </w:rPr>
            </w:pPr>
            <w:r>
              <w:rPr>
                <w:sz w:val="20"/>
                <w:szCs w:val="20"/>
              </w:rPr>
              <w:t>BMA Test Procedures</w:t>
            </w:r>
          </w:p>
        </w:tc>
        <w:tc>
          <w:tcPr>
            <w:tcW w:w="1559" w:type="dxa"/>
          </w:tcPr>
          <w:p w14:paraId="65930FE6" w14:textId="16AC0E40" w:rsidR="00335F99" w:rsidRPr="00AC0506" w:rsidRDefault="00335F99" w:rsidP="00335F99">
            <w:pPr>
              <w:rPr>
                <w:sz w:val="20"/>
                <w:szCs w:val="20"/>
                <w:highlight w:val="cyan"/>
              </w:rPr>
            </w:pPr>
          </w:p>
        </w:tc>
        <w:tc>
          <w:tcPr>
            <w:tcW w:w="2329" w:type="dxa"/>
          </w:tcPr>
          <w:p w14:paraId="65930FE7" w14:textId="77777777" w:rsidR="00335F99" w:rsidRDefault="00335F99" w:rsidP="00335F99">
            <w:pPr>
              <w:rPr>
                <w:sz w:val="20"/>
                <w:szCs w:val="20"/>
              </w:rPr>
            </w:pPr>
            <w:r>
              <w:rPr>
                <w:sz w:val="20"/>
                <w:szCs w:val="20"/>
              </w:rPr>
              <w:t>Schedule 4 &amp; 5</w:t>
            </w:r>
          </w:p>
          <w:p w14:paraId="65930FE8" w14:textId="77777777" w:rsidR="00335F99" w:rsidRDefault="00335F99" w:rsidP="00335F99">
            <w:pPr>
              <w:rPr>
                <w:sz w:val="20"/>
                <w:szCs w:val="20"/>
              </w:rPr>
            </w:pPr>
            <w:r>
              <w:rPr>
                <w:sz w:val="20"/>
                <w:szCs w:val="20"/>
              </w:rPr>
              <w:t>Part 2</w:t>
            </w:r>
          </w:p>
        </w:tc>
      </w:tr>
      <w:tr w:rsidR="00335F99" w:rsidRPr="00692C44" w14:paraId="65930FF1" w14:textId="77777777" w:rsidTr="00A936AA">
        <w:tc>
          <w:tcPr>
            <w:tcW w:w="1271" w:type="dxa"/>
          </w:tcPr>
          <w:p w14:paraId="65930FEA" w14:textId="77777777" w:rsidR="00335F99" w:rsidRPr="005B028A" w:rsidRDefault="00335F99" w:rsidP="00E47A9F">
            <w:pPr>
              <w:pStyle w:val="ListParagraph"/>
              <w:numPr>
                <w:ilvl w:val="0"/>
                <w:numId w:val="22"/>
              </w:numPr>
              <w:jc w:val="center"/>
              <w:rPr>
                <w:sz w:val="20"/>
                <w:szCs w:val="20"/>
              </w:rPr>
            </w:pPr>
            <w:bookmarkStart w:id="36" w:name="_Ref512513825"/>
          </w:p>
        </w:tc>
        <w:bookmarkEnd w:id="36"/>
        <w:tc>
          <w:tcPr>
            <w:tcW w:w="1843" w:type="dxa"/>
          </w:tcPr>
          <w:p w14:paraId="65930FEB" w14:textId="77777777" w:rsidR="00335F99" w:rsidRPr="46682D18" w:rsidRDefault="00335F99" w:rsidP="00335F99">
            <w:pPr>
              <w:rPr>
                <w:sz w:val="20"/>
                <w:szCs w:val="20"/>
              </w:rPr>
            </w:pPr>
            <w:r>
              <w:rPr>
                <w:sz w:val="20"/>
                <w:szCs w:val="20"/>
              </w:rPr>
              <w:t>BMA Pre-Integration Test Report</w:t>
            </w:r>
          </w:p>
        </w:tc>
        <w:tc>
          <w:tcPr>
            <w:tcW w:w="5245" w:type="dxa"/>
          </w:tcPr>
          <w:p w14:paraId="65930FEC" w14:textId="588F356B" w:rsidR="00335F99" w:rsidRPr="46682D18" w:rsidRDefault="00335F99" w:rsidP="00335F99">
            <w:pPr>
              <w:rPr>
                <w:sz w:val="20"/>
                <w:szCs w:val="20"/>
              </w:rPr>
            </w:pPr>
            <w:r>
              <w:rPr>
                <w:sz w:val="20"/>
                <w:szCs w:val="20"/>
              </w:rPr>
              <w:t xml:space="preserve">The Contractor shall provide a BMA Pre-Integration Test Report summarising the results for all </w:t>
            </w:r>
            <w:r w:rsidRPr="008E0131">
              <w:rPr>
                <w:sz w:val="20"/>
                <w:szCs w:val="20"/>
              </w:rPr>
              <w:t xml:space="preserve">the </w:t>
            </w:r>
            <w:r w:rsidRPr="00BB190F">
              <w:rPr>
                <w:sz w:val="20"/>
                <w:szCs w:val="20"/>
              </w:rPr>
              <w:t xml:space="preserve">BMA Test Cases, </w:t>
            </w:r>
            <w:r w:rsidR="002E09F4">
              <w:rPr>
                <w:sz w:val="20"/>
                <w:szCs w:val="20"/>
              </w:rPr>
              <w:t>t</w:t>
            </w:r>
            <w:r w:rsidRPr="00BB190F">
              <w:rPr>
                <w:sz w:val="20"/>
                <w:szCs w:val="20"/>
              </w:rPr>
              <w:t xml:space="preserve">est </w:t>
            </w:r>
            <w:r w:rsidR="002E09F4">
              <w:rPr>
                <w:sz w:val="20"/>
                <w:szCs w:val="20"/>
              </w:rPr>
              <w:t>execution, a</w:t>
            </w:r>
            <w:r w:rsidRPr="00BB190F">
              <w:rPr>
                <w:sz w:val="20"/>
                <w:szCs w:val="20"/>
              </w:rPr>
              <w:t xml:space="preserve">nalysis and </w:t>
            </w:r>
            <w:r w:rsidR="002E09F4">
              <w:rPr>
                <w:sz w:val="20"/>
                <w:szCs w:val="20"/>
              </w:rPr>
              <w:t>o</w:t>
            </w:r>
            <w:r w:rsidRPr="00BB190F">
              <w:rPr>
                <w:sz w:val="20"/>
                <w:szCs w:val="20"/>
              </w:rPr>
              <w:t>utcomes</w:t>
            </w:r>
            <w:r w:rsidRPr="008E0131">
              <w:rPr>
                <w:sz w:val="20"/>
                <w:szCs w:val="20"/>
              </w:rPr>
              <w:t xml:space="preserve"> of t</w:t>
            </w:r>
            <w:r>
              <w:rPr>
                <w:sz w:val="20"/>
                <w:szCs w:val="20"/>
              </w:rPr>
              <w:t>he testing prior to final integration of the BMA with the EvO System.</w:t>
            </w:r>
          </w:p>
        </w:tc>
        <w:tc>
          <w:tcPr>
            <w:tcW w:w="1701" w:type="dxa"/>
          </w:tcPr>
          <w:p w14:paraId="65930FED" w14:textId="77777777" w:rsidR="00335F99" w:rsidRDefault="00335F99" w:rsidP="00335F99">
            <w:pPr>
              <w:rPr>
                <w:sz w:val="20"/>
                <w:szCs w:val="20"/>
              </w:rPr>
            </w:pPr>
            <w:r>
              <w:rPr>
                <w:sz w:val="20"/>
                <w:szCs w:val="20"/>
              </w:rPr>
              <w:t>BMA Pre-Integration Test Report</w:t>
            </w:r>
          </w:p>
        </w:tc>
        <w:tc>
          <w:tcPr>
            <w:tcW w:w="1559" w:type="dxa"/>
          </w:tcPr>
          <w:p w14:paraId="65930FEE" w14:textId="61AB7614" w:rsidR="00335F99" w:rsidRPr="00AC0506" w:rsidRDefault="00335F99" w:rsidP="00335F99">
            <w:pPr>
              <w:rPr>
                <w:sz w:val="20"/>
                <w:szCs w:val="20"/>
              </w:rPr>
            </w:pPr>
          </w:p>
        </w:tc>
        <w:tc>
          <w:tcPr>
            <w:tcW w:w="2329" w:type="dxa"/>
          </w:tcPr>
          <w:p w14:paraId="65930FEF" w14:textId="77777777" w:rsidR="00335F99" w:rsidRDefault="00335F99" w:rsidP="00335F99">
            <w:pPr>
              <w:rPr>
                <w:sz w:val="20"/>
                <w:szCs w:val="20"/>
              </w:rPr>
            </w:pPr>
            <w:r>
              <w:rPr>
                <w:sz w:val="20"/>
                <w:szCs w:val="20"/>
              </w:rPr>
              <w:t>Schedule 4 &amp; 5</w:t>
            </w:r>
          </w:p>
          <w:p w14:paraId="65930FF0" w14:textId="77777777" w:rsidR="00335F99" w:rsidRDefault="00335F99" w:rsidP="00335F99">
            <w:pPr>
              <w:rPr>
                <w:sz w:val="20"/>
                <w:szCs w:val="20"/>
              </w:rPr>
            </w:pPr>
            <w:r>
              <w:rPr>
                <w:sz w:val="20"/>
                <w:szCs w:val="20"/>
              </w:rPr>
              <w:t>Part 2</w:t>
            </w:r>
          </w:p>
        </w:tc>
      </w:tr>
      <w:tr w:rsidR="00335F99" w:rsidRPr="00692C44" w14:paraId="65930FF9" w14:textId="77777777" w:rsidTr="00A936AA">
        <w:tc>
          <w:tcPr>
            <w:tcW w:w="1271" w:type="dxa"/>
          </w:tcPr>
          <w:p w14:paraId="65930FF2" w14:textId="77777777" w:rsidR="00335F99" w:rsidRPr="005B028A" w:rsidRDefault="00335F99" w:rsidP="00E47A9F">
            <w:pPr>
              <w:pStyle w:val="ListParagraph"/>
              <w:numPr>
                <w:ilvl w:val="0"/>
                <w:numId w:val="22"/>
              </w:numPr>
              <w:jc w:val="center"/>
              <w:rPr>
                <w:sz w:val="20"/>
                <w:szCs w:val="20"/>
              </w:rPr>
            </w:pPr>
            <w:bookmarkStart w:id="37" w:name="_Ref512513832"/>
          </w:p>
        </w:tc>
        <w:bookmarkEnd w:id="37"/>
        <w:tc>
          <w:tcPr>
            <w:tcW w:w="1843" w:type="dxa"/>
          </w:tcPr>
          <w:p w14:paraId="65930FF3" w14:textId="77777777" w:rsidR="00335F99" w:rsidRDefault="00335F99" w:rsidP="00335F99">
            <w:pPr>
              <w:rPr>
                <w:sz w:val="20"/>
                <w:szCs w:val="20"/>
              </w:rPr>
            </w:pPr>
            <w:r>
              <w:rPr>
                <w:sz w:val="20"/>
                <w:szCs w:val="20"/>
              </w:rPr>
              <w:t>BMA Post-Integration Acceptance Report</w:t>
            </w:r>
          </w:p>
        </w:tc>
        <w:tc>
          <w:tcPr>
            <w:tcW w:w="5245" w:type="dxa"/>
          </w:tcPr>
          <w:p w14:paraId="65930FF4" w14:textId="589B1889" w:rsidR="00335F99" w:rsidRDefault="00335F99" w:rsidP="00335F99">
            <w:pPr>
              <w:rPr>
                <w:sz w:val="20"/>
                <w:szCs w:val="20"/>
              </w:rPr>
            </w:pPr>
            <w:r>
              <w:rPr>
                <w:sz w:val="20"/>
                <w:szCs w:val="20"/>
              </w:rPr>
              <w:t xml:space="preserve">The Contractor shall provide a BMA Post-Integration Acceptance Report summarising the results for all the BMA Acceptance Test Cases, </w:t>
            </w:r>
            <w:r w:rsidR="002E09F4">
              <w:rPr>
                <w:sz w:val="20"/>
                <w:szCs w:val="20"/>
              </w:rPr>
              <w:t>t</w:t>
            </w:r>
            <w:r>
              <w:rPr>
                <w:sz w:val="20"/>
                <w:szCs w:val="20"/>
              </w:rPr>
              <w:t xml:space="preserve">est </w:t>
            </w:r>
            <w:r w:rsidR="002E09F4">
              <w:rPr>
                <w:sz w:val="20"/>
                <w:szCs w:val="20"/>
              </w:rPr>
              <w:t>e</w:t>
            </w:r>
            <w:r>
              <w:rPr>
                <w:sz w:val="20"/>
                <w:szCs w:val="20"/>
              </w:rPr>
              <w:t xml:space="preserve">xecution, </w:t>
            </w:r>
            <w:r w:rsidR="002E09F4">
              <w:rPr>
                <w:sz w:val="20"/>
                <w:szCs w:val="20"/>
              </w:rPr>
              <w:t>a</w:t>
            </w:r>
            <w:r>
              <w:rPr>
                <w:sz w:val="20"/>
                <w:szCs w:val="20"/>
              </w:rPr>
              <w:t xml:space="preserve">nalysis and </w:t>
            </w:r>
            <w:r w:rsidR="002E09F4">
              <w:rPr>
                <w:sz w:val="20"/>
                <w:szCs w:val="20"/>
              </w:rPr>
              <w:t>o</w:t>
            </w:r>
            <w:r>
              <w:rPr>
                <w:sz w:val="20"/>
                <w:szCs w:val="20"/>
              </w:rPr>
              <w:t>utcomes of the testing following the final integration of the BMA with the EvO System.</w:t>
            </w:r>
          </w:p>
        </w:tc>
        <w:tc>
          <w:tcPr>
            <w:tcW w:w="1701" w:type="dxa"/>
          </w:tcPr>
          <w:p w14:paraId="65930FF5" w14:textId="77777777" w:rsidR="00335F99" w:rsidRDefault="00335F99" w:rsidP="00335F99">
            <w:pPr>
              <w:rPr>
                <w:sz w:val="20"/>
                <w:szCs w:val="20"/>
              </w:rPr>
            </w:pPr>
            <w:r>
              <w:rPr>
                <w:sz w:val="20"/>
                <w:szCs w:val="20"/>
              </w:rPr>
              <w:t>BMA Post-Integration Acceptance Report</w:t>
            </w:r>
          </w:p>
        </w:tc>
        <w:tc>
          <w:tcPr>
            <w:tcW w:w="1559" w:type="dxa"/>
          </w:tcPr>
          <w:p w14:paraId="65930FF6" w14:textId="09DDCC63" w:rsidR="00335F99" w:rsidRPr="00AC0506" w:rsidRDefault="00335F99" w:rsidP="00335F99">
            <w:pPr>
              <w:rPr>
                <w:sz w:val="20"/>
                <w:szCs w:val="20"/>
              </w:rPr>
            </w:pPr>
          </w:p>
        </w:tc>
        <w:tc>
          <w:tcPr>
            <w:tcW w:w="2329" w:type="dxa"/>
          </w:tcPr>
          <w:p w14:paraId="65930FF7" w14:textId="77777777" w:rsidR="00335F99" w:rsidRDefault="00335F99" w:rsidP="00335F99">
            <w:pPr>
              <w:rPr>
                <w:sz w:val="20"/>
                <w:szCs w:val="20"/>
              </w:rPr>
            </w:pPr>
            <w:r>
              <w:rPr>
                <w:sz w:val="20"/>
                <w:szCs w:val="20"/>
              </w:rPr>
              <w:t>Schedule 4 &amp; 5</w:t>
            </w:r>
          </w:p>
          <w:p w14:paraId="65930FF8" w14:textId="77777777" w:rsidR="00335F99" w:rsidRDefault="00335F99" w:rsidP="00335F99">
            <w:pPr>
              <w:rPr>
                <w:sz w:val="20"/>
                <w:szCs w:val="20"/>
              </w:rPr>
            </w:pPr>
            <w:r>
              <w:rPr>
                <w:sz w:val="20"/>
                <w:szCs w:val="20"/>
              </w:rPr>
              <w:t>Part 2</w:t>
            </w:r>
          </w:p>
        </w:tc>
      </w:tr>
      <w:tr w:rsidR="00335F99" w:rsidRPr="00692C44" w14:paraId="65931008" w14:textId="77777777" w:rsidTr="00A936AA">
        <w:tc>
          <w:tcPr>
            <w:tcW w:w="1271" w:type="dxa"/>
          </w:tcPr>
          <w:p w14:paraId="65930FFA" w14:textId="77777777" w:rsidR="00335F99" w:rsidRPr="005B028A" w:rsidRDefault="00335F99" w:rsidP="00E47A9F">
            <w:pPr>
              <w:pStyle w:val="ListParagraph"/>
              <w:numPr>
                <w:ilvl w:val="0"/>
                <w:numId w:val="22"/>
              </w:numPr>
              <w:jc w:val="center"/>
              <w:rPr>
                <w:sz w:val="20"/>
                <w:szCs w:val="20"/>
              </w:rPr>
            </w:pPr>
            <w:bookmarkStart w:id="38" w:name="_Ref512513848"/>
          </w:p>
        </w:tc>
        <w:bookmarkEnd w:id="38"/>
        <w:tc>
          <w:tcPr>
            <w:tcW w:w="1843" w:type="dxa"/>
          </w:tcPr>
          <w:p w14:paraId="65930FFB" w14:textId="68C649FC" w:rsidR="00335F99" w:rsidRDefault="00F311DE" w:rsidP="00335F99">
            <w:pPr>
              <w:rPr>
                <w:sz w:val="20"/>
                <w:szCs w:val="20"/>
              </w:rPr>
            </w:pPr>
            <w:r>
              <w:rPr>
                <w:sz w:val="20"/>
                <w:szCs w:val="20"/>
              </w:rPr>
              <w:t xml:space="preserve">Verification &amp; </w:t>
            </w:r>
            <w:r w:rsidR="00335F99">
              <w:rPr>
                <w:sz w:val="20"/>
                <w:szCs w:val="20"/>
              </w:rPr>
              <w:t>Validation Requirements Matrix</w:t>
            </w:r>
          </w:p>
        </w:tc>
        <w:tc>
          <w:tcPr>
            <w:tcW w:w="5245" w:type="dxa"/>
          </w:tcPr>
          <w:p w14:paraId="65930FFC" w14:textId="0CAF6E27" w:rsidR="00335F99" w:rsidRDefault="00335F99" w:rsidP="00335F99">
            <w:pPr>
              <w:rPr>
                <w:sz w:val="20"/>
                <w:szCs w:val="20"/>
              </w:rPr>
            </w:pPr>
            <w:r>
              <w:rPr>
                <w:sz w:val="20"/>
                <w:szCs w:val="20"/>
              </w:rPr>
              <w:t xml:space="preserve">The Contractor </w:t>
            </w:r>
            <w:r w:rsidR="00F311DE">
              <w:rPr>
                <w:sz w:val="20"/>
                <w:szCs w:val="20"/>
              </w:rPr>
              <w:t>shall provide a Verification &amp;</w:t>
            </w:r>
            <w:r>
              <w:rPr>
                <w:sz w:val="20"/>
                <w:szCs w:val="20"/>
              </w:rPr>
              <w:t xml:space="preserve"> Validation Requirements Matrix (VVRM) progressively recording the results for all the Assurance and Acceptance Tests of the User Stories and the Non-Functional requirements via integration, assurance or acceptance tests and the produced outcomes. The VVRM shall include as a minimu</w:t>
            </w:r>
            <w:r w:rsidRPr="003E12BE">
              <w:rPr>
                <w:sz w:val="20"/>
                <w:szCs w:val="20"/>
              </w:rPr>
              <w:t>m:</w:t>
            </w:r>
          </w:p>
          <w:p w14:paraId="65930FFD" w14:textId="77777777" w:rsidR="00335F99" w:rsidRDefault="00335F99" w:rsidP="00E47A9F">
            <w:pPr>
              <w:pStyle w:val="ListParagraph"/>
              <w:numPr>
                <w:ilvl w:val="0"/>
                <w:numId w:val="3"/>
              </w:numPr>
              <w:rPr>
                <w:sz w:val="20"/>
                <w:szCs w:val="20"/>
              </w:rPr>
            </w:pPr>
            <w:r w:rsidRPr="003E12BE">
              <w:rPr>
                <w:sz w:val="20"/>
                <w:szCs w:val="20"/>
              </w:rPr>
              <w:t>the User Story or Non-Function Requirements (including unique identifier)</w:t>
            </w:r>
            <w:r>
              <w:rPr>
                <w:sz w:val="20"/>
                <w:szCs w:val="20"/>
              </w:rPr>
              <w:t>;</w:t>
            </w:r>
          </w:p>
          <w:p w14:paraId="65930FFE" w14:textId="77777777" w:rsidR="00335F99" w:rsidRDefault="00335F99" w:rsidP="00E47A9F">
            <w:pPr>
              <w:pStyle w:val="ListParagraph"/>
              <w:numPr>
                <w:ilvl w:val="0"/>
                <w:numId w:val="3"/>
              </w:numPr>
              <w:rPr>
                <w:sz w:val="20"/>
                <w:szCs w:val="20"/>
              </w:rPr>
            </w:pPr>
            <w:r w:rsidRPr="003E12BE">
              <w:rPr>
                <w:sz w:val="20"/>
                <w:szCs w:val="20"/>
              </w:rPr>
              <w:t>the test type (integration, assurance, acceptance)</w:t>
            </w:r>
            <w:r>
              <w:rPr>
                <w:sz w:val="20"/>
                <w:szCs w:val="20"/>
              </w:rPr>
              <w:t>;</w:t>
            </w:r>
          </w:p>
          <w:p w14:paraId="65930FFF" w14:textId="77777777" w:rsidR="00335F99" w:rsidRDefault="00335F99" w:rsidP="00E47A9F">
            <w:pPr>
              <w:pStyle w:val="ListParagraph"/>
              <w:numPr>
                <w:ilvl w:val="0"/>
                <w:numId w:val="3"/>
              </w:numPr>
              <w:rPr>
                <w:sz w:val="20"/>
                <w:szCs w:val="20"/>
              </w:rPr>
            </w:pPr>
            <w:r w:rsidRPr="003E12BE">
              <w:rPr>
                <w:sz w:val="20"/>
                <w:szCs w:val="20"/>
              </w:rPr>
              <w:t>test method</w:t>
            </w:r>
            <w:r>
              <w:rPr>
                <w:sz w:val="20"/>
                <w:szCs w:val="20"/>
              </w:rPr>
              <w:t>;</w:t>
            </w:r>
          </w:p>
          <w:p w14:paraId="65931000" w14:textId="77777777" w:rsidR="00335F99" w:rsidRDefault="00335F99" w:rsidP="00E47A9F">
            <w:pPr>
              <w:pStyle w:val="ListParagraph"/>
              <w:numPr>
                <w:ilvl w:val="0"/>
                <w:numId w:val="3"/>
              </w:numPr>
              <w:rPr>
                <w:sz w:val="20"/>
                <w:szCs w:val="20"/>
              </w:rPr>
            </w:pPr>
            <w:r w:rsidRPr="003E12BE">
              <w:rPr>
                <w:sz w:val="20"/>
                <w:szCs w:val="20"/>
              </w:rPr>
              <w:t>test case(s) applicable</w:t>
            </w:r>
            <w:r>
              <w:rPr>
                <w:sz w:val="20"/>
                <w:szCs w:val="20"/>
              </w:rPr>
              <w:t>;</w:t>
            </w:r>
          </w:p>
          <w:p w14:paraId="65931001" w14:textId="77777777" w:rsidR="00335F99" w:rsidRDefault="00335F99" w:rsidP="00E47A9F">
            <w:pPr>
              <w:pStyle w:val="ListParagraph"/>
              <w:numPr>
                <w:ilvl w:val="0"/>
                <w:numId w:val="3"/>
              </w:numPr>
              <w:rPr>
                <w:sz w:val="20"/>
                <w:szCs w:val="20"/>
              </w:rPr>
            </w:pPr>
            <w:r w:rsidRPr="003E12BE">
              <w:rPr>
                <w:sz w:val="20"/>
                <w:szCs w:val="20"/>
              </w:rPr>
              <w:t>the date of the test</w:t>
            </w:r>
            <w:r>
              <w:rPr>
                <w:sz w:val="20"/>
                <w:szCs w:val="20"/>
              </w:rPr>
              <w:t>; and</w:t>
            </w:r>
          </w:p>
          <w:p w14:paraId="65931002" w14:textId="77777777" w:rsidR="00335F99" w:rsidRPr="003E12BE" w:rsidRDefault="00335F99" w:rsidP="00E47A9F">
            <w:pPr>
              <w:pStyle w:val="ListParagraph"/>
              <w:numPr>
                <w:ilvl w:val="0"/>
                <w:numId w:val="3"/>
              </w:numPr>
              <w:rPr>
                <w:sz w:val="20"/>
                <w:szCs w:val="20"/>
              </w:rPr>
            </w:pPr>
            <w:r w:rsidRPr="003E12BE">
              <w:rPr>
                <w:sz w:val="20"/>
                <w:szCs w:val="20"/>
              </w:rPr>
              <w:t xml:space="preserve">the final outcomes of each test. </w:t>
            </w:r>
          </w:p>
          <w:p w14:paraId="65931003" w14:textId="77777777" w:rsidR="00335F99" w:rsidRDefault="00335F99" w:rsidP="00335F99">
            <w:pPr>
              <w:rPr>
                <w:sz w:val="20"/>
                <w:szCs w:val="20"/>
              </w:rPr>
            </w:pPr>
          </w:p>
        </w:tc>
        <w:tc>
          <w:tcPr>
            <w:tcW w:w="1701" w:type="dxa"/>
          </w:tcPr>
          <w:p w14:paraId="65931004" w14:textId="77777777" w:rsidR="00335F99" w:rsidRDefault="00335F99" w:rsidP="00335F99">
            <w:pPr>
              <w:rPr>
                <w:sz w:val="20"/>
                <w:szCs w:val="20"/>
              </w:rPr>
            </w:pPr>
            <w:r>
              <w:rPr>
                <w:sz w:val="20"/>
                <w:szCs w:val="20"/>
              </w:rPr>
              <w:t>VVRM (Typically an MS Excel file)</w:t>
            </w:r>
          </w:p>
        </w:tc>
        <w:tc>
          <w:tcPr>
            <w:tcW w:w="1559" w:type="dxa"/>
          </w:tcPr>
          <w:p w14:paraId="65931005" w14:textId="1CF6B3C1" w:rsidR="00335F99" w:rsidRPr="00AC0506" w:rsidRDefault="00335F99" w:rsidP="00335F99">
            <w:pPr>
              <w:rPr>
                <w:sz w:val="20"/>
                <w:szCs w:val="20"/>
              </w:rPr>
            </w:pPr>
          </w:p>
        </w:tc>
        <w:tc>
          <w:tcPr>
            <w:tcW w:w="2329" w:type="dxa"/>
          </w:tcPr>
          <w:p w14:paraId="65931006" w14:textId="77777777" w:rsidR="00335F99" w:rsidRDefault="00335F99" w:rsidP="00335F99">
            <w:pPr>
              <w:rPr>
                <w:sz w:val="20"/>
                <w:szCs w:val="20"/>
              </w:rPr>
            </w:pPr>
            <w:r>
              <w:rPr>
                <w:sz w:val="20"/>
                <w:szCs w:val="20"/>
              </w:rPr>
              <w:t>Schedule 4 &amp; 5</w:t>
            </w:r>
          </w:p>
          <w:p w14:paraId="65931007" w14:textId="77777777" w:rsidR="00335F99" w:rsidRDefault="00335F99" w:rsidP="00335F99">
            <w:pPr>
              <w:rPr>
                <w:sz w:val="20"/>
                <w:szCs w:val="20"/>
              </w:rPr>
            </w:pPr>
          </w:p>
        </w:tc>
      </w:tr>
      <w:tr w:rsidR="00335F99" w:rsidRPr="00692C44" w14:paraId="65931014" w14:textId="77777777" w:rsidTr="00A936AA">
        <w:tc>
          <w:tcPr>
            <w:tcW w:w="1271" w:type="dxa"/>
          </w:tcPr>
          <w:p w14:paraId="65931009" w14:textId="77777777" w:rsidR="00335F99" w:rsidRPr="005B028A" w:rsidRDefault="00335F99" w:rsidP="00E47A9F">
            <w:pPr>
              <w:pStyle w:val="ListParagraph"/>
              <w:numPr>
                <w:ilvl w:val="0"/>
                <w:numId w:val="22"/>
              </w:numPr>
              <w:jc w:val="center"/>
              <w:rPr>
                <w:sz w:val="20"/>
                <w:szCs w:val="20"/>
              </w:rPr>
            </w:pPr>
            <w:bookmarkStart w:id="39" w:name="_Ref512515566"/>
          </w:p>
        </w:tc>
        <w:bookmarkEnd w:id="39"/>
        <w:tc>
          <w:tcPr>
            <w:tcW w:w="1843" w:type="dxa"/>
          </w:tcPr>
          <w:p w14:paraId="6593100A" w14:textId="77777777" w:rsidR="00335F99" w:rsidRDefault="00335F99" w:rsidP="00335F99">
            <w:pPr>
              <w:rPr>
                <w:sz w:val="20"/>
                <w:szCs w:val="20"/>
              </w:rPr>
            </w:pPr>
            <w:r w:rsidRPr="46682D18">
              <w:rPr>
                <w:sz w:val="20"/>
                <w:szCs w:val="20"/>
              </w:rPr>
              <w:t>Openness Qualification</w:t>
            </w:r>
          </w:p>
        </w:tc>
        <w:tc>
          <w:tcPr>
            <w:tcW w:w="5245" w:type="dxa"/>
          </w:tcPr>
          <w:p w14:paraId="6593100B" w14:textId="72492244" w:rsidR="00335F99" w:rsidRPr="00C34177" w:rsidRDefault="00335F99" w:rsidP="00335F99">
            <w:pPr>
              <w:rPr>
                <w:sz w:val="20"/>
                <w:szCs w:val="20"/>
              </w:rPr>
            </w:pPr>
            <w:r w:rsidRPr="46682D18">
              <w:rPr>
                <w:sz w:val="20"/>
                <w:szCs w:val="20"/>
              </w:rPr>
              <w:t xml:space="preserve">The </w:t>
            </w:r>
            <w:r>
              <w:rPr>
                <w:sz w:val="20"/>
                <w:szCs w:val="20"/>
              </w:rPr>
              <w:t>Contractor</w:t>
            </w:r>
            <w:r w:rsidRPr="46682D18">
              <w:rPr>
                <w:sz w:val="20"/>
                <w:szCs w:val="20"/>
              </w:rPr>
              <w:t xml:space="preserve">’s solution shall meet the Authority’s Openness Tests as detailed </w:t>
            </w:r>
            <w:r w:rsidR="00267CD3">
              <w:rPr>
                <w:sz w:val="20"/>
                <w:szCs w:val="20"/>
              </w:rPr>
              <w:t>at Appendix 2</w:t>
            </w:r>
            <w:r w:rsidRPr="00C34177">
              <w:rPr>
                <w:sz w:val="20"/>
                <w:szCs w:val="20"/>
              </w:rPr>
              <w:t xml:space="preserve"> that will be tested by the Authority’s Openness Testing Partner.</w:t>
            </w:r>
          </w:p>
          <w:p w14:paraId="6593100C" w14:textId="77777777" w:rsidR="00335F99" w:rsidRPr="00C34177" w:rsidRDefault="00335F99" w:rsidP="00335F99">
            <w:pPr>
              <w:rPr>
                <w:sz w:val="20"/>
                <w:szCs w:val="20"/>
              </w:rPr>
            </w:pPr>
          </w:p>
          <w:p w14:paraId="6593100D" w14:textId="78613071" w:rsidR="00335F99" w:rsidRDefault="00335F99" w:rsidP="00335F99">
            <w:pPr>
              <w:rPr>
                <w:sz w:val="20"/>
                <w:szCs w:val="20"/>
              </w:rPr>
            </w:pPr>
            <w:r w:rsidRPr="00C34177">
              <w:rPr>
                <w:sz w:val="20"/>
                <w:szCs w:val="20"/>
              </w:rPr>
              <w:t xml:space="preserve">The Contractor shall conduct openness testing on the BMA when it has been completed and provide an Openness Testing Report with the results of the tests against the criteria in </w:t>
            </w:r>
            <w:r w:rsidR="00267CD3">
              <w:rPr>
                <w:sz w:val="20"/>
                <w:szCs w:val="20"/>
              </w:rPr>
              <w:t>Appendix 2</w:t>
            </w:r>
            <w:r w:rsidRPr="00C34177">
              <w:rPr>
                <w:sz w:val="20"/>
                <w:szCs w:val="20"/>
              </w:rPr>
              <w:t>.</w:t>
            </w:r>
            <w:r>
              <w:rPr>
                <w:sz w:val="20"/>
                <w:szCs w:val="20"/>
              </w:rPr>
              <w:t xml:space="preserve"> </w:t>
            </w:r>
          </w:p>
        </w:tc>
        <w:tc>
          <w:tcPr>
            <w:tcW w:w="1701" w:type="dxa"/>
          </w:tcPr>
          <w:p w14:paraId="6593100E" w14:textId="77777777" w:rsidR="00335F99" w:rsidRDefault="00335F99" w:rsidP="00335F99">
            <w:pPr>
              <w:rPr>
                <w:sz w:val="20"/>
                <w:szCs w:val="20"/>
              </w:rPr>
            </w:pPr>
            <w:r w:rsidRPr="46682D18">
              <w:rPr>
                <w:sz w:val="20"/>
                <w:szCs w:val="20"/>
              </w:rPr>
              <w:t>Complaint Software</w:t>
            </w:r>
          </w:p>
          <w:p w14:paraId="6593100F" w14:textId="77777777" w:rsidR="00335F99" w:rsidRDefault="00335F99" w:rsidP="00335F99">
            <w:pPr>
              <w:rPr>
                <w:sz w:val="20"/>
                <w:szCs w:val="20"/>
              </w:rPr>
            </w:pPr>
          </w:p>
          <w:p w14:paraId="65931010" w14:textId="77777777" w:rsidR="00335F99" w:rsidRPr="00F9035F" w:rsidRDefault="00335F99" w:rsidP="00335F99">
            <w:pPr>
              <w:rPr>
                <w:sz w:val="20"/>
                <w:szCs w:val="20"/>
              </w:rPr>
            </w:pPr>
            <w:r>
              <w:rPr>
                <w:sz w:val="20"/>
                <w:szCs w:val="20"/>
              </w:rPr>
              <w:t>Openness Test Outcomes recorded in VVRM.</w:t>
            </w:r>
          </w:p>
        </w:tc>
        <w:tc>
          <w:tcPr>
            <w:tcW w:w="1559" w:type="dxa"/>
          </w:tcPr>
          <w:p w14:paraId="65931011" w14:textId="3F5AB906" w:rsidR="00335F99" w:rsidRPr="0044603F" w:rsidRDefault="00335F99" w:rsidP="00335F99">
            <w:pPr>
              <w:rPr>
                <w:sz w:val="20"/>
                <w:szCs w:val="20"/>
              </w:rPr>
            </w:pPr>
          </w:p>
        </w:tc>
        <w:tc>
          <w:tcPr>
            <w:tcW w:w="2329" w:type="dxa"/>
          </w:tcPr>
          <w:p w14:paraId="65931012" w14:textId="77777777" w:rsidR="00335F99" w:rsidRDefault="00335F99" w:rsidP="00335F99">
            <w:pPr>
              <w:rPr>
                <w:sz w:val="20"/>
                <w:szCs w:val="20"/>
              </w:rPr>
            </w:pPr>
            <w:r>
              <w:rPr>
                <w:sz w:val="20"/>
                <w:szCs w:val="20"/>
              </w:rPr>
              <w:t>Schedule 4 &amp; 5</w:t>
            </w:r>
          </w:p>
          <w:p w14:paraId="65931013" w14:textId="77777777" w:rsidR="00335F99" w:rsidRPr="00692C44" w:rsidRDefault="00335F99" w:rsidP="00335F99">
            <w:pPr>
              <w:rPr>
                <w:sz w:val="20"/>
                <w:szCs w:val="20"/>
              </w:rPr>
            </w:pPr>
            <w:r>
              <w:rPr>
                <w:sz w:val="20"/>
                <w:szCs w:val="20"/>
              </w:rPr>
              <w:t>Part 2</w:t>
            </w:r>
          </w:p>
        </w:tc>
      </w:tr>
      <w:tr w:rsidR="00335F99" w:rsidRPr="00692C44" w14:paraId="6593101B" w14:textId="77777777" w:rsidTr="00A936AA">
        <w:tc>
          <w:tcPr>
            <w:tcW w:w="1271" w:type="dxa"/>
          </w:tcPr>
          <w:p w14:paraId="65931015" w14:textId="77777777" w:rsidR="00335F99" w:rsidRPr="005B028A" w:rsidRDefault="00335F99" w:rsidP="00E47A9F">
            <w:pPr>
              <w:pStyle w:val="ListParagraph"/>
              <w:numPr>
                <w:ilvl w:val="0"/>
                <w:numId w:val="22"/>
              </w:numPr>
              <w:jc w:val="center"/>
              <w:rPr>
                <w:sz w:val="20"/>
                <w:szCs w:val="20"/>
              </w:rPr>
            </w:pPr>
          </w:p>
        </w:tc>
        <w:tc>
          <w:tcPr>
            <w:tcW w:w="1843" w:type="dxa"/>
          </w:tcPr>
          <w:p w14:paraId="65931016" w14:textId="77777777" w:rsidR="00335F99" w:rsidRPr="6FCBEDAA" w:rsidRDefault="00335F99" w:rsidP="00335F99">
            <w:pPr>
              <w:rPr>
                <w:sz w:val="20"/>
                <w:szCs w:val="20"/>
              </w:rPr>
            </w:pPr>
            <w:r w:rsidRPr="46682D18">
              <w:rPr>
                <w:sz w:val="20"/>
                <w:szCs w:val="20"/>
              </w:rPr>
              <w:t>Software Licencing</w:t>
            </w:r>
          </w:p>
        </w:tc>
        <w:tc>
          <w:tcPr>
            <w:tcW w:w="5245" w:type="dxa"/>
          </w:tcPr>
          <w:p w14:paraId="65931017" w14:textId="20B08640" w:rsidR="00335F99" w:rsidRPr="6FCBEDAA" w:rsidRDefault="00335F99" w:rsidP="00335F99">
            <w:pPr>
              <w:rPr>
                <w:sz w:val="20"/>
                <w:szCs w:val="20"/>
              </w:rPr>
            </w:pPr>
            <w:r>
              <w:rPr>
                <w:sz w:val="20"/>
                <w:szCs w:val="20"/>
              </w:rPr>
              <w:t xml:space="preserve">The licences that the Contractor has granted pursuant to Schedule 14 </w:t>
            </w:r>
            <w:r w:rsidRPr="46682D18">
              <w:rPr>
                <w:sz w:val="20"/>
                <w:szCs w:val="20"/>
              </w:rPr>
              <w:t xml:space="preserve">shall </w:t>
            </w:r>
            <w:r w:rsidR="005D4C31">
              <w:rPr>
                <w:sz w:val="20"/>
                <w:szCs w:val="20"/>
              </w:rPr>
              <w:t>provide licences for</w:t>
            </w:r>
            <w:r w:rsidRPr="46682D18">
              <w:rPr>
                <w:sz w:val="20"/>
                <w:szCs w:val="20"/>
              </w:rPr>
              <w:t xml:space="preserve"> 600 instantiations </w:t>
            </w:r>
            <w:r>
              <w:rPr>
                <w:sz w:val="20"/>
                <w:szCs w:val="20"/>
              </w:rPr>
              <w:t xml:space="preserve">of the BMA </w:t>
            </w:r>
            <w:r w:rsidRPr="46682D18">
              <w:rPr>
                <w:sz w:val="20"/>
                <w:szCs w:val="20"/>
              </w:rPr>
              <w:t>to be used simultaneously</w:t>
            </w:r>
            <w:r>
              <w:rPr>
                <w:sz w:val="20"/>
                <w:szCs w:val="20"/>
              </w:rPr>
              <w:t xml:space="preserve"> on </w:t>
            </w:r>
            <w:r w:rsidR="00560711">
              <w:rPr>
                <w:sz w:val="20"/>
                <w:szCs w:val="20"/>
              </w:rPr>
              <w:t xml:space="preserve">the date of </w:t>
            </w:r>
            <w:r>
              <w:rPr>
                <w:sz w:val="20"/>
                <w:szCs w:val="20"/>
              </w:rPr>
              <w:t>and after the Initial Software Drop</w:t>
            </w:r>
            <w:r w:rsidRPr="46682D18">
              <w:rPr>
                <w:sz w:val="20"/>
                <w:szCs w:val="20"/>
              </w:rPr>
              <w:t>.</w:t>
            </w:r>
          </w:p>
        </w:tc>
        <w:tc>
          <w:tcPr>
            <w:tcW w:w="1701" w:type="dxa"/>
          </w:tcPr>
          <w:p w14:paraId="65931018" w14:textId="1F5BDB62" w:rsidR="00335F99" w:rsidRPr="00692C44" w:rsidRDefault="005D4C31" w:rsidP="00335F99">
            <w:pPr>
              <w:rPr>
                <w:sz w:val="20"/>
                <w:szCs w:val="20"/>
              </w:rPr>
            </w:pPr>
            <w:r>
              <w:rPr>
                <w:sz w:val="20"/>
                <w:szCs w:val="20"/>
              </w:rPr>
              <w:t>licences</w:t>
            </w:r>
            <w:r w:rsidR="00335F99">
              <w:rPr>
                <w:sz w:val="20"/>
                <w:szCs w:val="20"/>
              </w:rPr>
              <w:t xml:space="preserve"> for 600 instantiations</w:t>
            </w:r>
          </w:p>
        </w:tc>
        <w:tc>
          <w:tcPr>
            <w:tcW w:w="1559" w:type="dxa"/>
          </w:tcPr>
          <w:p w14:paraId="65931019" w14:textId="1678E0B7" w:rsidR="00335F99" w:rsidRDefault="00335F99" w:rsidP="00335F99">
            <w:pPr>
              <w:rPr>
                <w:sz w:val="20"/>
                <w:szCs w:val="20"/>
              </w:rPr>
            </w:pPr>
          </w:p>
        </w:tc>
        <w:tc>
          <w:tcPr>
            <w:tcW w:w="2329" w:type="dxa"/>
          </w:tcPr>
          <w:p w14:paraId="6593101A" w14:textId="77777777" w:rsidR="00335F99" w:rsidRPr="00692C44" w:rsidRDefault="00335F99" w:rsidP="00335F99">
            <w:pPr>
              <w:rPr>
                <w:sz w:val="20"/>
                <w:szCs w:val="20"/>
              </w:rPr>
            </w:pPr>
            <w:r>
              <w:rPr>
                <w:sz w:val="20"/>
                <w:szCs w:val="20"/>
              </w:rPr>
              <w:t xml:space="preserve">At point of delivery </w:t>
            </w:r>
          </w:p>
        </w:tc>
      </w:tr>
      <w:tr w:rsidR="00335F99" w:rsidRPr="00692C44" w14:paraId="6593102A" w14:textId="77777777" w:rsidTr="00A936AA">
        <w:tc>
          <w:tcPr>
            <w:tcW w:w="1271" w:type="dxa"/>
          </w:tcPr>
          <w:p w14:paraId="6593101C" w14:textId="77777777" w:rsidR="00335F99" w:rsidRPr="00D86438" w:rsidRDefault="00335F99" w:rsidP="00E47A9F">
            <w:pPr>
              <w:pStyle w:val="ListParagraph"/>
              <w:numPr>
                <w:ilvl w:val="0"/>
                <w:numId w:val="22"/>
              </w:numPr>
              <w:jc w:val="center"/>
              <w:rPr>
                <w:sz w:val="20"/>
                <w:szCs w:val="20"/>
              </w:rPr>
            </w:pPr>
          </w:p>
        </w:tc>
        <w:tc>
          <w:tcPr>
            <w:tcW w:w="1843" w:type="dxa"/>
          </w:tcPr>
          <w:p w14:paraId="6593101D" w14:textId="77777777" w:rsidR="00335F99" w:rsidRDefault="00335F99" w:rsidP="00335F99">
            <w:pPr>
              <w:rPr>
                <w:sz w:val="20"/>
                <w:szCs w:val="20"/>
              </w:rPr>
            </w:pPr>
            <w:r w:rsidRPr="46682D18">
              <w:rPr>
                <w:sz w:val="20"/>
                <w:szCs w:val="20"/>
              </w:rPr>
              <w:t>IT Health Check</w:t>
            </w:r>
          </w:p>
        </w:tc>
        <w:tc>
          <w:tcPr>
            <w:tcW w:w="5245" w:type="dxa"/>
          </w:tcPr>
          <w:p w14:paraId="6593101E" w14:textId="77777777" w:rsidR="00335F99" w:rsidRDefault="00335F99" w:rsidP="00335F99">
            <w:pPr>
              <w:rPr>
                <w:sz w:val="20"/>
                <w:szCs w:val="20"/>
              </w:rPr>
            </w:pPr>
            <w:r>
              <w:rPr>
                <w:sz w:val="20"/>
                <w:szCs w:val="20"/>
              </w:rPr>
              <w:t>Prior to delivery of the Initial and Baseline Drop V</w:t>
            </w:r>
            <w:r w:rsidRPr="00C97E91">
              <w:rPr>
                <w:sz w:val="20"/>
                <w:szCs w:val="20"/>
              </w:rPr>
              <w:t>ersions</w:t>
            </w:r>
            <w:r>
              <w:rPr>
                <w:sz w:val="20"/>
                <w:szCs w:val="20"/>
              </w:rPr>
              <w:t xml:space="preserve"> of the BMA. </w:t>
            </w:r>
            <w:r w:rsidRPr="00C97E91">
              <w:rPr>
                <w:sz w:val="20"/>
                <w:szCs w:val="20"/>
              </w:rPr>
              <w:t xml:space="preserve">The </w:t>
            </w:r>
            <w:r>
              <w:rPr>
                <w:sz w:val="20"/>
                <w:szCs w:val="20"/>
              </w:rPr>
              <w:t xml:space="preserve">Contractor </w:t>
            </w:r>
            <w:r w:rsidRPr="00C97E91">
              <w:rPr>
                <w:sz w:val="20"/>
                <w:szCs w:val="20"/>
              </w:rPr>
              <w:t>shall engage an independent accredited third party to conduct an IT Health Check (ITHC) of the software to be installed and integrated onto the EvO System</w:t>
            </w:r>
            <w:r>
              <w:rPr>
                <w:sz w:val="20"/>
                <w:szCs w:val="20"/>
              </w:rPr>
              <w:t xml:space="preserve"> and provide the results to the Authority for review and feedback</w:t>
            </w:r>
            <w:r w:rsidRPr="00C97E91">
              <w:rPr>
                <w:sz w:val="20"/>
                <w:szCs w:val="20"/>
              </w:rPr>
              <w:t xml:space="preserve">. The independent accredited third party shall </w:t>
            </w:r>
            <w:r>
              <w:rPr>
                <w:sz w:val="20"/>
                <w:szCs w:val="20"/>
              </w:rPr>
              <w:t>be</w:t>
            </w:r>
            <w:r w:rsidRPr="00C97E91">
              <w:rPr>
                <w:sz w:val="20"/>
                <w:szCs w:val="20"/>
              </w:rPr>
              <w:t xml:space="preserve"> </w:t>
            </w:r>
            <w:r>
              <w:rPr>
                <w:sz w:val="20"/>
                <w:szCs w:val="20"/>
              </w:rPr>
              <w:t>a CHECK provider</w:t>
            </w:r>
            <w:r w:rsidRPr="00C97E91">
              <w:rPr>
                <w:sz w:val="20"/>
                <w:szCs w:val="20"/>
              </w:rPr>
              <w:t xml:space="preserve">.  </w:t>
            </w:r>
          </w:p>
          <w:p w14:paraId="6593101F" w14:textId="77777777" w:rsidR="00335F99" w:rsidRDefault="00335F99" w:rsidP="00335F99">
            <w:pPr>
              <w:rPr>
                <w:sz w:val="20"/>
                <w:szCs w:val="20"/>
              </w:rPr>
            </w:pPr>
          </w:p>
          <w:p w14:paraId="65931020" w14:textId="77777777" w:rsidR="00335F99" w:rsidRDefault="00335F99" w:rsidP="00335F99">
            <w:pPr>
              <w:rPr>
                <w:sz w:val="20"/>
                <w:szCs w:val="20"/>
              </w:rPr>
            </w:pPr>
            <w:r>
              <w:rPr>
                <w:sz w:val="20"/>
                <w:szCs w:val="20"/>
              </w:rPr>
              <w:t>The ITHC will result in a report detailing the number, type and severity of issues identified, with Common Vulnerability Scoring System (CVSS) scores included where possible. Each identified vulnerability is associated with a suggested remedial solution.</w:t>
            </w:r>
          </w:p>
          <w:p w14:paraId="65931021" w14:textId="77777777" w:rsidR="00335F99" w:rsidRPr="6FCBEDAA" w:rsidRDefault="00335F99" w:rsidP="00335F99">
            <w:pPr>
              <w:rPr>
                <w:sz w:val="20"/>
                <w:szCs w:val="20"/>
              </w:rPr>
            </w:pPr>
          </w:p>
        </w:tc>
        <w:tc>
          <w:tcPr>
            <w:tcW w:w="1701" w:type="dxa"/>
          </w:tcPr>
          <w:p w14:paraId="65931022" w14:textId="77777777" w:rsidR="00335F99" w:rsidRDefault="00335F99" w:rsidP="00335F99">
            <w:pPr>
              <w:rPr>
                <w:sz w:val="20"/>
                <w:szCs w:val="20"/>
              </w:rPr>
            </w:pPr>
            <w:r>
              <w:rPr>
                <w:sz w:val="20"/>
                <w:szCs w:val="20"/>
              </w:rPr>
              <w:t>Initial Drop ITHC Report</w:t>
            </w:r>
          </w:p>
          <w:p w14:paraId="65931023" w14:textId="77777777" w:rsidR="00335F99" w:rsidRDefault="00335F99" w:rsidP="00335F99">
            <w:pPr>
              <w:rPr>
                <w:sz w:val="20"/>
                <w:szCs w:val="20"/>
              </w:rPr>
            </w:pPr>
          </w:p>
          <w:p w14:paraId="65931024" w14:textId="77777777" w:rsidR="00335F99" w:rsidRDefault="00335F99" w:rsidP="00335F99">
            <w:pPr>
              <w:rPr>
                <w:sz w:val="20"/>
                <w:szCs w:val="20"/>
              </w:rPr>
            </w:pPr>
            <w:r>
              <w:rPr>
                <w:sz w:val="20"/>
                <w:szCs w:val="20"/>
              </w:rPr>
              <w:t>EvO Baseline Software Drop ITHC Report</w:t>
            </w:r>
          </w:p>
        </w:tc>
        <w:tc>
          <w:tcPr>
            <w:tcW w:w="1559" w:type="dxa"/>
          </w:tcPr>
          <w:p w14:paraId="65931027" w14:textId="28A23A29" w:rsidR="00335F99" w:rsidRPr="6FCBEDAA" w:rsidRDefault="00335F99" w:rsidP="00335F99">
            <w:pPr>
              <w:rPr>
                <w:sz w:val="20"/>
                <w:szCs w:val="20"/>
              </w:rPr>
            </w:pPr>
          </w:p>
        </w:tc>
        <w:tc>
          <w:tcPr>
            <w:tcW w:w="2329" w:type="dxa"/>
          </w:tcPr>
          <w:p w14:paraId="65931028" w14:textId="77777777" w:rsidR="00335F99" w:rsidRDefault="00335F99" w:rsidP="00335F99">
            <w:pPr>
              <w:rPr>
                <w:sz w:val="20"/>
                <w:szCs w:val="20"/>
              </w:rPr>
            </w:pPr>
            <w:r>
              <w:rPr>
                <w:sz w:val="20"/>
                <w:szCs w:val="20"/>
              </w:rPr>
              <w:t>Schedule 4 &amp; 5</w:t>
            </w:r>
          </w:p>
          <w:p w14:paraId="65931029" w14:textId="77777777" w:rsidR="00335F99" w:rsidRDefault="00335F99" w:rsidP="00335F99">
            <w:pPr>
              <w:rPr>
                <w:sz w:val="20"/>
                <w:szCs w:val="20"/>
              </w:rPr>
            </w:pPr>
            <w:r>
              <w:rPr>
                <w:sz w:val="20"/>
                <w:szCs w:val="20"/>
              </w:rPr>
              <w:t xml:space="preserve">Part 6 </w:t>
            </w:r>
          </w:p>
        </w:tc>
      </w:tr>
      <w:tr w:rsidR="00335F99" w:rsidRPr="00692C44" w14:paraId="65931036" w14:textId="77777777" w:rsidTr="00A936AA">
        <w:tc>
          <w:tcPr>
            <w:tcW w:w="1271" w:type="dxa"/>
          </w:tcPr>
          <w:p w14:paraId="6593102B" w14:textId="77777777" w:rsidR="00335F99" w:rsidRDefault="00335F99" w:rsidP="00E47A9F">
            <w:pPr>
              <w:pStyle w:val="ListParagraph"/>
              <w:numPr>
                <w:ilvl w:val="0"/>
                <w:numId w:val="22"/>
              </w:numPr>
              <w:jc w:val="center"/>
              <w:rPr>
                <w:sz w:val="20"/>
                <w:szCs w:val="20"/>
              </w:rPr>
            </w:pPr>
          </w:p>
        </w:tc>
        <w:tc>
          <w:tcPr>
            <w:tcW w:w="1843" w:type="dxa"/>
          </w:tcPr>
          <w:p w14:paraId="6593102C" w14:textId="77777777" w:rsidR="00335F99" w:rsidRPr="46682D18" w:rsidRDefault="00335F99" w:rsidP="00335F99">
            <w:pPr>
              <w:rPr>
                <w:sz w:val="20"/>
                <w:szCs w:val="20"/>
              </w:rPr>
            </w:pPr>
            <w:r w:rsidRPr="46682D18">
              <w:rPr>
                <w:sz w:val="20"/>
                <w:szCs w:val="20"/>
              </w:rPr>
              <w:t>IT Health Check</w:t>
            </w:r>
          </w:p>
        </w:tc>
        <w:tc>
          <w:tcPr>
            <w:tcW w:w="5245" w:type="dxa"/>
          </w:tcPr>
          <w:p w14:paraId="6593102D" w14:textId="77777777" w:rsidR="00335F99" w:rsidRDefault="00335F99" w:rsidP="00335F99">
            <w:pPr>
              <w:rPr>
                <w:sz w:val="20"/>
                <w:szCs w:val="20"/>
              </w:rPr>
            </w:pPr>
            <w:r w:rsidRPr="00C97E91">
              <w:rPr>
                <w:sz w:val="20"/>
                <w:szCs w:val="20"/>
              </w:rPr>
              <w:t xml:space="preserve">The </w:t>
            </w:r>
            <w:r>
              <w:rPr>
                <w:sz w:val="20"/>
                <w:szCs w:val="20"/>
              </w:rPr>
              <w:t>Contractor</w:t>
            </w:r>
            <w:r w:rsidRPr="00C97E91">
              <w:rPr>
                <w:sz w:val="20"/>
                <w:szCs w:val="20"/>
              </w:rPr>
              <w:t xml:space="preserve"> shall </w:t>
            </w:r>
            <w:r>
              <w:rPr>
                <w:sz w:val="20"/>
                <w:szCs w:val="20"/>
              </w:rPr>
              <w:t>engage with the Authority on the results of each of the ITHCs and complete any remediation actions, against identified security issues, as required by the Authority.</w:t>
            </w:r>
          </w:p>
          <w:p w14:paraId="6593102E" w14:textId="77777777" w:rsidR="00335F99" w:rsidRDefault="00335F99" w:rsidP="00335F99">
            <w:pPr>
              <w:rPr>
                <w:sz w:val="20"/>
                <w:szCs w:val="20"/>
              </w:rPr>
            </w:pPr>
          </w:p>
          <w:p w14:paraId="6593102F" w14:textId="3FC71989" w:rsidR="00335F99" w:rsidRDefault="00335F99" w:rsidP="00335F99">
            <w:pPr>
              <w:rPr>
                <w:sz w:val="20"/>
                <w:szCs w:val="20"/>
              </w:rPr>
            </w:pPr>
            <w:r>
              <w:rPr>
                <w:sz w:val="20"/>
                <w:szCs w:val="20"/>
              </w:rPr>
              <w:t>T</w:t>
            </w:r>
            <w:r w:rsidRPr="007360E1">
              <w:rPr>
                <w:sz w:val="20"/>
                <w:szCs w:val="20"/>
              </w:rPr>
              <w:t xml:space="preserve">he </w:t>
            </w:r>
            <w:r>
              <w:rPr>
                <w:sz w:val="20"/>
                <w:szCs w:val="20"/>
              </w:rPr>
              <w:t>Contractor</w:t>
            </w:r>
            <w:r w:rsidRPr="007360E1">
              <w:rPr>
                <w:sz w:val="20"/>
                <w:szCs w:val="20"/>
              </w:rPr>
              <w:t xml:space="preserve"> shall rectify </w:t>
            </w:r>
            <w:r>
              <w:rPr>
                <w:sz w:val="20"/>
                <w:szCs w:val="20"/>
              </w:rPr>
              <w:t xml:space="preserve">security issues </w:t>
            </w:r>
            <w:r w:rsidRPr="007360E1">
              <w:rPr>
                <w:sz w:val="20"/>
                <w:szCs w:val="20"/>
              </w:rPr>
              <w:t xml:space="preserve">within ten (10) </w:t>
            </w:r>
            <w:r w:rsidR="00475B33">
              <w:rPr>
                <w:sz w:val="20"/>
                <w:szCs w:val="20"/>
              </w:rPr>
              <w:t>W</w:t>
            </w:r>
            <w:r>
              <w:rPr>
                <w:sz w:val="20"/>
                <w:szCs w:val="20"/>
              </w:rPr>
              <w:t xml:space="preserve">orking </w:t>
            </w:r>
            <w:r w:rsidR="00475B33">
              <w:rPr>
                <w:sz w:val="20"/>
                <w:szCs w:val="20"/>
              </w:rPr>
              <w:t>D</w:t>
            </w:r>
            <w:r w:rsidRPr="007360E1">
              <w:rPr>
                <w:sz w:val="20"/>
                <w:szCs w:val="20"/>
              </w:rPr>
              <w:t>ays, or a period as agreed with the Authority.</w:t>
            </w:r>
          </w:p>
          <w:p w14:paraId="65931030" w14:textId="77777777" w:rsidR="00335F99" w:rsidRDefault="00335F99" w:rsidP="00335F99">
            <w:pPr>
              <w:rPr>
                <w:sz w:val="20"/>
                <w:szCs w:val="20"/>
              </w:rPr>
            </w:pPr>
          </w:p>
          <w:p w14:paraId="65931031" w14:textId="77777777" w:rsidR="00335F99" w:rsidRPr="00C97E91" w:rsidRDefault="00335F99" w:rsidP="00335F99">
            <w:pPr>
              <w:rPr>
                <w:sz w:val="20"/>
                <w:szCs w:val="20"/>
              </w:rPr>
            </w:pPr>
          </w:p>
        </w:tc>
        <w:tc>
          <w:tcPr>
            <w:tcW w:w="1701" w:type="dxa"/>
          </w:tcPr>
          <w:p w14:paraId="65931032" w14:textId="77777777" w:rsidR="00335F99" w:rsidRDefault="00335F99" w:rsidP="00335F99">
            <w:pPr>
              <w:rPr>
                <w:sz w:val="20"/>
                <w:szCs w:val="20"/>
              </w:rPr>
            </w:pPr>
            <w:r>
              <w:rPr>
                <w:sz w:val="20"/>
                <w:szCs w:val="20"/>
              </w:rPr>
              <w:t>Security Compliant Software Drops</w:t>
            </w:r>
          </w:p>
        </w:tc>
        <w:tc>
          <w:tcPr>
            <w:tcW w:w="1559" w:type="dxa"/>
          </w:tcPr>
          <w:p w14:paraId="65931033" w14:textId="77777777" w:rsidR="00335F99" w:rsidRPr="6FCBEDAA" w:rsidRDefault="00335F99" w:rsidP="00335F99">
            <w:pPr>
              <w:rPr>
                <w:sz w:val="20"/>
                <w:szCs w:val="20"/>
              </w:rPr>
            </w:pPr>
          </w:p>
        </w:tc>
        <w:tc>
          <w:tcPr>
            <w:tcW w:w="2329" w:type="dxa"/>
          </w:tcPr>
          <w:p w14:paraId="65931034" w14:textId="77777777" w:rsidR="00335F99" w:rsidRDefault="00335F99" w:rsidP="00335F99">
            <w:pPr>
              <w:rPr>
                <w:sz w:val="20"/>
                <w:szCs w:val="20"/>
              </w:rPr>
            </w:pPr>
            <w:r>
              <w:rPr>
                <w:sz w:val="20"/>
                <w:szCs w:val="20"/>
              </w:rPr>
              <w:t>Schedule 4 &amp; 5</w:t>
            </w:r>
          </w:p>
          <w:p w14:paraId="65931035" w14:textId="77777777" w:rsidR="00335F99" w:rsidRDefault="00335F99" w:rsidP="00335F99">
            <w:pPr>
              <w:rPr>
                <w:sz w:val="20"/>
                <w:szCs w:val="20"/>
              </w:rPr>
            </w:pPr>
            <w:r>
              <w:rPr>
                <w:sz w:val="20"/>
                <w:szCs w:val="20"/>
              </w:rPr>
              <w:t>Part 6</w:t>
            </w:r>
          </w:p>
        </w:tc>
      </w:tr>
      <w:tr w:rsidR="00335F99" w:rsidRPr="00692C44" w14:paraId="65931041" w14:textId="77777777" w:rsidTr="00A936AA">
        <w:tc>
          <w:tcPr>
            <w:tcW w:w="1271" w:type="dxa"/>
          </w:tcPr>
          <w:p w14:paraId="65931037" w14:textId="77777777" w:rsidR="00335F99" w:rsidRDefault="00335F99" w:rsidP="00E47A9F">
            <w:pPr>
              <w:pStyle w:val="ListParagraph"/>
              <w:numPr>
                <w:ilvl w:val="0"/>
                <w:numId w:val="22"/>
              </w:numPr>
              <w:jc w:val="center"/>
              <w:rPr>
                <w:sz w:val="20"/>
                <w:szCs w:val="20"/>
              </w:rPr>
            </w:pPr>
          </w:p>
        </w:tc>
        <w:tc>
          <w:tcPr>
            <w:tcW w:w="1843" w:type="dxa"/>
          </w:tcPr>
          <w:p w14:paraId="65931038" w14:textId="77777777" w:rsidR="00335F99" w:rsidRPr="46682D18" w:rsidRDefault="00335F99" w:rsidP="00335F99">
            <w:pPr>
              <w:rPr>
                <w:sz w:val="20"/>
                <w:szCs w:val="20"/>
              </w:rPr>
            </w:pPr>
            <w:r w:rsidRPr="46682D18">
              <w:rPr>
                <w:sz w:val="20"/>
                <w:szCs w:val="20"/>
              </w:rPr>
              <w:t>IT Health Check</w:t>
            </w:r>
          </w:p>
        </w:tc>
        <w:tc>
          <w:tcPr>
            <w:tcW w:w="5245" w:type="dxa"/>
          </w:tcPr>
          <w:p w14:paraId="65931039" w14:textId="77777777" w:rsidR="00335F99" w:rsidRDefault="00335F99" w:rsidP="00335F99">
            <w:pPr>
              <w:rPr>
                <w:sz w:val="20"/>
                <w:szCs w:val="20"/>
              </w:rPr>
            </w:pPr>
            <w:r w:rsidRPr="00C97E91">
              <w:rPr>
                <w:sz w:val="20"/>
                <w:szCs w:val="20"/>
              </w:rPr>
              <w:t xml:space="preserve">The </w:t>
            </w:r>
            <w:r>
              <w:rPr>
                <w:sz w:val="20"/>
                <w:szCs w:val="20"/>
              </w:rPr>
              <w:t>Contractor</w:t>
            </w:r>
            <w:r w:rsidRPr="00C97E91">
              <w:rPr>
                <w:sz w:val="20"/>
                <w:szCs w:val="20"/>
              </w:rPr>
              <w:t xml:space="preserve"> shall </w:t>
            </w:r>
            <w:r>
              <w:rPr>
                <w:sz w:val="20"/>
                <w:szCs w:val="20"/>
              </w:rPr>
              <w:t>engage with the Authority and TP on the results of the ITHC for the EvO System and complete any remediation actions, against identified security issues with the BMA, as required by the Authority.</w:t>
            </w:r>
          </w:p>
          <w:p w14:paraId="6593103A" w14:textId="77777777" w:rsidR="00335F99" w:rsidRDefault="00335F99" w:rsidP="00335F99">
            <w:pPr>
              <w:rPr>
                <w:sz w:val="20"/>
                <w:szCs w:val="20"/>
              </w:rPr>
            </w:pPr>
          </w:p>
          <w:p w14:paraId="6593103B" w14:textId="5055A360" w:rsidR="00335F99" w:rsidRDefault="00335F99" w:rsidP="00335F99">
            <w:pPr>
              <w:rPr>
                <w:sz w:val="20"/>
                <w:szCs w:val="20"/>
              </w:rPr>
            </w:pPr>
            <w:r>
              <w:rPr>
                <w:sz w:val="20"/>
                <w:szCs w:val="20"/>
              </w:rPr>
              <w:t>T</w:t>
            </w:r>
            <w:r w:rsidRPr="007360E1">
              <w:rPr>
                <w:sz w:val="20"/>
                <w:szCs w:val="20"/>
              </w:rPr>
              <w:t xml:space="preserve">he </w:t>
            </w:r>
            <w:r>
              <w:rPr>
                <w:sz w:val="20"/>
                <w:szCs w:val="20"/>
              </w:rPr>
              <w:t>Contractor</w:t>
            </w:r>
            <w:r w:rsidRPr="007360E1">
              <w:rPr>
                <w:sz w:val="20"/>
                <w:szCs w:val="20"/>
              </w:rPr>
              <w:t xml:space="preserve"> shall rectify </w:t>
            </w:r>
            <w:r>
              <w:rPr>
                <w:sz w:val="20"/>
                <w:szCs w:val="20"/>
              </w:rPr>
              <w:t xml:space="preserve">security issues </w:t>
            </w:r>
            <w:r w:rsidRPr="007360E1">
              <w:rPr>
                <w:sz w:val="20"/>
                <w:szCs w:val="20"/>
              </w:rPr>
              <w:t xml:space="preserve">within ten (10) </w:t>
            </w:r>
            <w:r w:rsidR="00475B33">
              <w:rPr>
                <w:sz w:val="20"/>
                <w:szCs w:val="20"/>
              </w:rPr>
              <w:t>W</w:t>
            </w:r>
            <w:r>
              <w:rPr>
                <w:sz w:val="20"/>
                <w:szCs w:val="20"/>
              </w:rPr>
              <w:t xml:space="preserve">orking </w:t>
            </w:r>
            <w:r w:rsidR="00475B33">
              <w:rPr>
                <w:sz w:val="20"/>
                <w:szCs w:val="20"/>
              </w:rPr>
              <w:t>D</w:t>
            </w:r>
            <w:r w:rsidRPr="007360E1">
              <w:rPr>
                <w:sz w:val="20"/>
                <w:szCs w:val="20"/>
              </w:rPr>
              <w:t>ays, or a period as agreed with the Authority.</w:t>
            </w:r>
          </w:p>
          <w:p w14:paraId="6593103C" w14:textId="77777777" w:rsidR="00335F99" w:rsidRPr="00C97E91" w:rsidRDefault="00335F99" w:rsidP="00335F99">
            <w:pPr>
              <w:rPr>
                <w:sz w:val="20"/>
                <w:szCs w:val="20"/>
              </w:rPr>
            </w:pPr>
          </w:p>
        </w:tc>
        <w:tc>
          <w:tcPr>
            <w:tcW w:w="1701" w:type="dxa"/>
          </w:tcPr>
          <w:p w14:paraId="6593103D" w14:textId="77777777" w:rsidR="00335F99" w:rsidRDefault="00335F99" w:rsidP="00335F99">
            <w:pPr>
              <w:rPr>
                <w:sz w:val="20"/>
                <w:szCs w:val="20"/>
              </w:rPr>
            </w:pPr>
            <w:r>
              <w:rPr>
                <w:sz w:val="20"/>
                <w:szCs w:val="20"/>
              </w:rPr>
              <w:lastRenderedPageBreak/>
              <w:t>EvO System BMA Security Compliant</w:t>
            </w:r>
          </w:p>
        </w:tc>
        <w:tc>
          <w:tcPr>
            <w:tcW w:w="1559" w:type="dxa"/>
          </w:tcPr>
          <w:p w14:paraId="6593103E" w14:textId="77777777" w:rsidR="00335F99" w:rsidRPr="6FCBEDAA" w:rsidRDefault="00335F99" w:rsidP="00335F99">
            <w:pPr>
              <w:rPr>
                <w:sz w:val="20"/>
                <w:szCs w:val="20"/>
              </w:rPr>
            </w:pPr>
          </w:p>
        </w:tc>
        <w:tc>
          <w:tcPr>
            <w:tcW w:w="2329" w:type="dxa"/>
          </w:tcPr>
          <w:p w14:paraId="6593103F" w14:textId="77777777" w:rsidR="00335F99" w:rsidRDefault="00335F99" w:rsidP="00335F99">
            <w:pPr>
              <w:rPr>
                <w:sz w:val="20"/>
                <w:szCs w:val="20"/>
              </w:rPr>
            </w:pPr>
            <w:r>
              <w:rPr>
                <w:sz w:val="20"/>
                <w:szCs w:val="20"/>
              </w:rPr>
              <w:t>Schedule 4 &amp; 5</w:t>
            </w:r>
          </w:p>
          <w:p w14:paraId="65931040" w14:textId="77777777" w:rsidR="00335F99" w:rsidRDefault="00335F99" w:rsidP="00335F99">
            <w:pPr>
              <w:rPr>
                <w:sz w:val="20"/>
                <w:szCs w:val="20"/>
              </w:rPr>
            </w:pPr>
            <w:r>
              <w:rPr>
                <w:sz w:val="20"/>
                <w:szCs w:val="20"/>
              </w:rPr>
              <w:t>Part 6</w:t>
            </w:r>
          </w:p>
        </w:tc>
      </w:tr>
      <w:tr w:rsidR="00335F99" w:rsidRPr="00692C44" w14:paraId="65931048" w14:textId="77777777" w:rsidTr="00A936AA">
        <w:tc>
          <w:tcPr>
            <w:tcW w:w="1271" w:type="dxa"/>
          </w:tcPr>
          <w:p w14:paraId="65931042" w14:textId="77777777" w:rsidR="00335F99" w:rsidRDefault="00335F99" w:rsidP="00E47A9F">
            <w:pPr>
              <w:pStyle w:val="ListParagraph"/>
              <w:numPr>
                <w:ilvl w:val="0"/>
                <w:numId w:val="22"/>
              </w:numPr>
              <w:jc w:val="center"/>
              <w:rPr>
                <w:sz w:val="20"/>
                <w:szCs w:val="20"/>
              </w:rPr>
            </w:pPr>
          </w:p>
        </w:tc>
        <w:tc>
          <w:tcPr>
            <w:tcW w:w="1843" w:type="dxa"/>
          </w:tcPr>
          <w:p w14:paraId="65931043" w14:textId="77777777" w:rsidR="00335F99" w:rsidRPr="46682D18" w:rsidRDefault="00335F99" w:rsidP="00335F99">
            <w:pPr>
              <w:rPr>
                <w:sz w:val="20"/>
                <w:szCs w:val="20"/>
              </w:rPr>
            </w:pPr>
            <w:r>
              <w:rPr>
                <w:sz w:val="20"/>
                <w:szCs w:val="20"/>
              </w:rPr>
              <w:t>Performance Models</w:t>
            </w:r>
          </w:p>
        </w:tc>
        <w:tc>
          <w:tcPr>
            <w:tcW w:w="5245" w:type="dxa"/>
          </w:tcPr>
          <w:p w14:paraId="65931044" w14:textId="77777777" w:rsidR="00335F99" w:rsidRPr="00C97E91" w:rsidRDefault="00335F99" w:rsidP="00335F99">
            <w:r>
              <w:rPr>
                <w:sz w:val="20"/>
                <w:szCs w:val="20"/>
              </w:rPr>
              <w:t>The Contractor shall create, update and maintain the BMA System Performance Model.</w:t>
            </w:r>
          </w:p>
        </w:tc>
        <w:tc>
          <w:tcPr>
            <w:tcW w:w="1701" w:type="dxa"/>
          </w:tcPr>
          <w:p w14:paraId="65931045" w14:textId="77777777" w:rsidR="00335F99" w:rsidRDefault="00335F99" w:rsidP="00335F99">
            <w:pPr>
              <w:rPr>
                <w:sz w:val="20"/>
                <w:szCs w:val="20"/>
              </w:rPr>
            </w:pPr>
            <w:r>
              <w:rPr>
                <w:sz w:val="20"/>
                <w:szCs w:val="20"/>
              </w:rPr>
              <w:t xml:space="preserve">Up to date BMA System Performance Model. </w:t>
            </w:r>
          </w:p>
        </w:tc>
        <w:tc>
          <w:tcPr>
            <w:tcW w:w="1559" w:type="dxa"/>
          </w:tcPr>
          <w:p w14:paraId="65931046" w14:textId="0C155385" w:rsidR="00335F99" w:rsidRPr="6FCBEDAA" w:rsidRDefault="00335F99" w:rsidP="00335F99">
            <w:pPr>
              <w:rPr>
                <w:sz w:val="20"/>
                <w:szCs w:val="20"/>
              </w:rPr>
            </w:pPr>
          </w:p>
        </w:tc>
        <w:tc>
          <w:tcPr>
            <w:tcW w:w="2329" w:type="dxa"/>
          </w:tcPr>
          <w:p w14:paraId="65931047" w14:textId="77777777" w:rsidR="00335F99" w:rsidRDefault="00335F99" w:rsidP="00335F99">
            <w:pPr>
              <w:rPr>
                <w:sz w:val="20"/>
                <w:szCs w:val="20"/>
              </w:rPr>
            </w:pPr>
            <w:r>
              <w:rPr>
                <w:sz w:val="20"/>
                <w:szCs w:val="20"/>
              </w:rPr>
              <w:t>Schedule 4 &amp; 5</w:t>
            </w:r>
          </w:p>
        </w:tc>
      </w:tr>
    </w:tbl>
    <w:p w14:paraId="65931049" w14:textId="77777777" w:rsidR="00F24804" w:rsidRDefault="00F24804" w:rsidP="00F24804">
      <w:pPr>
        <w:pStyle w:val="AnnexSection"/>
      </w:pPr>
    </w:p>
    <w:p w14:paraId="6593104A" w14:textId="77777777" w:rsidR="00D86438" w:rsidRDefault="00D86438">
      <w:pPr>
        <w:rPr>
          <w:rFonts w:eastAsia="Times New Roman"/>
          <w:b/>
          <w:kern w:val="28"/>
          <w:szCs w:val="24"/>
          <w:lang w:eastAsia="en-GB"/>
        </w:rPr>
      </w:pPr>
      <w:r>
        <w:br w:type="page"/>
      </w:r>
    </w:p>
    <w:p w14:paraId="6593104B" w14:textId="77777777" w:rsidR="00DD3C0A" w:rsidRDefault="00DD3C0A" w:rsidP="00E47A9F">
      <w:pPr>
        <w:pStyle w:val="AnnexSection"/>
        <w:numPr>
          <w:ilvl w:val="0"/>
          <w:numId w:val="5"/>
        </w:numPr>
      </w:pPr>
      <w:bookmarkStart w:id="40" w:name="_Toc496713231"/>
      <w:r>
        <w:lastRenderedPageBreak/>
        <w:t>Integrated Logistics Support</w:t>
      </w:r>
      <w:bookmarkEnd w:id="40"/>
    </w:p>
    <w:tbl>
      <w:tblPr>
        <w:tblStyle w:val="TableGrid"/>
        <w:tblW w:w="0" w:type="auto"/>
        <w:tblLayout w:type="fixed"/>
        <w:tblLook w:val="04A0" w:firstRow="1" w:lastRow="0" w:firstColumn="1" w:lastColumn="0" w:noHBand="0" w:noVBand="1"/>
      </w:tblPr>
      <w:tblGrid>
        <w:gridCol w:w="1129"/>
        <w:gridCol w:w="1985"/>
        <w:gridCol w:w="5245"/>
        <w:gridCol w:w="1701"/>
        <w:gridCol w:w="1559"/>
        <w:gridCol w:w="2329"/>
      </w:tblGrid>
      <w:tr w:rsidR="00133F66" w:rsidRPr="00692C44" w14:paraId="6593105E" w14:textId="77777777" w:rsidTr="00A936AA">
        <w:trPr>
          <w:tblHeader/>
        </w:trPr>
        <w:tc>
          <w:tcPr>
            <w:tcW w:w="1129" w:type="dxa"/>
          </w:tcPr>
          <w:p w14:paraId="4017E2A5" w14:textId="77777777" w:rsidR="00133F66" w:rsidRDefault="00133F66" w:rsidP="00133F66">
            <w:pPr>
              <w:jc w:val="center"/>
              <w:rPr>
                <w:sz w:val="20"/>
                <w:szCs w:val="20"/>
              </w:rPr>
            </w:pPr>
            <w:r>
              <w:rPr>
                <w:sz w:val="20"/>
                <w:szCs w:val="20"/>
              </w:rPr>
              <w:t>Serial</w:t>
            </w:r>
          </w:p>
          <w:p w14:paraId="6F5EB2DF" w14:textId="77777777" w:rsidR="00133F66" w:rsidRDefault="00133F66" w:rsidP="00133F66">
            <w:pPr>
              <w:jc w:val="center"/>
              <w:rPr>
                <w:sz w:val="20"/>
                <w:szCs w:val="20"/>
              </w:rPr>
            </w:pPr>
          </w:p>
          <w:p w14:paraId="1F011A89" w14:textId="77777777" w:rsidR="00133F66" w:rsidRDefault="00133F66" w:rsidP="00133F66">
            <w:pPr>
              <w:jc w:val="center"/>
              <w:rPr>
                <w:sz w:val="20"/>
                <w:szCs w:val="20"/>
              </w:rPr>
            </w:pPr>
          </w:p>
          <w:p w14:paraId="6593104E" w14:textId="0863C7A0" w:rsidR="00133F66" w:rsidRPr="00692C44" w:rsidRDefault="00133F66" w:rsidP="00133F66">
            <w:pPr>
              <w:jc w:val="center"/>
              <w:rPr>
                <w:sz w:val="20"/>
                <w:szCs w:val="20"/>
              </w:rPr>
            </w:pPr>
            <w:r w:rsidRPr="46682D18">
              <w:rPr>
                <w:sz w:val="20"/>
                <w:szCs w:val="20"/>
              </w:rPr>
              <w:t>(a)</w:t>
            </w:r>
          </w:p>
        </w:tc>
        <w:tc>
          <w:tcPr>
            <w:tcW w:w="1985" w:type="dxa"/>
          </w:tcPr>
          <w:p w14:paraId="20D1AFDB" w14:textId="77777777" w:rsidR="00133F66" w:rsidRDefault="00133F66" w:rsidP="00133F66">
            <w:pPr>
              <w:jc w:val="center"/>
              <w:rPr>
                <w:sz w:val="20"/>
                <w:szCs w:val="20"/>
              </w:rPr>
            </w:pPr>
            <w:r w:rsidRPr="46682D18">
              <w:rPr>
                <w:sz w:val="20"/>
                <w:szCs w:val="20"/>
              </w:rPr>
              <w:t>Task</w:t>
            </w:r>
          </w:p>
          <w:p w14:paraId="27541D48" w14:textId="77777777" w:rsidR="00133F66" w:rsidRDefault="00133F66" w:rsidP="00133F66">
            <w:pPr>
              <w:jc w:val="center"/>
              <w:rPr>
                <w:sz w:val="20"/>
                <w:szCs w:val="20"/>
              </w:rPr>
            </w:pPr>
          </w:p>
          <w:p w14:paraId="60F419E3" w14:textId="77777777" w:rsidR="00133F66" w:rsidRDefault="00133F66" w:rsidP="00133F66">
            <w:pPr>
              <w:jc w:val="center"/>
              <w:rPr>
                <w:sz w:val="20"/>
                <w:szCs w:val="20"/>
              </w:rPr>
            </w:pPr>
          </w:p>
          <w:p w14:paraId="65931051" w14:textId="0F92054A" w:rsidR="00133F66" w:rsidRPr="00692C44" w:rsidRDefault="00133F66" w:rsidP="00133F66">
            <w:pPr>
              <w:jc w:val="center"/>
              <w:rPr>
                <w:sz w:val="20"/>
                <w:szCs w:val="20"/>
              </w:rPr>
            </w:pPr>
            <w:r w:rsidRPr="46682D18">
              <w:rPr>
                <w:sz w:val="20"/>
                <w:szCs w:val="20"/>
              </w:rPr>
              <w:t>(b)</w:t>
            </w:r>
          </w:p>
        </w:tc>
        <w:tc>
          <w:tcPr>
            <w:tcW w:w="5245" w:type="dxa"/>
          </w:tcPr>
          <w:p w14:paraId="3F4270E0" w14:textId="77777777" w:rsidR="00133F66" w:rsidRDefault="00133F66" w:rsidP="00133F66">
            <w:pPr>
              <w:jc w:val="center"/>
              <w:rPr>
                <w:sz w:val="20"/>
                <w:szCs w:val="20"/>
              </w:rPr>
            </w:pPr>
            <w:r w:rsidRPr="46682D18">
              <w:rPr>
                <w:sz w:val="20"/>
                <w:szCs w:val="20"/>
              </w:rPr>
              <w:t>Description</w:t>
            </w:r>
          </w:p>
          <w:p w14:paraId="72F11CDC" w14:textId="77777777" w:rsidR="00133F66" w:rsidRDefault="00133F66" w:rsidP="00133F66">
            <w:pPr>
              <w:jc w:val="center"/>
              <w:rPr>
                <w:sz w:val="20"/>
                <w:szCs w:val="20"/>
              </w:rPr>
            </w:pPr>
          </w:p>
          <w:p w14:paraId="26ED1BCF" w14:textId="77777777" w:rsidR="00133F66" w:rsidRDefault="00133F66" w:rsidP="00133F66">
            <w:pPr>
              <w:jc w:val="center"/>
              <w:rPr>
                <w:sz w:val="20"/>
                <w:szCs w:val="20"/>
              </w:rPr>
            </w:pPr>
          </w:p>
          <w:p w14:paraId="65931054" w14:textId="71509FA6" w:rsidR="00133F66" w:rsidRPr="00692C44" w:rsidRDefault="00133F66" w:rsidP="00133F66">
            <w:pPr>
              <w:jc w:val="center"/>
              <w:rPr>
                <w:sz w:val="20"/>
                <w:szCs w:val="20"/>
              </w:rPr>
            </w:pPr>
            <w:r w:rsidRPr="46682D18">
              <w:rPr>
                <w:sz w:val="20"/>
                <w:szCs w:val="20"/>
              </w:rPr>
              <w:t>(c)</w:t>
            </w:r>
          </w:p>
        </w:tc>
        <w:tc>
          <w:tcPr>
            <w:tcW w:w="1701" w:type="dxa"/>
          </w:tcPr>
          <w:p w14:paraId="355129DE" w14:textId="77777777" w:rsidR="00133F66" w:rsidRDefault="00133F66" w:rsidP="00133F66">
            <w:pPr>
              <w:jc w:val="center"/>
              <w:rPr>
                <w:sz w:val="20"/>
                <w:szCs w:val="20"/>
              </w:rPr>
            </w:pPr>
            <w:r>
              <w:rPr>
                <w:sz w:val="20"/>
                <w:szCs w:val="20"/>
              </w:rPr>
              <w:t>Output</w:t>
            </w:r>
          </w:p>
          <w:p w14:paraId="05C00A9C" w14:textId="77777777" w:rsidR="00133F66" w:rsidRDefault="00133F66" w:rsidP="00133F66">
            <w:pPr>
              <w:jc w:val="center"/>
              <w:rPr>
                <w:sz w:val="20"/>
                <w:szCs w:val="20"/>
              </w:rPr>
            </w:pPr>
          </w:p>
          <w:p w14:paraId="3363B7CC" w14:textId="77777777" w:rsidR="00133F66" w:rsidRDefault="00133F66" w:rsidP="00133F66">
            <w:pPr>
              <w:jc w:val="center"/>
              <w:rPr>
                <w:sz w:val="20"/>
                <w:szCs w:val="20"/>
              </w:rPr>
            </w:pPr>
          </w:p>
          <w:p w14:paraId="65931057" w14:textId="138EDEA2" w:rsidR="00133F66" w:rsidRPr="00692C44" w:rsidRDefault="00133F66" w:rsidP="00133F66">
            <w:pPr>
              <w:jc w:val="center"/>
              <w:rPr>
                <w:sz w:val="20"/>
                <w:szCs w:val="20"/>
              </w:rPr>
            </w:pPr>
            <w:r w:rsidRPr="46682D18">
              <w:rPr>
                <w:sz w:val="20"/>
                <w:szCs w:val="20"/>
              </w:rPr>
              <w:t>(d)</w:t>
            </w:r>
          </w:p>
        </w:tc>
        <w:tc>
          <w:tcPr>
            <w:tcW w:w="1559" w:type="dxa"/>
          </w:tcPr>
          <w:p w14:paraId="6F4E5ECD" w14:textId="77777777" w:rsidR="00133F66" w:rsidRDefault="00133F66" w:rsidP="00133F66">
            <w:pPr>
              <w:jc w:val="center"/>
              <w:rPr>
                <w:sz w:val="20"/>
                <w:szCs w:val="20"/>
              </w:rPr>
            </w:pPr>
            <w:r w:rsidRPr="46682D18">
              <w:rPr>
                <w:sz w:val="20"/>
                <w:szCs w:val="20"/>
              </w:rPr>
              <w:t>Date</w:t>
            </w:r>
          </w:p>
          <w:p w14:paraId="2C97CFFE" w14:textId="1FFAC9F1" w:rsidR="00133F66" w:rsidRDefault="00376C08" w:rsidP="00133F66">
            <w:pPr>
              <w:jc w:val="center"/>
              <w:rPr>
                <w:sz w:val="20"/>
                <w:szCs w:val="20"/>
              </w:rPr>
            </w:pPr>
            <w:r w:rsidRPr="00376C08">
              <w:rPr>
                <w:b/>
                <w:i/>
                <w:sz w:val="20"/>
                <w:szCs w:val="20"/>
              </w:rPr>
              <w:t>REDACTED</w:t>
            </w:r>
          </w:p>
          <w:p w14:paraId="5712FDF1" w14:textId="77777777" w:rsidR="00133F66" w:rsidRDefault="00133F66" w:rsidP="00133F66">
            <w:pPr>
              <w:jc w:val="center"/>
              <w:rPr>
                <w:sz w:val="20"/>
                <w:szCs w:val="20"/>
              </w:rPr>
            </w:pPr>
          </w:p>
          <w:p w14:paraId="6593105A" w14:textId="0EA4E903" w:rsidR="00133F66" w:rsidRPr="00692C44" w:rsidRDefault="00133F66" w:rsidP="00133F66">
            <w:pPr>
              <w:jc w:val="center"/>
              <w:rPr>
                <w:sz w:val="20"/>
                <w:szCs w:val="20"/>
              </w:rPr>
            </w:pPr>
            <w:r w:rsidRPr="46682D18">
              <w:rPr>
                <w:sz w:val="20"/>
                <w:szCs w:val="20"/>
              </w:rPr>
              <w:t>(e)</w:t>
            </w:r>
          </w:p>
        </w:tc>
        <w:tc>
          <w:tcPr>
            <w:tcW w:w="2329" w:type="dxa"/>
          </w:tcPr>
          <w:p w14:paraId="773020D0" w14:textId="77777777" w:rsidR="00133F66" w:rsidRDefault="00133F66" w:rsidP="00133F66">
            <w:pPr>
              <w:jc w:val="center"/>
              <w:rPr>
                <w:sz w:val="20"/>
                <w:szCs w:val="20"/>
              </w:rPr>
            </w:pPr>
            <w:r>
              <w:rPr>
                <w:sz w:val="20"/>
                <w:szCs w:val="20"/>
              </w:rPr>
              <w:t>Assurance/Acceptance Criteria</w:t>
            </w:r>
          </w:p>
          <w:p w14:paraId="0C67C4E0" w14:textId="77777777" w:rsidR="00133F66" w:rsidRDefault="00133F66" w:rsidP="00133F66">
            <w:pPr>
              <w:jc w:val="center"/>
              <w:rPr>
                <w:sz w:val="20"/>
                <w:szCs w:val="20"/>
              </w:rPr>
            </w:pPr>
            <w:r w:rsidRPr="46682D18">
              <w:rPr>
                <w:sz w:val="20"/>
                <w:szCs w:val="20"/>
              </w:rPr>
              <w:t>(incl format)</w:t>
            </w:r>
          </w:p>
          <w:p w14:paraId="6593105D" w14:textId="03F87BDA" w:rsidR="00133F66" w:rsidRPr="00692C44" w:rsidRDefault="00133F66" w:rsidP="00133F66">
            <w:pPr>
              <w:jc w:val="center"/>
              <w:rPr>
                <w:sz w:val="20"/>
                <w:szCs w:val="20"/>
              </w:rPr>
            </w:pPr>
            <w:r w:rsidRPr="46682D18">
              <w:rPr>
                <w:sz w:val="20"/>
                <w:szCs w:val="20"/>
              </w:rPr>
              <w:t>(f)</w:t>
            </w:r>
          </w:p>
        </w:tc>
      </w:tr>
      <w:tr w:rsidR="00A56BDE" w:rsidRPr="00692C44" w14:paraId="65931069" w14:textId="77777777" w:rsidTr="00A936AA">
        <w:tc>
          <w:tcPr>
            <w:tcW w:w="1129" w:type="dxa"/>
            <w:shd w:val="clear" w:color="auto" w:fill="auto"/>
          </w:tcPr>
          <w:p w14:paraId="6593105F" w14:textId="77777777" w:rsidR="00A56BDE" w:rsidRPr="00D71E35" w:rsidRDefault="00A56BDE" w:rsidP="00E47A9F">
            <w:pPr>
              <w:pStyle w:val="ListParagraph"/>
              <w:numPr>
                <w:ilvl w:val="0"/>
                <w:numId w:val="23"/>
              </w:numPr>
              <w:jc w:val="center"/>
              <w:rPr>
                <w:sz w:val="20"/>
                <w:szCs w:val="20"/>
              </w:rPr>
            </w:pPr>
          </w:p>
        </w:tc>
        <w:tc>
          <w:tcPr>
            <w:tcW w:w="1985" w:type="dxa"/>
            <w:shd w:val="clear" w:color="auto" w:fill="auto"/>
          </w:tcPr>
          <w:p w14:paraId="65931060" w14:textId="77777777" w:rsidR="00A56BDE" w:rsidRPr="00692C44" w:rsidRDefault="46682D18" w:rsidP="46682D18">
            <w:pPr>
              <w:rPr>
                <w:sz w:val="20"/>
                <w:szCs w:val="20"/>
              </w:rPr>
            </w:pPr>
            <w:r w:rsidRPr="46682D18">
              <w:rPr>
                <w:sz w:val="20"/>
                <w:szCs w:val="20"/>
              </w:rPr>
              <w:t>Integration Support</w:t>
            </w:r>
          </w:p>
        </w:tc>
        <w:tc>
          <w:tcPr>
            <w:tcW w:w="5245" w:type="dxa"/>
            <w:shd w:val="clear" w:color="auto" w:fill="auto"/>
          </w:tcPr>
          <w:p w14:paraId="65931061" w14:textId="77777777" w:rsidR="00323302" w:rsidRDefault="46682D18" w:rsidP="46682D18">
            <w:pPr>
              <w:rPr>
                <w:sz w:val="20"/>
                <w:szCs w:val="20"/>
              </w:rPr>
            </w:pPr>
            <w:r w:rsidRPr="46682D18">
              <w:rPr>
                <w:sz w:val="20"/>
                <w:szCs w:val="20"/>
              </w:rPr>
              <w:t xml:space="preserve">The </w:t>
            </w:r>
            <w:r w:rsidRPr="46682D18" w:rsidDel="00BF4B7F">
              <w:rPr>
                <w:sz w:val="20"/>
                <w:szCs w:val="20"/>
              </w:rPr>
              <w:t>Contractor</w:t>
            </w:r>
            <w:r w:rsidRPr="46682D18">
              <w:rPr>
                <w:sz w:val="20"/>
                <w:szCs w:val="20"/>
              </w:rPr>
              <w:t xml:space="preserve"> shall provide Integration Support to the Transition Partner </w:t>
            </w:r>
            <w:r w:rsidR="00B40B78">
              <w:rPr>
                <w:sz w:val="20"/>
                <w:szCs w:val="20"/>
              </w:rPr>
              <w:t xml:space="preserve">both during the delivery of this Contract and in particular </w:t>
            </w:r>
            <w:r w:rsidRPr="46682D18">
              <w:rPr>
                <w:sz w:val="20"/>
                <w:szCs w:val="20"/>
              </w:rPr>
              <w:t>the period following a Software Drop. The Integration Support shall involve, as a minimum, the following activities:</w:t>
            </w:r>
          </w:p>
          <w:p w14:paraId="65931062" w14:textId="3DEE4D90" w:rsidR="003D74D8" w:rsidRDefault="003D74D8" w:rsidP="00E47A9F">
            <w:pPr>
              <w:pStyle w:val="ListParagraph"/>
              <w:numPr>
                <w:ilvl w:val="0"/>
                <w:numId w:val="2"/>
              </w:numPr>
              <w:rPr>
                <w:sz w:val="20"/>
                <w:szCs w:val="20"/>
              </w:rPr>
            </w:pPr>
            <w:r>
              <w:rPr>
                <w:sz w:val="20"/>
                <w:szCs w:val="20"/>
              </w:rPr>
              <w:t xml:space="preserve">Attendance </w:t>
            </w:r>
            <w:r w:rsidR="0066796B" w:rsidRPr="46682D18">
              <w:rPr>
                <w:sz w:val="20"/>
                <w:szCs w:val="20"/>
              </w:rPr>
              <w:t>to the Oakdale site</w:t>
            </w:r>
            <w:r w:rsidR="0066796B">
              <w:rPr>
                <w:sz w:val="20"/>
                <w:szCs w:val="20"/>
              </w:rPr>
              <w:t xml:space="preserve"> for</w:t>
            </w:r>
            <w:r>
              <w:rPr>
                <w:sz w:val="20"/>
                <w:szCs w:val="20"/>
              </w:rPr>
              <w:t xml:space="preserve"> </w:t>
            </w:r>
            <w:r w:rsidR="00325D7A">
              <w:rPr>
                <w:sz w:val="20"/>
                <w:szCs w:val="20"/>
              </w:rPr>
              <w:t>pre-system</w:t>
            </w:r>
            <w:r w:rsidR="0066796B">
              <w:rPr>
                <w:sz w:val="20"/>
                <w:szCs w:val="20"/>
              </w:rPr>
              <w:t xml:space="preserve"> integration workshops (for each </w:t>
            </w:r>
            <w:r w:rsidR="00475B33">
              <w:rPr>
                <w:sz w:val="20"/>
                <w:szCs w:val="20"/>
              </w:rPr>
              <w:t>named Software</w:t>
            </w:r>
            <w:r w:rsidR="0066796B">
              <w:rPr>
                <w:sz w:val="20"/>
                <w:szCs w:val="20"/>
              </w:rPr>
              <w:t xml:space="preserve"> Drop (see §</w:t>
            </w:r>
            <w:r w:rsidR="0066796B">
              <w:rPr>
                <w:sz w:val="20"/>
                <w:szCs w:val="20"/>
              </w:rPr>
              <w:fldChar w:fldCharType="begin"/>
            </w:r>
            <w:r w:rsidR="0066796B">
              <w:rPr>
                <w:sz w:val="20"/>
                <w:szCs w:val="20"/>
              </w:rPr>
              <w:instrText xml:space="preserve"> REF _Ref497639892 \r \h </w:instrText>
            </w:r>
            <w:r w:rsidR="0066796B">
              <w:rPr>
                <w:sz w:val="20"/>
                <w:szCs w:val="20"/>
              </w:rPr>
            </w:r>
            <w:r w:rsidR="0066796B">
              <w:rPr>
                <w:sz w:val="20"/>
                <w:szCs w:val="20"/>
              </w:rPr>
              <w:fldChar w:fldCharType="separate"/>
            </w:r>
            <w:r w:rsidR="005F6CEF">
              <w:rPr>
                <w:sz w:val="20"/>
                <w:szCs w:val="20"/>
              </w:rPr>
              <w:t>2.5</w:t>
            </w:r>
            <w:r w:rsidR="0066796B">
              <w:rPr>
                <w:sz w:val="20"/>
                <w:szCs w:val="20"/>
              </w:rPr>
              <w:fldChar w:fldCharType="end"/>
            </w:r>
            <w:r w:rsidR="0066796B">
              <w:rPr>
                <w:sz w:val="20"/>
                <w:szCs w:val="20"/>
              </w:rPr>
              <w:t>) of 1 week duration)</w:t>
            </w:r>
          </w:p>
          <w:p w14:paraId="65931063" w14:textId="0CABDB9C" w:rsidR="00323302" w:rsidRPr="00323302" w:rsidRDefault="00B40B78" w:rsidP="00E47A9F">
            <w:pPr>
              <w:pStyle w:val="ListParagraph"/>
              <w:numPr>
                <w:ilvl w:val="0"/>
                <w:numId w:val="2"/>
              </w:numPr>
              <w:rPr>
                <w:sz w:val="20"/>
                <w:szCs w:val="20"/>
              </w:rPr>
            </w:pPr>
            <w:r>
              <w:rPr>
                <w:sz w:val="20"/>
                <w:szCs w:val="20"/>
              </w:rPr>
              <w:t>a</w:t>
            </w:r>
            <w:r w:rsidR="46682D18" w:rsidRPr="46682D18">
              <w:rPr>
                <w:sz w:val="20"/>
                <w:szCs w:val="20"/>
              </w:rPr>
              <w:t>ttendance to the Oakdale site</w:t>
            </w:r>
            <w:r w:rsidR="0066796B">
              <w:rPr>
                <w:sz w:val="20"/>
                <w:szCs w:val="20"/>
              </w:rPr>
              <w:t xml:space="preserve"> </w:t>
            </w:r>
            <w:r w:rsidR="003E2F1B">
              <w:rPr>
                <w:sz w:val="20"/>
                <w:szCs w:val="20"/>
              </w:rPr>
              <w:t>(</w:t>
            </w:r>
            <w:r w:rsidR="0066796B">
              <w:rPr>
                <w:sz w:val="20"/>
                <w:szCs w:val="20"/>
              </w:rPr>
              <w:t>for system integration events)</w:t>
            </w:r>
            <w:r w:rsidR="46682D18" w:rsidRPr="46682D18">
              <w:rPr>
                <w:sz w:val="20"/>
                <w:szCs w:val="20"/>
              </w:rPr>
              <w:t xml:space="preserve">, with a current version of the BMA on a Portable Development Environment, in order to assess and rectify, where possible, technical issues during the integration of the BMA with the EvO System; </w:t>
            </w:r>
            <w:r w:rsidR="00D62E6B">
              <w:rPr>
                <w:sz w:val="20"/>
                <w:szCs w:val="20"/>
              </w:rPr>
              <w:t>and</w:t>
            </w:r>
          </w:p>
          <w:p w14:paraId="65931064" w14:textId="77777777" w:rsidR="00323302" w:rsidRDefault="00B40B78" w:rsidP="00E47A9F">
            <w:pPr>
              <w:pStyle w:val="ListParagraph"/>
              <w:numPr>
                <w:ilvl w:val="0"/>
                <w:numId w:val="2"/>
              </w:numPr>
              <w:rPr>
                <w:sz w:val="20"/>
                <w:szCs w:val="20"/>
              </w:rPr>
            </w:pPr>
            <w:r>
              <w:rPr>
                <w:sz w:val="20"/>
                <w:szCs w:val="20"/>
              </w:rPr>
              <w:t>p</w:t>
            </w:r>
            <w:r w:rsidR="46682D18" w:rsidRPr="46682D18">
              <w:rPr>
                <w:sz w:val="20"/>
                <w:szCs w:val="20"/>
              </w:rPr>
              <w:t>rovid</w:t>
            </w:r>
            <w:r>
              <w:rPr>
                <w:sz w:val="20"/>
                <w:szCs w:val="20"/>
              </w:rPr>
              <w:t>ing</w:t>
            </w:r>
            <w:r w:rsidR="46682D18" w:rsidRPr="46682D18">
              <w:rPr>
                <w:sz w:val="20"/>
                <w:szCs w:val="20"/>
              </w:rPr>
              <w:t xml:space="preserve"> guidance</w:t>
            </w:r>
            <w:r w:rsidR="00D62E6B">
              <w:rPr>
                <w:sz w:val="20"/>
                <w:szCs w:val="20"/>
              </w:rPr>
              <w:t xml:space="preserve"> and assistance</w:t>
            </w:r>
            <w:r w:rsidR="46682D18" w:rsidRPr="46682D18">
              <w:rPr>
                <w:sz w:val="20"/>
                <w:szCs w:val="20"/>
              </w:rPr>
              <w:t xml:space="preserve"> to the Authority and TP </w:t>
            </w:r>
            <w:r w:rsidR="00D62E6B">
              <w:rPr>
                <w:sz w:val="20"/>
                <w:szCs w:val="20"/>
              </w:rPr>
              <w:t xml:space="preserve">during </w:t>
            </w:r>
            <w:r w:rsidR="46682D18" w:rsidRPr="46682D18">
              <w:rPr>
                <w:sz w:val="20"/>
                <w:szCs w:val="20"/>
              </w:rPr>
              <w:t>the integration of the BMA into the EvO System</w:t>
            </w:r>
            <w:r w:rsidR="00D62E6B">
              <w:rPr>
                <w:sz w:val="20"/>
                <w:szCs w:val="20"/>
              </w:rPr>
              <w:t>.</w:t>
            </w:r>
          </w:p>
          <w:p w14:paraId="65931065" w14:textId="77777777" w:rsidR="00A56BDE" w:rsidRPr="007D46F6" w:rsidRDefault="00A56BDE" w:rsidP="00BB190F">
            <w:pPr>
              <w:pStyle w:val="ListParagraph"/>
              <w:rPr>
                <w:sz w:val="20"/>
                <w:szCs w:val="20"/>
              </w:rPr>
            </w:pPr>
          </w:p>
        </w:tc>
        <w:tc>
          <w:tcPr>
            <w:tcW w:w="1701" w:type="dxa"/>
            <w:shd w:val="clear" w:color="auto" w:fill="auto"/>
          </w:tcPr>
          <w:p w14:paraId="65931066" w14:textId="77777777" w:rsidR="00A56BDE" w:rsidRPr="00692C44" w:rsidRDefault="00D62E6B" w:rsidP="00D62E6B">
            <w:pPr>
              <w:rPr>
                <w:sz w:val="20"/>
                <w:szCs w:val="20"/>
              </w:rPr>
            </w:pPr>
            <w:r>
              <w:rPr>
                <w:sz w:val="20"/>
                <w:szCs w:val="20"/>
              </w:rPr>
              <w:t xml:space="preserve">Technical Issue Resolution during Integration of BMA to the EvO System. </w:t>
            </w:r>
          </w:p>
        </w:tc>
        <w:tc>
          <w:tcPr>
            <w:tcW w:w="1559" w:type="dxa"/>
            <w:shd w:val="clear" w:color="auto" w:fill="auto"/>
          </w:tcPr>
          <w:p w14:paraId="65931067" w14:textId="11AFB476" w:rsidR="00A56BDE" w:rsidRPr="00692C44" w:rsidRDefault="00A56BDE" w:rsidP="00BB190F">
            <w:pPr>
              <w:rPr>
                <w:sz w:val="20"/>
                <w:szCs w:val="20"/>
              </w:rPr>
            </w:pPr>
          </w:p>
        </w:tc>
        <w:tc>
          <w:tcPr>
            <w:tcW w:w="2329" w:type="dxa"/>
            <w:shd w:val="clear" w:color="auto" w:fill="auto"/>
          </w:tcPr>
          <w:p w14:paraId="65931068" w14:textId="77777777" w:rsidR="00A56BDE" w:rsidRPr="00692C44" w:rsidRDefault="00317BAE" w:rsidP="00F24804">
            <w:pPr>
              <w:jc w:val="center"/>
              <w:rPr>
                <w:sz w:val="20"/>
                <w:szCs w:val="20"/>
              </w:rPr>
            </w:pPr>
            <w:r>
              <w:rPr>
                <w:sz w:val="20"/>
                <w:szCs w:val="20"/>
              </w:rPr>
              <w:t>Monthly Report</w:t>
            </w:r>
          </w:p>
        </w:tc>
      </w:tr>
      <w:tr w:rsidR="0078560E" w:rsidRPr="00692C44" w14:paraId="65931078" w14:textId="77777777" w:rsidTr="00A936AA">
        <w:tc>
          <w:tcPr>
            <w:tcW w:w="1129" w:type="dxa"/>
            <w:shd w:val="clear" w:color="auto" w:fill="auto"/>
          </w:tcPr>
          <w:p w14:paraId="6593106A" w14:textId="77777777" w:rsidR="0078560E" w:rsidRPr="00AF436B" w:rsidRDefault="0078560E" w:rsidP="0078560E">
            <w:pPr>
              <w:pStyle w:val="ListParagraph"/>
              <w:numPr>
                <w:ilvl w:val="0"/>
                <w:numId w:val="23"/>
              </w:numPr>
              <w:jc w:val="center"/>
              <w:rPr>
                <w:sz w:val="20"/>
                <w:szCs w:val="20"/>
              </w:rPr>
            </w:pPr>
          </w:p>
        </w:tc>
        <w:tc>
          <w:tcPr>
            <w:tcW w:w="1985" w:type="dxa"/>
            <w:shd w:val="clear" w:color="auto" w:fill="auto"/>
          </w:tcPr>
          <w:p w14:paraId="6593106B" w14:textId="77777777" w:rsidR="0078560E" w:rsidRPr="46682D18" w:rsidRDefault="0078560E" w:rsidP="0078560E">
            <w:pPr>
              <w:rPr>
                <w:sz w:val="20"/>
                <w:szCs w:val="20"/>
              </w:rPr>
            </w:pPr>
            <w:r>
              <w:rPr>
                <w:sz w:val="20"/>
                <w:szCs w:val="20"/>
              </w:rPr>
              <w:t>Integrated Support</w:t>
            </w:r>
          </w:p>
        </w:tc>
        <w:tc>
          <w:tcPr>
            <w:tcW w:w="5245" w:type="dxa"/>
            <w:shd w:val="clear" w:color="auto" w:fill="auto"/>
          </w:tcPr>
          <w:p w14:paraId="6593106C" w14:textId="7AAF87C4" w:rsidR="0078560E" w:rsidRDefault="0078560E" w:rsidP="0078560E">
            <w:pPr>
              <w:rPr>
                <w:sz w:val="20"/>
                <w:szCs w:val="20"/>
              </w:rPr>
            </w:pPr>
            <w:r>
              <w:rPr>
                <w:sz w:val="20"/>
                <w:szCs w:val="20"/>
              </w:rPr>
              <w:t>Where technical issues cannot be rectified on the Portable Development Environment t</w:t>
            </w:r>
            <w:r w:rsidRPr="00AA782A">
              <w:rPr>
                <w:sz w:val="20"/>
                <w:szCs w:val="20"/>
              </w:rPr>
              <w:t xml:space="preserve">he </w:t>
            </w:r>
            <w:r>
              <w:rPr>
                <w:sz w:val="20"/>
                <w:szCs w:val="20"/>
              </w:rPr>
              <w:t>Contractor</w:t>
            </w:r>
            <w:r w:rsidRPr="00AA782A">
              <w:rPr>
                <w:sz w:val="20"/>
                <w:szCs w:val="20"/>
              </w:rPr>
              <w:t xml:space="preserve"> shall rectify </w:t>
            </w:r>
            <w:r>
              <w:rPr>
                <w:sz w:val="20"/>
                <w:szCs w:val="20"/>
              </w:rPr>
              <w:t xml:space="preserve">them </w:t>
            </w:r>
            <w:r w:rsidRPr="00AA782A">
              <w:rPr>
                <w:sz w:val="20"/>
                <w:szCs w:val="20"/>
              </w:rPr>
              <w:t xml:space="preserve">within ten (10) </w:t>
            </w:r>
            <w:r w:rsidR="00475B33">
              <w:rPr>
                <w:sz w:val="20"/>
                <w:szCs w:val="20"/>
              </w:rPr>
              <w:t>W</w:t>
            </w:r>
            <w:r>
              <w:rPr>
                <w:sz w:val="20"/>
                <w:szCs w:val="20"/>
              </w:rPr>
              <w:t xml:space="preserve">orking </w:t>
            </w:r>
            <w:r w:rsidR="00475B33">
              <w:rPr>
                <w:sz w:val="20"/>
                <w:szCs w:val="20"/>
              </w:rPr>
              <w:t>D</w:t>
            </w:r>
            <w:r w:rsidRPr="00AA782A">
              <w:rPr>
                <w:sz w:val="20"/>
                <w:szCs w:val="20"/>
              </w:rPr>
              <w:t>ays, or a period as agreed with the Authority.</w:t>
            </w:r>
          </w:p>
          <w:p w14:paraId="6593106D" w14:textId="77777777" w:rsidR="0078560E" w:rsidRDefault="0078560E" w:rsidP="0078560E">
            <w:pPr>
              <w:rPr>
                <w:sz w:val="20"/>
                <w:szCs w:val="20"/>
              </w:rPr>
            </w:pPr>
          </w:p>
          <w:p w14:paraId="6593106E" w14:textId="77777777" w:rsidR="0078560E" w:rsidRPr="00AA782A" w:rsidRDefault="0078560E" w:rsidP="0078560E">
            <w:pPr>
              <w:rPr>
                <w:sz w:val="20"/>
                <w:szCs w:val="20"/>
              </w:rPr>
            </w:pPr>
            <w:r>
              <w:rPr>
                <w:sz w:val="20"/>
                <w:szCs w:val="20"/>
              </w:rPr>
              <w:t>The Contractor shall produce an Issue Test Report detailing the issue and resolution.</w:t>
            </w:r>
          </w:p>
          <w:p w14:paraId="6593106F" w14:textId="77777777" w:rsidR="0078560E" w:rsidRDefault="0078560E" w:rsidP="0078560E">
            <w:pPr>
              <w:rPr>
                <w:sz w:val="20"/>
                <w:szCs w:val="20"/>
              </w:rPr>
            </w:pPr>
          </w:p>
        </w:tc>
        <w:tc>
          <w:tcPr>
            <w:tcW w:w="1701" w:type="dxa"/>
            <w:shd w:val="clear" w:color="auto" w:fill="auto"/>
          </w:tcPr>
          <w:p w14:paraId="65931070" w14:textId="77777777" w:rsidR="0078560E" w:rsidRPr="00063F82" w:rsidRDefault="0078560E" w:rsidP="0078560E">
            <w:pPr>
              <w:rPr>
                <w:sz w:val="20"/>
                <w:szCs w:val="20"/>
              </w:rPr>
            </w:pPr>
            <w:r w:rsidRPr="00063F82">
              <w:rPr>
                <w:sz w:val="20"/>
                <w:szCs w:val="20"/>
              </w:rPr>
              <w:t xml:space="preserve">An updated Software Drop with Technical Issues resolved. </w:t>
            </w:r>
          </w:p>
          <w:p w14:paraId="65931071" w14:textId="77777777" w:rsidR="0078560E" w:rsidRPr="00063F82" w:rsidRDefault="0078560E" w:rsidP="0078560E">
            <w:pPr>
              <w:rPr>
                <w:sz w:val="20"/>
                <w:szCs w:val="20"/>
              </w:rPr>
            </w:pPr>
          </w:p>
          <w:p w14:paraId="65931072" w14:textId="77777777" w:rsidR="0078560E" w:rsidRPr="00063F82" w:rsidRDefault="0078560E" w:rsidP="0078560E">
            <w:pPr>
              <w:rPr>
                <w:sz w:val="20"/>
                <w:szCs w:val="20"/>
              </w:rPr>
            </w:pPr>
            <w:r w:rsidRPr="00063F82">
              <w:rPr>
                <w:sz w:val="20"/>
                <w:szCs w:val="20"/>
              </w:rPr>
              <w:t>An updated Version Description Document.</w:t>
            </w:r>
          </w:p>
          <w:p w14:paraId="65931073" w14:textId="77777777" w:rsidR="0078560E" w:rsidRPr="00063F82" w:rsidRDefault="0078560E" w:rsidP="0078560E">
            <w:pPr>
              <w:rPr>
                <w:sz w:val="20"/>
                <w:szCs w:val="20"/>
              </w:rPr>
            </w:pPr>
          </w:p>
          <w:p w14:paraId="65931074" w14:textId="77777777" w:rsidR="0078560E" w:rsidRPr="00063F82" w:rsidRDefault="0078560E" w:rsidP="0078560E">
            <w:pPr>
              <w:rPr>
                <w:sz w:val="20"/>
                <w:szCs w:val="20"/>
              </w:rPr>
            </w:pPr>
            <w:r w:rsidRPr="00063F82">
              <w:rPr>
                <w:sz w:val="20"/>
                <w:szCs w:val="20"/>
              </w:rPr>
              <w:t>Issue Test Report</w:t>
            </w:r>
          </w:p>
        </w:tc>
        <w:tc>
          <w:tcPr>
            <w:tcW w:w="1559" w:type="dxa"/>
            <w:shd w:val="clear" w:color="auto" w:fill="auto"/>
          </w:tcPr>
          <w:p w14:paraId="65931075" w14:textId="1CAACB37" w:rsidR="0078560E" w:rsidRPr="00063F82" w:rsidRDefault="0078560E" w:rsidP="0078560E">
            <w:pPr>
              <w:rPr>
                <w:sz w:val="20"/>
                <w:szCs w:val="20"/>
              </w:rPr>
            </w:pPr>
          </w:p>
        </w:tc>
        <w:tc>
          <w:tcPr>
            <w:tcW w:w="2329" w:type="dxa"/>
            <w:shd w:val="clear" w:color="auto" w:fill="auto"/>
          </w:tcPr>
          <w:p w14:paraId="58FAEA67" w14:textId="77777777" w:rsidR="0078560E" w:rsidRDefault="0078560E" w:rsidP="0078560E">
            <w:pPr>
              <w:rPr>
                <w:color w:val="000000" w:themeColor="text1"/>
                <w:sz w:val="20"/>
                <w:szCs w:val="20"/>
              </w:rPr>
            </w:pPr>
            <w:r>
              <w:rPr>
                <w:color w:val="000000" w:themeColor="text1"/>
                <w:sz w:val="20"/>
                <w:szCs w:val="20"/>
              </w:rPr>
              <w:t>Schedule 4 &amp; 5</w:t>
            </w:r>
          </w:p>
          <w:p w14:paraId="65931077" w14:textId="2CFF67A8" w:rsidR="0078560E" w:rsidRPr="00692C44" w:rsidRDefault="0078560E" w:rsidP="0078560E">
            <w:pPr>
              <w:rPr>
                <w:sz w:val="20"/>
                <w:szCs w:val="20"/>
              </w:rPr>
            </w:pPr>
            <w:r>
              <w:rPr>
                <w:color w:val="000000" w:themeColor="text1"/>
                <w:sz w:val="20"/>
                <w:szCs w:val="20"/>
              </w:rPr>
              <w:t>All Parts but notably Part 4</w:t>
            </w:r>
          </w:p>
        </w:tc>
      </w:tr>
      <w:tr w:rsidR="00957915" w:rsidRPr="00692C44" w14:paraId="65931080" w14:textId="77777777" w:rsidTr="00A936AA">
        <w:tc>
          <w:tcPr>
            <w:tcW w:w="1129" w:type="dxa"/>
            <w:shd w:val="clear" w:color="auto" w:fill="auto"/>
          </w:tcPr>
          <w:p w14:paraId="65931079" w14:textId="77777777" w:rsidR="00957915" w:rsidRPr="00D71E35" w:rsidRDefault="00957915" w:rsidP="00E47A9F">
            <w:pPr>
              <w:pStyle w:val="ListParagraph"/>
              <w:numPr>
                <w:ilvl w:val="0"/>
                <w:numId w:val="23"/>
              </w:numPr>
              <w:jc w:val="center"/>
              <w:rPr>
                <w:sz w:val="20"/>
                <w:szCs w:val="20"/>
              </w:rPr>
            </w:pPr>
            <w:bookmarkStart w:id="41" w:name="_Ref512516665"/>
          </w:p>
        </w:tc>
        <w:bookmarkEnd w:id="41"/>
        <w:tc>
          <w:tcPr>
            <w:tcW w:w="1985" w:type="dxa"/>
            <w:shd w:val="clear" w:color="auto" w:fill="auto"/>
          </w:tcPr>
          <w:p w14:paraId="6593107A" w14:textId="77777777" w:rsidR="00957915" w:rsidRPr="00A20CDA" w:rsidRDefault="00957915" w:rsidP="00957915">
            <w:pPr>
              <w:rPr>
                <w:sz w:val="20"/>
                <w:szCs w:val="20"/>
              </w:rPr>
            </w:pPr>
            <w:r w:rsidRPr="46682D18">
              <w:rPr>
                <w:sz w:val="20"/>
                <w:szCs w:val="20"/>
              </w:rPr>
              <w:t>ILS Management</w:t>
            </w:r>
            <w:r>
              <w:rPr>
                <w:sz w:val="20"/>
                <w:szCs w:val="20"/>
              </w:rPr>
              <w:t xml:space="preserve"> – Integrated Support Plan</w:t>
            </w:r>
          </w:p>
        </w:tc>
        <w:tc>
          <w:tcPr>
            <w:tcW w:w="5245" w:type="dxa"/>
            <w:shd w:val="clear" w:color="auto" w:fill="auto"/>
          </w:tcPr>
          <w:p w14:paraId="6593107B" w14:textId="77777777" w:rsidR="00957915" w:rsidRPr="00BB190F" w:rsidRDefault="00957915" w:rsidP="00957915">
            <w:pPr>
              <w:rPr>
                <w:sz w:val="20"/>
                <w:szCs w:val="20"/>
              </w:rPr>
            </w:pPr>
            <w:r>
              <w:rPr>
                <w:sz w:val="20"/>
                <w:szCs w:val="20"/>
              </w:rPr>
              <w:t>T</w:t>
            </w:r>
            <w:r w:rsidRPr="46682D18">
              <w:rPr>
                <w:sz w:val="20"/>
                <w:szCs w:val="20"/>
              </w:rPr>
              <w:t xml:space="preserve">he </w:t>
            </w:r>
            <w:r>
              <w:rPr>
                <w:sz w:val="20"/>
                <w:szCs w:val="20"/>
              </w:rPr>
              <w:t>Contractor</w:t>
            </w:r>
            <w:r w:rsidRPr="46682D18">
              <w:rPr>
                <w:sz w:val="20"/>
                <w:szCs w:val="20"/>
              </w:rPr>
              <w:t xml:space="preserve"> shall provide an Integrated Support Plan (ISP) for the management and execution of </w:t>
            </w:r>
            <w:r>
              <w:rPr>
                <w:sz w:val="20"/>
                <w:szCs w:val="20"/>
              </w:rPr>
              <w:t xml:space="preserve">ILS for the BMA in compliance the ISP Product Description in Schedule 19. </w:t>
            </w:r>
          </w:p>
        </w:tc>
        <w:tc>
          <w:tcPr>
            <w:tcW w:w="1701" w:type="dxa"/>
            <w:shd w:val="clear" w:color="auto" w:fill="auto"/>
          </w:tcPr>
          <w:p w14:paraId="6593107C" w14:textId="77777777" w:rsidR="00957915" w:rsidRPr="00A20CDA" w:rsidRDefault="00957915" w:rsidP="00957915">
            <w:pPr>
              <w:rPr>
                <w:sz w:val="20"/>
                <w:szCs w:val="20"/>
              </w:rPr>
            </w:pPr>
            <w:r w:rsidRPr="46682D18">
              <w:rPr>
                <w:sz w:val="20"/>
                <w:szCs w:val="20"/>
              </w:rPr>
              <w:t>Integrated Support Plan</w:t>
            </w:r>
          </w:p>
        </w:tc>
        <w:tc>
          <w:tcPr>
            <w:tcW w:w="1559" w:type="dxa"/>
            <w:shd w:val="clear" w:color="auto" w:fill="auto"/>
          </w:tcPr>
          <w:p w14:paraId="6593107D" w14:textId="5F42C73C" w:rsidR="00957915" w:rsidRPr="00A20CDA" w:rsidRDefault="00957915" w:rsidP="00957915">
            <w:pPr>
              <w:rPr>
                <w:sz w:val="20"/>
                <w:szCs w:val="20"/>
              </w:rPr>
            </w:pPr>
          </w:p>
        </w:tc>
        <w:tc>
          <w:tcPr>
            <w:tcW w:w="2329" w:type="dxa"/>
            <w:shd w:val="clear" w:color="auto" w:fill="auto"/>
          </w:tcPr>
          <w:p w14:paraId="6593107E" w14:textId="77777777" w:rsidR="00957915" w:rsidRDefault="00957915" w:rsidP="00957915">
            <w:pPr>
              <w:rPr>
                <w:color w:val="000000" w:themeColor="text1"/>
                <w:sz w:val="20"/>
                <w:szCs w:val="20"/>
              </w:rPr>
            </w:pPr>
            <w:r>
              <w:rPr>
                <w:color w:val="000000" w:themeColor="text1"/>
                <w:sz w:val="20"/>
                <w:szCs w:val="20"/>
              </w:rPr>
              <w:t>Schedule 4 &amp; 5</w:t>
            </w:r>
          </w:p>
          <w:p w14:paraId="6593107F" w14:textId="77777777" w:rsidR="00957915" w:rsidRPr="00A20CDA" w:rsidRDefault="00957915" w:rsidP="00957915">
            <w:pPr>
              <w:rPr>
                <w:sz w:val="20"/>
                <w:szCs w:val="20"/>
              </w:rPr>
            </w:pPr>
            <w:r>
              <w:rPr>
                <w:color w:val="000000" w:themeColor="text1"/>
                <w:sz w:val="20"/>
                <w:szCs w:val="20"/>
              </w:rPr>
              <w:t xml:space="preserve">All </w:t>
            </w:r>
            <w:r w:rsidR="00147CDD">
              <w:rPr>
                <w:color w:val="000000" w:themeColor="text1"/>
                <w:sz w:val="20"/>
                <w:szCs w:val="20"/>
              </w:rPr>
              <w:t xml:space="preserve">Parts </w:t>
            </w:r>
            <w:r>
              <w:rPr>
                <w:color w:val="000000" w:themeColor="text1"/>
                <w:sz w:val="20"/>
                <w:szCs w:val="20"/>
              </w:rPr>
              <w:t>but notably Part 4</w:t>
            </w:r>
          </w:p>
        </w:tc>
      </w:tr>
      <w:tr w:rsidR="007007E6" w:rsidRPr="00692C44" w14:paraId="65931094" w14:textId="77777777" w:rsidTr="00A936AA">
        <w:tc>
          <w:tcPr>
            <w:tcW w:w="1129" w:type="dxa"/>
            <w:shd w:val="clear" w:color="auto" w:fill="auto"/>
          </w:tcPr>
          <w:p w14:paraId="65931081" w14:textId="77777777" w:rsidR="007007E6" w:rsidRPr="00D71E35" w:rsidRDefault="007007E6" w:rsidP="00E47A9F">
            <w:pPr>
              <w:pStyle w:val="ListParagraph"/>
              <w:numPr>
                <w:ilvl w:val="0"/>
                <w:numId w:val="23"/>
              </w:numPr>
              <w:jc w:val="center"/>
              <w:rPr>
                <w:sz w:val="20"/>
                <w:szCs w:val="20"/>
              </w:rPr>
            </w:pPr>
            <w:bookmarkStart w:id="42" w:name="_Ref512513162"/>
          </w:p>
        </w:tc>
        <w:bookmarkEnd w:id="42"/>
        <w:tc>
          <w:tcPr>
            <w:tcW w:w="1985" w:type="dxa"/>
            <w:shd w:val="clear" w:color="auto" w:fill="auto"/>
          </w:tcPr>
          <w:p w14:paraId="65931082" w14:textId="77777777" w:rsidR="007007E6" w:rsidRPr="00A20CDA" w:rsidRDefault="007007E6" w:rsidP="007007E6">
            <w:pPr>
              <w:rPr>
                <w:color w:val="000000" w:themeColor="text1"/>
                <w:sz w:val="20"/>
                <w:szCs w:val="20"/>
              </w:rPr>
            </w:pPr>
            <w:r w:rsidRPr="46682D18">
              <w:rPr>
                <w:color w:val="000000" w:themeColor="text1"/>
                <w:sz w:val="20"/>
                <w:szCs w:val="20"/>
              </w:rPr>
              <w:t>Configuration Management Plan</w:t>
            </w:r>
          </w:p>
        </w:tc>
        <w:tc>
          <w:tcPr>
            <w:tcW w:w="5245" w:type="dxa"/>
            <w:shd w:val="clear" w:color="auto" w:fill="auto"/>
          </w:tcPr>
          <w:p w14:paraId="65931083" w14:textId="77777777" w:rsidR="007007E6" w:rsidRPr="00924CC0" w:rsidRDefault="007007E6" w:rsidP="007007E6">
            <w:pPr>
              <w:rPr>
                <w:color w:val="000000" w:themeColor="text1"/>
                <w:sz w:val="20"/>
                <w:szCs w:val="20"/>
              </w:rPr>
            </w:pPr>
            <w:r w:rsidRPr="46682D18">
              <w:rPr>
                <w:color w:val="000000" w:themeColor="text1"/>
                <w:sz w:val="20"/>
                <w:szCs w:val="20"/>
              </w:rPr>
              <w:t>The</w:t>
            </w:r>
            <w:r w:rsidR="00F12C25">
              <w:rPr>
                <w:color w:val="000000" w:themeColor="text1"/>
                <w:sz w:val="20"/>
                <w:szCs w:val="20"/>
              </w:rPr>
              <w:t xml:space="preserve"> Contractor shall create, update and maintain a</w:t>
            </w:r>
            <w:r w:rsidRPr="46682D18">
              <w:rPr>
                <w:color w:val="000000" w:themeColor="text1"/>
                <w:sz w:val="20"/>
                <w:szCs w:val="20"/>
              </w:rPr>
              <w:t xml:space="preserve"> BMA Configuration Management Plan</w:t>
            </w:r>
            <w:r w:rsidR="00F12C25">
              <w:rPr>
                <w:color w:val="000000" w:themeColor="text1"/>
                <w:sz w:val="20"/>
                <w:szCs w:val="20"/>
              </w:rPr>
              <w:t xml:space="preserve"> which, a</w:t>
            </w:r>
            <w:r w:rsidRPr="46682D18">
              <w:rPr>
                <w:color w:val="000000" w:themeColor="text1"/>
                <w:sz w:val="20"/>
                <w:szCs w:val="20"/>
              </w:rPr>
              <w:t>s a minimum</w:t>
            </w:r>
            <w:r w:rsidR="00F12C25">
              <w:rPr>
                <w:color w:val="000000" w:themeColor="text1"/>
                <w:sz w:val="20"/>
                <w:szCs w:val="20"/>
              </w:rPr>
              <w:t>,</w:t>
            </w:r>
            <w:r w:rsidRPr="46682D18">
              <w:rPr>
                <w:color w:val="000000" w:themeColor="text1"/>
                <w:sz w:val="20"/>
                <w:szCs w:val="20"/>
              </w:rPr>
              <w:t xml:space="preserve"> shall describe and/or contain</w:t>
            </w:r>
            <w:r w:rsidR="00274DBC">
              <w:rPr>
                <w:color w:val="000000" w:themeColor="text1"/>
                <w:sz w:val="20"/>
                <w:szCs w:val="20"/>
              </w:rPr>
              <w:t xml:space="preserve"> the following</w:t>
            </w:r>
            <w:r w:rsidRPr="46682D18">
              <w:rPr>
                <w:color w:val="000000" w:themeColor="text1"/>
                <w:sz w:val="20"/>
                <w:szCs w:val="20"/>
              </w:rPr>
              <w:t>:</w:t>
            </w:r>
          </w:p>
          <w:p w14:paraId="65931084" w14:textId="77777777" w:rsidR="007007E6" w:rsidRPr="00924CC0" w:rsidRDefault="007007E6" w:rsidP="007007E6">
            <w:pPr>
              <w:rPr>
                <w:color w:val="000000" w:themeColor="text1"/>
                <w:sz w:val="20"/>
                <w:szCs w:val="20"/>
              </w:rPr>
            </w:pPr>
          </w:p>
          <w:p w14:paraId="65931085" w14:textId="77777777" w:rsidR="007007E6" w:rsidRPr="004E6F6E" w:rsidRDefault="00F12C25" w:rsidP="00E47A9F">
            <w:pPr>
              <w:pStyle w:val="ListParagraph"/>
              <w:numPr>
                <w:ilvl w:val="0"/>
                <w:numId w:val="8"/>
              </w:numPr>
              <w:rPr>
                <w:color w:val="000000" w:themeColor="text1"/>
                <w:sz w:val="20"/>
                <w:szCs w:val="20"/>
              </w:rPr>
            </w:pPr>
            <w:r w:rsidRPr="004E6F6E">
              <w:rPr>
                <w:color w:val="000000" w:themeColor="text1"/>
                <w:sz w:val="20"/>
                <w:szCs w:val="20"/>
              </w:rPr>
              <w:t>h</w:t>
            </w:r>
            <w:r w:rsidR="007007E6" w:rsidRPr="004E6F6E">
              <w:rPr>
                <w:color w:val="000000" w:themeColor="text1"/>
                <w:sz w:val="20"/>
                <w:szCs w:val="20"/>
              </w:rPr>
              <w:t>ow and where the project’s products will be stored</w:t>
            </w:r>
            <w:r w:rsidRPr="004E6F6E">
              <w:rPr>
                <w:color w:val="000000" w:themeColor="text1"/>
                <w:sz w:val="20"/>
                <w:szCs w:val="20"/>
              </w:rPr>
              <w:t>;</w:t>
            </w:r>
            <w:r w:rsidR="00BF59B1" w:rsidRPr="00BB190F">
              <w:rPr>
                <w:color w:val="000000" w:themeColor="text1"/>
                <w:sz w:val="20"/>
                <w:szCs w:val="20"/>
              </w:rPr>
              <w:t xml:space="preserve"> e.g. provision of a Definitive Medial Library (DML) (hard copies) and a </w:t>
            </w:r>
            <w:r w:rsidR="00650073">
              <w:rPr>
                <w:color w:val="000000" w:themeColor="text1"/>
                <w:sz w:val="20"/>
                <w:szCs w:val="20"/>
              </w:rPr>
              <w:t>s</w:t>
            </w:r>
            <w:r w:rsidR="00BF59B1" w:rsidRPr="00BB190F">
              <w:rPr>
                <w:color w:val="000000" w:themeColor="text1"/>
                <w:sz w:val="20"/>
                <w:szCs w:val="20"/>
              </w:rPr>
              <w:t xml:space="preserve">hared </w:t>
            </w:r>
            <w:r w:rsidR="00650073">
              <w:rPr>
                <w:color w:val="000000" w:themeColor="text1"/>
                <w:sz w:val="20"/>
                <w:szCs w:val="20"/>
              </w:rPr>
              <w:t>w</w:t>
            </w:r>
            <w:r w:rsidR="00BF59B1" w:rsidRPr="00BB190F">
              <w:rPr>
                <w:color w:val="000000" w:themeColor="text1"/>
                <w:sz w:val="20"/>
                <w:szCs w:val="20"/>
              </w:rPr>
              <w:t xml:space="preserve">orking </w:t>
            </w:r>
            <w:r w:rsidR="00650073">
              <w:rPr>
                <w:color w:val="000000" w:themeColor="text1"/>
                <w:sz w:val="20"/>
                <w:szCs w:val="20"/>
              </w:rPr>
              <w:t>e</w:t>
            </w:r>
            <w:r w:rsidR="00BF59B1" w:rsidRPr="00BB190F">
              <w:rPr>
                <w:color w:val="000000" w:themeColor="text1"/>
                <w:sz w:val="20"/>
                <w:szCs w:val="20"/>
              </w:rPr>
              <w:t>nvironment (for the Authority to access software).</w:t>
            </w:r>
          </w:p>
          <w:p w14:paraId="65931086" w14:textId="77777777" w:rsidR="007007E6" w:rsidRPr="004E6F6E" w:rsidRDefault="00F12C25" w:rsidP="00E47A9F">
            <w:pPr>
              <w:pStyle w:val="ListParagraph"/>
              <w:numPr>
                <w:ilvl w:val="0"/>
                <w:numId w:val="8"/>
              </w:numPr>
              <w:rPr>
                <w:color w:val="000000" w:themeColor="text1"/>
                <w:sz w:val="20"/>
                <w:szCs w:val="20"/>
              </w:rPr>
            </w:pPr>
            <w:r w:rsidRPr="004E6F6E">
              <w:rPr>
                <w:color w:val="000000" w:themeColor="text1"/>
                <w:sz w:val="20"/>
                <w:szCs w:val="20"/>
              </w:rPr>
              <w:t>w</w:t>
            </w:r>
            <w:r w:rsidR="007007E6" w:rsidRPr="004E6F6E">
              <w:rPr>
                <w:color w:val="000000" w:themeColor="text1"/>
                <w:sz w:val="20"/>
                <w:szCs w:val="20"/>
              </w:rPr>
              <w:t>hat storage and retrieval security will be put in place</w:t>
            </w:r>
            <w:r w:rsidRPr="004E6F6E">
              <w:rPr>
                <w:color w:val="000000" w:themeColor="text1"/>
                <w:sz w:val="20"/>
                <w:szCs w:val="20"/>
              </w:rPr>
              <w:t>;</w:t>
            </w:r>
          </w:p>
          <w:p w14:paraId="65931087" w14:textId="77777777" w:rsidR="007007E6" w:rsidRPr="00924CC0" w:rsidRDefault="00F12C25" w:rsidP="00E47A9F">
            <w:pPr>
              <w:pStyle w:val="ListParagraph"/>
              <w:numPr>
                <w:ilvl w:val="0"/>
                <w:numId w:val="8"/>
              </w:numPr>
              <w:rPr>
                <w:color w:val="000000" w:themeColor="text1"/>
                <w:sz w:val="20"/>
                <w:szCs w:val="20"/>
              </w:rPr>
            </w:pPr>
            <w:r w:rsidRPr="004E6F6E">
              <w:rPr>
                <w:color w:val="000000" w:themeColor="text1"/>
                <w:sz w:val="20"/>
                <w:szCs w:val="20"/>
              </w:rPr>
              <w:t>h</w:t>
            </w:r>
            <w:r w:rsidR="007007E6" w:rsidRPr="004E6F6E">
              <w:rPr>
                <w:color w:val="000000" w:themeColor="text1"/>
                <w:sz w:val="20"/>
                <w:szCs w:val="20"/>
              </w:rPr>
              <w:t>ow the products and various</w:t>
            </w:r>
            <w:r w:rsidR="007007E6" w:rsidRPr="46682D18">
              <w:rPr>
                <w:color w:val="000000" w:themeColor="text1"/>
                <w:sz w:val="20"/>
                <w:szCs w:val="20"/>
              </w:rPr>
              <w:t xml:space="preserve"> versions and variants of these will be identified</w:t>
            </w:r>
            <w:r>
              <w:rPr>
                <w:color w:val="000000" w:themeColor="text1"/>
                <w:sz w:val="20"/>
                <w:szCs w:val="20"/>
              </w:rPr>
              <w:t>;</w:t>
            </w:r>
          </w:p>
          <w:p w14:paraId="65931088" w14:textId="77777777" w:rsidR="007007E6" w:rsidRPr="00924CC0" w:rsidRDefault="00F12C25" w:rsidP="00E47A9F">
            <w:pPr>
              <w:pStyle w:val="ListParagraph"/>
              <w:numPr>
                <w:ilvl w:val="0"/>
                <w:numId w:val="8"/>
              </w:numPr>
              <w:rPr>
                <w:color w:val="000000" w:themeColor="text1"/>
                <w:sz w:val="20"/>
                <w:szCs w:val="20"/>
              </w:rPr>
            </w:pPr>
            <w:r>
              <w:rPr>
                <w:color w:val="000000" w:themeColor="text1"/>
                <w:sz w:val="20"/>
                <w:szCs w:val="20"/>
              </w:rPr>
              <w:t>h</w:t>
            </w:r>
            <w:r w:rsidR="007007E6" w:rsidRPr="46682D18">
              <w:rPr>
                <w:color w:val="000000" w:themeColor="text1"/>
                <w:sz w:val="20"/>
                <w:szCs w:val="20"/>
              </w:rPr>
              <w:t>ow changes to the products will be controlled</w:t>
            </w:r>
            <w:r>
              <w:rPr>
                <w:color w:val="000000" w:themeColor="text1"/>
                <w:sz w:val="20"/>
                <w:szCs w:val="20"/>
              </w:rPr>
              <w:t>;</w:t>
            </w:r>
          </w:p>
          <w:p w14:paraId="65931089" w14:textId="77777777" w:rsidR="007007E6" w:rsidRPr="00924CC0" w:rsidRDefault="00F12C25" w:rsidP="00E47A9F">
            <w:pPr>
              <w:pStyle w:val="ListParagraph"/>
              <w:numPr>
                <w:ilvl w:val="0"/>
                <w:numId w:val="8"/>
              </w:numPr>
              <w:rPr>
                <w:color w:val="000000" w:themeColor="text1"/>
                <w:sz w:val="20"/>
                <w:szCs w:val="20"/>
              </w:rPr>
            </w:pPr>
            <w:r>
              <w:rPr>
                <w:color w:val="000000" w:themeColor="text1"/>
                <w:sz w:val="20"/>
                <w:szCs w:val="20"/>
              </w:rPr>
              <w:t>w</w:t>
            </w:r>
            <w:r w:rsidR="007007E6" w:rsidRPr="46682D18">
              <w:rPr>
                <w:color w:val="000000" w:themeColor="text1"/>
                <w:sz w:val="20"/>
                <w:szCs w:val="20"/>
              </w:rPr>
              <w:t xml:space="preserve">here responsibility for configuration management will lie and how the interface between the </w:t>
            </w:r>
            <w:r w:rsidR="00BF4B7F">
              <w:rPr>
                <w:color w:val="000000" w:themeColor="text1"/>
                <w:sz w:val="20"/>
                <w:szCs w:val="20"/>
              </w:rPr>
              <w:t>Contractor</w:t>
            </w:r>
            <w:r w:rsidR="007007E6" w:rsidRPr="46682D18">
              <w:rPr>
                <w:color w:val="000000" w:themeColor="text1"/>
                <w:sz w:val="20"/>
                <w:szCs w:val="20"/>
              </w:rPr>
              <w:t xml:space="preserve"> and the Authority will be organised and function</w:t>
            </w:r>
            <w:r>
              <w:rPr>
                <w:color w:val="000000" w:themeColor="text1"/>
                <w:sz w:val="20"/>
                <w:szCs w:val="20"/>
              </w:rPr>
              <w:t>;</w:t>
            </w:r>
          </w:p>
          <w:p w14:paraId="6593108A" w14:textId="77777777" w:rsidR="007007E6" w:rsidRPr="00924CC0" w:rsidRDefault="00F12C25" w:rsidP="00E47A9F">
            <w:pPr>
              <w:pStyle w:val="ListParagraph"/>
              <w:numPr>
                <w:ilvl w:val="0"/>
                <w:numId w:val="8"/>
              </w:numPr>
              <w:rPr>
                <w:color w:val="000000" w:themeColor="text1"/>
                <w:sz w:val="20"/>
                <w:szCs w:val="20"/>
              </w:rPr>
            </w:pPr>
            <w:r>
              <w:rPr>
                <w:color w:val="000000" w:themeColor="text1"/>
                <w:sz w:val="20"/>
                <w:szCs w:val="20"/>
              </w:rPr>
              <w:t>i</w:t>
            </w:r>
            <w:r w:rsidR="007007E6" w:rsidRPr="46682D18">
              <w:rPr>
                <w:color w:val="000000" w:themeColor="text1"/>
                <w:sz w:val="20"/>
                <w:szCs w:val="20"/>
              </w:rPr>
              <w:t>t shall determine the tools and techniques to be used</w:t>
            </w:r>
            <w:r>
              <w:rPr>
                <w:color w:val="000000" w:themeColor="text1"/>
                <w:sz w:val="20"/>
                <w:szCs w:val="20"/>
              </w:rPr>
              <w:t>;</w:t>
            </w:r>
          </w:p>
          <w:p w14:paraId="6593108B" w14:textId="77777777" w:rsidR="007007E6" w:rsidRPr="00924CC0" w:rsidRDefault="00F12C25" w:rsidP="00E47A9F">
            <w:pPr>
              <w:pStyle w:val="ListParagraph"/>
              <w:numPr>
                <w:ilvl w:val="0"/>
                <w:numId w:val="8"/>
              </w:numPr>
              <w:rPr>
                <w:color w:val="000000" w:themeColor="text1"/>
                <w:sz w:val="20"/>
                <w:szCs w:val="20"/>
              </w:rPr>
            </w:pPr>
            <w:r>
              <w:rPr>
                <w:color w:val="000000" w:themeColor="text1"/>
                <w:sz w:val="20"/>
                <w:szCs w:val="20"/>
              </w:rPr>
              <w:t>i</w:t>
            </w:r>
            <w:r w:rsidR="007007E6" w:rsidRPr="46682D18">
              <w:rPr>
                <w:color w:val="000000" w:themeColor="text1"/>
                <w:sz w:val="20"/>
                <w:szCs w:val="20"/>
              </w:rPr>
              <w:t>t shall also define the relationship between ILS and Configuration Management</w:t>
            </w:r>
            <w:r>
              <w:rPr>
                <w:color w:val="000000" w:themeColor="text1"/>
                <w:sz w:val="20"/>
                <w:szCs w:val="20"/>
              </w:rPr>
              <w:t>;</w:t>
            </w:r>
          </w:p>
          <w:p w14:paraId="6593108C" w14:textId="77777777" w:rsidR="007007E6" w:rsidRPr="00924CC0" w:rsidRDefault="00F12C25" w:rsidP="00E47A9F">
            <w:pPr>
              <w:pStyle w:val="ListParagraph"/>
              <w:numPr>
                <w:ilvl w:val="0"/>
                <w:numId w:val="8"/>
              </w:numPr>
              <w:rPr>
                <w:color w:val="000000" w:themeColor="text1"/>
                <w:sz w:val="20"/>
                <w:szCs w:val="20"/>
              </w:rPr>
            </w:pPr>
            <w:r>
              <w:rPr>
                <w:color w:val="000000" w:themeColor="text1"/>
                <w:sz w:val="20"/>
                <w:szCs w:val="20"/>
              </w:rPr>
              <w:t>a</w:t>
            </w:r>
            <w:r w:rsidR="007007E6" w:rsidRPr="46682D18">
              <w:rPr>
                <w:color w:val="000000" w:themeColor="text1"/>
                <w:sz w:val="20"/>
                <w:szCs w:val="20"/>
              </w:rPr>
              <w:t>ll elements that require configuration management to enable support of the capability shall be identified</w:t>
            </w:r>
            <w:r>
              <w:rPr>
                <w:color w:val="000000" w:themeColor="text1"/>
                <w:sz w:val="20"/>
                <w:szCs w:val="20"/>
              </w:rPr>
              <w:t>;</w:t>
            </w:r>
          </w:p>
          <w:p w14:paraId="6593108D" w14:textId="77777777" w:rsidR="007007E6" w:rsidRPr="00924CC0" w:rsidRDefault="00E84739" w:rsidP="00E47A9F">
            <w:pPr>
              <w:pStyle w:val="ListParagraph"/>
              <w:numPr>
                <w:ilvl w:val="0"/>
                <w:numId w:val="8"/>
              </w:numPr>
              <w:rPr>
                <w:color w:val="000000" w:themeColor="text1"/>
                <w:sz w:val="20"/>
                <w:szCs w:val="20"/>
              </w:rPr>
            </w:pPr>
            <w:r>
              <w:rPr>
                <w:color w:val="000000" w:themeColor="text1"/>
                <w:sz w:val="20"/>
                <w:szCs w:val="20"/>
              </w:rPr>
              <w:t>t</w:t>
            </w:r>
            <w:r w:rsidR="007007E6" w:rsidRPr="46682D18">
              <w:rPr>
                <w:color w:val="000000" w:themeColor="text1"/>
                <w:sz w:val="20"/>
                <w:szCs w:val="20"/>
              </w:rPr>
              <w:t>he data associated with each configuration item/element to enable management of the capability shall be identified</w:t>
            </w:r>
            <w:r>
              <w:rPr>
                <w:color w:val="000000" w:themeColor="text1"/>
                <w:sz w:val="20"/>
                <w:szCs w:val="20"/>
              </w:rPr>
              <w:t>; and</w:t>
            </w:r>
          </w:p>
          <w:p w14:paraId="6593108F" w14:textId="69D35698" w:rsidR="007007E6" w:rsidRPr="00A20CDA" w:rsidRDefault="00E84739" w:rsidP="008660D0">
            <w:pPr>
              <w:pStyle w:val="ListParagraph"/>
              <w:numPr>
                <w:ilvl w:val="0"/>
                <w:numId w:val="8"/>
              </w:numPr>
              <w:rPr>
                <w:color w:val="000000" w:themeColor="text1"/>
                <w:sz w:val="20"/>
                <w:szCs w:val="20"/>
              </w:rPr>
            </w:pPr>
            <w:r>
              <w:rPr>
                <w:color w:val="000000" w:themeColor="text1"/>
                <w:sz w:val="20"/>
                <w:szCs w:val="20"/>
              </w:rPr>
              <w:t>h</w:t>
            </w:r>
            <w:r w:rsidR="007007E6" w:rsidRPr="46682D18">
              <w:rPr>
                <w:color w:val="000000" w:themeColor="text1"/>
                <w:sz w:val="20"/>
                <w:szCs w:val="20"/>
              </w:rPr>
              <w:t>ow the technical information configuration audit will be conducted.</w:t>
            </w:r>
          </w:p>
        </w:tc>
        <w:tc>
          <w:tcPr>
            <w:tcW w:w="1701" w:type="dxa"/>
            <w:shd w:val="clear" w:color="auto" w:fill="auto"/>
          </w:tcPr>
          <w:p w14:paraId="65931090" w14:textId="77777777" w:rsidR="007007E6" w:rsidRPr="00A20CDA" w:rsidRDefault="007007E6" w:rsidP="007007E6">
            <w:pPr>
              <w:rPr>
                <w:color w:val="000000" w:themeColor="text1"/>
                <w:sz w:val="20"/>
                <w:szCs w:val="20"/>
              </w:rPr>
            </w:pPr>
            <w:r w:rsidRPr="46682D18">
              <w:rPr>
                <w:color w:val="000000" w:themeColor="text1"/>
                <w:sz w:val="20"/>
                <w:szCs w:val="20"/>
              </w:rPr>
              <w:t>Configuration Management Plan</w:t>
            </w:r>
          </w:p>
        </w:tc>
        <w:tc>
          <w:tcPr>
            <w:tcW w:w="1559" w:type="dxa"/>
            <w:shd w:val="clear" w:color="auto" w:fill="auto"/>
          </w:tcPr>
          <w:p w14:paraId="65931091" w14:textId="23645387" w:rsidR="007007E6" w:rsidRPr="00A20CDA" w:rsidRDefault="007007E6" w:rsidP="007007E6">
            <w:pPr>
              <w:rPr>
                <w:color w:val="000000" w:themeColor="text1"/>
                <w:sz w:val="20"/>
                <w:szCs w:val="20"/>
              </w:rPr>
            </w:pPr>
          </w:p>
        </w:tc>
        <w:tc>
          <w:tcPr>
            <w:tcW w:w="2329" w:type="dxa"/>
            <w:shd w:val="clear" w:color="auto" w:fill="auto"/>
          </w:tcPr>
          <w:p w14:paraId="65931092" w14:textId="77777777" w:rsidR="007007E6" w:rsidRDefault="00631BA1" w:rsidP="007007E6">
            <w:pPr>
              <w:rPr>
                <w:color w:val="000000" w:themeColor="text1"/>
                <w:sz w:val="20"/>
                <w:szCs w:val="20"/>
              </w:rPr>
            </w:pPr>
            <w:r>
              <w:rPr>
                <w:color w:val="000000" w:themeColor="text1"/>
                <w:sz w:val="20"/>
                <w:szCs w:val="20"/>
              </w:rPr>
              <w:t>Schedule 4 &amp; 5</w:t>
            </w:r>
          </w:p>
          <w:p w14:paraId="65931093" w14:textId="77777777" w:rsidR="00957915" w:rsidRPr="00A20CDA" w:rsidRDefault="00957915" w:rsidP="007007E6">
            <w:pPr>
              <w:rPr>
                <w:color w:val="000000" w:themeColor="text1"/>
                <w:sz w:val="20"/>
                <w:szCs w:val="20"/>
              </w:rPr>
            </w:pPr>
            <w:r>
              <w:rPr>
                <w:color w:val="000000" w:themeColor="text1"/>
                <w:sz w:val="20"/>
                <w:szCs w:val="20"/>
              </w:rPr>
              <w:t xml:space="preserve">All </w:t>
            </w:r>
            <w:r w:rsidR="00147CDD">
              <w:rPr>
                <w:color w:val="000000" w:themeColor="text1"/>
                <w:sz w:val="20"/>
                <w:szCs w:val="20"/>
              </w:rPr>
              <w:t xml:space="preserve">Parts </w:t>
            </w:r>
            <w:r>
              <w:rPr>
                <w:color w:val="000000" w:themeColor="text1"/>
                <w:sz w:val="20"/>
                <w:szCs w:val="20"/>
              </w:rPr>
              <w:t>but notably Part 4</w:t>
            </w:r>
          </w:p>
        </w:tc>
      </w:tr>
      <w:tr w:rsidR="00957915" w:rsidRPr="00692C44" w14:paraId="659310A4" w14:textId="77777777" w:rsidTr="00A936AA">
        <w:tc>
          <w:tcPr>
            <w:tcW w:w="1129" w:type="dxa"/>
            <w:shd w:val="clear" w:color="auto" w:fill="auto"/>
          </w:tcPr>
          <w:p w14:paraId="65931095" w14:textId="77777777" w:rsidR="00957915" w:rsidRPr="00D71E35" w:rsidRDefault="00957915" w:rsidP="00E47A9F">
            <w:pPr>
              <w:pStyle w:val="ListParagraph"/>
              <w:numPr>
                <w:ilvl w:val="0"/>
                <w:numId w:val="23"/>
              </w:numPr>
              <w:jc w:val="center"/>
              <w:rPr>
                <w:sz w:val="20"/>
                <w:szCs w:val="20"/>
              </w:rPr>
            </w:pPr>
            <w:bookmarkStart w:id="43" w:name="_Ref512515836"/>
          </w:p>
        </w:tc>
        <w:bookmarkEnd w:id="43"/>
        <w:tc>
          <w:tcPr>
            <w:tcW w:w="1985" w:type="dxa"/>
            <w:shd w:val="clear" w:color="auto" w:fill="auto"/>
          </w:tcPr>
          <w:p w14:paraId="65931096" w14:textId="77777777" w:rsidR="00957915" w:rsidRPr="00A20CDA" w:rsidRDefault="00957915" w:rsidP="00957915">
            <w:pPr>
              <w:rPr>
                <w:color w:val="000000" w:themeColor="text1"/>
                <w:sz w:val="20"/>
                <w:szCs w:val="20"/>
              </w:rPr>
            </w:pPr>
            <w:r w:rsidRPr="46682D18">
              <w:rPr>
                <w:color w:val="000000" w:themeColor="text1"/>
                <w:sz w:val="20"/>
                <w:szCs w:val="20"/>
              </w:rPr>
              <w:t>Human Factors Integration (HFI) Plan</w:t>
            </w:r>
          </w:p>
        </w:tc>
        <w:tc>
          <w:tcPr>
            <w:tcW w:w="5245" w:type="dxa"/>
            <w:shd w:val="clear" w:color="auto" w:fill="auto"/>
          </w:tcPr>
          <w:p w14:paraId="65931097" w14:textId="77777777" w:rsidR="00957915" w:rsidRDefault="00957915" w:rsidP="00957915">
            <w:pPr>
              <w:rPr>
                <w:color w:val="000000" w:themeColor="text1"/>
              </w:rPr>
            </w:pPr>
            <w:r>
              <w:rPr>
                <w:color w:val="000000" w:themeColor="text1"/>
                <w:sz w:val="20"/>
                <w:szCs w:val="20"/>
              </w:rPr>
              <w:t>T</w:t>
            </w:r>
            <w:r w:rsidRPr="46682D18">
              <w:rPr>
                <w:color w:val="000000" w:themeColor="text1"/>
                <w:sz w:val="20"/>
                <w:szCs w:val="20"/>
              </w:rPr>
              <w:t xml:space="preserve">he </w:t>
            </w:r>
            <w:r>
              <w:rPr>
                <w:color w:val="000000" w:themeColor="text1"/>
                <w:sz w:val="20"/>
                <w:szCs w:val="20"/>
              </w:rPr>
              <w:t>Contractor</w:t>
            </w:r>
            <w:r w:rsidRPr="46682D18">
              <w:rPr>
                <w:color w:val="000000" w:themeColor="text1"/>
                <w:sz w:val="20"/>
                <w:szCs w:val="20"/>
              </w:rPr>
              <w:t xml:space="preserve"> shall</w:t>
            </w:r>
            <w:r>
              <w:rPr>
                <w:color w:val="000000" w:themeColor="text1"/>
                <w:sz w:val="20"/>
                <w:szCs w:val="20"/>
              </w:rPr>
              <w:t xml:space="preserve"> create, update and </w:t>
            </w:r>
            <w:r w:rsidR="00325D7A">
              <w:rPr>
                <w:color w:val="000000" w:themeColor="text1"/>
                <w:sz w:val="20"/>
                <w:szCs w:val="20"/>
              </w:rPr>
              <w:t>maintain</w:t>
            </w:r>
            <w:r w:rsidR="00325D7A" w:rsidRPr="46682D18">
              <w:rPr>
                <w:color w:val="000000" w:themeColor="text1"/>
                <w:sz w:val="20"/>
                <w:szCs w:val="20"/>
              </w:rPr>
              <w:t xml:space="preserve"> an</w:t>
            </w:r>
            <w:r w:rsidRPr="46682D18">
              <w:rPr>
                <w:color w:val="000000" w:themeColor="text1"/>
                <w:sz w:val="20"/>
                <w:szCs w:val="20"/>
              </w:rPr>
              <w:t xml:space="preserve"> HFI Plan</w:t>
            </w:r>
            <w:r>
              <w:rPr>
                <w:color w:val="000000" w:themeColor="text1"/>
                <w:sz w:val="20"/>
                <w:szCs w:val="20"/>
              </w:rPr>
              <w:t xml:space="preserve"> for the BMA</w:t>
            </w:r>
            <w:r w:rsidRPr="46682D18">
              <w:rPr>
                <w:color w:val="000000" w:themeColor="text1"/>
                <w:sz w:val="20"/>
                <w:szCs w:val="20"/>
              </w:rPr>
              <w:t xml:space="preserve"> in accordance with</w:t>
            </w:r>
            <w:r>
              <w:rPr>
                <w:color w:val="000000" w:themeColor="text1"/>
                <w:sz w:val="20"/>
                <w:szCs w:val="20"/>
              </w:rPr>
              <w:t xml:space="preserve">, as a minimum, </w:t>
            </w:r>
            <w:r w:rsidRPr="46682D18">
              <w:rPr>
                <w:color w:val="000000" w:themeColor="text1"/>
                <w:sz w:val="20"/>
                <w:szCs w:val="20"/>
              </w:rPr>
              <w:t>the following</w:t>
            </w:r>
            <w:r>
              <w:rPr>
                <w:color w:val="000000" w:themeColor="text1"/>
                <w:sz w:val="20"/>
                <w:szCs w:val="20"/>
              </w:rPr>
              <w:t>:</w:t>
            </w:r>
            <w:r w:rsidRPr="46682D18">
              <w:rPr>
                <w:color w:val="000000" w:themeColor="text1"/>
              </w:rPr>
              <w:t xml:space="preserve"> </w:t>
            </w:r>
          </w:p>
          <w:p w14:paraId="65931098" w14:textId="77777777" w:rsidR="00957915" w:rsidRPr="00C06F05" w:rsidRDefault="00957915" w:rsidP="00957915">
            <w:pPr>
              <w:rPr>
                <w:color w:val="000000" w:themeColor="text1"/>
              </w:rPr>
            </w:pPr>
          </w:p>
          <w:p w14:paraId="65931099" w14:textId="77777777" w:rsidR="00957915" w:rsidRPr="005220FC" w:rsidRDefault="00957915" w:rsidP="00E47A9F">
            <w:pPr>
              <w:pStyle w:val="ListParagraph"/>
              <w:numPr>
                <w:ilvl w:val="0"/>
                <w:numId w:val="8"/>
              </w:numPr>
              <w:rPr>
                <w:color w:val="000000" w:themeColor="text1"/>
                <w:sz w:val="20"/>
                <w:szCs w:val="20"/>
              </w:rPr>
            </w:pPr>
            <w:r>
              <w:rPr>
                <w:color w:val="000000" w:themeColor="text1"/>
                <w:sz w:val="20"/>
                <w:szCs w:val="20"/>
              </w:rPr>
              <w:t>f</w:t>
            </w:r>
            <w:r w:rsidRPr="46682D18">
              <w:rPr>
                <w:color w:val="000000" w:themeColor="text1"/>
                <w:sz w:val="20"/>
                <w:szCs w:val="20"/>
              </w:rPr>
              <w:t>ull details of all planned HFI activity</w:t>
            </w:r>
            <w:r>
              <w:rPr>
                <w:color w:val="000000" w:themeColor="text1"/>
                <w:sz w:val="20"/>
                <w:szCs w:val="20"/>
              </w:rPr>
              <w:t xml:space="preserve"> </w:t>
            </w:r>
            <w:r w:rsidR="00325D7A">
              <w:rPr>
                <w:color w:val="000000" w:themeColor="text1"/>
                <w:sz w:val="20"/>
                <w:szCs w:val="20"/>
              </w:rPr>
              <w:t>including:</w:t>
            </w:r>
          </w:p>
          <w:p w14:paraId="6593109A" w14:textId="77777777" w:rsidR="00957915" w:rsidRPr="00235058" w:rsidRDefault="00957915" w:rsidP="00E47A9F">
            <w:pPr>
              <w:pStyle w:val="ListParagraph"/>
              <w:numPr>
                <w:ilvl w:val="1"/>
                <w:numId w:val="8"/>
              </w:numPr>
              <w:rPr>
                <w:sz w:val="20"/>
                <w:szCs w:val="20"/>
              </w:rPr>
            </w:pPr>
            <w:r w:rsidRPr="00235058">
              <w:rPr>
                <w:sz w:val="20"/>
                <w:szCs w:val="20"/>
              </w:rPr>
              <w:t>details of HF related considerations recorded in an appropriate format (typically MS Office format); and</w:t>
            </w:r>
          </w:p>
          <w:p w14:paraId="6593109B" w14:textId="77777777" w:rsidR="00957915" w:rsidRPr="005220FC" w:rsidRDefault="00957915" w:rsidP="00E47A9F">
            <w:pPr>
              <w:pStyle w:val="ListParagraph"/>
              <w:numPr>
                <w:ilvl w:val="1"/>
                <w:numId w:val="8"/>
              </w:numPr>
              <w:rPr>
                <w:color w:val="000000" w:themeColor="text1"/>
                <w:sz w:val="20"/>
                <w:szCs w:val="20"/>
              </w:rPr>
            </w:pPr>
            <w:r>
              <w:rPr>
                <w:color w:val="000000" w:themeColor="text1"/>
                <w:sz w:val="20"/>
                <w:szCs w:val="20"/>
              </w:rPr>
              <w:t>d</w:t>
            </w:r>
            <w:r w:rsidRPr="46682D18">
              <w:rPr>
                <w:color w:val="000000" w:themeColor="text1"/>
                <w:sz w:val="20"/>
                <w:szCs w:val="20"/>
              </w:rPr>
              <w:t>etails of how HF requirements will be managed and the process by which they will be further derived to specification level</w:t>
            </w:r>
            <w:r>
              <w:rPr>
                <w:color w:val="000000" w:themeColor="text1"/>
                <w:sz w:val="20"/>
                <w:szCs w:val="20"/>
              </w:rPr>
              <w:t>.</w:t>
            </w:r>
            <w:r w:rsidRPr="46682D18" w:rsidDel="00040B79">
              <w:rPr>
                <w:color w:val="000000" w:themeColor="text1"/>
                <w:sz w:val="20"/>
                <w:szCs w:val="20"/>
              </w:rPr>
              <w:t xml:space="preserve"> </w:t>
            </w:r>
          </w:p>
          <w:p w14:paraId="6593109C" w14:textId="77777777" w:rsidR="00957915" w:rsidRDefault="00957915" w:rsidP="00E47A9F">
            <w:pPr>
              <w:pStyle w:val="ListParagraph"/>
              <w:numPr>
                <w:ilvl w:val="0"/>
                <w:numId w:val="8"/>
              </w:numPr>
              <w:rPr>
                <w:color w:val="000000" w:themeColor="text1"/>
                <w:sz w:val="20"/>
                <w:szCs w:val="20"/>
              </w:rPr>
            </w:pPr>
            <w:r>
              <w:rPr>
                <w:color w:val="000000" w:themeColor="text1"/>
                <w:sz w:val="20"/>
                <w:szCs w:val="20"/>
              </w:rPr>
              <w:t>d</w:t>
            </w:r>
            <w:r w:rsidRPr="46682D18">
              <w:rPr>
                <w:color w:val="000000" w:themeColor="text1"/>
                <w:sz w:val="20"/>
                <w:szCs w:val="20"/>
              </w:rPr>
              <w:t>etails of HF analytical methods, tools and techniques that will be used.</w:t>
            </w:r>
          </w:p>
          <w:p w14:paraId="6593109D" w14:textId="77777777" w:rsidR="00957915" w:rsidRPr="00235058" w:rsidRDefault="00957915" w:rsidP="00E47A9F">
            <w:pPr>
              <w:pStyle w:val="ListParagraph"/>
              <w:numPr>
                <w:ilvl w:val="0"/>
                <w:numId w:val="8"/>
              </w:numPr>
              <w:rPr>
                <w:color w:val="000000" w:themeColor="text1"/>
                <w:sz w:val="20"/>
                <w:szCs w:val="20"/>
              </w:rPr>
            </w:pPr>
            <w:r w:rsidRPr="00235058">
              <w:rPr>
                <w:color w:val="000000" w:themeColor="text1"/>
                <w:sz w:val="20"/>
                <w:szCs w:val="20"/>
              </w:rPr>
              <w:t>schedule of planned evaluations for HFI (including all stakeholders where applicable).</w:t>
            </w:r>
          </w:p>
        </w:tc>
        <w:tc>
          <w:tcPr>
            <w:tcW w:w="1701" w:type="dxa"/>
            <w:shd w:val="clear" w:color="auto" w:fill="auto"/>
          </w:tcPr>
          <w:p w14:paraId="6593109E" w14:textId="77777777" w:rsidR="00957915" w:rsidRPr="00A20CDA" w:rsidRDefault="00957915" w:rsidP="00957915">
            <w:pPr>
              <w:rPr>
                <w:color w:val="000000" w:themeColor="text1"/>
                <w:sz w:val="20"/>
                <w:szCs w:val="20"/>
              </w:rPr>
            </w:pPr>
            <w:r w:rsidRPr="46682D18">
              <w:rPr>
                <w:color w:val="000000" w:themeColor="text1"/>
                <w:sz w:val="20"/>
                <w:szCs w:val="20"/>
              </w:rPr>
              <w:t>HFI Plan</w:t>
            </w:r>
          </w:p>
        </w:tc>
        <w:tc>
          <w:tcPr>
            <w:tcW w:w="1559" w:type="dxa"/>
            <w:shd w:val="clear" w:color="auto" w:fill="auto"/>
          </w:tcPr>
          <w:p w14:paraId="659310A1" w14:textId="0DDC588D" w:rsidR="00957915" w:rsidRPr="00A20CDA" w:rsidRDefault="00957915" w:rsidP="00957915">
            <w:pPr>
              <w:rPr>
                <w:color w:val="000000" w:themeColor="text1"/>
                <w:sz w:val="20"/>
                <w:szCs w:val="20"/>
              </w:rPr>
            </w:pPr>
          </w:p>
        </w:tc>
        <w:tc>
          <w:tcPr>
            <w:tcW w:w="2329" w:type="dxa"/>
            <w:shd w:val="clear" w:color="auto" w:fill="auto"/>
          </w:tcPr>
          <w:p w14:paraId="659310A2" w14:textId="77777777" w:rsidR="00957915" w:rsidRDefault="00957915" w:rsidP="00957915">
            <w:pPr>
              <w:rPr>
                <w:color w:val="000000" w:themeColor="text1"/>
                <w:sz w:val="20"/>
                <w:szCs w:val="20"/>
              </w:rPr>
            </w:pPr>
            <w:r>
              <w:rPr>
                <w:color w:val="000000" w:themeColor="text1"/>
                <w:sz w:val="20"/>
                <w:szCs w:val="20"/>
              </w:rPr>
              <w:t>Schedule 4 &amp; 5</w:t>
            </w:r>
          </w:p>
          <w:p w14:paraId="659310A3" w14:textId="77777777" w:rsidR="00957915" w:rsidRPr="00A20CDA" w:rsidRDefault="00957915" w:rsidP="00957915">
            <w:pPr>
              <w:rPr>
                <w:color w:val="000000" w:themeColor="text1"/>
                <w:sz w:val="20"/>
                <w:szCs w:val="20"/>
              </w:rPr>
            </w:pPr>
            <w:r>
              <w:rPr>
                <w:color w:val="000000" w:themeColor="text1"/>
                <w:sz w:val="20"/>
                <w:szCs w:val="20"/>
              </w:rPr>
              <w:t xml:space="preserve">All </w:t>
            </w:r>
            <w:r w:rsidR="00147CDD">
              <w:rPr>
                <w:color w:val="000000" w:themeColor="text1"/>
                <w:sz w:val="20"/>
                <w:szCs w:val="20"/>
              </w:rPr>
              <w:t xml:space="preserve">Parts </w:t>
            </w:r>
            <w:r>
              <w:rPr>
                <w:color w:val="000000" w:themeColor="text1"/>
                <w:sz w:val="20"/>
                <w:szCs w:val="20"/>
              </w:rPr>
              <w:t>but notably Part 4</w:t>
            </w:r>
          </w:p>
        </w:tc>
      </w:tr>
      <w:tr w:rsidR="00631BA1" w:rsidRPr="00692C44" w14:paraId="659310AB" w14:textId="77777777" w:rsidTr="00A936AA">
        <w:tc>
          <w:tcPr>
            <w:tcW w:w="1129" w:type="dxa"/>
            <w:shd w:val="clear" w:color="auto" w:fill="auto"/>
          </w:tcPr>
          <w:p w14:paraId="659310A5" w14:textId="77777777" w:rsidR="00631BA1" w:rsidRPr="00D71E35" w:rsidRDefault="00631BA1" w:rsidP="00E47A9F">
            <w:pPr>
              <w:pStyle w:val="ListParagraph"/>
              <w:numPr>
                <w:ilvl w:val="0"/>
                <w:numId w:val="23"/>
              </w:numPr>
              <w:jc w:val="center"/>
              <w:rPr>
                <w:sz w:val="20"/>
                <w:szCs w:val="20"/>
              </w:rPr>
            </w:pPr>
          </w:p>
        </w:tc>
        <w:tc>
          <w:tcPr>
            <w:tcW w:w="1985" w:type="dxa"/>
            <w:shd w:val="clear" w:color="auto" w:fill="auto"/>
          </w:tcPr>
          <w:p w14:paraId="659310A6" w14:textId="77777777" w:rsidR="00631BA1" w:rsidRPr="46682D18" w:rsidRDefault="00631BA1" w:rsidP="007007E6">
            <w:pPr>
              <w:rPr>
                <w:color w:val="000000" w:themeColor="text1"/>
                <w:sz w:val="20"/>
                <w:szCs w:val="20"/>
              </w:rPr>
            </w:pPr>
            <w:r>
              <w:rPr>
                <w:color w:val="000000" w:themeColor="text1"/>
                <w:sz w:val="20"/>
                <w:szCs w:val="20"/>
              </w:rPr>
              <w:t>Human Factors Engagement</w:t>
            </w:r>
          </w:p>
        </w:tc>
        <w:tc>
          <w:tcPr>
            <w:tcW w:w="5245" w:type="dxa"/>
            <w:shd w:val="clear" w:color="auto" w:fill="auto"/>
          </w:tcPr>
          <w:p w14:paraId="659310A7" w14:textId="77777777" w:rsidR="00631BA1" w:rsidRDefault="00631BA1" w:rsidP="00631BA1">
            <w:pPr>
              <w:rPr>
                <w:color w:val="000000" w:themeColor="text1"/>
                <w:sz w:val="20"/>
                <w:szCs w:val="20"/>
              </w:rPr>
            </w:pPr>
            <w:r w:rsidRPr="46682D18">
              <w:rPr>
                <w:sz w:val="20"/>
                <w:szCs w:val="20"/>
              </w:rPr>
              <w:t xml:space="preserve">The </w:t>
            </w:r>
            <w:r>
              <w:rPr>
                <w:sz w:val="20"/>
                <w:szCs w:val="20"/>
              </w:rPr>
              <w:t>Contractor</w:t>
            </w:r>
            <w:r w:rsidRPr="46682D18">
              <w:rPr>
                <w:sz w:val="20"/>
                <w:szCs w:val="20"/>
              </w:rPr>
              <w:t xml:space="preserve"> shall attend and contribute to the </w:t>
            </w:r>
            <w:r>
              <w:rPr>
                <w:sz w:val="20"/>
                <w:szCs w:val="20"/>
              </w:rPr>
              <w:t xml:space="preserve">HFI Working Groups </w:t>
            </w:r>
            <w:r w:rsidRPr="46682D18">
              <w:rPr>
                <w:sz w:val="20"/>
                <w:szCs w:val="20"/>
              </w:rPr>
              <w:t xml:space="preserve">and be available for technical collaborative working groups with 3rd parties to provide input into </w:t>
            </w:r>
            <w:r>
              <w:rPr>
                <w:sz w:val="20"/>
                <w:szCs w:val="20"/>
              </w:rPr>
              <w:t xml:space="preserve">HFI </w:t>
            </w:r>
            <w:r w:rsidRPr="46682D18">
              <w:rPr>
                <w:sz w:val="20"/>
                <w:szCs w:val="20"/>
              </w:rPr>
              <w:t>requirements.</w:t>
            </w:r>
          </w:p>
        </w:tc>
        <w:tc>
          <w:tcPr>
            <w:tcW w:w="1701" w:type="dxa"/>
            <w:shd w:val="clear" w:color="auto" w:fill="auto"/>
          </w:tcPr>
          <w:p w14:paraId="659310A8" w14:textId="77777777" w:rsidR="00631BA1" w:rsidRPr="46682D18" w:rsidRDefault="00631BA1" w:rsidP="007007E6">
            <w:pPr>
              <w:rPr>
                <w:color w:val="000000" w:themeColor="text1"/>
                <w:sz w:val="20"/>
                <w:szCs w:val="20"/>
              </w:rPr>
            </w:pPr>
            <w:r>
              <w:rPr>
                <w:color w:val="000000" w:themeColor="text1"/>
                <w:sz w:val="20"/>
                <w:szCs w:val="20"/>
              </w:rPr>
              <w:t xml:space="preserve">Attendance and contribution to HFI </w:t>
            </w:r>
          </w:p>
        </w:tc>
        <w:tc>
          <w:tcPr>
            <w:tcW w:w="1559" w:type="dxa"/>
            <w:shd w:val="clear" w:color="auto" w:fill="auto"/>
          </w:tcPr>
          <w:p w14:paraId="659310A9" w14:textId="593DC654" w:rsidR="00631BA1" w:rsidRPr="46682D18" w:rsidRDefault="00631BA1" w:rsidP="007007E6">
            <w:pPr>
              <w:rPr>
                <w:color w:val="000000" w:themeColor="text1"/>
                <w:sz w:val="20"/>
                <w:szCs w:val="20"/>
              </w:rPr>
            </w:pPr>
          </w:p>
        </w:tc>
        <w:tc>
          <w:tcPr>
            <w:tcW w:w="2329" w:type="dxa"/>
            <w:shd w:val="clear" w:color="auto" w:fill="auto"/>
          </w:tcPr>
          <w:p w14:paraId="659310AA" w14:textId="77777777" w:rsidR="00631BA1" w:rsidRDefault="00631BA1" w:rsidP="007007E6">
            <w:pPr>
              <w:rPr>
                <w:color w:val="000000" w:themeColor="text1"/>
                <w:sz w:val="20"/>
                <w:szCs w:val="20"/>
              </w:rPr>
            </w:pPr>
            <w:r>
              <w:rPr>
                <w:color w:val="000000" w:themeColor="text1"/>
                <w:sz w:val="20"/>
                <w:szCs w:val="20"/>
              </w:rPr>
              <w:t>Monthly Report</w:t>
            </w:r>
          </w:p>
        </w:tc>
      </w:tr>
      <w:tr w:rsidR="00957915" w:rsidRPr="00692C44" w14:paraId="659310C0" w14:textId="77777777" w:rsidTr="00A936AA">
        <w:tc>
          <w:tcPr>
            <w:tcW w:w="1129" w:type="dxa"/>
            <w:shd w:val="clear" w:color="auto" w:fill="auto"/>
          </w:tcPr>
          <w:p w14:paraId="659310AC" w14:textId="77777777" w:rsidR="00957915" w:rsidRPr="00D71E35" w:rsidRDefault="00957915" w:rsidP="00E47A9F">
            <w:pPr>
              <w:pStyle w:val="ListParagraph"/>
              <w:numPr>
                <w:ilvl w:val="0"/>
                <w:numId w:val="23"/>
              </w:numPr>
              <w:jc w:val="center"/>
              <w:rPr>
                <w:sz w:val="20"/>
                <w:szCs w:val="20"/>
              </w:rPr>
            </w:pPr>
            <w:bookmarkStart w:id="44" w:name="_Ref512515889"/>
          </w:p>
        </w:tc>
        <w:bookmarkEnd w:id="44"/>
        <w:tc>
          <w:tcPr>
            <w:tcW w:w="1985" w:type="dxa"/>
            <w:shd w:val="clear" w:color="auto" w:fill="auto"/>
          </w:tcPr>
          <w:p w14:paraId="659310AD" w14:textId="77777777" w:rsidR="00957915" w:rsidRPr="00614206" w:rsidRDefault="00957915" w:rsidP="00957915">
            <w:pPr>
              <w:rPr>
                <w:color w:val="000000" w:themeColor="text1"/>
                <w:sz w:val="20"/>
                <w:szCs w:val="20"/>
              </w:rPr>
            </w:pPr>
            <w:r w:rsidRPr="46682D18">
              <w:rPr>
                <w:color w:val="000000" w:themeColor="text1"/>
                <w:sz w:val="20"/>
                <w:szCs w:val="20"/>
              </w:rPr>
              <w:t>HF Style Guide</w:t>
            </w:r>
          </w:p>
        </w:tc>
        <w:tc>
          <w:tcPr>
            <w:tcW w:w="5245" w:type="dxa"/>
            <w:shd w:val="clear" w:color="auto" w:fill="auto"/>
          </w:tcPr>
          <w:p w14:paraId="659310AE" w14:textId="77777777" w:rsidR="00957915" w:rsidRPr="00614206" w:rsidRDefault="00957915" w:rsidP="00957915">
            <w:pPr>
              <w:rPr>
                <w:color w:val="000000" w:themeColor="text1"/>
                <w:sz w:val="20"/>
                <w:szCs w:val="20"/>
              </w:rPr>
            </w:pPr>
            <w:r>
              <w:rPr>
                <w:color w:val="000000" w:themeColor="text1"/>
                <w:sz w:val="20"/>
                <w:szCs w:val="20"/>
              </w:rPr>
              <w:t>T</w:t>
            </w:r>
            <w:r w:rsidRPr="46682D18">
              <w:rPr>
                <w:color w:val="000000" w:themeColor="text1"/>
                <w:sz w:val="20"/>
                <w:szCs w:val="20"/>
              </w:rPr>
              <w:t xml:space="preserve">he </w:t>
            </w:r>
            <w:r>
              <w:rPr>
                <w:color w:val="000000" w:themeColor="text1"/>
                <w:sz w:val="20"/>
                <w:szCs w:val="20"/>
              </w:rPr>
              <w:t>Contractor</w:t>
            </w:r>
            <w:r w:rsidRPr="46682D18">
              <w:rPr>
                <w:color w:val="000000" w:themeColor="text1"/>
                <w:sz w:val="20"/>
                <w:szCs w:val="20"/>
              </w:rPr>
              <w:t xml:space="preserve"> shall </w:t>
            </w:r>
            <w:r>
              <w:rPr>
                <w:color w:val="000000" w:themeColor="text1"/>
                <w:sz w:val="20"/>
                <w:szCs w:val="20"/>
              </w:rPr>
              <w:t>create, update and maintain</w:t>
            </w:r>
            <w:r w:rsidRPr="46682D18">
              <w:rPr>
                <w:color w:val="000000" w:themeColor="text1"/>
                <w:sz w:val="20"/>
                <w:szCs w:val="20"/>
              </w:rPr>
              <w:t xml:space="preserve"> a Style Guide in accordance with</w:t>
            </w:r>
            <w:r>
              <w:rPr>
                <w:color w:val="000000" w:themeColor="text1"/>
                <w:sz w:val="20"/>
                <w:szCs w:val="20"/>
              </w:rPr>
              <w:t>, as minimum,</w:t>
            </w:r>
            <w:r w:rsidRPr="46682D18">
              <w:rPr>
                <w:color w:val="000000" w:themeColor="text1"/>
                <w:sz w:val="20"/>
                <w:szCs w:val="20"/>
              </w:rPr>
              <w:t xml:space="preserve"> the following principles:</w:t>
            </w:r>
          </w:p>
          <w:p w14:paraId="659310AF" w14:textId="77777777" w:rsidR="00957915" w:rsidRPr="00614206" w:rsidRDefault="00957915" w:rsidP="00957915">
            <w:pPr>
              <w:rPr>
                <w:color w:val="000000" w:themeColor="text1"/>
                <w:sz w:val="20"/>
                <w:szCs w:val="20"/>
              </w:rPr>
            </w:pPr>
          </w:p>
          <w:p w14:paraId="659310B0" w14:textId="77777777" w:rsidR="00957915" w:rsidRPr="00614206" w:rsidRDefault="00957915" w:rsidP="00E47A9F">
            <w:pPr>
              <w:pStyle w:val="ListParagraph"/>
              <w:numPr>
                <w:ilvl w:val="0"/>
                <w:numId w:val="9"/>
              </w:numPr>
              <w:rPr>
                <w:color w:val="000000" w:themeColor="text1"/>
                <w:sz w:val="20"/>
                <w:szCs w:val="20"/>
              </w:rPr>
            </w:pPr>
            <w:r>
              <w:rPr>
                <w:color w:val="000000" w:themeColor="text1"/>
                <w:sz w:val="20"/>
                <w:szCs w:val="20"/>
              </w:rPr>
              <w:t>l</w:t>
            </w:r>
            <w:r w:rsidRPr="46682D18">
              <w:rPr>
                <w:color w:val="000000" w:themeColor="text1"/>
                <w:sz w:val="20"/>
                <w:szCs w:val="20"/>
              </w:rPr>
              <w:t>ook and feel</w:t>
            </w:r>
            <w:r>
              <w:rPr>
                <w:color w:val="000000" w:themeColor="text1"/>
                <w:sz w:val="20"/>
                <w:szCs w:val="20"/>
              </w:rPr>
              <w:t>;</w:t>
            </w:r>
          </w:p>
          <w:p w14:paraId="659310B1" w14:textId="77777777" w:rsidR="00957915" w:rsidRPr="00614206" w:rsidRDefault="00957915" w:rsidP="00E47A9F">
            <w:pPr>
              <w:pStyle w:val="ListParagraph"/>
              <w:numPr>
                <w:ilvl w:val="0"/>
                <w:numId w:val="9"/>
              </w:numPr>
              <w:rPr>
                <w:color w:val="000000" w:themeColor="text1"/>
                <w:sz w:val="20"/>
                <w:szCs w:val="20"/>
              </w:rPr>
            </w:pPr>
            <w:r>
              <w:rPr>
                <w:color w:val="000000" w:themeColor="text1"/>
                <w:sz w:val="20"/>
                <w:szCs w:val="20"/>
              </w:rPr>
              <w:t>m</w:t>
            </w:r>
            <w:r w:rsidRPr="46682D18">
              <w:rPr>
                <w:color w:val="000000" w:themeColor="text1"/>
                <w:sz w:val="20"/>
                <w:szCs w:val="20"/>
              </w:rPr>
              <w:t>ethod of operation</w:t>
            </w:r>
            <w:r>
              <w:rPr>
                <w:color w:val="000000" w:themeColor="text1"/>
                <w:sz w:val="20"/>
                <w:szCs w:val="20"/>
              </w:rPr>
              <w:t>;</w:t>
            </w:r>
          </w:p>
          <w:p w14:paraId="659310B2" w14:textId="77777777" w:rsidR="00957915" w:rsidRPr="00614206" w:rsidRDefault="00957915" w:rsidP="00E47A9F">
            <w:pPr>
              <w:pStyle w:val="ListParagraph"/>
              <w:numPr>
                <w:ilvl w:val="0"/>
                <w:numId w:val="9"/>
              </w:numPr>
              <w:rPr>
                <w:color w:val="000000" w:themeColor="text1"/>
                <w:sz w:val="20"/>
                <w:szCs w:val="20"/>
              </w:rPr>
            </w:pPr>
            <w:r>
              <w:rPr>
                <w:color w:val="000000" w:themeColor="text1"/>
                <w:sz w:val="20"/>
                <w:szCs w:val="20"/>
              </w:rPr>
              <w:t>t</w:t>
            </w:r>
            <w:r w:rsidRPr="46682D18">
              <w:rPr>
                <w:color w:val="000000" w:themeColor="text1"/>
                <w:sz w:val="20"/>
                <w:szCs w:val="20"/>
              </w:rPr>
              <w:t>ypes of control</w:t>
            </w:r>
            <w:r>
              <w:rPr>
                <w:color w:val="000000" w:themeColor="text1"/>
                <w:sz w:val="20"/>
                <w:szCs w:val="20"/>
              </w:rPr>
              <w:t>;</w:t>
            </w:r>
          </w:p>
          <w:p w14:paraId="659310B3" w14:textId="77777777" w:rsidR="00957915" w:rsidRPr="00614206" w:rsidRDefault="00957915" w:rsidP="00E47A9F">
            <w:pPr>
              <w:pStyle w:val="ListParagraph"/>
              <w:numPr>
                <w:ilvl w:val="0"/>
                <w:numId w:val="9"/>
              </w:numPr>
              <w:rPr>
                <w:color w:val="000000" w:themeColor="text1"/>
                <w:sz w:val="20"/>
                <w:szCs w:val="20"/>
              </w:rPr>
            </w:pPr>
            <w:r>
              <w:rPr>
                <w:color w:val="000000" w:themeColor="text1"/>
                <w:sz w:val="20"/>
                <w:szCs w:val="20"/>
              </w:rPr>
              <w:t>t</w:t>
            </w:r>
            <w:r w:rsidRPr="46682D18">
              <w:rPr>
                <w:color w:val="000000" w:themeColor="text1"/>
                <w:sz w:val="20"/>
                <w:szCs w:val="20"/>
              </w:rPr>
              <w:t>ypes of display</w:t>
            </w:r>
            <w:r>
              <w:rPr>
                <w:color w:val="000000" w:themeColor="text1"/>
                <w:sz w:val="20"/>
                <w:szCs w:val="20"/>
              </w:rPr>
              <w:t>;</w:t>
            </w:r>
          </w:p>
          <w:p w14:paraId="659310B4" w14:textId="77777777" w:rsidR="00957915" w:rsidRPr="00614206" w:rsidRDefault="00957915" w:rsidP="00E47A9F">
            <w:pPr>
              <w:pStyle w:val="ListParagraph"/>
              <w:numPr>
                <w:ilvl w:val="0"/>
                <w:numId w:val="9"/>
              </w:numPr>
              <w:rPr>
                <w:color w:val="000000" w:themeColor="text1"/>
                <w:sz w:val="20"/>
                <w:szCs w:val="20"/>
              </w:rPr>
            </w:pPr>
            <w:r>
              <w:rPr>
                <w:color w:val="000000" w:themeColor="text1"/>
                <w:sz w:val="20"/>
                <w:szCs w:val="20"/>
              </w:rPr>
              <w:t>c</w:t>
            </w:r>
            <w:r w:rsidRPr="46682D18">
              <w:rPr>
                <w:color w:val="000000" w:themeColor="text1"/>
                <w:sz w:val="20"/>
                <w:szCs w:val="20"/>
              </w:rPr>
              <w:t>olour conventions</w:t>
            </w:r>
            <w:r>
              <w:rPr>
                <w:color w:val="000000" w:themeColor="text1"/>
                <w:sz w:val="20"/>
                <w:szCs w:val="20"/>
              </w:rPr>
              <w:t>;</w:t>
            </w:r>
          </w:p>
          <w:p w14:paraId="659310B5" w14:textId="77777777" w:rsidR="00957915" w:rsidRPr="00614206" w:rsidRDefault="00957915" w:rsidP="00E47A9F">
            <w:pPr>
              <w:pStyle w:val="ListParagraph"/>
              <w:numPr>
                <w:ilvl w:val="0"/>
                <w:numId w:val="9"/>
              </w:numPr>
              <w:rPr>
                <w:color w:val="000000" w:themeColor="text1"/>
                <w:sz w:val="20"/>
                <w:szCs w:val="20"/>
              </w:rPr>
            </w:pPr>
            <w:r>
              <w:rPr>
                <w:color w:val="000000" w:themeColor="text1"/>
                <w:sz w:val="20"/>
                <w:szCs w:val="20"/>
              </w:rPr>
              <w:t>s</w:t>
            </w:r>
            <w:r w:rsidRPr="46682D18">
              <w:rPr>
                <w:color w:val="000000" w:themeColor="text1"/>
                <w:sz w:val="20"/>
                <w:szCs w:val="20"/>
              </w:rPr>
              <w:t>tereotypes for operating controls</w:t>
            </w:r>
            <w:r>
              <w:rPr>
                <w:color w:val="000000" w:themeColor="text1"/>
                <w:sz w:val="20"/>
                <w:szCs w:val="20"/>
              </w:rPr>
              <w:t>; and</w:t>
            </w:r>
          </w:p>
          <w:p w14:paraId="659310B6" w14:textId="77777777" w:rsidR="00957915" w:rsidRDefault="00957915" w:rsidP="00E47A9F">
            <w:pPr>
              <w:pStyle w:val="ListParagraph"/>
              <w:numPr>
                <w:ilvl w:val="0"/>
                <w:numId w:val="9"/>
              </w:numPr>
              <w:rPr>
                <w:color w:val="000000" w:themeColor="text1"/>
                <w:sz w:val="20"/>
                <w:szCs w:val="20"/>
              </w:rPr>
            </w:pPr>
            <w:r>
              <w:rPr>
                <w:color w:val="000000" w:themeColor="text1"/>
                <w:sz w:val="20"/>
                <w:szCs w:val="20"/>
              </w:rPr>
              <w:t>l</w:t>
            </w:r>
            <w:r w:rsidRPr="46682D18">
              <w:rPr>
                <w:color w:val="000000" w:themeColor="text1"/>
                <w:sz w:val="20"/>
                <w:szCs w:val="20"/>
              </w:rPr>
              <w:t>ayout of controls and display.</w:t>
            </w:r>
          </w:p>
          <w:p w14:paraId="659310B7" w14:textId="77777777" w:rsidR="00957915" w:rsidRDefault="00957915" w:rsidP="00957915"/>
          <w:p w14:paraId="659310B8" w14:textId="77777777" w:rsidR="00957915" w:rsidRPr="005B3F77" w:rsidRDefault="00957915" w:rsidP="00957915">
            <w:pPr>
              <w:rPr>
                <w:color w:val="000000" w:themeColor="text1"/>
                <w:sz w:val="20"/>
                <w:szCs w:val="20"/>
              </w:rPr>
            </w:pPr>
            <w:r w:rsidRPr="006F5A0E">
              <w:rPr>
                <w:sz w:val="20"/>
                <w:szCs w:val="20"/>
              </w:rPr>
              <w:lastRenderedPageBreak/>
              <w:t>The Contractor shall give due consideration to the EvO Style Guide as it develops over the term of the EvO TP Co</w:t>
            </w:r>
            <w:r w:rsidRPr="00973BD1">
              <w:rPr>
                <w:sz w:val="20"/>
                <w:szCs w:val="20"/>
              </w:rPr>
              <w:t>ntract when they are designing the BMA Style Guide.</w:t>
            </w:r>
            <w:r w:rsidRPr="005B3F77">
              <w:rPr>
                <w:sz w:val="20"/>
                <w:szCs w:val="20"/>
              </w:rPr>
              <w:t xml:space="preserve"> </w:t>
            </w:r>
          </w:p>
          <w:p w14:paraId="659310B9" w14:textId="77777777" w:rsidR="00957915" w:rsidRPr="00614206" w:rsidRDefault="00957915" w:rsidP="00957915">
            <w:pPr>
              <w:rPr>
                <w:color w:val="000000" w:themeColor="text1"/>
                <w:sz w:val="20"/>
                <w:szCs w:val="20"/>
              </w:rPr>
            </w:pPr>
          </w:p>
        </w:tc>
        <w:tc>
          <w:tcPr>
            <w:tcW w:w="1701" w:type="dxa"/>
            <w:shd w:val="clear" w:color="auto" w:fill="auto"/>
          </w:tcPr>
          <w:p w14:paraId="659310BA" w14:textId="77777777" w:rsidR="00957915" w:rsidRPr="00614206" w:rsidRDefault="00957915" w:rsidP="00957915">
            <w:pPr>
              <w:rPr>
                <w:color w:val="000000" w:themeColor="text1"/>
                <w:sz w:val="20"/>
                <w:szCs w:val="20"/>
              </w:rPr>
            </w:pPr>
            <w:r>
              <w:rPr>
                <w:color w:val="000000" w:themeColor="text1"/>
                <w:sz w:val="20"/>
                <w:szCs w:val="20"/>
              </w:rPr>
              <w:lastRenderedPageBreak/>
              <w:t xml:space="preserve">BMA </w:t>
            </w:r>
            <w:r w:rsidRPr="46682D18">
              <w:rPr>
                <w:color w:val="000000" w:themeColor="text1"/>
                <w:sz w:val="20"/>
                <w:szCs w:val="20"/>
              </w:rPr>
              <w:t>Style Guide</w:t>
            </w:r>
          </w:p>
        </w:tc>
        <w:tc>
          <w:tcPr>
            <w:tcW w:w="1559" w:type="dxa"/>
            <w:shd w:val="clear" w:color="auto" w:fill="auto"/>
          </w:tcPr>
          <w:p w14:paraId="659310BD" w14:textId="689BB3AB" w:rsidR="00957915" w:rsidRPr="00614206" w:rsidRDefault="00957915" w:rsidP="00957915">
            <w:pPr>
              <w:rPr>
                <w:color w:val="000000" w:themeColor="text1"/>
                <w:sz w:val="20"/>
                <w:szCs w:val="20"/>
              </w:rPr>
            </w:pPr>
          </w:p>
        </w:tc>
        <w:tc>
          <w:tcPr>
            <w:tcW w:w="2329" w:type="dxa"/>
            <w:shd w:val="clear" w:color="auto" w:fill="auto"/>
          </w:tcPr>
          <w:p w14:paraId="659310BE" w14:textId="77777777" w:rsidR="00957915" w:rsidRDefault="00957915" w:rsidP="00957915">
            <w:pPr>
              <w:rPr>
                <w:color w:val="000000" w:themeColor="text1"/>
                <w:sz w:val="20"/>
                <w:szCs w:val="20"/>
              </w:rPr>
            </w:pPr>
            <w:r>
              <w:rPr>
                <w:color w:val="000000" w:themeColor="text1"/>
                <w:sz w:val="20"/>
                <w:szCs w:val="20"/>
              </w:rPr>
              <w:t>Schedule 4 &amp; 5</w:t>
            </w:r>
          </w:p>
          <w:p w14:paraId="659310BF" w14:textId="77777777" w:rsidR="00957915" w:rsidRPr="00FC54D5" w:rsidRDefault="00957915" w:rsidP="00957915">
            <w:pPr>
              <w:rPr>
                <w:color w:val="000000" w:themeColor="text1"/>
                <w:sz w:val="20"/>
                <w:szCs w:val="20"/>
              </w:rPr>
            </w:pPr>
            <w:r>
              <w:rPr>
                <w:color w:val="000000" w:themeColor="text1"/>
                <w:sz w:val="20"/>
                <w:szCs w:val="20"/>
              </w:rPr>
              <w:t xml:space="preserve">All </w:t>
            </w:r>
            <w:r w:rsidR="00147CDD">
              <w:rPr>
                <w:color w:val="000000" w:themeColor="text1"/>
                <w:sz w:val="20"/>
                <w:szCs w:val="20"/>
              </w:rPr>
              <w:t xml:space="preserve">Parts </w:t>
            </w:r>
            <w:r>
              <w:rPr>
                <w:color w:val="000000" w:themeColor="text1"/>
                <w:sz w:val="20"/>
                <w:szCs w:val="20"/>
              </w:rPr>
              <w:t>but notably Part 4</w:t>
            </w:r>
          </w:p>
        </w:tc>
      </w:tr>
      <w:tr w:rsidR="00957915" w:rsidRPr="00692C44" w14:paraId="659310D0" w14:textId="77777777" w:rsidTr="00A936AA">
        <w:tc>
          <w:tcPr>
            <w:tcW w:w="1129" w:type="dxa"/>
            <w:shd w:val="clear" w:color="auto" w:fill="auto"/>
          </w:tcPr>
          <w:p w14:paraId="659310C1" w14:textId="77777777" w:rsidR="00957915" w:rsidRPr="00D71E35" w:rsidRDefault="00957915" w:rsidP="00E47A9F">
            <w:pPr>
              <w:pStyle w:val="ListParagraph"/>
              <w:numPr>
                <w:ilvl w:val="0"/>
                <w:numId w:val="23"/>
              </w:numPr>
              <w:jc w:val="center"/>
              <w:rPr>
                <w:sz w:val="20"/>
                <w:szCs w:val="20"/>
              </w:rPr>
            </w:pPr>
          </w:p>
        </w:tc>
        <w:tc>
          <w:tcPr>
            <w:tcW w:w="1985" w:type="dxa"/>
            <w:shd w:val="clear" w:color="auto" w:fill="auto"/>
          </w:tcPr>
          <w:p w14:paraId="659310C2" w14:textId="77777777" w:rsidR="00957915" w:rsidRPr="00614206" w:rsidRDefault="00957915" w:rsidP="00957915">
            <w:pPr>
              <w:rPr>
                <w:color w:val="000000" w:themeColor="text1"/>
                <w:sz w:val="20"/>
                <w:szCs w:val="20"/>
              </w:rPr>
            </w:pPr>
            <w:r w:rsidRPr="46682D18">
              <w:rPr>
                <w:color w:val="000000" w:themeColor="text1"/>
                <w:sz w:val="20"/>
                <w:szCs w:val="20"/>
              </w:rPr>
              <w:t>HMI Design Specification</w:t>
            </w:r>
          </w:p>
        </w:tc>
        <w:tc>
          <w:tcPr>
            <w:tcW w:w="5245" w:type="dxa"/>
            <w:shd w:val="clear" w:color="auto" w:fill="auto"/>
          </w:tcPr>
          <w:p w14:paraId="659310C3" w14:textId="77777777" w:rsidR="00957915" w:rsidRPr="00614206" w:rsidRDefault="00325D7A" w:rsidP="00957915">
            <w:pPr>
              <w:rPr>
                <w:color w:val="000000" w:themeColor="text1"/>
                <w:sz w:val="20"/>
                <w:szCs w:val="20"/>
              </w:rPr>
            </w:pPr>
            <w:r>
              <w:rPr>
                <w:color w:val="000000" w:themeColor="text1"/>
                <w:sz w:val="20"/>
                <w:szCs w:val="20"/>
              </w:rPr>
              <w:t xml:space="preserve">The </w:t>
            </w:r>
            <w:r w:rsidRPr="46682D18">
              <w:rPr>
                <w:color w:val="000000" w:themeColor="text1"/>
                <w:sz w:val="20"/>
                <w:szCs w:val="20"/>
              </w:rPr>
              <w:t>Contractor</w:t>
            </w:r>
            <w:r w:rsidR="00957915" w:rsidRPr="46682D18">
              <w:rPr>
                <w:color w:val="000000" w:themeColor="text1"/>
                <w:sz w:val="20"/>
                <w:szCs w:val="20"/>
              </w:rPr>
              <w:t xml:space="preserve"> shall </w:t>
            </w:r>
            <w:r w:rsidR="00957915">
              <w:rPr>
                <w:color w:val="000000" w:themeColor="text1"/>
                <w:sz w:val="20"/>
                <w:szCs w:val="20"/>
              </w:rPr>
              <w:t>create, update and maintain</w:t>
            </w:r>
            <w:r w:rsidR="00957915" w:rsidRPr="46682D18">
              <w:rPr>
                <w:color w:val="000000" w:themeColor="text1"/>
                <w:sz w:val="20"/>
                <w:szCs w:val="20"/>
              </w:rPr>
              <w:t xml:space="preserve"> the HMI Design Specification in accordance</w:t>
            </w:r>
            <w:r w:rsidR="00957915">
              <w:rPr>
                <w:color w:val="000000" w:themeColor="text1"/>
                <w:sz w:val="20"/>
                <w:szCs w:val="20"/>
              </w:rPr>
              <w:t xml:space="preserve"> </w:t>
            </w:r>
            <w:r w:rsidR="00957915" w:rsidRPr="46682D18">
              <w:rPr>
                <w:color w:val="000000" w:themeColor="text1"/>
                <w:sz w:val="20"/>
                <w:szCs w:val="20"/>
              </w:rPr>
              <w:t>with the following</w:t>
            </w:r>
            <w:r w:rsidR="00957915">
              <w:rPr>
                <w:color w:val="000000" w:themeColor="text1"/>
                <w:sz w:val="20"/>
                <w:szCs w:val="20"/>
              </w:rPr>
              <w:t>, as a minimum</w:t>
            </w:r>
            <w:r w:rsidR="00957915" w:rsidRPr="46682D18">
              <w:rPr>
                <w:color w:val="000000" w:themeColor="text1"/>
                <w:sz w:val="20"/>
                <w:szCs w:val="20"/>
              </w:rPr>
              <w:t>:</w:t>
            </w:r>
          </w:p>
          <w:p w14:paraId="659310C4" w14:textId="77777777" w:rsidR="00957915" w:rsidRPr="00614206" w:rsidRDefault="00957915" w:rsidP="00E47A9F">
            <w:pPr>
              <w:pStyle w:val="ListParagraph"/>
              <w:numPr>
                <w:ilvl w:val="0"/>
                <w:numId w:val="10"/>
              </w:numPr>
              <w:rPr>
                <w:color w:val="000000" w:themeColor="text1"/>
                <w:sz w:val="20"/>
                <w:szCs w:val="20"/>
              </w:rPr>
            </w:pPr>
            <w:r>
              <w:rPr>
                <w:color w:val="000000" w:themeColor="text1"/>
                <w:sz w:val="20"/>
                <w:szCs w:val="20"/>
              </w:rPr>
              <w:t>i</w:t>
            </w:r>
            <w:r w:rsidRPr="46682D18">
              <w:rPr>
                <w:color w:val="000000" w:themeColor="text1"/>
                <w:sz w:val="20"/>
                <w:szCs w:val="20"/>
              </w:rPr>
              <w:t>ntroduction and guidelines for the interpretation of the</w:t>
            </w:r>
            <w:r>
              <w:rPr>
                <w:color w:val="000000" w:themeColor="text1"/>
                <w:sz w:val="20"/>
                <w:szCs w:val="20"/>
              </w:rPr>
              <w:t xml:space="preserve"> HMI Design</w:t>
            </w:r>
            <w:r w:rsidRPr="46682D18">
              <w:rPr>
                <w:color w:val="000000" w:themeColor="text1"/>
                <w:sz w:val="20"/>
                <w:szCs w:val="20"/>
              </w:rPr>
              <w:t xml:space="preserve"> </w:t>
            </w:r>
            <w:r>
              <w:rPr>
                <w:color w:val="000000" w:themeColor="text1"/>
                <w:sz w:val="20"/>
                <w:szCs w:val="20"/>
              </w:rPr>
              <w:t>S</w:t>
            </w:r>
            <w:r w:rsidRPr="46682D18">
              <w:rPr>
                <w:color w:val="000000" w:themeColor="text1"/>
                <w:sz w:val="20"/>
                <w:szCs w:val="20"/>
              </w:rPr>
              <w:t>pecification</w:t>
            </w:r>
            <w:r>
              <w:rPr>
                <w:color w:val="000000" w:themeColor="text1"/>
                <w:sz w:val="20"/>
                <w:szCs w:val="20"/>
              </w:rPr>
              <w:t>;</w:t>
            </w:r>
          </w:p>
          <w:p w14:paraId="659310C5" w14:textId="77777777" w:rsidR="00957915" w:rsidRPr="00614206" w:rsidRDefault="00957915" w:rsidP="00E47A9F">
            <w:pPr>
              <w:pStyle w:val="ListParagraph"/>
              <w:numPr>
                <w:ilvl w:val="0"/>
                <w:numId w:val="10"/>
              </w:numPr>
              <w:rPr>
                <w:color w:val="000000" w:themeColor="text1"/>
                <w:sz w:val="20"/>
                <w:szCs w:val="20"/>
              </w:rPr>
            </w:pPr>
            <w:r>
              <w:rPr>
                <w:color w:val="000000" w:themeColor="text1"/>
                <w:sz w:val="20"/>
                <w:szCs w:val="20"/>
              </w:rPr>
              <w:t>i</w:t>
            </w:r>
            <w:r w:rsidRPr="46682D18">
              <w:rPr>
                <w:color w:val="000000" w:themeColor="text1"/>
                <w:sz w:val="20"/>
                <w:szCs w:val="20"/>
              </w:rPr>
              <w:t xml:space="preserve">dentify how the </w:t>
            </w:r>
            <w:r>
              <w:rPr>
                <w:color w:val="000000" w:themeColor="text1"/>
                <w:sz w:val="20"/>
                <w:szCs w:val="20"/>
              </w:rPr>
              <w:t>BMA</w:t>
            </w:r>
            <w:r w:rsidRPr="46682D18">
              <w:rPr>
                <w:color w:val="000000" w:themeColor="text1"/>
                <w:sz w:val="20"/>
                <w:szCs w:val="20"/>
              </w:rPr>
              <w:t xml:space="preserve"> follows the HMI development process</w:t>
            </w:r>
            <w:r>
              <w:rPr>
                <w:color w:val="000000" w:themeColor="text1"/>
                <w:sz w:val="20"/>
                <w:szCs w:val="20"/>
              </w:rPr>
              <w:t>;</w:t>
            </w:r>
          </w:p>
          <w:p w14:paraId="659310C6" w14:textId="77777777" w:rsidR="00957915" w:rsidRPr="00614206" w:rsidRDefault="00957915" w:rsidP="00E47A9F">
            <w:pPr>
              <w:pStyle w:val="ListParagraph"/>
              <w:numPr>
                <w:ilvl w:val="0"/>
                <w:numId w:val="10"/>
              </w:numPr>
              <w:rPr>
                <w:color w:val="000000" w:themeColor="text1"/>
                <w:sz w:val="20"/>
                <w:szCs w:val="20"/>
              </w:rPr>
            </w:pPr>
            <w:r>
              <w:rPr>
                <w:color w:val="000000" w:themeColor="text1"/>
                <w:sz w:val="20"/>
                <w:szCs w:val="20"/>
              </w:rPr>
              <w:t xml:space="preserve">provide a </w:t>
            </w:r>
            <w:r w:rsidRPr="46682D18">
              <w:rPr>
                <w:color w:val="000000" w:themeColor="text1"/>
                <w:sz w:val="20"/>
                <w:szCs w:val="20"/>
              </w:rPr>
              <w:t xml:space="preserve">section </w:t>
            </w:r>
            <w:r>
              <w:rPr>
                <w:color w:val="000000" w:themeColor="text1"/>
                <w:sz w:val="20"/>
                <w:szCs w:val="20"/>
              </w:rPr>
              <w:t xml:space="preserve">that </w:t>
            </w:r>
            <w:r w:rsidRPr="46682D18">
              <w:rPr>
                <w:color w:val="000000" w:themeColor="text1"/>
                <w:sz w:val="20"/>
                <w:szCs w:val="20"/>
              </w:rPr>
              <w:t xml:space="preserve">describes </w:t>
            </w:r>
            <w:r>
              <w:rPr>
                <w:color w:val="000000" w:themeColor="text1"/>
                <w:sz w:val="20"/>
                <w:szCs w:val="20"/>
              </w:rPr>
              <w:t>each</w:t>
            </w:r>
            <w:r w:rsidRPr="46682D18">
              <w:rPr>
                <w:color w:val="000000" w:themeColor="text1"/>
                <w:sz w:val="20"/>
                <w:szCs w:val="20"/>
              </w:rPr>
              <w:t xml:space="preserve"> aspect of the HMI for the BMA</w:t>
            </w:r>
            <w:r>
              <w:rPr>
                <w:color w:val="000000" w:themeColor="text1"/>
                <w:sz w:val="20"/>
                <w:szCs w:val="20"/>
              </w:rPr>
              <w:t>; and</w:t>
            </w:r>
          </w:p>
          <w:p w14:paraId="659310C7" w14:textId="77777777" w:rsidR="00957915" w:rsidRPr="00614206" w:rsidRDefault="00957915" w:rsidP="00E47A9F">
            <w:pPr>
              <w:pStyle w:val="ListParagraph"/>
              <w:numPr>
                <w:ilvl w:val="0"/>
                <w:numId w:val="10"/>
              </w:numPr>
              <w:rPr>
                <w:color w:val="000000" w:themeColor="text1"/>
                <w:sz w:val="20"/>
                <w:szCs w:val="20"/>
              </w:rPr>
            </w:pPr>
            <w:r>
              <w:rPr>
                <w:color w:val="000000" w:themeColor="text1"/>
                <w:sz w:val="20"/>
                <w:szCs w:val="20"/>
              </w:rPr>
              <w:t>an explanation of the d</w:t>
            </w:r>
            <w:r w:rsidRPr="46682D18">
              <w:rPr>
                <w:color w:val="000000" w:themeColor="text1"/>
                <w:sz w:val="20"/>
                <w:szCs w:val="20"/>
              </w:rPr>
              <w:t>evelopment of the low and high fidelity wireframes.</w:t>
            </w:r>
          </w:p>
          <w:p w14:paraId="659310C8" w14:textId="77777777" w:rsidR="00957915" w:rsidRPr="00614206" w:rsidRDefault="00957915" w:rsidP="00957915">
            <w:pPr>
              <w:rPr>
                <w:color w:val="000000" w:themeColor="text1"/>
                <w:sz w:val="20"/>
                <w:szCs w:val="20"/>
              </w:rPr>
            </w:pPr>
          </w:p>
        </w:tc>
        <w:tc>
          <w:tcPr>
            <w:tcW w:w="1701" w:type="dxa"/>
            <w:shd w:val="clear" w:color="auto" w:fill="auto"/>
          </w:tcPr>
          <w:p w14:paraId="659310C9" w14:textId="77777777" w:rsidR="00957915" w:rsidRPr="00614206" w:rsidRDefault="00957915" w:rsidP="00957915">
            <w:pPr>
              <w:rPr>
                <w:color w:val="000000" w:themeColor="text1"/>
                <w:sz w:val="20"/>
                <w:szCs w:val="20"/>
              </w:rPr>
            </w:pPr>
            <w:r w:rsidRPr="46682D18">
              <w:rPr>
                <w:color w:val="000000" w:themeColor="text1"/>
                <w:sz w:val="20"/>
                <w:szCs w:val="20"/>
              </w:rPr>
              <w:t>HMI Design Specification</w:t>
            </w:r>
          </w:p>
        </w:tc>
        <w:tc>
          <w:tcPr>
            <w:tcW w:w="1559" w:type="dxa"/>
            <w:shd w:val="clear" w:color="auto" w:fill="auto"/>
          </w:tcPr>
          <w:p w14:paraId="659310CD" w14:textId="77777777" w:rsidR="00957915" w:rsidRPr="00614206" w:rsidRDefault="00957915" w:rsidP="00957915">
            <w:pPr>
              <w:rPr>
                <w:color w:val="000000" w:themeColor="text1"/>
                <w:sz w:val="20"/>
                <w:szCs w:val="20"/>
              </w:rPr>
            </w:pPr>
          </w:p>
        </w:tc>
        <w:tc>
          <w:tcPr>
            <w:tcW w:w="2329" w:type="dxa"/>
            <w:shd w:val="clear" w:color="auto" w:fill="auto"/>
          </w:tcPr>
          <w:p w14:paraId="659310CE" w14:textId="77777777" w:rsidR="00957915" w:rsidRDefault="00957915" w:rsidP="00957915">
            <w:pPr>
              <w:rPr>
                <w:color w:val="000000" w:themeColor="text1"/>
                <w:sz w:val="20"/>
                <w:szCs w:val="20"/>
              </w:rPr>
            </w:pPr>
            <w:r>
              <w:rPr>
                <w:color w:val="000000" w:themeColor="text1"/>
                <w:sz w:val="20"/>
                <w:szCs w:val="20"/>
              </w:rPr>
              <w:t>Schedule 4 &amp; 5</w:t>
            </w:r>
          </w:p>
          <w:p w14:paraId="659310CF" w14:textId="77777777" w:rsidR="00957915" w:rsidRPr="00FC54D5" w:rsidRDefault="00957915" w:rsidP="00957915">
            <w:pPr>
              <w:rPr>
                <w:color w:val="000000" w:themeColor="text1"/>
                <w:sz w:val="20"/>
                <w:szCs w:val="20"/>
              </w:rPr>
            </w:pPr>
            <w:r>
              <w:rPr>
                <w:color w:val="000000" w:themeColor="text1"/>
                <w:sz w:val="20"/>
                <w:szCs w:val="20"/>
              </w:rPr>
              <w:t xml:space="preserve">All </w:t>
            </w:r>
            <w:r w:rsidR="00147CDD">
              <w:rPr>
                <w:color w:val="000000" w:themeColor="text1"/>
                <w:sz w:val="20"/>
                <w:szCs w:val="20"/>
              </w:rPr>
              <w:t xml:space="preserve">Parts </w:t>
            </w:r>
            <w:r>
              <w:rPr>
                <w:color w:val="000000" w:themeColor="text1"/>
                <w:sz w:val="20"/>
                <w:szCs w:val="20"/>
              </w:rPr>
              <w:t>but notably Part 4</w:t>
            </w:r>
          </w:p>
        </w:tc>
      </w:tr>
      <w:tr w:rsidR="00957915" w:rsidRPr="00692C44" w14:paraId="659310DD" w14:textId="77777777" w:rsidTr="00A936AA">
        <w:tc>
          <w:tcPr>
            <w:tcW w:w="1129" w:type="dxa"/>
            <w:shd w:val="clear" w:color="auto" w:fill="auto"/>
          </w:tcPr>
          <w:p w14:paraId="659310D1" w14:textId="77777777" w:rsidR="00957915" w:rsidRPr="00D71E35" w:rsidRDefault="00957915" w:rsidP="00E47A9F">
            <w:pPr>
              <w:pStyle w:val="ListParagraph"/>
              <w:numPr>
                <w:ilvl w:val="0"/>
                <w:numId w:val="23"/>
              </w:numPr>
              <w:jc w:val="center"/>
              <w:rPr>
                <w:sz w:val="20"/>
                <w:szCs w:val="20"/>
              </w:rPr>
            </w:pPr>
          </w:p>
        </w:tc>
        <w:tc>
          <w:tcPr>
            <w:tcW w:w="1985" w:type="dxa"/>
            <w:shd w:val="clear" w:color="auto" w:fill="auto"/>
          </w:tcPr>
          <w:p w14:paraId="659310D2" w14:textId="77777777" w:rsidR="00957915" w:rsidRPr="00614206" w:rsidRDefault="00957915" w:rsidP="00957915">
            <w:pPr>
              <w:rPr>
                <w:color w:val="000000" w:themeColor="text1"/>
                <w:sz w:val="20"/>
                <w:szCs w:val="20"/>
              </w:rPr>
            </w:pPr>
            <w:r w:rsidRPr="46682D18">
              <w:rPr>
                <w:color w:val="000000" w:themeColor="text1"/>
                <w:sz w:val="20"/>
                <w:szCs w:val="20"/>
              </w:rPr>
              <w:t>HFI Case Report</w:t>
            </w:r>
          </w:p>
        </w:tc>
        <w:tc>
          <w:tcPr>
            <w:tcW w:w="5245" w:type="dxa"/>
            <w:shd w:val="clear" w:color="auto" w:fill="auto"/>
          </w:tcPr>
          <w:p w14:paraId="659310D3" w14:textId="77777777" w:rsidR="00957915" w:rsidRPr="00614206" w:rsidRDefault="00325D7A" w:rsidP="00957915">
            <w:pPr>
              <w:rPr>
                <w:color w:val="000000" w:themeColor="text1"/>
                <w:sz w:val="20"/>
                <w:szCs w:val="20"/>
              </w:rPr>
            </w:pPr>
            <w:r>
              <w:rPr>
                <w:color w:val="000000" w:themeColor="text1"/>
                <w:sz w:val="20"/>
                <w:szCs w:val="20"/>
              </w:rPr>
              <w:t xml:space="preserve">The </w:t>
            </w:r>
            <w:r w:rsidRPr="46682D18">
              <w:rPr>
                <w:color w:val="000000" w:themeColor="text1"/>
                <w:sz w:val="20"/>
                <w:szCs w:val="20"/>
              </w:rPr>
              <w:t>Contractor</w:t>
            </w:r>
            <w:r w:rsidR="00957915" w:rsidRPr="46682D18">
              <w:rPr>
                <w:color w:val="000000" w:themeColor="text1"/>
                <w:sz w:val="20"/>
                <w:szCs w:val="20"/>
              </w:rPr>
              <w:t xml:space="preserve"> shall </w:t>
            </w:r>
            <w:r w:rsidR="00957915">
              <w:rPr>
                <w:color w:val="000000" w:themeColor="text1"/>
                <w:sz w:val="20"/>
                <w:szCs w:val="20"/>
              </w:rPr>
              <w:t>create, update and maintain</w:t>
            </w:r>
            <w:r w:rsidR="00957915" w:rsidRPr="46682D18">
              <w:rPr>
                <w:color w:val="000000" w:themeColor="text1"/>
                <w:sz w:val="20"/>
                <w:szCs w:val="20"/>
              </w:rPr>
              <w:t xml:space="preserve"> the HFI Case Report in accordance with the following</w:t>
            </w:r>
            <w:r w:rsidR="00957915">
              <w:rPr>
                <w:color w:val="000000" w:themeColor="text1"/>
                <w:sz w:val="20"/>
                <w:szCs w:val="20"/>
              </w:rPr>
              <w:t xml:space="preserve">, </w:t>
            </w:r>
            <w:r w:rsidR="00957915" w:rsidRPr="46682D18">
              <w:rPr>
                <w:color w:val="000000" w:themeColor="text1"/>
                <w:sz w:val="20"/>
                <w:szCs w:val="20"/>
              </w:rPr>
              <w:t>as a minimum:</w:t>
            </w:r>
          </w:p>
          <w:p w14:paraId="659310D4" w14:textId="77777777" w:rsidR="00957915" w:rsidRPr="00614206" w:rsidRDefault="00957915" w:rsidP="00957915">
            <w:pPr>
              <w:rPr>
                <w:color w:val="000000" w:themeColor="text1"/>
                <w:sz w:val="20"/>
                <w:szCs w:val="20"/>
              </w:rPr>
            </w:pPr>
          </w:p>
          <w:p w14:paraId="659310D5" w14:textId="77777777" w:rsidR="00957915" w:rsidRPr="00614206" w:rsidRDefault="00957915" w:rsidP="00E47A9F">
            <w:pPr>
              <w:pStyle w:val="ListParagraph"/>
              <w:numPr>
                <w:ilvl w:val="0"/>
                <w:numId w:val="11"/>
              </w:numPr>
              <w:rPr>
                <w:color w:val="000000" w:themeColor="text1"/>
                <w:sz w:val="20"/>
                <w:szCs w:val="20"/>
              </w:rPr>
            </w:pPr>
            <w:r>
              <w:rPr>
                <w:color w:val="000000" w:themeColor="text1"/>
                <w:sz w:val="20"/>
                <w:szCs w:val="20"/>
              </w:rPr>
              <w:t>an i</w:t>
            </w:r>
            <w:r w:rsidRPr="46682D18">
              <w:rPr>
                <w:color w:val="000000" w:themeColor="text1"/>
                <w:sz w:val="20"/>
                <w:szCs w:val="20"/>
              </w:rPr>
              <w:t>ntroduction, identification, scope and document overview</w:t>
            </w:r>
            <w:r>
              <w:rPr>
                <w:color w:val="000000" w:themeColor="text1"/>
                <w:sz w:val="20"/>
                <w:szCs w:val="20"/>
              </w:rPr>
              <w:t>;</w:t>
            </w:r>
          </w:p>
          <w:p w14:paraId="659310D6" w14:textId="77777777" w:rsidR="00957915" w:rsidRPr="00614206" w:rsidRDefault="00957915" w:rsidP="00E47A9F">
            <w:pPr>
              <w:pStyle w:val="ListParagraph"/>
              <w:numPr>
                <w:ilvl w:val="0"/>
                <w:numId w:val="11"/>
              </w:numPr>
              <w:rPr>
                <w:color w:val="000000" w:themeColor="text1"/>
                <w:sz w:val="20"/>
                <w:szCs w:val="20"/>
              </w:rPr>
            </w:pPr>
            <w:r w:rsidRPr="46682D18">
              <w:rPr>
                <w:color w:val="000000" w:themeColor="text1"/>
                <w:sz w:val="20"/>
                <w:szCs w:val="20"/>
              </w:rPr>
              <w:t xml:space="preserve">BMA description; </w:t>
            </w:r>
            <w:r>
              <w:rPr>
                <w:color w:val="000000" w:themeColor="text1"/>
                <w:sz w:val="20"/>
                <w:szCs w:val="20"/>
              </w:rPr>
              <w:t>application</w:t>
            </w:r>
            <w:r w:rsidRPr="46682D18">
              <w:rPr>
                <w:color w:val="000000" w:themeColor="text1"/>
                <w:sz w:val="20"/>
                <w:szCs w:val="20"/>
              </w:rPr>
              <w:t>, services, processes, boundaries, key risks, assumptions, issues, dependencies and opportunities</w:t>
            </w:r>
            <w:r>
              <w:rPr>
                <w:color w:val="000000" w:themeColor="text1"/>
                <w:sz w:val="20"/>
                <w:szCs w:val="20"/>
              </w:rPr>
              <w:t>;</w:t>
            </w:r>
          </w:p>
          <w:p w14:paraId="659310D7" w14:textId="77777777" w:rsidR="00957915" w:rsidRPr="00614206" w:rsidRDefault="00957915" w:rsidP="00E47A9F">
            <w:pPr>
              <w:pStyle w:val="ListParagraph"/>
              <w:numPr>
                <w:ilvl w:val="0"/>
                <w:numId w:val="11"/>
              </w:numPr>
              <w:rPr>
                <w:color w:val="000000" w:themeColor="text1"/>
                <w:sz w:val="20"/>
                <w:szCs w:val="20"/>
              </w:rPr>
            </w:pPr>
            <w:r>
              <w:rPr>
                <w:color w:val="000000" w:themeColor="text1"/>
                <w:sz w:val="20"/>
                <w:szCs w:val="20"/>
              </w:rPr>
              <w:t>an o</w:t>
            </w:r>
            <w:r w:rsidRPr="46682D18">
              <w:rPr>
                <w:color w:val="000000" w:themeColor="text1"/>
                <w:sz w:val="20"/>
                <w:szCs w:val="20"/>
              </w:rPr>
              <w:t xml:space="preserve">verview of </w:t>
            </w:r>
            <w:r>
              <w:rPr>
                <w:color w:val="000000" w:themeColor="text1"/>
                <w:sz w:val="20"/>
                <w:szCs w:val="20"/>
              </w:rPr>
              <w:t xml:space="preserve">the </w:t>
            </w:r>
            <w:r w:rsidRPr="46682D18">
              <w:rPr>
                <w:color w:val="000000" w:themeColor="text1"/>
                <w:sz w:val="20"/>
                <w:szCs w:val="20"/>
              </w:rPr>
              <w:t xml:space="preserve">HFI approach undertaken, </w:t>
            </w:r>
            <w:r>
              <w:rPr>
                <w:color w:val="000000" w:themeColor="text1"/>
                <w:sz w:val="20"/>
                <w:szCs w:val="20"/>
              </w:rPr>
              <w:t xml:space="preserve">the </w:t>
            </w:r>
            <w:r w:rsidRPr="46682D18">
              <w:rPr>
                <w:color w:val="000000" w:themeColor="text1"/>
                <w:sz w:val="20"/>
                <w:szCs w:val="20"/>
              </w:rPr>
              <w:t xml:space="preserve">relationships between HFI and other areas of the </w:t>
            </w:r>
            <w:r>
              <w:rPr>
                <w:color w:val="000000" w:themeColor="text1"/>
                <w:sz w:val="20"/>
                <w:szCs w:val="20"/>
              </w:rPr>
              <w:t>BMA</w:t>
            </w:r>
            <w:r w:rsidRPr="46682D18">
              <w:rPr>
                <w:color w:val="000000" w:themeColor="text1"/>
                <w:sz w:val="20"/>
                <w:szCs w:val="20"/>
              </w:rPr>
              <w:t xml:space="preserve"> functions,</w:t>
            </w:r>
            <w:r>
              <w:rPr>
                <w:color w:val="000000" w:themeColor="text1"/>
                <w:sz w:val="20"/>
                <w:szCs w:val="20"/>
              </w:rPr>
              <w:t xml:space="preserve"> the</w:t>
            </w:r>
            <w:r w:rsidRPr="46682D18">
              <w:rPr>
                <w:color w:val="000000" w:themeColor="text1"/>
                <w:sz w:val="20"/>
                <w:szCs w:val="20"/>
              </w:rPr>
              <w:t xml:space="preserve"> relationship between the HFI Case Report and other product artefacts</w:t>
            </w:r>
            <w:r>
              <w:rPr>
                <w:color w:val="000000" w:themeColor="text1"/>
                <w:sz w:val="20"/>
                <w:szCs w:val="20"/>
              </w:rPr>
              <w:t>; and</w:t>
            </w:r>
          </w:p>
          <w:p w14:paraId="659310D8" w14:textId="77777777" w:rsidR="00957915" w:rsidRPr="00614206" w:rsidRDefault="00957915" w:rsidP="00957915">
            <w:pPr>
              <w:rPr>
                <w:color w:val="000000" w:themeColor="text1"/>
                <w:sz w:val="20"/>
                <w:szCs w:val="20"/>
              </w:rPr>
            </w:pPr>
          </w:p>
        </w:tc>
        <w:tc>
          <w:tcPr>
            <w:tcW w:w="1701" w:type="dxa"/>
            <w:shd w:val="clear" w:color="auto" w:fill="auto"/>
          </w:tcPr>
          <w:p w14:paraId="659310D9" w14:textId="77777777" w:rsidR="00957915" w:rsidRPr="00614206" w:rsidRDefault="00957915" w:rsidP="00957915">
            <w:pPr>
              <w:rPr>
                <w:color w:val="000000" w:themeColor="text1"/>
                <w:sz w:val="20"/>
                <w:szCs w:val="20"/>
              </w:rPr>
            </w:pPr>
            <w:r w:rsidRPr="46682D18">
              <w:rPr>
                <w:color w:val="000000" w:themeColor="text1"/>
                <w:sz w:val="20"/>
                <w:szCs w:val="20"/>
              </w:rPr>
              <w:t>HFI Case Report</w:t>
            </w:r>
          </w:p>
        </w:tc>
        <w:tc>
          <w:tcPr>
            <w:tcW w:w="1559" w:type="dxa"/>
            <w:shd w:val="clear" w:color="auto" w:fill="auto"/>
          </w:tcPr>
          <w:p w14:paraId="659310DA" w14:textId="3055AE6B" w:rsidR="0039376B" w:rsidRPr="002D7A10" w:rsidRDefault="0039376B" w:rsidP="00957915">
            <w:pPr>
              <w:rPr>
                <w:color w:val="000000" w:themeColor="text1"/>
                <w:sz w:val="20"/>
                <w:szCs w:val="20"/>
              </w:rPr>
            </w:pPr>
          </w:p>
        </w:tc>
        <w:tc>
          <w:tcPr>
            <w:tcW w:w="2329" w:type="dxa"/>
            <w:shd w:val="clear" w:color="auto" w:fill="auto"/>
          </w:tcPr>
          <w:p w14:paraId="659310DB" w14:textId="77777777" w:rsidR="00957915" w:rsidRDefault="00957915" w:rsidP="00957915">
            <w:pPr>
              <w:rPr>
                <w:color w:val="000000" w:themeColor="text1"/>
                <w:sz w:val="20"/>
                <w:szCs w:val="20"/>
              </w:rPr>
            </w:pPr>
            <w:r>
              <w:rPr>
                <w:color w:val="000000" w:themeColor="text1"/>
                <w:sz w:val="20"/>
                <w:szCs w:val="20"/>
              </w:rPr>
              <w:t>Schedule 4 &amp; 5</w:t>
            </w:r>
          </w:p>
          <w:p w14:paraId="659310DC" w14:textId="77777777" w:rsidR="00957915" w:rsidRPr="00BB190F" w:rsidRDefault="00957915" w:rsidP="00957915">
            <w:pPr>
              <w:rPr>
                <w:color w:val="000000" w:themeColor="text1"/>
                <w:sz w:val="20"/>
                <w:szCs w:val="20"/>
              </w:rPr>
            </w:pPr>
            <w:r>
              <w:rPr>
                <w:color w:val="000000" w:themeColor="text1"/>
                <w:sz w:val="20"/>
                <w:szCs w:val="20"/>
              </w:rPr>
              <w:t xml:space="preserve">All </w:t>
            </w:r>
            <w:r w:rsidR="00147CDD">
              <w:rPr>
                <w:color w:val="000000" w:themeColor="text1"/>
                <w:sz w:val="20"/>
                <w:szCs w:val="20"/>
              </w:rPr>
              <w:t xml:space="preserve">Parts </w:t>
            </w:r>
            <w:r>
              <w:rPr>
                <w:color w:val="000000" w:themeColor="text1"/>
                <w:sz w:val="20"/>
                <w:szCs w:val="20"/>
              </w:rPr>
              <w:t>but notably Part 4</w:t>
            </w:r>
          </w:p>
        </w:tc>
      </w:tr>
      <w:tr w:rsidR="00957915" w:rsidRPr="00692C44" w14:paraId="659310E7" w14:textId="77777777" w:rsidTr="00A936AA">
        <w:tc>
          <w:tcPr>
            <w:tcW w:w="1129" w:type="dxa"/>
            <w:shd w:val="clear" w:color="auto" w:fill="auto"/>
          </w:tcPr>
          <w:p w14:paraId="659310DE" w14:textId="77777777" w:rsidR="00957915" w:rsidRPr="00D71E35" w:rsidRDefault="00957915" w:rsidP="00E47A9F">
            <w:pPr>
              <w:pStyle w:val="ListParagraph"/>
              <w:numPr>
                <w:ilvl w:val="0"/>
                <w:numId w:val="23"/>
              </w:numPr>
              <w:jc w:val="center"/>
              <w:rPr>
                <w:sz w:val="20"/>
                <w:szCs w:val="20"/>
              </w:rPr>
            </w:pPr>
            <w:bookmarkStart w:id="45" w:name="_Ref493667535"/>
          </w:p>
        </w:tc>
        <w:bookmarkEnd w:id="45"/>
        <w:tc>
          <w:tcPr>
            <w:tcW w:w="1985" w:type="dxa"/>
            <w:shd w:val="clear" w:color="auto" w:fill="auto"/>
          </w:tcPr>
          <w:p w14:paraId="659310DF" w14:textId="77777777" w:rsidR="00957915" w:rsidRPr="00A20CDA" w:rsidRDefault="00957915" w:rsidP="00957915">
            <w:pPr>
              <w:rPr>
                <w:color w:val="000000" w:themeColor="text1"/>
                <w:sz w:val="20"/>
                <w:szCs w:val="20"/>
              </w:rPr>
            </w:pPr>
            <w:r w:rsidRPr="46682D18">
              <w:rPr>
                <w:color w:val="000000" w:themeColor="text1"/>
                <w:sz w:val="20"/>
                <w:szCs w:val="20"/>
              </w:rPr>
              <w:t>Software Support Plan</w:t>
            </w:r>
          </w:p>
        </w:tc>
        <w:tc>
          <w:tcPr>
            <w:tcW w:w="5245" w:type="dxa"/>
            <w:shd w:val="clear" w:color="auto" w:fill="auto"/>
          </w:tcPr>
          <w:p w14:paraId="659310E0" w14:textId="77777777" w:rsidR="00957915" w:rsidRPr="00127ED2" w:rsidRDefault="00957915" w:rsidP="00957915">
            <w:r w:rsidRPr="46682D18">
              <w:rPr>
                <w:color w:val="000000" w:themeColor="text1"/>
                <w:sz w:val="20"/>
                <w:szCs w:val="20"/>
              </w:rPr>
              <w:t xml:space="preserve">The </w:t>
            </w:r>
            <w:r w:rsidRPr="46682D18" w:rsidDel="00BF4B7F">
              <w:rPr>
                <w:color w:val="000000" w:themeColor="text1"/>
                <w:sz w:val="20"/>
                <w:szCs w:val="20"/>
              </w:rPr>
              <w:t>Contractor</w:t>
            </w:r>
            <w:r w:rsidRPr="46682D18">
              <w:rPr>
                <w:color w:val="000000" w:themeColor="text1"/>
                <w:sz w:val="20"/>
                <w:szCs w:val="20"/>
              </w:rPr>
              <w:t xml:space="preserve"> shall </w:t>
            </w:r>
            <w:r>
              <w:rPr>
                <w:color w:val="000000" w:themeColor="text1"/>
                <w:sz w:val="20"/>
                <w:szCs w:val="20"/>
              </w:rPr>
              <w:t>create, update and maintain</w:t>
            </w:r>
            <w:r w:rsidRPr="46682D18">
              <w:rPr>
                <w:color w:val="000000" w:themeColor="text1"/>
                <w:sz w:val="20"/>
                <w:szCs w:val="20"/>
              </w:rPr>
              <w:t xml:space="preserve"> a Software Support Plan in</w:t>
            </w:r>
            <w:r>
              <w:rPr>
                <w:sz w:val="20"/>
                <w:szCs w:val="20"/>
              </w:rPr>
              <w:t xml:space="preserve"> </w:t>
            </w:r>
            <w:r w:rsidRPr="46682D18">
              <w:rPr>
                <w:sz w:val="20"/>
                <w:szCs w:val="20"/>
              </w:rPr>
              <w:t xml:space="preserve">compliance with the </w:t>
            </w:r>
            <w:r w:rsidRPr="004E6F6E">
              <w:rPr>
                <w:sz w:val="20"/>
                <w:szCs w:val="20"/>
              </w:rPr>
              <w:t>SSP</w:t>
            </w:r>
            <w:r w:rsidRPr="46682D18">
              <w:rPr>
                <w:sz w:val="20"/>
                <w:szCs w:val="20"/>
              </w:rPr>
              <w:t xml:space="preserve"> Product Description in Schedule 19</w:t>
            </w:r>
            <w:r>
              <w:rPr>
                <w:sz w:val="20"/>
                <w:szCs w:val="20"/>
              </w:rPr>
              <w:t>.</w:t>
            </w:r>
          </w:p>
        </w:tc>
        <w:tc>
          <w:tcPr>
            <w:tcW w:w="1701" w:type="dxa"/>
            <w:shd w:val="clear" w:color="auto" w:fill="auto"/>
          </w:tcPr>
          <w:p w14:paraId="659310E1" w14:textId="77777777" w:rsidR="00957915" w:rsidRPr="00A20CDA" w:rsidRDefault="00957915" w:rsidP="00957915">
            <w:pPr>
              <w:rPr>
                <w:color w:val="000000" w:themeColor="text1"/>
                <w:sz w:val="20"/>
                <w:szCs w:val="20"/>
              </w:rPr>
            </w:pPr>
            <w:r w:rsidRPr="46682D18">
              <w:rPr>
                <w:color w:val="000000" w:themeColor="text1"/>
                <w:sz w:val="20"/>
                <w:szCs w:val="20"/>
              </w:rPr>
              <w:t>Software Support Plan</w:t>
            </w:r>
          </w:p>
        </w:tc>
        <w:tc>
          <w:tcPr>
            <w:tcW w:w="1559" w:type="dxa"/>
            <w:shd w:val="clear" w:color="auto" w:fill="auto"/>
          </w:tcPr>
          <w:p w14:paraId="659310E4" w14:textId="13478BAB" w:rsidR="00957915" w:rsidRPr="00170C20" w:rsidRDefault="00957915" w:rsidP="00957915">
            <w:pPr>
              <w:rPr>
                <w:color w:val="000000" w:themeColor="text1"/>
                <w:sz w:val="20"/>
                <w:szCs w:val="20"/>
              </w:rPr>
            </w:pPr>
          </w:p>
        </w:tc>
        <w:tc>
          <w:tcPr>
            <w:tcW w:w="2329" w:type="dxa"/>
            <w:shd w:val="clear" w:color="auto" w:fill="auto"/>
          </w:tcPr>
          <w:p w14:paraId="659310E5" w14:textId="77777777" w:rsidR="00957915" w:rsidRDefault="00957915" w:rsidP="00957915">
            <w:pPr>
              <w:rPr>
                <w:color w:val="000000" w:themeColor="text1"/>
                <w:sz w:val="20"/>
                <w:szCs w:val="20"/>
              </w:rPr>
            </w:pPr>
            <w:r>
              <w:rPr>
                <w:color w:val="000000" w:themeColor="text1"/>
                <w:sz w:val="20"/>
                <w:szCs w:val="20"/>
              </w:rPr>
              <w:t>Schedule 4 &amp; 5</w:t>
            </w:r>
          </w:p>
          <w:p w14:paraId="659310E6" w14:textId="77777777" w:rsidR="00957915" w:rsidRPr="00A20CDA" w:rsidRDefault="00957915" w:rsidP="00957915">
            <w:pPr>
              <w:rPr>
                <w:color w:val="000000" w:themeColor="text1"/>
                <w:sz w:val="20"/>
                <w:szCs w:val="20"/>
              </w:rPr>
            </w:pPr>
            <w:r>
              <w:rPr>
                <w:color w:val="000000" w:themeColor="text1"/>
                <w:sz w:val="20"/>
                <w:szCs w:val="20"/>
              </w:rPr>
              <w:t xml:space="preserve">All </w:t>
            </w:r>
            <w:r w:rsidR="00147CDD">
              <w:rPr>
                <w:color w:val="000000" w:themeColor="text1"/>
                <w:sz w:val="20"/>
                <w:szCs w:val="20"/>
              </w:rPr>
              <w:t xml:space="preserve">Parts </w:t>
            </w:r>
            <w:r>
              <w:rPr>
                <w:color w:val="000000" w:themeColor="text1"/>
                <w:sz w:val="20"/>
                <w:szCs w:val="20"/>
              </w:rPr>
              <w:t>but notably Part 4</w:t>
            </w:r>
          </w:p>
        </w:tc>
      </w:tr>
      <w:tr w:rsidR="00160B0E" w:rsidRPr="00692C44" w14:paraId="659310F4" w14:textId="77777777" w:rsidTr="00A936AA">
        <w:tc>
          <w:tcPr>
            <w:tcW w:w="1129" w:type="dxa"/>
            <w:shd w:val="clear" w:color="auto" w:fill="auto"/>
          </w:tcPr>
          <w:p w14:paraId="659310E8" w14:textId="77777777" w:rsidR="00160B0E" w:rsidRPr="00BB190F" w:rsidRDefault="00160B0E" w:rsidP="00E47A9F">
            <w:pPr>
              <w:pStyle w:val="ListParagraph"/>
              <w:numPr>
                <w:ilvl w:val="0"/>
                <w:numId w:val="23"/>
              </w:numPr>
              <w:jc w:val="center"/>
              <w:rPr>
                <w:sz w:val="20"/>
                <w:szCs w:val="20"/>
              </w:rPr>
            </w:pPr>
          </w:p>
        </w:tc>
        <w:tc>
          <w:tcPr>
            <w:tcW w:w="1985" w:type="dxa"/>
            <w:shd w:val="clear" w:color="auto" w:fill="auto"/>
          </w:tcPr>
          <w:p w14:paraId="659310E9" w14:textId="77777777" w:rsidR="00160B0E" w:rsidRDefault="00160B0E" w:rsidP="00160B0E">
            <w:pPr>
              <w:rPr>
                <w:color w:val="000000" w:themeColor="text1"/>
                <w:sz w:val="20"/>
                <w:szCs w:val="20"/>
              </w:rPr>
            </w:pPr>
            <w:r>
              <w:rPr>
                <w:color w:val="000000" w:themeColor="text1"/>
                <w:sz w:val="20"/>
                <w:szCs w:val="20"/>
              </w:rPr>
              <w:t>FOT Support</w:t>
            </w:r>
          </w:p>
          <w:p w14:paraId="659310EA" w14:textId="77777777" w:rsidR="00160B0E" w:rsidRPr="46682D18" w:rsidRDefault="00160B0E" w:rsidP="00160B0E">
            <w:pPr>
              <w:rPr>
                <w:color w:val="000000" w:themeColor="text1"/>
                <w:sz w:val="20"/>
                <w:szCs w:val="20"/>
              </w:rPr>
            </w:pPr>
          </w:p>
        </w:tc>
        <w:tc>
          <w:tcPr>
            <w:tcW w:w="5245" w:type="dxa"/>
            <w:shd w:val="clear" w:color="auto" w:fill="auto"/>
          </w:tcPr>
          <w:p w14:paraId="659310EB" w14:textId="77777777" w:rsidR="00160B0E" w:rsidRPr="00235058" w:rsidRDefault="00160B0E" w:rsidP="00160B0E">
            <w:pPr>
              <w:rPr>
                <w:color w:val="000000" w:themeColor="text1"/>
                <w:sz w:val="20"/>
                <w:szCs w:val="20"/>
              </w:rPr>
            </w:pPr>
            <w:r>
              <w:rPr>
                <w:sz w:val="20"/>
                <w:szCs w:val="20"/>
              </w:rPr>
              <w:t>T</w:t>
            </w:r>
            <w:r w:rsidRPr="46682D18">
              <w:rPr>
                <w:sz w:val="20"/>
                <w:szCs w:val="20"/>
              </w:rPr>
              <w:t xml:space="preserve">he </w:t>
            </w:r>
            <w:r w:rsidRPr="46682D18" w:rsidDel="00BF4B7F">
              <w:rPr>
                <w:sz w:val="20"/>
                <w:szCs w:val="20"/>
              </w:rPr>
              <w:t>Contractor</w:t>
            </w:r>
            <w:r w:rsidRPr="46682D18">
              <w:rPr>
                <w:sz w:val="20"/>
                <w:szCs w:val="20"/>
              </w:rPr>
              <w:t xml:space="preserve"> shall provide </w:t>
            </w:r>
            <w:r>
              <w:rPr>
                <w:sz w:val="20"/>
                <w:szCs w:val="20"/>
              </w:rPr>
              <w:t>s</w:t>
            </w:r>
            <w:r w:rsidRPr="46682D18">
              <w:rPr>
                <w:sz w:val="20"/>
                <w:szCs w:val="20"/>
              </w:rPr>
              <w:t xml:space="preserve">upport to the </w:t>
            </w:r>
            <w:r>
              <w:rPr>
                <w:sz w:val="20"/>
                <w:szCs w:val="20"/>
              </w:rPr>
              <w:t xml:space="preserve">EvO First of Type (FOT) trial event. </w:t>
            </w:r>
          </w:p>
          <w:p w14:paraId="659310EC" w14:textId="77777777" w:rsidR="00160B0E" w:rsidRDefault="00160B0E" w:rsidP="00160B0E">
            <w:pPr>
              <w:rPr>
                <w:sz w:val="20"/>
                <w:szCs w:val="20"/>
              </w:rPr>
            </w:pPr>
          </w:p>
          <w:p w14:paraId="659310ED" w14:textId="77777777" w:rsidR="00160B0E" w:rsidRDefault="00160B0E" w:rsidP="00160B0E">
            <w:pPr>
              <w:rPr>
                <w:sz w:val="20"/>
                <w:szCs w:val="20"/>
              </w:rPr>
            </w:pPr>
            <w:r>
              <w:rPr>
                <w:sz w:val="20"/>
                <w:szCs w:val="20"/>
              </w:rPr>
              <w:t>The support to the FOT</w:t>
            </w:r>
            <w:r w:rsidRPr="46682D18">
              <w:rPr>
                <w:sz w:val="20"/>
                <w:szCs w:val="20"/>
              </w:rPr>
              <w:t xml:space="preserve"> shall involve, as a minimum, the following activities:</w:t>
            </w:r>
          </w:p>
          <w:p w14:paraId="659310EE" w14:textId="77777777" w:rsidR="00160B0E" w:rsidRPr="00235058" w:rsidRDefault="00160B0E" w:rsidP="00E47A9F">
            <w:pPr>
              <w:pStyle w:val="ListParagraph"/>
              <w:numPr>
                <w:ilvl w:val="0"/>
                <w:numId w:val="2"/>
              </w:numPr>
              <w:rPr>
                <w:color w:val="000000" w:themeColor="text1"/>
                <w:sz w:val="20"/>
                <w:szCs w:val="20"/>
              </w:rPr>
            </w:pPr>
            <w:r w:rsidRPr="00235058">
              <w:rPr>
                <w:sz w:val="20"/>
                <w:szCs w:val="20"/>
              </w:rPr>
              <w:t xml:space="preserve">attendance to the FOT, at a </w:t>
            </w:r>
            <w:r>
              <w:rPr>
                <w:sz w:val="20"/>
                <w:szCs w:val="20"/>
              </w:rPr>
              <w:t>UK location</w:t>
            </w:r>
            <w:r w:rsidRPr="00235058">
              <w:rPr>
                <w:sz w:val="20"/>
                <w:szCs w:val="20"/>
              </w:rPr>
              <w:t>, with a current version of the BMA on a Portable Development Environment, in order to assess and rectify, where possible, technical issues during the FOT of the EvO System; and</w:t>
            </w:r>
          </w:p>
          <w:p w14:paraId="659310EF" w14:textId="77777777" w:rsidR="00160B0E" w:rsidRPr="00235058" w:rsidRDefault="00160B0E" w:rsidP="00E47A9F">
            <w:pPr>
              <w:pStyle w:val="ListParagraph"/>
              <w:numPr>
                <w:ilvl w:val="0"/>
                <w:numId w:val="2"/>
              </w:numPr>
              <w:rPr>
                <w:color w:val="000000" w:themeColor="text1"/>
                <w:sz w:val="20"/>
                <w:szCs w:val="20"/>
              </w:rPr>
            </w:pPr>
            <w:r w:rsidRPr="00235058">
              <w:rPr>
                <w:sz w:val="20"/>
                <w:szCs w:val="20"/>
              </w:rPr>
              <w:t xml:space="preserve">providing guidance and assistance to the Authority and Authority staff on the usage of the BMA during the </w:t>
            </w:r>
            <w:r>
              <w:rPr>
                <w:sz w:val="20"/>
                <w:szCs w:val="20"/>
              </w:rPr>
              <w:t>FOT</w:t>
            </w:r>
            <w:r w:rsidRPr="00235058">
              <w:rPr>
                <w:sz w:val="20"/>
                <w:szCs w:val="20"/>
              </w:rPr>
              <w:t xml:space="preserve"> event.</w:t>
            </w:r>
          </w:p>
          <w:p w14:paraId="659310F0" w14:textId="77777777" w:rsidR="00160B0E" w:rsidRDefault="00160B0E" w:rsidP="00160B0E">
            <w:pPr>
              <w:rPr>
                <w:color w:val="000000" w:themeColor="text1"/>
                <w:sz w:val="20"/>
                <w:szCs w:val="20"/>
              </w:rPr>
            </w:pPr>
          </w:p>
        </w:tc>
        <w:tc>
          <w:tcPr>
            <w:tcW w:w="1701" w:type="dxa"/>
            <w:shd w:val="clear" w:color="auto" w:fill="auto"/>
          </w:tcPr>
          <w:p w14:paraId="659310F1" w14:textId="77777777" w:rsidR="00160B0E" w:rsidRPr="46682D18" w:rsidRDefault="00160B0E" w:rsidP="0042292D">
            <w:pPr>
              <w:rPr>
                <w:color w:val="000000" w:themeColor="text1"/>
                <w:sz w:val="20"/>
                <w:szCs w:val="20"/>
              </w:rPr>
            </w:pPr>
            <w:r>
              <w:rPr>
                <w:sz w:val="20"/>
                <w:szCs w:val="20"/>
              </w:rPr>
              <w:t>Technical Issue Resolution during FOT</w:t>
            </w:r>
          </w:p>
        </w:tc>
        <w:tc>
          <w:tcPr>
            <w:tcW w:w="1559" w:type="dxa"/>
            <w:shd w:val="clear" w:color="auto" w:fill="auto"/>
          </w:tcPr>
          <w:p w14:paraId="659310F2" w14:textId="3AC5E3FB" w:rsidR="00160B0E" w:rsidRPr="46682D18" w:rsidRDefault="00160B0E" w:rsidP="00160B0E">
            <w:pPr>
              <w:rPr>
                <w:color w:val="000000" w:themeColor="text1"/>
                <w:sz w:val="20"/>
                <w:szCs w:val="20"/>
              </w:rPr>
            </w:pPr>
          </w:p>
        </w:tc>
        <w:tc>
          <w:tcPr>
            <w:tcW w:w="2329" w:type="dxa"/>
            <w:shd w:val="clear" w:color="auto" w:fill="auto"/>
          </w:tcPr>
          <w:p w14:paraId="659310F3" w14:textId="77777777" w:rsidR="00160B0E" w:rsidRPr="00A20CDA" w:rsidRDefault="00160B0E" w:rsidP="00160B0E">
            <w:pPr>
              <w:rPr>
                <w:color w:val="000000" w:themeColor="text1"/>
                <w:sz w:val="20"/>
                <w:szCs w:val="20"/>
              </w:rPr>
            </w:pPr>
            <w:r>
              <w:rPr>
                <w:sz w:val="20"/>
                <w:szCs w:val="20"/>
              </w:rPr>
              <w:t>Monthly Report</w:t>
            </w:r>
          </w:p>
        </w:tc>
      </w:tr>
    </w:tbl>
    <w:p w14:paraId="659310F5" w14:textId="77777777" w:rsidR="00B15E33" w:rsidRDefault="00B15E33" w:rsidP="00B15E33">
      <w:pPr>
        <w:pStyle w:val="AnnexSection"/>
      </w:pPr>
    </w:p>
    <w:p w14:paraId="659310F6" w14:textId="77777777" w:rsidR="00824139" w:rsidRDefault="00824139">
      <w:pPr>
        <w:rPr>
          <w:rFonts w:eastAsia="Times New Roman"/>
          <w:b/>
          <w:kern w:val="28"/>
          <w:szCs w:val="24"/>
          <w:lang w:eastAsia="en-GB"/>
        </w:rPr>
      </w:pPr>
      <w:r>
        <w:br w:type="page"/>
      </w:r>
    </w:p>
    <w:p w14:paraId="659310F7" w14:textId="77777777" w:rsidR="00FE44C6" w:rsidRDefault="00FE44C6" w:rsidP="00E47A9F">
      <w:pPr>
        <w:pStyle w:val="AnnexSection"/>
        <w:numPr>
          <w:ilvl w:val="0"/>
          <w:numId w:val="5"/>
        </w:numPr>
      </w:pPr>
      <w:bookmarkStart w:id="46" w:name="_Toc496713232"/>
      <w:r>
        <w:lastRenderedPageBreak/>
        <w:t>Training</w:t>
      </w:r>
      <w:bookmarkEnd w:id="46"/>
    </w:p>
    <w:tbl>
      <w:tblPr>
        <w:tblStyle w:val="TableGrid"/>
        <w:tblW w:w="0" w:type="auto"/>
        <w:tblLayout w:type="fixed"/>
        <w:tblLook w:val="04A0" w:firstRow="1" w:lastRow="0" w:firstColumn="1" w:lastColumn="0" w:noHBand="0" w:noVBand="1"/>
      </w:tblPr>
      <w:tblGrid>
        <w:gridCol w:w="1005"/>
        <w:gridCol w:w="2109"/>
        <w:gridCol w:w="5245"/>
        <w:gridCol w:w="1842"/>
        <w:gridCol w:w="1418"/>
        <w:gridCol w:w="2329"/>
      </w:tblGrid>
      <w:tr w:rsidR="00133F66" w:rsidRPr="00692C44" w14:paraId="6593110A" w14:textId="77777777" w:rsidTr="00A936AA">
        <w:trPr>
          <w:tblHeader/>
        </w:trPr>
        <w:tc>
          <w:tcPr>
            <w:tcW w:w="1005" w:type="dxa"/>
          </w:tcPr>
          <w:p w14:paraId="615B3BA4" w14:textId="77777777" w:rsidR="00133F66" w:rsidRDefault="00133F66" w:rsidP="00133F66">
            <w:pPr>
              <w:jc w:val="center"/>
              <w:rPr>
                <w:sz w:val="20"/>
                <w:szCs w:val="20"/>
              </w:rPr>
            </w:pPr>
            <w:r>
              <w:rPr>
                <w:sz w:val="20"/>
                <w:szCs w:val="20"/>
              </w:rPr>
              <w:t>Serial</w:t>
            </w:r>
          </w:p>
          <w:p w14:paraId="040BF4EC" w14:textId="77777777" w:rsidR="00133F66" w:rsidRDefault="00133F66" w:rsidP="00133F66">
            <w:pPr>
              <w:jc w:val="center"/>
              <w:rPr>
                <w:sz w:val="20"/>
                <w:szCs w:val="20"/>
              </w:rPr>
            </w:pPr>
          </w:p>
          <w:p w14:paraId="59BFBC41" w14:textId="77777777" w:rsidR="00133F66" w:rsidRDefault="00133F66" w:rsidP="00133F66">
            <w:pPr>
              <w:jc w:val="center"/>
              <w:rPr>
                <w:sz w:val="20"/>
                <w:szCs w:val="20"/>
              </w:rPr>
            </w:pPr>
          </w:p>
          <w:p w14:paraId="659310FA" w14:textId="2BA5DE22" w:rsidR="00133F66" w:rsidRPr="00692C44" w:rsidRDefault="00133F66" w:rsidP="00133F66">
            <w:pPr>
              <w:jc w:val="center"/>
              <w:rPr>
                <w:sz w:val="20"/>
                <w:szCs w:val="20"/>
              </w:rPr>
            </w:pPr>
            <w:r w:rsidRPr="46682D18">
              <w:rPr>
                <w:sz w:val="20"/>
                <w:szCs w:val="20"/>
              </w:rPr>
              <w:t>(a)</w:t>
            </w:r>
          </w:p>
        </w:tc>
        <w:tc>
          <w:tcPr>
            <w:tcW w:w="2109" w:type="dxa"/>
          </w:tcPr>
          <w:p w14:paraId="760568B6" w14:textId="77777777" w:rsidR="00133F66" w:rsidRDefault="00133F66" w:rsidP="00133F66">
            <w:pPr>
              <w:jc w:val="center"/>
              <w:rPr>
                <w:sz w:val="20"/>
                <w:szCs w:val="20"/>
              </w:rPr>
            </w:pPr>
            <w:r w:rsidRPr="46682D18">
              <w:rPr>
                <w:sz w:val="20"/>
                <w:szCs w:val="20"/>
              </w:rPr>
              <w:t>Task</w:t>
            </w:r>
          </w:p>
          <w:p w14:paraId="488F0E78" w14:textId="77777777" w:rsidR="00133F66" w:rsidRDefault="00133F66" w:rsidP="00133F66">
            <w:pPr>
              <w:jc w:val="center"/>
              <w:rPr>
                <w:sz w:val="20"/>
                <w:szCs w:val="20"/>
              </w:rPr>
            </w:pPr>
          </w:p>
          <w:p w14:paraId="332AF147" w14:textId="77777777" w:rsidR="00133F66" w:rsidRDefault="00133F66" w:rsidP="00133F66">
            <w:pPr>
              <w:jc w:val="center"/>
              <w:rPr>
                <w:sz w:val="20"/>
                <w:szCs w:val="20"/>
              </w:rPr>
            </w:pPr>
          </w:p>
          <w:p w14:paraId="659310FD" w14:textId="117708E9" w:rsidR="00133F66" w:rsidRPr="00692C44" w:rsidRDefault="00133F66" w:rsidP="00133F66">
            <w:pPr>
              <w:jc w:val="center"/>
              <w:rPr>
                <w:sz w:val="20"/>
                <w:szCs w:val="20"/>
              </w:rPr>
            </w:pPr>
            <w:r w:rsidRPr="46682D18">
              <w:rPr>
                <w:sz w:val="20"/>
                <w:szCs w:val="20"/>
              </w:rPr>
              <w:t>(b)</w:t>
            </w:r>
          </w:p>
        </w:tc>
        <w:tc>
          <w:tcPr>
            <w:tcW w:w="5245" w:type="dxa"/>
          </w:tcPr>
          <w:p w14:paraId="1FAFFC96" w14:textId="77777777" w:rsidR="00133F66" w:rsidRDefault="00133F66" w:rsidP="00133F66">
            <w:pPr>
              <w:jc w:val="center"/>
              <w:rPr>
                <w:sz w:val="20"/>
                <w:szCs w:val="20"/>
              </w:rPr>
            </w:pPr>
            <w:r w:rsidRPr="46682D18">
              <w:rPr>
                <w:sz w:val="20"/>
                <w:szCs w:val="20"/>
              </w:rPr>
              <w:t>Description</w:t>
            </w:r>
          </w:p>
          <w:p w14:paraId="3D79CC1A" w14:textId="77777777" w:rsidR="00133F66" w:rsidRDefault="00133F66" w:rsidP="00133F66">
            <w:pPr>
              <w:jc w:val="center"/>
              <w:rPr>
                <w:sz w:val="20"/>
                <w:szCs w:val="20"/>
              </w:rPr>
            </w:pPr>
          </w:p>
          <w:p w14:paraId="0497D179" w14:textId="77777777" w:rsidR="00133F66" w:rsidRDefault="00133F66" w:rsidP="00133F66">
            <w:pPr>
              <w:jc w:val="center"/>
              <w:rPr>
                <w:sz w:val="20"/>
                <w:szCs w:val="20"/>
              </w:rPr>
            </w:pPr>
          </w:p>
          <w:p w14:paraId="65931100" w14:textId="4F4BC222" w:rsidR="00133F66" w:rsidRPr="00692C44" w:rsidRDefault="00133F66" w:rsidP="00133F66">
            <w:pPr>
              <w:jc w:val="center"/>
              <w:rPr>
                <w:sz w:val="20"/>
                <w:szCs w:val="20"/>
              </w:rPr>
            </w:pPr>
            <w:r w:rsidRPr="46682D18">
              <w:rPr>
                <w:sz w:val="20"/>
                <w:szCs w:val="20"/>
              </w:rPr>
              <w:t>(c)</w:t>
            </w:r>
          </w:p>
        </w:tc>
        <w:tc>
          <w:tcPr>
            <w:tcW w:w="1842" w:type="dxa"/>
          </w:tcPr>
          <w:p w14:paraId="09938178" w14:textId="77777777" w:rsidR="00133F66" w:rsidRDefault="00133F66" w:rsidP="00133F66">
            <w:pPr>
              <w:jc w:val="center"/>
              <w:rPr>
                <w:sz w:val="20"/>
                <w:szCs w:val="20"/>
              </w:rPr>
            </w:pPr>
            <w:r>
              <w:rPr>
                <w:sz w:val="20"/>
                <w:szCs w:val="20"/>
              </w:rPr>
              <w:t>Output</w:t>
            </w:r>
          </w:p>
          <w:p w14:paraId="7ADA7EF4" w14:textId="77777777" w:rsidR="00133F66" w:rsidRDefault="00133F66" w:rsidP="00133F66">
            <w:pPr>
              <w:jc w:val="center"/>
              <w:rPr>
                <w:sz w:val="20"/>
                <w:szCs w:val="20"/>
              </w:rPr>
            </w:pPr>
          </w:p>
          <w:p w14:paraId="2B4556D8" w14:textId="77777777" w:rsidR="00133F66" w:rsidRDefault="00133F66" w:rsidP="00133F66">
            <w:pPr>
              <w:jc w:val="center"/>
              <w:rPr>
                <w:sz w:val="20"/>
                <w:szCs w:val="20"/>
              </w:rPr>
            </w:pPr>
          </w:p>
          <w:p w14:paraId="65931103" w14:textId="1E216E38" w:rsidR="00133F66" w:rsidRPr="00692C44" w:rsidRDefault="00133F66" w:rsidP="00133F66">
            <w:pPr>
              <w:jc w:val="center"/>
              <w:rPr>
                <w:sz w:val="20"/>
                <w:szCs w:val="20"/>
              </w:rPr>
            </w:pPr>
            <w:r w:rsidRPr="46682D18">
              <w:rPr>
                <w:sz w:val="20"/>
                <w:szCs w:val="20"/>
              </w:rPr>
              <w:t>(d)</w:t>
            </w:r>
          </w:p>
        </w:tc>
        <w:tc>
          <w:tcPr>
            <w:tcW w:w="1418" w:type="dxa"/>
          </w:tcPr>
          <w:p w14:paraId="7CAF17B5" w14:textId="77777777" w:rsidR="00133F66" w:rsidRDefault="00133F66" w:rsidP="00133F66">
            <w:pPr>
              <w:jc w:val="center"/>
              <w:rPr>
                <w:sz w:val="20"/>
                <w:szCs w:val="20"/>
              </w:rPr>
            </w:pPr>
            <w:r w:rsidRPr="46682D18">
              <w:rPr>
                <w:sz w:val="20"/>
                <w:szCs w:val="20"/>
              </w:rPr>
              <w:t>Date</w:t>
            </w:r>
          </w:p>
          <w:p w14:paraId="642D6D3E" w14:textId="78750A2A" w:rsidR="00133F66" w:rsidRDefault="00376C08" w:rsidP="00133F66">
            <w:pPr>
              <w:jc w:val="center"/>
              <w:rPr>
                <w:sz w:val="20"/>
                <w:szCs w:val="20"/>
              </w:rPr>
            </w:pPr>
            <w:r w:rsidRPr="00376C08">
              <w:rPr>
                <w:b/>
                <w:i/>
                <w:sz w:val="20"/>
                <w:szCs w:val="20"/>
              </w:rPr>
              <w:t>REDACTED</w:t>
            </w:r>
          </w:p>
          <w:p w14:paraId="3DC4D258" w14:textId="77777777" w:rsidR="00133F66" w:rsidRDefault="00133F66" w:rsidP="00133F66">
            <w:pPr>
              <w:jc w:val="center"/>
              <w:rPr>
                <w:sz w:val="20"/>
                <w:szCs w:val="20"/>
              </w:rPr>
            </w:pPr>
          </w:p>
          <w:p w14:paraId="65931106" w14:textId="42C6463F" w:rsidR="00133F66" w:rsidRPr="00692C44" w:rsidRDefault="00133F66" w:rsidP="00133F66">
            <w:pPr>
              <w:jc w:val="center"/>
              <w:rPr>
                <w:sz w:val="20"/>
                <w:szCs w:val="20"/>
              </w:rPr>
            </w:pPr>
            <w:r w:rsidRPr="46682D18">
              <w:rPr>
                <w:sz w:val="20"/>
                <w:szCs w:val="20"/>
              </w:rPr>
              <w:t>(e)</w:t>
            </w:r>
          </w:p>
        </w:tc>
        <w:tc>
          <w:tcPr>
            <w:tcW w:w="2329" w:type="dxa"/>
          </w:tcPr>
          <w:p w14:paraId="4A144F31" w14:textId="77777777" w:rsidR="00133F66" w:rsidRDefault="00133F66" w:rsidP="00133F66">
            <w:pPr>
              <w:jc w:val="center"/>
              <w:rPr>
                <w:sz w:val="20"/>
                <w:szCs w:val="20"/>
              </w:rPr>
            </w:pPr>
            <w:r>
              <w:rPr>
                <w:sz w:val="20"/>
                <w:szCs w:val="20"/>
              </w:rPr>
              <w:t>Assurance/Acceptance Criteria</w:t>
            </w:r>
          </w:p>
          <w:p w14:paraId="082EE1F2" w14:textId="77777777" w:rsidR="00133F66" w:rsidRDefault="00133F66" w:rsidP="00133F66">
            <w:pPr>
              <w:jc w:val="center"/>
              <w:rPr>
                <w:sz w:val="20"/>
                <w:szCs w:val="20"/>
              </w:rPr>
            </w:pPr>
            <w:r w:rsidRPr="46682D18">
              <w:rPr>
                <w:sz w:val="20"/>
                <w:szCs w:val="20"/>
              </w:rPr>
              <w:t>(incl format)</w:t>
            </w:r>
          </w:p>
          <w:p w14:paraId="65931109" w14:textId="099EBDE9" w:rsidR="00133F66" w:rsidRPr="00692C44" w:rsidRDefault="00133F66" w:rsidP="00133F66">
            <w:pPr>
              <w:jc w:val="center"/>
              <w:rPr>
                <w:sz w:val="20"/>
                <w:szCs w:val="20"/>
              </w:rPr>
            </w:pPr>
            <w:r w:rsidRPr="46682D18">
              <w:rPr>
                <w:sz w:val="20"/>
                <w:szCs w:val="20"/>
              </w:rPr>
              <w:t>(f)</w:t>
            </w:r>
          </w:p>
        </w:tc>
      </w:tr>
      <w:tr w:rsidR="003B184A" w:rsidRPr="00692C44" w14:paraId="65931123" w14:textId="77777777" w:rsidTr="00A936AA">
        <w:tc>
          <w:tcPr>
            <w:tcW w:w="1005" w:type="dxa"/>
            <w:shd w:val="clear" w:color="auto" w:fill="auto"/>
          </w:tcPr>
          <w:p w14:paraId="6593110B" w14:textId="77777777" w:rsidR="00FE44C6" w:rsidRPr="00D71E35" w:rsidRDefault="00FE44C6" w:rsidP="00E47A9F">
            <w:pPr>
              <w:pStyle w:val="ListParagraph"/>
              <w:numPr>
                <w:ilvl w:val="0"/>
                <w:numId w:val="24"/>
              </w:numPr>
              <w:jc w:val="center"/>
              <w:rPr>
                <w:sz w:val="20"/>
                <w:szCs w:val="20"/>
              </w:rPr>
            </w:pPr>
            <w:bookmarkStart w:id="47" w:name="_Ref512514053"/>
          </w:p>
        </w:tc>
        <w:bookmarkEnd w:id="47"/>
        <w:tc>
          <w:tcPr>
            <w:tcW w:w="2109" w:type="dxa"/>
            <w:shd w:val="clear" w:color="auto" w:fill="auto"/>
          </w:tcPr>
          <w:p w14:paraId="6593110C" w14:textId="77777777" w:rsidR="00FE44C6" w:rsidRDefault="00FE44C6" w:rsidP="00FE44C6">
            <w:pPr>
              <w:rPr>
                <w:sz w:val="20"/>
                <w:szCs w:val="20"/>
              </w:rPr>
            </w:pPr>
            <w:r w:rsidRPr="46682D18">
              <w:rPr>
                <w:sz w:val="20"/>
                <w:szCs w:val="20"/>
              </w:rPr>
              <w:t>Training Needs Analysis</w:t>
            </w:r>
            <w:r w:rsidR="00466261">
              <w:rPr>
                <w:sz w:val="20"/>
                <w:szCs w:val="20"/>
              </w:rPr>
              <w:t xml:space="preserve"> &amp; Report Set</w:t>
            </w:r>
          </w:p>
        </w:tc>
        <w:tc>
          <w:tcPr>
            <w:tcW w:w="5245" w:type="dxa"/>
            <w:shd w:val="clear" w:color="auto" w:fill="auto"/>
          </w:tcPr>
          <w:p w14:paraId="6593110D" w14:textId="77777777" w:rsidR="00FE44C6" w:rsidRDefault="00FE44C6" w:rsidP="00FE44C6">
            <w:pPr>
              <w:rPr>
                <w:sz w:val="20"/>
                <w:szCs w:val="20"/>
              </w:rPr>
            </w:pPr>
            <w:r w:rsidRPr="46682D18">
              <w:rPr>
                <w:sz w:val="20"/>
                <w:szCs w:val="20"/>
              </w:rPr>
              <w:t xml:space="preserve">The </w:t>
            </w:r>
            <w:r>
              <w:rPr>
                <w:sz w:val="20"/>
                <w:szCs w:val="20"/>
              </w:rPr>
              <w:t>Contractor</w:t>
            </w:r>
            <w:r w:rsidRPr="46682D18">
              <w:rPr>
                <w:sz w:val="20"/>
                <w:szCs w:val="20"/>
              </w:rPr>
              <w:t xml:space="preserve"> shall </w:t>
            </w:r>
            <w:r>
              <w:rPr>
                <w:sz w:val="20"/>
                <w:szCs w:val="20"/>
              </w:rPr>
              <w:t>create, update and maintain</w:t>
            </w:r>
            <w:r w:rsidRPr="46682D18">
              <w:rPr>
                <w:sz w:val="20"/>
                <w:szCs w:val="20"/>
              </w:rPr>
              <w:t xml:space="preserve"> a Training Needs Analysis (TNA) for the BMA. As a minimum, the TNA </w:t>
            </w:r>
            <w:r w:rsidR="00466261">
              <w:rPr>
                <w:sz w:val="20"/>
                <w:szCs w:val="20"/>
              </w:rPr>
              <w:t xml:space="preserve">Repot set </w:t>
            </w:r>
            <w:r w:rsidRPr="46682D18">
              <w:rPr>
                <w:sz w:val="20"/>
                <w:szCs w:val="20"/>
              </w:rPr>
              <w:t>shall include:</w:t>
            </w:r>
          </w:p>
          <w:p w14:paraId="6593110E" w14:textId="77777777" w:rsidR="00FE44C6" w:rsidRPr="00C71944" w:rsidRDefault="00FE44C6" w:rsidP="00E47A9F">
            <w:pPr>
              <w:pStyle w:val="ListParagraph"/>
              <w:numPr>
                <w:ilvl w:val="0"/>
                <w:numId w:val="2"/>
              </w:numPr>
              <w:rPr>
                <w:sz w:val="20"/>
                <w:szCs w:val="20"/>
              </w:rPr>
            </w:pPr>
            <w:r w:rsidRPr="004725B6">
              <w:rPr>
                <w:sz w:val="20"/>
                <w:szCs w:val="20"/>
              </w:rPr>
              <w:t xml:space="preserve">a </w:t>
            </w:r>
            <w:r w:rsidRPr="46682D18">
              <w:rPr>
                <w:sz w:val="20"/>
                <w:szCs w:val="20"/>
              </w:rPr>
              <w:t>Training Support Plan (TSP)</w:t>
            </w:r>
            <w:r>
              <w:rPr>
                <w:sz w:val="20"/>
                <w:szCs w:val="20"/>
              </w:rPr>
              <w:t>;</w:t>
            </w:r>
          </w:p>
          <w:p w14:paraId="6593110F" w14:textId="77777777" w:rsidR="00FE44C6" w:rsidRPr="00C71944" w:rsidRDefault="00FE44C6" w:rsidP="00E47A9F">
            <w:pPr>
              <w:pStyle w:val="ListParagraph"/>
              <w:numPr>
                <w:ilvl w:val="0"/>
                <w:numId w:val="2"/>
              </w:numPr>
              <w:rPr>
                <w:sz w:val="20"/>
                <w:szCs w:val="20"/>
              </w:rPr>
            </w:pPr>
            <w:r w:rsidRPr="46682D18">
              <w:rPr>
                <w:sz w:val="20"/>
                <w:szCs w:val="20"/>
              </w:rPr>
              <w:t>a Scoping Exercise Report (SER)</w:t>
            </w:r>
            <w:r>
              <w:rPr>
                <w:sz w:val="20"/>
                <w:szCs w:val="20"/>
              </w:rPr>
              <w:t>;</w:t>
            </w:r>
          </w:p>
          <w:p w14:paraId="65931110" w14:textId="77777777" w:rsidR="00FE44C6" w:rsidRPr="00C71944" w:rsidRDefault="00FE44C6" w:rsidP="00E47A9F">
            <w:pPr>
              <w:pStyle w:val="ListParagraph"/>
              <w:numPr>
                <w:ilvl w:val="0"/>
                <w:numId w:val="2"/>
              </w:numPr>
              <w:rPr>
                <w:sz w:val="20"/>
                <w:szCs w:val="20"/>
              </w:rPr>
            </w:pPr>
            <w:r w:rsidRPr="46682D18">
              <w:rPr>
                <w:sz w:val="20"/>
                <w:szCs w:val="20"/>
              </w:rPr>
              <w:t>a Role Analysis (RA)</w:t>
            </w:r>
            <w:r>
              <w:rPr>
                <w:sz w:val="20"/>
                <w:szCs w:val="20"/>
              </w:rPr>
              <w:t>;</w:t>
            </w:r>
          </w:p>
          <w:p w14:paraId="65931111" w14:textId="77777777" w:rsidR="00FE44C6" w:rsidRPr="00C71944" w:rsidRDefault="00FE44C6" w:rsidP="00E47A9F">
            <w:pPr>
              <w:pStyle w:val="ListParagraph"/>
              <w:numPr>
                <w:ilvl w:val="0"/>
                <w:numId w:val="2"/>
              </w:numPr>
              <w:rPr>
                <w:sz w:val="20"/>
                <w:szCs w:val="20"/>
              </w:rPr>
            </w:pPr>
            <w:r w:rsidRPr="46682D18">
              <w:rPr>
                <w:sz w:val="20"/>
                <w:szCs w:val="20"/>
              </w:rPr>
              <w:t>a Training Gap Analysis (TGA)</w:t>
            </w:r>
            <w:r>
              <w:rPr>
                <w:sz w:val="20"/>
                <w:szCs w:val="20"/>
              </w:rPr>
              <w:t>;</w:t>
            </w:r>
          </w:p>
          <w:p w14:paraId="65931112" w14:textId="77777777" w:rsidR="00E87BF9" w:rsidRDefault="00FE44C6" w:rsidP="00E47A9F">
            <w:pPr>
              <w:pStyle w:val="ListParagraph"/>
              <w:numPr>
                <w:ilvl w:val="0"/>
                <w:numId w:val="2"/>
              </w:numPr>
              <w:rPr>
                <w:sz w:val="20"/>
                <w:szCs w:val="20"/>
              </w:rPr>
            </w:pPr>
            <w:r w:rsidRPr="46682D18">
              <w:rPr>
                <w:sz w:val="20"/>
                <w:szCs w:val="20"/>
              </w:rPr>
              <w:t>a Training Options Analysis (TOA)</w:t>
            </w:r>
            <w:r>
              <w:rPr>
                <w:sz w:val="20"/>
                <w:szCs w:val="20"/>
              </w:rPr>
              <w:t>;</w:t>
            </w:r>
          </w:p>
          <w:p w14:paraId="65931113" w14:textId="77777777" w:rsidR="00E87BF9" w:rsidRDefault="00E87BF9" w:rsidP="00E47A9F">
            <w:pPr>
              <w:pStyle w:val="ListParagraph"/>
              <w:numPr>
                <w:ilvl w:val="0"/>
                <w:numId w:val="2"/>
              </w:numPr>
              <w:rPr>
                <w:sz w:val="20"/>
                <w:szCs w:val="20"/>
              </w:rPr>
            </w:pPr>
            <w:r>
              <w:rPr>
                <w:sz w:val="20"/>
                <w:szCs w:val="20"/>
              </w:rPr>
              <w:t>a Team/Collective Task Analysis (TCTA);</w:t>
            </w:r>
          </w:p>
          <w:p w14:paraId="65931114" w14:textId="77777777" w:rsidR="00E87BF9" w:rsidRDefault="00E87BF9" w:rsidP="00E47A9F">
            <w:pPr>
              <w:pStyle w:val="ListParagraph"/>
              <w:numPr>
                <w:ilvl w:val="0"/>
                <w:numId w:val="2"/>
              </w:numPr>
              <w:rPr>
                <w:sz w:val="20"/>
                <w:szCs w:val="20"/>
              </w:rPr>
            </w:pPr>
            <w:r>
              <w:rPr>
                <w:sz w:val="20"/>
                <w:szCs w:val="20"/>
              </w:rPr>
              <w:t>an Overlay Analysis (OA);</w:t>
            </w:r>
          </w:p>
          <w:p w14:paraId="65931115" w14:textId="77777777" w:rsidR="00E87BF9" w:rsidRDefault="00E87BF9" w:rsidP="00E47A9F">
            <w:pPr>
              <w:pStyle w:val="ListParagraph"/>
              <w:numPr>
                <w:ilvl w:val="0"/>
                <w:numId w:val="2"/>
              </w:numPr>
              <w:rPr>
                <w:sz w:val="20"/>
                <w:szCs w:val="20"/>
              </w:rPr>
            </w:pPr>
            <w:r>
              <w:rPr>
                <w:sz w:val="20"/>
                <w:szCs w:val="20"/>
              </w:rPr>
              <w:t>a Collective Training Objectives (CTOs);</w:t>
            </w:r>
          </w:p>
          <w:p w14:paraId="65931116" w14:textId="77777777" w:rsidR="00FE44C6" w:rsidRPr="00C71944" w:rsidRDefault="00235058" w:rsidP="00E47A9F">
            <w:pPr>
              <w:pStyle w:val="ListParagraph"/>
              <w:numPr>
                <w:ilvl w:val="0"/>
                <w:numId w:val="2"/>
              </w:numPr>
              <w:rPr>
                <w:sz w:val="20"/>
                <w:szCs w:val="20"/>
              </w:rPr>
            </w:pPr>
            <w:r>
              <w:rPr>
                <w:sz w:val="20"/>
                <w:szCs w:val="20"/>
              </w:rPr>
              <w:t>an Environmental An</w:t>
            </w:r>
            <w:r w:rsidR="00E87BF9">
              <w:rPr>
                <w:sz w:val="20"/>
                <w:szCs w:val="20"/>
              </w:rPr>
              <w:t>alysis (EA) and;</w:t>
            </w:r>
          </w:p>
          <w:p w14:paraId="65931117" w14:textId="77777777" w:rsidR="00FE44C6" w:rsidRPr="00C71944" w:rsidRDefault="00FE44C6" w:rsidP="00E47A9F">
            <w:pPr>
              <w:pStyle w:val="ListParagraph"/>
              <w:numPr>
                <w:ilvl w:val="0"/>
                <w:numId w:val="2"/>
              </w:numPr>
              <w:rPr>
                <w:sz w:val="20"/>
                <w:szCs w:val="20"/>
              </w:rPr>
            </w:pPr>
            <w:r w:rsidRPr="46682D18">
              <w:rPr>
                <w:sz w:val="20"/>
                <w:szCs w:val="20"/>
              </w:rPr>
              <w:t>a Training Needs Report (TNR)</w:t>
            </w:r>
            <w:r>
              <w:rPr>
                <w:sz w:val="20"/>
                <w:szCs w:val="20"/>
              </w:rPr>
              <w:t>.</w:t>
            </w:r>
          </w:p>
          <w:p w14:paraId="65931118" w14:textId="77777777" w:rsidR="00FE44C6" w:rsidRDefault="00FE44C6" w:rsidP="00FE44C6">
            <w:pPr>
              <w:rPr>
                <w:sz w:val="20"/>
                <w:szCs w:val="20"/>
              </w:rPr>
            </w:pPr>
          </w:p>
          <w:p w14:paraId="65931119" w14:textId="77777777" w:rsidR="00FE44C6" w:rsidRDefault="00FE44C6" w:rsidP="00FE44C6">
            <w:pPr>
              <w:rPr>
                <w:sz w:val="20"/>
                <w:szCs w:val="20"/>
              </w:rPr>
            </w:pPr>
            <w:r w:rsidRPr="46682D18">
              <w:rPr>
                <w:sz w:val="20"/>
                <w:szCs w:val="20"/>
              </w:rPr>
              <w:t xml:space="preserve">The </w:t>
            </w:r>
            <w:r>
              <w:rPr>
                <w:sz w:val="20"/>
                <w:szCs w:val="20"/>
              </w:rPr>
              <w:t>Contractor</w:t>
            </w:r>
            <w:r w:rsidRPr="46682D18">
              <w:rPr>
                <w:sz w:val="20"/>
                <w:szCs w:val="20"/>
              </w:rPr>
              <w:t xml:space="preserve"> shall deliver the Training Needs Analysis in compliance with the TNA Product Description in Schedule 19 and JSP 822.</w:t>
            </w:r>
          </w:p>
          <w:p w14:paraId="6593111A" w14:textId="77777777" w:rsidR="00FE44C6" w:rsidRDefault="00FE44C6" w:rsidP="00FE44C6">
            <w:pPr>
              <w:rPr>
                <w:sz w:val="20"/>
                <w:szCs w:val="20"/>
              </w:rPr>
            </w:pPr>
          </w:p>
          <w:p w14:paraId="6593111B" w14:textId="77777777" w:rsidR="00FE44C6" w:rsidRDefault="00FE44C6" w:rsidP="00FE44C6">
            <w:pPr>
              <w:rPr>
                <w:color w:val="FF0000"/>
                <w:sz w:val="20"/>
                <w:szCs w:val="20"/>
              </w:rPr>
            </w:pPr>
            <w:r w:rsidRPr="00D86438">
              <w:rPr>
                <w:sz w:val="20"/>
                <w:szCs w:val="20"/>
              </w:rPr>
              <w:t xml:space="preserve">The Contractor should note that parts of the BMA TNA will be utilised for the EvO and MORPHEUS System TNAs. </w:t>
            </w:r>
          </w:p>
        </w:tc>
        <w:tc>
          <w:tcPr>
            <w:tcW w:w="1842" w:type="dxa"/>
            <w:shd w:val="clear" w:color="auto" w:fill="auto"/>
          </w:tcPr>
          <w:p w14:paraId="6593111C" w14:textId="77777777" w:rsidR="00FE44C6" w:rsidRDefault="002D7A10" w:rsidP="00FE44C6">
            <w:pPr>
              <w:rPr>
                <w:sz w:val="20"/>
                <w:szCs w:val="20"/>
              </w:rPr>
            </w:pPr>
            <w:r>
              <w:rPr>
                <w:sz w:val="20"/>
                <w:szCs w:val="20"/>
              </w:rPr>
              <w:t xml:space="preserve">Up to Date </w:t>
            </w:r>
            <w:r w:rsidR="00FE44C6" w:rsidRPr="46682D18">
              <w:rPr>
                <w:sz w:val="20"/>
                <w:szCs w:val="20"/>
              </w:rPr>
              <w:t>Training Needs Report</w:t>
            </w:r>
            <w:r w:rsidR="00466261">
              <w:rPr>
                <w:sz w:val="20"/>
                <w:szCs w:val="20"/>
              </w:rPr>
              <w:t xml:space="preserve"> Set</w:t>
            </w:r>
            <w:r w:rsidR="00FE44C6" w:rsidRPr="46682D18">
              <w:rPr>
                <w:sz w:val="20"/>
                <w:szCs w:val="20"/>
              </w:rPr>
              <w:t xml:space="preserve"> (TNR)</w:t>
            </w:r>
          </w:p>
          <w:p w14:paraId="6593111D" w14:textId="77777777" w:rsidR="00FE44C6" w:rsidRPr="00235058" w:rsidRDefault="00FE44C6" w:rsidP="00235058">
            <w:pPr>
              <w:rPr>
                <w:sz w:val="20"/>
                <w:szCs w:val="20"/>
              </w:rPr>
            </w:pPr>
          </w:p>
        </w:tc>
        <w:tc>
          <w:tcPr>
            <w:tcW w:w="1418" w:type="dxa"/>
            <w:shd w:val="clear" w:color="auto" w:fill="auto"/>
          </w:tcPr>
          <w:p w14:paraId="6593111E" w14:textId="7BB0A3C7" w:rsidR="00FE44C6" w:rsidRPr="00FC56A3" w:rsidRDefault="00FE44C6" w:rsidP="00FE44C6">
            <w:pPr>
              <w:rPr>
                <w:sz w:val="20"/>
                <w:szCs w:val="20"/>
              </w:rPr>
            </w:pPr>
          </w:p>
        </w:tc>
        <w:tc>
          <w:tcPr>
            <w:tcW w:w="2329" w:type="dxa"/>
            <w:shd w:val="clear" w:color="auto" w:fill="auto"/>
          </w:tcPr>
          <w:p w14:paraId="6593111F" w14:textId="77777777" w:rsidR="00FE44C6" w:rsidRDefault="00FE44C6" w:rsidP="00FE44C6">
            <w:pPr>
              <w:rPr>
                <w:sz w:val="20"/>
                <w:szCs w:val="20"/>
                <w:highlight w:val="yellow"/>
              </w:rPr>
            </w:pPr>
            <w:r w:rsidRPr="46682D18">
              <w:rPr>
                <w:sz w:val="20"/>
                <w:szCs w:val="20"/>
              </w:rPr>
              <w:t>DSAT Report Format</w:t>
            </w:r>
          </w:p>
          <w:p w14:paraId="65931120" w14:textId="77777777" w:rsidR="00FE44C6" w:rsidRDefault="00FE44C6" w:rsidP="00FE44C6">
            <w:pPr>
              <w:rPr>
                <w:sz w:val="20"/>
                <w:szCs w:val="20"/>
              </w:rPr>
            </w:pPr>
          </w:p>
          <w:p w14:paraId="65931121" w14:textId="77777777" w:rsidR="00FE44C6" w:rsidRDefault="00FE44C6" w:rsidP="00FE44C6">
            <w:pPr>
              <w:rPr>
                <w:sz w:val="20"/>
                <w:szCs w:val="20"/>
              </w:rPr>
            </w:pPr>
            <w:r w:rsidRPr="46682D18">
              <w:rPr>
                <w:sz w:val="20"/>
                <w:szCs w:val="20"/>
              </w:rPr>
              <w:t>Schedules 4 &amp; 5</w:t>
            </w:r>
          </w:p>
          <w:p w14:paraId="65931122" w14:textId="77777777" w:rsidR="00957915" w:rsidRPr="00FC56A3" w:rsidRDefault="00957915" w:rsidP="00FE44C6">
            <w:pPr>
              <w:rPr>
                <w:sz w:val="20"/>
                <w:szCs w:val="20"/>
                <w:highlight w:val="yellow"/>
              </w:rPr>
            </w:pPr>
            <w:r>
              <w:rPr>
                <w:sz w:val="20"/>
                <w:szCs w:val="20"/>
              </w:rPr>
              <w:t>Part 3</w:t>
            </w:r>
          </w:p>
        </w:tc>
      </w:tr>
      <w:tr w:rsidR="003B184A" w:rsidRPr="00692C44" w14:paraId="6593112E" w14:textId="77777777" w:rsidTr="00A936AA">
        <w:tc>
          <w:tcPr>
            <w:tcW w:w="1005" w:type="dxa"/>
            <w:shd w:val="clear" w:color="auto" w:fill="auto"/>
          </w:tcPr>
          <w:p w14:paraId="65931124" w14:textId="77777777" w:rsidR="00FE44C6" w:rsidRPr="00D71E35" w:rsidRDefault="00FE44C6" w:rsidP="00E47A9F">
            <w:pPr>
              <w:pStyle w:val="ListParagraph"/>
              <w:numPr>
                <w:ilvl w:val="0"/>
                <w:numId w:val="24"/>
              </w:numPr>
              <w:jc w:val="center"/>
              <w:rPr>
                <w:sz w:val="20"/>
                <w:szCs w:val="20"/>
              </w:rPr>
            </w:pPr>
          </w:p>
        </w:tc>
        <w:tc>
          <w:tcPr>
            <w:tcW w:w="2109" w:type="dxa"/>
            <w:shd w:val="clear" w:color="auto" w:fill="auto"/>
          </w:tcPr>
          <w:p w14:paraId="65931125" w14:textId="77777777" w:rsidR="00FE44C6" w:rsidRDefault="00FE44C6" w:rsidP="00FE44C6">
            <w:pPr>
              <w:rPr>
                <w:sz w:val="20"/>
                <w:szCs w:val="20"/>
              </w:rPr>
            </w:pPr>
            <w:r w:rsidRPr="46682D18">
              <w:rPr>
                <w:sz w:val="20"/>
                <w:szCs w:val="20"/>
              </w:rPr>
              <w:t>Training Subject Matter Experts</w:t>
            </w:r>
          </w:p>
        </w:tc>
        <w:tc>
          <w:tcPr>
            <w:tcW w:w="5245" w:type="dxa"/>
            <w:shd w:val="clear" w:color="auto" w:fill="auto"/>
          </w:tcPr>
          <w:p w14:paraId="65931126" w14:textId="77777777" w:rsidR="00FE44C6" w:rsidRDefault="00FE44C6" w:rsidP="00FE44C6">
            <w:pPr>
              <w:rPr>
                <w:sz w:val="20"/>
                <w:szCs w:val="20"/>
              </w:rPr>
            </w:pPr>
            <w:r w:rsidRPr="46682D18">
              <w:rPr>
                <w:sz w:val="20"/>
                <w:szCs w:val="20"/>
              </w:rPr>
              <w:t xml:space="preserve">The </w:t>
            </w:r>
            <w:r>
              <w:rPr>
                <w:sz w:val="20"/>
                <w:szCs w:val="20"/>
              </w:rPr>
              <w:t>Contractor</w:t>
            </w:r>
            <w:r w:rsidRPr="46682D18">
              <w:rPr>
                <w:sz w:val="20"/>
                <w:szCs w:val="20"/>
              </w:rPr>
              <w:t xml:space="preserve"> shall provide access to Subject Matter Experts (SMEs) of the BMA and BMA training, and shall respond to clarification questions raised by the Authority arising out of or in connection with any documentation and/or other items submitted by the </w:t>
            </w:r>
            <w:r>
              <w:rPr>
                <w:sz w:val="20"/>
                <w:szCs w:val="20"/>
              </w:rPr>
              <w:t>Contractor</w:t>
            </w:r>
            <w:r w:rsidRPr="46682D18">
              <w:rPr>
                <w:sz w:val="20"/>
                <w:szCs w:val="20"/>
              </w:rPr>
              <w:t xml:space="preserve"> to the Authority in connection with Training.</w:t>
            </w:r>
          </w:p>
          <w:p w14:paraId="65931127" w14:textId="77777777" w:rsidR="002D7A10" w:rsidRDefault="002D7A10" w:rsidP="00FE44C6">
            <w:pPr>
              <w:rPr>
                <w:sz w:val="20"/>
                <w:szCs w:val="20"/>
              </w:rPr>
            </w:pPr>
          </w:p>
          <w:p w14:paraId="65931128" w14:textId="77777777" w:rsidR="002D7A10" w:rsidRDefault="002D7A10" w:rsidP="00FE44C6">
            <w:pPr>
              <w:rPr>
                <w:sz w:val="20"/>
                <w:szCs w:val="20"/>
              </w:rPr>
            </w:pPr>
            <w:r>
              <w:rPr>
                <w:sz w:val="20"/>
                <w:szCs w:val="20"/>
              </w:rPr>
              <w:t xml:space="preserve">The Authority shall give reasonable notice when this support is required. </w:t>
            </w:r>
          </w:p>
        </w:tc>
        <w:tc>
          <w:tcPr>
            <w:tcW w:w="1842" w:type="dxa"/>
            <w:shd w:val="clear" w:color="auto" w:fill="auto"/>
          </w:tcPr>
          <w:p w14:paraId="65931129" w14:textId="77777777" w:rsidR="002D7A10" w:rsidRDefault="002D7A10" w:rsidP="00FE44C6">
            <w:pPr>
              <w:rPr>
                <w:sz w:val="20"/>
                <w:szCs w:val="20"/>
              </w:rPr>
            </w:pPr>
            <w:r>
              <w:rPr>
                <w:sz w:val="20"/>
                <w:szCs w:val="20"/>
              </w:rPr>
              <w:t xml:space="preserve">Attendance and contribution at meetings. </w:t>
            </w:r>
          </w:p>
          <w:p w14:paraId="6593112A" w14:textId="77777777" w:rsidR="002D7A10" w:rsidRDefault="002D7A10" w:rsidP="00FE44C6">
            <w:pPr>
              <w:rPr>
                <w:sz w:val="20"/>
                <w:szCs w:val="20"/>
              </w:rPr>
            </w:pPr>
          </w:p>
          <w:p w14:paraId="6593112B" w14:textId="77777777" w:rsidR="00FE44C6" w:rsidRDefault="00FE44C6" w:rsidP="00FE44C6">
            <w:pPr>
              <w:rPr>
                <w:sz w:val="20"/>
                <w:szCs w:val="20"/>
              </w:rPr>
            </w:pPr>
            <w:r>
              <w:rPr>
                <w:sz w:val="20"/>
                <w:szCs w:val="20"/>
              </w:rPr>
              <w:t>Responses to clarification questions.</w:t>
            </w:r>
          </w:p>
        </w:tc>
        <w:tc>
          <w:tcPr>
            <w:tcW w:w="1418" w:type="dxa"/>
            <w:shd w:val="clear" w:color="auto" w:fill="auto"/>
          </w:tcPr>
          <w:p w14:paraId="6593112C" w14:textId="4287FC29" w:rsidR="00FE44C6" w:rsidRPr="00692C44" w:rsidRDefault="00FE44C6" w:rsidP="00FE44C6">
            <w:pPr>
              <w:rPr>
                <w:sz w:val="20"/>
                <w:szCs w:val="20"/>
              </w:rPr>
            </w:pPr>
          </w:p>
        </w:tc>
        <w:tc>
          <w:tcPr>
            <w:tcW w:w="2329" w:type="dxa"/>
            <w:shd w:val="clear" w:color="auto" w:fill="auto"/>
          </w:tcPr>
          <w:p w14:paraId="6593112D" w14:textId="77777777" w:rsidR="00FE44C6" w:rsidRPr="00692C44" w:rsidRDefault="00FE44C6" w:rsidP="00FE44C6">
            <w:pPr>
              <w:rPr>
                <w:sz w:val="20"/>
                <w:szCs w:val="20"/>
              </w:rPr>
            </w:pPr>
            <w:r>
              <w:rPr>
                <w:sz w:val="20"/>
                <w:szCs w:val="20"/>
              </w:rPr>
              <w:t>Monthly Report and review of CQ responses</w:t>
            </w:r>
            <w:r w:rsidR="002D7A10">
              <w:rPr>
                <w:sz w:val="20"/>
                <w:szCs w:val="20"/>
              </w:rPr>
              <w:t>.</w:t>
            </w:r>
            <w:r>
              <w:rPr>
                <w:sz w:val="20"/>
                <w:szCs w:val="20"/>
              </w:rPr>
              <w:t xml:space="preserve"> </w:t>
            </w:r>
          </w:p>
        </w:tc>
      </w:tr>
      <w:tr w:rsidR="003B184A" w:rsidRPr="00692C44" w14:paraId="65931137" w14:textId="77777777" w:rsidTr="00A936AA">
        <w:tc>
          <w:tcPr>
            <w:tcW w:w="1005" w:type="dxa"/>
            <w:shd w:val="clear" w:color="auto" w:fill="auto"/>
          </w:tcPr>
          <w:p w14:paraId="6593112F" w14:textId="77777777" w:rsidR="00FE44C6" w:rsidRPr="00D71E35" w:rsidRDefault="00FE44C6" w:rsidP="00E47A9F">
            <w:pPr>
              <w:pStyle w:val="ListParagraph"/>
              <w:numPr>
                <w:ilvl w:val="0"/>
                <w:numId w:val="24"/>
              </w:numPr>
              <w:jc w:val="center"/>
              <w:rPr>
                <w:sz w:val="20"/>
                <w:szCs w:val="20"/>
              </w:rPr>
            </w:pPr>
          </w:p>
        </w:tc>
        <w:tc>
          <w:tcPr>
            <w:tcW w:w="2109" w:type="dxa"/>
            <w:shd w:val="clear" w:color="auto" w:fill="auto"/>
          </w:tcPr>
          <w:p w14:paraId="65931130" w14:textId="77777777" w:rsidR="00FE44C6" w:rsidRDefault="00FE44C6" w:rsidP="00FE44C6">
            <w:pPr>
              <w:rPr>
                <w:sz w:val="20"/>
                <w:szCs w:val="20"/>
              </w:rPr>
            </w:pPr>
            <w:r w:rsidRPr="46682D18">
              <w:rPr>
                <w:sz w:val="20"/>
                <w:szCs w:val="20"/>
              </w:rPr>
              <w:t>Training Experts Availability of Working Groups</w:t>
            </w:r>
          </w:p>
        </w:tc>
        <w:tc>
          <w:tcPr>
            <w:tcW w:w="5245" w:type="dxa"/>
            <w:shd w:val="clear" w:color="auto" w:fill="auto"/>
          </w:tcPr>
          <w:p w14:paraId="65931131" w14:textId="77777777" w:rsidR="00FE44C6" w:rsidRDefault="00FE44C6" w:rsidP="00FE44C6">
            <w:pPr>
              <w:rPr>
                <w:sz w:val="20"/>
                <w:szCs w:val="20"/>
              </w:rPr>
            </w:pPr>
            <w:r w:rsidRPr="46682D18">
              <w:rPr>
                <w:sz w:val="20"/>
                <w:szCs w:val="20"/>
              </w:rPr>
              <w:t xml:space="preserve">The </w:t>
            </w:r>
            <w:r>
              <w:rPr>
                <w:sz w:val="20"/>
                <w:szCs w:val="20"/>
              </w:rPr>
              <w:t>Contractor</w:t>
            </w:r>
            <w:r w:rsidRPr="46682D18">
              <w:rPr>
                <w:sz w:val="20"/>
                <w:szCs w:val="20"/>
              </w:rPr>
              <w:t xml:space="preserve"> shall attend and contribute to the Training Working Group (TWG) and Training Needs Analysis Steering Group (TNASG) and be available for technical collaborative working groups with 3rd parties to provide input into Training </w:t>
            </w:r>
            <w:r>
              <w:rPr>
                <w:sz w:val="20"/>
                <w:szCs w:val="20"/>
              </w:rPr>
              <w:t>Needs A</w:t>
            </w:r>
            <w:r w:rsidRPr="46682D18">
              <w:rPr>
                <w:sz w:val="20"/>
                <w:szCs w:val="20"/>
              </w:rPr>
              <w:t>nalysis and requirements.</w:t>
            </w:r>
          </w:p>
        </w:tc>
        <w:tc>
          <w:tcPr>
            <w:tcW w:w="1842" w:type="dxa"/>
            <w:shd w:val="clear" w:color="auto" w:fill="auto"/>
          </w:tcPr>
          <w:p w14:paraId="65931132" w14:textId="77777777" w:rsidR="00FE44C6" w:rsidRPr="00692C44" w:rsidRDefault="00FE44C6" w:rsidP="00FE44C6">
            <w:pPr>
              <w:rPr>
                <w:sz w:val="20"/>
                <w:szCs w:val="20"/>
              </w:rPr>
            </w:pPr>
            <w:r w:rsidRPr="46682D18">
              <w:rPr>
                <w:sz w:val="20"/>
                <w:szCs w:val="20"/>
              </w:rPr>
              <w:t xml:space="preserve">The </w:t>
            </w:r>
            <w:r>
              <w:rPr>
                <w:sz w:val="20"/>
                <w:szCs w:val="20"/>
              </w:rPr>
              <w:t>Contractor</w:t>
            </w:r>
            <w:r w:rsidRPr="46682D18">
              <w:rPr>
                <w:sz w:val="20"/>
                <w:szCs w:val="20"/>
              </w:rPr>
              <w:t xml:space="preserve"> is to abide by meeting minutes and provide input/feedback as required.</w:t>
            </w:r>
          </w:p>
        </w:tc>
        <w:tc>
          <w:tcPr>
            <w:tcW w:w="1418" w:type="dxa"/>
            <w:shd w:val="clear" w:color="auto" w:fill="auto"/>
          </w:tcPr>
          <w:p w14:paraId="65931133" w14:textId="75E175E7" w:rsidR="00FE44C6" w:rsidRPr="00692C44" w:rsidRDefault="00FE44C6" w:rsidP="00FE44C6">
            <w:pPr>
              <w:rPr>
                <w:sz w:val="20"/>
                <w:szCs w:val="20"/>
              </w:rPr>
            </w:pPr>
          </w:p>
        </w:tc>
        <w:tc>
          <w:tcPr>
            <w:tcW w:w="2329" w:type="dxa"/>
            <w:shd w:val="clear" w:color="auto" w:fill="auto"/>
          </w:tcPr>
          <w:p w14:paraId="65931134" w14:textId="77777777" w:rsidR="00FE44C6" w:rsidRPr="00811B41" w:rsidRDefault="00FE44C6" w:rsidP="00FE44C6">
            <w:pPr>
              <w:ind w:left="-49"/>
              <w:rPr>
                <w:sz w:val="20"/>
                <w:szCs w:val="20"/>
              </w:rPr>
            </w:pPr>
            <w:r w:rsidRPr="46682D18">
              <w:rPr>
                <w:sz w:val="20"/>
                <w:szCs w:val="20"/>
              </w:rPr>
              <w:t>BATCIS MORPHEUS Training Manager content with the following:</w:t>
            </w:r>
          </w:p>
          <w:p w14:paraId="65931135" w14:textId="77777777" w:rsidR="00FE44C6" w:rsidRPr="00811B41" w:rsidRDefault="00FE44C6" w:rsidP="00E47A9F">
            <w:pPr>
              <w:numPr>
                <w:ilvl w:val="0"/>
                <w:numId w:val="6"/>
              </w:numPr>
              <w:ind w:left="311"/>
              <w:contextualSpacing/>
              <w:rPr>
                <w:sz w:val="20"/>
                <w:szCs w:val="20"/>
              </w:rPr>
            </w:pPr>
            <w:r w:rsidRPr="46682D18">
              <w:rPr>
                <w:sz w:val="20"/>
                <w:szCs w:val="20"/>
              </w:rPr>
              <w:t>Attendance by appropriately experienced personnel to the TWG and TNASG</w:t>
            </w:r>
          </w:p>
          <w:p w14:paraId="62810CE5" w14:textId="1C86569C" w:rsidR="00F709F7" w:rsidRPr="008660D0" w:rsidRDefault="00FE44C6" w:rsidP="00FA03D2">
            <w:pPr>
              <w:numPr>
                <w:ilvl w:val="0"/>
                <w:numId w:val="6"/>
              </w:numPr>
              <w:ind w:left="311"/>
              <w:contextualSpacing/>
              <w:rPr>
                <w:sz w:val="20"/>
                <w:szCs w:val="20"/>
              </w:rPr>
            </w:pPr>
            <w:r w:rsidRPr="008660D0">
              <w:rPr>
                <w:sz w:val="20"/>
                <w:szCs w:val="20"/>
              </w:rPr>
              <w:t>Tasks/queries within scope of the contract placed on the Contractor are actioned in accordance with the meeting minutes</w:t>
            </w:r>
          </w:p>
          <w:p w14:paraId="65931136" w14:textId="50D3A580" w:rsidR="00F709F7" w:rsidRPr="00811B41" w:rsidRDefault="00F709F7" w:rsidP="00F709F7">
            <w:pPr>
              <w:contextualSpacing/>
              <w:rPr>
                <w:sz w:val="20"/>
                <w:szCs w:val="20"/>
              </w:rPr>
            </w:pPr>
          </w:p>
        </w:tc>
      </w:tr>
      <w:tr w:rsidR="003B184A" w:rsidRPr="00692C44" w14:paraId="6593115D" w14:textId="77777777" w:rsidTr="00A936AA">
        <w:tc>
          <w:tcPr>
            <w:tcW w:w="1005" w:type="dxa"/>
            <w:shd w:val="clear" w:color="auto" w:fill="auto"/>
          </w:tcPr>
          <w:p w14:paraId="65931138" w14:textId="77777777" w:rsidR="00FE44C6" w:rsidRPr="00D71E35" w:rsidRDefault="00FE44C6" w:rsidP="00E47A9F">
            <w:pPr>
              <w:pStyle w:val="ListParagraph"/>
              <w:numPr>
                <w:ilvl w:val="0"/>
                <w:numId w:val="24"/>
              </w:numPr>
              <w:jc w:val="center"/>
              <w:rPr>
                <w:sz w:val="20"/>
                <w:szCs w:val="20"/>
              </w:rPr>
            </w:pPr>
            <w:bookmarkStart w:id="48" w:name="_Ref512514095"/>
          </w:p>
        </w:tc>
        <w:bookmarkEnd w:id="48"/>
        <w:tc>
          <w:tcPr>
            <w:tcW w:w="2109" w:type="dxa"/>
            <w:shd w:val="clear" w:color="auto" w:fill="auto"/>
          </w:tcPr>
          <w:p w14:paraId="65931139" w14:textId="77777777" w:rsidR="00FE44C6" w:rsidRDefault="00FE44C6" w:rsidP="00FE44C6">
            <w:pPr>
              <w:rPr>
                <w:sz w:val="20"/>
                <w:szCs w:val="20"/>
              </w:rPr>
            </w:pPr>
            <w:r w:rsidRPr="46682D18">
              <w:rPr>
                <w:sz w:val="20"/>
                <w:szCs w:val="20"/>
              </w:rPr>
              <w:t>Training Material</w:t>
            </w:r>
          </w:p>
        </w:tc>
        <w:tc>
          <w:tcPr>
            <w:tcW w:w="5245" w:type="dxa"/>
            <w:shd w:val="clear" w:color="auto" w:fill="auto"/>
          </w:tcPr>
          <w:p w14:paraId="6593113A" w14:textId="77777777" w:rsidR="00A131C9" w:rsidRPr="00A131C9" w:rsidRDefault="00FE44C6" w:rsidP="00A131C9">
            <w:pPr>
              <w:rPr>
                <w:sz w:val="20"/>
                <w:szCs w:val="20"/>
              </w:rPr>
            </w:pPr>
            <w:r w:rsidRPr="46682D18">
              <w:rPr>
                <w:sz w:val="20"/>
                <w:szCs w:val="20"/>
              </w:rPr>
              <w:t xml:space="preserve">The </w:t>
            </w:r>
            <w:r>
              <w:rPr>
                <w:sz w:val="20"/>
                <w:szCs w:val="20"/>
              </w:rPr>
              <w:t>Contractor</w:t>
            </w:r>
            <w:r w:rsidRPr="46682D18">
              <w:rPr>
                <w:sz w:val="20"/>
                <w:szCs w:val="20"/>
              </w:rPr>
              <w:t xml:space="preserve"> shall provide training artefacts/material</w:t>
            </w:r>
            <w:r>
              <w:rPr>
                <w:sz w:val="20"/>
                <w:szCs w:val="20"/>
              </w:rPr>
              <w:t xml:space="preserve"> for the </w:t>
            </w:r>
            <w:r w:rsidRPr="00A131C9">
              <w:rPr>
                <w:sz w:val="20"/>
                <w:szCs w:val="20"/>
              </w:rPr>
              <w:t xml:space="preserve">BMA. </w:t>
            </w:r>
            <w:r w:rsidR="00A131C9" w:rsidRPr="00A131C9">
              <w:rPr>
                <w:sz w:val="20"/>
                <w:szCs w:val="20"/>
              </w:rPr>
              <w:t>It shall include the DSAT Element 2 deliverables, as a minimum, of:</w:t>
            </w:r>
          </w:p>
          <w:p w14:paraId="6593113B" w14:textId="77777777" w:rsidR="00A131C9" w:rsidRPr="00A131C9" w:rsidRDefault="00A131C9" w:rsidP="00E47A9F">
            <w:pPr>
              <w:pStyle w:val="ListParagraph"/>
              <w:numPr>
                <w:ilvl w:val="0"/>
                <w:numId w:val="41"/>
              </w:numPr>
              <w:rPr>
                <w:rFonts w:ascii="Calibri" w:hAnsi="Calibri" w:cs="Calibri"/>
                <w:sz w:val="20"/>
                <w:szCs w:val="20"/>
              </w:rPr>
            </w:pPr>
            <w:r w:rsidRPr="00A131C9">
              <w:rPr>
                <w:rFonts w:ascii="Calibri" w:hAnsi="Calibri" w:cs="Calibri"/>
              </w:rPr>
              <w:t>Individual/Collective Training Objectives (TOs/CTOs)</w:t>
            </w:r>
          </w:p>
          <w:p w14:paraId="6593113C" w14:textId="77777777" w:rsidR="00A131C9" w:rsidRPr="00A131C9" w:rsidRDefault="00A131C9" w:rsidP="00E47A9F">
            <w:pPr>
              <w:pStyle w:val="ListParagraph"/>
              <w:numPr>
                <w:ilvl w:val="0"/>
                <w:numId w:val="41"/>
              </w:numPr>
              <w:rPr>
                <w:rFonts w:ascii="Calibri" w:hAnsi="Calibri" w:cs="Calibri"/>
              </w:rPr>
            </w:pPr>
            <w:r w:rsidRPr="00A131C9">
              <w:rPr>
                <w:rFonts w:ascii="Calibri" w:hAnsi="Calibri" w:cs="Calibri"/>
              </w:rPr>
              <w:t>Formal training Statement</w:t>
            </w:r>
          </w:p>
          <w:p w14:paraId="6593113D" w14:textId="77777777" w:rsidR="00A131C9" w:rsidRPr="00A131C9" w:rsidRDefault="00A131C9" w:rsidP="00E47A9F">
            <w:pPr>
              <w:pStyle w:val="ListParagraph"/>
              <w:numPr>
                <w:ilvl w:val="0"/>
                <w:numId w:val="41"/>
              </w:numPr>
              <w:rPr>
                <w:rFonts w:ascii="Calibri" w:hAnsi="Calibri" w:cs="Calibri"/>
              </w:rPr>
            </w:pPr>
            <w:r w:rsidRPr="00A131C9">
              <w:rPr>
                <w:rFonts w:ascii="Calibri" w:hAnsi="Calibri" w:cs="Calibri"/>
              </w:rPr>
              <w:t>Enabling Objectives (Eos)/Key learning Points (KLPs)</w:t>
            </w:r>
          </w:p>
          <w:p w14:paraId="6593113E" w14:textId="77777777" w:rsidR="00A131C9" w:rsidRPr="00A131C9" w:rsidRDefault="00A131C9" w:rsidP="00E47A9F">
            <w:pPr>
              <w:pStyle w:val="ListParagraph"/>
              <w:numPr>
                <w:ilvl w:val="0"/>
                <w:numId w:val="41"/>
              </w:numPr>
              <w:rPr>
                <w:rFonts w:ascii="Calibri" w:hAnsi="Calibri" w:cs="Calibri"/>
              </w:rPr>
            </w:pPr>
            <w:r w:rsidRPr="00A131C9">
              <w:rPr>
                <w:rFonts w:ascii="Calibri" w:hAnsi="Calibri" w:cs="Calibri"/>
              </w:rPr>
              <w:t>Assessment Specification (ASpec)</w:t>
            </w:r>
          </w:p>
          <w:p w14:paraId="6593113F" w14:textId="77777777" w:rsidR="00A131C9" w:rsidRPr="00A131C9" w:rsidRDefault="00A131C9" w:rsidP="00E47A9F">
            <w:pPr>
              <w:pStyle w:val="ListParagraph"/>
              <w:numPr>
                <w:ilvl w:val="0"/>
                <w:numId w:val="41"/>
              </w:numPr>
              <w:rPr>
                <w:rFonts w:ascii="Calibri" w:hAnsi="Calibri" w:cs="Calibri"/>
              </w:rPr>
            </w:pPr>
            <w:r w:rsidRPr="00A131C9">
              <w:rPr>
                <w:rFonts w:ascii="Calibri" w:hAnsi="Calibri" w:cs="Calibri"/>
              </w:rPr>
              <w:t>Learning Specification (LSpec)</w:t>
            </w:r>
          </w:p>
          <w:p w14:paraId="65931140" w14:textId="77777777" w:rsidR="00A131C9" w:rsidRPr="00A131C9" w:rsidRDefault="00A131C9" w:rsidP="00E47A9F">
            <w:pPr>
              <w:pStyle w:val="ListParagraph"/>
              <w:numPr>
                <w:ilvl w:val="0"/>
                <w:numId w:val="41"/>
              </w:numPr>
              <w:rPr>
                <w:rFonts w:ascii="Calibri" w:hAnsi="Calibri" w:cs="Calibri"/>
              </w:rPr>
            </w:pPr>
            <w:r w:rsidRPr="00A131C9">
              <w:rPr>
                <w:rFonts w:ascii="Calibri" w:hAnsi="Calibri" w:cs="Calibri"/>
              </w:rPr>
              <w:t>Collective Training Trainer Tasks.</w:t>
            </w:r>
          </w:p>
          <w:p w14:paraId="65931142" w14:textId="77777777" w:rsidR="00FE44C6" w:rsidRDefault="00FE44C6" w:rsidP="00FE44C6">
            <w:pPr>
              <w:rPr>
                <w:sz w:val="20"/>
                <w:szCs w:val="20"/>
              </w:rPr>
            </w:pPr>
            <w:r w:rsidRPr="46682D18">
              <w:rPr>
                <w:sz w:val="20"/>
                <w:szCs w:val="20"/>
              </w:rPr>
              <w:t>Training material may be</w:t>
            </w:r>
            <w:r w:rsidR="003B184A">
              <w:rPr>
                <w:sz w:val="20"/>
                <w:szCs w:val="20"/>
              </w:rPr>
              <w:t xml:space="preserve"> </w:t>
            </w:r>
            <w:r>
              <w:rPr>
                <w:sz w:val="20"/>
                <w:szCs w:val="20"/>
              </w:rPr>
              <w:t>any of</w:t>
            </w:r>
            <w:r w:rsidRPr="46682D18">
              <w:rPr>
                <w:sz w:val="20"/>
                <w:szCs w:val="20"/>
              </w:rPr>
              <w:t xml:space="preserve"> the following:</w:t>
            </w:r>
          </w:p>
          <w:p w14:paraId="65931143" w14:textId="77777777" w:rsidR="00FE44C6" w:rsidRPr="00180542" w:rsidRDefault="00FE44C6" w:rsidP="00E47A9F">
            <w:pPr>
              <w:pStyle w:val="ListParagraph"/>
              <w:numPr>
                <w:ilvl w:val="0"/>
                <w:numId w:val="2"/>
              </w:numPr>
              <w:rPr>
                <w:sz w:val="20"/>
                <w:szCs w:val="20"/>
              </w:rPr>
            </w:pPr>
            <w:r w:rsidRPr="46682D18">
              <w:rPr>
                <w:sz w:val="20"/>
                <w:szCs w:val="20"/>
              </w:rPr>
              <w:t xml:space="preserve">Presentations </w:t>
            </w:r>
          </w:p>
          <w:p w14:paraId="65931144" w14:textId="77777777" w:rsidR="00FE44C6" w:rsidRPr="00180542" w:rsidRDefault="00FE44C6" w:rsidP="00E47A9F">
            <w:pPr>
              <w:pStyle w:val="ListParagraph"/>
              <w:numPr>
                <w:ilvl w:val="0"/>
                <w:numId w:val="2"/>
              </w:numPr>
              <w:rPr>
                <w:sz w:val="20"/>
                <w:szCs w:val="20"/>
              </w:rPr>
            </w:pPr>
            <w:r w:rsidRPr="46682D18">
              <w:rPr>
                <w:sz w:val="20"/>
                <w:szCs w:val="20"/>
              </w:rPr>
              <w:t xml:space="preserve">Workbooks </w:t>
            </w:r>
          </w:p>
          <w:p w14:paraId="65931145" w14:textId="77777777" w:rsidR="00FE44C6" w:rsidRPr="00180542" w:rsidRDefault="00FE44C6" w:rsidP="00E47A9F">
            <w:pPr>
              <w:pStyle w:val="ListParagraph"/>
              <w:numPr>
                <w:ilvl w:val="0"/>
                <w:numId w:val="2"/>
              </w:numPr>
              <w:rPr>
                <w:sz w:val="20"/>
                <w:szCs w:val="20"/>
              </w:rPr>
            </w:pPr>
            <w:r w:rsidRPr="46682D18">
              <w:rPr>
                <w:sz w:val="20"/>
                <w:szCs w:val="20"/>
              </w:rPr>
              <w:t xml:space="preserve">Self-Study tutorials </w:t>
            </w:r>
          </w:p>
          <w:p w14:paraId="65931146" w14:textId="77777777" w:rsidR="00FE44C6" w:rsidRPr="00180542" w:rsidRDefault="00FE44C6" w:rsidP="00E47A9F">
            <w:pPr>
              <w:pStyle w:val="ListParagraph"/>
              <w:numPr>
                <w:ilvl w:val="0"/>
                <w:numId w:val="2"/>
              </w:numPr>
              <w:rPr>
                <w:sz w:val="20"/>
                <w:szCs w:val="20"/>
              </w:rPr>
            </w:pPr>
            <w:r w:rsidRPr="46682D18">
              <w:rPr>
                <w:sz w:val="20"/>
                <w:szCs w:val="20"/>
              </w:rPr>
              <w:t xml:space="preserve">Training instructor guides </w:t>
            </w:r>
          </w:p>
          <w:p w14:paraId="65931147" w14:textId="77777777" w:rsidR="00FE44C6" w:rsidRPr="00180542" w:rsidRDefault="00FE44C6" w:rsidP="00E47A9F">
            <w:pPr>
              <w:pStyle w:val="ListParagraph"/>
              <w:numPr>
                <w:ilvl w:val="0"/>
                <w:numId w:val="2"/>
              </w:numPr>
              <w:rPr>
                <w:sz w:val="20"/>
                <w:szCs w:val="20"/>
              </w:rPr>
            </w:pPr>
            <w:r w:rsidRPr="46682D18">
              <w:rPr>
                <w:sz w:val="20"/>
                <w:szCs w:val="20"/>
              </w:rPr>
              <w:lastRenderedPageBreak/>
              <w:t xml:space="preserve">Student training materials </w:t>
            </w:r>
          </w:p>
          <w:p w14:paraId="65931148" w14:textId="77777777" w:rsidR="00FE44C6" w:rsidRPr="00180542" w:rsidRDefault="00FE44C6" w:rsidP="00E47A9F">
            <w:pPr>
              <w:pStyle w:val="ListParagraph"/>
              <w:numPr>
                <w:ilvl w:val="0"/>
                <w:numId w:val="2"/>
              </w:numPr>
              <w:rPr>
                <w:sz w:val="20"/>
                <w:szCs w:val="20"/>
              </w:rPr>
            </w:pPr>
            <w:r w:rsidRPr="46682D18">
              <w:rPr>
                <w:sz w:val="20"/>
                <w:szCs w:val="20"/>
              </w:rPr>
              <w:t xml:space="preserve">Audio and visual aids </w:t>
            </w:r>
          </w:p>
          <w:p w14:paraId="65931149" w14:textId="77777777" w:rsidR="00FE44C6" w:rsidRPr="00180542" w:rsidRDefault="00FE44C6" w:rsidP="00E47A9F">
            <w:pPr>
              <w:pStyle w:val="ListParagraph"/>
              <w:numPr>
                <w:ilvl w:val="0"/>
                <w:numId w:val="2"/>
              </w:numPr>
              <w:rPr>
                <w:sz w:val="20"/>
                <w:szCs w:val="20"/>
              </w:rPr>
            </w:pPr>
            <w:r w:rsidRPr="46682D18">
              <w:rPr>
                <w:sz w:val="20"/>
                <w:szCs w:val="20"/>
              </w:rPr>
              <w:t xml:space="preserve">User Manual </w:t>
            </w:r>
          </w:p>
          <w:p w14:paraId="6593114A" w14:textId="77777777" w:rsidR="00FE44C6" w:rsidRPr="00180542" w:rsidRDefault="00FE44C6" w:rsidP="00E47A9F">
            <w:pPr>
              <w:pStyle w:val="ListParagraph"/>
              <w:numPr>
                <w:ilvl w:val="0"/>
                <w:numId w:val="2"/>
              </w:numPr>
              <w:rPr>
                <w:sz w:val="20"/>
                <w:szCs w:val="20"/>
              </w:rPr>
            </w:pPr>
            <w:r w:rsidRPr="46682D18">
              <w:rPr>
                <w:sz w:val="20"/>
                <w:szCs w:val="20"/>
              </w:rPr>
              <w:t>Computer-based emulations</w:t>
            </w:r>
          </w:p>
          <w:p w14:paraId="6593114B" w14:textId="77777777" w:rsidR="00FE44C6" w:rsidRPr="00180542" w:rsidRDefault="00FE44C6" w:rsidP="00E47A9F">
            <w:pPr>
              <w:pStyle w:val="ListParagraph"/>
              <w:numPr>
                <w:ilvl w:val="0"/>
                <w:numId w:val="2"/>
              </w:numPr>
              <w:rPr>
                <w:sz w:val="20"/>
                <w:szCs w:val="20"/>
              </w:rPr>
            </w:pPr>
            <w:r w:rsidRPr="46682D18">
              <w:rPr>
                <w:sz w:val="20"/>
                <w:szCs w:val="20"/>
              </w:rPr>
              <w:t>Applications</w:t>
            </w:r>
          </w:p>
          <w:p w14:paraId="6593114C" w14:textId="77777777" w:rsidR="00FE44C6" w:rsidRDefault="00FE44C6" w:rsidP="00E47A9F">
            <w:pPr>
              <w:pStyle w:val="ListParagraph"/>
              <w:numPr>
                <w:ilvl w:val="0"/>
                <w:numId w:val="2"/>
              </w:numPr>
              <w:rPr>
                <w:sz w:val="20"/>
                <w:szCs w:val="20"/>
              </w:rPr>
            </w:pPr>
            <w:r w:rsidRPr="46682D18">
              <w:rPr>
                <w:sz w:val="20"/>
                <w:szCs w:val="20"/>
              </w:rPr>
              <w:t>Virtual reality and simulation</w:t>
            </w:r>
          </w:p>
          <w:p w14:paraId="6593114D" w14:textId="77777777" w:rsidR="00FE44C6" w:rsidRDefault="00FE44C6" w:rsidP="00E47A9F">
            <w:pPr>
              <w:pStyle w:val="ListParagraph"/>
              <w:numPr>
                <w:ilvl w:val="0"/>
                <w:numId w:val="2"/>
              </w:numPr>
              <w:rPr>
                <w:sz w:val="20"/>
                <w:szCs w:val="20"/>
              </w:rPr>
            </w:pPr>
            <w:r>
              <w:rPr>
                <w:sz w:val="20"/>
                <w:szCs w:val="20"/>
              </w:rPr>
              <w:t>Quick start guides</w:t>
            </w:r>
          </w:p>
          <w:p w14:paraId="6593114E" w14:textId="77777777" w:rsidR="00FE44C6" w:rsidRDefault="00FE44C6" w:rsidP="00E47A9F">
            <w:pPr>
              <w:pStyle w:val="ListParagraph"/>
              <w:numPr>
                <w:ilvl w:val="0"/>
                <w:numId w:val="2"/>
              </w:numPr>
              <w:rPr>
                <w:sz w:val="20"/>
                <w:szCs w:val="20"/>
              </w:rPr>
            </w:pPr>
            <w:r>
              <w:rPr>
                <w:sz w:val="20"/>
                <w:szCs w:val="20"/>
              </w:rPr>
              <w:t xml:space="preserve">Aide memoires </w:t>
            </w:r>
          </w:p>
          <w:p w14:paraId="6593114F" w14:textId="77777777" w:rsidR="00FE44C6" w:rsidRDefault="00FE44C6" w:rsidP="00FE44C6">
            <w:pPr>
              <w:rPr>
                <w:sz w:val="20"/>
                <w:szCs w:val="20"/>
              </w:rPr>
            </w:pPr>
          </w:p>
          <w:p w14:paraId="65931150" w14:textId="77777777" w:rsidR="001F7FCC" w:rsidRDefault="001F7FCC" w:rsidP="00FE44C6">
            <w:pPr>
              <w:rPr>
                <w:sz w:val="20"/>
                <w:szCs w:val="20"/>
              </w:rPr>
            </w:pPr>
            <w:r>
              <w:rPr>
                <w:sz w:val="20"/>
                <w:szCs w:val="20"/>
              </w:rPr>
              <w:t>The Contract shall deliver when required a Product Description (for Authority agreement) for each and every material item they intend to produce.</w:t>
            </w:r>
          </w:p>
          <w:p w14:paraId="65931151" w14:textId="77777777" w:rsidR="001F7FCC" w:rsidRPr="00180542" w:rsidRDefault="001F7FCC" w:rsidP="00FE44C6">
            <w:pPr>
              <w:rPr>
                <w:sz w:val="20"/>
                <w:szCs w:val="20"/>
              </w:rPr>
            </w:pPr>
          </w:p>
          <w:p w14:paraId="65931152" w14:textId="77777777" w:rsidR="00FE44C6" w:rsidRDefault="00FE44C6" w:rsidP="00FE44C6">
            <w:pPr>
              <w:rPr>
                <w:sz w:val="20"/>
                <w:szCs w:val="20"/>
              </w:rPr>
            </w:pPr>
            <w:r w:rsidRPr="46682D18">
              <w:rPr>
                <w:sz w:val="20"/>
                <w:szCs w:val="20"/>
              </w:rPr>
              <w:t xml:space="preserve">The </w:t>
            </w:r>
            <w:r>
              <w:rPr>
                <w:sz w:val="20"/>
                <w:szCs w:val="20"/>
              </w:rPr>
              <w:t>Contractor</w:t>
            </w:r>
            <w:r w:rsidRPr="46682D18">
              <w:rPr>
                <w:sz w:val="20"/>
                <w:szCs w:val="20"/>
              </w:rPr>
              <w:t xml:space="preserve"> shall deliver each Training Material type in compliance with its Product Description</w:t>
            </w:r>
            <w:r>
              <w:rPr>
                <w:sz w:val="20"/>
                <w:szCs w:val="20"/>
              </w:rPr>
              <w:t xml:space="preserve"> (to be agreed)</w:t>
            </w:r>
            <w:r w:rsidRPr="46682D18">
              <w:rPr>
                <w:sz w:val="20"/>
                <w:szCs w:val="20"/>
              </w:rPr>
              <w:t>, JSP 822 and the following:</w:t>
            </w:r>
          </w:p>
          <w:p w14:paraId="65931153" w14:textId="77777777" w:rsidR="00FE44C6" w:rsidRPr="004267C5" w:rsidRDefault="00575CB0" w:rsidP="00E47A9F">
            <w:pPr>
              <w:pStyle w:val="ListParagraph"/>
              <w:numPr>
                <w:ilvl w:val="0"/>
                <w:numId w:val="2"/>
              </w:numPr>
              <w:rPr>
                <w:sz w:val="20"/>
                <w:szCs w:val="20"/>
              </w:rPr>
            </w:pPr>
            <w:r>
              <w:rPr>
                <w:sz w:val="20"/>
                <w:szCs w:val="20"/>
              </w:rPr>
              <w:t>m</w:t>
            </w:r>
            <w:r w:rsidR="00FE44C6" w:rsidRPr="46682D18">
              <w:rPr>
                <w:sz w:val="20"/>
                <w:szCs w:val="20"/>
              </w:rPr>
              <w:t>aterial shall be SCORM (Shareable Content Ob</w:t>
            </w:r>
            <w:r>
              <w:rPr>
                <w:sz w:val="20"/>
                <w:szCs w:val="20"/>
              </w:rPr>
              <w:t>ject Reference Model) compliant;</w:t>
            </w:r>
          </w:p>
          <w:p w14:paraId="65931154" w14:textId="77777777" w:rsidR="00FE44C6" w:rsidRPr="009D181A" w:rsidRDefault="00FE44C6" w:rsidP="00E47A9F">
            <w:pPr>
              <w:pStyle w:val="ListParagraph"/>
              <w:numPr>
                <w:ilvl w:val="0"/>
                <w:numId w:val="2"/>
              </w:numPr>
              <w:rPr>
                <w:sz w:val="20"/>
                <w:szCs w:val="20"/>
              </w:rPr>
            </w:pPr>
            <w:r w:rsidRPr="46682D18">
              <w:rPr>
                <w:sz w:val="20"/>
                <w:szCs w:val="20"/>
              </w:rPr>
              <w:t>Virtual Reality and Simulation training shall be Training Environment Archite</w:t>
            </w:r>
            <w:r w:rsidR="00575CB0">
              <w:rPr>
                <w:sz w:val="20"/>
                <w:szCs w:val="20"/>
              </w:rPr>
              <w:t>cture (Land) (TEA(L)) compliant;</w:t>
            </w:r>
          </w:p>
          <w:p w14:paraId="65931155" w14:textId="77777777" w:rsidR="00FE44C6" w:rsidRPr="004267C5" w:rsidRDefault="00FE44C6" w:rsidP="00E47A9F">
            <w:pPr>
              <w:pStyle w:val="ListParagraph"/>
              <w:numPr>
                <w:ilvl w:val="0"/>
                <w:numId w:val="2"/>
              </w:numPr>
              <w:rPr>
                <w:sz w:val="20"/>
                <w:szCs w:val="20"/>
              </w:rPr>
            </w:pPr>
            <w:r w:rsidRPr="46682D18">
              <w:rPr>
                <w:sz w:val="20"/>
                <w:szCs w:val="20"/>
              </w:rPr>
              <w:t xml:space="preserve">E-Learning Packages shall be Windows, Apple IOS and Android compatible in accordance with DefStan: 00-250 Human Factors for Designers of Systems, </w:t>
            </w:r>
            <w:r w:rsidR="00575CB0">
              <w:rPr>
                <w:sz w:val="20"/>
                <w:szCs w:val="20"/>
              </w:rPr>
              <w:t>Part 3, Section 11; and</w:t>
            </w:r>
          </w:p>
          <w:p w14:paraId="65931156" w14:textId="77777777" w:rsidR="00FE44C6" w:rsidRPr="004B1190" w:rsidRDefault="00575CB0" w:rsidP="00E47A9F">
            <w:pPr>
              <w:pStyle w:val="ListParagraph"/>
              <w:numPr>
                <w:ilvl w:val="0"/>
                <w:numId w:val="2"/>
              </w:numPr>
              <w:rPr>
                <w:sz w:val="20"/>
                <w:szCs w:val="20"/>
              </w:rPr>
            </w:pPr>
            <w:r>
              <w:rPr>
                <w:sz w:val="20"/>
                <w:szCs w:val="20"/>
              </w:rPr>
              <w:t>s</w:t>
            </w:r>
            <w:r w:rsidR="00FE44C6" w:rsidRPr="46682D18">
              <w:rPr>
                <w:sz w:val="20"/>
                <w:szCs w:val="20"/>
              </w:rPr>
              <w:t>imulation training shall be compliant with DefStan: 93-50 DTEC Modelling and Simulation (M&amp;S) Standards Profile.</w:t>
            </w:r>
          </w:p>
        </w:tc>
        <w:tc>
          <w:tcPr>
            <w:tcW w:w="1842" w:type="dxa"/>
            <w:shd w:val="clear" w:color="auto" w:fill="auto"/>
          </w:tcPr>
          <w:p w14:paraId="65931157" w14:textId="77777777" w:rsidR="00FE44C6" w:rsidRDefault="00FE44C6" w:rsidP="00FE44C6">
            <w:pPr>
              <w:rPr>
                <w:sz w:val="20"/>
                <w:szCs w:val="20"/>
              </w:rPr>
            </w:pPr>
            <w:r w:rsidRPr="46682D18">
              <w:rPr>
                <w:sz w:val="20"/>
                <w:szCs w:val="20"/>
              </w:rPr>
              <w:lastRenderedPageBreak/>
              <w:t>Training Material</w:t>
            </w:r>
          </w:p>
          <w:p w14:paraId="65931158" w14:textId="77777777" w:rsidR="00FE44C6" w:rsidRDefault="00FE44C6" w:rsidP="00FE44C6">
            <w:pPr>
              <w:rPr>
                <w:sz w:val="20"/>
                <w:szCs w:val="20"/>
              </w:rPr>
            </w:pPr>
          </w:p>
          <w:p w14:paraId="65931159" w14:textId="77777777" w:rsidR="00FE44C6" w:rsidRPr="00C71944" w:rsidRDefault="00FE44C6" w:rsidP="00FE44C6">
            <w:pPr>
              <w:rPr>
                <w:sz w:val="20"/>
                <w:szCs w:val="20"/>
              </w:rPr>
            </w:pPr>
          </w:p>
        </w:tc>
        <w:tc>
          <w:tcPr>
            <w:tcW w:w="1418" w:type="dxa"/>
            <w:shd w:val="clear" w:color="auto" w:fill="auto"/>
          </w:tcPr>
          <w:p w14:paraId="6593115A" w14:textId="657503EB" w:rsidR="00FE44C6" w:rsidRPr="00692C44" w:rsidRDefault="00FE44C6" w:rsidP="00FE44C6">
            <w:pPr>
              <w:rPr>
                <w:sz w:val="20"/>
                <w:szCs w:val="20"/>
              </w:rPr>
            </w:pPr>
          </w:p>
        </w:tc>
        <w:tc>
          <w:tcPr>
            <w:tcW w:w="2329" w:type="dxa"/>
            <w:shd w:val="clear" w:color="auto" w:fill="auto"/>
          </w:tcPr>
          <w:p w14:paraId="6593115B" w14:textId="77777777" w:rsidR="00957915" w:rsidRDefault="00957915" w:rsidP="00957915">
            <w:pPr>
              <w:rPr>
                <w:sz w:val="20"/>
                <w:szCs w:val="20"/>
              </w:rPr>
            </w:pPr>
            <w:r w:rsidRPr="46682D18">
              <w:rPr>
                <w:sz w:val="20"/>
                <w:szCs w:val="20"/>
              </w:rPr>
              <w:t>Schedules 4 &amp; 5</w:t>
            </w:r>
          </w:p>
          <w:p w14:paraId="6593115C" w14:textId="77777777" w:rsidR="00FE44C6" w:rsidRPr="00692C44" w:rsidRDefault="00957915" w:rsidP="00957915">
            <w:pPr>
              <w:rPr>
                <w:sz w:val="20"/>
                <w:szCs w:val="20"/>
              </w:rPr>
            </w:pPr>
            <w:r>
              <w:rPr>
                <w:sz w:val="20"/>
                <w:szCs w:val="20"/>
              </w:rPr>
              <w:t>Part 3</w:t>
            </w:r>
          </w:p>
        </w:tc>
      </w:tr>
    </w:tbl>
    <w:p w14:paraId="6593115E" w14:textId="77777777" w:rsidR="00352A3D" w:rsidRDefault="00352A3D" w:rsidP="00352A3D">
      <w:pPr>
        <w:rPr>
          <w:rFonts w:eastAsia="Times New Roman"/>
          <w:kern w:val="28"/>
          <w:szCs w:val="24"/>
          <w:lang w:eastAsia="en-GB"/>
        </w:rPr>
      </w:pPr>
      <w:bookmarkStart w:id="49" w:name="_Toc496713233"/>
      <w:r>
        <w:br w:type="page"/>
      </w:r>
    </w:p>
    <w:p w14:paraId="6593115F" w14:textId="77777777" w:rsidR="00FE44C6" w:rsidRDefault="00FE44C6" w:rsidP="00E47A9F">
      <w:pPr>
        <w:pStyle w:val="AnnexSection"/>
        <w:numPr>
          <w:ilvl w:val="0"/>
          <w:numId w:val="5"/>
        </w:numPr>
      </w:pPr>
      <w:r>
        <w:lastRenderedPageBreak/>
        <w:t>Health, Safety and Environmental</w:t>
      </w:r>
      <w:bookmarkEnd w:id="49"/>
    </w:p>
    <w:tbl>
      <w:tblPr>
        <w:tblStyle w:val="TableGrid"/>
        <w:tblpPr w:leftFromText="180" w:rightFromText="180" w:vertAnchor="text" w:tblpY="1"/>
        <w:tblOverlap w:val="never"/>
        <w:tblW w:w="0" w:type="auto"/>
        <w:tblLook w:val="04A0" w:firstRow="1" w:lastRow="0" w:firstColumn="1" w:lastColumn="0" w:noHBand="0" w:noVBand="1"/>
      </w:tblPr>
      <w:tblGrid>
        <w:gridCol w:w="1059"/>
        <w:gridCol w:w="1933"/>
        <w:gridCol w:w="4985"/>
        <w:gridCol w:w="1809"/>
        <w:gridCol w:w="1900"/>
        <w:gridCol w:w="2262"/>
      </w:tblGrid>
      <w:tr w:rsidR="00133F66" w:rsidRPr="00692C44" w14:paraId="65931172" w14:textId="77777777" w:rsidTr="00783EA9">
        <w:trPr>
          <w:tblHeader/>
        </w:trPr>
        <w:tc>
          <w:tcPr>
            <w:tcW w:w="1059" w:type="dxa"/>
          </w:tcPr>
          <w:p w14:paraId="2F64E62A" w14:textId="77777777" w:rsidR="00133F66" w:rsidRDefault="00133F66" w:rsidP="00783EA9">
            <w:pPr>
              <w:jc w:val="center"/>
              <w:rPr>
                <w:sz w:val="20"/>
                <w:szCs w:val="20"/>
              </w:rPr>
            </w:pPr>
            <w:r>
              <w:rPr>
                <w:sz w:val="20"/>
                <w:szCs w:val="20"/>
              </w:rPr>
              <w:t>Serial</w:t>
            </w:r>
          </w:p>
          <w:p w14:paraId="4CDE9666" w14:textId="77777777" w:rsidR="00133F66" w:rsidRDefault="00133F66" w:rsidP="00783EA9">
            <w:pPr>
              <w:jc w:val="center"/>
              <w:rPr>
                <w:sz w:val="20"/>
                <w:szCs w:val="20"/>
              </w:rPr>
            </w:pPr>
          </w:p>
          <w:p w14:paraId="123CA94A" w14:textId="77777777" w:rsidR="00133F66" w:rsidRDefault="00133F66" w:rsidP="00783EA9">
            <w:pPr>
              <w:jc w:val="center"/>
              <w:rPr>
                <w:sz w:val="20"/>
                <w:szCs w:val="20"/>
              </w:rPr>
            </w:pPr>
          </w:p>
          <w:p w14:paraId="65931162" w14:textId="3C373461" w:rsidR="00133F66" w:rsidRPr="00692C44" w:rsidRDefault="00133F66" w:rsidP="00783EA9">
            <w:pPr>
              <w:jc w:val="center"/>
              <w:rPr>
                <w:sz w:val="20"/>
                <w:szCs w:val="20"/>
              </w:rPr>
            </w:pPr>
            <w:r w:rsidRPr="46682D18">
              <w:rPr>
                <w:sz w:val="20"/>
                <w:szCs w:val="20"/>
              </w:rPr>
              <w:t>(a)</w:t>
            </w:r>
          </w:p>
        </w:tc>
        <w:tc>
          <w:tcPr>
            <w:tcW w:w="1933" w:type="dxa"/>
          </w:tcPr>
          <w:p w14:paraId="59315EC8" w14:textId="77777777" w:rsidR="00133F66" w:rsidRDefault="00133F66" w:rsidP="00783EA9">
            <w:pPr>
              <w:jc w:val="center"/>
              <w:rPr>
                <w:sz w:val="20"/>
                <w:szCs w:val="20"/>
              </w:rPr>
            </w:pPr>
            <w:r w:rsidRPr="46682D18">
              <w:rPr>
                <w:sz w:val="20"/>
                <w:szCs w:val="20"/>
              </w:rPr>
              <w:t>Task</w:t>
            </w:r>
          </w:p>
          <w:p w14:paraId="560E05FB" w14:textId="77777777" w:rsidR="00133F66" w:rsidRDefault="00133F66" w:rsidP="00783EA9">
            <w:pPr>
              <w:jc w:val="center"/>
              <w:rPr>
                <w:sz w:val="20"/>
                <w:szCs w:val="20"/>
              </w:rPr>
            </w:pPr>
          </w:p>
          <w:p w14:paraId="73085A87" w14:textId="77777777" w:rsidR="00133F66" w:rsidRDefault="00133F66" w:rsidP="00783EA9">
            <w:pPr>
              <w:jc w:val="center"/>
              <w:rPr>
                <w:sz w:val="20"/>
                <w:szCs w:val="20"/>
              </w:rPr>
            </w:pPr>
          </w:p>
          <w:p w14:paraId="65931165" w14:textId="2285DFE9" w:rsidR="00133F66" w:rsidRPr="00692C44" w:rsidRDefault="00133F66" w:rsidP="00783EA9">
            <w:pPr>
              <w:jc w:val="center"/>
              <w:rPr>
                <w:sz w:val="20"/>
                <w:szCs w:val="20"/>
              </w:rPr>
            </w:pPr>
            <w:r w:rsidRPr="46682D18">
              <w:rPr>
                <w:sz w:val="20"/>
                <w:szCs w:val="20"/>
              </w:rPr>
              <w:t>(b)</w:t>
            </w:r>
          </w:p>
        </w:tc>
        <w:tc>
          <w:tcPr>
            <w:tcW w:w="4985" w:type="dxa"/>
          </w:tcPr>
          <w:p w14:paraId="613195AB" w14:textId="77777777" w:rsidR="00133F66" w:rsidRDefault="00133F66" w:rsidP="00783EA9">
            <w:pPr>
              <w:jc w:val="center"/>
              <w:rPr>
                <w:sz w:val="20"/>
                <w:szCs w:val="20"/>
              </w:rPr>
            </w:pPr>
            <w:r w:rsidRPr="46682D18">
              <w:rPr>
                <w:sz w:val="20"/>
                <w:szCs w:val="20"/>
              </w:rPr>
              <w:t>Description</w:t>
            </w:r>
          </w:p>
          <w:p w14:paraId="4647BBA1" w14:textId="77777777" w:rsidR="00133F66" w:rsidRDefault="00133F66" w:rsidP="00783EA9">
            <w:pPr>
              <w:jc w:val="center"/>
              <w:rPr>
                <w:sz w:val="20"/>
                <w:szCs w:val="20"/>
              </w:rPr>
            </w:pPr>
          </w:p>
          <w:p w14:paraId="48F5E8A7" w14:textId="77777777" w:rsidR="00133F66" w:rsidRDefault="00133F66" w:rsidP="00783EA9">
            <w:pPr>
              <w:jc w:val="center"/>
              <w:rPr>
                <w:sz w:val="20"/>
                <w:szCs w:val="20"/>
              </w:rPr>
            </w:pPr>
          </w:p>
          <w:p w14:paraId="65931168" w14:textId="1CEB2E5B" w:rsidR="00133F66" w:rsidRPr="00692C44" w:rsidRDefault="00133F66" w:rsidP="00783EA9">
            <w:pPr>
              <w:jc w:val="center"/>
              <w:rPr>
                <w:sz w:val="20"/>
                <w:szCs w:val="20"/>
              </w:rPr>
            </w:pPr>
            <w:r w:rsidRPr="46682D18">
              <w:rPr>
                <w:sz w:val="20"/>
                <w:szCs w:val="20"/>
              </w:rPr>
              <w:t>(c)</w:t>
            </w:r>
          </w:p>
        </w:tc>
        <w:tc>
          <w:tcPr>
            <w:tcW w:w="1809" w:type="dxa"/>
          </w:tcPr>
          <w:p w14:paraId="03D1986B" w14:textId="77777777" w:rsidR="00133F66" w:rsidRDefault="00133F66" w:rsidP="00783EA9">
            <w:pPr>
              <w:jc w:val="center"/>
              <w:rPr>
                <w:sz w:val="20"/>
                <w:szCs w:val="20"/>
              </w:rPr>
            </w:pPr>
            <w:r>
              <w:rPr>
                <w:sz w:val="20"/>
                <w:szCs w:val="20"/>
              </w:rPr>
              <w:t>Output</w:t>
            </w:r>
          </w:p>
          <w:p w14:paraId="1AD105F5" w14:textId="77777777" w:rsidR="00133F66" w:rsidRDefault="00133F66" w:rsidP="00783EA9">
            <w:pPr>
              <w:jc w:val="center"/>
              <w:rPr>
                <w:sz w:val="20"/>
                <w:szCs w:val="20"/>
              </w:rPr>
            </w:pPr>
          </w:p>
          <w:p w14:paraId="5FDE4D9C" w14:textId="77777777" w:rsidR="00133F66" w:rsidRDefault="00133F66" w:rsidP="00783EA9">
            <w:pPr>
              <w:jc w:val="center"/>
              <w:rPr>
                <w:sz w:val="20"/>
                <w:szCs w:val="20"/>
              </w:rPr>
            </w:pPr>
          </w:p>
          <w:p w14:paraId="6593116B" w14:textId="6E54500E" w:rsidR="00133F66" w:rsidRPr="00692C44" w:rsidRDefault="00133F66" w:rsidP="00783EA9">
            <w:pPr>
              <w:jc w:val="center"/>
              <w:rPr>
                <w:sz w:val="20"/>
                <w:szCs w:val="20"/>
              </w:rPr>
            </w:pPr>
            <w:r w:rsidRPr="46682D18">
              <w:rPr>
                <w:sz w:val="20"/>
                <w:szCs w:val="20"/>
              </w:rPr>
              <w:t>(d)</w:t>
            </w:r>
          </w:p>
        </w:tc>
        <w:tc>
          <w:tcPr>
            <w:tcW w:w="1900" w:type="dxa"/>
          </w:tcPr>
          <w:p w14:paraId="3C814E26" w14:textId="77777777" w:rsidR="00133F66" w:rsidRDefault="00133F66" w:rsidP="00783EA9">
            <w:pPr>
              <w:jc w:val="center"/>
              <w:rPr>
                <w:sz w:val="20"/>
                <w:szCs w:val="20"/>
              </w:rPr>
            </w:pPr>
            <w:r w:rsidRPr="46682D18">
              <w:rPr>
                <w:sz w:val="20"/>
                <w:szCs w:val="20"/>
              </w:rPr>
              <w:t>Date</w:t>
            </w:r>
          </w:p>
          <w:p w14:paraId="479FD249" w14:textId="3D310027" w:rsidR="00133F66" w:rsidRDefault="00376C08" w:rsidP="00783EA9">
            <w:pPr>
              <w:jc w:val="center"/>
              <w:rPr>
                <w:sz w:val="20"/>
                <w:szCs w:val="20"/>
              </w:rPr>
            </w:pPr>
            <w:r w:rsidRPr="00376C08">
              <w:rPr>
                <w:b/>
                <w:i/>
                <w:sz w:val="20"/>
                <w:szCs w:val="20"/>
              </w:rPr>
              <w:t>REDACTED</w:t>
            </w:r>
          </w:p>
          <w:p w14:paraId="59530320" w14:textId="77777777" w:rsidR="00133F66" w:rsidRDefault="00133F66" w:rsidP="00783EA9">
            <w:pPr>
              <w:jc w:val="center"/>
              <w:rPr>
                <w:sz w:val="20"/>
                <w:szCs w:val="20"/>
              </w:rPr>
            </w:pPr>
          </w:p>
          <w:p w14:paraId="6593116E" w14:textId="60ABBCD6" w:rsidR="00133F66" w:rsidRPr="00692C44" w:rsidRDefault="00133F66" w:rsidP="00783EA9">
            <w:pPr>
              <w:jc w:val="center"/>
              <w:rPr>
                <w:sz w:val="20"/>
                <w:szCs w:val="20"/>
              </w:rPr>
            </w:pPr>
            <w:r w:rsidRPr="46682D18">
              <w:rPr>
                <w:sz w:val="20"/>
                <w:szCs w:val="20"/>
              </w:rPr>
              <w:t>(e)</w:t>
            </w:r>
          </w:p>
        </w:tc>
        <w:tc>
          <w:tcPr>
            <w:tcW w:w="2262" w:type="dxa"/>
          </w:tcPr>
          <w:p w14:paraId="1DF872C3" w14:textId="77777777" w:rsidR="00133F66" w:rsidRDefault="00133F66" w:rsidP="00783EA9">
            <w:pPr>
              <w:jc w:val="center"/>
              <w:rPr>
                <w:sz w:val="20"/>
                <w:szCs w:val="20"/>
              </w:rPr>
            </w:pPr>
            <w:r>
              <w:rPr>
                <w:sz w:val="20"/>
                <w:szCs w:val="20"/>
              </w:rPr>
              <w:t>Assurance/Acceptance Criteria</w:t>
            </w:r>
          </w:p>
          <w:p w14:paraId="5F5772F0" w14:textId="77777777" w:rsidR="00133F66" w:rsidRDefault="00133F66" w:rsidP="00783EA9">
            <w:pPr>
              <w:jc w:val="center"/>
              <w:rPr>
                <w:sz w:val="20"/>
                <w:szCs w:val="20"/>
              </w:rPr>
            </w:pPr>
            <w:r w:rsidRPr="46682D18">
              <w:rPr>
                <w:sz w:val="20"/>
                <w:szCs w:val="20"/>
              </w:rPr>
              <w:t>(incl format)</w:t>
            </w:r>
          </w:p>
          <w:p w14:paraId="65931171" w14:textId="38E141B2" w:rsidR="00133F66" w:rsidRPr="00692C44" w:rsidRDefault="00133F66" w:rsidP="00783EA9">
            <w:pPr>
              <w:jc w:val="center"/>
              <w:rPr>
                <w:sz w:val="20"/>
                <w:szCs w:val="20"/>
              </w:rPr>
            </w:pPr>
            <w:r w:rsidRPr="46682D18">
              <w:rPr>
                <w:sz w:val="20"/>
                <w:szCs w:val="20"/>
              </w:rPr>
              <w:t>(f)</w:t>
            </w:r>
          </w:p>
        </w:tc>
      </w:tr>
      <w:tr w:rsidR="00FE44C6" w:rsidRPr="005B439B" w14:paraId="65931182" w14:textId="77777777" w:rsidTr="00783EA9">
        <w:tc>
          <w:tcPr>
            <w:tcW w:w="1059" w:type="dxa"/>
            <w:shd w:val="clear" w:color="auto" w:fill="auto"/>
          </w:tcPr>
          <w:p w14:paraId="65931173" w14:textId="77777777" w:rsidR="00FE44C6" w:rsidRPr="00D71E35" w:rsidRDefault="00FE44C6" w:rsidP="00783EA9">
            <w:pPr>
              <w:pStyle w:val="ListParagraph"/>
              <w:numPr>
                <w:ilvl w:val="0"/>
                <w:numId w:val="25"/>
              </w:numPr>
              <w:jc w:val="center"/>
              <w:rPr>
                <w:sz w:val="20"/>
                <w:szCs w:val="20"/>
              </w:rPr>
            </w:pPr>
            <w:bookmarkStart w:id="50" w:name="_Ref512516302"/>
          </w:p>
        </w:tc>
        <w:bookmarkEnd w:id="50"/>
        <w:tc>
          <w:tcPr>
            <w:tcW w:w="1933" w:type="dxa"/>
            <w:shd w:val="clear" w:color="auto" w:fill="auto"/>
          </w:tcPr>
          <w:p w14:paraId="65931174" w14:textId="77777777" w:rsidR="00FE44C6" w:rsidRPr="00D0377F" w:rsidRDefault="00FE44C6" w:rsidP="00783EA9">
            <w:pPr>
              <w:rPr>
                <w:sz w:val="20"/>
                <w:szCs w:val="20"/>
              </w:rPr>
            </w:pPr>
            <w:r>
              <w:rPr>
                <w:sz w:val="20"/>
                <w:szCs w:val="20"/>
              </w:rPr>
              <w:t>Safety Management</w:t>
            </w:r>
          </w:p>
        </w:tc>
        <w:tc>
          <w:tcPr>
            <w:tcW w:w="4985" w:type="dxa"/>
            <w:shd w:val="clear" w:color="auto" w:fill="auto"/>
          </w:tcPr>
          <w:p w14:paraId="65931175" w14:textId="77777777" w:rsidR="00FE44C6" w:rsidRPr="00AA782A" w:rsidRDefault="00FE44C6" w:rsidP="00783EA9">
            <w:pPr>
              <w:rPr>
                <w:sz w:val="20"/>
                <w:szCs w:val="20"/>
              </w:rPr>
            </w:pPr>
            <w:r w:rsidRPr="007360E1">
              <w:rPr>
                <w:sz w:val="20"/>
                <w:szCs w:val="20"/>
              </w:rPr>
              <w:t xml:space="preserve">The </w:t>
            </w:r>
            <w:r>
              <w:rPr>
                <w:sz w:val="20"/>
                <w:szCs w:val="20"/>
              </w:rPr>
              <w:t>Contractor</w:t>
            </w:r>
            <w:r w:rsidRPr="007360E1">
              <w:rPr>
                <w:sz w:val="20"/>
                <w:szCs w:val="20"/>
              </w:rPr>
              <w:t xml:space="preserve"> </w:t>
            </w:r>
            <w:r>
              <w:rPr>
                <w:sz w:val="20"/>
                <w:szCs w:val="20"/>
              </w:rPr>
              <w:t>shall create, maintain and update a PE Safety Management Plan as required by Def Stan 00-055 Issue 4.</w:t>
            </w:r>
          </w:p>
          <w:p w14:paraId="65931176" w14:textId="77777777" w:rsidR="00FE44C6" w:rsidRPr="00D0377F" w:rsidRDefault="00FE44C6" w:rsidP="00783EA9">
            <w:pPr>
              <w:rPr>
                <w:color w:val="000000" w:themeColor="text1"/>
                <w:sz w:val="20"/>
                <w:szCs w:val="20"/>
              </w:rPr>
            </w:pPr>
          </w:p>
        </w:tc>
        <w:tc>
          <w:tcPr>
            <w:tcW w:w="1809" w:type="dxa"/>
            <w:shd w:val="clear" w:color="auto" w:fill="auto"/>
          </w:tcPr>
          <w:p w14:paraId="65931177" w14:textId="77777777" w:rsidR="00FE44C6" w:rsidRPr="00D0377F" w:rsidRDefault="00FE44C6" w:rsidP="00783EA9">
            <w:pPr>
              <w:rPr>
                <w:sz w:val="20"/>
                <w:szCs w:val="20"/>
              </w:rPr>
            </w:pPr>
            <w:r w:rsidRPr="00D0377F">
              <w:rPr>
                <w:sz w:val="20"/>
                <w:szCs w:val="20"/>
              </w:rPr>
              <w:t>PE Safety  Management Plan (</w:t>
            </w:r>
            <w:r>
              <w:rPr>
                <w:sz w:val="20"/>
                <w:szCs w:val="20"/>
              </w:rPr>
              <w:t>PE</w:t>
            </w:r>
            <w:r w:rsidRPr="00D0377F">
              <w:rPr>
                <w:sz w:val="20"/>
                <w:szCs w:val="20"/>
              </w:rPr>
              <w:t>SMP)</w:t>
            </w:r>
          </w:p>
        </w:tc>
        <w:tc>
          <w:tcPr>
            <w:tcW w:w="1900" w:type="dxa"/>
            <w:shd w:val="clear" w:color="auto" w:fill="auto"/>
          </w:tcPr>
          <w:p w14:paraId="6593117C" w14:textId="7E65452C" w:rsidR="00FE44C6" w:rsidRPr="00D0377F" w:rsidRDefault="00FE44C6" w:rsidP="00783EA9">
            <w:pPr>
              <w:rPr>
                <w:sz w:val="20"/>
                <w:szCs w:val="20"/>
              </w:rPr>
            </w:pPr>
          </w:p>
        </w:tc>
        <w:tc>
          <w:tcPr>
            <w:tcW w:w="2262" w:type="dxa"/>
            <w:shd w:val="clear" w:color="auto" w:fill="auto"/>
          </w:tcPr>
          <w:p w14:paraId="6593117D" w14:textId="77777777" w:rsidR="00FE44C6" w:rsidRDefault="00FE44C6" w:rsidP="00783EA9">
            <w:pPr>
              <w:rPr>
                <w:sz w:val="20"/>
                <w:szCs w:val="20"/>
              </w:rPr>
            </w:pPr>
            <w:r>
              <w:rPr>
                <w:sz w:val="20"/>
                <w:szCs w:val="20"/>
              </w:rPr>
              <w:t>Regular</w:t>
            </w:r>
            <w:r w:rsidR="00363E85">
              <w:rPr>
                <w:sz w:val="20"/>
                <w:szCs w:val="20"/>
              </w:rPr>
              <w:t xml:space="preserve"> Review</w:t>
            </w:r>
          </w:p>
          <w:p w14:paraId="6593117E" w14:textId="77777777" w:rsidR="00FE44C6" w:rsidRDefault="00FE44C6" w:rsidP="00783EA9">
            <w:pPr>
              <w:rPr>
                <w:sz w:val="20"/>
                <w:szCs w:val="20"/>
              </w:rPr>
            </w:pPr>
          </w:p>
          <w:p w14:paraId="6593117F" w14:textId="3AD37B71" w:rsidR="00FE44C6" w:rsidRDefault="00475B33" w:rsidP="00783EA9">
            <w:pPr>
              <w:rPr>
                <w:sz w:val="20"/>
                <w:szCs w:val="20"/>
              </w:rPr>
            </w:pPr>
            <w:r>
              <w:rPr>
                <w:sz w:val="20"/>
                <w:szCs w:val="20"/>
              </w:rPr>
              <w:t xml:space="preserve">10 Working </w:t>
            </w:r>
            <w:r w:rsidR="003E2F1B">
              <w:rPr>
                <w:sz w:val="20"/>
                <w:szCs w:val="20"/>
              </w:rPr>
              <w:t>Days</w:t>
            </w:r>
          </w:p>
          <w:p w14:paraId="65931180" w14:textId="77777777" w:rsidR="00957915" w:rsidRDefault="00957915" w:rsidP="00783EA9">
            <w:pPr>
              <w:rPr>
                <w:sz w:val="20"/>
                <w:szCs w:val="20"/>
              </w:rPr>
            </w:pPr>
          </w:p>
          <w:p w14:paraId="65931181" w14:textId="77777777" w:rsidR="00957915" w:rsidRPr="00692C44" w:rsidRDefault="00957915" w:rsidP="00783EA9">
            <w:pPr>
              <w:rPr>
                <w:sz w:val="20"/>
                <w:szCs w:val="20"/>
              </w:rPr>
            </w:pPr>
            <w:r>
              <w:rPr>
                <w:sz w:val="20"/>
                <w:szCs w:val="20"/>
              </w:rPr>
              <w:t>Schedule 4 &amp; 5 Part 5 applies</w:t>
            </w:r>
          </w:p>
        </w:tc>
      </w:tr>
      <w:tr w:rsidR="00FE44C6" w:rsidRPr="005B439B" w14:paraId="65931195" w14:textId="77777777" w:rsidTr="00783EA9">
        <w:tc>
          <w:tcPr>
            <w:tcW w:w="1059" w:type="dxa"/>
            <w:shd w:val="clear" w:color="auto" w:fill="auto"/>
          </w:tcPr>
          <w:p w14:paraId="65931183" w14:textId="77777777" w:rsidR="00FE44C6" w:rsidRPr="00D71E35" w:rsidRDefault="00FE44C6" w:rsidP="00783EA9">
            <w:pPr>
              <w:pStyle w:val="ListParagraph"/>
              <w:numPr>
                <w:ilvl w:val="0"/>
                <w:numId w:val="25"/>
              </w:numPr>
              <w:jc w:val="center"/>
              <w:rPr>
                <w:sz w:val="20"/>
                <w:szCs w:val="20"/>
              </w:rPr>
            </w:pPr>
          </w:p>
        </w:tc>
        <w:tc>
          <w:tcPr>
            <w:tcW w:w="1933" w:type="dxa"/>
            <w:shd w:val="clear" w:color="auto" w:fill="auto"/>
          </w:tcPr>
          <w:p w14:paraId="65931184" w14:textId="77777777" w:rsidR="00FE44C6" w:rsidRPr="00D0377F" w:rsidRDefault="00FE44C6" w:rsidP="00783EA9">
            <w:pPr>
              <w:rPr>
                <w:sz w:val="20"/>
                <w:szCs w:val="20"/>
              </w:rPr>
            </w:pPr>
            <w:r w:rsidRPr="00D0377F">
              <w:rPr>
                <w:sz w:val="20"/>
                <w:szCs w:val="20"/>
              </w:rPr>
              <w:t>Use and Operational Safety</w:t>
            </w:r>
          </w:p>
        </w:tc>
        <w:tc>
          <w:tcPr>
            <w:tcW w:w="4985" w:type="dxa"/>
            <w:shd w:val="clear" w:color="auto" w:fill="auto"/>
          </w:tcPr>
          <w:p w14:paraId="65931185" w14:textId="77777777" w:rsidR="00FE44C6" w:rsidRPr="00D0377F" w:rsidRDefault="00FE44C6" w:rsidP="00783EA9">
            <w:pPr>
              <w:rPr>
                <w:color w:val="000000" w:themeColor="text1"/>
                <w:sz w:val="20"/>
                <w:szCs w:val="20"/>
              </w:rPr>
            </w:pPr>
            <w:r w:rsidRPr="00D0377F">
              <w:rPr>
                <w:color w:val="000000" w:themeColor="text1"/>
                <w:sz w:val="20"/>
                <w:szCs w:val="20"/>
              </w:rPr>
              <w:t xml:space="preserve">The </w:t>
            </w:r>
            <w:r>
              <w:rPr>
                <w:color w:val="000000" w:themeColor="text1"/>
                <w:sz w:val="20"/>
                <w:szCs w:val="20"/>
              </w:rPr>
              <w:t>Contractor</w:t>
            </w:r>
            <w:r w:rsidRPr="00D0377F">
              <w:rPr>
                <w:color w:val="000000" w:themeColor="text1"/>
                <w:sz w:val="20"/>
                <w:szCs w:val="20"/>
              </w:rPr>
              <w:t xml:space="preserve"> shall ensure that the level of safety risk of the </w:t>
            </w:r>
            <w:r>
              <w:rPr>
                <w:color w:val="000000" w:themeColor="text1"/>
                <w:sz w:val="20"/>
                <w:szCs w:val="20"/>
              </w:rPr>
              <w:t>BMA</w:t>
            </w:r>
            <w:r w:rsidRPr="00D0377F">
              <w:rPr>
                <w:color w:val="000000" w:themeColor="text1"/>
                <w:sz w:val="20"/>
                <w:szCs w:val="20"/>
              </w:rPr>
              <w:t xml:space="preserve"> shall be </w:t>
            </w:r>
            <w:r>
              <w:rPr>
                <w:color w:val="000000" w:themeColor="text1"/>
                <w:sz w:val="20"/>
                <w:szCs w:val="20"/>
              </w:rPr>
              <w:t>at least T</w:t>
            </w:r>
            <w:r w:rsidRPr="00D0377F">
              <w:rPr>
                <w:color w:val="000000" w:themeColor="text1"/>
                <w:sz w:val="20"/>
                <w:szCs w:val="20"/>
              </w:rPr>
              <w:t xml:space="preserve">olerable and As Low As Reasonably </w:t>
            </w:r>
            <w:r>
              <w:rPr>
                <w:color w:val="000000" w:themeColor="text1"/>
                <w:sz w:val="20"/>
                <w:szCs w:val="20"/>
              </w:rPr>
              <w:t>Practicable</w:t>
            </w:r>
            <w:r w:rsidRPr="00D0377F">
              <w:rPr>
                <w:color w:val="000000" w:themeColor="text1"/>
                <w:sz w:val="20"/>
                <w:szCs w:val="20"/>
              </w:rPr>
              <w:t xml:space="preserve"> (ALARP) </w:t>
            </w:r>
            <w:r>
              <w:rPr>
                <w:color w:val="000000" w:themeColor="text1"/>
                <w:sz w:val="20"/>
                <w:szCs w:val="20"/>
              </w:rPr>
              <w:t xml:space="preserve">as required by Def Stan 00-056 Pt 1 Issue 7, Pt 2 Issue 5 and Def Stan 00-055 Issue 4 </w:t>
            </w:r>
            <w:r w:rsidRPr="00D0377F">
              <w:rPr>
                <w:color w:val="000000" w:themeColor="text1"/>
                <w:sz w:val="20"/>
                <w:szCs w:val="20"/>
              </w:rPr>
              <w:t>and shall conform to the following:</w:t>
            </w:r>
          </w:p>
          <w:p w14:paraId="65931186" w14:textId="77777777" w:rsidR="00FE44C6" w:rsidRDefault="00FE44C6" w:rsidP="00783EA9">
            <w:pPr>
              <w:pStyle w:val="ListParagraph"/>
              <w:numPr>
                <w:ilvl w:val="0"/>
                <w:numId w:val="16"/>
              </w:numPr>
              <w:rPr>
                <w:color w:val="000000" w:themeColor="text1"/>
                <w:sz w:val="20"/>
                <w:szCs w:val="20"/>
              </w:rPr>
            </w:pPr>
            <w:r>
              <w:rPr>
                <w:color w:val="000000" w:themeColor="text1"/>
                <w:sz w:val="20"/>
                <w:szCs w:val="20"/>
              </w:rPr>
              <w:t>The BMA shall have no Safety Critical failures;</w:t>
            </w:r>
          </w:p>
          <w:p w14:paraId="65931187" w14:textId="7240AE7F" w:rsidR="00FE44C6" w:rsidRPr="004A6266" w:rsidRDefault="00FE44C6" w:rsidP="00783EA9">
            <w:pPr>
              <w:pStyle w:val="ListParagraph"/>
              <w:numPr>
                <w:ilvl w:val="0"/>
                <w:numId w:val="16"/>
              </w:numPr>
              <w:rPr>
                <w:color w:val="000000" w:themeColor="text1"/>
                <w:sz w:val="20"/>
                <w:szCs w:val="20"/>
              </w:rPr>
            </w:pPr>
            <w:r>
              <w:rPr>
                <w:color w:val="000000" w:themeColor="text1"/>
                <w:sz w:val="20"/>
                <w:szCs w:val="20"/>
              </w:rPr>
              <w:t>BMA hazardous behaviour, including generation and use of data shall be identified and mitigated</w:t>
            </w:r>
            <w:r w:rsidR="004A6266">
              <w:rPr>
                <w:color w:val="000000" w:themeColor="text1"/>
                <w:sz w:val="20"/>
                <w:szCs w:val="20"/>
              </w:rPr>
              <w:t xml:space="preserve"> </w:t>
            </w:r>
            <w:r w:rsidR="004A6266" w:rsidRPr="004A6266">
              <w:rPr>
                <w:color w:val="000000" w:themeColor="text1"/>
                <w:sz w:val="20"/>
                <w:szCs w:val="20"/>
              </w:rPr>
              <w:t xml:space="preserve">- </w:t>
            </w:r>
            <w:r w:rsidR="004A6266" w:rsidRPr="004A6266">
              <w:rPr>
                <w:i/>
                <w:sz w:val="20"/>
                <w:szCs w:val="20"/>
              </w:rPr>
              <w:t>while not declared as Safety Critical, the BMA is considered Safety Related and the integrity requirements of the system, and the setting of an appropriate Integrity Level, should be determined as part of the mitigation strategy and maintained such that other applications utilising BMA services do not compromise the Applications Safety Case;</w:t>
            </w:r>
          </w:p>
          <w:p w14:paraId="65931188" w14:textId="77777777" w:rsidR="00FE44C6" w:rsidRPr="00D0377F" w:rsidRDefault="00FE44C6" w:rsidP="00783EA9">
            <w:pPr>
              <w:pStyle w:val="ListParagraph"/>
              <w:numPr>
                <w:ilvl w:val="0"/>
                <w:numId w:val="2"/>
              </w:numPr>
              <w:rPr>
                <w:sz w:val="20"/>
                <w:szCs w:val="20"/>
              </w:rPr>
            </w:pPr>
            <w:r w:rsidRPr="00D0377F">
              <w:rPr>
                <w:sz w:val="20"/>
                <w:szCs w:val="20"/>
              </w:rPr>
              <w:t>No uncontrolled hazards shall be presented to the User in normal operation;</w:t>
            </w:r>
          </w:p>
          <w:p w14:paraId="65931189" w14:textId="77777777" w:rsidR="00FE44C6" w:rsidRPr="00D0377F" w:rsidRDefault="00FE44C6" w:rsidP="00783EA9">
            <w:pPr>
              <w:pStyle w:val="ListParagraph"/>
              <w:numPr>
                <w:ilvl w:val="0"/>
                <w:numId w:val="2"/>
              </w:numPr>
              <w:rPr>
                <w:sz w:val="20"/>
                <w:szCs w:val="20"/>
              </w:rPr>
            </w:pPr>
            <w:r w:rsidRPr="00D0377F">
              <w:rPr>
                <w:sz w:val="20"/>
                <w:szCs w:val="20"/>
              </w:rPr>
              <w:t>No uncontrolled hazards shall be presented to the User in abnormal (e.g. Battle damage) conditions;</w:t>
            </w:r>
          </w:p>
          <w:p w14:paraId="6593118A" w14:textId="77777777" w:rsidR="00FE44C6" w:rsidRPr="00D0377F" w:rsidRDefault="00FE44C6" w:rsidP="00783EA9">
            <w:pPr>
              <w:pStyle w:val="ListParagraph"/>
              <w:numPr>
                <w:ilvl w:val="0"/>
                <w:numId w:val="2"/>
              </w:numPr>
              <w:rPr>
                <w:sz w:val="20"/>
                <w:szCs w:val="20"/>
              </w:rPr>
            </w:pPr>
            <w:r w:rsidRPr="00D0377F">
              <w:rPr>
                <w:sz w:val="20"/>
                <w:szCs w:val="20"/>
              </w:rPr>
              <w:t>Appropriate certification shall be achieved and maintained;</w:t>
            </w:r>
          </w:p>
          <w:p w14:paraId="6593118B" w14:textId="77777777" w:rsidR="00FE44C6" w:rsidRPr="00D0377F" w:rsidRDefault="00FE44C6" w:rsidP="00783EA9">
            <w:pPr>
              <w:pStyle w:val="ListParagraph"/>
              <w:numPr>
                <w:ilvl w:val="0"/>
                <w:numId w:val="2"/>
              </w:numPr>
              <w:rPr>
                <w:sz w:val="20"/>
                <w:szCs w:val="20"/>
              </w:rPr>
            </w:pPr>
            <w:r>
              <w:rPr>
                <w:sz w:val="20"/>
                <w:szCs w:val="20"/>
              </w:rPr>
              <w:lastRenderedPageBreak/>
              <w:t>t</w:t>
            </w:r>
            <w:r w:rsidRPr="00D0377F">
              <w:rPr>
                <w:sz w:val="20"/>
                <w:szCs w:val="20"/>
              </w:rPr>
              <w:t xml:space="preserve">he </w:t>
            </w:r>
            <w:r>
              <w:rPr>
                <w:sz w:val="20"/>
                <w:szCs w:val="20"/>
              </w:rPr>
              <w:t>BMA</w:t>
            </w:r>
            <w:r w:rsidRPr="00D0377F">
              <w:rPr>
                <w:sz w:val="20"/>
                <w:szCs w:val="20"/>
              </w:rPr>
              <w:t xml:space="preserve"> shall be capable of hosting </w:t>
            </w:r>
            <w:r>
              <w:rPr>
                <w:sz w:val="20"/>
                <w:szCs w:val="20"/>
              </w:rPr>
              <w:t>other systems/</w:t>
            </w:r>
            <w:r w:rsidRPr="00D0377F">
              <w:rPr>
                <w:sz w:val="20"/>
                <w:szCs w:val="20"/>
              </w:rPr>
              <w:t xml:space="preserve">applications without compromising their </w:t>
            </w:r>
            <w:r>
              <w:rPr>
                <w:sz w:val="20"/>
                <w:szCs w:val="20"/>
              </w:rPr>
              <w:t>respective</w:t>
            </w:r>
            <w:r w:rsidRPr="00D0377F">
              <w:rPr>
                <w:sz w:val="20"/>
                <w:szCs w:val="20"/>
              </w:rPr>
              <w:t xml:space="preserve"> safety cases;</w:t>
            </w:r>
          </w:p>
          <w:p w14:paraId="6593118C" w14:textId="77777777" w:rsidR="00FE44C6" w:rsidRPr="00D0377F" w:rsidRDefault="00FE44C6" w:rsidP="00783EA9">
            <w:pPr>
              <w:pStyle w:val="ListParagraph"/>
              <w:numPr>
                <w:ilvl w:val="0"/>
                <w:numId w:val="2"/>
              </w:numPr>
              <w:rPr>
                <w:sz w:val="20"/>
                <w:szCs w:val="20"/>
              </w:rPr>
            </w:pPr>
            <w:r w:rsidRPr="00D0377F">
              <w:rPr>
                <w:sz w:val="20"/>
                <w:szCs w:val="20"/>
              </w:rPr>
              <w:t xml:space="preserve">The </w:t>
            </w:r>
            <w:r>
              <w:rPr>
                <w:sz w:val="20"/>
                <w:szCs w:val="20"/>
              </w:rPr>
              <w:t>BMA</w:t>
            </w:r>
            <w:r w:rsidRPr="00D0377F">
              <w:rPr>
                <w:sz w:val="20"/>
                <w:szCs w:val="20"/>
              </w:rPr>
              <w:t xml:space="preserve"> shall remain safe to use during update or upgrade;</w:t>
            </w:r>
            <w:r>
              <w:rPr>
                <w:sz w:val="20"/>
                <w:szCs w:val="20"/>
              </w:rPr>
              <w:t xml:space="preserve"> and</w:t>
            </w:r>
          </w:p>
          <w:p w14:paraId="6593118D" w14:textId="77777777" w:rsidR="00FE44C6" w:rsidRPr="00D0377F" w:rsidRDefault="00FE44C6" w:rsidP="00783EA9">
            <w:pPr>
              <w:pStyle w:val="ListParagraph"/>
              <w:numPr>
                <w:ilvl w:val="0"/>
                <w:numId w:val="2"/>
              </w:numPr>
              <w:rPr>
                <w:color w:val="000000" w:themeColor="text1"/>
                <w:sz w:val="20"/>
                <w:szCs w:val="20"/>
              </w:rPr>
            </w:pPr>
            <w:r w:rsidRPr="00D0377F">
              <w:rPr>
                <w:sz w:val="20"/>
                <w:szCs w:val="20"/>
              </w:rPr>
              <w:t xml:space="preserve">The </w:t>
            </w:r>
            <w:r>
              <w:rPr>
                <w:sz w:val="20"/>
                <w:szCs w:val="20"/>
              </w:rPr>
              <w:t>BMA</w:t>
            </w:r>
            <w:r w:rsidRPr="00D0377F">
              <w:rPr>
                <w:sz w:val="20"/>
                <w:szCs w:val="20"/>
              </w:rPr>
              <w:t xml:space="preserve"> shall maintain Safety Risk as at least Tolerable</w:t>
            </w:r>
            <w:r w:rsidRPr="00D0377F">
              <w:rPr>
                <w:color w:val="000000" w:themeColor="text1"/>
                <w:sz w:val="20"/>
                <w:szCs w:val="20"/>
              </w:rPr>
              <w:t xml:space="preserve"> and ALARP through-life.</w:t>
            </w:r>
          </w:p>
        </w:tc>
        <w:tc>
          <w:tcPr>
            <w:tcW w:w="1809" w:type="dxa"/>
            <w:shd w:val="clear" w:color="auto" w:fill="auto"/>
          </w:tcPr>
          <w:p w14:paraId="6593118E" w14:textId="77777777" w:rsidR="00FE44C6" w:rsidRPr="00D0377F" w:rsidRDefault="00FE44C6" w:rsidP="00783EA9">
            <w:pPr>
              <w:rPr>
                <w:sz w:val="20"/>
                <w:szCs w:val="20"/>
              </w:rPr>
            </w:pPr>
            <w:r w:rsidRPr="00D0377F">
              <w:rPr>
                <w:sz w:val="20"/>
                <w:szCs w:val="20"/>
              </w:rPr>
              <w:lastRenderedPageBreak/>
              <w:t xml:space="preserve">ALARP and Tolerability statements in accordance with </w:t>
            </w:r>
            <w:r>
              <w:rPr>
                <w:sz w:val="20"/>
                <w:szCs w:val="20"/>
              </w:rPr>
              <w:t xml:space="preserve">DSA03 – Land System Safety and Environmental Protection Defence Codes of Practice </w:t>
            </w:r>
          </w:p>
        </w:tc>
        <w:tc>
          <w:tcPr>
            <w:tcW w:w="1900" w:type="dxa"/>
            <w:shd w:val="clear" w:color="auto" w:fill="auto"/>
          </w:tcPr>
          <w:p w14:paraId="6593118F" w14:textId="0E1BB58E" w:rsidR="00FE44C6" w:rsidRPr="00D0377F" w:rsidRDefault="00FE44C6" w:rsidP="00783EA9">
            <w:pPr>
              <w:rPr>
                <w:sz w:val="20"/>
                <w:szCs w:val="20"/>
              </w:rPr>
            </w:pPr>
          </w:p>
        </w:tc>
        <w:tc>
          <w:tcPr>
            <w:tcW w:w="2262" w:type="dxa"/>
            <w:shd w:val="clear" w:color="auto" w:fill="auto"/>
          </w:tcPr>
          <w:p w14:paraId="65931190" w14:textId="77777777" w:rsidR="00363E85" w:rsidRDefault="00363E85" w:rsidP="00783EA9">
            <w:pPr>
              <w:rPr>
                <w:sz w:val="20"/>
                <w:szCs w:val="20"/>
              </w:rPr>
            </w:pPr>
            <w:r>
              <w:rPr>
                <w:sz w:val="20"/>
                <w:szCs w:val="20"/>
              </w:rPr>
              <w:t>Regular Review</w:t>
            </w:r>
          </w:p>
          <w:p w14:paraId="65931191" w14:textId="77777777" w:rsidR="00363E85" w:rsidRDefault="00363E85" w:rsidP="00783EA9">
            <w:pPr>
              <w:rPr>
                <w:sz w:val="20"/>
                <w:szCs w:val="20"/>
              </w:rPr>
            </w:pPr>
          </w:p>
          <w:p w14:paraId="65931192" w14:textId="7DB03F95" w:rsidR="00FE44C6" w:rsidRDefault="00475B33" w:rsidP="00783EA9">
            <w:pPr>
              <w:rPr>
                <w:sz w:val="20"/>
                <w:szCs w:val="20"/>
              </w:rPr>
            </w:pPr>
            <w:r>
              <w:rPr>
                <w:sz w:val="20"/>
                <w:szCs w:val="20"/>
              </w:rPr>
              <w:t xml:space="preserve">10 Working </w:t>
            </w:r>
            <w:r w:rsidR="003E2F1B">
              <w:rPr>
                <w:sz w:val="20"/>
                <w:szCs w:val="20"/>
              </w:rPr>
              <w:t>Days</w:t>
            </w:r>
          </w:p>
          <w:p w14:paraId="65931193" w14:textId="77777777" w:rsidR="00957915" w:rsidRDefault="00957915" w:rsidP="00783EA9">
            <w:pPr>
              <w:rPr>
                <w:sz w:val="20"/>
                <w:szCs w:val="20"/>
              </w:rPr>
            </w:pPr>
          </w:p>
          <w:p w14:paraId="65931194" w14:textId="77777777" w:rsidR="00957915" w:rsidRDefault="00957915" w:rsidP="00783EA9">
            <w:pPr>
              <w:rPr>
                <w:sz w:val="20"/>
                <w:szCs w:val="20"/>
              </w:rPr>
            </w:pPr>
            <w:r>
              <w:rPr>
                <w:sz w:val="20"/>
                <w:szCs w:val="20"/>
              </w:rPr>
              <w:t>Schedule 4 &amp; 5 Part 5 applies</w:t>
            </w:r>
          </w:p>
        </w:tc>
      </w:tr>
      <w:tr w:rsidR="00FE44C6" w:rsidRPr="005B439B" w14:paraId="659311A0" w14:textId="77777777" w:rsidTr="00783EA9">
        <w:tc>
          <w:tcPr>
            <w:tcW w:w="1059" w:type="dxa"/>
            <w:shd w:val="clear" w:color="auto" w:fill="auto"/>
          </w:tcPr>
          <w:p w14:paraId="65931196" w14:textId="77777777" w:rsidR="00FE44C6" w:rsidRPr="005B028A" w:rsidRDefault="00FE44C6" w:rsidP="00783EA9">
            <w:pPr>
              <w:pStyle w:val="ListParagraph"/>
              <w:numPr>
                <w:ilvl w:val="0"/>
                <w:numId w:val="25"/>
              </w:numPr>
              <w:jc w:val="center"/>
              <w:rPr>
                <w:sz w:val="20"/>
                <w:szCs w:val="20"/>
              </w:rPr>
            </w:pPr>
            <w:bookmarkStart w:id="51" w:name="_Ref512516536"/>
          </w:p>
        </w:tc>
        <w:bookmarkEnd w:id="51"/>
        <w:tc>
          <w:tcPr>
            <w:tcW w:w="1933" w:type="dxa"/>
            <w:shd w:val="clear" w:color="auto" w:fill="auto"/>
          </w:tcPr>
          <w:p w14:paraId="65931197" w14:textId="77777777" w:rsidR="00FE44C6" w:rsidRPr="00D0377F" w:rsidRDefault="00FE44C6" w:rsidP="00783EA9">
            <w:pPr>
              <w:rPr>
                <w:sz w:val="20"/>
                <w:szCs w:val="20"/>
              </w:rPr>
            </w:pPr>
            <w:r>
              <w:rPr>
                <w:sz w:val="20"/>
                <w:szCs w:val="20"/>
              </w:rPr>
              <w:t>Risk Management</w:t>
            </w:r>
          </w:p>
        </w:tc>
        <w:tc>
          <w:tcPr>
            <w:tcW w:w="4985" w:type="dxa"/>
            <w:shd w:val="clear" w:color="auto" w:fill="auto"/>
          </w:tcPr>
          <w:p w14:paraId="65931198" w14:textId="77777777" w:rsidR="00FE44C6" w:rsidRPr="00096CE5" w:rsidRDefault="00FE44C6" w:rsidP="00783EA9">
            <w:pPr>
              <w:rPr>
                <w:color w:val="000000" w:themeColor="text1"/>
                <w:sz w:val="20"/>
                <w:szCs w:val="20"/>
              </w:rPr>
            </w:pPr>
            <w:r>
              <w:rPr>
                <w:color w:val="000000" w:themeColor="text1"/>
                <w:sz w:val="20"/>
                <w:szCs w:val="20"/>
              </w:rPr>
              <w:t xml:space="preserve">The Contractor shall </w:t>
            </w:r>
            <w:r w:rsidR="00363E85">
              <w:rPr>
                <w:color w:val="000000" w:themeColor="text1"/>
                <w:sz w:val="20"/>
                <w:szCs w:val="20"/>
              </w:rPr>
              <w:t>create</w:t>
            </w:r>
            <w:r>
              <w:rPr>
                <w:color w:val="000000" w:themeColor="text1"/>
                <w:sz w:val="20"/>
                <w:szCs w:val="20"/>
              </w:rPr>
              <w:t>, update and maintain a Hazard Log which shall Conform to the requirements of Def Stan 00-056 Part 2 Issue 5.</w:t>
            </w:r>
          </w:p>
        </w:tc>
        <w:tc>
          <w:tcPr>
            <w:tcW w:w="1809" w:type="dxa"/>
            <w:shd w:val="clear" w:color="auto" w:fill="auto"/>
          </w:tcPr>
          <w:p w14:paraId="65931199" w14:textId="77777777" w:rsidR="00FE44C6" w:rsidRPr="00D0377F" w:rsidRDefault="00363E85" w:rsidP="00783EA9">
            <w:pPr>
              <w:rPr>
                <w:sz w:val="20"/>
                <w:szCs w:val="20"/>
              </w:rPr>
            </w:pPr>
            <w:r>
              <w:rPr>
                <w:sz w:val="20"/>
                <w:szCs w:val="20"/>
              </w:rPr>
              <w:t xml:space="preserve">Up to date </w:t>
            </w:r>
            <w:r w:rsidR="00FE44C6" w:rsidRPr="00D0377F">
              <w:rPr>
                <w:sz w:val="20"/>
                <w:szCs w:val="20"/>
              </w:rPr>
              <w:t>Hazard Log (HL)</w:t>
            </w:r>
          </w:p>
        </w:tc>
        <w:tc>
          <w:tcPr>
            <w:tcW w:w="1900" w:type="dxa"/>
            <w:shd w:val="clear" w:color="auto" w:fill="auto"/>
          </w:tcPr>
          <w:p w14:paraId="6593119C" w14:textId="306765C1" w:rsidR="00FE44C6" w:rsidRPr="00D0377F" w:rsidRDefault="00FE44C6" w:rsidP="00783EA9">
            <w:pPr>
              <w:rPr>
                <w:sz w:val="20"/>
                <w:szCs w:val="20"/>
              </w:rPr>
            </w:pPr>
          </w:p>
        </w:tc>
        <w:tc>
          <w:tcPr>
            <w:tcW w:w="2262" w:type="dxa"/>
            <w:shd w:val="clear" w:color="auto" w:fill="auto"/>
          </w:tcPr>
          <w:p w14:paraId="6593119D" w14:textId="77777777" w:rsidR="00FE44C6" w:rsidRDefault="00FE44C6" w:rsidP="00783EA9">
            <w:pPr>
              <w:rPr>
                <w:sz w:val="20"/>
                <w:szCs w:val="20"/>
              </w:rPr>
            </w:pPr>
            <w:r>
              <w:rPr>
                <w:sz w:val="20"/>
                <w:szCs w:val="20"/>
              </w:rPr>
              <w:t>Regular</w:t>
            </w:r>
            <w:r w:rsidR="00363E85">
              <w:rPr>
                <w:sz w:val="20"/>
                <w:szCs w:val="20"/>
              </w:rPr>
              <w:t xml:space="preserve"> Review</w:t>
            </w:r>
          </w:p>
          <w:p w14:paraId="6593119E" w14:textId="6C3DA5F2" w:rsidR="00FE44C6" w:rsidRDefault="003E2F1B" w:rsidP="00783EA9">
            <w:pPr>
              <w:rPr>
                <w:sz w:val="20"/>
                <w:szCs w:val="20"/>
              </w:rPr>
            </w:pPr>
            <w:r>
              <w:rPr>
                <w:sz w:val="20"/>
                <w:szCs w:val="20"/>
              </w:rPr>
              <w:t>21 Working Days</w:t>
            </w:r>
          </w:p>
          <w:p w14:paraId="6593119F" w14:textId="77777777" w:rsidR="00957915" w:rsidRDefault="00957915" w:rsidP="00783EA9">
            <w:pPr>
              <w:rPr>
                <w:sz w:val="20"/>
                <w:szCs w:val="20"/>
              </w:rPr>
            </w:pPr>
            <w:r>
              <w:rPr>
                <w:sz w:val="20"/>
                <w:szCs w:val="20"/>
              </w:rPr>
              <w:t>Schedule 4 &amp; 5 Part 5 applies</w:t>
            </w:r>
          </w:p>
        </w:tc>
      </w:tr>
      <w:tr w:rsidR="00FE44C6" w:rsidRPr="005B439B" w14:paraId="659311AB" w14:textId="77777777" w:rsidTr="00783EA9">
        <w:tc>
          <w:tcPr>
            <w:tcW w:w="1059" w:type="dxa"/>
            <w:shd w:val="clear" w:color="auto" w:fill="auto"/>
          </w:tcPr>
          <w:p w14:paraId="659311A1" w14:textId="77777777" w:rsidR="00FE44C6" w:rsidRPr="005B028A" w:rsidRDefault="00FE44C6" w:rsidP="00783EA9">
            <w:pPr>
              <w:pStyle w:val="ListParagraph"/>
              <w:numPr>
                <w:ilvl w:val="0"/>
                <w:numId w:val="25"/>
              </w:numPr>
              <w:jc w:val="center"/>
              <w:rPr>
                <w:sz w:val="20"/>
                <w:szCs w:val="20"/>
              </w:rPr>
            </w:pPr>
            <w:bookmarkStart w:id="52" w:name="_Ref512516373"/>
          </w:p>
        </w:tc>
        <w:bookmarkEnd w:id="52"/>
        <w:tc>
          <w:tcPr>
            <w:tcW w:w="1933" w:type="dxa"/>
            <w:shd w:val="clear" w:color="auto" w:fill="auto"/>
          </w:tcPr>
          <w:p w14:paraId="659311A2" w14:textId="77777777" w:rsidR="00FE44C6" w:rsidRPr="00D0377F" w:rsidRDefault="00FE44C6" w:rsidP="00783EA9">
            <w:pPr>
              <w:rPr>
                <w:sz w:val="20"/>
                <w:szCs w:val="20"/>
              </w:rPr>
            </w:pPr>
            <w:r>
              <w:rPr>
                <w:sz w:val="20"/>
                <w:szCs w:val="20"/>
              </w:rPr>
              <w:t>Safety Case</w:t>
            </w:r>
          </w:p>
        </w:tc>
        <w:tc>
          <w:tcPr>
            <w:tcW w:w="4985" w:type="dxa"/>
            <w:shd w:val="clear" w:color="auto" w:fill="auto"/>
          </w:tcPr>
          <w:p w14:paraId="659311A3" w14:textId="77777777" w:rsidR="00FE44C6" w:rsidRPr="00096CE5" w:rsidRDefault="00FE44C6" w:rsidP="00783EA9">
            <w:pPr>
              <w:rPr>
                <w:color w:val="000000" w:themeColor="text1"/>
                <w:sz w:val="20"/>
                <w:szCs w:val="20"/>
              </w:rPr>
            </w:pPr>
            <w:r>
              <w:rPr>
                <w:color w:val="000000" w:themeColor="text1"/>
                <w:sz w:val="20"/>
                <w:szCs w:val="20"/>
              </w:rPr>
              <w:t xml:space="preserve">The Contractor shall produce, update and maintain a </w:t>
            </w:r>
            <w:r w:rsidRPr="00D0377F">
              <w:rPr>
                <w:sz w:val="20"/>
                <w:szCs w:val="20"/>
              </w:rPr>
              <w:t>S</w:t>
            </w:r>
            <w:r>
              <w:rPr>
                <w:sz w:val="20"/>
                <w:szCs w:val="20"/>
              </w:rPr>
              <w:t xml:space="preserve">afety and </w:t>
            </w:r>
            <w:r w:rsidRPr="00D0377F">
              <w:rPr>
                <w:sz w:val="20"/>
                <w:szCs w:val="20"/>
              </w:rPr>
              <w:t>E</w:t>
            </w:r>
            <w:r>
              <w:rPr>
                <w:sz w:val="20"/>
                <w:szCs w:val="20"/>
              </w:rPr>
              <w:t xml:space="preserve">nvironmental </w:t>
            </w:r>
            <w:r w:rsidRPr="00D0377F">
              <w:rPr>
                <w:sz w:val="20"/>
                <w:szCs w:val="20"/>
              </w:rPr>
              <w:t>C</w:t>
            </w:r>
            <w:r>
              <w:rPr>
                <w:sz w:val="20"/>
                <w:szCs w:val="20"/>
              </w:rPr>
              <w:t xml:space="preserve">ase (S&amp;EC) and </w:t>
            </w:r>
            <w:r w:rsidRPr="00D0377F">
              <w:rPr>
                <w:sz w:val="20"/>
                <w:szCs w:val="20"/>
              </w:rPr>
              <w:t>R</w:t>
            </w:r>
            <w:r>
              <w:rPr>
                <w:sz w:val="20"/>
                <w:szCs w:val="20"/>
              </w:rPr>
              <w:t>eport</w:t>
            </w:r>
            <w:r w:rsidRPr="00D0377F">
              <w:rPr>
                <w:sz w:val="20"/>
                <w:szCs w:val="20"/>
              </w:rPr>
              <w:t xml:space="preserve"> </w:t>
            </w:r>
            <w:r>
              <w:rPr>
                <w:sz w:val="20"/>
                <w:szCs w:val="20"/>
              </w:rPr>
              <w:t xml:space="preserve">(S&amp;ECR) </w:t>
            </w:r>
            <w:r w:rsidRPr="00D0377F">
              <w:rPr>
                <w:sz w:val="20"/>
                <w:szCs w:val="20"/>
              </w:rPr>
              <w:t xml:space="preserve">- </w:t>
            </w:r>
            <w:r>
              <w:rPr>
                <w:color w:val="000000" w:themeColor="text1"/>
                <w:sz w:val="20"/>
                <w:szCs w:val="20"/>
              </w:rPr>
              <w:t>which shall Conform to the requirements of Def Stan 00-056 Part 2 Issue 5.</w:t>
            </w:r>
          </w:p>
          <w:p w14:paraId="659311A4" w14:textId="77777777" w:rsidR="00FE44C6" w:rsidRDefault="00FE44C6" w:rsidP="00783EA9">
            <w:pPr>
              <w:rPr>
                <w:color w:val="000000" w:themeColor="text1"/>
                <w:sz w:val="20"/>
                <w:szCs w:val="20"/>
              </w:rPr>
            </w:pPr>
          </w:p>
        </w:tc>
        <w:tc>
          <w:tcPr>
            <w:tcW w:w="1809" w:type="dxa"/>
            <w:shd w:val="clear" w:color="auto" w:fill="auto"/>
          </w:tcPr>
          <w:p w14:paraId="659311A5" w14:textId="77777777" w:rsidR="00FE44C6" w:rsidRPr="00D0377F" w:rsidRDefault="00FE44C6" w:rsidP="00783EA9">
            <w:pPr>
              <w:rPr>
                <w:sz w:val="20"/>
                <w:szCs w:val="20"/>
              </w:rPr>
            </w:pPr>
            <w:r w:rsidRPr="00D0377F">
              <w:rPr>
                <w:sz w:val="20"/>
                <w:szCs w:val="20"/>
              </w:rPr>
              <w:t>S</w:t>
            </w:r>
            <w:r>
              <w:rPr>
                <w:sz w:val="20"/>
                <w:szCs w:val="20"/>
              </w:rPr>
              <w:t xml:space="preserve">afety and </w:t>
            </w:r>
            <w:r w:rsidRPr="00D0377F">
              <w:rPr>
                <w:sz w:val="20"/>
                <w:szCs w:val="20"/>
              </w:rPr>
              <w:t>E</w:t>
            </w:r>
            <w:r>
              <w:rPr>
                <w:sz w:val="20"/>
                <w:szCs w:val="20"/>
              </w:rPr>
              <w:t xml:space="preserve">nvironmental </w:t>
            </w:r>
            <w:r w:rsidRPr="00D0377F">
              <w:rPr>
                <w:sz w:val="20"/>
                <w:szCs w:val="20"/>
              </w:rPr>
              <w:t>C</w:t>
            </w:r>
            <w:r>
              <w:rPr>
                <w:sz w:val="20"/>
                <w:szCs w:val="20"/>
              </w:rPr>
              <w:t xml:space="preserve">ase </w:t>
            </w:r>
            <w:r w:rsidRPr="00D0377F">
              <w:rPr>
                <w:sz w:val="20"/>
                <w:szCs w:val="20"/>
              </w:rPr>
              <w:t>R</w:t>
            </w:r>
            <w:r>
              <w:rPr>
                <w:sz w:val="20"/>
                <w:szCs w:val="20"/>
              </w:rPr>
              <w:t>eport</w:t>
            </w:r>
            <w:r w:rsidRPr="00D0377F">
              <w:rPr>
                <w:sz w:val="20"/>
                <w:szCs w:val="20"/>
              </w:rPr>
              <w:t xml:space="preserve"> </w:t>
            </w:r>
            <w:r>
              <w:rPr>
                <w:sz w:val="20"/>
                <w:szCs w:val="20"/>
              </w:rPr>
              <w:t>(S&amp;ECR)</w:t>
            </w:r>
          </w:p>
        </w:tc>
        <w:tc>
          <w:tcPr>
            <w:tcW w:w="1900" w:type="dxa"/>
            <w:shd w:val="clear" w:color="auto" w:fill="auto"/>
          </w:tcPr>
          <w:p w14:paraId="659311A6" w14:textId="09B76F3D" w:rsidR="00FE44C6" w:rsidRPr="00D0377F" w:rsidRDefault="00FE44C6" w:rsidP="00783EA9">
            <w:pPr>
              <w:rPr>
                <w:sz w:val="20"/>
                <w:szCs w:val="20"/>
              </w:rPr>
            </w:pPr>
          </w:p>
        </w:tc>
        <w:tc>
          <w:tcPr>
            <w:tcW w:w="2262" w:type="dxa"/>
            <w:shd w:val="clear" w:color="auto" w:fill="auto"/>
          </w:tcPr>
          <w:p w14:paraId="659311A7" w14:textId="77777777" w:rsidR="00FE44C6" w:rsidRDefault="00FE44C6" w:rsidP="00783EA9">
            <w:pPr>
              <w:rPr>
                <w:sz w:val="20"/>
                <w:szCs w:val="20"/>
              </w:rPr>
            </w:pPr>
            <w:r>
              <w:rPr>
                <w:sz w:val="20"/>
                <w:szCs w:val="20"/>
              </w:rPr>
              <w:t>Regular</w:t>
            </w:r>
            <w:r w:rsidR="00363E85">
              <w:rPr>
                <w:sz w:val="20"/>
                <w:szCs w:val="20"/>
              </w:rPr>
              <w:t xml:space="preserve"> Review</w:t>
            </w:r>
          </w:p>
          <w:p w14:paraId="659311A8" w14:textId="261E5C31" w:rsidR="00FE44C6" w:rsidRDefault="003E2F1B" w:rsidP="00783EA9">
            <w:pPr>
              <w:rPr>
                <w:sz w:val="20"/>
                <w:szCs w:val="20"/>
              </w:rPr>
            </w:pPr>
            <w:r>
              <w:rPr>
                <w:sz w:val="20"/>
                <w:szCs w:val="20"/>
              </w:rPr>
              <w:t>21 Working Days</w:t>
            </w:r>
          </w:p>
          <w:p w14:paraId="659311A9" w14:textId="77777777" w:rsidR="00957915" w:rsidRDefault="00957915" w:rsidP="00783EA9">
            <w:pPr>
              <w:rPr>
                <w:sz w:val="20"/>
                <w:szCs w:val="20"/>
              </w:rPr>
            </w:pPr>
          </w:p>
          <w:p w14:paraId="659311AA" w14:textId="77777777" w:rsidR="00957915" w:rsidRDefault="00957915" w:rsidP="00783EA9">
            <w:pPr>
              <w:rPr>
                <w:sz w:val="20"/>
                <w:szCs w:val="20"/>
              </w:rPr>
            </w:pPr>
            <w:r>
              <w:rPr>
                <w:sz w:val="20"/>
                <w:szCs w:val="20"/>
              </w:rPr>
              <w:t>Schedule 4 &amp; 5 Part 5 applies</w:t>
            </w:r>
          </w:p>
        </w:tc>
      </w:tr>
      <w:tr w:rsidR="00363E85" w:rsidRPr="005B439B" w14:paraId="659311B9" w14:textId="77777777" w:rsidTr="00783EA9">
        <w:tc>
          <w:tcPr>
            <w:tcW w:w="1059" w:type="dxa"/>
            <w:shd w:val="clear" w:color="auto" w:fill="auto"/>
          </w:tcPr>
          <w:p w14:paraId="659311AC" w14:textId="77777777" w:rsidR="00363E85" w:rsidRPr="005B028A" w:rsidRDefault="00363E85" w:rsidP="00783EA9">
            <w:pPr>
              <w:pStyle w:val="ListParagraph"/>
              <w:numPr>
                <w:ilvl w:val="0"/>
                <w:numId w:val="25"/>
              </w:numPr>
              <w:jc w:val="center"/>
              <w:rPr>
                <w:sz w:val="20"/>
                <w:szCs w:val="20"/>
              </w:rPr>
            </w:pPr>
          </w:p>
        </w:tc>
        <w:tc>
          <w:tcPr>
            <w:tcW w:w="1933" w:type="dxa"/>
            <w:shd w:val="clear" w:color="auto" w:fill="auto"/>
          </w:tcPr>
          <w:p w14:paraId="659311AD" w14:textId="77777777" w:rsidR="00363E85" w:rsidRPr="00D0377F" w:rsidRDefault="00363E85" w:rsidP="00783EA9">
            <w:pPr>
              <w:rPr>
                <w:sz w:val="20"/>
                <w:szCs w:val="20"/>
              </w:rPr>
            </w:pPr>
            <w:r w:rsidRPr="00D0377F">
              <w:rPr>
                <w:sz w:val="20"/>
                <w:szCs w:val="20"/>
              </w:rPr>
              <w:t>Platform Safety</w:t>
            </w:r>
          </w:p>
        </w:tc>
        <w:tc>
          <w:tcPr>
            <w:tcW w:w="4985" w:type="dxa"/>
            <w:shd w:val="clear" w:color="auto" w:fill="auto"/>
          </w:tcPr>
          <w:p w14:paraId="659311AE" w14:textId="77777777" w:rsidR="00363E85" w:rsidRPr="00D0377F" w:rsidRDefault="00363E85" w:rsidP="00783EA9">
            <w:pPr>
              <w:rPr>
                <w:color w:val="000000" w:themeColor="text1"/>
                <w:sz w:val="20"/>
                <w:szCs w:val="20"/>
              </w:rPr>
            </w:pPr>
            <w:r w:rsidRPr="00D0377F">
              <w:rPr>
                <w:color w:val="000000" w:themeColor="text1"/>
                <w:sz w:val="20"/>
                <w:szCs w:val="20"/>
              </w:rPr>
              <w:t xml:space="preserve">The </w:t>
            </w:r>
            <w:r>
              <w:rPr>
                <w:color w:val="000000" w:themeColor="text1"/>
                <w:sz w:val="20"/>
                <w:szCs w:val="20"/>
              </w:rPr>
              <w:t>Contractor</w:t>
            </w:r>
            <w:r w:rsidRPr="00D0377F">
              <w:rPr>
                <w:color w:val="000000" w:themeColor="text1"/>
                <w:sz w:val="20"/>
                <w:szCs w:val="20"/>
              </w:rPr>
              <w:t xml:space="preserve"> shall ensure that the capability shall</w:t>
            </w:r>
            <w:r>
              <w:rPr>
                <w:color w:val="000000" w:themeColor="text1"/>
                <w:sz w:val="20"/>
                <w:szCs w:val="20"/>
              </w:rPr>
              <w:t>, as a minimum:</w:t>
            </w:r>
          </w:p>
          <w:p w14:paraId="659311AF" w14:textId="77777777" w:rsidR="00363E85" w:rsidRPr="00D0377F" w:rsidRDefault="00363E85" w:rsidP="00783EA9">
            <w:pPr>
              <w:pStyle w:val="ListParagraph"/>
              <w:numPr>
                <w:ilvl w:val="0"/>
                <w:numId w:val="13"/>
              </w:numPr>
              <w:rPr>
                <w:color w:val="000000" w:themeColor="text1"/>
                <w:sz w:val="20"/>
                <w:szCs w:val="20"/>
              </w:rPr>
            </w:pPr>
            <w:r>
              <w:rPr>
                <w:color w:val="000000" w:themeColor="text1"/>
                <w:sz w:val="20"/>
                <w:szCs w:val="20"/>
              </w:rPr>
              <w:t>not c</w:t>
            </w:r>
            <w:r w:rsidRPr="00D0377F">
              <w:rPr>
                <w:color w:val="000000" w:themeColor="text1"/>
                <w:sz w:val="20"/>
                <w:szCs w:val="20"/>
              </w:rPr>
              <w:t>ompromise the safety of the (Platform) in which it is installed or interoperates with;</w:t>
            </w:r>
            <w:r>
              <w:rPr>
                <w:color w:val="000000" w:themeColor="text1"/>
                <w:sz w:val="20"/>
                <w:szCs w:val="20"/>
              </w:rPr>
              <w:t xml:space="preserve"> </w:t>
            </w:r>
          </w:p>
          <w:p w14:paraId="659311B0" w14:textId="77777777" w:rsidR="00363E85" w:rsidRDefault="00363E85" w:rsidP="00783EA9">
            <w:pPr>
              <w:pStyle w:val="ListParagraph"/>
              <w:numPr>
                <w:ilvl w:val="0"/>
                <w:numId w:val="14"/>
              </w:numPr>
              <w:rPr>
                <w:color w:val="000000" w:themeColor="text1"/>
                <w:sz w:val="20"/>
                <w:szCs w:val="20"/>
              </w:rPr>
            </w:pPr>
            <w:r>
              <w:rPr>
                <w:color w:val="000000" w:themeColor="text1"/>
                <w:sz w:val="20"/>
                <w:szCs w:val="20"/>
              </w:rPr>
              <w:t>not p</w:t>
            </w:r>
            <w:r w:rsidRPr="00D0377F">
              <w:rPr>
                <w:color w:val="000000" w:themeColor="text1"/>
                <w:sz w:val="20"/>
                <w:szCs w:val="20"/>
              </w:rPr>
              <w:t>revent the User from complying with (Platform) safety and operating procedures</w:t>
            </w:r>
            <w:r>
              <w:rPr>
                <w:color w:val="000000" w:themeColor="text1"/>
                <w:sz w:val="20"/>
                <w:szCs w:val="20"/>
              </w:rPr>
              <w:t>;</w:t>
            </w:r>
            <w:r w:rsidRPr="00D0377F">
              <w:rPr>
                <w:color w:val="000000" w:themeColor="text1"/>
                <w:sz w:val="20"/>
                <w:szCs w:val="20"/>
              </w:rPr>
              <w:t xml:space="preserve"> </w:t>
            </w:r>
          </w:p>
          <w:p w14:paraId="659311B1" w14:textId="77777777" w:rsidR="00363E85" w:rsidRPr="00D0377F" w:rsidRDefault="00363E85" w:rsidP="00783EA9">
            <w:pPr>
              <w:pStyle w:val="ListParagraph"/>
              <w:numPr>
                <w:ilvl w:val="0"/>
                <w:numId w:val="14"/>
              </w:numPr>
              <w:rPr>
                <w:color w:val="000000" w:themeColor="text1"/>
                <w:sz w:val="20"/>
                <w:szCs w:val="20"/>
              </w:rPr>
            </w:pPr>
            <w:r>
              <w:rPr>
                <w:color w:val="000000" w:themeColor="text1"/>
                <w:sz w:val="20"/>
                <w:szCs w:val="20"/>
              </w:rPr>
              <w:t>allow t</w:t>
            </w:r>
            <w:r w:rsidRPr="00D0377F">
              <w:rPr>
                <w:color w:val="000000" w:themeColor="text1"/>
                <w:sz w:val="20"/>
                <w:szCs w:val="20"/>
              </w:rPr>
              <w:t>he User to be able to comply with (Platform) safety and operating procedures;</w:t>
            </w:r>
            <w:r>
              <w:rPr>
                <w:color w:val="000000" w:themeColor="text1"/>
                <w:sz w:val="20"/>
                <w:szCs w:val="20"/>
              </w:rPr>
              <w:t xml:space="preserve"> and</w:t>
            </w:r>
          </w:p>
          <w:p w14:paraId="659311B2" w14:textId="77777777" w:rsidR="00363E85" w:rsidRPr="00D0377F" w:rsidRDefault="00363E85" w:rsidP="00783EA9">
            <w:pPr>
              <w:pStyle w:val="ListParagraph"/>
              <w:numPr>
                <w:ilvl w:val="0"/>
                <w:numId w:val="13"/>
              </w:numPr>
              <w:rPr>
                <w:color w:val="000000" w:themeColor="text1"/>
                <w:sz w:val="20"/>
                <w:szCs w:val="20"/>
              </w:rPr>
            </w:pPr>
            <w:r>
              <w:rPr>
                <w:color w:val="000000" w:themeColor="text1"/>
                <w:sz w:val="20"/>
                <w:szCs w:val="20"/>
              </w:rPr>
              <w:t>n</w:t>
            </w:r>
            <w:r w:rsidRPr="00D0377F">
              <w:rPr>
                <w:color w:val="000000" w:themeColor="text1"/>
                <w:sz w:val="20"/>
                <w:szCs w:val="20"/>
              </w:rPr>
              <w:t>o</w:t>
            </w:r>
            <w:r>
              <w:rPr>
                <w:color w:val="000000" w:themeColor="text1"/>
                <w:sz w:val="20"/>
                <w:szCs w:val="20"/>
              </w:rPr>
              <w:t>t degrade the</w:t>
            </w:r>
            <w:r w:rsidRPr="00D0377F">
              <w:rPr>
                <w:color w:val="000000" w:themeColor="text1"/>
                <w:sz w:val="20"/>
                <w:szCs w:val="20"/>
              </w:rPr>
              <w:t xml:space="preserve"> (Platform</w:t>
            </w:r>
            <w:r>
              <w:rPr>
                <w:color w:val="000000" w:themeColor="text1"/>
                <w:sz w:val="20"/>
                <w:szCs w:val="20"/>
              </w:rPr>
              <w:t>’s</w:t>
            </w:r>
            <w:r w:rsidRPr="00D0377F">
              <w:rPr>
                <w:color w:val="000000" w:themeColor="text1"/>
                <w:sz w:val="20"/>
                <w:szCs w:val="20"/>
              </w:rPr>
              <w:t>) functionality or systems due to use of the dismounted capability; including when devices are set to not transmit and whilst users are wearing dismounted equipment and assault order.</w:t>
            </w:r>
          </w:p>
        </w:tc>
        <w:tc>
          <w:tcPr>
            <w:tcW w:w="1809" w:type="dxa"/>
            <w:shd w:val="clear" w:color="auto" w:fill="auto"/>
          </w:tcPr>
          <w:p w14:paraId="659311B3" w14:textId="77777777" w:rsidR="00363E85" w:rsidRPr="00D0377F" w:rsidRDefault="00363E85" w:rsidP="00783EA9">
            <w:pPr>
              <w:rPr>
                <w:sz w:val="20"/>
                <w:szCs w:val="20"/>
              </w:rPr>
            </w:pPr>
            <w:r w:rsidRPr="00D0377F">
              <w:rPr>
                <w:rFonts w:eastAsia="Times New Roman"/>
                <w:color w:val="000000" w:themeColor="text1"/>
                <w:sz w:val="20"/>
                <w:szCs w:val="20"/>
                <w:lang w:eastAsia="en-GB"/>
              </w:rPr>
              <w:t>HL and/or SECR - ALARP and Tolerability</w:t>
            </w:r>
            <w:r w:rsidR="00575CB0">
              <w:rPr>
                <w:rFonts w:eastAsia="Times New Roman"/>
                <w:color w:val="000000" w:themeColor="text1"/>
                <w:sz w:val="20"/>
                <w:szCs w:val="20"/>
                <w:lang w:eastAsia="en-GB"/>
              </w:rPr>
              <w:t xml:space="preserve"> statements in accordance with</w:t>
            </w:r>
            <w:r w:rsidRPr="00D0377F">
              <w:rPr>
                <w:rFonts w:eastAsia="Times New Roman"/>
                <w:color w:val="000000" w:themeColor="text1"/>
                <w:sz w:val="20"/>
                <w:szCs w:val="20"/>
                <w:lang w:eastAsia="en-GB"/>
              </w:rPr>
              <w:t xml:space="preserve"> </w:t>
            </w:r>
            <w:r>
              <w:rPr>
                <w:rFonts w:eastAsia="Times New Roman"/>
                <w:color w:val="000000" w:themeColor="text1"/>
                <w:sz w:val="20"/>
                <w:szCs w:val="20"/>
                <w:lang w:eastAsia="en-GB"/>
              </w:rPr>
              <w:t>DSA03</w:t>
            </w:r>
          </w:p>
        </w:tc>
        <w:tc>
          <w:tcPr>
            <w:tcW w:w="1900" w:type="dxa"/>
            <w:shd w:val="clear" w:color="auto" w:fill="auto"/>
          </w:tcPr>
          <w:p w14:paraId="659311B4" w14:textId="5D332DA2" w:rsidR="00363E85" w:rsidRPr="00D0377F" w:rsidRDefault="00363E85" w:rsidP="00783EA9">
            <w:pPr>
              <w:rPr>
                <w:sz w:val="20"/>
                <w:szCs w:val="20"/>
              </w:rPr>
            </w:pPr>
          </w:p>
        </w:tc>
        <w:tc>
          <w:tcPr>
            <w:tcW w:w="2262" w:type="dxa"/>
            <w:shd w:val="clear" w:color="auto" w:fill="auto"/>
          </w:tcPr>
          <w:p w14:paraId="659311B5" w14:textId="77777777" w:rsidR="00363E85" w:rsidRDefault="00363E85" w:rsidP="00783EA9">
            <w:pPr>
              <w:rPr>
                <w:sz w:val="20"/>
                <w:szCs w:val="20"/>
              </w:rPr>
            </w:pPr>
            <w:r>
              <w:rPr>
                <w:sz w:val="20"/>
                <w:szCs w:val="20"/>
              </w:rPr>
              <w:t>Regular Review</w:t>
            </w:r>
          </w:p>
          <w:p w14:paraId="659311B6" w14:textId="5D753699" w:rsidR="00363E85" w:rsidRDefault="003E2F1B" w:rsidP="00783EA9">
            <w:pPr>
              <w:rPr>
                <w:sz w:val="20"/>
                <w:szCs w:val="20"/>
              </w:rPr>
            </w:pPr>
            <w:r>
              <w:rPr>
                <w:sz w:val="20"/>
                <w:szCs w:val="20"/>
              </w:rPr>
              <w:t>21 Working Days</w:t>
            </w:r>
          </w:p>
          <w:p w14:paraId="659311B7" w14:textId="77777777" w:rsidR="00957915" w:rsidRDefault="00957915" w:rsidP="00783EA9">
            <w:pPr>
              <w:rPr>
                <w:sz w:val="20"/>
                <w:szCs w:val="20"/>
              </w:rPr>
            </w:pPr>
          </w:p>
          <w:p w14:paraId="659311B8" w14:textId="77777777" w:rsidR="00957915" w:rsidRDefault="00957915" w:rsidP="00783EA9">
            <w:pPr>
              <w:rPr>
                <w:sz w:val="20"/>
                <w:szCs w:val="20"/>
              </w:rPr>
            </w:pPr>
            <w:r>
              <w:rPr>
                <w:sz w:val="20"/>
                <w:szCs w:val="20"/>
              </w:rPr>
              <w:t>Schedule 4 &amp; 5 Part 5 applies</w:t>
            </w:r>
          </w:p>
        </w:tc>
      </w:tr>
      <w:tr w:rsidR="00363E85" w:rsidRPr="005B439B" w14:paraId="659311C6" w14:textId="77777777" w:rsidTr="00783EA9">
        <w:tc>
          <w:tcPr>
            <w:tcW w:w="1059" w:type="dxa"/>
            <w:shd w:val="clear" w:color="auto" w:fill="auto"/>
          </w:tcPr>
          <w:p w14:paraId="659311BA" w14:textId="77777777" w:rsidR="00363E85" w:rsidRPr="005B028A" w:rsidRDefault="00363E85" w:rsidP="00783EA9">
            <w:pPr>
              <w:pStyle w:val="ListParagraph"/>
              <w:numPr>
                <w:ilvl w:val="0"/>
                <w:numId w:val="25"/>
              </w:numPr>
              <w:jc w:val="center"/>
              <w:rPr>
                <w:sz w:val="20"/>
                <w:szCs w:val="20"/>
              </w:rPr>
            </w:pPr>
          </w:p>
        </w:tc>
        <w:tc>
          <w:tcPr>
            <w:tcW w:w="1933" w:type="dxa"/>
            <w:shd w:val="clear" w:color="auto" w:fill="auto"/>
          </w:tcPr>
          <w:p w14:paraId="659311BB" w14:textId="77777777" w:rsidR="00363E85" w:rsidRPr="00D0377F" w:rsidRDefault="00363E85" w:rsidP="00783EA9">
            <w:pPr>
              <w:rPr>
                <w:sz w:val="20"/>
                <w:szCs w:val="20"/>
              </w:rPr>
            </w:pPr>
            <w:r>
              <w:rPr>
                <w:sz w:val="20"/>
                <w:szCs w:val="20"/>
              </w:rPr>
              <w:t>Safety &amp; Environmental Meetings</w:t>
            </w:r>
          </w:p>
        </w:tc>
        <w:tc>
          <w:tcPr>
            <w:tcW w:w="4985" w:type="dxa"/>
            <w:shd w:val="clear" w:color="auto" w:fill="auto"/>
          </w:tcPr>
          <w:p w14:paraId="659311BC" w14:textId="77777777" w:rsidR="00363E85" w:rsidRDefault="00363E85" w:rsidP="00783EA9">
            <w:pPr>
              <w:rPr>
                <w:color w:val="000000" w:themeColor="text1"/>
                <w:sz w:val="20"/>
                <w:szCs w:val="20"/>
              </w:rPr>
            </w:pPr>
            <w:r w:rsidRPr="00D0377F">
              <w:rPr>
                <w:color w:val="000000" w:themeColor="text1"/>
                <w:sz w:val="20"/>
                <w:szCs w:val="20"/>
              </w:rPr>
              <w:t xml:space="preserve">The </w:t>
            </w:r>
            <w:r>
              <w:rPr>
                <w:color w:val="000000" w:themeColor="text1"/>
                <w:sz w:val="20"/>
                <w:szCs w:val="20"/>
              </w:rPr>
              <w:t>Contractor</w:t>
            </w:r>
            <w:r w:rsidRPr="00D0377F">
              <w:rPr>
                <w:color w:val="000000" w:themeColor="text1"/>
                <w:sz w:val="20"/>
                <w:szCs w:val="20"/>
              </w:rPr>
              <w:t xml:space="preserve"> shall attend and </w:t>
            </w:r>
            <w:r w:rsidR="001A5860">
              <w:rPr>
                <w:color w:val="000000" w:themeColor="text1"/>
                <w:sz w:val="20"/>
                <w:szCs w:val="20"/>
              </w:rPr>
              <w:t>contribute</w:t>
            </w:r>
            <w:r w:rsidRPr="00D0377F">
              <w:rPr>
                <w:color w:val="000000" w:themeColor="text1"/>
                <w:sz w:val="20"/>
                <w:szCs w:val="20"/>
              </w:rPr>
              <w:t xml:space="preserve"> to the </w:t>
            </w:r>
            <w:r>
              <w:rPr>
                <w:color w:val="000000" w:themeColor="text1"/>
                <w:sz w:val="20"/>
                <w:szCs w:val="20"/>
              </w:rPr>
              <w:t xml:space="preserve">MORPHEUS Project </w:t>
            </w:r>
            <w:r w:rsidRPr="00D0377F">
              <w:rPr>
                <w:color w:val="000000" w:themeColor="text1"/>
                <w:sz w:val="20"/>
                <w:szCs w:val="20"/>
              </w:rPr>
              <w:t>Safety &amp; En</w:t>
            </w:r>
            <w:r>
              <w:rPr>
                <w:color w:val="000000" w:themeColor="text1"/>
                <w:sz w:val="20"/>
                <w:szCs w:val="20"/>
              </w:rPr>
              <w:t>vironmental Management Panel</w:t>
            </w:r>
            <w:r w:rsidRPr="00D0377F">
              <w:rPr>
                <w:color w:val="000000" w:themeColor="text1"/>
                <w:sz w:val="20"/>
                <w:szCs w:val="20"/>
              </w:rPr>
              <w:t xml:space="preserve"> (</w:t>
            </w:r>
            <w:r>
              <w:rPr>
                <w:color w:val="000000" w:themeColor="text1"/>
                <w:sz w:val="20"/>
                <w:szCs w:val="20"/>
              </w:rPr>
              <w:t>MPSEP</w:t>
            </w:r>
            <w:r w:rsidRPr="00D0377F">
              <w:rPr>
                <w:color w:val="000000" w:themeColor="text1"/>
                <w:sz w:val="20"/>
                <w:szCs w:val="20"/>
              </w:rPr>
              <w:t>) meetings</w:t>
            </w:r>
            <w:r>
              <w:rPr>
                <w:color w:val="000000" w:themeColor="text1"/>
                <w:sz w:val="20"/>
                <w:szCs w:val="20"/>
              </w:rPr>
              <w:t xml:space="preserve">. </w:t>
            </w:r>
          </w:p>
          <w:p w14:paraId="659311BD" w14:textId="77777777" w:rsidR="00363E85" w:rsidRDefault="00363E85" w:rsidP="00783EA9">
            <w:pPr>
              <w:rPr>
                <w:color w:val="000000" w:themeColor="text1"/>
                <w:sz w:val="20"/>
                <w:szCs w:val="20"/>
              </w:rPr>
            </w:pPr>
          </w:p>
          <w:p w14:paraId="659311BE" w14:textId="77777777" w:rsidR="00363E85" w:rsidRPr="00D0377F" w:rsidRDefault="00363E85" w:rsidP="00783EA9">
            <w:pPr>
              <w:rPr>
                <w:color w:val="000000" w:themeColor="text1"/>
                <w:sz w:val="20"/>
                <w:szCs w:val="20"/>
              </w:rPr>
            </w:pPr>
            <w:r>
              <w:rPr>
                <w:color w:val="000000" w:themeColor="text1"/>
                <w:sz w:val="20"/>
                <w:szCs w:val="20"/>
              </w:rPr>
              <w:t xml:space="preserve">It is estimated that meetings will be on a six (6) monthly basis. </w:t>
            </w:r>
          </w:p>
        </w:tc>
        <w:tc>
          <w:tcPr>
            <w:tcW w:w="1809" w:type="dxa"/>
            <w:shd w:val="clear" w:color="auto" w:fill="auto"/>
          </w:tcPr>
          <w:p w14:paraId="659311BF" w14:textId="77777777" w:rsidR="00363E85" w:rsidRPr="00D0377F" w:rsidRDefault="00363E85" w:rsidP="00783EA9">
            <w:pPr>
              <w:rPr>
                <w:color w:val="000000" w:themeColor="text1"/>
                <w:sz w:val="20"/>
                <w:szCs w:val="20"/>
              </w:rPr>
            </w:pPr>
            <w:r w:rsidRPr="00D0377F">
              <w:rPr>
                <w:color w:val="000000" w:themeColor="text1"/>
                <w:sz w:val="20"/>
                <w:szCs w:val="20"/>
              </w:rPr>
              <w:t xml:space="preserve">SME attendance </w:t>
            </w:r>
            <w:r>
              <w:rPr>
                <w:color w:val="000000" w:themeColor="text1"/>
                <w:sz w:val="20"/>
                <w:szCs w:val="20"/>
              </w:rPr>
              <w:t xml:space="preserve">and support </w:t>
            </w:r>
            <w:r w:rsidRPr="00D0377F">
              <w:rPr>
                <w:color w:val="000000" w:themeColor="text1"/>
                <w:sz w:val="20"/>
                <w:szCs w:val="20"/>
              </w:rPr>
              <w:t xml:space="preserve">to </w:t>
            </w:r>
            <w:r>
              <w:rPr>
                <w:color w:val="000000" w:themeColor="text1"/>
                <w:sz w:val="20"/>
                <w:szCs w:val="20"/>
              </w:rPr>
              <w:t>MPSEP</w:t>
            </w:r>
            <w:r w:rsidRPr="00D0377F">
              <w:rPr>
                <w:color w:val="000000" w:themeColor="text1"/>
                <w:sz w:val="20"/>
                <w:szCs w:val="20"/>
              </w:rPr>
              <w:t xml:space="preserve"> meetings</w:t>
            </w:r>
          </w:p>
          <w:p w14:paraId="659311C0" w14:textId="77777777" w:rsidR="00363E85" w:rsidRPr="00D0377F" w:rsidRDefault="00363E85" w:rsidP="00783EA9">
            <w:pPr>
              <w:rPr>
                <w:rFonts w:eastAsia="Times New Roman"/>
                <w:color w:val="000000"/>
                <w:sz w:val="20"/>
                <w:szCs w:val="20"/>
                <w:lang w:eastAsia="en-GB"/>
              </w:rPr>
            </w:pPr>
          </w:p>
        </w:tc>
        <w:tc>
          <w:tcPr>
            <w:tcW w:w="1900" w:type="dxa"/>
            <w:shd w:val="clear" w:color="auto" w:fill="auto"/>
          </w:tcPr>
          <w:p w14:paraId="659311C2" w14:textId="77777777" w:rsidR="00363E85" w:rsidRPr="00D0377F" w:rsidRDefault="00363E85" w:rsidP="00783EA9">
            <w:pPr>
              <w:rPr>
                <w:sz w:val="20"/>
                <w:szCs w:val="20"/>
              </w:rPr>
            </w:pPr>
          </w:p>
        </w:tc>
        <w:tc>
          <w:tcPr>
            <w:tcW w:w="2262" w:type="dxa"/>
            <w:shd w:val="clear" w:color="auto" w:fill="auto"/>
          </w:tcPr>
          <w:p w14:paraId="659311C3" w14:textId="77777777" w:rsidR="00363E85" w:rsidRDefault="00363E85" w:rsidP="00783EA9">
            <w:pPr>
              <w:rPr>
                <w:sz w:val="20"/>
                <w:szCs w:val="20"/>
              </w:rPr>
            </w:pPr>
            <w:r>
              <w:rPr>
                <w:sz w:val="20"/>
                <w:szCs w:val="20"/>
              </w:rPr>
              <w:t>Pre-MPSEP Report</w:t>
            </w:r>
          </w:p>
          <w:p w14:paraId="659311C4" w14:textId="77777777" w:rsidR="00957915" w:rsidRDefault="00957915" w:rsidP="00783EA9">
            <w:pPr>
              <w:rPr>
                <w:sz w:val="20"/>
                <w:szCs w:val="20"/>
              </w:rPr>
            </w:pPr>
          </w:p>
          <w:p w14:paraId="659311C5" w14:textId="77777777" w:rsidR="00957915" w:rsidRDefault="00957915" w:rsidP="00783EA9">
            <w:pPr>
              <w:rPr>
                <w:sz w:val="20"/>
                <w:szCs w:val="20"/>
              </w:rPr>
            </w:pPr>
            <w:r>
              <w:rPr>
                <w:sz w:val="20"/>
                <w:szCs w:val="20"/>
              </w:rPr>
              <w:t>Schedule 4 &amp; 5 Part 5 applies</w:t>
            </w:r>
          </w:p>
        </w:tc>
      </w:tr>
      <w:tr w:rsidR="00363E85" w:rsidRPr="005B439B" w14:paraId="659311D2" w14:textId="77777777" w:rsidTr="00783EA9">
        <w:tc>
          <w:tcPr>
            <w:tcW w:w="1059" w:type="dxa"/>
            <w:shd w:val="clear" w:color="auto" w:fill="auto"/>
          </w:tcPr>
          <w:p w14:paraId="659311C7" w14:textId="77777777" w:rsidR="00363E85" w:rsidRPr="005B028A" w:rsidRDefault="00363E85" w:rsidP="00783EA9">
            <w:pPr>
              <w:pStyle w:val="ListParagraph"/>
              <w:numPr>
                <w:ilvl w:val="0"/>
                <w:numId w:val="25"/>
              </w:numPr>
              <w:jc w:val="center"/>
              <w:rPr>
                <w:sz w:val="20"/>
                <w:szCs w:val="20"/>
              </w:rPr>
            </w:pPr>
          </w:p>
        </w:tc>
        <w:tc>
          <w:tcPr>
            <w:tcW w:w="1933" w:type="dxa"/>
            <w:shd w:val="clear" w:color="auto" w:fill="auto"/>
          </w:tcPr>
          <w:p w14:paraId="659311C8" w14:textId="77777777" w:rsidR="00363E85" w:rsidRPr="00D0377F" w:rsidRDefault="00363E85" w:rsidP="00783EA9">
            <w:pPr>
              <w:rPr>
                <w:sz w:val="20"/>
                <w:szCs w:val="20"/>
              </w:rPr>
            </w:pPr>
            <w:r w:rsidRPr="00D0377F">
              <w:rPr>
                <w:sz w:val="20"/>
                <w:szCs w:val="20"/>
              </w:rPr>
              <w:t xml:space="preserve">Safety &amp; Environmental </w:t>
            </w:r>
            <w:r>
              <w:rPr>
                <w:sz w:val="20"/>
                <w:szCs w:val="20"/>
              </w:rPr>
              <w:t>Working Groups</w:t>
            </w:r>
          </w:p>
        </w:tc>
        <w:tc>
          <w:tcPr>
            <w:tcW w:w="4985" w:type="dxa"/>
            <w:shd w:val="clear" w:color="auto" w:fill="auto"/>
          </w:tcPr>
          <w:p w14:paraId="659311C9" w14:textId="77777777" w:rsidR="00363E85" w:rsidRDefault="00363E85" w:rsidP="00783EA9">
            <w:pPr>
              <w:rPr>
                <w:color w:val="000000" w:themeColor="text1"/>
                <w:sz w:val="20"/>
                <w:szCs w:val="20"/>
              </w:rPr>
            </w:pPr>
            <w:r>
              <w:rPr>
                <w:color w:val="000000" w:themeColor="text1"/>
                <w:sz w:val="20"/>
                <w:szCs w:val="20"/>
              </w:rPr>
              <w:t>The</w:t>
            </w:r>
            <w:r w:rsidRPr="00D0377F">
              <w:rPr>
                <w:color w:val="000000" w:themeColor="text1"/>
                <w:sz w:val="20"/>
                <w:szCs w:val="20"/>
              </w:rPr>
              <w:t xml:space="preserve"> </w:t>
            </w:r>
            <w:r>
              <w:rPr>
                <w:color w:val="000000" w:themeColor="text1"/>
                <w:sz w:val="20"/>
                <w:szCs w:val="20"/>
              </w:rPr>
              <w:t>Contractor</w:t>
            </w:r>
            <w:r w:rsidRPr="00D0377F">
              <w:rPr>
                <w:color w:val="000000" w:themeColor="text1"/>
                <w:sz w:val="20"/>
                <w:szCs w:val="20"/>
              </w:rPr>
              <w:t xml:space="preserve"> shall attend and </w:t>
            </w:r>
            <w:r w:rsidR="001A5860">
              <w:rPr>
                <w:color w:val="000000" w:themeColor="text1"/>
                <w:sz w:val="20"/>
                <w:szCs w:val="20"/>
              </w:rPr>
              <w:t>contribute</w:t>
            </w:r>
            <w:r w:rsidRPr="00D0377F">
              <w:rPr>
                <w:color w:val="000000" w:themeColor="text1"/>
                <w:sz w:val="20"/>
                <w:szCs w:val="20"/>
              </w:rPr>
              <w:t xml:space="preserve"> to MORPHEUS S&amp;E Working Groups</w:t>
            </w:r>
            <w:r>
              <w:rPr>
                <w:color w:val="000000" w:themeColor="text1"/>
                <w:sz w:val="20"/>
                <w:szCs w:val="20"/>
              </w:rPr>
              <w:t xml:space="preserve"> (WG).</w:t>
            </w:r>
          </w:p>
          <w:p w14:paraId="659311CA" w14:textId="77777777" w:rsidR="00363E85" w:rsidRDefault="00363E85" w:rsidP="00783EA9">
            <w:pPr>
              <w:rPr>
                <w:color w:val="000000" w:themeColor="text1"/>
                <w:sz w:val="20"/>
                <w:szCs w:val="20"/>
              </w:rPr>
            </w:pPr>
          </w:p>
          <w:p w14:paraId="659311CB" w14:textId="77777777" w:rsidR="00363E85" w:rsidRPr="00D0377F" w:rsidRDefault="00363E85" w:rsidP="00783EA9">
            <w:pPr>
              <w:rPr>
                <w:color w:val="000000" w:themeColor="text1"/>
                <w:sz w:val="20"/>
                <w:szCs w:val="20"/>
              </w:rPr>
            </w:pPr>
            <w:r>
              <w:rPr>
                <w:color w:val="000000" w:themeColor="text1"/>
                <w:sz w:val="20"/>
                <w:szCs w:val="20"/>
              </w:rPr>
              <w:t>It is estimated that WGs will be on a two (2) Monthly basis.</w:t>
            </w:r>
          </w:p>
        </w:tc>
        <w:tc>
          <w:tcPr>
            <w:tcW w:w="1809" w:type="dxa"/>
            <w:shd w:val="clear" w:color="auto" w:fill="auto"/>
          </w:tcPr>
          <w:p w14:paraId="659311CC" w14:textId="77777777" w:rsidR="00363E85" w:rsidRPr="00D0377F" w:rsidRDefault="00363E85" w:rsidP="00783EA9">
            <w:pPr>
              <w:rPr>
                <w:color w:val="000000" w:themeColor="text1"/>
                <w:sz w:val="20"/>
                <w:szCs w:val="20"/>
              </w:rPr>
            </w:pPr>
            <w:r w:rsidRPr="00D0377F">
              <w:rPr>
                <w:color w:val="000000" w:themeColor="text1"/>
                <w:sz w:val="20"/>
                <w:szCs w:val="20"/>
              </w:rPr>
              <w:t xml:space="preserve">SME attendance </w:t>
            </w:r>
            <w:r>
              <w:rPr>
                <w:color w:val="000000" w:themeColor="text1"/>
                <w:sz w:val="20"/>
                <w:szCs w:val="20"/>
              </w:rPr>
              <w:t xml:space="preserve">and support </w:t>
            </w:r>
            <w:r w:rsidRPr="00D0377F">
              <w:rPr>
                <w:color w:val="000000" w:themeColor="text1"/>
                <w:sz w:val="20"/>
                <w:szCs w:val="20"/>
              </w:rPr>
              <w:t xml:space="preserve">to </w:t>
            </w:r>
            <w:r>
              <w:rPr>
                <w:color w:val="000000" w:themeColor="text1"/>
                <w:sz w:val="20"/>
                <w:szCs w:val="20"/>
              </w:rPr>
              <w:t>MORPHEUS S&amp;E WG</w:t>
            </w:r>
            <w:r w:rsidRPr="00D0377F">
              <w:rPr>
                <w:color w:val="000000" w:themeColor="text1"/>
                <w:sz w:val="20"/>
                <w:szCs w:val="20"/>
              </w:rPr>
              <w:t xml:space="preserve"> </w:t>
            </w:r>
          </w:p>
          <w:p w14:paraId="659311CD" w14:textId="77777777" w:rsidR="00363E85" w:rsidRPr="00D0377F" w:rsidRDefault="00363E85" w:rsidP="00783EA9">
            <w:pPr>
              <w:rPr>
                <w:rFonts w:eastAsia="Times New Roman"/>
                <w:color w:val="000000"/>
                <w:sz w:val="20"/>
                <w:szCs w:val="20"/>
                <w:lang w:eastAsia="en-GB"/>
              </w:rPr>
            </w:pPr>
          </w:p>
        </w:tc>
        <w:tc>
          <w:tcPr>
            <w:tcW w:w="1900" w:type="dxa"/>
            <w:shd w:val="clear" w:color="auto" w:fill="auto"/>
          </w:tcPr>
          <w:p w14:paraId="659311CE" w14:textId="6DC1F0E4" w:rsidR="00363E85" w:rsidRPr="00D0377F" w:rsidRDefault="00363E85" w:rsidP="00783EA9">
            <w:pPr>
              <w:rPr>
                <w:sz w:val="20"/>
                <w:szCs w:val="20"/>
              </w:rPr>
            </w:pPr>
          </w:p>
        </w:tc>
        <w:tc>
          <w:tcPr>
            <w:tcW w:w="2262" w:type="dxa"/>
            <w:shd w:val="clear" w:color="auto" w:fill="auto"/>
          </w:tcPr>
          <w:p w14:paraId="659311CF" w14:textId="77777777" w:rsidR="00363E85" w:rsidRDefault="00363E85" w:rsidP="00783EA9">
            <w:pPr>
              <w:rPr>
                <w:sz w:val="20"/>
                <w:szCs w:val="20"/>
              </w:rPr>
            </w:pPr>
            <w:r>
              <w:rPr>
                <w:sz w:val="20"/>
                <w:szCs w:val="20"/>
              </w:rPr>
              <w:t>WG Report</w:t>
            </w:r>
          </w:p>
          <w:p w14:paraId="659311D0" w14:textId="77777777" w:rsidR="00957915" w:rsidRDefault="00957915" w:rsidP="00783EA9">
            <w:pPr>
              <w:rPr>
                <w:sz w:val="20"/>
                <w:szCs w:val="20"/>
              </w:rPr>
            </w:pPr>
          </w:p>
          <w:p w14:paraId="659311D1" w14:textId="77777777" w:rsidR="00957915" w:rsidRDefault="00957915" w:rsidP="00783EA9">
            <w:pPr>
              <w:rPr>
                <w:sz w:val="20"/>
                <w:szCs w:val="20"/>
              </w:rPr>
            </w:pPr>
            <w:r>
              <w:rPr>
                <w:sz w:val="20"/>
                <w:szCs w:val="20"/>
              </w:rPr>
              <w:t>Schedule 4 &amp; 5 Part 5 applies</w:t>
            </w:r>
          </w:p>
        </w:tc>
      </w:tr>
      <w:tr w:rsidR="00363E85" w:rsidRPr="005B439B" w14:paraId="659311E2" w14:textId="77777777" w:rsidTr="00783EA9">
        <w:tc>
          <w:tcPr>
            <w:tcW w:w="1059" w:type="dxa"/>
            <w:shd w:val="clear" w:color="auto" w:fill="auto"/>
          </w:tcPr>
          <w:p w14:paraId="659311D3" w14:textId="77777777" w:rsidR="00363E85" w:rsidRPr="005B028A" w:rsidRDefault="00363E85" w:rsidP="00783EA9">
            <w:pPr>
              <w:pStyle w:val="ListParagraph"/>
              <w:numPr>
                <w:ilvl w:val="0"/>
                <w:numId w:val="25"/>
              </w:numPr>
              <w:jc w:val="center"/>
              <w:rPr>
                <w:sz w:val="20"/>
                <w:szCs w:val="20"/>
              </w:rPr>
            </w:pPr>
            <w:bookmarkStart w:id="53" w:name="_Ref512516473"/>
          </w:p>
        </w:tc>
        <w:bookmarkEnd w:id="53"/>
        <w:tc>
          <w:tcPr>
            <w:tcW w:w="1933" w:type="dxa"/>
            <w:shd w:val="clear" w:color="auto" w:fill="auto"/>
          </w:tcPr>
          <w:p w14:paraId="659311D4" w14:textId="77777777" w:rsidR="00363E85" w:rsidRPr="00D0377F" w:rsidRDefault="00363E85" w:rsidP="00783EA9">
            <w:pPr>
              <w:rPr>
                <w:sz w:val="20"/>
                <w:szCs w:val="20"/>
              </w:rPr>
            </w:pPr>
            <w:r w:rsidRPr="00D0377F">
              <w:rPr>
                <w:sz w:val="20"/>
                <w:szCs w:val="20"/>
              </w:rPr>
              <w:t>Safety Legislation</w:t>
            </w:r>
          </w:p>
        </w:tc>
        <w:tc>
          <w:tcPr>
            <w:tcW w:w="4985" w:type="dxa"/>
            <w:shd w:val="clear" w:color="auto" w:fill="auto"/>
          </w:tcPr>
          <w:p w14:paraId="659311D5" w14:textId="77777777" w:rsidR="00363E85" w:rsidRDefault="00363E85" w:rsidP="00783EA9">
            <w:pPr>
              <w:rPr>
                <w:color w:val="000000" w:themeColor="text1"/>
                <w:sz w:val="20"/>
                <w:szCs w:val="20"/>
              </w:rPr>
            </w:pPr>
            <w:r w:rsidRPr="00D0377F">
              <w:rPr>
                <w:color w:val="000000" w:themeColor="text1"/>
                <w:sz w:val="20"/>
                <w:szCs w:val="20"/>
              </w:rPr>
              <w:t xml:space="preserve">The </w:t>
            </w:r>
            <w:r>
              <w:rPr>
                <w:color w:val="000000" w:themeColor="text1"/>
                <w:sz w:val="20"/>
                <w:szCs w:val="20"/>
              </w:rPr>
              <w:t>Contractor</w:t>
            </w:r>
            <w:r w:rsidRPr="00D0377F">
              <w:rPr>
                <w:color w:val="000000" w:themeColor="text1"/>
                <w:sz w:val="20"/>
                <w:szCs w:val="20"/>
              </w:rPr>
              <w:t xml:space="preserve"> shall </w:t>
            </w:r>
            <w:r>
              <w:rPr>
                <w:color w:val="000000" w:themeColor="text1"/>
                <w:sz w:val="20"/>
                <w:szCs w:val="20"/>
              </w:rPr>
              <w:t xml:space="preserve">produce, update and maintain a Safety </w:t>
            </w:r>
            <w:r w:rsidR="006F5724">
              <w:rPr>
                <w:color w:val="000000" w:themeColor="text1"/>
                <w:sz w:val="20"/>
                <w:szCs w:val="20"/>
              </w:rPr>
              <w:t xml:space="preserve">and Environmental </w:t>
            </w:r>
            <w:r>
              <w:rPr>
                <w:color w:val="000000" w:themeColor="text1"/>
                <w:sz w:val="20"/>
                <w:szCs w:val="20"/>
              </w:rPr>
              <w:t>Legislation Tracker</w:t>
            </w:r>
            <w:r w:rsidR="006F5724">
              <w:rPr>
                <w:color w:val="000000" w:themeColor="text1"/>
                <w:sz w:val="20"/>
                <w:szCs w:val="20"/>
              </w:rPr>
              <w:t>s</w:t>
            </w:r>
            <w:r>
              <w:rPr>
                <w:color w:val="000000" w:themeColor="text1"/>
                <w:sz w:val="20"/>
                <w:szCs w:val="20"/>
              </w:rPr>
              <w:t xml:space="preserve">. </w:t>
            </w:r>
            <w:r w:rsidR="006840CA" w:rsidRPr="00091912">
              <w:rPr>
                <w:sz w:val="20"/>
                <w:szCs w:val="20"/>
              </w:rPr>
              <w:t xml:space="preserve">The </w:t>
            </w:r>
            <w:r w:rsidR="006F5724">
              <w:rPr>
                <w:sz w:val="20"/>
                <w:szCs w:val="20"/>
              </w:rPr>
              <w:t xml:space="preserve">Safety and Environmental </w:t>
            </w:r>
            <w:r w:rsidR="006840CA" w:rsidRPr="00091912">
              <w:rPr>
                <w:sz w:val="20"/>
                <w:szCs w:val="20"/>
              </w:rPr>
              <w:t xml:space="preserve">Legislation Trackers </w:t>
            </w:r>
            <w:r w:rsidR="006840CA">
              <w:rPr>
                <w:sz w:val="20"/>
                <w:szCs w:val="20"/>
              </w:rPr>
              <w:t>should lo</w:t>
            </w:r>
            <w:r w:rsidR="006840CA" w:rsidRPr="00091912">
              <w:rPr>
                <w:sz w:val="20"/>
                <w:szCs w:val="20"/>
              </w:rPr>
              <w:t xml:space="preserve">ok at current, future and consultations of both UK Statutory Legislation and EU Directives. </w:t>
            </w:r>
            <w:r w:rsidR="006840CA">
              <w:rPr>
                <w:sz w:val="20"/>
                <w:szCs w:val="20"/>
              </w:rPr>
              <w:t>Until such time as the UK leaves the EU both legislations will remain extant.</w:t>
            </w:r>
            <w:r w:rsidR="006840CA" w:rsidRPr="00091912">
              <w:rPr>
                <w:sz w:val="20"/>
                <w:szCs w:val="20"/>
              </w:rPr>
              <w:t xml:space="preserve"> There should be two trackers one each for safety and environmental.</w:t>
            </w:r>
          </w:p>
          <w:p w14:paraId="659311D6" w14:textId="77777777" w:rsidR="00363E85" w:rsidRPr="00D0377F" w:rsidRDefault="00363E85" w:rsidP="00783EA9">
            <w:pPr>
              <w:rPr>
                <w:color w:val="000000" w:themeColor="text1"/>
                <w:sz w:val="20"/>
                <w:szCs w:val="20"/>
              </w:rPr>
            </w:pPr>
          </w:p>
          <w:p w14:paraId="659311D7" w14:textId="77777777" w:rsidR="00363E85" w:rsidRPr="00D0377F" w:rsidRDefault="00363E85" w:rsidP="00783EA9">
            <w:pPr>
              <w:rPr>
                <w:color w:val="000000" w:themeColor="text1"/>
                <w:sz w:val="20"/>
                <w:szCs w:val="20"/>
              </w:rPr>
            </w:pPr>
            <w:r w:rsidRPr="00D0377F">
              <w:rPr>
                <w:color w:val="000000" w:themeColor="text1"/>
                <w:sz w:val="20"/>
                <w:szCs w:val="20"/>
              </w:rPr>
              <w:t xml:space="preserve">The </w:t>
            </w:r>
            <w:r>
              <w:rPr>
                <w:color w:val="000000" w:themeColor="text1"/>
                <w:sz w:val="20"/>
                <w:szCs w:val="20"/>
              </w:rPr>
              <w:t>Contractor</w:t>
            </w:r>
            <w:r w:rsidRPr="00D0377F">
              <w:rPr>
                <w:color w:val="000000" w:themeColor="text1"/>
                <w:sz w:val="20"/>
                <w:szCs w:val="20"/>
              </w:rPr>
              <w:t xml:space="preserve"> shall make recommendations to the </w:t>
            </w:r>
            <w:r>
              <w:rPr>
                <w:color w:val="000000" w:themeColor="text1"/>
                <w:sz w:val="20"/>
                <w:szCs w:val="20"/>
              </w:rPr>
              <w:t>A</w:t>
            </w:r>
            <w:r w:rsidRPr="00D0377F">
              <w:rPr>
                <w:color w:val="000000" w:themeColor="text1"/>
                <w:sz w:val="20"/>
                <w:szCs w:val="20"/>
              </w:rPr>
              <w:t>uthority's delegated Project Safety Officer on possible impact</w:t>
            </w:r>
            <w:r>
              <w:rPr>
                <w:color w:val="000000" w:themeColor="text1"/>
                <w:sz w:val="20"/>
                <w:szCs w:val="20"/>
              </w:rPr>
              <w:t>s</w:t>
            </w:r>
            <w:r w:rsidRPr="00D0377F">
              <w:rPr>
                <w:color w:val="000000" w:themeColor="text1"/>
                <w:sz w:val="20"/>
                <w:szCs w:val="20"/>
              </w:rPr>
              <w:t xml:space="preserve"> of </w:t>
            </w:r>
            <w:r>
              <w:rPr>
                <w:color w:val="000000" w:themeColor="text1"/>
                <w:sz w:val="20"/>
                <w:szCs w:val="20"/>
              </w:rPr>
              <w:t>legislative</w:t>
            </w:r>
            <w:r w:rsidRPr="00D0377F">
              <w:rPr>
                <w:color w:val="000000" w:themeColor="text1"/>
                <w:sz w:val="20"/>
                <w:szCs w:val="20"/>
              </w:rPr>
              <w:t xml:space="preserve"> changes or amendments</w:t>
            </w:r>
          </w:p>
        </w:tc>
        <w:tc>
          <w:tcPr>
            <w:tcW w:w="1809" w:type="dxa"/>
            <w:shd w:val="clear" w:color="auto" w:fill="auto"/>
          </w:tcPr>
          <w:p w14:paraId="659311D8" w14:textId="77777777" w:rsidR="00363E85" w:rsidRPr="00D0377F" w:rsidRDefault="00363E85" w:rsidP="00783EA9">
            <w:pPr>
              <w:rPr>
                <w:rFonts w:eastAsia="Times New Roman"/>
                <w:color w:val="000000" w:themeColor="text1"/>
                <w:sz w:val="20"/>
                <w:szCs w:val="20"/>
                <w:lang w:eastAsia="en-GB"/>
              </w:rPr>
            </w:pPr>
            <w:r w:rsidRPr="00D0377F">
              <w:rPr>
                <w:rFonts w:eastAsia="Times New Roman"/>
                <w:color w:val="000000" w:themeColor="text1"/>
                <w:sz w:val="20"/>
                <w:szCs w:val="20"/>
                <w:lang w:eastAsia="en-GB"/>
              </w:rPr>
              <w:t xml:space="preserve">A Safety Legislation Tracker </w:t>
            </w:r>
          </w:p>
        </w:tc>
        <w:tc>
          <w:tcPr>
            <w:tcW w:w="1900" w:type="dxa"/>
            <w:shd w:val="clear" w:color="auto" w:fill="auto"/>
          </w:tcPr>
          <w:p w14:paraId="659311DD" w14:textId="77777777" w:rsidR="00363E85" w:rsidRPr="00D0377F" w:rsidRDefault="00363E85" w:rsidP="00783EA9">
            <w:pPr>
              <w:rPr>
                <w:sz w:val="20"/>
                <w:szCs w:val="20"/>
              </w:rPr>
            </w:pPr>
          </w:p>
        </w:tc>
        <w:tc>
          <w:tcPr>
            <w:tcW w:w="2262" w:type="dxa"/>
            <w:shd w:val="clear" w:color="auto" w:fill="auto"/>
          </w:tcPr>
          <w:p w14:paraId="659311DE" w14:textId="77777777" w:rsidR="00363E85" w:rsidRDefault="00363E85" w:rsidP="00783EA9">
            <w:pPr>
              <w:rPr>
                <w:sz w:val="20"/>
                <w:szCs w:val="20"/>
              </w:rPr>
            </w:pPr>
            <w:r>
              <w:rPr>
                <w:sz w:val="20"/>
                <w:szCs w:val="20"/>
              </w:rPr>
              <w:t>Regular</w:t>
            </w:r>
            <w:r w:rsidR="001A5860">
              <w:rPr>
                <w:sz w:val="20"/>
                <w:szCs w:val="20"/>
              </w:rPr>
              <w:t xml:space="preserve"> Review</w:t>
            </w:r>
          </w:p>
          <w:p w14:paraId="659311DF" w14:textId="21341D44" w:rsidR="00363E85" w:rsidRDefault="003E2F1B" w:rsidP="00783EA9">
            <w:pPr>
              <w:rPr>
                <w:sz w:val="20"/>
                <w:szCs w:val="20"/>
              </w:rPr>
            </w:pPr>
            <w:r>
              <w:rPr>
                <w:sz w:val="20"/>
                <w:szCs w:val="20"/>
              </w:rPr>
              <w:t>21 Working Days</w:t>
            </w:r>
          </w:p>
          <w:p w14:paraId="659311E0" w14:textId="77777777" w:rsidR="00957915" w:rsidRDefault="00957915" w:rsidP="00783EA9">
            <w:pPr>
              <w:rPr>
                <w:sz w:val="20"/>
                <w:szCs w:val="20"/>
              </w:rPr>
            </w:pPr>
          </w:p>
          <w:p w14:paraId="659311E1" w14:textId="77777777" w:rsidR="00957915" w:rsidRDefault="00957915" w:rsidP="00783EA9">
            <w:pPr>
              <w:rPr>
                <w:sz w:val="20"/>
                <w:szCs w:val="20"/>
              </w:rPr>
            </w:pPr>
            <w:r>
              <w:rPr>
                <w:sz w:val="20"/>
                <w:szCs w:val="20"/>
              </w:rPr>
              <w:t>Schedule 4 &amp; 5 Part 5 applies</w:t>
            </w:r>
          </w:p>
        </w:tc>
      </w:tr>
      <w:tr w:rsidR="00363E85" w:rsidRPr="005B439B" w14:paraId="659311EE" w14:textId="77777777" w:rsidTr="00783EA9">
        <w:tc>
          <w:tcPr>
            <w:tcW w:w="1059" w:type="dxa"/>
            <w:shd w:val="clear" w:color="auto" w:fill="auto"/>
          </w:tcPr>
          <w:p w14:paraId="659311E3" w14:textId="77777777" w:rsidR="00363E85" w:rsidRPr="005B028A" w:rsidRDefault="00363E85" w:rsidP="00783EA9">
            <w:pPr>
              <w:pStyle w:val="ListParagraph"/>
              <w:numPr>
                <w:ilvl w:val="0"/>
                <w:numId w:val="25"/>
              </w:numPr>
              <w:jc w:val="center"/>
              <w:rPr>
                <w:sz w:val="20"/>
                <w:szCs w:val="20"/>
              </w:rPr>
            </w:pPr>
          </w:p>
        </w:tc>
        <w:tc>
          <w:tcPr>
            <w:tcW w:w="1933" w:type="dxa"/>
            <w:shd w:val="clear" w:color="auto" w:fill="auto"/>
          </w:tcPr>
          <w:p w14:paraId="659311E4" w14:textId="77777777" w:rsidR="00363E85" w:rsidRPr="00D0377F" w:rsidRDefault="00363E85" w:rsidP="00783EA9">
            <w:pPr>
              <w:rPr>
                <w:sz w:val="20"/>
                <w:szCs w:val="20"/>
              </w:rPr>
            </w:pPr>
            <w:r w:rsidRPr="00D0377F">
              <w:rPr>
                <w:sz w:val="20"/>
                <w:szCs w:val="20"/>
              </w:rPr>
              <w:t>Safety Assurance</w:t>
            </w:r>
          </w:p>
        </w:tc>
        <w:tc>
          <w:tcPr>
            <w:tcW w:w="4985" w:type="dxa"/>
            <w:shd w:val="clear" w:color="auto" w:fill="auto"/>
          </w:tcPr>
          <w:p w14:paraId="659311E5" w14:textId="77777777" w:rsidR="00363E85" w:rsidRDefault="00363E85" w:rsidP="00783EA9">
            <w:pPr>
              <w:rPr>
                <w:color w:val="000000" w:themeColor="text1"/>
                <w:sz w:val="20"/>
                <w:szCs w:val="20"/>
              </w:rPr>
            </w:pPr>
            <w:r w:rsidRPr="00D0377F">
              <w:rPr>
                <w:color w:val="000000" w:themeColor="text1"/>
                <w:sz w:val="20"/>
                <w:szCs w:val="20"/>
              </w:rPr>
              <w:t xml:space="preserve">The </w:t>
            </w:r>
            <w:r>
              <w:rPr>
                <w:color w:val="000000" w:themeColor="text1"/>
                <w:sz w:val="20"/>
                <w:szCs w:val="20"/>
              </w:rPr>
              <w:t>Contractor</w:t>
            </w:r>
            <w:r w:rsidRPr="00D0377F">
              <w:rPr>
                <w:color w:val="000000" w:themeColor="text1"/>
                <w:sz w:val="20"/>
                <w:szCs w:val="20"/>
              </w:rPr>
              <w:t xml:space="preserve"> shall </w:t>
            </w:r>
            <w:r>
              <w:rPr>
                <w:color w:val="000000" w:themeColor="text1"/>
                <w:sz w:val="20"/>
                <w:szCs w:val="20"/>
              </w:rPr>
              <w:t>provide</w:t>
            </w:r>
            <w:r w:rsidRPr="00D0377F">
              <w:rPr>
                <w:color w:val="000000" w:themeColor="text1"/>
                <w:sz w:val="20"/>
                <w:szCs w:val="20"/>
              </w:rPr>
              <w:t xml:space="preserve"> the </w:t>
            </w:r>
            <w:r>
              <w:rPr>
                <w:color w:val="000000" w:themeColor="text1"/>
                <w:sz w:val="20"/>
                <w:szCs w:val="20"/>
              </w:rPr>
              <w:t>A</w:t>
            </w:r>
            <w:r w:rsidRPr="00D0377F">
              <w:rPr>
                <w:color w:val="000000" w:themeColor="text1"/>
                <w:sz w:val="20"/>
                <w:szCs w:val="20"/>
              </w:rPr>
              <w:t>uthority appointed Independent Safety Auditor (ISA) access to information and personnel necessary to carry out their duties</w:t>
            </w:r>
            <w:r>
              <w:rPr>
                <w:color w:val="000000" w:themeColor="text1"/>
                <w:sz w:val="20"/>
                <w:szCs w:val="20"/>
              </w:rPr>
              <w:t>.</w:t>
            </w:r>
          </w:p>
          <w:p w14:paraId="659311E6" w14:textId="77777777" w:rsidR="00363E85" w:rsidRDefault="00363E85" w:rsidP="00783EA9">
            <w:pPr>
              <w:rPr>
                <w:color w:val="000000" w:themeColor="text1"/>
                <w:sz w:val="20"/>
                <w:szCs w:val="20"/>
              </w:rPr>
            </w:pPr>
          </w:p>
          <w:p w14:paraId="659311E7" w14:textId="77777777" w:rsidR="00363E85" w:rsidRPr="00D0377F" w:rsidRDefault="00363E85" w:rsidP="00783EA9">
            <w:pPr>
              <w:rPr>
                <w:color w:val="000000" w:themeColor="text1"/>
                <w:sz w:val="20"/>
                <w:szCs w:val="20"/>
              </w:rPr>
            </w:pPr>
            <w:r>
              <w:rPr>
                <w:color w:val="000000" w:themeColor="text1"/>
                <w:sz w:val="20"/>
                <w:szCs w:val="20"/>
              </w:rPr>
              <w:t>The Contractor shall ensure that each of their Sub-contractors provides the Authority with access to the same information and personnel when required.</w:t>
            </w:r>
          </w:p>
        </w:tc>
        <w:tc>
          <w:tcPr>
            <w:tcW w:w="1809" w:type="dxa"/>
            <w:shd w:val="clear" w:color="auto" w:fill="auto"/>
          </w:tcPr>
          <w:p w14:paraId="659311E8" w14:textId="77777777" w:rsidR="00363E85" w:rsidRPr="00D0377F" w:rsidRDefault="00363E85" w:rsidP="00783EA9">
            <w:pPr>
              <w:rPr>
                <w:color w:val="000000" w:themeColor="text1"/>
                <w:sz w:val="20"/>
                <w:szCs w:val="20"/>
              </w:rPr>
            </w:pPr>
            <w:r w:rsidRPr="00D0377F">
              <w:rPr>
                <w:color w:val="000000" w:themeColor="text1"/>
                <w:sz w:val="20"/>
                <w:szCs w:val="20"/>
              </w:rPr>
              <w:t>Provision of documentation for audit as required</w:t>
            </w:r>
          </w:p>
          <w:p w14:paraId="659311E9" w14:textId="77777777" w:rsidR="00363E85" w:rsidRPr="00D0377F" w:rsidRDefault="00363E85" w:rsidP="00783EA9">
            <w:pPr>
              <w:rPr>
                <w:rFonts w:eastAsia="Times New Roman"/>
                <w:color w:val="000000"/>
                <w:sz w:val="20"/>
                <w:szCs w:val="20"/>
                <w:lang w:eastAsia="en-GB"/>
              </w:rPr>
            </w:pPr>
          </w:p>
        </w:tc>
        <w:tc>
          <w:tcPr>
            <w:tcW w:w="1900" w:type="dxa"/>
            <w:shd w:val="clear" w:color="auto" w:fill="auto"/>
          </w:tcPr>
          <w:p w14:paraId="659311EA" w14:textId="6B882FF7" w:rsidR="00363E85" w:rsidRPr="00D0377F" w:rsidRDefault="00363E85" w:rsidP="00783EA9">
            <w:pPr>
              <w:rPr>
                <w:sz w:val="20"/>
                <w:szCs w:val="20"/>
              </w:rPr>
            </w:pPr>
          </w:p>
        </w:tc>
        <w:tc>
          <w:tcPr>
            <w:tcW w:w="2262" w:type="dxa"/>
            <w:shd w:val="clear" w:color="auto" w:fill="auto"/>
          </w:tcPr>
          <w:p w14:paraId="659311EB" w14:textId="77777777" w:rsidR="00363E85" w:rsidRDefault="00363E85" w:rsidP="00783EA9">
            <w:pPr>
              <w:rPr>
                <w:sz w:val="20"/>
                <w:szCs w:val="20"/>
              </w:rPr>
            </w:pPr>
            <w:r>
              <w:rPr>
                <w:sz w:val="20"/>
                <w:szCs w:val="20"/>
              </w:rPr>
              <w:t>Availability of Data as required</w:t>
            </w:r>
          </w:p>
          <w:p w14:paraId="659311EC" w14:textId="77777777" w:rsidR="00957915" w:rsidRDefault="00957915" w:rsidP="00783EA9">
            <w:pPr>
              <w:rPr>
                <w:sz w:val="20"/>
                <w:szCs w:val="20"/>
              </w:rPr>
            </w:pPr>
          </w:p>
          <w:p w14:paraId="659311ED" w14:textId="77777777" w:rsidR="00957915" w:rsidRDefault="00957915" w:rsidP="00783EA9">
            <w:pPr>
              <w:rPr>
                <w:sz w:val="20"/>
                <w:szCs w:val="20"/>
              </w:rPr>
            </w:pPr>
            <w:r>
              <w:rPr>
                <w:sz w:val="20"/>
                <w:szCs w:val="20"/>
              </w:rPr>
              <w:t>Schedule 4 &amp; 5 Part 5 applies</w:t>
            </w:r>
          </w:p>
        </w:tc>
      </w:tr>
      <w:tr w:rsidR="00363E85" w:rsidRPr="005B439B" w14:paraId="659311FD" w14:textId="77777777" w:rsidTr="00783EA9">
        <w:tc>
          <w:tcPr>
            <w:tcW w:w="1059" w:type="dxa"/>
            <w:shd w:val="clear" w:color="auto" w:fill="auto"/>
          </w:tcPr>
          <w:p w14:paraId="659311EF" w14:textId="77777777" w:rsidR="00363E85" w:rsidRPr="005B028A" w:rsidRDefault="00363E85" w:rsidP="00783EA9">
            <w:pPr>
              <w:pStyle w:val="ListParagraph"/>
              <w:numPr>
                <w:ilvl w:val="0"/>
                <w:numId w:val="25"/>
              </w:numPr>
              <w:jc w:val="center"/>
              <w:rPr>
                <w:sz w:val="20"/>
                <w:szCs w:val="20"/>
              </w:rPr>
            </w:pPr>
            <w:bookmarkStart w:id="54" w:name="_Ref512516500"/>
          </w:p>
        </w:tc>
        <w:bookmarkEnd w:id="54"/>
        <w:tc>
          <w:tcPr>
            <w:tcW w:w="1933" w:type="dxa"/>
            <w:shd w:val="clear" w:color="auto" w:fill="auto"/>
          </w:tcPr>
          <w:p w14:paraId="659311F0" w14:textId="77777777" w:rsidR="00363E85" w:rsidRPr="00D0377F" w:rsidRDefault="00363E85" w:rsidP="00783EA9">
            <w:pPr>
              <w:rPr>
                <w:sz w:val="20"/>
                <w:szCs w:val="20"/>
              </w:rPr>
            </w:pPr>
            <w:r w:rsidRPr="00D0377F">
              <w:rPr>
                <w:sz w:val="20"/>
                <w:szCs w:val="20"/>
              </w:rPr>
              <w:t>Safety Actions</w:t>
            </w:r>
          </w:p>
        </w:tc>
        <w:tc>
          <w:tcPr>
            <w:tcW w:w="4985" w:type="dxa"/>
            <w:shd w:val="clear" w:color="auto" w:fill="auto"/>
          </w:tcPr>
          <w:p w14:paraId="659311F1" w14:textId="77777777" w:rsidR="00363E85" w:rsidRDefault="00363E85" w:rsidP="00783EA9">
            <w:pPr>
              <w:rPr>
                <w:color w:val="000000" w:themeColor="text1"/>
                <w:sz w:val="20"/>
                <w:szCs w:val="20"/>
              </w:rPr>
            </w:pPr>
            <w:r w:rsidRPr="00D0377F">
              <w:rPr>
                <w:color w:val="000000" w:themeColor="text1"/>
                <w:sz w:val="20"/>
                <w:szCs w:val="20"/>
              </w:rPr>
              <w:t xml:space="preserve">The </w:t>
            </w:r>
            <w:r>
              <w:rPr>
                <w:color w:val="000000" w:themeColor="text1"/>
                <w:sz w:val="20"/>
                <w:szCs w:val="20"/>
              </w:rPr>
              <w:t>Contractor</w:t>
            </w:r>
            <w:r w:rsidRPr="00D0377F">
              <w:rPr>
                <w:color w:val="000000" w:themeColor="text1"/>
                <w:sz w:val="20"/>
                <w:szCs w:val="20"/>
              </w:rPr>
              <w:t xml:space="preserve"> shall produce</w:t>
            </w:r>
            <w:r>
              <w:rPr>
                <w:color w:val="000000" w:themeColor="text1"/>
                <w:sz w:val="20"/>
                <w:szCs w:val="20"/>
              </w:rPr>
              <w:t>, update</w:t>
            </w:r>
            <w:r w:rsidRPr="00D0377F">
              <w:rPr>
                <w:color w:val="000000" w:themeColor="text1"/>
                <w:sz w:val="20"/>
                <w:szCs w:val="20"/>
              </w:rPr>
              <w:t xml:space="preserve"> and maintain a</w:t>
            </w:r>
            <w:r>
              <w:rPr>
                <w:color w:val="000000" w:themeColor="text1"/>
                <w:sz w:val="20"/>
                <w:szCs w:val="20"/>
              </w:rPr>
              <w:t xml:space="preserve"> </w:t>
            </w:r>
            <w:r w:rsidRPr="00D0377F">
              <w:rPr>
                <w:color w:val="000000" w:themeColor="text1"/>
                <w:sz w:val="20"/>
                <w:szCs w:val="20"/>
              </w:rPr>
              <w:t>Safety</w:t>
            </w:r>
            <w:r>
              <w:rPr>
                <w:color w:val="000000" w:themeColor="text1"/>
                <w:sz w:val="20"/>
                <w:szCs w:val="20"/>
              </w:rPr>
              <w:t xml:space="preserve"> R</w:t>
            </w:r>
            <w:r w:rsidRPr="00D0377F">
              <w:rPr>
                <w:color w:val="000000" w:themeColor="text1"/>
                <w:sz w:val="20"/>
                <w:szCs w:val="20"/>
              </w:rPr>
              <w:t>isks action tracker</w:t>
            </w:r>
            <w:r>
              <w:rPr>
                <w:color w:val="000000" w:themeColor="text1"/>
                <w:sz w:val="20"/>
                <w:szCs w:val="20"/>
              </w:rPr>
              <w:t xml:space="preserve"> which, as a minimum, shall:</w:t>
            </w:r>
          </w:p>
          <w:p w14:paraId="659311F2" w14:textId="77777777" w:rsidR="00363E85" w:rsidRDefault="00363E85" w:rsidP="00783EA9">
            <w:pPr>
              <w:pStyle w:val="ListParagraph"/>
              <w:numPr>
                <w:ilvl w:val="0"/>
                <w:numId w:val="15"/>
              </w:numPr>
              <w:rPr>
                <w:color w:val="000000" w:themeColor="text1"/>
                <w:sz w:val="20"/>
                <w:szCs w:val="20"/>
              </w:rPr>
            </w:pPr>
            <w:r>
              <w:rPr>
                <w:color w:val="000000" w:themeColor="text1"/>
                <w:sz w:val="20"/>
                <w:szCs w:val="20"/>
              </w:rPr>
              <w:t>r</w:t>
            </w:r>
            <w:r w:rsidRPr="00096CE5">
              <w:rPr>
                <w:color w:val="000000" w:themeColor="text1"/>
                <w:sz w:val="20"/>
                <w:szCs w:val="20"/>
              </w:rPr>
              <w:t xml:space="preserve">ecord and </w:t>
            </w:r>
            <w:r>
              <w:rPr>
                <w:color w:val="000000" w:themeColor="text1"/>
                <w:sz w:val="20"/>
                <w:szCs w:val="20"/>
              </w:rPr>
              <w:t xml:space="preserve">manage </w:t>
            </w:r>
            <w:r w:rsidRPr="00096CE5">
              <w:rPr>
                <w:color w:val="000000" w:themeColor="text1"/>
                <w:sz w:val="20"/>
                <w:szCs w:val="20"/>
              </w:rPr>
              <w:t xml:space="preserve">all Safety </w:t>
            </w:r>
            <w:r>
              <w:rPr>
                <w:color w:val="000000" w:themeColor="text1"/>
                <w:sz w:val="20"/>
                <w:szCs w:val="20"/>
              </w:rPr>
              <w:t>Risks; manage</w:t>
            </w:r>
            <w:r w:rsidRPr="00096CE5">
              <w:rPr>
                <w:color w:val="000000" w:themeColor="text1"/>
                <w:sz w:val="20"/>
                <w:szCs w:val="20"/>
              </w:rPr>
              <w:t xml:space="preserve"> Safety Incident Reports (IR's)</w:t>
            </w:r>
            <w:r>
              <w:rPr>
                <w:color w:val="000000" w:themeColor="text1"/>
                <w:sz w:val="20"/>
                <w:szCs w:val="20"/>
              </w:rPr>
              <w:t xml:space="preserve">; and </w:t>
            </w:r>
          </w:p>
          <w:p w14:paraId="659311F3" w14:textId="77777777" w:rsidR="00363E85" w:rsidRPr="00096CE5" w:rsidRDefault="00363E85" w:rsidP="00783EA9">
            <w:pPr>
              <w:pStyle w:val="ListParagraph"/>
              <w:numPr>
                <w:ilvl w:val="0"/>
                <w:numId w:val="15"/>
              </w:numPr>
              <w:rPr>
                <w:color w:val="000000" w:themeColor="text1"/>
                <w:sz w:val="20"/>
                <w:szCs w:val="20"/>
              </w:rPr>
            </w:pPr>
            <w:r>
              <w:rPr>
                <w:color w:val="000000" w:themeColor="text1"/>
                <w:sz w:val="20"/>
                <w:szCs w:val="20"/>
              </w:rPr>
              <w:t xml:space="preserve">record </w:t>
            </w:r>
            <w:r w:rsidRPr="00096CE5">
              <w:rPr>
                <w:color w:val="000000" w:themeColor="text1"/>
                <w:sz w:val="20"/>
                <w:szCs w:val="20"/>
              </w:rPr>
              <w:t xml:space="preserve">any safety incidents reported by other means. </w:t>
            </w:r>
          </w:p>
        </w:tc>
        <w:tc>
          <w:tcPr>
            <w:tcW w:w="1809" w:type="dxa"/>
            <w:shd w:val="clear" w:color="auto" w:fill="auto"/>
          </w:tcPr>
          <w:p w14:paraId="659311F4" w14:textId="77777777" w:rsidR="00363E85" w:rsidRPr="00D0377F" w:rsidRDefault="00363E85" w:rsidP="00783EA9">
            <w:pPr>
              <w:rPr>
                <w:rFonts w:eastAsia="Times New Roman"/>
                <w:color w:val="000000" w:themeColor="text1"/>
                <w:sz w:val="20"/>
                <w:szCs w:val="20"/>
                <w:lang w:eastAsia="en-GB"/>
              </w:rPr>
            </w:pPr>
            <w:r>
              <w:rPr>
                <w:color w:val="000000" w:themeColor="text1"/>
                <w:sz w:val="20"/>
                <w:szCs w:val="20"/>
              </w:rPr>
              <w:t>Safety R</w:t>
            </w:r>
            <w:r w:rsidRPr="00D0377F">
              <w:rPr>
                <w:color w:val="000000" w:themeColor="text1"/>
                <w:sz w:val="20"/>
                <w:szCs w:val="20"/>
              </w:rPr>
              <w:t>isks</w:t>
            </w:r>
            <w:r w:rsidRPr="00D0377F" w:rsidDel="00890FFD">
              <w:rPr>
                <w:color w:val="000000" w:themeColor="text1"/>
                <w:sz w:val="20"/>
                <w:szCs w:val="20"/>
              </w:rPr>
              <w:t xml:space="preserve"> </w:t>
            </w:r>
            <w:r w:rsidRPr="00D0377F">
              <w:rPr>
                <w:rFonts w:eastAsia="Times New Roman"/>
                <w:color w:val="000000" w:themeColor="text1"/>
                <w:sz w:val="20"/>
                <w:szCs w:val="20"/>
                <w:lang w:eastAsia="en-GB"/>
              </w:rPr>
              <w:t>Action Tracking Tool</w:t>
            </w:r>
          </w:p>
          <w:p w14:paraId="659311F5" w14:textId="77777777" w:rsidR="00363E85" w:rsidRPr="00D0377F" w:rsidRDefault="00363E85" w:rsidP="00783EA9">
            <w:pPr>
              <w:rPr>
                <w:rFonts w:eastAsia="Times New Roman"/>
                <w:color w:val="000000" w:themeColor="text1"/>
                <w:sz w:val="20"/>
                <w:szCs w:val="20"/>
                <w:lang w:eastAsia="en-GB"/>
              </w:rPr>
            </w:pPr>
          </w:p>
        </w:tc>
        <w:tc>
          <w:tcPr>
            <w:tcW w:w="1900" w:type="dxa"/>
            <w:shd w:val="clear" w:color="auto" w:fill="auto"/>
          </w:tcPr>
          <w:p w14:paraId="659311F8" w14:textId="12C82A48" w:rsidR="00363E85" w:rsidRPr="00D0377F" w:rsidRDefault="00363E85" w:rsidP="00783EA9">
            <w:pPr>
              <w:rPr>
                <w:sz w:val="20"/>
                <w:szCs w:val="20"/>
              </w:rPr>
            </w:pPr>
          </w:p>
        </w:tc>
        <w:tc>
          <w:tcPr>
            <w:tcW w:w="2262" w:type="dxa"/>
            <w:shd w:val="clear" w:color="auto" w:fill="auto"/>
          </w:tcPr>
          <w:p w14:paraId="659311F9" w14:textId="77777777" w:rsidR="00363E85" w:rsidRDefault="00363E85" w:rsidP="00783EA9">
            <w:pPr>
              <w:rPr>
                <w:sz w:val="20"/>
                <w:szCs w:val="20"/>
              </w:rPr>
            </w:pPr>
            <w:r>
              <w:rPr>
                <w:sz w:val="20"/>
                <w:szCs w:val="20"/>
              </w:rPr>
              <w:t>Regular</w:t>
            </w:r>
            <w:r w:rsidR="001A5860">
              <w:rPr>
                <w:sz w:val="20"/>
                <w:szCs w:val="20"/>
              </w:rPr>
              <w:t xml:space="preserve"> Review</w:t>
            </w:r>
          </w:p>
          <w:p w14:paraId="659311FA" w14:textId="3B429D9F" w:rsidR="00363E85" w:rsidRDefault="003E2F1B" w:rsidP="00783EA9">
            <w:pPr>
              <w:rPr>
                <w:sz w:val="20"/>
                <w:szCs w:val="20"/>
              </w:rPr>
            </w:pPr>
            <w:r>
              <w:rPr>
                <w:sz w:val="20"/>
                <w:szCs w:val="20"/>
              </w:rPr>
              <w:t>21 Working Days</w:t>
            </w:r>
          </w:p>
          <w:p w14:paraId="659311FB" w14:textId="77777777" w:rsidR="00957915" w:rsidRDefault="00957915" w:rsidP="00783EA9">
            <w:pPr>
              <w:rPr>
                <w:sz w:val="20"/>
                <w:szCs w:val="20"/>
              </w:rPr>
            </w:pPr>
          </w:p>
          <w:p w14:paraId="659311FC" w14:textId="77777777" w:rsidR="00957915" w:rsidRDefault="00957915" w:rsidP="00783EA9">
            <w:pPr>
              <w:rPr>
                <w:sz w:val="20"/>
                <w:szCs w:val="20"/>
              </w:rPr>
            </w:pPr>
            <w:r>
              <w:rPr>
                <w:sz w:val="20"/>
                <w:szCs w:val="20"/>
              </w:rPr>
              <w:t>Schedule 4 &amp; 5 Part 5 applies</w:t>
            </w:r>
          </w:p>
        </w:tc>
      </w:tr>
      <w:tr w:rsidR="00363E85" w:rsidRPr="005B439B" w14:paraId="65931207" w14:textId="77777777" w:rsidTr="00783EA9">
        <w:tc>
          <w:tcPr>
            <w:tcW w:w="1059" w:type="dxa"/>
            <w:shd w:val="clear" w:color="auto" w:fill="auto"/>
          </w:tcPr>
          <w:p w14:paraId="659311FE" w14:textId="77777777" w:rsidR="00363E85" w:rsidRPr="005B028A" w:rsidRDefault="00363E85" w:rsidP="00783EA9">
            <w:pPr>
              <w:pStyle w:val="ListParagraph"/>
              <w:numPr>
                <w:ilvl w:val="0"/>
                <w:numId w:val="25"/>
              </w:numPr>
              <w:jc w:val="center"/>
              <w:rPr>
                <w:sz w:val="20"/>
                <w:szCs w:val="20"/>
              </w:rPr>
            </w:pPr>
          </w:p>
        </w:tc>
        <w:tc>
          <w:tcPr>
            <w:tcW w:w="1933" w:type="dxa"/>
            <w:shd w:val="clear" w:color="auto" w:fill="auto"/>
          </w:tcPr>
          <w:p w14:paraId="659311FF" w14:textId="77777777" w:rsidR="00363E85" w:rsidRPr="00D0377F" w:rsidRDefault="00363E85" w:rsidP="00783EA9">
            <w:pPr>
              <w:rPr>
                <w:sz w:val="20"/>
                <w:szCs w:val="20"/>
              </w:rPr>
            </w:pPr>
            <w:r w:rsidRPr="00D0377F">
              <w:rPr>
                <w:sz w:val="20"/>
                <w:szCs w:val="20"/>
              </w:rPr>
              <w:t xml:space="preserve">Support to </w:t>
            </w:r>
            <w:r>
              <w:rPr>
                <w:sz w:val="20"/>
                <w:szCs w:val="20"/>
              </w:rPr>
              <w:t xml:space="preserve">System </w:t>
            </w:r>
            <w:r w:rsidRPr="00D0377F">
              <w:rPr>
                <w:sz w:val="20"/>
                <w:szCs w:val="20"/>
              </w:rPr>
              <w:t>Safety Cases</w:t>
            </w:r>
          </w:p>
        </w:tc>
        <w:tc>
          <w:tcPr>
            <w:tcW w:w="4985" w:type="dxa"/>
            <w:shd w:val="clear" w:color="auto" w:fill="auto"/>
          </w:tcPr>
          <w:p w14:paraId="65931200" w14:textId="77777777" w:rsidR="00363E85" w:rsidRPr="00D0377F" w:rsidRDefault="00363E85" w:rsidP="00783EA9">
            <w:pPr>
              <w:rPr>
                <w:color w:val="000000" w:themeColor="text1"/>
                <w:sz w:val="20"/>
                <w:szCs w:val="20"/>
              </w:rPr>
            </w:pPr>
            <w:r w:rsidRPr="00D0377F">
              <w:rPr>
                <w:color w:val="000000" w:themeColor="text1"/>
                <w:sz w:val="20"/>
                <w:szCs w:val="20"/>
              </w:rPr>
              <w:t xml:space="preserve">The </w:t>
            </w:r>
            <w:r>
              <w:rPr>
                <w:color w:val="000000" w:themeColor="text1"/>
                <w:sz w:val="20"/>
                <w:szCs w:val="20"/>
              </w:rPr>
              <w:t>Contractor</w:t>
            </w:r>
            <w:r w:rsidRPr="00D0377F">
              <w:rPr>
                <w:color w:val="000000" w:themeColor="text1"/>
                <w:sz w:val="20"/>
                <w:szCs w:val="20"/>
              </w:rPr>
              <w:t xml:space="preserve"> shall provide support to the preparation and maintenance of the </w:t>
            </w:r>
            <w:r>
              <w:rPr>
                <w:color w:val="000000" w:themeColor="text1"/>
                <w:sz w:val="20"/>
                <w:szCs w:val="20"/>
              </w:rPr>
              <w:t>EvO System</w:t>
            </w:r>
            <w:r w:rsidRPr="00D0377F">
              <w:rPr>
                <w:color w:val="000000" w:themeColor="text1"/>
                <w:sz w:val="20"/>
                <w:szCs w:val="20"/>
              </w:rPr>
              <w:t xml:space="preserve"> Safety Case</w:t>
            </w:r>
            <w:r>
              <w:rPr>
                <w:color w:val="000000" w:themeColor="text1"/>
                <w:sz w:val="20"/>
                <w:szCs w:val="20"/>
              </w:rPr>
              <w:t>.</w:t>
            </w:r>
          </w:p>
        </w:tc>
        <w:tc>
          <w:tcPr>
            <w:tcW w:w="1809" w:type="dxa"/>
            <w:shd w:val="clear" w:color="auto" w:fill="auto"/>
          </w:tcPr>
          <w:p w14:paraId="65931201" w14:textId="77777777" w:rsidR="00363E85" w:rsidRPr="00D0377F" w:rsidRDefault="00363E85" w:rsidP="00783EA9">
            <w:pPr>
              <w:rPr>
                <w:color w:val="000000" w:themeColor="text1"/>
                <w:sz w:val="20"/>
                <w:szCs w:val="20"/>
              </w:rPr>
            </w:pPr>
            <w:r>
              <w:rPr>
                <w:color w:val="000000" w:themeColor="text1"/>
                <w:sz w:val="20"/>
                <w:szCs w:val="20"/>
              </w:rPr>
              <w:t xml:space="preserve">Provision of safety related information in support of the development of </w:t>
            </w:r>
            <w:r w:rsidRPr="00D0377F">
              <w:rPr>
                <w:color w:val="000000" w:themeColor="text1"/>
                <w:sz w:val="20"/>
                <w:szCs w:val="20"/>
              </w:rPr>
              <w:lastRenderedPageBreak/>
              <w:t xml:space="preserve">the </w:t>
            </w:r>
            <w:r>
              <w:rPr>
                <w:color w:val="000000" w:themeColor="text1"/>
                <w:sz w:val="20"/>
                <w:szCs w:val="20"/>
              </w:rPr>
              <w:t>EvO System S</w:t>
            </w:r>
            <w:r w:rsidRPr="00D0377F">
              <w:rPr>
                <w:color w:val="000000" w:themeColor="text1"/>
                <w:sz w:val="20"/>
                <w:szCs w:val="20"/>
              </w:rPr>
              <w:t xml:space="preserve">afety </w:t>
            </w:r>
            <w:r>
              <w:rPr>
                <w:color w:val="000000" w:themeColor="text1"/>
                <w:sz w:val="20"/>
                <w:szCs w:val="20"/>
              </w:rPr>
              <w:t>C</w:t>
            </w:r>
            <w:r w:rsidRPr="00D0377F">
              <w:rPr>
                <w:color w:val="000000" w:themeColor="text1"/>
                <w:sz w:val="20"/>
                <w:szCs w:val="20"/>
              </w:rPr>
              <w:t>ase</w:t>
            </w:r>
          </w:p>
        </w:tc>
        <w:tc>
          <w:tcPr>
            <w:tcW w:w="1900" w:type="dxa"/>
            <w:shd w:val="clear" w:color="auto" w:fill="auto"/>
          </w:tcPr>
          <w:p w14:paraId="65931202" w14:textId="240AC614" w:rsidR="00363E85" w:rsidRPr="00D0377F" w:rsidRDefault="00363E85" w:rsidP="00783EA9">
            <w:pPr>
              <w:rPr>
                <w:sz w:val="20"/>
                <w:szCs w:val="20"/>
                <w:highlight w:val="yellow"/>
              </w:rPr>
            </w:pPr>
          </w:p>
        </w:tc>
        <w:tc>
          <w:tcPr>
            <w:tcW w:w="2262" w:type="dxa"/>
            <w:shd w:val="clear" w:color="auto" w:fill="auto"/>
          </w:tcPr>
          <w:p w14:paraId="65931203" w14:textId="77777777" w:rsidR="001A5860" w:rsidRDefault="001A5860" w:rsidP="00783EA9">
            <w:pPr>
              <w:rPr>
                <w:sz w:val="20"/>
                <w:szCs w:val="20"/>
              </w:rPr>
            </w:pPr>
            <w:r>
              <w:rPr>
                <w:sz w:val="20"/>
                <w:szCs w:val="20"/>
              </w:rPr>
              <w:t>Regular Review</w:t>
            </w:r>
          </w:p>
          <w:p w14:paraId="65931204" w14:textId="675113F5" w:rsidR="00363E85" w:rsidRDefault="00475B33" w:rsidP="00783EA9">
            <w:pPr>
              <w:rPr>
                <w:sz w:val="20"/>
                <w:szCs w:val="20"/>
              </w:rPr>
            </w:pPr>
            <w:r>
              <w:rPr>
                <w:sz w:val="20"/>
                <w:szCs w:val="20"/>
              </w:rPr>
              <w:t xml:space="preserve">10 Working </w:t>
            </w:r>
            <w:r w:rsidR="003E2F1B">
              <w:rPr>
                <w:sz w:val="20"/>
                <w:szCs w:val="20"/>
              </w:rPr>
              <w:t>Days</w:t>
            </w:r>
          </w:p>
          <w:p w14:paraId="65931205" w14:textId="77777777" w:rsidR="00957915" w:rsidRDefault="00957915" w:rsidP="00783EA9">
            <w:pPr>
              <w:rPr>
                <w:sz w:val="20"/>
                <w:szCs w:val="20"/>
              </w:rPr>
            </w:pPr>
          </w:p>
          <w:p w14:paraId="65931206" w14:textId="77777777" w:rsidR="00957915" w:rsidRDefault="00957915" w:rsidP="00783EA9">
            <w:pPr>
              <w:rPr>
                <w:sz w:val="20"/>
                <w:szCs w:val="20"/>
              </w:rPr>
            </w:pPr>
            <w:r>
              <w:rPr>
                <w:sz w:val="20"/>
                <w:szCs w:val="20"/>
              </w:rPr>
              <w:t>Schedule 4 &amp; 5 Part 5 applies</w:t>
            </w:r>
          </w:p>
        </w:tc>
      </w:tr>
    </w:tbl>
    <w:p w14:paraId="65931208" w14:textId="6371FE08" w:rsidR="005B028A" w:rsidRDefault="00783EA9">
      <w:pPr>
        <w:rPr>
          <w:rFonts w:eastAsia="Times New Roman"/>
          <w:b/>
          <w:kern w:val="28"/>
          <w:szCs w:val="24"/>
          <w:lang w:eastAsia="en-GB"/>
        </w:rPr>
      </w:pPr>
      <w:r>
        <w:br w:type="textWrapping" w:clear="all"/>
      </w:r>
      <w:r w:rsidR="005B028A">
        <w:br w:type="page"/>
      </w:r>
    </w:p>
    <w:p w14:paraId="65931209" w14:textId="77777777" w:rsidR="00FE44C6" w:rsidRDefault="00FE44C6" w:rsidP="00E47A9F">
      <w:pPr>
        <w:pStyle w:val="AnnexSection"/>
        <w:numPr>
          <w:ilvl w:val="0"/>
          <w:numId w:val="5"/>
        </w:numPr>
      </w:pPr>
      <w:bookmarkStart w:id="55" w:name="_Toc496713234"/>
      <w:r>
        <w:lastRenderedPageBreak/>
        <w:t>Security</w:t>
      </w:r>
      <w:bookmarkEnd w:id="55"/>
    </w:p>
    <w:tbl>
      <w:tblPr>
        <w:tblStyle w:val="TableGrid"/>
        <w:tblW w:w="0" w:type="auto"/>
        <w:tblLook w:val="04A0" w:firstRow="1" w:lastRow="0" w:firstColumn="1" w:lastColumn="0" w:noHBand="0" w:noVBand="1"/>
      </w:tblPr>
      <w:tblGrid>
        <w:gridCol w:w="1060"/>
        <w:gridCol w:w="1946"/>
        <w:gridCol w:w="4976"/>
        <w:gridCol w:w="1801"/>
        <w:gridCol w:w="1903"/>
        <w:gridCol w:w="2262"/>
      </w:tblGrid>
      <w:tr w:rsidR="00133F66" w:rsidRPr="00692C44" w14:paraId="6593121C" w14:textId="77777777" w:rsidTr="00133F66">
        <w:trPr>
          <w:tblHeader/>
        </w:trPr>
        <w:tc>
          <w:tcPr>
            <w:tcW w:w="1060" w:type="dxa"/>
          </w:tcPr>
          <w:p w14:paraId="6F4946D0" w14:textId="77777777" w:rsidR="00133F66" w:rsidRDefault="00133F66" w:rsidP="00133F66">
            <w:pPr>
              <w:jc w:val="center"/>
              <w:rPr>
                <w:sz w:val="20"/>
                <w:szCs w:val="20"/>
              </w:rPr>
            </w:pPr>
            <w:r>
              <w:rPr>
                <w:sz w:val="20"/>
                <w:szCs w:val="20"/>
              </w:rPr>
              <w:t>Serial</w:t>
            </w:r>
          </w:p>
          <w:p w14:paraId="692E8130" w14:textId="77777777" w:rsidR="00133F66" w:rsidRDefault="00133F66" w:rsidP="00133F66">
            <w:pPr>
              <w:jc w:val="center"/>
              <w:rPr>
                <w:sz w:val="20"/>
                <w:szCs w:val="20"/>
              </w:rPr>
            </w:pPr>
          </w:p>
          <w:p w14:paraId="381EF05F" w14:textId="77777777" w:rsidR="00133F66" w:rsidRDefault="00133F66" w:rsidP="00133F66">
            <w:pPr>
              <w:jc w:val="center"/>
              <w:rPr>
                <w:sz w:val="20"/>
                <w:szCs w:val="20"/>
              </w:rPr>
            </w:pPr>
          </w:p>
          <w:p w14:paraId="6593120C" w14:textId="15F82F80" w:rsidR="00133F66" w:rsidRPr="00692C44" w:rsidRDefault="00133F66" w:rsidP="00133F66">
            <w:pPr>
              <w:jc w:val="center"/>
              <w:rPr>
                <w:sz w:val="20"/>
                <w:szCs w:val="20"/>
              </w:rPr>
            </w:pPr>
            <w:r w:rsidRPr="46682D18">
              <w:rPr>
                <w:sz w:val="20"/>
                <w:szCs w:val="20"/>
              </w:rPr>
              <w:t>(a)</w:t>
            </w:r>
          </w:p>
        </w:tc>
        <w:tc>
          <w:tcPr>
            <w:tcW w:w="1946" w:type="dxa"/>
          </w:tcPr>
          <w:p w14:paraId="3EF612E3" w14:textId="77777777" w:rsidR="00133F66" w:rsidRDefault="00133F66" w:rsidP="00133F66">
            <w:pPr>
              <w:jc w:val="center"/>
              <w:rPr>
                <w:sz w:val="20"/>
                <w:szCs w:val="20"/>
              </w:rPr>
            </w:pPr>
            <w:r w:rsidRPr="46682D18">
              <w:rPr>
                <w:sz w:val="20"/>
                <w:szCs w:val="20"/>
              </w:rPr>
              <w:t>Task</w:t>
            </w:r>
          </w:p>
          <w:p w14:paraId="013F5D85" w14:textId="77777777" w:rsidR="00133F66" w:rsidRDefault="00133F66" w:rsidP="00133F66">
            <w:pPr>
              <w:jc w:val="center"/>
              <w:rPr>
                <w:sz w:val="20"/>
                <w:szCs w:val="20"/>
              </w:rPr>
            </w:pPr>
          </w:p>
          <w:p w14:paraId="76F35CA1" w14:textId="77777777" w:rsidR="00133F66" w:rsidRDefault="00133F66" w:rsidP="00133F66">
            <w:pPr>
              <w:jc w:val="center"/>
              <w:rPr>
                <w:sz w:val="20"/>
                <w:szCs w:val="20"/>
              </w:rPr>
            </w:pPr>
          </w:p>
          <w:p w14:paraId="6593120F" w14:textId="713577DC" w:rsidR="00133F66" w:rsidRPr="00692C44" w:rsidRDefault="00133F66" w:rsidP="00133F66">
            <w:pPr>
              <w:jc w:val="center"/>
              <w:rPr>
                <w:sz w:val="20"/>
                <w:szCs w:val="20"/>
              </w:rPr>
            </w:pPr>
            <w:r w:rsidRPr="46682D18">
              <w:rPr>
                <w:sz w:val="20"/>
                <w:szCs w:val="20"/>
              </w:rPr>
              <w:t>(b)</w:t>
            </w:r>
          </w:p>
        </w:tc>
        <w:tc>
          <w:tcPr>
            <w:tcW w:w="4976" w:type="dxa"/>
          </w:tcPr>
          <w:p w14:paraId="70143F45" w14:textId="77777777" w:rsidR="00133F66" w:rsidRDefault="00133F66" w:rsidP="00133F66">
            <w:pPr>
              <w:jc w:val="center"/>
              <w:rPr>
                <w:sz w:val="20"/>
                <w:szCs w:val="20"/>
              </w:rPr>
            </w:pPr>
            <w:r w:rsidRPr="46682D18">
              <w:rPr>
                <w:sz w:val="20"/>
                <w:szCs w:val="20"/>
              </w:rPr>
              <w:t>Description</w:t>
            </w:r>
          </w:p>
          <w:p w14:paraId="53CC279C" w14:textId="77777777" w:rsidR="00133F66" w:rsidRDefault="00133F66" w:rsidP="00133F66">
            <w:pPr>
              <w:jc w:val="center"/>
              <w:rPr>
                <w:sz w:val="20"/>
                <w:szCs w:val="20"/>
              </w:rPr>
            </w:pPr>
          </w:p>
          <w:p w14:paraId="5A187B17" w14:textId="77777777" w:rsidR="00133F66" w:rsidRDefault="00133F66" w:rsidP="00133F66">
            <w:pPr>
              <w:jc w:val="center"/>
              <w:rPr>
                <w:sz w:val="20"/>
                <w:szCs w:val="20"/>
              </w:rPr>
            </w:pPr>
          </w:p>
          <w:p w14:paraId="65931212" w14:textId="7836FF03" w:rsidR="00133F66" w:rsidRPr="00692C44" w:rsidRDefault="00133F66" w:rsidP="00133F66">
            <w:pPr>
              <w:jc w:val="center"/>
              <w:rPr>
                <w:sz w:val="20"/>
                <w:szCs w:val="20"/>
              </w:rPr>
            </w:pPr>
            <w:r w:rsidRPr="46682D18">
              <w:rPr>
                <w:sz w:val="20"/>
                <w:szCs w:val="20"/>
              </w:rPr>
              <w:t>(c)</w:t>
            </w:r>
          </w:p>
        </w:tc>
        <w:tc>
          <w:tcPr>
            <w:tcW w:w="1801" w:type="dxa"/>
          </w:tcPr>
          <w:p w14:paraId="2CC8C9A2" w14:textId="77777777" w:rsidR="00133F66" w:rsidRDefault="00133F66" w:rsidP="00133F66">
            <w:pPr>
              <w:jc w:val="center"/>
              <w:rPr>
                <w:sz w:val="20"/>
                <w:szCs w:val="20"/>
              </w:rPr>
            </w:pPr>
            <w:r>
              <w:rPr>
                <w:sz w:val="20"/>
                <w:szCs w:val="20"/>
              </w:rPr>
              <w:t>Output</w:t>
            </w:r>
          </w:p>
          <w:p w14:paraId="2DEC0DDD" w14:textId="77777777" w:rsidR="00133F66" w:rsidRDefault="00133F66" w:rsidP="00133F66">
            <w:pPr>
              <w:jc w:val="center"/>
              <w:rPr>
                <w:sz w:val="20"/>
                <w:szCs w:val="20"/>
              </w:rPr>
            </w:pPr>
          </w:p>
          <w:p w14:paraId="53DCB219" w14:textId="77777777" w:rsidR="00133F66" w:rsidRDefault="00133F66" w:rsidP="00133F66">
            <w:pPr>
              <w:jc w:val="center"/>
              <w:rPr>
                <w:sz w:val="20"/>
                <w:szCs w:val="20"/>
              </w:rPr>
            </w:pPr>
          </w:p>
          <w:p w14:paraId="65931215" w14:textId="54A9489D" w:rsidR="00133F66" w:rsidRPr="00692C44" w:rsidRDefault="00133F66" w:rsidP="00133F66">
            <w:pPr>
              <w:jc w:val="center"/>
              <w:rPr>
                <w:sz w:val="20"/>
                <w:szCs w:val="20"/>
              </w:rPr>
            </w:pPr>
            <w:r w:rsidRPr="46682D18">
              <w:rPr>
                <w:sz w:val="20"/>
                <w:szCs w:val="20"/>
              </w:rPr>
              <w:t>(d)</w:t>
            </w:r>
          </w:p>
        </w:tc>
        <w:tc>
          <w:tcPr>
            <w:tcW w:w="1903" w:type="dxa"/>
          </w:tcPr>
          <w:p w14:paraId="0C1DC3DD" w14:textId="77777777" w:rsidR="00133F66" w:rsidRDefault="00133F66" w:rsidP="00133F66">
            <w:pPr>
              <w:jc w:val="center"/>
              <w:rPr>
                <w:sz w:val="20"/>
                <w:szCs w:val="20"/>
              </w:rPr>
            </w:pPr>
            <w:r w:rsidRPr="46682D18">
              <w:rPr>
                <w:sz w:val="20"/>
                <w:szCs w:val="20"/>
              </w:rPr>
              <w:t>Date</w:t>
            </w:r>
          </w:p>
          <w:p w14:paraId="6CEFB9B1" w14:textId="70C81C5E" w:rsidR="00133F66" w:rsidRDefault="00376C08" w:rsidP="00133F66">
            <w:pPr>
              <w:jc w:val="center"/>
              <w:rPr>
                <w:sz w:val="20"/>
                <w:szCs w:val="20"/>
              </w:rPr>
            </w:pPr>
            <w:r w:rsidRPr="00376C08">
              <w:rPr>
                <w:b/>
                <w:i/>
                <w:sz w:val="20"/>
                <w:szCs w:val="20"/>
              </w:rPr>
              <w:t>REDACTED</w:t>
            </w:r>
          </w:p>
          <w:p w14:paraId="43B3B549" w14:textId="77777777" w:rsidR="00133F66" w:rsidRDefault="00133F66" w:rsidP="00133F66">
            <w:pPr>
              <w:jc w:val="center"/>
              <w:rPr>
                <w:sz w:val="20"/>
                <w:szCs w:val="20"/>
              </w:rPr>
            </w:pPr>
          </w:p>
          <w:p w14:paraId="65931218" w14:textId="603E8044" w:rsidR="00133F66" w:rsidRPr="00692C44" w:rsidRDefault="00133F66" w:rsidP="00133F66">
            <w:pPr>
              <w:jc w:val="center"/>
              <w:rPr>
                <w:sz w:val="20"/>
                <w:szCs w:val="20"/>
              </w:rPr>
            </w:pPr>
            <w:r w:rsidRPr="46682D18">
              <w:rPr>
                <w:sz w:val="20"/>
                <w:szCs w:val="20"/>
              </w:rPr>
              <w:t>(e)</w:t>
            </w:r>
          </w:p>
        </w:tc>
        <w:tc>
          <w:tcPr>
            <w:tcW w:w="2262" w:type="dxa"/>
          </w:tcPr>
          <w:p w14:paraId="18C1AC4B" w14:textId="77777777" w:rsidR="00133F66" w:rsidRDefault="00133F66" w:rsidP="00133F66">
            <w:pPr>
              <w:jc w:val="center"/>
              <w:rPr>
                <w:sz w:val="20"/>
                <w:szCs w:val="20"/>
              </w:rPr>
            </w:pPr>
            <w:r>
              <w:rPr>
                <w:sz w:val="20"/>
                <w:szCs w:val="20"/>
              </w:rPr>
              <w:t>Assurance/Acceptance Criteria</w:t>
            </w:r>
          </w:p>
          <w:p w14:paraId="58FB7663" w14:textId="77777777" w:rsidR="00133F66" w:rsidRDefault="00133F66" w:rsidP="00133F66">
            <w:pPr>
              <w:jc w:val="center"/>
              <w:rPr>
                <w:sz w:val="20"/>
                <w:szCs w:val="20"/>
              </w:rPr>
            </w:pPr>
            <w:r w:rsidRPr="46682D18">
              <w:rPr>
                <w:sz w:val="20"/>
                <w:szCs w:val="20"/>
              </w:rPr>
              <w:t>(incl format)</w:t>
            </w:r>
          </w:p>
          <w:p w14:paraId="6593121B" w14:textId="41F99632" w:rsidR="00133F66" w:rsidRPr="00692C44" w:rsidRDefault="00133F66" w:rsidP="00133F66">
            <w:pPr>
              <w:jc w:val="center"/>
              <w:rPr>
                <w:sz w:val="20"/>
                <w:szCs w:val="20"/>
              </w:rPr>
            </w:pPr>
            <w:r w:rsidRPr="46682D18">
              <w:rPr>
                <w:sz w:val="20"/>
                <w:szCs w:val="20"/>
              </w:rPr>
              <w:t>(f)</w:t>
            </w:r>
          </w:p>
        </w:tc>
      </w:tr>
      <w:tr w:rsidR="00FE44C6" w:rsidRPr="00692C44" w14:paraId="65931223" w14:textId="77777777" w:rsidTr="00133F66">
        <w:tc>
          <w:tcPr>
            <w:tcW w:w="1060" w:type="dxa"/>
          </w:tcPr>
          <w:p w14:paraId="6593121D" w14:textId="77777777" w:rsidR="00FE44C6" w:rsidRPr="00AA782A" w:rsidRDefault="00FE44C6" w:rsidP="00E47A9F">
            <w:pPr>
              <w:pStyle w:val="ListParagraph"/>
              <w:numPr>
                <w:ilvl w:val="0"/>
                <w:numId w:val="26"/>
              </w:numPr>
              <w:jc w:val="center"/>
              <w:rPr>
                <w:sz w:val="20"/>
                <w:szCs w:val="20"/>
              </w:rPr>
            </w:pPr>
          </w:p>
        </w:tc>
        <w:tc>
          <w:tcPr>
            <w:tcW w:w="1946" w:type="dxa"/>
          </w:tcPr>
          <w:p w14:paraId="6593121E" w14:textId="77777777" w:rsidR="00FE44C6" w:rsidRDefault="001A5860" w:rsidP="00FE44C6">
            <w:pPr>
              <w:rPr>
                <w:sz w:val="20"/>
                <w:szCs w:val="20"/>
              </w:rPr>
            </w:pPr>
            <w:r>
              <w:rPr>
                <w:sz w:val="20"/>
                <w:szCs w:val="20"/>
              </w:rPr>
              <w:t>Security Support</w:t>
            </w:r>
          </w:p>
        </w:tc>
        <w:tc>
          <w:tcPr>
            <w:tcW w:w="4976" w:type="dxa"/>
          </w:tcPr>
          <w:p w14:paraId="6593121F" w14:textId="77777777" w:rsidR="00FE44C6" w:rsidRDefault="00FE44C6" w:rsidP="001A5860">
            <w:pPr>
              <w:rPr>
                <w:sz w:val="20"/>
                <w:szCs w:val="20"/>
              </w:rPr>
            </w:pPr>
            <w:r w:rsidRPr="00016200">
              <w:rPr>
                <w:sz w:val="20"/>
                <w:szCs w:val="20"/>
              </w:rPr>
              <w:t xml:space="preserve">The </w:t>
            </w:r>
            <w:r>
              <w:rPr>
                <w:sz w:val="20"/>
                <w:szCs w:val="20"/>
              </w:rPr>
              <w:t xml:space="preserve">Contractor’s </w:t>
            </w:r>
            <w:r w:rsidRPr="00016200">
              <w:rPr>
                <w:sz w:val="20"/>
                <w:szCs w:val="20"/>
              </w:rPr>
              <w:t xml:space="preserve">Security Manager shall attend </w:t>
            </w:r>
            <w:r>
              <w:rPr>
                <w:sz w:val="20"/>
                <w:szCs w:val="20"/>
              </w:rPr>
              <w:t xml:space="preserve">and </w:t>
            </w:r>
            <w:r w:rsidR="001A5860">
              <w:rPr>
                <w:sz w:val="20"/>
                <w:szCs w:val="20"/>
              </w:rPr>
              <w:t xml:space="preserve">contribute </w:t>
            </w:r>
            <w:r>
              <w:rPr>
                <w:sz w:val="20"/>
                <w:szCs w:val="20"/>
              </w:rPr>
              <w:t xml:space="preserve">in </w:t>
            </w:r>
            <w:r w:rsidRPr="00016200">
              <w:rPr>
                <w:sz w:val="20"/>
                <w:szCs w:val="20"/>
              </w:rPr>
              <w:t xml:space="preserve">Security Working Groups </w:t>
            </w:r>
            <w:r>
              <w:rPr>
                <w:sz w:val="20"/>
                <w:szCs w:val="20"/>
              </w:rPr>
              <w:t xml:space="preserve">(SWGs) </w:t>
            </w:r>
            <w:r w:rsidRPr="00016200">
              <w:rPr>
                <w:sz w:val="20"/>
                <w:szCs w:val="20"/>
              </w:rPr>
              <w:t xml:space="preserve">as </w:t>
            </w:r>
            <w:r>
              <w:rPr>
                <w:sz w:val="20"/>
                <w:szCs w:val="20"/>
              </w:rPr>
              <w:t xml:space="preserve">and when </w:t>
            </w:r>
            <w:r w:rsidRPr="00016200">
              <w:rPr>
                <w:sz w:val="20"/>
                <w:szCs w:val="20"/>
              </w:rPr>
              <w:t xml:space="preserve">required (which </w:t>
            </w:r>
            <w:r>
              <w:rPr>
                <w:sz w:val="20"/>
                <w:szCs w:val="20"/>
              </w:rPr>
              <w:t>are estimated to be</w:t>
            </w:r>
            <w:r w:rsidRPr="00016200">
              <w:rPr>
                <w:sz w:val="20"/>
                <w:szCs w:val="20"/>
              </w:rPr>
              <w:t xml:space="preserve"> no more than three (3) times a year) and act as a single point of contact for all matters relating</w:t>
            </w:r>
            <w:r>
              <w:rPr>
                <w:sz w:val="20"/>
                <w:szCs w:val="20"/>
              </w:rPr>
              <w:t xml:space="preserve"> to Security for the Authority.</w:t>
            </w:r>
          </w:p>
        </w:tc>
        <w:tc>
          <w:tcPr>
            <w:tcW w:w="1801" w:type="dxa"/>
          </w:tcPr>
          <w:p w14:paraId="65931220" w14:textId="77777777" w:rsidR="00FE44C6" w:rsidRDefault="00FE44C6" w:rsidP="001A5860">
            <w:pPr>
              <w:rPr>
                <w:sz w:val="20"/>
                <w:szCs w:val="20"/>
              </w:rPr>
            </w:pPr>
            <w:r>
              <w:rPr>
                <w:sz w:val="20"/>
                <w:szCs w:val="20"/>
              </w:rPr>
              <w:t xml:space="preserve">Attendance and </w:t>
            </w:r>
            <w:r w:rsidR="001A5860">
              <w:rPr>
                <w:sz w:val="20"/>
                <w:szCs w:val="20"/>
              </w:rPr>
              <w:t xml:space="preserve">contribution </w:t>
            </w:r>
            <w:r>
              <w:rPr>
                <w:sz w:val="20"/>
                <w:szCs w:val="20"/>
              </w:rPr>
              <w:t>in Security Working Groups</w:t>
            </w:r>
          </w:p>
        </w:tc>
        <w:tc>
          <w:tcPr>
            <w:tcW w:w="1903" w:type="dxa"/>
          </w:tcPr>
          <w:p w14:paraId="65931221" w14:textId="72DFF0D4" w:rsidR="00FE44C6" w:rsidRDefault="00FE44C6" w:rsidP="00FE44C6">
            <w:pPr>
              <w:rPr>
                <w:sz w:val="20"/>
                <w:szCs w:val="20"/>
              </w:rPr>
            </w:pPr>
          </w:p>
        </w:tc>
        <w:tc>
          <w:tcPr>
            <w:tcW w:w="2262" w:type="dxa"/>
          </w:tcPr>
          <w:p w14:paraId="65931222" w14:textId="77777777" w:rsidR="00FE44C6" w:rsidRPr="00692C44" w:rsidRDefault="00FE44C6" w:rsidP="00FE44C6">
            <w:pPr>
              <w:rPr>
                <w:sz w:val="20"/>
                <w:szCs w:val="20"/>
              </w:rPr>
            </w:pPr>
            <w:r>
              <w:rPr>
                <w:sz w:val="20"/>
                <w:szCs w:val="20"/>
              </w:rPr>
              <w:t>Monthly Report</w:t>
            </w:r>
          </w:p>
        </w:tc>
      </w:tr>
      <w:tr w:rsidR="00FE44C6" w:rsidRPr="00692C44" w14:paraId="6593122B" w14:textId="77777777" w:rsidTr="00133F66">
        <w:tc>
          <w:tcPr>
            <w:tcW w:w="1060" w:type="dxa"/>
          </w:tcPr>
          <w:p w14:paraId="65931224" w14:textId="77777777" w:rsidR="00FE44C6" w:rsidRPr="00BB190F" w:rsidRDefault="00FE44C6" w:rsidP="00E47A9F">
            <w:pPr>
              <w:pStyle w:val="ListParagraph"/>
              <w:numPr>
                <w:ilvl w:val="0"/>
                <w:numId w:val="26"/>
              </w:numPr>
              <w:jc w:val="center"/>
              <w:rPr>
                <w:sz w:val="20"/>
                <w:szCs w:val="20"/>
              </w:rPr>
            </w:pPr>
          </w:p>
        </w:tc>
        <w:tc>
          <w:tcPr>
            <w:tcW w:w="1946" w:type="dxa"/>
          </w:tcPr>
          <w:p w14:paraId="65931225" w14:textId="3448C1DA" w:rsidR="00FE44C6" w:rsidRPr="0042292D" w:rsidRDefault="00FE44C6" w:rsidP="00FE44C6">
            <w:pPr>
              <w:rPr>
                <w:sz w:val="20"/>
                <w:szCs w:val="20"/>
              </w:rPr>
            </w:pPr>
            <w:r w:rsidRPr="0042292D">
              <w:rPr>
                <w:sz w:val="20"/>
                <w:szCs w:val="20"/>
              </w:rPr>
              <w:t xml:space="preserve">Security </w:t>
            </w:r>
            <w:r w:rsidR="00495E5A">
              <w:rPr>
                <w:sz w:val="20"/>
                <w:szCs w:val="20"/>
              </w:rPr>
              <w:t>Management Plan</w:t>
            </w:r>
          </w:p>
        </w:tc>
        <w:tc>
          <w:tcPr>
            <w:tcW w:w="4976" w:type="dxa"/>
          </w:tcPr>
          <w:p w14:paraId="65931226" w14:textId="77777777" w:rsidR="00FE44C6" w:rsidRPr="0042292D" w:rsidRDefault="00FE44C6" w:rsidP="0042292D">
            <w:pPr>
              <w:rPr>
                <w:sz w:val="20"/>
                <w:szCs w:val="20"/>
              </w:rPr>
            </w:pPr>
            <w:r w:rsidRPr="0042292D">
              <w:rPr>
                <w:sz w:val="20"/>
                <w:szCs w:val="20"/>
              </w:rPr>
              <w:t xml:space="preserve">The Contractor shall </w:t>
            </w:r>
            <w:r w:rsidR="003B5FDF" w:rsidRPr="0042292D">
              <w:rPr>
                <w:sz w:val="20"/>
                <w:szCs w:val="20"/>
              </w:rPr>
              <w:t xml:space="preserve">provide a subset of accreditation and assurance evidence for </w:t>
            </w:r>
            <w:r w:rsidRPr="0042292D">
              <w:rPr>
                <w:sz w:val="20"/>
                <w:szCs w:val="20"/>
              </w:rPr>
              <w:t xml:space="preserve">the BMA </w:t>
            </w:r>
            <w:r w:rsidR="003B5FDF" w:rsidRPr="0042292D">
              <w:rPr>
                <w:sz w:val="20"/>
                <w:szCs w:val="20"/>
              </w:rPr>
              <w:t>to support</w:t>
            </w:r>
            <w:r w:rsidRPr="0042292D">
              <w:rPr>
                <w:sz w:val="20"/>
                <w:szCs w:val="20"/>
              </w:rPr>
              <w:t xml:space="preserve"> EvO Accreditation</w:t>
            </w:r>
            <w:r w:rsidR="003B5FDF" w:rsidRPr="0042292D">
              <w:rPr>
                <w:sz w:val="20"/>
                <w:szCs w:val="20"/>
              </w:rPr>
              <w:t>.</w:t>
            </w:r>
            <w:r w:rsidRPr="0042292D">
              <w:rPr>
                <w:sz w:val="20"/>
                <w:szCs w:val="20"/>
              </w:rPr>
              <w:t xml:space="preserve"> </w:t>
            </w:r>
          </w:p>
        </w:tc>
        <w:tc>
          <w:tcPr>
            <w:tcW w:w="1801" w:type="dxa"/>
          </w:tcPr>
          <w:p w14:paraId="65931227" w14:textId="77777777" w:rsidR="00FE44C6" w:rsidRPr="0042292D" w:rsidRDefault="001A5860" w:rsidP="00FE44C6">
            <w:pPr>
              <w:rPr>
                <w:sz w:val="20"/>
                <w:szCs w:val="20"/>
              </w:rPr>
            </w:pPr>
            <w:r w:rsidRPr="0042292D">
              <w:rPr>
                <w:sz w:val="20"/>
                <w:szCs w:val="20"/>
              </w:rPr>
              <w:t>Security accreditation and assurance evidence.</w:t>
            </w:r>
          </w:p>
        </w:tc>
        <w:tc>
          <w:tcPr>
            <w:tcW w:w="1903" w:type="dxa"/>
          </w:tcPr>
          <w:p w14:paraId="65931228" w14:textId="1426EF27" w:rsidR="00FE44C6" w:rsidRPr="0042292D" w:rsidRDefault="00FE44C6" w:rsidP="00FE44C6">
            <w:pPr>
              <w:rPr>
                <w:sz w:val="20"/>
                <w:szCs w:val="20"/>
              </w:rPr>
            </w:pPr>
          </w:p>
        </w:tc>
        <w:tc>
          <w:tcPr>
            <w:tcW w:w="2262" w:type="dxa"/>
          </w:tcPr>
          <w:p w14:paraId="65931229" w14:textId="77777777" w:rsidR="00FE44C6" w:rsidRDefault="001A5860" w:rsidP="00FE44C6">
            <w:pPr>
              <w:rPr>
                <w:sz w:val="20"/>
                <w:szCs w:val="20"/>
              </w:rPr>
            </w:pPr>
            <w:r w:rsidRPr="0042292D">
              <w:rPr>
                <w:sz w:val="20"/>
                <w:szCs w:val="20"/>
              </w:rPr>
              <w:t xml:space="preserve">Schedule 4 &amp; 5 </w:t>
            </w:r>
          </w:p>
          <w:p w14:paraId="6593122A" w14:textId="77777777" w:rsidR="00957915" w:rsidRPr="0042292D" w:rsidRDefault="00957915" w:rsidP="00FE44C6">
            <w:pPr>
              <w:rPr>
                <w:sz w:val="20"/>
                <w:szCs w:val="20"/>
              </w:rPr>
            </w:pPr>
            <w:r>
              <w:rPr>
                <w:sz w:val="20"/>
                <w:szCs w:val="20"/>
              </w:rPr>
              <w:t>Part 6</w:t>
            </w:r>
          </w:p>
        </w:tc>
      </w:tr>
      <w:tr w:rsidR="00957915" w:rsidRPr="00692C44" w14:paraId="65931236" w14:textId="77777777" w:rsidTr="00133F66">
        <w:tc>
          <w:tcPr>
            <w:tcW w:w="1060" w:type="dxa"/>
          </w:tcPr>
          <w:p w14:paraId="6593122C" w14:textId="77777777" w:rsidR="00957915" w:rsidRPr="00D86438" w:rsidRDefault="00957915" w:rsidP="00E47A9F">
            <w:pPr>
              <w:pStyle w:val="ListParagraph"/>
              <w:numPr>
                <w:ilvl w:val="0"/>
                <w:numId w:val="26"/>
              </w:numPr>
              <w:jc w:val="center"/>
              <w:rPr>
                <w:sz w:val="20"/>
                <w:szCs w:val="20"/>
              </w:rPr>
            </w:pPr>
            <w:bookmarkStart w:id="56" w:name="_Ref512514766"/>
          </w:p>
        </w:tc>
        <w:bookmarkEnd w:id="56"/>
        <w:tc>
          <w:tcPr>
            <w:tcW w:w="1946" w:type="dxa"/>
          </w:tcPr>
          <w:p w14:paraId="6593122D" w14:textId="77777777" w:rsidR="00957915" w:rsidRPr="00C31A8C" w:rsidRDefault="00957915" w:rsidP="00957915">
            <w:pPr>
              <w:rPr>
                <w:sz w:val="20"/>
                <w:szCs w:val="20"/>
              </w:rPr>
            </w:pPr>
            <w:r w:rsidRPr="00C31A8C">
              <w:rPr>
                <w:sz w:val="20"/>
                <w:szCs w:val="20"/>
              </w:rPr>
              <w:t>Security Impact Analysis</w:t>
            </w:r>
          </w:p>
        </w:tc>
        <w:tc>
          <w:tcPr>
            <w:tcW w:w="4976" w:type="dxa"/>
          </w:tcPr>
          <w:p w14:paraId="6593122E" w14:textId="77777777" w:rsidR="00957915" w:rsidRPr="00C31A8C" w:rsidRDefault="00957915" w:rsidP="00957915">
            <w:pPr>
              <w:rPr>
                <w:sz w:val="20"/>
                <w:szCs w:val="20"/>
              </w:rPr>
            </w:pPr>
            <w:r w:rsidRPr="00C31A8C">
              <w:rPr>
                <w:sz w:val="20"/>
                <w:szCs w:val="20"/>
              </w:rPr>
              <w:t xml:space="preserve">The </w:t>
            </w:r>
            <w:r>
              <w:rPr>
                <w:sz w:val="20"/>
                <w:szCs w:val="20"/>
              </w:rPr>
              <w:t>Contractor</w:t>
            </w:r>
            <w:r w:rsidRPr="00C31A8C">
              <w:rPr>
                <w:sz w:val="20"/>
                <w:szCs w:val="20"/>
              </w:rPr>
              <w:t xml:space="preserve"> shall </w:t>
            </w:r>
            <w:r>
              <w:rPr>
                <w:sz w:val="20"/>
                <w:szCs w:val="20"/>
              </w:rPr>
              <w:t xml:space="preserve">conduct Security Impact Analysis and </w:t>
            </w:r>
            <w:r w:rsidRPr="00C31A8C">
              <w:rPr>
                <w:sz w:val="20"/>
                <w:szCs w:val="20"/>
              </w:rPr>
              <w:t>deliver a Security Impact Analysis Report. As a minimum the Security Impact Analysis Report shall include the following information</w:t>
            </w:r>
            <w:r>
              <w:rPr>
                <w:sz w:val="20"/>
                <w:szCs w:val="20"/>
              </w:rPr>
              <w:t>, as a minimum</w:t>
            </w:r>
            <w:r w:rsidRPr="00C31A8C">
              <w:rPr>
                <w:sz w:val="20"/>
                <w:szCs w:val="20"/>
              </w:rPr>
              <w:t>:</w:t>
            </w:r>
          </w:p>
          <w:p w14:paraId="6593122F" w14:textId="77777777" w:rsidR="00957915" w:rsidRPr="00C31A8C" w:rsidRDefault="00957915" w:rsidP="00E47A9F">
            <w:pPr>
              <w:pStyle w:val="ListParagraph"/>
              <w:numPr>
                <w:ilvl w:val="0"/>
                <w:numId w:val="2"/>
              </w:numPr>
              <w:rPr>
                <w:sz w:val="20"/>
                <w:szCs w:val="20"/>
              </w:rPr>
            </w:pPr>
            <w:r>
              <w:rPr>
                <w:sz w:val="20"/>
                <w:szCs w:val="20"/>
              </w:rPr>
              <w:t>identification of</w:t>
            </w:r>
            <w:r w:rsidRPr="00C31A8C">
              <w:rPr>
                <w:sz w:val="20"/>
                <w:szCs w:val="20"/>
              </w:rPr>
              <w:t xml:space="preserve"> the security components of the </w:t>
            </w:r>
            <w:r>
              <w:rPr>
                <w:sz w:val="20"/>
                <w:szCs w:val="20"/>
              </w:rPr>
              <w:t>BMA</w:t>
            </w:r>
            <w:r w:rsidRPr="00C31A8C">
              <w:rPr>
                <w:sz w:val="20"/>
                <w:szCs w:val="20"/>
              </w:rPr>
              <w:t xml:space="preserve">; </w:t>
            </w:r>
          </w:p>
          <w:p w14:paraId="65931230" w14:textId="77777777" w:rsidR="00957915" w:rsidRPr="00C31A8C" w:rsidRDefault="00957915" w:rsidP="00E47A9F">
            <w:pPr>
              <w:pStyle w:val="ListParagraph"/>
              <w:numPr>
                <w:ilvl w:val="0"/>
                <w:numId w:val="2"/>
              </w:numPr>
              <w:rPr>
                <w:sz w:val="20"/>
                <w:szCs w:val="20"/>
              </w:rPr>
            </w:pPr>
            <w:r>
              <w:rPr>
                <w:sz w:val="20"/>
                <w:szCs w:val="20"/>
              </w:rPr>
              <w:t>i</w:t>
            </w:r>
            <w:r w:rsidRPr="00C31A8C">
              <w:rPr>
                <w:sz w:val="20"/>
                <w:szCs w:val="20"/>
              </w:rPr>
              <w:t>ndicat</w:t>
            </w:r>
            <w:r>
              <w:rPr>
                <w:sz w:val="20"/>
                <w:szCs w:val="20"/>
              </w:rPr>
              <w:t>ion of</w:t>
            </w:r>
            <w:r w:rsidRPr="00C31A8C">
              <w:rPr>
                <w:sz w:val="20"/>
                <w:szCs w:val="20"/>
              </w:rPr>
              <w:t xml:space="preserve"> </w:t>
            </w:r>
            <w:r>
              <w:rPr>
                <w:sz w:val="20"/>
                <w:szCs w:val="20"/>
              </w:rPr>
              <w:t>whether</w:t>
            </w:r>
            <w:r w:rsidRPr="00C31A8C">
              <w:rPr>
                <w:sz w:val="20"/>
                <w:szCs w:val="20"/>
              </w:rPr>
              <w:t xml:space="preserve"> the BMA software will either have an impact or no impact upon the </w:t>
            </w:r>
            <w:r>
              <w:rPr>
                <w:sz w:val="20"/>
                <w:szCs w:val="20"/>
              </w:rPr>
              <w:t>s</w:t>
            </w:r>
            <w:r w:rsidRPr="00C31A8C">
              <w:rPr>
                <w:sz w:val="20"/>
                <w:szCs w:val="20"/>
              </w:rPr>
              <w:t xml:space="preserve">ecurity </w:t>
            </w:r>
            <w:r>
              <w:rPr>
                <w:sz w:val="20"/>
                <w:szCs w:val="20"/>
              </w:rPr>
              <w:t>c</w:t>
            </w:r>
            <w:r w:rsidRPr="00C31A8C">
              <w:rPr>
                <w:sz w:val="20"/>
                <w:szCs w:val="20"/>
              </w:rPr>
              <w:t xml:space="preserve">omponents </w:t>
            </w:r>
            <w:r>
              <w:rPr>
                <w:sz w:val="20"/>
                <w:szCs w:val="20"/>
              </w:rPr>
              <w:t xml:space="preserve">of the EvO System </w:t>
            </w:r>
            <w:r w:rsidRPr="00C31A8C">
              <w:rPr>
                <w:sz w:val="20"/>
                <w:szCs w:val="20"/>
              </w:rPr>
              <w:t xml:space="preserve">and justify the position; and </w:t>
            </w:r>
          </w:p>
          <w:p w14:paraId="65931231" w14:textId="77777777" w:rsidR="00957915" w:rsidRPr="00C31A8C" w:rsidRDefault="00957915" w:rsidP="00E47A9F">
            <w:pPr>
              <w:pStyle w:val="ListParagraph"/>
              <w:numPr>
                <w:ilvl w:val="0"/>
                <w:numId w:val="2"/>
              </w:numPr>
              <w:rPr>
                <w:sz w:val="20"/>
                <w:szCs w:val="20"/>
              </w:rPr>
            </w:pPr>
            <w:r>
              <w:rPr>
                <w:sz w:val="20"/>
                <w:szCs w:val="20"/>
              </w:rPr>
              <w:t>identification of w</w:t>
            </w:r>
            <w:r w:rsidRPr="00C31A8C">
              <w:rPr>
                <w:sz w:val="20"/>
                <w:szCs w:val="20"/>
              </w:rPr>
              <w:t xml:space="preserve">here the BMA will interact with the existing security functionality </w:t>
            </w:r>
            <w:r>
              <w:rPr>
                <w:sz w:val="20"/>
                <w:szCs w:val="20"/>
              </w:rPr>
              <w:t xml:space="preserve">of the EvO System </w:t>
            </w:r>
            <w:r w:rsidRPr="00C31A8C">
              <w:rPr>
                <w:sz w:val="20"/>
                <w:szCs w:val="20"/>
              </w:rPr>
              <w:t>and indicate if it is intended to introduce new security functionality</w:t>
            </w:r>
            <w:r>
              <w:rPr>
                <w:sz w:val="20"/>
                <w:szCs w:val="20"/>
              </w:rPr>
              <w:t xml:space="preserve"> to the EvO System</w:t>
            </w:r>
            <w:r w:rsidRPr="00C31A8C">
              <w:rPr>
                <w:sz w:val="20"/>
                <w:szCs w:val="20"/>
              </w:rPr>
              <w:t>.</w:t>
            </w:r>
          </w:p>
        </w:tc>
        <w:tc>
          <w:tcPr>
            <w:tcW w:w="1801" w:type="dxa"/>
          </w:tcPr>
          <w:p w14:paraId="65931232" w14:textId="77777777" w:rsidR="00957915" w:rsidRPr="00C31A8C" w:rsidRDefault="00957915" w:rsidP="00957915">
            <w:pPr>
              <w:rPr>
                <w:sz w:val="20"/>
                <w:szCs w:val="20"/>
              </w:rPr>
            </w:pPr>
            <w:r w:rsidRPr="00C31A8C">
              <w:rPr>
                <w:sz w:val="20"/>
                <w:szCs w:val="20"/>
              </w:rPr>
              <w:t>Evidential SIA report</w:t>
            </w:r>
            <w:r>
              <w:rPr>
                <w:sz w:val="20"/>
                <w:szCs w:val="20"/>
              </w:rPr>
              <w:t xml:space="preserve"> </w:t>
            </w:r>
          </w:p>
        </w:tc>
        <w:tc>
          <w:tcPr>
            <w:tcW w:w="1903" w:type="dxa"/>
          </w:tcPr>
          <w:p w14:paraId="65931233" w14:textId="34B161A4" w:rsidR="00957915" w:rsidRPr="00C31A8C" w:rsidRDefault="00957915" w:rsidP="00957915">
            <w:pPr>
              <w:rPr>
                <w:sz w:val="20"/>
                <w:szCs w:val="20"/>
              </w:rPr>
            </w:pPr>
          </w:p>
        </w:tc>
        <w:tc>
          <w:tcPr>
            <w:tcW w:w="2262" w:type="dxa"/>
          </w:tcPr>
          <w:p w14:paraId="65931234" w14:textId="77777777" w:rsidR="00957915" w:rsidRDefault="00957915" w:rsidP="00957915">
            <w:pPr>
              <w:rPr>
                <w:sz w:val="20"/>
                <w:szCs w:val="20"/>
              </w:rPr>
            </w:pPr>
            <w:r w:rsidRPr="0042292D">
              <w:rPr>
                <w:sz w:val="20"/>
                <w:szCs w:val="20"/>
              </w:rPr>
              <w:t xml:space="preserve">Schedule 4 &amp; 5 </w:t>
            </w:r>
          </w:p>
          <w:p w14:paraId="65931235" w14:textId="77777777" w:rsidR="00957915" w:rsidRPr="00C31A8C" w:rsidRDefault="00147CDD" w:rsidP="00957915">
            <w:pPr>
              <w:rPr>
                <w:sz w:val="20"/>
                <w:szCs w:val="20"/>
              </w:rPr>
            </w:pPr>
            <w:r>
              <w:rPr>
                <w:sz w:val="20"/>
                <w:szCs w:val="20"/>
              </w:rPr>
              <w:t>All Parts but</w:t>
            </w:r>
            <w:r w:rsidR="00957915">
              <w:rPr>
                <w:sz w:val="20"/>
                <w:szCs w:val="20"/>
              </w:rPr>
              <w:t xml:space="preserve"> notably Part 6</w:t>
            </w:r>
          </w:p>
        </w:tc>
      </w:tr>
      <w:tr w:rsidR="00FE44C6" w:rsidRPr="00692C44" w14:paraId="65931240" w14:textId="77777777" w:rsidTr="00133F66">
        <w:tc>
          <w:tcPr>
            <w:tcW w:w="1060" w:type="dxa"/>
          </w:tcPr>
          <w:p w14:paraId="65931237" w14:textId="77777777" w:rsidR="00FE44C6" w:rsidRPr="00D86438" w:rsidRDefault="00FE44C6" w:rsidP="00E47A9F">
            <w:pPr>
              <w:pStyle w:val="ListParagraph"/>
              <w:numPr>
                <w:ilvl w:val="0"/>
                <w:numId w:val="26"/>
              </w:numPr>
              <w:jc w:val="center"/>
              <w:rPr>
                <w:sz w:val="20"/>
                <w:szCs w:val="20"/>
              </w:rPr>
            </w:pPr>
          </w:p>
        </w:tc>
        <w:tc>
          <w:tcPr>
            <w:tcW w:w="1946" w:type="dxa"/>
          </w:tcPr>
          <w:p w14:paraId="65931238" w14:textId="77777777" w:rsidR="00FE44C6" w:rsidRPr="00C31A8C" w:rsidRDefault="00FE44C6" w:rsidP="00FE44C6">
            <w:pPr>
              <w:rPr>
                <w:sz w:val="20"/>
                <w:szCs w:val="20"/>
              </w:rPr>
            </w:pPr>
            <w:r>
              <w:rPr>
                <w:sz w:val="20"/>
                <w:szCs w:val="20"/>
              </w:rPr>
              <w:t>Security Audits and Reviews</w:t>
            </w:r>
          </w:p>
        </w:tc>
        <w:tc>
          <w:tcPr>
            <w:tcW w:w="4976" w:type="dxa"/>
          </w:tcPr>
          <w:p w14:paraId="65931239" w14:textId="77777777" w:rsidR="00FE44C6" w:rsidRDefault="00FE44C6" w:rsidP="00FE44C6">
            <w:pPr>
              <w:rPr>
                <w:sz w:val="20"/>
                <w:szCs w:val="20"/>
              </w:rPr>
            </w:pPr>
            <w:r>
              <w:rPr>
                <w:sz w:val="20"/>
                <w:szCs w:val="20"/>
              </w:rPr>
              <w:t xml:space="preserve">The Contractor shall provide any and all elements </w:t>
            </w:r>
            <w:r w:rsidR="00582A5B">
              <w:rPr>
                <w:sz w:val="20"/>
                <w:szCs w:val="20"/>
              </w:rPr>
              <w:t xml:space="preserve">of the BMA, to the Authority or designated third party, </w:t>
            </w:r>
            <w:r>
              <w:rPr>
                <w:sz w:val="20"/>
                <w:szCs w:val="20"/>
              </w:rPr>
              <w:t xml:space="preserve">including but not limited to the Source </w:t>
            </w:r>
            <w:r w:rsidR="00582A5B">
              <w:rPr>
                <w:sz w:val="20"/>
                <w:szCs w:val="20"/>
              </w:rPr>
              <w:t>C</w:t>
            </w:r>
            <w:r>
              <w:rPr>
                <w:sz w:val="20"/>
                <w:szCs w:val="20"/>
              </w:rPr>
              <w:t xml:space="preserve">ode for the purposes of any audit or review the Authority deems necessary in order to meet any security requirements or restrictions which it may have from time to time. </w:t>
            </w:r>
          </w:p>
          <w:p w14:paraId="6593123A" w14:textId="77777777" w:rsidR="00582A5B" w:rsidRDefault="00582A5B" w:rsidP="00FE44C6">
            <w:pPr>
              <w:rPr>
                <w:sz w:val="20"/>
                <w:szCs w:val="20"/>
              </w:rPr>
            </w:pPr>
          </w:p>
          <w:p w14:paraId="6593123B" w14:textId="77777777" w:rsidR="00FE44C6" w:rsidRPr="00C31A8C" w:rsidRDefault="00FE44C6" w:rsidP="00FE44C6">
            <w:pPr>
              <w:rPr>
                <w:sz w:val="20"/>
                <w:szCs w:val="20"/>
              </w:rPr>
            </w:pPr>
            <w:r>
              <w:rPr>
                <w:sz w:val="20"/>
                <w:szCs w:val="20"/>
              </w:rPr>
              <w:t>A security review may entail automated testing using a static code analysis tool, manual review of selected elements of the code, or a combination involving both methods.</w:t>
            </w:r>
          </w:p>
        </w:tc>
        <w:tc>
          <w:tcPr>
            <w:tcW w:w="1801" w:type="dxa"/>
          </w:tcPr>
          <w:p w14:paraId="6593123C" w14:textId="77777777" w:rsidR="00FE44C6" w:rsidRPr="00C31A8C" w:rsidRDefault="00FE44C6" w:rsidP="00FE44C6">
            <w:pPr>
              <w:rPr>
                <w:sz w:val="20"/>
                <w:szCs w:val="20"/>
              </w:rPr>
            </w:pPr>
            <w:r>
              <w:rPr>
                <w:sz w:val="20"/>
                <w:szCs w:val="20"/>
              </w:rPr>
              <w:lastRenderedPageBreak/>
              <w:t>Audit and/or Review</w:t>
            </w:r>
          </w:p>
        </w:tc>
        <w:tc>
          <w:tcPr>
            <w:tcW w:w="1903" w:type="dxa"/>
          </w:tcPr>
          <w:p w14:paraId="6593123D" w14:textId="4D669BFF" w:rsidR="00FE44C6" w:rsidRDefault="00FE44C6" w:rsidP="00FE44C6">
            <w:pPr>
              <w:rPr>
                <w:sz w:val="20"/>
                <w:szCs w:val="20"/>
              </w:rPr>
            </w:pPr>
          </w:p>
        </w:tc>
        <w:tc>
          <w:tcPr>
            <w:tcW w:w="2262" w:type="dxa"/>
          </w:tcPr>
          <w:p w14:paraId="6593123E" w14:textId="77777777" w:rsidR="003B5FDF" w:rsidRDefault="00FE44C6" w:rsidP="0042292D">
            <w:pPr>
              <w:rPr>
                <w:sz w:val="20"/>
                <w:szCs w:val="20"/>
              </w:rPr>
            </w:pPr>
            <w:r>
              <w:rPr>
                <w:sz w:val="20"/>
                <w:szCs w:val="20"/>
              </w:rPr>
              <w:t>Audit/Review Report</w:t>
            </w:r>
            <w:r w:rsidR="003B5FDF">
              <w:rPr>
                <w:sz w:val="20"/>
                <w:szCs w:val="20"/>
              </w:rPr>
              <w:t xml:space="preserve"> - </w:t>
            </w:r>
          </w:p>
          <w:p w14:paraId="6593123F" w14:textId="77777777" w:rsidR="00FE44C6" w:rsidRDefault="003B5FDF" w:rsidP="0042292D">
            <w:pPr>
              <w:rPr>
                <w:sz w:val="20"/>
                <w:szCs w:val="20"/>
              </w:rPr>
            </w:pPr>
            <w:r>
              <w:rPr>
                <w:sz w:val="20"/>
                <w:szCs w:val="20"/>
              </w:rPr>
              <w:t xml:space="preserve">to </w:t>
            </w:r>
            <w:r w:rsidR="00FE44C6">
              <w:rPr>
                <w:sz w:val="20"/>
                <w:szCs w:val="20"/>
              </w:rPr>
              <w:t>the satisfaction of the Accreditor that all potential security issues have been addressed.</w:t>
            </w:r>
          </w:p>
        </w:tc>
      </w:tr>
    </w:tbl>
    <w:p w14:paraId="65931241" w14:textId="77777777" w:rsidR="00FE44C6" w:rsidRDefault="00FE44C6" w:rsidP="00FE44C6">
      <w:pPr>
        <w:pStyle w:val="AnnexSection"/>
      </w:pPr>
    </w:p>
    <w:p w14:paraId="65931242" w14:textId="77777777" w:rsidR="005B028A" w:rsidRDefault="005B028A">
      <w:pPr>
        <w:rPr>
          <w:rFonts w:eastAsia="Times New Roman"/>
          <w:b/>
          <w:kern w:val="28"/>
          <w:szCs w:val="24"/>
          <w:lang w:eastAsia="en-GB"/>
        </w:rPr>
      </w:pPr>
    </w:p>
    <w:p w14:paraId="65931243" w14:textId="77777777" w:rsidR="00CB6B45" w:rsidRDefault="00CB6B45">
      <w:pPr>
        <w:rPr>
          <w:rFonts w:eastAsia="Times New Roman"/>
          <w:b/>
          <w:kern w:val="28"/>
          <w:szCs w:val="24"/>
          <w:lang w:eastAsia="en-GB"/>
        </w:rPr>
      </w:pPr>
      <w:bookmarkStart w:id="57" w:name="_Toc496713235"/>
      <w:bookmarkStart w:id="58" w:name="_Toc496713236"/>
      <w:bookmarkEnd w:id="57"/>
      <w:r>
        <w:br w:type="page"/>
      </w:r>
    </w:p>
    <w:p w14:paraId="65931244" w14:textId="2AE5B057" w:rsidR="00FA0049" w:rsidRDefault="00475B33" w:rsidP="00E47A9F">
      <w:pPr>
        <w:pStyle w:val="AnnexSection"/>
        <w:numPr>
          <w:ilvl w:val="0"/>
          <w:numId w:val="5"/>
        </w:numPr>
      </w:pPr>
      <w:r>
        <w:lastRenderedPageBreak/>
        <w:t>Programmatics</w:t>
      </w:r>
      <w:r w:rsidR="00B12550">
        <w:t xml:space="preserve"> (Project Management)</w:t>
      </w:r>
      <w:bookmarkEnd w:id="58"/>
    </w:p>
    <w:tbl>
      <w:tblPr>
        <w:tblStyle w:val="TableGrid"/>
        <w:tblW w:w="14142" w:type="dxa"/>
        <w:tblLayout w:type="fixed"/>
        <w:tblLook w:val="04A0" w:firstRow="1" w:lastRow="0" w:firstColumn="1" w:lastColumn="0" w:noHBand="0" w:noVBand="1"/>
      </w:tblPr>
      <w:tblGrid>
        <w:gridCol w:w="1129"/>
        <w:gridCol w:w="1985"/>
        <w:gridCol w:w="5245"/>
        <w:gridCol w:w="1842"/>
        <w:gridCol w:w="1560"/>
        <w:gridCol w:w="2381"/>
      </w:tblGrid>
      <w:tr w:rsidR="00133F66" w:rsidRPr="00692C44" w14:paraId="65931257" w14:textId="77777777" w:rsidTr="0020059C">
        <w:trPr>
          <w:tblHeader/>
        </w:trPr>
        <w:tc>
          <w:tcPr>
            <w:tcW w:w="1129" w:type="dxa"/>
          </w:tcPr>
          <w:p w14:paraId="31A1EFFA" w14:textId="77777777" w:rsidR="00133F66" w:rsidRDefault="00133F66" w:rsidP="00133F66">
            <w:pPr>
              <w:jc w:val="center"/>
              <w:rPr>
                <w:sz w:val="20"/>
                <w:szCs w:val="20"/>
              </w:rPr>
            </w:pPr>
            <w:r>
              <w:rPr>
                <w:sz w:val="20"/>
                <w:szCs w:val="20"/>
              </w:rPr>
              <w:t>Serial</w:t>
            </w:r>
          </w:p>
          <w:p w14:paraId="2C8004DE" w14:textId="77777777" w:rsidR="00133F66" w:rsidRDefault="00133F66" w:rsidP="00133F66">
            <w:pPr>
              <w:jc w:val="center"/>
              <w:rPr>
                <w:sz w:val="20"/>
                <w:szCs w:val="20"/>
              </w:rPr>
            </w:pPr>
          </w:p>
          <w:p w14:paraId="46477138" w14:textId="77777777" w:rsidR="00133F66" w:rsidRDefault="00133F66" w:rsidP="00133F66">
            <w:pPr>
              <w:jc w:val="center"/>
              <w:rPr>
                <w:sz w:val="20"/>
                <w:szCs w:val="20"/>
              </w:rPr>
            </w:pPr>
          </w:p>
          <w:p w14:paraId="65931247" w14:textId="3DCF5081" w:rsidR="00133F66" w:rsidRPr="00692C44" w:rsidRDefault="00133F66" w:rsidP="00133F66">
            <w:pPr>
              <w:jc w:val="center"/>
              <w:rPr>
                <w:sz w:val="20"/>
                <w:szCs w:val="20"/>
              </w:rPr>
            </w:pPr>
            <w:r w:rsidRPr="46682D18">
              <w:rPr>
                <w:sz w:val="20"/>
                <w:szCs w:val="20"/>
              </w:rPr>
              <w:t>(a)</w:t>
            </w:r>
          </w:p>
        </w:tc>
        <w:tc>
          <w:tcPr>
            <w:tcW w:w="1985" w:type="dxa"/>
          </w:tcPr>
          <w:p w14:paraId="00B0A604" w14:textId="77777777" w:rsidR="00133F66" w:rsidRDefault="00133F66" w:rsidP="00133F66">
            <w:pPr>
              <w:jc w:val="center"/>
              <w:rPr>
                <w:sz w:val="20"/>
                <w:szCs w:val="20"/>
              </w:rPr>
            </w:pPr>
            <w:r w:rsidRPr="46682D18">
              <w:rPr>
                <w:sz w:val="20"/>
                <w:szCs w:val="20"/>
              </w:rPr>
              <w:t>Task</w:t>
            </w:r>
          </w:p>
          <w:p w14:paraId="13DDA9EB" w14:textId="77777777" w:rsidR="00133F66" w:rsidRDefault="00133F66" w:rsidP="00133F66">
            <w:pPr>
              <w:jc w:val="center"/>
              <w:rPr>
                <w:sz w:val="20"/>
                <w:szCs w:val="20"/>
              </w:rPr>
            </w:pPr>
          </w:p>
          <w:p w14:paraId="39CC5445" w14:textId="77777777" w:rsidR="00133F66" w:rsidRDefault="00133F66" w:rsidP="00133F66">
            <w:pPr>
              <w:jc w:val="center"/>
              <w:rPr>
                <w:sz w:val="20"/>
                <w:szCs w:val="20"/>
              </w:rPr>
            </w:pPr>
          </w:p>
          <w:p w14:paraId="6593124A" w14:textId="6EC9AD5F" w:rsidR="00133F66" w:rsidRPr="00692C44" w:rsidRDefault="00133F66" w:rsidP="00133F66">
            <w:pPr>
              <w:jc w:val="center"/>
              <w:rPr>
                <w:sz w:val="20"/>
                <w:szCs w:val="20"/>
              </w:rPr>
            </w:pPr>
            <w:r w:rsidRPr="46682D18">
              <w:rPr>
                <w:sz w:val="20"/>
                <w:szCs w:val="20"/>
              </w:rPr>
              <w:t>(b)</w:t>
            </w:r>
          </w:p>
        </w:tc>
        <w:tc>
          <w:tcPr>
            <w:tcW w:w="5245" w:type="dxa"/>
          </w:tcPr>
          <w:p w14:paraId="7337BCF3" w14:textId="77777777" w:rsidR="00133F66" w:rsidRDefault="00133F66" w:rsidP="00133F66">
            <w:pPr>
              <w:jc w:val="center"/>
              <w:rPr>
                <w:sz w:val="20"/>
                <w:szCs w:val="20"/>
              </w:rPr>
            </w:pPr>
            <w:r w:rsidRPr="46682D18">
              <w:rPr>
                <w:sz w:val="20"/>
                <w:szCs w:val="20"/>
              </w:rPr>
              <w:t>Description</w:t>
            </w:r>
          </w:p>
          <w:p w14:paraId="3C58BCB3" w14:textId="77777777" w:rsidR="00133F66" w:rsidRDefault="00133F66" w:rsidP="00133F66">
            <w:pPr>
              <w:jc w:val="center"/>
              <w:rPr>
                <w:sz w:val="20"/>
                <w:szCs w:val="20"/>
              </w:rPr>
            </w:pPr>
          </w:p>
          <w:p w14:paraId="334BF3C6" w14:textId="77777777" w:rsidR="00133F66" w:rsidRDefault="00133F66" w:rsidP="00133F66">
            <w:pPr>
              <w:jc w:val="center"/>
              <w:rPr>
                <w:sz w:val="20"/>
                <w:szCs w:val="20"/>
              </w:rPr>
            </w:pPr>
          </w:p>
          <w:p w14:paraId="6593124D" w14:textId="03D3B71E" w:rsidR="00133F66" w:rsidRPr="00692C44" w:rsidRDefault="00133F66" w:rsidP="00133F66">
            <w:pPr>
              <w:jc w:val="center"/>
              <w:rPr>
                <w:sz w:val="20"/>
                <w:szCs w:val="20"/>
              </w:rPr>
            </w:pPr>
            <w:r w:rsidRPr="46682D18">
              <w:rPr>
                <w:sz w:val="20"/>
                <w:szCs w:val="20"/>
              </w:rPr>
              <w:t>(c)</w:t>
            </w:r>
          </w:p>
        </w:tc>
        <w:tc>
          <w:tcPr>
            <w:tcW w:w="1842" w:type="dxa"/>
          </w:tcPr>
          <w:p w14:paraId="57CB3A26" w14:textId="77777777" w:rsidR="00133F66" w:rsidRDefault="00133F66" w:rsidP="00133F66">
            <w:pPr>
              <w:jc w:val="center"/>
              <w:rPr>
                <w:sz w:val="20"/>
                <w:szCs w:val="20"/>
              </w:rPr>
            </w:pPr>
            <w:r>
              <w:rPr>
                <w:sz w:val="20"/>
                <w:szCs w:val="20"/>
              </w:rPr>
              <w:t>Output</w:t>
            </w:r>
          </w:p>
          <w:p w14:paraId="2A8298DA" w14:textId="77777777" w:rsidR="00133F66" w:rsidRDefault="00133F66" w:rsidP="00133F66">
            <w:pPr>
              <w:jc w:val="center"/>
              <w:rPr>
                <w:sz w:val="20"/>
                <w:szCs w:val="20"/>
              </w:rPr>
            </w:pPr>
          </w:p>
          <w:p w14:paraId="6F2E9CE3" w14:textId="77777777" w:rsidR="00133F66" w:rsidRDefault="00133F66" w:rsidP="00133F66">
            <w:pPr>
              <w:jc w:val="center"/>
              <w:rPr>
                <w:sz w:val="20"/>
                <w:szCs w:val="20"/>
              </w:rPr>
            </w:pPr>
          </w:p>
          <w:p w14:paraId="65931250" w14:textId="6A45AB6B" w:rsidR="00133F66" w:rsidRPr="00692C44" w:rsidRDefault="00133F66" w:rsidP="00133F66">
            <w:pPr>
              <w:jc w:val="center"/>
              <w:rPr>
                <w:sz w:val="20"/>
                <w:szCs w:val="20"/>
              </w:rPr>
            </w:pPr>
            <w:r w:rsidRPr="46682D18">
              <w:rPr>
                <w:sz w:val="20"/>
                <w:szCs w:val="20"/>
              </w:rPr>
              <w:t>(d)</w:t>
            </w:r>
          </w:p>
        </w:tc>
        <w:tc>
          <w:tcPr>
            <w:tcW w:w="1560" w:type="dxa"/>
          </w:tcPr>
          <w:p w14:paraId="39516DA9" w14:textId="77777777" w:rsidR="00133F66" w:rsidRDefault="00133F66" w:rsidP="00133F66">
            <w:pPr>
              <w:jc w:val="center"/>
              <w:rPr>
                <w:sz w:val="20"/>
                <w:szCs w:val="20"/>
              </w:rPr>
            </w:pPr>
            <w:r w:rsidRPr="46682D18">
              <w:rPr>
                <w:sz w:val="20"/>
                <w:szCs w:val="20"/>
              </w:rPr>
              <w:t>Date</w:t>
            </w:r>
          </w:p>
          <w:p w14:paraId="03E8C2A4" w14:textId="26FC68A6" w:rsidR="00133F66" w:rsidRDefault="00376C08" w:rsidP="00133F66">
            <w:pPr>
              <w:jc w:val="center"/>
              <w:rPr>
                <w:sz w:val="20"/>
                <w:szCs w:val="20"/>
              </w:rPr>
            </w:pPr>
            <w:r w:rsidRPr="00376C08">
              <w:rPr>
                <w:b/>
                <w:i/>
                <w:sz w:val="20"/>
                <w:szCs w:val="20"/>
              </w:rPr>
              <w:t>REDACTED</w:t>
            </w:r>
          </w:p>
          <w:p w14:paraId="137FC3AE" w14:textId="77777777" w:rsidR="00133F66" w:rsidRDefault="00133F66" w:rsidP="00133F66">
            <w:pPr>
              <w:jc w:val="center"/>
              <w:rPr>
                <w:sz w:val="20"/>
                <w:szCs w:val="20"/>
              </w:rPr>
            </w:pPr>
          </w:p>
          <w:p w14:paraId="65931253" w14:textId="2782A33C" w:rsidR="00133F66" w:rsidRPr="00692C44" w:rsidRDefault="00133F66" w:rsidP="00133F66">
            <w:pPr>
              <w:jc w:val="center"/>
              <w:rPr>
                <w:sz w:val="20"/>
                <w:szCs w:val="20"/>
              </w:rPr>
            </w:pPr>
            <w:r w:rsidRPr="46682D18">
              <w:rPr>
                <w:sz w:val="20"/>
                <w:szCs w:val="20"/>
              </w:rPr>
              <w:t>(e)</w:t>
            </w:r>
          </w:p>
        </w:tc>
        <w:tc>
          <w:tcPr>
            <w:tcW w:w="2381" w:type="dxa"/>
          </w:tcPr>
          <w:p w14:paraId="4077E7F8" w14:textId="77777777" w:rsidR="00133F66" w:rsidRDefault="00133F66" w:rsidP="00133F66">
            <w:pPr>
              <w:jc w:val="center"/>
              <w:rPr>
                <w:sz w:val="20"/>
                <w:szCs w:val="20"/>
              </w:rPr>
            </w:pPr>
            <w:r>
              <w:rPr>
                <w:sz w:val="20"/>
                <w:szCs w:val="20"/>
              </w:rPr>
              <w:t>Assurance/Acceptance Criteria</w:t>
            </w:r>
          </w:p>
          <w:p w14:paraId="530AFF0B" w14:textId="77777777" w:rsidR="00133F66" w:rsidRDefault="00133F66" w:rsidP="00133F66">
            <w:pPr>
              <w:jc w:val="center"/>
              <w:rPr>
                <w:sz w:val="20"/>
                <w:szCs w:val="20"/>
              </w:rPr>
            </w:pPr>
            <w:r w:rsidRPr="46682D18">
              <w:rPr>
                <w:sz w:val="20"/>
                <w:szCs w:val="20"/>
              </w:rPr>
              <w:t>(incl format)</w:t>
            </w:r>
          </w:p>
          <w:p w14:paraId="65931256" w14:textId="67E71CB0" w:rsidR="00133F66" w:rsidRPr="00692C44" w:rsidRDefault="00133F66" w:rsidP="00133F66">
            <w:pPr>
              <w:jc w:val="center"/>
              <w:rPr>
                <w:sz w:val="20"/>
                <w:szCs w:val="20"/>
              </w:rPr>
            </w:pPr>
            <w:r w:rsidRPr="46682D18">
              <w:rPr>
                <w:sz w:val="20"/>
                <w:szCs w:val="20"/>
              </w:rPr>
              <w:t>(f)</w:t>
            </w:r>
          </w:p>
        </w:tc>
      </w:tr>
      <w:tr w:rsidR="00A56BDE" w:rsidRPr="00692C44" w14:paraId="6593127D" w14:textId="77777777" w:rsidTr="0020059C">
        <w:tc>
          <w:tcPr>
            <w:tcW w:w="1129" w:type="dxa"/>
            <w:shd w:val="clear" w:color="auto" w:fill="auto"/>
          </w:tcPr>
          <w:p w14:paraId="65931258" w14:textId="77777777" w:rsidR="00A56BDE" w:rsidRPr="005410F9" w:rsidRDefault="00A56BDE" w:rsidP="00E47A9F">
            <w:pPr>
              <w:pStyle w:val="ListParagraph"/>
              <w:numPr>
                <w:ilvl w:val="0"/>
                <w:numId w:val="27"/>
              </w:numPr>
              <w:jc w:val="center"/>
              <w:rPr>
                <w:sz w:val="20"/>
                <w:szCs w:val="20"/>
              </w:rPr>
            </w:pPr>
            <w:bookmarkStart w:id="59" w:name="_Ref512512746"/>
          </w:p>
        </w:tc>
        <w:bookmarkEnd w:id="59"/>
        <w:tc>
          <w:tcPr>
            <w:tcW w:w="1985" w:type="dxa"/>
            <w:shd w:val="clear" w:color="auto" w:fill="auto"/>
          </w:tcPr>
          <w:p w14:paraId="65931259" w14:textId="77777777" w:rsidR="00A56BDE" w:rsidRDefault="46682D18" w:rsidP="46682D18">
            <w:pPr>
              <w:rPr>
                <w:sz w:val="20"/>
                <w:szCs w:val="20"/>
              </w:rPr>
            </w:pPr>
            <w:r w:rsidRPr="46682D18">
              <w:rPr>
                <w:sz w:val="20"/>
                <w:szCs w:val="20"/>
              </w:rPr>
              <w:t>Project Management Plan</w:t>
            </w:r>
          </w:p>
        </w:tc>
        <w:tc>
          <w:tcPr>
            <w:tcW w:w="5245" w:type="dxa"/>
            <w:shd w:val="clear" w:color="auto" w:fill="auto"/>
          </w:tcPr>
          <w:p w14:paraId="6593125A" w14:textId="77777777" w:rsidR="00A56BDE" w:rsidRDefault="46682D18" w:rsidP="46682D18">
            <w:pPr>
              <w:rPr>
                <w:sz w:val="20"/>
                <w:szCs w:val="20"/>
              </w:rPr>
            </w:pPr>
            <w:r w:rsidRPr="46682D18">
              <w:rPr>
                <w:sz w:val="20"/>
                <w:szCs w:val="20"/>
              </w:rPr>
              <w:t xml:space="preserve">The </w:t>
            </w:r>
            <w:r w:rsidR="00BF4B7F">
              <w:rPr>
                <w:sz w:val="20"/>
                <w:szCs w:val="20"/>
              </w:rPr>
              <w:t>Contractor</w:t>
            </w:r>
            <w:r w:rsidRPr="46682D18">
              <w:rPr>
                <w:sz w:val="20"/>
                <w:szCs w:val="20"/>
              </w:rPr>
              <w:t xml:space="preserve"> shall </w:t>
            </w:r>
            <w:r w:rsidR="00282EAF">
              <w:rPr>
                <w:sz w:val="20"/>
                <w:szCs w:val="20"/>
              </w:rPr>
              <w:t>create, update, manage</w:t>
            </w:r>
            <w:r w:rsidR="00282EAF" w:rsidRPr="46682D18">
              <w:rPr>
                <w:sz w:val="20"/>
                <w:szCs w:val="20"/>
              </w:rPr>
              <w:t xml:space="preserve"> </w:t>
            </w:r>
            <w:r w:rsidRPr="46682D18">
              <w:rPr>
                <w:sz w:val="20"/>
                <w:szCs w:val="20"/>
              </w:rPr>
              <w:t xml:space="preserve">and maintain a Project Management Plan (PMP) </w:t>
            </w:r>
            <w:r w:rsidR="00282EAF">
              <w:rPr>
                <w:sz w:val="20"/>
                <w:szCs w:val="20"/>
              </w:rPr>
              <w:t>for the delivery of the BMA</w:t>
            </w:r>
            <w:r w:rsidRPr="46682D18">
              <w:rPr>
                <w:sz w:val="20"/>
                <w:szCs w:val="20"/>
              </w:rPr>
              <w:t>.</w:t>
            </w:r>
          </w:p>
          <w:p w14:paraId="6593125B" w14:textId="77777777" w:rsidR="00A56BDE" w:rsidRDefault="00A56BDE" w:rsidP="000B73CD">
            <w:pPr>
              <w:rPr>
                <w:sz w:val="20"/>
                <w:szCs w:val="20"/>
              </w:rPr>
            </w:pPr>
          </w:p>
          <w:p w14:paraId="6593125C" w14:textId="77777777" w:rsidR="00566397" w:rsidRDefault="46682D18" w:rsidP="46682D18">
            <w:pPr>
              <w:rPr>
                <w:sz w:val="20"/>
                <w:szCs w:val="20"/>
              </w:rPr>
            </w:pPr>
            <w:r w:rsidRPr="46682D18">
              <w:rPr>
                <w:sz w:val="20"/>
                <w:szCs w:val="20"/>
              </w:rPr>
              <w:t>The PMP shall provide a coherent source of information that defines the project and how it will be managed from contract award through to disposal.</w:t>
            </w:r>
            <w:r w:rsidR="00566397">
              <w:rPr>
                <w:sz w:val="20"/>
                <w:szCs w:val="20"/>
              </w:rPr>
              <w:t xml:space="preserve"> It should detail</w:t>
            </w:r>
            <w:r w:rsidR="00566397" w:rsidRPr="46682D18">
              <w:rPr>
                <w:sz w:val="20"/>
                <w:szCs w:val="20"/>
              </w:rPr>
              <w:t xml:space="preserve"> the major products, milestones, activities </w:t>
            </w:r>
            <w:r w:rsidR="00566397">
              <w:rPr>
                <w:sz w:val="20"/>
                <w:szCs w:val="20"/>
              </w:rPr>
              <w:t>and resources</w:t>
            </w:r>
          </w:p>
          <w:p w14:paraId="6593125D" w14:textId="77777777" w:rsidR="00566397" w:rsidRDefault="00566397" w:rsidP="46682D18">
            <w:pPr>
              <w:rPr>
                <w:sz w:val="20"/>
                <w:szCs w:val="20"/>
              </w:rPr>
            </w:pPr>
            <w:r w:rsidRPr="46682D18">
              <w:rPr>
                <w:sz w:val="20"/>
                <w:szCs w:val="20"/>
              </w:rPr>
              <w:t>req</w:t>
            </w:r>
            <w:r>
              <w:rPr>
                <w:sz w:val="20"/>
                <w:szCs w:val="20"/>
              </w:rPr>
              <w:t>u</w:t>
            </w:r>
            <w:r w:rsidRPr="46682D18">
              <w:rPr>
                <w:sz w:val="20"/>
                <w:szCs w:val="20"/>
              </w:rPr>
              <w:t>ired on the project.</w:t>
            </w:r>
          </w:p>
          <w:p w14:paraId="6593125E" w14:textId="77777777" w:rsidR="003614F8" w:rsidRDefault="003614F8" w:rsidP="6FCBEDAA">
            <w:pPr>
              <w:rPr>
                <w:sz w:val="20"/>
                <w:szCs w:val="20"/>
              </w:rPr>
            </w:pPr>
          </w:p>
          <w:p w14:paraId="6593125F" w14:textId="77777777" w:rsidR="003614F8" w:rsidRDefault="46682D18" w:rsidP="6FCBEDAA">
            <w:pPr>
              <w:rPr>
                <w:sz w:val="20"/>
                <w:szCs w:val="20"/>
              </w:rPr>
            </w:pPr>
            <w:r w:rsidRPr="46682D18">
              <w:rPr>
                <w:sz w:val="20"/>
                <w:szCs w:val="20"/>
              </w:rPr>
              <w:t>As a minimum, this sh</w:t>
            </w:r>
            <w:r w:rsidR="00282EAF">
              <w:rPr>
                <w:sz w:val="20"/>
                <w:szCs w:val="20"/>
              </w:rPr>
              <w:t>all</w:t>
            </w:r>
            <w:r w:rsidRPr="46682D18">
              <w:rPr>
                <w:sz w:val="20"/>
                <w:szCs w:val="20"/>
              </w:rPr>
              <w:t xml:space="preserve"> include </w:t>
            </w:r>
            <w:r w:rsidR="00282EAF">
              <w:rPr>
                <w:sz w:val="20"/>
                <w:szCs w:val="20"/>
              </w:rPr>
              <w:t>information or links to information on the following</w:t>
            </w:r>
            <w:r w:rsidRPr="46682D18">
              <w:rPr>
                <w:sz w:val="20"/>
                <w:szCs w:val="20"/>
              </w:rPr>
              <w:t>:</w:t>
            </w:r>
          </w:p>
          <w:p w14:paraId="65931260" w14:textId="77777777" w:rsidR="00A56BDE" w:rsidRDefault="00282EAF" w:rsidP="00E47A9F">
            <w:pPr>
              <w:pStyle w:val="ListParagraph"/>
              <w:numPr>
                <w:ilvl w:val="0"/>
                <w:numId w:val="7"/>
              </w:numPr>
              <w:rPr>
                <w:sz w:val="20"/>
                <w:szCs w:val="20"/>
              </w:rPr>
            </w:pPr>
            <w:r>
              <w:rPr>
                <w:sz w:val="20"/>
                <w:szCs w:val="20"/>
              </w:rPr>
              <w:t>b</w:t>
            </w:r>
            <w:r w:rsidR="46682D18" w:rsidRPr="46682D18">
              <w:rPr>
                <w:sz w:val="20"/>
                <w:szCs w:val="20"/>
              </w:rPr>
              <w:t>ackground to the project</w:t>
            </w:r>
            <w:r>
              <w:rPr>
                <w:sz w:val="20"/>
                <w:szCs w:val="20"/>
              </w:rPr>
              <w:t>;</w:t>
            </w:r>
          </w:p>
          <w:p w14:paraId="65931261" w14:textId="77777777" w:rsidR="003614F8" w:rsidRDefault="00282EAF" w:rsidP="00E47A9F">
            <w:pPr>
              <w:pStyle w:val="ListParagraph"/>
              <w:numPr>
                <w:ilvl w:val="0"/>
                <w:numId w:val="7"/>
              </w:numPr>
              <w:rPr>
                <w:sz w:val="20"/>
                <w:szCs w:val="20"/>
              </w:rPr>
            </w:pPr>
            <w:r>
              <w:rPr>
                <w:sz w:val="20"/>
                <w:szCs w:val="20"/>
              </w:rPr>
              <w:t>p</w:t>
            </w:r>
            <w:r w:rsidR="46682D18" w:rsidRPr="46682D18">
              <w:rPr>
                <w:sz w:val="20"/>
                <w:szCs w:val="20"/>
              </w:rPr>
              <w:t>roject objectives and/or requirements, scope and exclusions and any constraints</w:t>
            </w:r>
            <w:r>
              <w:rPr>
                <w:sz w:val="20"/>
                <w:szCs w:val="20"/>
              </w:rPr>
              <w:t>;</w:t>
            </w:r>
          </w:p>
          <w:p w14:paraId="65931262" w14:textId="77777777" w:rsidR="003614F8" w:rsidRDefault="00282EAF" w:rsidP="00E47A9F">
            <w:pPr>
              <w:pStyle w:val="ListParagraph"/>
              <w:numPr>
                <w:ilvl w:val="0"/>
                <w:numId w:val="7"/>
              </w:numPr>
              <w:rPr>
                <w:sz w:val="20"/>
                <w:szCs w:val="20"/>
              </w:rPr>
            </w:pPr>
            <w:r>
              <w:rPr>
                <w:sz w:val="20"/>
                <w:szCs w:val="20"/>
              </w:rPr>
              <w:t>d</w:t>
            </w:r>
            <w:r w:rsidR="46682D18" w:rsidRPr="46682D18">
              <w:rPr>
                <w:sz w:val="20"/>
                <w:szCs w:val="20"/>
              </w:rPr>
              <w:t xml:space="preserve">escription of project approach, including project management lifecycle and its </w:t>
            </w:r>
            <w:r w:rsidR="008B2195" w:rsidRPr="46682D18">
              <w:rPr>
                <w:sz w:val="20"/>
                <w:szCs w:val="20"/>
              </w:rPr>
              <w:t>relationship</w:t>
            </w:r>
            <w:r w:rsidR="46682D18" w:rsidRPr="46682D18">
              <w:rPr>
                <w:sz w:val="20"/>
                <w:szCs w:val="20"/>
              </w:rPr>
              <w:t xml:space="preserve"> with other applicable lifecycles such as the CADMID acquisition lifecycle</w:t>
            </w:r>
            <w:r>
              <w:rPr>
                <w:sz w:val="20"/>
                <w:szCs w:val="20"/>
              </w:rPr>
              <w:t>;</w:t>
            </w:r>
          </w:p>
          <w:p w14:paraId="65931263" w14:textId="77777777" w:rsidR="003614F8" w:rsidRDefault="00282EAF" w:rsidP="00E47A9F">
            <w:pPr>
              <w:pStyle w:val="ListParagraph"/>
              <w:numPr>
                <w:ilvl w:val="0"/>
                <w:numId w:val="7"/>
              </w:numPr>
              <w:rPr>
                <w:sz w:val="20"/>
                <w:szCs w:val="20"/>
              </w:rPr>
            </w:pPr>
            <w:r>
              <w:rPr>
                <w:sz w:val="20"/>
                <w:szCs w:val="20"/>
              </w:rPr>
              <w:t>s</w:t>
            </w:r>
            <w:r w:rsidR="46682D18" w:rsidRPr="46682D18">
              <w:rPr>
                <w:sz w:val="20"/>
                <w:szCs w:val="20"/>
              </w:rPr>
              <w:t>takeholder management plan/strategy</w:t>
            </w:r>
            <w:r>
              <w:rPr>
                <w:sz w:val="20"/>
                <w:szCs w:val="20"/>
              </w:rPr>
              <w:t xml:space="preserve"> for the BMA;</w:t>
            </w:r>
          </w:p>
          <w:p w14:paraId="65931264" w14:textId="77777777" w:rsidR="003614F8" w:rsidRDefault="00282EAF" w:rsidP="00E47A9F">
            <w:pPr>
              <w:pStyle w:val="ListParagraph"/>
              <w:numPr>
                <w:ilvl w:val="0"/>
                <w:numId w:val="7"/>
              </w:numPr>
              <w:rPr>
                <w:sz w:val="20"/>
                <w:szCs w:val="20"/>
              </w:rPr>
            </w:pPr>
            <w:r>
              <w:rPr>
                <w:sz w:val="20"/>
                <w:szCs w:val="20"/>
              </w:rPr>
              <w:t>d</w:t>
            </w:r>
            <w:r w:rsidR="46682D18" w:rsidRPr="46682D18">
              <w:rPr>
                <w:sz w:val="20"/>
                <w:szCs w:val="20"/>
              </w:rPr>
              <w:t>ependencies management plan/strategy</w:t>
            </w:r>
            <w:r>
              <w:rPr>
                <w:sz w:val="20"/>
                <w:szCs w:val="20"/>
              </w:rPr>
              <w:t>;</w:t>
            </w:r>
          </w:p>
          <w:p w14:paraId="65931265" w14:textId="77777777" w:rsidR="003614F8" w:rsidRDefault="00282EAF" w:rsidP="00E47A9F">
            <w:pPr>
              <w:pStyle w:val="ListParagraph"/>
              <w:numPr>
                <w:ilvl w:val="0"/>
                <w:numId w:val="7"/>
              </w:numPr>
              <w:rPr>
                <w:sz w:val="20"/>
                <w:szCs w:val="20"/>
              </w:rPr>
            </w:pPr>
            <w:r>
              <w:rPr>
                <w:sz w:val="20"/>
                <w:szCs w:val="20"/>
              </w:rPr>
              <w:t>r</w:t>
            </w:r>
            <w:r w:rsidR="46682D18" w:rsidRPr="46682D18">
              <w:rPr>
                <w:sz w:val="20"/>
                <w:szCs w:val="20"/>
              </w:rPr>
              <w:t xml:space="preserve">isks, </w:t>
            </w:r>
            <w:r>
              <w:rPr>
                <w:sz w:val="20"/>
                <w:szCs w:val="20"/>
              </w:rPr>
              <w:t>i</w:t>
            </w:r>
            <w:r w:rsidR="46682D18" w:rsidRPr="46682D18">
              <w:rPr>
                <w:sz w:val="20"/>
                <w:szCs w:val="20"/>
              </w:rPr>
              <w:t xml:space="preserve">ssues, </w:t>
            </w:r>
            <w:r>
              <w:rPr>
                <w:sz w:val="20"/>
                <w:szCs w:val="20"/>
              </w:rPr>
              <w:t>o</w:t>
            </w:r>
            <w:r w:rsidR="46682D18" w:rsidRPr="46682D18">
              <w:rPr>
                <w:sz w:val="20"/>
                <w:szCs w:val="20"/>
              </w:rPr>
              <w:t xml:space="preserve">pportunities and </w:t>
            </w:r>
            <w:r>
              <w:rPr>
                <w:sz w:val="20"/>
                <w:szCs w:val="20"/>
              </w:rPr>
              <w:t>a</w:t>
            </w:r>
            <w:r w:rsidR="46682D18" w:rsidRPr="46682D18">
              <w:rPr>
                <w:sz w:val="20"/>
                <w:szCs w:val="20"/>
              </w:rPr>
              <w:t>ssumption management plans/strategies</w:t>
            </w:r>
            <w:r>
              <w:rPr>
                <w:sz w:val="20"/>
                <w:szCs w:val="20"/>
              </w:rPr>
              <w:t>;</w:t>
            </w:r>
          </w:p>
          <w:p w14:paraId="65931266" w14:textId="77777777" w:rsidR="003614F8" w:rsidRDefault="00282EAF" w:rsidP="00E47A9F">
            <w:pPr>
              <w:pStyle w:val="ListParagraph"/>
              <w:numPr>
                <w:ilvl w:val="0"/>
                <w:numId w:val="7"/>
              </w:numPr>
              <w:rPr>
                <w:sz w:val="20"/>
                <w:szCs w:val="20"/>
              </w:rPr>
            </w:pPr>
            <w:r>
              <w:rPr>
                <w:sz w:val="20"/>
                <w:szCs w:val="20"/>
              </w:rPr>
              <w:t>c</w:t>
            </w:r>
            <w:r w:rsidR="46682D18" w:rsidRPr="46682D18">
              <w:rPr>
                <w:sz w:val="20"/>
                <w:szCs w:val="20"/>
              </w:rPr>
              <w:t>ommunication management plan/strategy</w:t>
            </w:r>
            <w:r>
              <w:rPr>
                <w:sz w:val="20"/>
                <w:szCs w:val="20"/>
              </w:rPr>
              <w:t>;</w:t>
            </w:r>
          </w:p>
          <w:p w14:paraId="65931267" w14:textId="77777777" w:rsidR="00297B13" w:rsidRDefault="00E72E9E" w:rsidP="00E47A9F">
            <w:pPr>
              <w:pStyle w:val="ListParagraph"/>
              <w:numPr>
                <w:ilvl w:val="0"/>
                <w:numId w:val="7"/>
              </w:numPr>
              <w:rPr>
                <w:sz w:val="20"/>
                <w:szCs w:val="20"/>
              </w:rPr>
            </w:pPr>
            <w:r>
              <w:rPr>
                <w:sz w:val="20"/>
                <w:szCs w:val="20"/>
              </w:rPr>
              <w:t>c</w:t>
            </w:r>
            <w:r w:rsidR="00297B13">
              <w:rPr>
                <w:sz w:val="20"/>
                <w:szCs w:val="20"/>
              </w:rPr>
              <w:t xml:space="preserve">hange </w:t>
            </w:r>
            <w:r>
              <w:rPr>
                <w:sz w:val="20"/>
                <w:szCs w:val="20"/>
              </w:rPr>
              <w:t>m</w:t>
            </w:r>
            <w:r w:rsidR="00297B13">
              <w:rPr>
                <w:sz w:val="20"/>
                <w:szCs w:val="20"/>
              </w:rPr>
              <w:t>anagement plan/strategy</w:t>
            </w:r>
            <w:r w:rsidR="00282EAF">
              <w:rPr>
                <w:sz w:val="20"/>
                <w:szCs w:val="20"/>
              </w:rPr>
              <w:t>;</w:t>
            </w:r>
          </w:p>
          <w:p w14:paraId="65931268" w14:textId="77777777" w:rsidR="00B90635" w:rsidRDefault="00E72E9E" w:rsidP="00E47A9F">
            <w:pPr>
              <w:pStyle w:val="ListParagraph"/>
              <w:numPr>
                <w:ilvl w:val="0"/>
                <w:numId w:val="7"/>
              </w:numPr>
              <w:rPr>
                <w:sz w:val="20"/>
                <w:szCs w:val="20"/>
              </w:rPr>
            </w:pPr>
            <w:r>
              <w:rPr>
                <w:sz w:val="20"/>
                <w:szCs w:val="20"/>
              </w:rPr>
              <w:t>c</w:t>
            </w:r>
            <w:r w:rsidR="46682D18" w:rsidRPr="46682D18">
              <w:rPr>
                <w:sz w:val="20"/>
                <w:szCs w:val="20"/>
              </w:rPr>
              <w:t xml:space="preserve">onfiguration </w:t>
            </w:r>
            <w:r>
              <w:rPr>
                <w:sz w:val="20"/>
                <w:szCs w:val="20"/>
              </w:rPr>
              <w:t>m</w:t>
            </w:r>
            <w:r w:rsidR="46682D18" w:rsidRPr="46682D18">
              <w:rPr>
                <w:sz w:val="20"/>
                <w:szCs w:val="20"/>
              </w:rPr>
              <w:t>anagement plan/strategy</w:t>
            </w:r>
            <w:r w:rsidR="00282EAF">
              <w:rPr>
                <w:sz w:val="20"/>
                <w:szCs w:val="20"/>
              </w:rPr>
              <w:t>;</w:t>
            </w:r>
          </w:p>
          <w:p w14:paraId="65931269" w14:textId="77777777" w:rsidR="001E4C9D" w:rsidRDefault="001E4C9D" w:rsidP="00E47A9F">
            <w:pPr>
              <w:pStyle w:val="ListParagraph"/>
              <w:numPr>
                <w:ilvl w:val="0"/>
                <w:numId w:val="7"/>
              </w:numPr>
              <w:rPr>
                <w:sz w:val="20"/>
                <w:szCs w:val="20"/>
              </w:rPr>
            </w:pPr>
            <w:r>
              <w:rPr>
                <w:sz w:val="20"/>
                <w:szCs w:val="20"/>
              </w:rPr>
              <w:t>requirements management;</w:t>
            </w:r>
          </w:p>
          <w:p w14:paraId="6593126A" w14:textId="77777777" w:rsidR="00B90635" w:rsidRDefault="00E72E9E" w:rsidP="00E47A9F">
            <w:pPr>
              <w:pStyle w:val="ListParagraph"/>
              <w:numPr>
                <w:ilvl w:val="0"/>
                <w:numId w:val="7"/>
              </w:numPr>
              <w:rPr>
                <w:sz w:val="20"/>
                <w:szCs w:val="20"/>
              </w:rPr>
            </w:pPr>
            <w:r>
              <w:rPr>
                <w:sz w:val="20"/>
                <w:szCs w:val="20"/>
              </w:rPr>
              <w:t>q</w:t>
            </w:r>
            <w:r w:rsidR="46682D18" w:rsidRPr="46682D18">
              <w:rPr>
                <w:sz w:val="20"/>
                <w:szCs w:val="20"/>
              </w:rPr>
              <w:t xml:space="preserve">uality </w:t>
            </w:r>
            <w:r w:rsidR="008E0131">
              <w:rPr>
                <w:sz w:val="20"/>
                <w:szCs w:val="20"/>
              </w:rPr>
              <w:t>assurance/</w:t>
            </w:r>
            <w:r>
              <w:rPr>
                <w:sz w:val="20"/>
                <w:szCs w:val="20"/>
              </w:rPr>
              <w:t>m</w:t>
            </w:r>
            <w:r w:rsidR="46682D18" w:rsidRPr="46682D18">
              <w:rPr>
                <w:sz w:val="20"/>
                <w:szCs w:val="20"/>
              </w:rPr>
              <w:t>anagement plan/strategy</w:t>
            </w:r>
            <w:r w:rsidR="00282EAF">
              <w:rPr>
                <w:sz w:val="20"/>
                <w:szCs w:val="20"/>
              </w:rPr>
              <w:t>;</w:t>
            </w:r>
          </w:p>
          <w:p w14:paraId="6593126B" w14:textId="77777777" w:rsidR="003614F8" w:rsidRDefault="00E72E9E" w:rsidP="00E47A9F">
            <w:pPr>
              <w:pStyle w:val="ListParagraph"/>
              <w:numPr>
                <w:ilvl w:val="0"/>
                <w:numId w:val="7"/>
              </w:numPr>
              <w:rPr>
                <w:sz w:val="20"/>
                <w:szCs w:val="20"/>
              </w:rPr>
            </w:pPr>
            <w:r>
              <w:rPr>
                <w:sz w:val="20"/>
                <w:szCs w:val="20"/>
              </w:rPr>
              <w:t>p</w:t>
            </w:r>
            <w:r w:rsidR="46682D18" w:rsidRPr="46682D18">
              <w:rPr>
                <w:sz w:val="20"/>
                <w:szCs w:val="20"/>
              </w:rPr>
              <w:t xml:space="preserve">roject </w:t>
            </w:r>
            <w:r>
              <w:rPr>
                <w:sz w:val="20"/>
                <w:szCs w:val="20"/>
              </w:rPr>
              <w:t>m</w:t>
            </w:r>
            <w:r w:rsidR="46682D18" w:rsidRPr="46682D18">
              <w:rPr>
                <w:sz w:val="20"/>
                <w:szCs w:val="20"/>
              </w:rPr>
              <w:t xml:space="preserve">onitoring and </w:t>
            </w:r>
            <w:r>
              <w:rPr>
                <w:sz w:val="20"/>
                <w:szCs w:val="20"/>
              </w:rPr>
              <w:t>c</w:t>
            </w:r>
            <w:r w:rsidR="46682D18" w:rsidRPr="46682D18">
              <w:rPr>
                <w:sz w:val="20"/>
                <w:szCs w:val="20"/>
              </w:rPr>
              <w:t>ontrol management plan/strategy</w:t>
            </w:r>
            <w:r w:rsidR="00282EAF">
              <w:rPr>
                <w:sz w:val="20"/>
                <w:szCs w:val="20"/>
              </w:rPr>
              <w:t>;</w:t>
            </w:r>
          </w:p>
          <w:p w14:paraId="6593126C" w14:textId="77777777" w:rsidR="003614F8" w:rsidRDefault="00E72E9E" w:rsidP="00E47A9F">
            <w:pPr>
              <w:pStyle w:val="ListParagraph"/>
              <w:numPr>
                <w:ilvl w:val="0"/>
                <w:numId w:val="7"/>
              </w:numPr>
              <w:rPr>
                <w:sz w:val="20"/>
                <w:szCs w:val="20"/>
              </w:rPr>
            </w:pPr>
            <w:r>
              <w:rPr>
                <w:sz w:val="20"/>
                <w:szCs w:val="20"/>
              </w:rPr>
              <w:lastRenderedPageBreak/>
              <w:t>p</w:t>
            </w:r>
            <w:r w:rsidR="46682D18" w:rsidRPr="46682D18">
              <w:rPr>
                <w:sz w:val="20"/>
                <w:szCs w:val="20"/>
              </w:rPr>
              <w:t xml:space="preserve">roject </w:t>
            </w:r>
            <w:r>
              <w:rPr>
                <w:sz w:val="20"/>
                <w:szCs w:val="20"/>
              </w:rPr>
              <w:t>r</w:t>
            </w:r>
            <w:r w:rsidR="46682D18" w:rsidRPr="46682D18">
              <w:rPr>
                <w:sz w:val="20"/>
                <w:szCs w:val="20"/>
              </w:rPr>
              <w:t>eporting management plan/strategy</w:t>
            </w:r>
            <w:r w:rsidR="00282EAF">
              <w:rPr>
                <w:sz w:val="20"/>
                <w:szCs w:val="20"/>
              </w:rPr>
              <w:t>;</w:t>
            </w:r>
          </w:p>
          <w:p w14:paraId="6593126D" w14:textId="77777777" w:rsidR="003614F8" w:rsidRDefault="00E72E9E" w:rsidP="00E47A9F">
            <w:pPr>
              <w:pStyle w:val="ListParagraph"/>
              <w:numPr>
                <w:ilvl w:val="0"/>
                <w:numId w:val="7"/>
              </w:numPr>
              <w:rPr>
                <w:sz w:val="20"/>
                <w:szCs w:val="20"/>
              </w:rPr>
            </w:pPr>
            <w:r>
              <w:rPr>
                <w:sz w:val="20"/>
                <w:szCs w:val="20"/>
              </w:rPr>
              <w:t>i</w:t>
            </w:r>
            <w:r w:rsidR="46682D18" w:rsidRPr="46682D18">
              <w:rPr>
                <w:sz w:val="20"/>
                <w:szCs w:val="20"/>
              </w:rPr>
              <w:t xml:space="preserve">nformation </w:t>
            </w:r>
            <w:r>
              <w:rPr>
                <w:sz w:val="20"/>
                <w:szCs w:val="20"/>
              </w:rPr>
              <w:t>m</w:t>
            </w:r>
            <w:r w:rsidR="46682D18" w:rsidRPr="46682D18">
              <w:rPr>
                <w:sz w:val="20"/>
                <w:szCs w:val="20"/>
              </w:rPr>
              <w:t>anagement plan/strategy</w:t>
            </w:r>
            <w:r w:rsidR="00282EAF">
              <w:rPr>
                <w:sz w:val="20"/>
                <w:szCs w:val="20"/>
              </w:rPr>
              <w:t>;</w:t>
            </w:r>
          </w:p>
          <w:p w14:paraId="6593126E" w14:textId="77777777" w:rsidR="003614F8" w:rsidRDefault="00E72E9E" w:rsidP="00E47A9F">
            <w:pPr>
              <w:pStyle w:val="ListParagraph"/>
              <w:numPr>
                <w:ilvl w:val="0"/>
                <w:numId w:val="7"/>
              </w:numPr>
              <w:rPr>
                <w:sz w:val="20"/>
                <w:szCs w:val="20"/>
              </w:rPr>
            </w:pPr>
            <w:r>
              <w:rPr>
                <w:sz w:val="20"/>
                <w:szCs w:val="20"/>
              </w:rPr>
              <w:t>p</w:t>
            </w:r>
            <w:r w:rsidR="46682D18" w:rsidRPr="46682D18">
              <w:rPr>
                <w:sz w:val="20"/>
                <w:szCs w:val="20"/>
              </w:rPr>
              <w:t xml:space="preserve">roject </w:t>
            </w:r>
            <w:r>
              <w:rPr>
                <w:sz w:val="20"/>
                <w:szCs w:val="20"/>
              </w:rPr>
              <w:t>o</w:t>
            </w:r>
            <w:r w:rsidR="46682D18" w:rsidRPr="46682D18">
              <w:rPr>
                <w:sz w:val="20"/>
                <w:szCs w:val="20"/>
              </w:rPr>
              <w:t>rganisation for the BMA project including key role descriptions, terms of reference and authority levels. This should be provided via an Organisation Breakdown Structure (OBS)</w:t>
            </w:r>
            <w:r w:rsidR="00282EAF">
              <w:rPr>
                <w:sz w:val="20"/>
                <w:szCs w:val="20"/>
              </w:rPr>
              <w:t>;</w:t>
            </w:r>
          </w:p>
          <w:p w14:paraId="6593126F" w14:textId="77777777" w:rsidR="00BB49F8" w:rsidRDefault="00282EAF" w:rsidP="00E47A9F">
            <w:pPr>
              <w:pStyle w:val="ListParagraph"/>
              <w:numPr>
                <w:ilvl w:val="0"/>
                <w:numId w:val="7"/>
              </w:numPr>
              <w:rPr>
                <w:sz w:val="20"/>
                <w:szCs w:val="20"/>
              </w:rPr>
            </w:pPr>
            <w:r w:rsidRPr="46682D18">
              <w:rPr>
                <w:sz w:val="20"/>
                <w:szCs w:val="20"/>
              </w:rPr>
              <w:t>Subcontractor</w:t>
            </w:r>
            <w:r w:rsidR="46682D18" w:rsidRPr="46682D18">
              <w:rPr>
                <w:sz w:val="20"/>
                <w:szCs w:val="20"/>
              </w:rPr>
              <w:t xml:space="preserve"> management</w:t>
            </w:r>
            <w:r w:rsidR="00E72E9E">
              <w:rPr>
                <w:sz w:val="20"/>
                <w:szCs w:val="20"/>
              </w:rPr>
              <w:t xml:space="preserve"> plan/strategy</w:t>
            </w:r>
            <w:r>
              <w:rPr>
                <w:sz w:val="20"/>
                <w:szCs w:val="20"/>
              </w:rPr>
              <w:t>;</w:t>
            </w:r>
          </w:p>
          <w:p w14:paraId="65931270" w14:textId="77777777" w:rsidR="00516942" w:rsidRDefault="46682D18" w:rsidP="00E47A9F">
            <w:pPr>
              <w:pStyle w:val="ListParagraph"/>
              <w:numPr>
                <w:ilvl w:val="0"/>
                <w:numId w:val="7"/>
              </w:numPr>
              <w:rPr>
                <w:sz w:val="20"/>
                <w:szCs w:val="20"/>
              </w:rPr>
            </w:pPr>
            <w:r w:rsidRPr="46682D18">
              <w:rPr>
                <w:sz w:val="20"/>
                <w:szCs w:val="20"/>
              </w:rPr>
              <w:t>Work Breakdown Structure (WBS) and WBS Dictionary describing the Statement of Work (SoW)</w:t>
            </w:r>
            <w:r w:rsidR="00282EAF">
              <w:rPr>
                <w:sz w:val="20"/>
                <w:szCs w:val="20"/>
              </w:rPr>
              <w:t>;</w:t>
            </w:r>
          </w:p>
          <w:p w14:paraId="65931271" w14:textId="77777777" w:rsidR="003614F8" w:rsidRDefault="00E72E9E" w:rsidP="00E47A9F">
            <w:pPr>
              <w:pStyle w:val="ListParagraph"/>
              <w:numPr>
                <w:ilvl w:val="0"/>
                <w:numId w:val="7"/>
              </w:numPr>
              <w:rPr>
                <w:sz w:val="20"/>
                <w:szCs w:val="20"/>
              </w:rPr>
            </w:pPr>
            <w:r>
              <w:rPr>
                <w:sz w:val="20"/>
                <w:szCs w:val="20"/>
              </w:rPr>
              <w:t>a</w:t>
            </w:r>
            <w:r w:rsidR="46682D18" w:rsidRPr="46682D18">
              <w:rPr>
                <w:sz w:val="20"/>
                <w:szCs w:val="20"/>
              </w:rPr>
              <w:t>cceptance management plan/strategy</w:t>
            </w:r>
            <w:r w:rsidR="00282EAF">
              <w:rPr>
                <w:sz w:val="20"/>
                <w:szCs w:val="20"/>
              </w:rPr>
              <w:t>;</w:t>
            </w:r>
          </w:p>
          <w:p w14:paraId="65931272" w14:textId="77777777" w:rsidR="00516942" w:rsidRDefault="00E72E9E" w:rsidP="00E47A9F">
            <w:pPr>
              <w:pStyle w:val="ListParagraph"/>
              <w:numPr>
                <w:ilvl w:val="0"/>
                <w:numId w:val="7"/>
              </w:numPr>
              <w:rPr>
                <w:sz w:val="20"/>
                <w:szCs w:val="20"/>
              </w:rPr>
            </w:pPr>
            <w:r>
              <w:rPr>
                <w:sz w:val="20"/>
                <w:szCs w:val="20"/>
              </w:rPr>
              <w:t>p</w:t>
            </w:r>
            <w:r w:rsidR="46682D18" w:rsidRPr="46682D18">
              <w:rPr>
                <w:sz w:val="20"/>
                <w:szCs w:val="20"/>
              </w:rPr>
              <w:t>erformance measurement plan/strategy</w:t>
            </w:r>
            <w:r w:rsidR="00282EAF">
              <w:rPr>
                <w:sz w:val="20"/>
                <w:szCs w:val="20"/>
              </w:rPr>
              <w:t>; and</w:t>
            </w:r>
          </w:p>
          <w:p w14:paraId="65931273" w14:textId="77777777" w:rsidR="00624815" w:rsidRDefault="00E72E9E" w:rsidP="00E47A9F">
            <w:pPr>
              <w:pStyle w:val="ListParagraph"/>
              <w:numPr>
                <w:ilvl w:val="0"/>
                <w:numId w:val="7"/>
              </w:numPr>
              <w:rPr>
                <w:sz w:val="20"/>
                <w:szCs w:val="20"/>
              </w:rPr>
            </w:pPr>
            <w:r>
              <w:rPr>
                <w:sz w:val="20"/>
                <w:szCs w:val="20"/>
              </w:rPr>
              <w:t>a</w:t>
            </w:r>
            <w:r w:rsidR="46682D18" w:rsidRPr="46682D18">
              <w:rPr>
                <w:sz w:val="20"/>
                <w:szCs w:val="20"/>
              </w:rPr>
              <w:t xml:space="preserve"> </w:t>
            </w:r>
            <w:r w:rsidR="00325D7A" w:rsidRPr="46682D18">
              <w:rPr>
                <w:sz w:val="20"/>
                <w:szCs w:val="20"/>
              </w:rPr>
              <w:t>high-level</w:t>
            </w:r>
            <w:r w:rsidR="46682D18" w:rsidRPr="46682D18">
              <w:rPr>
                <w:sz w:val="20"/>
                <w:szCs w:val="20"/>
              </w:rPr>
              <w:t xml:space="preserve"> </w:t>
            </w:r>
            <w:r w:rsidR="00313472">
              <w:rPr>
                <w:sz w:val="20"/>
                <w:szCs w:val="20"/>
              </w:rPr>
              <w:t xml:space="preserve">summary </w:t>
            </w:r>
            <w:r w:rsidR="46682D18" w:rsidRPr="46682D18">
              <w:rPr>
                <w:sz w:val="20"/>
                <w:szCs w:val="20"/>
              </w:rPr>
              <w:t xml:space="preserve">project schedule (plan on a page graphic) </w:t>
            </w:r>
            <w:r w:rsidR="00313472">
              <w:rPr>
                <w:sz w:val="20"/>
                <w:szCs w:val="20"/>
              </w:rPr>
              <w:t>depicting major contractual milestones, critical project events and significant accomplishments to each major milestone along with completion criteria over the contract period of performance, s</w:t>
            </w:r>
            <w:r w:rsidR="46682D18" w:rsidRPr="46682D18">
              <w:rPr>
                <w:sz w:val="20"/>
                <w:szCs w:val="20"/>
              </w:rPr>
              <w:t>uch as (but not limited to) dependencies, milestones, critical path activities, GFA</w:t>
            </w:r>
          </w:p>
          <w:p w14:paraId="65931274" w14:textId="77777777" w:rsidR="00624815" w:rsidRDefault="00624815" w:rsidP="00BB190F">
            <w:pPr>
              <w:pStyle w:val="ListParagraph"/>
              <w:rPr>
                <w:sz w:val="20"/>
                <w:szCs w:val="20"/>
              </w:rPr>
            </w:pPr>
          </w:p>
          <w:p w14:paraId="65931275" w14:textId="77777777" w:rsidR="00624815" w:rsidRPr="00BB190F" w:rsidRDefault="00624815" w:rsidP="00687D9D">
            <w:pPr>
              <w:pStyle w:val="ListParagraph"/>
              <w:ind w:left="0"/>
              <w:rPr>
                <w:sz w:val="20"/>
                <w:szCs w:val="20"/>
              </w:rPr>
            </w:pPr>
            <w:r w:rsidRPr="00624815">
              <w:rPr>
                <w:sz w:val="20"/>
                <w:szCs w:val="20"/>
              </w:rPr>
              <w:t>The Contractor shall deliver the project in accordance with the Contractor PMP to deliver the full scope of the Contract.</w:t>
            </w:r>
          </w:p>
        </w:tc>
        <w:tc>
          <w:tcPr>
            <w:tcW w:w="1842" w:type="dxa"/>
            <w:shd w:val="clear" w:color="auto" w:fill="auto"/>
          </w:tcPr>
          <w:p w14:paraId="65931276" w14:textId="77777777" w:rsidR="00A56BDE" w:rsidRPr="00692C44" w:rsidRDefault="00437107" w:rsidP="00437107">
            <w:pPr>
              <w:rPr>
                <w:sz w:val="20"/>
                <w:szCs w:val="20"/>
              </w:rPr>
            </w:pPr>
            <w:r>
              <w:rPr>
                <w:sz w:val="20"/>
                <w:szCs w:val="20"/>
              </w:rPr>
              <w:lastRenderedPageBreak/>
              <w:t xml:space="preserve">Contractor </w:t>
            </w:r>
            <w:r w:rsidR="46682D18" w:rsidRPr="46682D18">
              <w:rPr>
                <w:sz w:val="20"/>
                <w:szCs w:val="20"/>
              </w:rPr>
              <w:t xml:space="preserve">PMP </w:t>
            </w:r>
          </w:p>
        </w:tc>
        <w:tc>
          <w:tcPr>
            <w:tcW w:w="1560" w:type="dxa"/>
            <w:shd w:val="clear" w:color="auto" w:fill="auto"/>
          </w:tcPr>
          <w:p w14:paraId="6593127B" w14:textId="67D08583" w:rsidR="0075274D" w:rsidRPr="00692C44" w:rsidRDefault="0075274D" w:rsidP="46682D18">
            <w:pPr>
              <w:rPr>
                <w:sz w:val="20"/>
                <w:szCs w:val="20"/>
              </w:rPr>
            </w:pPr>
          </w:p>
        </w:tc>
        <w:tc>
          <w:tcPr>
            <w:tcW w:w="2381" w:type="dxa"/>
            <w:shd w:val="clear" w:color="auto" w:fill="auto"/>
          </w:tcPr>
          <w:p w14:paraId="628F7345" w14:textId="77777777" w:rsidR="00F709F7" w:rsidRPr="004375DC" w:rsidRDefault="00F709F7" w:rsidP="6FCBEDAA">
            <w:pPr>
              <w:rPr>
                <w:sz w:val="20"/>
                <w:szCs w:val="20"/>
              </w:rPr>
            </w:pPr>
            <w:r w:rsidRPr="004375DC">
              <w:rPr>
                <w:sz w:val="20"/>
                <w:szCs w:val="20"/>
              </w:rPr>
              <w:t xml:space="preserve">General Review Process, Schedule 5 </w:t>
            </w:r>
          </w:p>
          <w:p w14:paraId="6593127C" w14:textId="0E302F1F" w:rsidR="00A56BDE" w:rsidRPr="004375DC" w:rsidRDefault="00F709F7" w:rsidP="6FCBEDAA">
            <w:pPr>
              <w:rPr>
                <w:sz w:val="20"/>
                <w:szCs w:val="20"/>
              </w:rPr>
            </w:pPr>
            <w:r w:rsidRPr="004375DC">
              <w:rPr>
                <w:sz w:val="20"/>
                <w:szCs w:val="20"/>
              </w:rPr>
              <w:t xml:space="preserve">(required </w:t>
            </w:r>
            <w:r w:rsidR="00475B33">
              <w:rPr>
                <w:sz w:val="20"/>
                <w:szCs w:val="20"/>
              </w:rPr>
              <w:t>10 Working D</w:t>
            </w:r>
            <w:r w:rsidR="003E2F1B">
              <w:rPr>
                <w:sz w:val="20"/>
                <w:szCs w:val="20"/>
              </w:rPr>
              <w:t>ays</w:t>
            </w:r>
            <w:r w:rsidRPr="004375DC">
              <w:rPr>
                <w:sz w:val="20"/>
                <w:szCs w:val="20"/>
              </w:rPr>
              <w:t xml:space="preserve"> prior to agreed delivery date)</w:t>
            </w:r>
          </w:p>
        </w:tc>
      </w:tr>
      <w:tr w:rsidR="00A56BDE" w:rsidRPr="00692C44" w14:paraId="65931295" w14:textId="77777777" w:rsidTr="0020059C">
        <w:tc>
          <w:tcPr>
            <w:tcW w:w="1129" w:type="dxa"/>
            <w:shd w:val="clear" w:color="auto" w:fill="auto"/>
          </w:tcPr>
          <w:p w14:paraId="6593127E" w14:textId="77777777" w:rsidR="00A56BDE" w:rsidRPr="005410F9" w:rsidRDefault="00A56BDE" w:rsidP="00E47A9F">
            <w:pPr>
              <w:pStyle w:val="ListParagraph"/>
              <w:numPr>
                <w:ilvl w:val="0"/>
                <w:numId w:val="27"/>
              </w:numPr>
              <w:jc w:val="center"/>
              <w:rPr>
                <w:sz w:val="20"/>
                <w:szCs w:val="20"/>
              </w:rPr>
            </w:pPr>
            <w:bookmarkStart w:id="60" w:name="_Ref512512953"/>
          </w:p>
        </w:tc>
        <w:bookmarkEnd w:id="60"/>
        <w:tc>
          <w:tcPr>
            <w:tcW w:w="1985" w:type="dxa"/>
            <w:shd w:val="clear" w:color="auto" w:fill="auto"/>
          </w:tcPr>
          <w:p w14:paraId="6593127F" w14:textId="77777777" w:rsidR="00A56BDE" w:rsidRDefault="46682D18" w:rsidP="46682D18">
            <w:pPr>
              <w:rPr>
                <w:sz w:val="20"/>
                <w:szCs w:val="20"/>
              </w:rPr>
            </w:pPr>
            <w:r w:rsidRPr="46682D18">
              <w:rPr>
                <w:sz w:val="20"/>
                <w:szCs w:val="20"/>
              </w:rPr>
              <w:t>Project Schedule</w:t>
            </w:r>
          </w:p>
        </w:tc>
        <w:tc>
          <w:tcPr>
            <w:tcW w:w="5245" w:type="dxa"/>
            <w:shd w:val="clear" w:color="auto" w:fill="auto"/>
          </w:tcPr>
          <w:p w14:paraId="65931280" w14:textId="77777777" w:rsidR="00A56BDE" w:rsidRDefault="46682D18" w:rsidP="46682D18">
            <w:pPr>
              <w:rPr>
                <w:sz w:val="20"/>
                <w:szCs w:val="20"/>
              </w:rPr>
            </w:pPr>
            <w:r w:rsidRPr="46682D18">
              <w:rPr>
                <w:sz w:val="20"/>
                <w:szCs w:val="20"/>
              </w:rPr>
              <w:t xml:space="preserve">The </w:t>
            </w:r>
            <w:r w:rsidR="00BF4B7F">
              <w:rPr>
                <w:sz w:val="20"/>
                <w:szCs w:val="20"/>
              </w:rPr>
              <w:t>Contractor</w:t>
            </w:r>
            <w:r w:rsidRPr="46682D18">
              <w:rPr>
                <w:sz w:val="20"/>
                <w:szCs w:val="20"/>
              </w:rPr>
              <w:t xml:space="preserve"> shall </w:t>
            </w:r>
            <w:r w:rsidR="000D3B76">
              <w:rPr>
                <w:sz w:val="20"/>
                <w:szCs w:val="20"/>
              </w:rPr>
              <w:t>create, update (weekly), manage</w:t>
            </w:r>
            <w:r w:rsidRPr="46682D18">
              <w:rPr>
                <w:sz w:val="20"/>
                <w:szCs w:val="20"/>
              </w:rPr>
              <w:t xml:space="preserve"> and maintain a </w:t>
            </w:r>
            <w:r w:rsidR="004214B9">
              <w:rPr>
                <w:sz w:val="20"/>
                <w:szCs w:val="20"/>
              </w:rPr>
              <w:t xml:space="preserve">fully resourced </w:t>
            </w:r>
            <w:r w:rsidR="000D3B76">
              <w:rPr>
                <w:sz w:val="20"/>
                <w:szCs w:val="20"/>
              </w:rPr>
              <w:t>BMA Project</w:t>
            </w:r>
            <w:r w:rsidRPr="46682D18">
              <w:rPr>
                <w:sz w:val="20"/>
                <w:szCs w:val="20"/>
              </w:rPr>
              <w:t xml:space="preserve"> </w:t>
            </w:r>
            <w:r w:rsidR="000D3B76">
              <w:rPr>
                <w:sz w:val="20"/>
                <w:szCs w:val="20"/>
              </w:rPr>
              <w:t>S</w:t>
            </w:r>
            <w:r w:rsidRPr="46682D18">
              <w:rPr>
                <w:sz w:val="20"/>
                <w:szCs w:val="20"/>
              </w:rPr>
              <w:t xml:space="preserve">chedule </w:t>
            </w:r>
            <w:r w:rsidR="000D3B76">
              <w:rPr>
                <w:sz w:val="20"/>
                <w:szCs w:val="20"/>
              </w:rPr>
              <w:t>ensuring</w:t>
            </w:r>
            <w:r w:rsidRPr="46682D18">
              <w:rPr>
                <w:sz w:val="20"/>
                <w:szCs w:val="20"/>
              </w:rPr>
              <w:t xml:space="preserve"> sufficient detail to allow the Authority to monitor actual progress</w:t>
            </w:r>
            <w:r w:rsidR="0097291D">
              <w:rPr>
                <w:sz w:val="20"/>
                <w:szCs w:val="20"/>
              </w:rPr>
              <w:t xml:space="preserve"> </w:t>
            </w:r>
            <w:r w:rsidRPr="46682D18">
              <w:rPr>
                <w:sz w:val="20"/>
                <w:szCs w:val="20"/>
              </w:rPr>
              <w:t>against planned progress for each activity</w:t>
            </w:r>
            <w:r w:rsidR="000D3B76">
              <w:rPr>
                <w:sz w:val="20"/>
                <w:szCs w:val="20"/>
              </w:rPr>
              <w:t xml:space="preserve"> on the schedule</w:t>
            </w:r>
            <w:r w:rsidRPr="46682D18">
              <w:rPr>
                <w:sz w:val="20"/>
                <w:szCs w:val="20"/>
              </w:rPr>
              <w:t xml:space="preserve">.  </w:t>
            </w:r>
            <w:r w:rsidR="00566397">
              <w:rPr>
                <w:sz w:val="20"/>
                <w:szCs w:val="20"/>
              </w:rPr>
              <w:t>The schedule line items should as a minimum include a</w:t>
            </w:r>
            <w:r w:rsidR="00566397" w:rsidRPr="46682D18">
              <w:rPr>
                <w:sz w:val="20"/>
                <w:szCs w:val="20"/>
              </w:rPr>
              <w:t xml:space="preserve"> listing of the project’s milestones, activities, dependencies and deliverables with intended start and finish dates.</w:t>
            </w:r>
          </w:p>
          <w:p w14:paraId="65931281" w14:textId="77777777" w:rsidR="009E0ADC" w:rsidRDefault="009E0ADC" w:rsidP="6FCBEDAA">
            <w:pPr>
              <w:rPr>
                <w:sz w:val="20"/>
                <w:szCs w:val="20"/>
              </w:rPr>
            </w:pPr>
          </w:p>
          <w:p w14:paraId="65931282" w14:textId="77777777" w:rsidR="009E0ADC" w:rsidRDefault="46682D18" w:rsidP="46682D18">
            <w:pPr>
              <w:rPr>
                <w:sz w:val="20"/>
                <w:szCs w:val="20"/>
              </w:rPr>
            </w:pPr>
            <w:r w:rsidRPr="46682D18">
              <w:rPr>
                <w:sz w:val="20"/>
                <w:szCs w:val="20"/>
              </w:rPr>
              <w:lastRenderedPageBreak/>
              <w:t xml:space="preserve">The </w:t>
            </w:r>
            <w:r w:rsidR="000D3B76">
              <w:rPr>
                <w:sz w:val="20"/>
                <w:szCs w:val="20"/>
              </w:rPr>
              <w:t>BMA Project S</w:t>
            </w:r>
            <w:r w:rsidRPr="46682D18">
              <w:rPr>
                <w:sz w:val="20"/>
                <w:szCs w:val="20"/>
              </w:rPr>
              <w:t xml:space="preserve">chedule shall </w:t>
            </w:r>
            <w:r w:rsidR="000D3B76">
              <w:rPr>
                <w:sz w:val="20"/>
                <w:szCs w:val="20"/>
              </w:rPr>
              <w:t>enable</w:t>
            </w:r>
            <w:r w:rsidRPr="46682D18">
              <w:rPr>
                <w:sz w:val="20"/>
                <w:szCs w:val="20"/>
              </w:rPr>
              <w:t xml:space="preserve"> the </w:t>
            </w:r>
            <w:r w:rsidR="000D3B76">
              <w:rPr>
                <w:sz w:val="20"/>
                <w:szCs w:val="20"/>
              </w:rPr>
              <w:t xml:space="preserve">following </w:t>
            </w:r>
            <w:r w:rsidRPr="46682D18">
              <w:rPr>
                <w:sz w:val="20"/>
                <w:szCs w:val="20"/>
              </w:rPr>
              <w:t>events</w:t>
            </w:r>
            <w:r w:rsidR="000D3B76">
              <w:rPr>
                <w:sz w:val="20"/>
                <w:szCs w:val="20"/>
              </w:rPr>
              <w:t xml:space="preserve"> on the </w:t>
            </w:r>
            <w:r w:rsidRPr="46682D18">
              <w:rPr>
                <w:sz w:val="20"/>
                <w:szCs w:val="20"/>
              </w:rPr>
              <w:t>dates listed below:</w:t>
            </w:r>
          </w:p>
          <w:p w14:paraId="65931283" w14:textId="01641E08" w:rsidR="009E0ADC" w:rsidRPr="0044603F" w:rsidRDefault="009E0ADC" w:rsidP="00E47A9F">
            <w:pPr>
              <w:pStyle w:val="ListParagraph"/>
              <w:numPr>
                <w:ilvl w:val="0"/>
                <w:numId w:val="7"/>
              </w:numPr>
              <w:ind w:left="317" w:hanging="284"/>
              <w:rPr>
                <w:sz w:val="20"/>
                <w:szCs w:val="20"/>
              </w:rPr>
            </w:pPr>
            <w:r w:rsidRPr="0044603F">
              <w:rPr>
                <w:sz w:val="20"/>
                <w:szCs w:val="20"/>
              </w:rPr>
              <w:t>Initial Software Drop:</w:t>
            </w:r>
            <w:r w:rsidR="0044603F" w:rsidRPr="0044603F">
              <w:rPr>
                <w:sz w:val="20"/>
                <w:szCs w:val="20"/>
              </w:rPr>
              <w:tab/>
            </w:r>
            <w:r w:rsidR="00B8411E">
              <w:rPr>
                <w:sz w:val="20"/>
                <w:szCs w:val="20"/>
              </w:rPr>
              <w:tab/>
            </w:r>
            <w:r w:rsidR="00A64DE9">
              <w:rPr>
                <w:b/>
                <w:sz w:val="20"/>
                <w:szCs w:val="20"/>
              </w:rPr>
              <w:t>REDACTED</w:t>
            </w:r>
          </w:p>
          <w:p w14:paraId="65931284" w14:textId="3C9E50D7" w:rsidR="009E0ADC" w:rsidRPr="0044603F" w:rsidRDefault="46682D18" w:rsidP="00E47A9F">
            <w:pPr>
              <w:pStyle w:val="ListParagraph"/>
              <w:numPr>
                <w:ilvl w:val="0"/>
                <w:numId w:val="7"/>
              </w:numPr>
              <w:ind w:left="317" w:hanging="284"/>
              <w:rPr>
                <w:sz w:val="20"/>
                <w:szCs w:val="20"/>
              </w:rPr>
            </w:pPr>
            <w:r w:rsidRPr="0044603F">
              <w:rPr>
                <w:sz w:val="20"/>
                <w:szCs w:val="20"/>
              </w:rPr>
              <w:t>Common Services Drop:</w:t>
            </w:r>
            <w:r w:rsidR="0044603F" w:rsidRPr="0044603F">
              <w:rPr>
                <w:sz w:val="20"/>
                <w:szCs w:val="20"/>
              </w:rPr>
              <w:tab/>
            </w:r>
            <w:r w:rsidR="00B8411E">
              <w:rPr>
                <w:sz w:val="20"/>
                <w:szCs w:val="20"/>
              </w:rPr>
              <w:tab/>
            </w:r>
            <w:r w:rsidR="00A64DE9">
              <w:rPr>
                <w:b/>
                <w:sz w:val="20"/>
                <w:szCs w:val="20"/>
              </w:rPr>
              <w:t>REDACTED</w:t>
            </w:r>
          </w:p>
          <w:p w14:paraId="65931285" w14:textId="30878EC3" w:rsidR="0044603F" w:rsidRPr="0044603F" w:rsidRDefault="009E0ADC" w:rsidP="00E47A9F">
            <w:pPr>
              <w:pStyle w:val="ListParagraph"/>
              <w:numPr>
                <w:ilvl w:val="0"/>
                <w:numId w:val="7"/>
              </w:numPr>
              <w:ind w:left="317" w:hanging="284"/>
              <w:rPr>
                <w:sz w:val="20"/>
                <w:szCs w:val="20"/>
              </w:rPr>
            </w:pPr>
            <w:r w:rsidRPr="0044603F">
              <w:rPr>
                <w:sz w:val="20"/>
                <w:szCs w:val="20"/>
              </w:rPr>
              <w:t>Full Functional Drop:</w:t>
            </w:r>
            <w:r w:rsidRPr="0044603F">
              <w:rPr>
                <w:sz w:val="20"/>
                <w:szCs w:val="20"/>
              </w:rPr>
              <w:tab/>
            </w:r>
            <w:r w:rsidR="00B8411E">
              <w:rPr>
                <w:sz w:val="20"/>
                <w:szCs w:val="20"/>
              </w:rPr>
              <w:tab/>
            </w:r>
            <w:r w:rsidR="00A64DE9">
              <w:rPr>
                <w:b/>
                <w:sz w:val="20"/>
                <w:szCs w:val="20"/>
              </w:rPr>
              <w:t>REDACTED</w:t>
            </w:r>
          </w:p>
          <w:p w14:paraId="65931286" w14:textId="72057A14" w:rsidR="0044603F" w:rsidRPr="0044603F" w:rsidRDefault="0044603F" w:rsidP="00E47A9F">
            <w:pPr>
              <w:pStyle w:val="ListParagraph"/>
              <w:numPr>
                <w:ilvl w:val="0"/>
                <w:numId w:val="7"/>
              </w:numPr>
              <w:ind w:left="317" w:hanging="284"/>
              <w:rPr>
                <w:sz w:val="20"/>
                <w:szCs w:val="20"/>
              </w:rPr>
            </w:pPr>
            <w:r w:rsidRPr="0044603F">
              <w:rPr>
                <w:sz w:val="20"/>
                <w:szCs w:val="20"/>
              </w:rPr>
              <w:t>Supply Openness Test Results</w:t>
            </w:r>
            <w:r w:rsidR="00687D9D">
              <w:rPr>
                <w:sz w:val="20"/>
                <w:szCs w:val="20"/>
              </w:rPr>
              <w:t xml:space="preserve"> </w:t>
            </w:r>
            <w:r w:rsidR="00B8411E">
              <w:rPr>
                <w:sz w:val="20"/>
                <w:szCs w:val="20"/>
              </w:rPr>
              <w:tab/>
            </w:r>
            <w:r w:rsidR="00A64DE9">
              <w:rPr>
                <w:b/>
                <w:sz w:val="20"/>
                <w:szCs w:val="20"/>
              </w:rPr>
              <w:t>REDACTED</w:t>
            </w:r>
          </w:p>
          <w:p w14:paraId="65931287" w14:textId="71DAAFA7" w:rsidR="0044603F" w:rsidRPr="0044603F" w:rsidRDefault="0044603F" w:rsidP="00E47A9F">
            <w:pPr>
              <w:pStyle w:val="ListParagraph"/>
              <w:numPr>
                <w:ilvl w:val="0"/>
                <w:numId w:val="7"/>
              </w:numPr>
              <w:ind w:left="317" w:hanging="284"/>
              <w:rPr>
                <w:sz w:val="20"/>
                <w:szCs w:val="20"/>
              </w:rPr>
            </w:pPr>
            <w:r w:rsidRPr="0044603F">
              <w:rPr>
                <w:sz w:val="20"/>
                <w:szCs w:val="20"/>
              </w:rPr>
              <w:t>Supply BMA Software Documentation</w:t>
            </w:r>
            <w:r w:rsidR="00687D9D">
              <w:rPr>
                <w:sz w:val="20"/>
                <w:szCs w:val="20"/>
              </w:rPr>
              <w:t xml:space="preserve"> </w:t>
            </w:r>
            <w:r w:rsidR="00A64DE9">
              <w:rPr>
                <w:b/>
                <w:sz w:val="20"/>
                <w:szCs w:val="20"/>
              </w:rPr>
              <w:t>REDACTED</w:t>
            </w:r>
          </w:p>
          <w:p w14:paraId="65931288" w14:textId="248FAFFE" w:rsidR="0044603F" w:rsidRPr="00687D9D" w:rsidRDefault="0044603F" w:rsidP="00E47A9F">
            <w:pPr>
              <w:pStyle w:val="ListParagraph"/>
              <w:numPr>
                <w:ilvl w:val="0"/>
                <w:numId w:val="7"/>
              </w:numPr>
              <w:ind w:left="317" w:hanging="284"/>
              <w:rPr>
                <w:b/>
                <w:sz w:val="20"/>
                <w:szCs w:val="20"/>
              </w:rPr>
            </w:pPr>
            <w:r w:rsidRPr="0044603F">
              <w:rPr>
                <w:sz w:val="20"/>
                <w:szCs w:val="20"/>
              </w:rPr>
              <w:t>Sup</w:t>
            </w:r>
            <w:r w:rsidR="00687D9D">
              <w:rPr>
                <w:sz w:val="20"/>
                <w:szCs w:val="20"/>
              </w:rPr>
              <w:t xml:space="preserve">ply Qualification Documentation </w:t>
            </w:r>
            <w:r w:rsidR="00B8411E">
              <w:rPr>
                <w:sz w:val="20"/>
                <w:szCs w:val="20"/>
              </w:rPr>
              <w:tab/>
            </w:r>
            <w:r w:rsidR="00A64DE9">
              <w:rPr>
                <w:b/>
                <w:sz w:val="20"/>
                <w:szCs w:val="20"/>
              </w:rPr>
              <w:t>REDACTED</w:t>
            </w:r>
          </w:p>
          <w:p w14:paraId="65931289" w14:textId="7D93C836" w:rsidR="009E0ADC" w:rsidRPr="00687D9D" w:rsidRDefault="0044603F" w:rsidP="00E47A9F">
            <w:pPr>
              <w:pStyle w:val="ListParagraph"/>
              <w:numPr>
                <w:ilvl w:val="0"/>
                <w:numId w:val="7"/>
              </w:numPr>
              <w:ind w:left="317" w:hanging="284"/>
              <w:rPr>
                <w:b/>
                <w:sz w:val="20"/>
                <w:szCs w:val="20"/>
              </w:rPr>
            </w:pPr>
            <w:r w:rsidRPr="0044603F">
              <w:rPr>
                <w:sz w:val="20"/>
                <w:szCs w:val="20"/>
              </w:rPr>
              <w:t>Supply Certificate of Conformance</w:t>
            </w:r>
            <w:r w:rsidR="00687D9D">
              <w:rPr>
                <w:sz w:val="20"/>
                <w:szCs w:val="20"/>
              </w:rPr>
              <w:t xml:space="preserve"> </w:t>
            </w:r>
            <w:r w:rsidR="00B8411E">
              <w:rPr>
                <w:sz w:val="20"/>
                <w:szCs w:val="20"/>
              </w:rPr>
              <w:tab/>
            </w:r>
            <w:r w:rsidR="00A64DE9">
              <w:rPr>
                <w:b/>
                <w:sz w:val="20"/>
                <w:szCs w:val="20"/>
              </w:rPr>
              <w:t>REDACTED</w:t>
            </w:r>
          </w:p>
          <w:p w14:paraId="6593128A" w14:textId="311E9841" w:rsidR="009E0ADC" w:rsidRPr="0044603F" w:rsidRDefault="00B4744E" w:rsidP="00E47A9F">
            <w:pPr>
              <w:pStyle w:val="ListParagraph"/>
              <w:numPr>
                <w:ilvl w:val="0"/>
                <w:numId w:val="7"/>
              </w:numPr>
              <w:ind w:left="317" w:hanging="284"/>
              <w:rPr>
                <w:sz w:val="20"/>
                <w:szCs w:val="20"/>
              </w:rPr>
            </w:pPr>
            <w:r w:rsidRPr="0044603F">
              <w:rPr>
                <w:sz w:val="20"/>
                <w:szCs w:val="20"/>
              </w:rPr>
              <w:t xml:space="preserve">EvO </w:t>
            </w:r>
            <w:r w:rsidR="009E0ADC" w:rsidRPr="0044603F">
              <w:rPr>
                <w:sz w:val="20"/>
                <w:szCs w:val="20"/>
              </w:rPr>
              <w:t xml:space="preserve">Baseline </w:t>
            </w:r>
            <w:r w:rsidR="00B6159B">
              <w:rPr>
                <w:sz w:val="20"/>
                <w:szCs w:val="20"/>
              </w:rPr>
              <w:t xml:space="preserve">Software </w:t>
            </w:r>
            <w:r w:rsidR="009E0ADC" w:rsidRPr="0044603F">
              <w:rPr>
                <w:sz w:val="20"/>
                <w:szCs w:val="20"/>
              </w:rPr>
              <w:t>Drop:</w:t>
            </w:r>
            <w:r w:rsidR="00B8411E">
              <w:rPr>
                <w:sz w:val="20"/>
                <w:szCs w:val="20"/>
              </w:rPr>
              <w:tab/>
            </w:r>
            <w:r w:rsidR="00A64DE9">
              <w:rPr>
                <w:b/>
                <w:sz w:val="20"/>
                <w:szCs w:val="20"/>
              </w:rPr>
              <w:t>REDACTED</w:t>
            </w:r>
          </w:p>
          <w:p w14:paraId="6593128B" w14:textId="1084CA78" w:rsidR="00B16139" w:rsidRPr="009E0ADC" w:rsidRDefault="00B16139" w:rsidP="00E47A9F">
            <w:pPr>
              <w:pStyle w:val="ListParagraph"/>
              <w:numPr>
                <w:ilvl w:val="0"/>
                <w:numId w:val="7"/>
              </w:numPr>
              <w:ind w:left="317" w:hanging="284"/>
              <w:rPr>
                <w:sz w:val="20"/>
                <w:szCs w:val="20"/>
              </w:rPr>
            </w:pPr>
            <w:r w:rsidRPr="46682D18">
              <w:rPr>
                <w:sz w:val="20"/>
                <w:szCs w:val="20"/>
              </w:rPr>
              <w:t>the Transition Partner’s SAFe V4 cadence</w:t>
            </w:r>
            <w:r w:rsidR="00EA6B0D">
              <w:rPr>
                <w:sz w:val="20"/>
                <w:szCs w:val="20"/>
              </w:rPr>
              <w:t xml:space="preserve"> and synchronisation</w:t>
            </w:r>
            <w:r w:rsidR="008368CB">
              <w:rPr>
                <w:sz w:val="20"/>
                <w:szCs w:val="20"/>
              </w:rPr>
              <w:t xml:space="preserve"> (detailed at Section </w:t>
            </w:r>
            <w:r w:rsidR="008368CB">
              <w:rPr>
                <w:sz w:val="20"/>
                <w:szCs w:val="20"/>
              </w:rPr>
              <w:fldChar w:fldCharType="begin"/>
            </w:r>
            <w:r w:rsidR="008368CB">
              <w:rPr>
                <w:sz w:val="20"/>
                <w:szCs w:val="20"/>
              </w:rPr>
              <w:instrText xml:space="preserve"> REF _Ref512341743 \r \h </w:instrText>
            </w:r>
            <w:r w:rsidR="008368CB">
              <w:rPr>
                <w:sz w:val="20"/>
                <w:szCs w:val="20"/>
              </w:rPr>
            </w:r>
            <w:r w:rsidR="008368CB">
              <w:rPr>
                <w:sz w:val="20"/>
                <w:szCs w:val="20"/>
              </w:rPr>
              <w:fldChar w:fldCharType="separate"/>
            </w:r>
            <w:r w:rsidR="005F6CEF">
              <w:rPr>
                <w:sz w:val="20"/>
                <w:szCs w:val="20"/>
              </w:rPr>
              <w:t>2.13</w:t>
            </w:r>
            <w:r w:rsidR="008368CB">
              <w:rPr>
                <w:sz w:val="20"/>
                <w:szCs w:val="20"/>
              </w:rPr>
              <w:fldChar w:fldCharType="end"/>
            </w:r>
            <w:r w:rsidR="008368CB">
              <w:rPr>
                <w:sz w:val="20"/>
                <w:szCs w:val="20"/>
              </w:rPr>
              <w:t>)</w:t>
            </w:r>
          </w:p>
          <w:p w14:paraId="6593128C" w14:textId="77777777" w:rsidR="009E0ADC" w:rsidRDefault="009E0ADC" w:rsidP="000B1A56">
            <w:pPr>
              <w:pStyle w:val="ListParagraph"/>
              <w:rPr>
                <w:sz w:val="20"/>
                <w:szCs w:val="20"/>
              </w:rPr>
            </w:pPr>
          </w:p>
          <w:p w14:paraId="6593128D" w14:textId="77777777" w:rsidR="009E0ADC" w:rsidRDefault="000D3B76" w:rsidP="46682D18">
            <w:pPr>
              <w:rPr>
                <w:sz w:val="20"/>
                <w:szCs w:val="20"/>
              </w:rPr>
            </w:pPr>
            <w:r>
              <w:rPr>
                <w:sz w:val="20"/>
                <w:szCs w:val="20"/>
              </w:rPr>
              <w:t>The Contractor shall hold the BMA Project Schedule in an area accessible by the Authority.</w:t>
            </w:r>
          </w:p>
          <w:p w14:paraId="6593128E" w14:textId="77777777" w:rsidR="00A56BDE" w:rsidRPr="00692C44" w:rsidRDefault="00A56BDE" w:rsidP="00120E32">
            <w:pPr>
              <w:pStyle w:val="Heading2"/>
              <w:tabs>
                <w:tab w:val="left" w:pos="264"/>
              </w:tabs>
              <w:spacing w:after="0"/>
              <w:outlineLvl w:val="1"/>
              <w:rPr>
                <w:sz w:val="20"/>
                <w:szCs w:val="20"/>
              </w:rPr>
            </w:pPr>
          </w:p>
        </w:tc>
        <w:tc>
          <w:tcPr>
            <w:tcW w:w="1842" w:type="dxa"/>
            <w:shd w:val="clear" w:color="auto" w:fill="auto"/>
          </w:tcPr>
          <w:p w14:paraId="6593128F" w14:textId="77777777" w:rsidR="00A56BDE" w:rsidRPr="00692C44" w:rsidRDefault="000D3B76" w:rsidP="46682D18">
            <w:pPr>
              <w:rPr>
                <w:sz w:val="20"/>
                <w:szCs w:val="20"/>
              </w:rPr>
            </w:pPr>
            <w:r>
              <w:rPr>
                <w:sz w:val="20"/>
                <w:szCs w:val="20"/>
              </w:rPr>
              <w:lastRenderedPageBreak/>
              <w:t>BMA</w:t>
            </w:r>
            <w:r w:rsidRPr="46682D18">
              <w:rPr>
                <w:sz w:val="20"/>
                <w:szCs w:val="20"/>
              </w:rPr>
              <w:t xml:space="preserve"> </w:t>
            </w:r>
            <w:r w:rsidR="46682D18" w:rsidRPr="46682D18">
              <w:rPr>
                <w:sz w:val="20"/>
                <w:szCs w:val="20"/>
              </w:rPr>
              <w:t>Project Schedule</w:t>
            </w:r>
          </w:p>
        </w:tc>
        <w:tc>
          <w:tcPr>
            <w:tcW w:w="1560" w:type="dxa"/>
            <w:shd w:val="clear" w:color="auto" w:fill="auto"/>
          </w:tcPr>
          <w:p w14:paraId="65931292" w14:textId="73BD837C" w:rsidR="00A56BDE" w:rsidRPr="00692C44" w:rsidRDefault="00A56BDE" w:rsidP="46682D18">
            <w:pPr>
              <w:rPr>
                <w:sz w:val="20"/>
                <w:szCs w:val="20"/>
              </w:rPr>
            </w:pPr>
          </w:p>
        </w:tc>
        <w:tc>
          <w:tcPr>
            <w:tcW w:w="2381" w:type="dxa"/>
            <w:shd w:val="clear" w:color="auto" w:fill="auto"/>
          </w:tcPr>
          <w:p w14:paraId="3A8340DB" w14:textId="3E8E4182" w:rsidR="00F709F7" w:rsidRDefault="00F709F7" w:rsidP="46682D18">
            <w:pPr>
              <w:rPr>
                <w:sz w:val="20"/>
                <w:szCs w:val="20"/>
              </w:rPr>
            </w:pPr>
            <w:r>
              <w:rPr>
                <w:sz w:val="20"/>
                <w:szCs w:val="20"/>
              </w:rPr>
              <w:t>Weekly Report</w:t>
            </w:r>
          </w:p>
          <w:p w14:paraId="7273ED44" w14:textId="77777777" w:rsidR="00F709F7" w:rsidRDefault="00F709F7" w:rsidP="46682D18">
            <w:pPr>
              <w:rPr>
                <w:sz w:val="20"/>
                <w:szCs w:val="20"/>
              </w:rPr>
            </w:pPr>
          </w:p>
          <w:p w14:paraId="65931293" w14:textId="212C45EC" w:rsidR="00A56BDE" w:rsidRDefault="46682D18" w:rsidP="46682D18">
            <w:pPr>
              <w:rPr>
                <w:sz w:val="20"/>
                <w:szCs w:val="20"/>
              </w:rPr>
            </w:pPr>
            <w:r w:rsidRPr="46682D18">
              <w:rPr>
                <w:sz w:val="20"/>
                <w:szCs w:val="20"/>
              </w:rPr>
              <w:t>MS Project based schedule covering the term of the contract.</w:t>
            </w:r>
          </w:p>
          <w:p w14:paraId="65931294" w14:textId="77777777" w:rsidR="00A56BDE" w:rsidRPr="00692C44" w:rsidRDefault="46682D18" w:rsidP="46682D18">
            <w:pPr>
              <w:rPr>
                <w:sz w:val="20"/>
                <w:szCs w:val="20"/>
              </w:rPr>
            </w:pPr>
            <w:r w:rsidRPr="46682D18">
              <w:rPr>
                <w:sz w:val="20"/>
                <w:szCs w:val="20"/>
              </w:rPr>
              <w:t>A Visio based high level Plan on a Page must also be provided.</w:t>
            </w:r>
          </w:p>
        </w:tc>
      </w:tr>
      <w:tr w:rsidR="00A56BDE" w:rsidRPr="00692C44" w14:paraId="6593129D" w14:textId="77777777" w:rsidTr="0020059C">
        <w:tc>
          <w:tcPr>
            <w:tcW w:w="1129" w:type="dxa"/>
            <w:shd w:val="clear" w:color="auto" w:fill="auto"/>
          </w:tcPr>
          <w:p w14:paraId="65931296" w14:textId="77777777" w:rsidR="00A56BDE" w:rsidRPr="005410F9" w:rsidRDefault="00A56BDE" w:rsidP="00E47A9F">
            <w:pPr>
              <w:pStyle w:val="ListParagraph"/>
              <w:numPr>
                <w:ilvl w:val="0"/>
                <w:numId w:val="27"/>
              </w:numPr>
              <w:jc w:val="center"/>
              <w:rPr>
                <w:sz w:val="20"/>
                <w:szCs w:val="20"/>
              </w:rPr>
            </w:pPr>
          </w:p>
        </w:tc>
        <w:tc>
          <w:tcPr>
            <w:tcW w:w="1985" w:type="dxa"/>
            <w:shd w:val="clear" w:color="auto" w:fill="auto"/>
          </w:tcPr>
          <w:p w14:paraId="65931297" w14:textId="77777777" w:rsidR="00A56BDE" w:rsidRDefault="46682D18" w:rsidP="46682D18">
            <w:pPr>
              <w:rPr>
                <w:sz w:val="20"/>
                <w:szCs w:val="20"/>
              </w:rPr>
            </w:pPr>
            <w:r w:rsidRPr="46682D18">
              <w:rPr>
                <w:sz w:val="20"/>
                <w:szCs w:val="20"/>
              </w:rPr>
              <w:t>Progress Reporting</w:t>
            </w:r>
          </w:p>
        </w:tc>
        <w:tc>
          <w:tcPr>
            <w:tcW w:w="5245" w:type="dxa"/>
            <w:shd w:val="clear" w:color="auto" w:fill="auto"/>
          </w:tcPr>
          <w:p w14:paraId="65931298" w14:textId="77777777" w:rsidR="0090751A" w:rsidRDefault="46682D18" w:rsidP="0090751A">
            <w:pPr>
              <w:rPr>
                <w:sz w:val="20"/>
                <w:szCs w:val="20"/>
              </w:rPr>
            </w:pPr>
            <w:r w:rsidRPr="46682D18">
              <w:rPr>
                <w:sz w:val="20"/>
                <w:szCs w:val="20"/>
              </w:rPr>
              <w:t xml:space="preserve">The </w:t>
            </w:r>
            <w:r w:rsidR="00BF4B7F">
              <w:rPr>
                <w:sz w:val="20"/>
                <w:szCs w:val="20"/>
              </w:rPr>
              <w:t>Contractor</w:t>
            </w:r>
            <w:r w:rsidRPr="46682D18">
              <w:rPr>
                <w:sz w:val="20"/>
                <w:szCs w:val="20"/>
              </w:rPr>
              <w:t xml:space="preserve"> shall </w:t>
            </w:r>
            <w:r w:rsidR="00A934D4">
              <w:rPr>
                <w:sz w:val="20"/>
                <w:szCs w:val="20"/>
              </w:rPr>
              <w:t xml:space="preserve">comply with the governance requirements set out in Schedule 8 of the Contract. </w:t>
            </w:r>
          </w:p>
          <w:p w14:paraId="65931299" w14:textId="77777777" w:rsidR="00A56BDE" w:rsidRPr="001F1F1B" w:rsidRDefault="00A56BDE" w:rsidP="46682D18">
            <w:pPr>
              <w:rPr>
                <w:rFonts w:eastAsia="Times New Roman"/>
                <w:color w:val="000000" w:themeColor="text1"/>
                <w:sz w:val="16"/>
                <w:szCs w:val="16"/>
                <w:lang w:eastAsia="en-GB"/>
              </w:rPr>
            </w:pPr>
          </w:p>
        </w:tc>
        <w:tc>
          <w:tcPr>
            <w:tcW w:w="1842" w:type="dxa"/>
            <w:shd w:val="clear" w:color="auto" w:fill="auto"/>
          </w:tcPr>
          <w:p w14:paraId="6593129A" w14:textId="77777777" w:rsidR="00A56BDE" w:rsidRPr="00692C44" w:rsidRDefault="00A56BDE" w:rsidP="00B50BA7">
            <w:pPr>
              <w:rPr>
                <w:sz w:val="20"/>
                <w:szCs w:val="20"/>
              </w:rPr>
            </w:pPr>
          </w:p>
        </w:tc>
        <w:tc>
          <w:tcPr>
            <w:tcW w:w="1560" w:type="dxa"/>
            <w:shd w:val="clear" w:color="auto" w:fill="auto"/>
          </w:tcPr>
          <w:p w14:paraId="6593129B" w14:textId="486A12E3" w:rsidR="00A56BDE" w:rsidRPr="00692C44" w:rsidRDefault="00A56BDE" w:rsidP="46682D18">
            <w:pPr>
              <w:rPr>
                <w:sz w:val="20"/>
                <w:szCs w:val="20"/>
              </w:rPr>
            </w:pPr>
          </w:p>
        </w:tc>
        <w:tc>
          <w:tcPr>
            <w:tcW w:w="2381" w:type="dxa"/>
            <w:shd w:val="clear" w:color="auto" w:fill="auto"/>
          </w:tcPr>
          <w:p w14:paraId="6593129C" w14:textId="77777777" w:rsidR="00A56BDE" w:rsidRPr="00692C44" w:rsidRDefault="46682D18" w:rsidP="46682D18">
            <w:pPr>
              <w:rPr>
                <w:sz w:val="20"/>
                <w:szCs w:val="20"/>
              </w:rPr>
            </w:pPr>
            <w:r w:rsidRPr="46682D18">
              <w:rPr>
                <w:sz w:val="20"/>
                <w:szCs w:val="20"/>
              </w:rPr>
              <w:t>Weekly &amp; Monthly Report document</w:t>
            </w:r>
          </w:p>
        </w:tc>
      </w:tr>
      <w:tr w:rsidR="00556476" w:rsidRPr="00692C44" w14:paraId="659312B7" w14:textId="77777777" w:rsidTr="0020059C">
        <w:tc>
          <w:tcPr>
            <w:tcW w:w="1129" w:type="dxa"/>
            <w:shd w:val="clear" w:color="auto" w:fill="auto"/>
          </w:tcPr>
          <w:p w14:paraId="6593129E" w14:textId="77777777" w:rsidR="00556476" w:rsidRPr="00BB190F" w:rsidRDefault="00556476" w:rsidP="00E47A9F">
            <w:pPr>
              <w:pStyle w:val="ListParagraph"/>
              <w:numPr>
                <w:ilvl w:val="0"/>
                <w:numId w:val="27"/>
              </w:numPr>
              <w:jc w:val="center"/>
              <w:rPr>
                <w:sz w:val="20"/>
                <w:szCs w:val="20"/>
              </w:rPr>
            </w:pPr>
          </w:p>
        </w:tc>
        <w:tc>
          <w:tcPr>
            <w:tcW w:w="1985" w:type="dxa"/>
            <w:shd w:val="clear" w:color="auto" w:fill="auto"/>
          </w:tcPr>
          <w:p w14:paraId="6593129F" w14:textId="77777777" w:rsidR="00556476" w:rsidRPr="6FCBEDAA" w:rsidRDefault="46682D18" w:rsidP="46682D18">
            <w:pPr>
              <w:rPr>
                <w:sz w:val="20"/>
                <w:szCs w:val="20"/>
              </w:rPr>
            </w:pPr>
            <w:r w:rsidRPr="46682D18">
              <w:rPr>
                <w:sz w:val="20"/>
                <w:szCs w:val="20"/>
              </w:rPr>
              <w:t xml:space="preserve">Kick Off </w:t>
            </w:r>
            <w:r w:rsidR="00283E7E">
              <w:rPr>
                <w:sz w:val="20"/>
                <w:szCs w:val="20"/>
              </w:rPr>
              <w:t xml:space="preserve">and Programme Alignment </w:t>
            </w:r>
            <w:r w:rsidRPr="46682D18">
              <w:rPr>
                <w:sz w:val="20"/>
                <w:szCs w:val="20"/>
              </w:rPr>
              <w:t>Meeting</w:t>
            </w:r>
          </w:p>
        </w:tc>
        <w:tc>
          <w:tcPr>
            <w:tcW w:w="5245" w:type="dxa"/>
            <w:shd w:val="clear" w:color="auto" w:fill="auto"/>
          </w:tcPr>
          <w:p w14:paraId="659312A0" w14:textId="77777777" w:rsidR="00556476" w:rsidRDefault="46682D18" w:rsidP="46682D18">
            <w:pPr>
              <w:rPr>
                <w:sz w:val="20"/>
                <w:szCs w:val="20"/>
              </w:rPr>
            </w:pPr>
            <w:r w:rsidRPr="46682D18">
              <w:rPr>
                <w:sz w:val="20"/>
                <w:szCs w:val="20"/>
              </w:rPr>
              <w:t xml:space="preserve">Immediately after Contract Award the </w:t>
            </w:r>
            <w:r w:rsidR="00BF4B7F">
              <w:rPr>
                <w:sz w:val="20"/>
                <w:szCs w:val="20"/>
              </w:rPr>
              <w:t>Contractor</w:t>
            </w:r>
            <w:r w:rsidRPr="46682D18">
              <w:rPr>
                <w:sz w:val="20"/>
                <w:szCs w:val="20"/>
              </w:rPr>
              <w:t xml:space="preserve"> shall organise a </w:t>
            </w:r>
            <w:r w:rsidR="006446DA">
              <w:rPr>
                <w:sz w:val="20"/>
                <w:szCs w:val="20"/>
              </w:rPr>
              <w:t xml:space="preserve">Contract </w:t>
            </w:r>
            <w:r w:rsidRPr="46682D18">
              <w:rPr>
                <w:sz w:val="20"/>
                <w:szCs w:val="20"/>
              </w:rPr>
              <w:t xml:space="preserve">Kick Off meeting at their premises (if UK based).  This </w:t>
            </w:r>
            <w:r w:rsidR="006446DA">
              <w:rPr>
                <w:sz w:val="20"/>
                <w:szCs w:val="20"/>
              </w:rPr>
              <w:t xml:space="preserve">shall </w:t>
            </w:r>
            <w:r w:rsidRPr="46682D18">
              <w:rPr>
                <w:sz w:val="20"/>
                <w:szCs w:val="20"/>
              </w:rPr>
              <w:t>as a minimum</w:t>
            </w:r>
            <w:r w:rsidR="005019CA">
              <w:rPr>
                <w:sz w:val="20"/>
                <w:szCs w:val="20"/>
              </w:rPr>
              <w:t xml:space="preserve"> </w:t>
            </w:r>
            <w:r w:rsidR="006446DA">
              <w:rPr>
                <w:sz w:val="20"/>
                <w:szCs w:val="20"/>
              </w:rPr>
              <w:t>include</w:t>
            </w:r>
            <w:r w:rsidRPr="46682D18">
              <w:rPr>
                <w:sz w:val="20"/>
                <w:szCs w:val="20"/>
              </w:rPr>
              <w:t>:</w:t>
            </w:r>
          </w:p>
          <w:p w14:paraId="659312A1" w14:textId="77777777" w:rsidR="00556476" w:rsidRPr="00556476" w:rsidRDefault="006446DA" w:rsidP="00E47A9F">
            <w:pPr>
              <w:pStyle w:val="ListParagraph"/>
              <w:numPr>
                <w:ilvl w:val="0"/>
                <w:numId w:val="7"/>
              </w:numPr>
              <w:rPr>
                <w:sz w:val="20"/>
                <w:szCs w:val="20"/>
              </w:rPr>
            </w:pPr>
            <w:r>
              <w:rPr>
                <w:sz w:val="20"/>
                <w:szCs w:val="20"/>
              </w:rPr>
              <w:t>i</w:t>
            </w:r>
            <w:r w:rsidR="46682D18" w:rsidRPr="46682D18">
              <w:rPr>
                <w:sz w:val="20"/>
                <w:szCs w:val="20"/>
              </w:rPr>
              <w:t>ntroduc</w:t>
            </w:r>
            <w:r>
              <w:rPr>
                <w:sz w:val="20"/>
                <w:szCs w:val="20"/>
              </w:rPr>
              <w:t xml:space="preserve">tion of </w:t>
            </w:r>
            <w:r w:rsidR="46682D18" w:rsidRPr="46682D18">
              <w:rPr>
                <w:sz w:val="20"/>
                <w:szCs w:val="20"/>
              </w:rPr>
              <w:t>personnel (especially those in key roles)</w:t>
            </w:r>
          </w:p>
          <w:p w14:paraId="659312A2" w14:textId="77777777" w:rsidR="00556476" w:rsidRDefault="006446DA" w:rsidP="00E47A9F">
            <w:pPr>
              <w:pStyle w:val="ListParagraph"/>
              <w:numPr>
                <w:ilvl w:val="0"/>
                <w:numId w:val="7"/>
              </w:numPr>
              <w:rPr>
                <w:sz w:val="20"/>
                <w:szCs w:val="20"/>
              </w:rPr>
            </w:pPr>
            <w:r>
              <w:rPr>
                <w:sz w:val="20"/>
                <w:szCs w:val="20"/>
              </w:rPr>
              <w:t xml:space="preserve">provide the Authority with a tour of </w:t>
            </w:r>
            <w:r w:rsidR="00325D7A">
              <w:rPr>
                <w:sz w:val="20"/>
                <w:szCs w:val="20"/>
              </w:rPr>
              <w:t xml:space="preserve">their </w:t>
            </w:r>
            <w:r w:rsidR="00325D7A" w:rsidRPr="46682D18">
              <w:rPr>
                <w:sz w:val="20"/>
                <w:szCs w:val="20"/>
              </w:rPr>
              <w:t>premises</w:t>
            </w:r>
            <w:r w:rsidR="46682D18" w:rsidRPr="46682D18">
              <w:rPr>
                <w:sz w:val="20"/>
                <w:szCs w:val="20"/>
              </w:rPr>
              <w:t xml:space="preserve"> </w:t>
            </w:r>
            <w:r>
              <w:rPr>
                <w:sz w:val="20"/>
                <w:szCs w:val="20"/>
              </w:rPr>
              <w:t>primarily focussing</w:t>
            </w:r>
            <w:r w:rsidR="46682D18" w:rsidRPr="46682D18">
              <w:rPr>
                <w:sz w:val="20"/>
                <w:szCs w:val="20"/>
              </w:rPr>
              <w:t xml:space="preserve"> on </w:t>
            </w:r>
            <w:r>
              <w:rPr>
                <w:sz w:val="20"/>
                <w:szCs w:val="20"/>
              </w:rPr>
              <w:t xml:space="preserve">the </w:t>
            </w:r>
            <w:r w:rsidR="46682D18" w:rsidRPr="46682D18">
              <w:rPr>
                <w:sz w:val="20"/>
                <w:szCs w:val="20"/>
              </w:rPr>
              <w:t>facilities to be used during the contract</w:t>
            </w:r>
            <w:r>
              <w:rPr>
                <w:sz w:val="20"/>
                <w:szCs w:val="20"/>
              </w:rPr>
              <w:t>;</w:t>
            </w:r>
          </w:p>
          <w:p w14:paraId="659312A3" w14:textId="77777777" w:rsidR="00EF68AE" w:rsidRDefault="00EF68AE" w:rsidP="00E47A9F">
            <w:pPr>
              <w:pStyle w:val="ListParagraph"/>
              <w:numPr>
                <w:ilvl w:val="0"/>
                <w:numId w:val="7"/>
              </w:numPr>
              <w:rPr>
                <w:sz w:val="20"/>
                <w:szCs w:val="20"/>
              </w:rPr>
            </w:pPr>
            <w:r>
              <w:rPr>
                <w:sz w:val="20"/>
                <w:szCs w:val="20"/>
              </w:rPr>
              <w:t>discussing the PMP and Project Schedule;</w:t>
            </w:r>
          </w:p>
          <w:p w14:paraId="659312A4" w14:textId="77777777" w:rsidR="006446DA" w:rsidRDefault="006446DA" w:rsidP="00E47A9F">
            <w:pPr>
              <w:pStyle w:val="ListParagraph"/>
              <w:numPr>
                <w:ilvl w:val="0"/>
                <w:numId w:val="7"/>
              </w:numPr>
              <w:rPr>
                <w:sz w:val="20"/>
                <w:szCs w:val="20"/>
              </w:rPr>
            </w:pPr>
            <w:r w:rsidRPr="000B1A56">
              <w:rPr>
                <w:sz w:val="20"/>
                <w:szCs w:val="20"/>
              </w:rPr>
              <w:t xml:space="preserve">discussing the initial Contract Governance; </w:t>
            </w:r>
          </w:p>
          <w:p w14:paraId="659312A5" w14:textId="77777777" w:rsidR="007A3041" w:rsidRDefault="007A3041" w:rsidP="00E47A9F">
            <w:pPr>
              <w:pStyle w:val="ListParagraph"/>
              <w:numPr>
                <w:ilvl w:val="0"/>
                <w:numId w:val="7"/>
              </w:numPr>
              <w:rPr>
                <w:sz w:val="20"/>
                <w:szCs w:val="20"/>
              </w:rPr>
            </w:pPr>
            <w:r>
              <w:rPr>
                <w:sz w:val="20"/>
                <w:szCs w:val="20"/>
              </w:rPr>
              <w:t>discussing the formats for the Weekly and Monthly reviews to include burn up/down tracking categories</w:t>
            </w:r>
          </w:p>
          <w:p w14:paraId="659312A6" w14:textId="77777777" w:rsidR="00283E7E" w:rsidRDefault="00283E7E" w:rsidP="00E47A9F">
            <w:pPr>
              <w:pStyle w:val="ListParagraph"/>
              <w:numPr>
                <w:ilvl w:val="0"/>
                <w:numId w:val="7"/>
              </w:numPr>
              <w:rPr>
                <w:sz w:val="20"/>
                <w:szCs w:val="20"/>
              </w:rPr>
            </w:pPr>
            <w:r>
              <w:rPr>
                <w:sz w:val="20"/>
                <w:szCs w:val="20"/>
              </w:rPr>
              <w:lastRenderedPageBreak/>
              <w:t>discussing any necessary Non-Disclosure Agreements (specifically between the Contractor and the Authority’s TP)</w:t>
            </w:r>
            <w:r w:rsidR="003D74D8">
              <w:rPr>
                <w:sz w:val="20"/>
                <w:szCs w:val="20"/>
              </w:rPr>
              <w:t>;</w:t>
            </w:r>
          </w:p>
          <w:p w14:paraId="659312A7" w14:textId="77777777" w:rsidR="003D74D8" w:rsidRDefault="003D74D8" w:rsidP="00E47A9F">
            <w:pPr>
              <w:pStyle w:val="ListParagraph"/>
              <w:numPr>
                <w:ilvl w:val="0"/>
                <w:numId w:val="7"/>
              </w:numPr>
              <w:rPr>
                <w:sz w:val="20"/>
                <w:szCs w:val="20"/>
              </w:rPr>
            </w:pPr>
            <w:r>
              <w:rPr>
                <w:sz w:val="20"/>
                <w:szCs w:val="20"/>
              </w:rPr>
              <w:t>agree date for Programme Alignment meeting with collaborative parties;</w:t>
            </w:r>
          </w:p>
          <w:p w14:paraId="659312A8" w14:textId="77777777" w:rsidR="006446DA" w:rsidRDefault="006446DA" w:rsidP="00E47A9F">
            <w:pPr>
              <w:pStyle w:val="ListParagraph"/>
              <w:numPr>
                <w:ilvl w:val="0"/>
                <w:numId w:val="7"/>
              </w:numPr>
              <w:rPr>
                <w:sz w:val="20"/>
                <w:szCs w:val="20"/>
              </w:rPr>
            </w:pPr>
            <w:r>
              <w:rPr>
                <w:sz w:val="20"/>
                <w:szCs w:val="20"/>
              </w:rPr>
              <w:t xml:space="preserve">any requisite activity for access </w:t>
            </w:r>
            <w:r w:rsidR="006862E0">
              <w:rPr>
                <w:sz w:val="20"/>
                <w:szCs w:val="20"/>
              </w:rPr>
              <w:t>a shared data environment</w:t>
            </w:r>
            <w:r>
              <w:rPr>
                <w:sz w:val="20"/>
                <w:szCs w:val="20"/>
              </w:rPr>
              <w:t xml:space="preserve">; </w:t>
            </w:r>
          </w:p>
          <w:p w14:paraId="659312A9" w14:textId="77777777" w:rsidR="006446DA" w:rsidRDefault="006446DA" w:rsidP="00E47A9F">
            <w:pPr>
              <w:pStyle w:val="ListParagraph"/>
              <w:numPr>
                <w:ilvl w:val="0"/>
                <w:numId w:val="7"/>
              </w:numPr>
              <w:rPr>
                <w:sz w:val="20"/>
                <w:szCs w:val="20"/>
              </w:rPr>
            </w:pPr>
            <w:r>
              <w:rPr>
                <w:sz w:val="20"/>
                <w:szCs w:val="20"/>
              </w:rPr>
              <w:t>a brief presentation on key provisions in the Contract which need to be considered during delivery by the Authority Commercial Officer; and</w:t>
            </w:r>
          </w:p>
          <w:p w14:paraId="659312AA" w14:textId="77777777" w:rsidR="006446DA" w:rsidRDefault="006446DA" w:rsidP="00E47A9F">
            <w:pPr>
              <w:pStyle w:val="ListParagraph"/>
              <w:numPr>
                <w:ilvl w:val="0"/>
                <w:numId w:val="7"/>
              </w:numPr>
              <w:rPr>
                <w:sz w:val="20"/>
                <w:szCs w:val="20"/>
              </w:rPr>
            </w:pPr>
            <w:r>
              <w:rPr>
                <w:sz w:val="20"/>
                <w:szCs w:val="20"/>
              </w:rPr>
              <w:t xml:space="preserve">Any Other Business. </w:t>
            </w:r>
          </w:p>
          <w:p w14:paraId="659312AB" w14:textId="77777777" w:rsidR="006446DA" w:rsidRPr="0042292D" w:rsidRDefault="006446DA" w:rsidP="0042292D">
            <w:pPr>
              <w:rPr>
                <w:sz w:val="20"/>
                <w:szCs w:val="20"/>
              </w:rPr>
            </w:pPr>
          </w:p>
          <w:p w14:paraId="659312AC" w14:textId="6FEE6E80" w:rsidR="00556476" w:rsidRDefault="46682D18" w:rsidP="46682D18">
            <w:pPr>
              <w:rPr>
                <w:sz w:val="20"/>
                <w:szCs w:val="20"/>
              </w:rPr>
            </w:pPr>
            <w:r w:rsidRPr="46682D18">
              <w:rPr>
                <w:sz w:val="20"/>
                <w:szCs w:val="20"/>
              </w:rPr>
              <w:t xml:space="preserve">The Authority reserves the right to change this location to the </w:t>
            </w:r>
            <w:r w:rsidR="00E611D1">
              <w:rPr>
                <w:sz w:val="20"/>
                <w:szCs w:val="20"/>
              </w:rPr>
              <w:t xml:space="preserve">REDACTED </w:t>
            </w:r>
            <w:r w:rsidRPr="46682D18">
              <w:rPr>
                <w:sz w:val="20"/>
                <w:szCs w:val="20"/>
              </w:rPr>
              <w:t xml:space="preserve"> if the </w:t>
            </w:r>
            <w:r w:rsidR="00BF4B7F">
              <w:rPr>
                <w:sz w:val="20"/>
                <w:szCs w:val="20"/>
              </w:rPr>
              <w:t>Contractor</w:t>
            </w:r>
            <w:r w:rsidRPr="46682D18">
              <w:rPr>
                <w:sz w:val="20"/>
                <w:szCs w:val="20"/>
              </w:rPr>
              <w:t xml:space="preserve"> is based </w:t>
            </w:r>
            <w:r w:rsidR="006F5A0E">
              <w:rPr>
                <w:sz w:val="20"/>
                <w:szCs w:val="20"/>
              </w:rPr>
              <w:t>outside</w:t>
            </w:r>
            <w:r w:rsidRPr="46682D18">
              <w:rPr>
                <w:sz w:val="20"/>
                <w:szCs w:val="20"/>
              </w:rPr>
              <w:t xml:space="preserve"> the UK.</w:t>
            </w:r>
          </w:p>
          <w:p w14:paraId="659312AD" w14:textId="77777777" w:rsidR="006446DA" w:rsidRDefault="006446DA" w:rsidP="46682D18">
            <w:pPr>
              <w:rPr>
                <w:sz w:val="20"/>
                <w:szCs w:val="20"/>
              </w:rPr>
            </w:pPr>
          </w:p>
          <w:p w14:paraId="659312AE" w14:textId="77777777" w:rsidR="006446DA" w:rsidRDefault="006446DA" w:rsidP="46682D18">
            <w:pPr>
              <w:rPr>
                <w:sz w:val="20"/>
                <w:szCs w:val="20"/>
              </w:rPr>
            </w:pPr>
            <w:r>
              <w:rPr>
                <w:sz w:val="20"/>
                <w:szCs w:val="20"/>
              </w:rPr>
              <w:t xml:space="preserve">The Contractor shall invite as a minimum the following Authority Personnel; </w:t>
            </w:r>
          </w:p>
          <w:p w14:paraId="659312AF" w14:textId="77777777" w:rsidR="006446DA" w:rsidRDefault="006446DA" w:rsidP="00E47A9F">
            <w:pPr>
              <w:pStyle w:val="ListParagraph"/>
              <w:numPr>
                <w:ilvl w:val="0"/>
                <w:numId w:val="7"/>
              </w:numPr>
              <w:rPr>
                <w:sz w:val="20"/>
                <w:szCs w:val="20"/>
              </w:rPr>
            </w:pPr>
            <w:r>
              <w:rPr>
                <w:sz w:val="20"/>
                <w:szCs w:val="20"/>
              </w:rPr>
              <w:t>the BMA Project Manager;</w:t>
            </w:r>
          </w:p>
          <w:p w14:paraId="659312B0" w14:textId="77777777" w:rsidR="006446DA" w:rsidRDefault="006446DA" w:rsidP="00E47A9F">
            <w:pPr>
              <w:pStyle w:val="ListParagraph"/>
              <w:numPr>
                <w:ilvl w:val="0"/>
                <w:numId w:val="7"/>
              </w:numPr>
              <w:rPr>
                <w:sz w:val="20"/>
                <w:szCs w:val="20"/>
              </w:rPr>
            </w:pPr>
            <w:r>
              <w:rPr>
                <w:sz w:val="20"/>
                <w:szCs w:val="20"/>
              </w:rPr>
              <w:t>the Authority Commercial Officer;</w:t>
            </w:r>
          </w:p>
          <w:p w14:paraId="659312B1" w14:textId="77777777" w:rsidR="006446DA" w:rsidRDefault="006446DA" w:rsidP="00E47A9F">
            <w:pPr>
              <w:pStyle w:val="ListParagraph"/>
              <w:numPr>
                <w:ilvl w:val="0"/>
                <w:numId w:val="7"/>
              </w:numPr>
              <w:rPr>
                <w:sz w:val="20"/>
                <w:szCs w:val="20"/>
              </w:rPr>
            </w:pPr>
            <w:r>
              <w:rPr>
                <w:sz w:val="20"/>
                <w:szCs w:val="20"/>
              </w:rPr>
              <w:t xml:space="preserve">the BMA Technical Lead; </w:t>
            </w:r>
          </w:p>
          <w:p w14:paraId="659312B2" w14:textId="77777777" w:rsidR="006446DA" w:rsidRDefault="006446DA" w:rsidP="00E47A9F">
            <w:pPr>
              <w:pStyle w:val="ListParagraph"/>
              <w:numPr>
                <w:ilvl w:val="0"/>
                <w:numId w:val="7"/>
              </w:numPr>
              <w:rPr>
                <w:sz w:val="20"/>
                <w:szCs w:val="20"/>
              </w:rPr>
            </w:pPr>
            <w:r>
              <w:rPr>
                <w:sz w:val="20"/>
                <w:szCs w:val="20"/>
              </w:rPr>
              <w:t>the BMA Capability Manager; and</w:t>
            </w:r>
          </w:p>
          <w:p w14:paraId="659312B3" w14:textId="77777777" w:rsidR="00687D9D" w:rsidRPr="00687D9D" w:rsidRDefault="006446DA" w:rsidP="00E47A9F">
            <w:pPr>
              <w:pStyle w:val="ListParagraph"/>
              <w:numPr>
                <w:ilvl w:val="0"/>
                <w:numId w:val="7"/>
              </w:numPr>
              <w:rPr>
                <w:sz w:val="20"/>
                <w:szCs w:val="20"/>
              </w:rPr>
            </w:pPr>
            <w:r>
              <w:rPr>
                <w:sz w:val="20"/>
                <w:szCs w:val="20"/>
              </w:rPr>
              <w:t xml:space="preserve">any other individual the Authority designates as necessary. </w:t>
            </w:r>
          </w:p>
        </w:tc>
        <w:tc>
          <w:tcPr>
            <w:tcW w:w="1842" w:type="dxa"/>
            <w:shd w:val="clear" w:color="auto" w:fill="auto"/>
          </w:tcPr>
          <w:p w14:paraId="659312B4" w14:textId="77777777" w:rsidR="00556476" w:rsidRPr="00692C44" w:rsidRDefault="46682D18" w:rsidP="46682D18">
            <w:pPr>
              <w:rPr>
                <w:sz w:val="20"/>
                <w:szCs w:val="20"/>
              </w:rPr>
            </w:pPr>
            <w:r w:rsidRPr="46682D18">
              <w:rPr>
                <w:sz w:val="20"/>
                <w:szCs w:val="20"/>
              </w:rPr>
              <w:lastRenderedPageBreak/>
              <w:t>Kick Off Meeting</w:t>
            </w:r>
          </w:p>
        </w:tc>
        <w:tc>
          <w:tcPr>
            <w:tcW w:w="1560" w:type="dxa"/>
            <w:shd w:val="clear" w:color="auto" w:fill="auto"/>
          </w:tcPr>
          <w:p w14:paraId="659312B5" w14:textId="286360D0" w:rsidR="00556476" w:rsidRPr="6FCBEDAA" w:rsidRDefault="00556476" w:rsidP="46682D18">
            <w:pPr>
              <w:rPr>
                <w:sz w:val="20"/>
                <w:szCs w:val="20"/>
              </w:rPr>
            </w:pPr>
          </w:p>
        </w:tc>
        <w:tc>
          <w:tcPr>
            <w:tcW w:w="2381" w:type="dxa"/>
            <w:shd w:val="clear" w:color="auto" w:fill="auto"/>
          </w:tcPr>
          <w:p w14:paraId="659312B6" w14:textId="77777777" w:rsidR="00556476" w:rsidRPr="6FCBEDAA" w:rsidRDefault="006F3970" w:rsidP="00556476">
            <w:pPr>
              <w:rPr>
                <w:sz w:val="20"/>
                <w:szCs w:val="20"/>
              </w:rPr>
            </w:pPr>
            <w:r>
              <w:rPr>
                <w:sz w:val="20"/>
                <w:szCs w:val="20"/>
              </w:rPr>
              <w:t>Minimum of 1 meeting</w:t>
            </w:r>
          </w:p>
        </w:tc>
      </w:tr>
      <w:tr w:rsidR="00283E7E" w:rsidRPr="00692C44" w14:paraId="659312C7" w14:textId="77777777" w:rsidTr="0020059C">
        <w:tc>
          <w:tcPr>
            <w:tcW w:w="1129" w:type="dxa"/>
            <w:shd w:val="clear" w:color="auto" w:fill="auto"/>
          </w:tcPr>
          <w:p w14:paraId="659312B8" w14:textId="77777777" w:rsidR="00283E7E" w:rsidRPr="00BB190F" w:rsidRDefault="00283E7E" w:rsidP="00E47A9F">
            <w:pPr>
              <w:pStyle w:val="ListParagraph"/>
              <w:numPr>
                <w:ilvl w:val="0"/>
                <w:numId w:val="27"/>
              </w:numPr>
              <w:jc w:val="center"/>
              <w:rPr>
                <w:sz w:val="20"/>
                <w:szCs w:val="20"/>
              </w:rPr>
            </w:pPr>
          </w:p>
        </w:tc>
        <w:tc>
          <w:tcPr>
            <w:tcW w:w="1985" w:type="dxa"/>
            <w:shd w:val="clear" w:color="auto" w:fill="auto"/>
          </w:tcPr>
          <w:p w14:paraId="659312B9" w14:textId="77777777" w:rsidR="00283E7E" w:rsidRPr="46682D18" w:rsidRDefault="00283E7E" w:rsidP="00283E7E">
            <w:pPr>
              <w:rPr>
                <w:sz w:val="20"/>
                <w:szCs w:val="20"/>
              </w:rPr>
            </w:pPr>
            <w:r>
              <w:rPr>
                <w:sz w:val="20"/>
                <w:szCs w:val="20"/>
              </w:rPr>
              <w:t xml:space="preserve">Programme Alignment </w:t>
            </w:r>
            <w:r w:rsidRPr="46682D18">
              <w:rPr>
                <w:sz w:val="20"/>
                <w:szCs w:val="20"/>
              </w:rPr>
              <w:t>Meeting</w:t>
            </w:r>
          </w:p>
        </w:tc>
        <w:tc>
          <w:tcPr>
            <w:tcW w:w="5245" w:type="dxa"/>
            <w:shd w:val="clear" w:color="auto" w:fill="auto"/>
          </w:tcPr>
          <w:p w14:paraId="659312BA" w14:textId="77777777" w:rsidR="00283E7E" w:rsidRDefault="00283E7E" w:rsidP="00283E7E">
            <w:pPr>
              <w:rPr>
                <w:sz w:val="20"/>
                <w:szCs w:val="20"/>
              </w:rPr>
            </w:pPr>
            <w:r w:rsidRPr="46682D18">
              <w:rPr>
                <w:sz w:val="20"/>
                <w:szCs w:val="20"/>
              </w:rPr>
              <w:t xml:space="preserve">Immediately after </w:t>
            </w:r>
            <w:r>
              <w:rPr>
                <w:sz w:val="20"/>
                <w:szCs w:val="20"/>
              </w:rPr>
              <w:t>the Kick Off meeting a Programme Alignment Meeting is to be conducted between the collaborative parties (Authority, Army HQ, Authority’s TP and the Contractor). The meeting will take place at the TP’s premises</w:t>
            </w:r>
            <w:r w:rsidRPr="46682D18">
              <w:rPr>
                <w:sz w:val="20"/>
                <w:szCs w:val="20"/>
              </w:rPr>
              <w:t xml:space="preserve">.  This </w:t>
            </w:r>
            <w:r>
              <w:rPr>
                <w:sz w:val="20"/>
                <w:szCs w:val="20"/>
              </w:rPr>
              <w:t xml:space="preserve">shall </w:t>
            </w:r>
            <w:r w:rsidRPr="46682D18">
              <w:rPr>
                <w:sz w:val="20"/>
                <w:szCs w:val="20"/>
              </w:rPr>
              <w:t>as a minimum</w:t>
            </w:r>
            <w:r>
              <w:rPr>
                <w:sz w:val="20"/>
                <w:szCs w:val="20"/>
              </w:rPr>
              <w:t xml:space="preserve"> include</w:t>
            </w:r>
            <w:r w:rsidRPr="46682D18">
              <w:rPr>
                <w:sz w:val="20"/>
                <w:szCs w:val="20"/>
              </w:rPr>
              <w:t>:</w:t>
            </w:r>
          </w:p>
          <w:p w14:paraId="659312BB" w14:textId="77777777" w:rsidR="00283E7E" w:rsidRPr="00556476" w:rsidRDefault="00283E7E" w:rsidP="00E47A9F">
            <w:pPr>
              <w:pStyle w:val="ListParagraph"/>
              <w:numPr>
                <w:ilvl w:val="0"/>
                <w:numId w:val="7"/>
              </w:numPr>
              <w:rPr>
                <w:sz w:val="20"/>
                <w:szCs w:val="20"/>
              </w:rPr>
            </w:pPr>
            <w:r>
              <w:rPr>
                <w:sz w:val="20"/>
                <w:szCs w:val="20"/>
              </w:rPr>
              <w:t>i</w:t>
            </w:r>
            <w:r w:rsidRPr="46682D18">
              <w:rPr>
                <w:sz w:val="20"/>
                <w:szCs w:val="20"/>
              </w:rPr>
              <w:t>ntroduc</w:t>
            </w:r>
            <w:r>
              <w:rPr>
                <w:sz w:val="20"/>
                <w:szCs w:val="20"/>
              </w:rPr>
              <w:t>tion of personnel</w:t>
            </w:r>
          </w:p>
          <w:p w14:paraId="659312BC" w14:textId="3F62E48D" w:rsidR="00283E7E" w:rsidRDefault="00283E7E" w:rsidP="00E47A9F">
            <w:pPr>
              <w:pStyle w:val="ListParagraph"/>
              <w:numPr>
                <w:ilvl w:val="0"/>
                <w:numId w:val="7"/>
              </w:numPr>
              <w:rPr>
                <w:sz w:val="20"/>
                <w:szCs w:val="20"/>
              </w:rPr>
            </w:pPr>
            <w:r>
              <w:rPr>
                <w:sz w:val="20"/>
                <w:szCs w:val="20"/>
              </w:rPr>
              <w:t xml:space="preserve">provide the parties with a tour of their </w:t>
            </w:r>
            <w:r w:rsidRPr="46682D18">
              <w:rPr>
                <w:sz w:val="20"/>
                <w:szCs w:val="20"/>
              </w:rPr>
              <w:t xml:space="preserve">premises </w:t>
            </w:r>
            <w:r>
              <w:rPr>
                <w:sz w:val="20"/>
                <w:szCs w:val="20"/>
              </w:rPr>
              <w:t>focussing</w:t>
            </w:r>
            <w:r w:rsidRPr="46682D18">
              <w:rPr>
                <w:sz w:val="20"/>
                <w:szCs w:val="20"/>
              </w:rPr>
              <w:t xml:space="preserve"> on </w:t>
            </w:r>
            <w:r>
              <w:rPr>
                <w:sz w:val="20"/>
                <w:szCs w:val="20"/>
              </w:rPr>
              <w:t xml:space="preserve">the </w:t>
            </w:r>
            <w:r w:rsidRPr="46682D18">
              <w:rPr>
                <w:sz w:val="20"/>
                <w:szCs w:val="20"/>
              </w:rPr>
              <w:t>facilities to be used during the contract</w:t>
            </w:r>
            <w:r>
              <w:rPr>
                <w:sz w:val="20"/>
                <w:szCs w:val="20"/>
              </w:rPr>
              <w:t xml:space="preserve"> </w:t>
            </w:r>
            <w:r w:rsidR="00475B33">
              <w:rPr>
                <w:sz w:val="20"/>
                <w:szCs w:val="20"/>
              </w:rPr>
              <w:t>e.g.</w:t>
            </w:r>
            <w:r>
              <w:rPr>
                <w:sz w:val="20"/>
                <w:szCs w:val="20"/>
              </w:rPr>
              <w:t xml:space="preserve"> integration lab;</w:t>
            </w:r>
          </w:p>
          <w:p w14:paraId="659312BD" w14:textId="77777777" w:rsidR="00283E7E" w:rsidRDefault="00283E7E" w:rsidP="00E47A9F">
            <w:pPr>
              <w:pStyle w:val="ListParagraph"/>
              <w:numPr>
                <w:ilvl w:val="0"/>
                <w:numId w:val="7"/>
              </w:numPr>
              <w:rPr>
                <w:sz w:val="20"/>
                <w:szCs w:val="20"/>
              </w:rPr>
            </w:pPr>
            <w:r>
              <w:rPr>
                <w:sz w:val="20"/>
                <w:szCs w:val="20"/>
              </w:rPr>
              <w:lastRenderedPageBreak/>
              <w:t>discussing the Project Schedule;</w:t>
            </w:r>
          </w:p>
          <w:p w14:paraId="659312BE" w14:textId="77777777" w:rsidR="00283E7E" w:rsidRDefault="003D74D8" w:rsidP="00E47A9F">
            <w:pPr>
              <w:pStyle w:val="ListParagraph"/>
              <w:numPr>
                <w:ilvl w:val="0"/>
                <w:numId w:val="7"/>
              </w:numPr>
              <w:rPr>
                <w:sz w:val="20"/>
                <w:szCs w:val="20"/>
              </w:rPr>
            </w:pPr>
            <w:r>
              <w:rPr>
                <w:sz w:val="20"/>
                <w:szCs w:val="20"/>
              </w:rPr>
              <w:t>discussing the Risk Register</w:t>
            </w:r>
            <w:r w:rsidR="00283E7E" w:rsidRPr="000B1A56">
              <w:rPr>
                <w:sz w:val="20"/>
                <w:szCs w:val="20"/>
              </w:rPr>
              <w:t xml:space="preserve">; </w:t>
            </w:r>
          </w:p>
          <w:p w14:paraId="659312BF" w14:textId="77777777" w:rsidR="00283E7E" w:rsidRDefault="00283E7E" w:rsidP="00E47A9F">
            <w:pPr>
              <w:pStyle w:val="ListParagraph"/>
              <w:numPr>
                <w:ilvl w:val="0"/>
                <w:numId w:val="7"/>
              </w:numPr>
              <w:rPr>
                <w:sz w:val="20"/>
                <w:szCs w:val="20"/>
              </w:rPr>
            </w:pPr>
            <w:r>
              <w:rPr>
                <w:sz w:val="20"/>
                <w:szCs w:val="20"/>
              </w:rPr>
              <w:t xml:space="preserve">discussing the </w:t>
            </w:r>
            <w:r w:rsidR="003D74D8">
              <w:rPr>
                <w:sz w:val="20"/>
                <w:szCs w:val="20"/>
              </w:rPr>
              <w:t>Systems Integration engineering activities;</w:t>
            </w:r>
          </w:p>
          <w:p w14:paraId="659312C0" w14:textId="77777777" w:rsidR="00283E7E" w:rsidRPr="0042292D" w:rsidRDefault="00283E7E" w:rsidP="00E47A9F">
            <w:pPr>
              <w:pStyle w:val="ListParagraph"/>
              <w:numPr>
                <w:ilvl w:val="0"/>
                <w:numId w:val="7"/>
              </w:numPr>
              <w:rPr>
                <w:sz w:val="20"/>
                <w:szCs w:val="20"/>
              </w:rPr>
            </w:pPr>
            <w:r w:rsidRPr="0042292D">
              <w:rPr>
                <w:sz w:val="20"/>
                <w:szCs w:val="20"/>
              </w:rPr>
              <w:t xml:space="preserve">discussing </w:t>
            </w:r>
            <w:r w:rsidR="003D74D8" w:rsidRPr="0042292D">
              <w:rPr>
                <w:sz w:val="20"/>
                <w:szCs w:val="20"/>
              </w:rPr>
              <w:t>NDAs if</w:t>
            </w:r>
            <w:r w:rsidRPr="0042292D">
              <w:rPr>
                <w:sz w:val="20"/>
                <w:szCs w:val="20"/>
              </w:rPr>
              <w:t xml:space="preserve"> necessary</w:t>
            </w:r>
            <w:r w:rsidR="003D74D8">
              <w:rPr>
                <w:sz w:val="20"/>
                <w:szCs w:val="20"/>
              </w:rPr>
              <w:t>; and</w:t>
            </w:r>
          </w:p>
          <w:p w14:paraId="659312C1" w14:textId="77777777" w:rsidR="00283E7E" w:rsidRDefault="00283E7E" w:rsidP="00E47A9F">
            <w:pPr>
              <w:pStyle w:val="ListParagraph"/>
              <w:numPr>
                <w:ilvl w:val="0"/>
                <w:numId w:val="7"/>
              </w:numPr>
              <w:rPr>
                <w:sz w:val="20"/>
                <w:szCs w:val="20"/>
              </w:rPr>
            </w:pPr>
            <w:r>
              <w:rPr>
                <w:sz w:val="20"/>
                <w:szCs w:val="20"/>
              </w:rPr>
              <w:t xml:space="preserve">Any Other Business. </w:t>
            </w:r>
          </w:p>
          <w:p w14:paraId="659312C2" w14:textId="77777777" w:rsidR="003D74D8" w:rsidRPr="0042292D" w:rsidRDefault="003D74D8" w:rsidP="0042292D">
            <w:pPr>
              <w:rPr>
                <w:sz w:val="20"/>
                <w:szCs w:val="20"/>
              </w:rPr>
            </w:pPr>
          </w:p>
          <w:p w14:paraId="659312C3" w14:textId="4CB4FDF6" w:rsidR="00283E7E" w:rsidRPr="46682D18" w:rsidRDefault="003D74D8" w:rsidP="00283E7E">
            <w:pPr>
              <w:rPr>
                <w:sz w:val="20"/>
                <w:szCs w:val="20"/>
              </w:rPr>
            </w:pPr>
            <w:r>
              <w:rPr>
                <w:sz w:val="20"/>
                <w:szCs w:val="20"/>
              </w:rPr>
              <w:t xml:space="preserve">The Contractor shall as a minimum ensure that every sub-work stream </w:t>
            </w:r>
            <w:r w:rsidR="00475B33">
              <w:rPr>
                <w:sz w:val="20"/>
                <w:szCs w:val="20"/>
              </w:rPr>
              <w:t>e.g.</w:t>
            </w:r>
            <w:r>
              <w:rPr>
                <w:sz w:val="20"/>
                <w:szCs w:val="20"/>
              </w:rPr>
              <w:t xml:space="preserve"> architecture, safety, security, ILS, HF </w:t>
            </w:r>
            <w:r w:rsidR="00475B33">
              <w:rPr>
                <w:sz w:val="20"/>
                <w:szCs w:val="20"/>
              </w:rPr>
              <w:t>etc.</w:t>
            </w:r>
            <w:r>
              <w:rPr>
                <w:sz w:val="20"/>
                <w:szCs w:val="20"/>
              </w:rPr>
              <w:t xml:space="preserve"> are represented on this meeting.</w:t>
            </w:r>
            <w:r w:rsidR="00283E7E">
              <w:rPr>
                <w:sz w:val="20"/>
                <w:szCs w:val="20"/>
              </w:rPr>
              <w:t xml:space="preserve"> </w:t>
            </w:r>
          </w:p>
        </w:tc>
        <w:tc>
          <w:tcPr>
            <w:tcW w:w="1842" w:type="dxa"/>
            <w:shd w:val="clear" w:color="auto" w:fill="auto"/>
          </w:tcPr>
          <w:p w14:paraId="659312C4" w14:textId="77777777" w:rsidR="00283E7E" w:rsidRPr="46682D18" w:rsidRDefault="003D74D8" w:rsidP="0042292D">
            <w:pPr>
              <w:rPr>
                <w:sz w:val="20"/>
                <w:szCs w:val="20"/>
              </w:rPr>
            </w:pPr>
            <w:r>
              <w:rPr>
                <w:sz w:val="20"/>
                <w:szCs w:val="20"/>
              </w:rPr>
              <w:lastRenderedPageBreak/>
              <w:t>Alignment Meeting</w:t>
            </w:r>
          </w:p>
        </w:tc>
        <w:tc>
          <w:tcPr>
            <w:tcW w:w="1560" w:type="dxa"/>
            <w:shd w:val="clear" w:color="auto" w:fill="auto"/>
          </w:tcPr>
          <w:p w14:paraId="659312C5" w14:textId="02860749" w:rsidR="00283E7E" w:rsidRPr="46682D18" w:rsidRDefault="00283E7E" w:rsidP="0042292D">
            <w:pPr>
              <w:rPr>
                <w:sz w:val="20"/>
                <w:szCs w:val="20"/>
              </w:rPr>
            </w:pPr>
          </w:p>
        </w:tc>
        <w:tc>
          <w:tcPr>
            <w:tcW w:w="2381" w:type="dxa"/>
            <w:shd w:val="clear" w:color="auto" w:fill="auto"/>
          </w:tcPr>
          <w:p w14:paraId="659312C6" w14:textId="3B60EE7C" w:rsidR="00283E7E" w:rsidRDefault="00F709F7" w:rsidP="00283E7E">
            <w:pPr>
              <w:rPr>
                <w:sz w:val="20"/>
                <w:szCs w:val="20"/>
              </w:rPr>
            </w:pPr>
            <w:r>
              <w:rPr>
                <w:sz w:val="20"/>
                <w:szCs w:val="20"/>
              </w:rPr>
              <w:t>Minimum of 2</w:t>
            </w:r>
            <w:r w:rsidR="00283E7E">
              <w:rPr>
                <w:sz w:val="20"/>
                <w:szCs w:val="20"/>
              </w:rPr>
              <w:t xml:space="preserve"> meeting</w:t>
            </w:r>
            <w:r>
              <w:rPr>
                <w:sz w:val="20"/>
                <w:szCs w:val="20"/>
              </w:rPr>
              <w:t>s</w:t>
            </w:r>
          </w:p>
        </w:tc>
      </w:tr>
      <w:tr w:rsidR="00283E7E" w:rsidRPr="00692C44" w14:paraId="659312CE" w14:textId="77777777" w:rsidTr="0020059C">
        <w:tc>
          <w:tcPr>
            <w:tcW w:w="1129" w:type="dxa"/>
            <w:shd w:val="clear" w:color="auto" w:fill="auto"/>
          </w:tcPr>
          <w:p w14:paraId="659312C8" w14:textId="77777777" w:rsidR="00283E7E" w:rsidRPr="006862E0" w:rsidRDefault="00283E7E" w:rsidP="00E47A9F">
            <w:pPr>
              <w:pStyle w:val="ListParagraph"/>
              <w:numPr>
                <w:ilvl w:val="0"/>
                <w:numId w:val="27"/>
              </w:numPr>
              <w:jc w:val="center"/>
              <w:rPr>
                <w:sz w:val="20"/>
                <w:szCs w:val="20"/>
              </w:rPr>
            </w:pPr>
          </w:p>
        </w:tc>
        <w:tc>
          <w:tcPr>
            <w:tcW w:w="1985" w:type="dxa"/>
            <w:shd w:val="clear" w:color="auto" w:fill="auto"/>
          </w:tcPr>
          <w:p w14:paraId="659312C9" w14:textId="2740ED82" w:rsidR="00283E7E" w:rsidRPr="004375DC" w:rsidRDefault="00283E7E" w:rsidP="00283E7E">
            <w:pPr>
              <w:rPr>
                <w:sz w:val="20"/>
                <w:szCs w:val="20"/>
              </w:rPr>
            </w:pPr>
            <w:r w:rsidRPr="004375DC">
              <w:rPr>
                <w:sz w:val="20"/>
                <w:szCs w:val="20"/>
              </w:rPr>
              <w:t>Delivery of Artefacts</w:t>
            </w:r>
            <w:r w:rsidR="00E33BAC" w:rsidRPr="004375DC">
              <w:rPr>
                <w:sz w:val="20"/>
                <w:szCs w:val="20"/>
              </w:rPr>
              <w:t xml:space="preserve"> (maturing versions)</w:t>
            </w:r>
          </w:p>
        </w:tc>
        <w:tc>
          <w:tcPr>
            <w:tcW w:w="5245" w:type="dxa"/>
            <w:shd w:val="clear" w:color="auto" w:fill="auto"/>
          </w:tcPr>
          <w:p w14:paraId="19823126" w14:textId="3052EB3F" w:rsidR="00E33BAC" w:rsidRPr="004375DC" w:rsidRDefault="00283E7E" w:rsidP="006043C0">
            <w:pPr>
              <w:rPr>
                <w:sz w:val="20"/>
                <w:szCs w:val="20"/>
              </w:rPr>
            </w:pPr>
            <w:r w:rsidRPr="004375DC">
              <w:rPr>
                <w:sz w:val="20"/>
                <w:szCs w:val="20"/>
              </w:rPr>
              <w:t xml:space="preserve">The Contractor shall ensure that all Key Deliverables are made available to the Authority on </w:t>
            </w:r>
            <w:r w:rsidR="00E33BAC" w:rsidRPr="004375DC">
              <w:rPr>
                <w:sz w:val="20"/>
                <w:szCs w:val="20"/>
              </w:rPr>
              <w:t>their Development Environment as they mature</w:t>
            </w:r>
            <w:r w:rsidRPr="004375DC">
              <w:rPr>
                <w:sz w:val="20"/>
                <w:szCs w:val="20"/>
              </w:rPr>
              <w:t xml:space="preserve"> (and the Authority’s Representative notified) in accordance with paragraph </w:t>
            </w:r>
            <w:r w:rsidR="00E53FE0" w:rsidRPr="004375DC">
              <w:rPr>
                <w:sz w:val="20"/>
                <w:szCs w:val="20"/>
              </w:rPr>
              <w:t>4</w:t>
            </w:r>
            <w:r w:rsidRPr="004375DC">
              <w:rPr>
                <w:sz w:val="20"/>
                <w:szCs w:val="20"/>
              </w:rPr>
              <w:t xml:space="preserve"> of Part </w:t>
            </w:r>
            <w:r w:rsidR="00E53FE0" w:rsidRPr="004375DC">
              <w:rPr>
                <w:sz w:val="20"/>
                <w:szCs w:val="20"/>
              </w:rPr>
              <w:t>1</w:t>
            </w:r>
            <w:r w:rsidR="009D6A53" w:rsidRPr="004375DC">
              <w:rPr>
                <w:sz w:val="20"/>
                <w:szCs w:val="20"/>
              </w:rPr>
              <w:t xml:space="preserve"> </w:t>
            </w:r>
            <w:r w:rsidRPr="004375DC">
              <w:rPr>
                <w:sz w:val="20"/>
                <w:szCs w:val="20"/>
              </w:rPr>
              <w:t>of Schedule 4 (</w:t>
            </w:r>
            <w:r w:rsidRPr="004375DC">
              <w:rPr>
                <w:i/>
                <w:sz w:val="20"/>
                <w:szCs w:val="20"/>
              </w:rPr>
              <w:t>Assurance Process</w:t>
            </w:r>
            <w:r w:rsidRPr="004375DC">
              <w:rPr>
                <w:sz w:val="20"/>
                <w:szCs w:val="20"/>
              </w:rPr>
              <w:t>).</w:t>
            </w:r>
          </w:p>
          <w:p w14:paraId="659312CA" w14:textId="31E42C3F" w:rsidR="00283E7E" w:rsidRPr="004375DC" w:rsidRDefault="00283E7E" w:rsidP="006043C0">
            <w:pPr>
              <w:rPr>
                <w:sz w:val="20"/>
                <w:szCs w:val="20"/>
              </w:rPr>
            </w:pPr>
          </w:p>
        </w:tc>
        <w:tc>
          <w:tcPr>
            <w:tcW w:w="1842" w:type="dxa"/>
            <w:shd w:val="clear" w:color="auto" w:fill="auto"/>
          </w:tcPr>
          <w:p w14:paraId="659312CB" w14:textId="77777777" w:rsidR="00283E7E" w:rsidRPr="004375DC" w:rsidRDefault="00283E7E" w:rsidP="00283E7E">
            <w:pPr>
              <w:rPr>
                <w:sz w:val="20"/>
                <w:szCs w:val="20"/>
              </w:rPr>
            </w:pPr>
            <w:r w:rsidRPr="004375DC">
              <w:rPr>
                <w:sz w:val="20"/>
                <w:szCs w:val="20"/>
              </w:rPr>
              <w:t>Continuous access to Key Deliverables</w:t>
            </w:r>
          </w:p>
        </w:tc>
        <w:tc>
          <w:tcPr>
            <w:tcW w:w="1560" w:type="dxa"/>
            <w:shd w:val="clear" w:color="auto" w:fill="auto"/>
          </w:tcPr>
          <w:p w14:paraId="659312CC" w14:textId="0110C3A5" w:rsidR="00283E7E" w:rsidRPr="46682D18" w:rsidRDefault="00283E7E" w:rsidP="00283E7E">
            <w:pPr>
              <w:rPr>
                <w:sz w:val="20"/>
                <w:szCs w:val="20"/>
              </w:rPr>
            </w:pPr>
          </w:p>
        </w:tc>
        <w:tc>
          <w:tcPr>
            <w:tcW w:w="2381" w:type="dxa"/>
            <w:shd w:val="clear" w:color="auto" w:fill="auto"/>
          </w:tcPr>
          <w:p w14:paraId="659312CD" w14:textId="77777777" w:rsidR="00283E7E" w:rsidRDefault="00283E7E" w:rsidP="00283E7E">
            <w:pPr>
              <w:rPr>
                <w:sz w:val="20"/>
                <w:szCs w:val="20"/>
              </w:rPr>
            </w:pPr>
            <w:r>
              <w:rPr>
                <w:sz w:val="20"/>
                <w:szCs w:val="20"/>
              </w:rPr>
              <w:t>Monthly Report</w:t>
            </w:r>
          </w:p>
        </w:tc>
      </w:tr>
      <w:tr w:rsidR="00E33BAC" w:rsidRPr="00692C44" w14:paraId="748AB90E" w14:textId="77777777" w:rsidTr="0020059C">
        <w:tc>
          <w:tcPr>
            <w:tcW w:w="1129" w:type="dxa"/>
            <w:shd w:val="clear" w:color="auto" w:fill="auto"/>
          </w:tcPr>
          <w:p w14:paraId="0F8A84C3" w14:textId="77B37169" w:rsidR="00E33BAC" w:rsidRPr="006862E0" w:rsidRDefault="00E33BAC" w:rsidP="00E47A9F">
            <w:pPr>
              <w:pStyle w:val="ListParagraph"/>
              <w:numPr>
                <w:ilvl w:val="0"/>
                <w:numId w:val="27"/>
              </w:numPr>
              <w:jc w:val="center"/>
              <w:rPr>
                <w:sz w:val="20"/>
                <w:szCs w:val="20"/>
              </w:rPr>
            </w:pPr>
          </w:p>
        </w:tc>
        <w:tc>
          <w:tcPr>
            <w:tcW w:w="1985" w:type="dxa"/>
            <w:shd w:val="clear" w:color="auto" w:fill="auto"/>
          </w:tcPr>
          <w:p w14:paraId="5013E110" w14:textId="34361235" w:rsidR="00E33BAC" w:rsidRPr="004375DC" w:rsidRDefault="00E33BAC" w:rsidP="00E33BAC">
            <w:pPr>
              <w:rPr>
                <w:sz w:val="20"/>
                <w:szCs w:val="20"/>
              </w:rPr>
            </w:pPr>
            <w:r w:rsidRPr="004375DC">
              <w:rPr>
                <w:sz w:val="20"/>
                <w:szCs w:val="20"/>
              </w:rPr>
              <w:t>Delivery of Artefacts (approved version)</w:t>
            </w:r>
          </w:p>
        </w:tc>
        <w:tc>
          <w:tcPr>
            <w:tcW w:w="5245" w:type="dxa"/>
            <w:shd w:val="clear" w:color="auto" w:fill="auto"/>
          </w:tcPr>
          <w:p w14:paraId="0347C144" w14:textId="66DE3BB2" w:rsidR="00E33BAC" w:rsidRPr="004375DC" w:rsidRDefault="00E33BAC" w:rsidP="00E33BAC">
            <w:pPr>
              <w:rPr>
                <w:sz w:val="20"/>
                <w:szCs w:val="20"/>
              </w:rPr>
            </w:pPr>
            <w:r w:rsidRPr="004375DC">
              <w:rPr>
                <w:sz w:val="20"/>
                <w:szCs w:val="20"/>
              </w:rPr>
              <w:t xml:space="preserve">The Contractor shall ensure that all Key Deliverables that are approved by the Authority </w:t>
            </w:r>
            <w:r w:rsidR="009A3DA6" w:rsidRPr="004375DC">
              <w:rPr>
                <w:sz w:val="20"/>
                <w:szCs w:val="20"/>
              </w:rPr>
              <w:t xml:space="preserve">are </w:t>
            </w:r>
            <w:r w:rsidRPr="004375DC">
              <w:rPr>
                <w:sz w:val="20"/>
                <w:szCs w:val="20"/>
              </w:rPr>
              <w:t>made available to the Authority within the Collaborative Working Environment (and the Authority’s Representative notified) in accordance with paragraph 4 of Part 1 of Schedule 4 (</w:t>
            </w:r>
            <w:r w:rsidRPr="004375DC">
              <w:rPr>
                <w:i/>
                <w:sz w:val="20"/>
                <w:szCs w:val="20"/>
              </w:rPr>
              <w:t>Assurance Process</w:t>
            </w:r>
            <w:r w:rsidRPr="004375DC">
              <w:rPr>
                <w:sz w:val="20"/>
                <w:szCs w:val="20"/>
              </w:rPr>
              <w:t>).</w:t>
            </w:r>
          </w:p>
          <w:p w14:paraId="25AE13CE" w14:textId="77777777" w:rsidR="00E33BAC" w:rsidRPr="004375DC" w:rsidRDefault="00E33BAC" w:rsidP="00E33BAC">
            <w:pPr>
              <w:rPr>
                <w:sz w:val="20"/>
                <w:szCs w:val="20"/>
              </w:rPr>
            </w:pPr>
          </w:p>
        </w:tc>
        <w:tc>
          <w:tcPr>
            <w:tcW w:w="1842" w:type="dxa"/>
            <w:shd w:val="clear" w:color="auto" w:fill="auto"/>
          </w:tcPr>
          <w:p w14:paraId="223A9C61" w14:textId="5FD0B409" w:rsidR="00E33BAC" w:rsidRPr="004375DC" w:rsidRDefault="00E33BAC" w:rsidP="00E33BAC">
            <w:pPr>
              <w:rPr>
                <w:sz w:val="20"/>
                <w:szCs w:val="20"/>
              </w:rPr>
            </w:pPr>
            <w:r w:rsidRPr="004375DC">
              <w:rPr>
                <w:sz w:val="20"/>
                <w:szCs w:val="20"/>
              </w:rPr>
              <w:t>Approved Key Deliverables</w:t>
            </w:r>
          </w:p>
        </w:tc>
        <w:tc>
          <w:tcPr>
            <w:tcW w:w="1560" w:type="dxa"/>
            <w:shd w:val="clear" w:color="auto" w:fill="auto"/>
          </w:tcPr>
          <w:p w14:paraId="3D8E0736" w14:textId="7B2E4217" w:rsidR="00E33BAC" w:rsidRDefault="00E33BAC" w:rsidP="00E33BAC">
            <w:pPr>
              <w:rPr>
                <w:sz w:val="20"/>
                <w:szCs w:val="20"/>
              </w:rPr>
            </w:pPr>
          </w:p>
        </w:tc>
        <w:tc>
          <w:tcPr>
            <w:tcW w:w="2381" w:type="dxa"/>
            <w:shd w:val="clear" w:color="auto" w:fill="auto"/>
          </w:tcPr>
          <w:p w14:paraId="0CB77185" w14:textId="76B42319" w:rsidR="00E33BAC" w:rsidRDefault="00E33BAC" w:rsidP="00E33BAC">
            <w:pPr>
              <w:rPr>
                <w:sz w:val="20"/>
                <w:szCs w:val="20"/>
              </w:rPr>
            </w:pPr>
            <w:r>
              <w:rPr>
                <w:sz w:val="20"/>
                <w:szCs w:val="20"/>
              </w:rPr>
              <w:t>Monthly Report</w:t>
            </w:r>
          </w:p>
        </w:tc>
      </w:tr>
      <w:tr w:rsidR="00E33BAC" w:rsidRPr="00692C44" w14:paraId="659312EC" w14:textId="77777777" w:rsidTr="0020059C">
        <w:tc>
          <w:tcPr>
            <w:tcW w:w="1129" w:type="dxa"/>
            <w:shd w:val="clear" w:color="auto" w:fill="auto"/>
          </w:tcPr>
          <w:p w14:paraId="659312CF" w14:textId="77777777" w:rsidR="00E33BAC" w:rsidRPr="005410F9" w:rsidRDefault="00E33BAC" w:rsidP="00E47A9F">
            <w:pPr>
              <w:pStyle w:val="ListParagraph"/>
              <w:numPr>
                <w:ilvl w:val="0"/>
                <w:numId w:val="27"/>
              </w:numPr>
              <w:jc w:val="center"/>
              <w:rPr>
                <w:sz w:val="20"/>
                <w:szCs w:val="20"/>
              </w:rPr>
            </w:pPr>
            <w:bookmarkStart w:id="61" w:name="_Ref512513005"/>
          </w:p>
        </w:tc>
        <w:bookmarkEnd w:id="61"/>
        <w:tc>
          <w:tcPr>
            <w:tcW w:w="1985" w:type="dxa"/>
            <w:shd w:val="clear" w:color="auto" w:fill="auto"/>
          </w:tcPr>
          <w:p w14:paraId="659312D0" w14:textId="77777777" w:rsidR="00E33BAC" w:rsidRDefault="00E33BAC" w:rsidP="00E33BAC">
            <w:pPr>
              <w:rPr>
                <w:sz w:val="20"/>
                <w:szCs w:val="20"/>
              </w:rPr>
            </w:pPr>
            <w:r w:rsidRPr="46682D18">
              <w:rPr>
                <w:sz w:val="20"/>
                <w:szCs w:val="20"/>
              </w:rPr>
              <w:t>Risk &amp; Issue Management</w:t>
            </w:r>
          </w:p>
        </w:tc>
        <w:tc>
          <w:tcPr>
            <w:tcW w:w="5245" w:type="dxa"/>
            <w:shd w:val="clear" w:color="auto" w:fill="auto"/>
          </w:tcPr>
          <w:p w14:paraId="659312D1" w14:textId="77777777" w:rsidR="00E33BAC" w:rsidRDefault="00E33BAC" w:rsidP="00E33BAC">
            <w:pPr>
              <w:rPr>
                <w:sz w:val="20"/>
                <w:szCs w:val="20"/>
              </w:rPr>
            </w:pPr>
            <w:r w:rsidRPr="46682D18">
              <w:rPr>
                <w:sz w:val="20"/>
                <w:szCs w:val="20"/>
              </w:rPr>
              <w:t xml:space="preserve">The </w:t>
            </w:r>
            <w:r>
              <w:rPr>
                <w:sz w:val="20"/>
                <w:szCs w:val="20"/>
              </w:rPr>
              <w:t>Contractor</w:t>
            </w:r>
            <w:r w:rsidRPr="46682D18">
              <w:rPr>
                <w:sz w:val="20"/>
                <w:szCs w:val="20"/>
              </w:rPr>
              <w:t xml:space="preserve"> shall </w:t>
            </w:r>
            <w:r>
              <w:rPr>
                <w:sz w:val="20"/>
                <w:szCs w:val="20"/>
              </w:rPr>
              <w:t>create, update, manage</w:t>
            </w:r>
            <w:r w:rsidRPr="46682D18">
              <w:rPr>
                <w:sz w:val="20"/>
                <w:szCs w:val="20"/>
              </w:rPr>
              <w:t xml:space="preserve"> and maintain a risk</w:t>
            </w:r>
            <w:r>
              <w:rPr>
                <w:sz w:val="20"/>
                <w:szCs w:val="20"/>
              </w:rPr>
              <w:t xml:space="preserve"> and </w:t>
            </w:r>
            <w:r w:rsidRPr="46682D18">
              <w:rPr>
                <w:sz w:val="20"/>
                <w:szCs w:val="20"/>
              </w:rPr>
              <w:t xml:space="preserve">issue register that will be reviewed jointly as part of the WPRs and MPRs. </w:t>
            </w:r>
          </w:p>
          <w:p w14:paraId="659312D2" w14:textId="77777777" w:rsidR="00E33BAC" w:rsidRDefault="00E33BAC" w:rsidP="00E33BAC">
            <w:pPr>
              <w:rPr>
                <w:sz w:val="20"/>
                <w:szCs w:val="20"/>
              </w:rPr>
            </w:pPr>
          </w:p>
          <w:p w14:paraId="659312D3" w14:textId="77777777" w:rsidR="00E33BAC" w:rsidRDefault="00E33BAC" w:rsidP="00E33BAC">
            <w:pPr>
              <w:rPr>
                <w:sz w:val="20"/>
                <w:szCs w:val="20"/>
              </w:rPr>
            </w:pPr>
            <w:r w:rsidRPr="46682D18">
              <w:rPr>
                <w:sz w:val="20"/>
                <w:szCs w:val="20"/>
              </w:rPr>
              <w:t>As a minimum the register should include:</w:t>
            </w:r>
          </w:p>
          <w:p w14:paraId="659312D4" w14:textId="77777777" w:rsidR="00E33BAC" w:rsidRDefault="00E33BAC" w:rsidP="00E47A9F">
            <w:pPr>
              <w:pStyle w:val="ListParagraph"/>
              <w:numPr>
                <w:ilvl w:val="0"/>
                <w:numId w:val="7"/>
              </w:numPr>
              <w:rPr>
                <w:sz w:val="20"/>
                <w:szCs w:val="20"/>
              </w:rPr>
            </w:pPr>
            <w:r>
              <w:rPr>
                <w:sz w:val="20"/>
                <w:szCs w:val="20"/>
              </w:rPr>
              <w:t>Unique ID for each risk</w:t>
            </w:r>
          </w:p>
          <w:p w14:paraId="659312D5" w14:textId="77777777" w:rsidR="00E33BAC" w:rsidRDefault="00E33BAC" w:rsidP="00E47A9F">
            <w:pPr>
              <w:pStyle w:val="ListParagraph"/>
              <w:numPr>
                <w:ilvl w:val="0"/>
                <w:numId w:val="7"/>
              </w:numPr>
              <w:rPr>
                <w:sz w:val="20"/>
                <w:szCs w:val="20"/>
              </w:rPr>
            </w:pPr>
            <w:r>
              <w:rPr>
                <w:sz w:val="20"/>
                <w:szCs w:val="20"/>
              </w:rPr>
              <w:t>Name</w:t>
            </w:r>
          </w:p>
          <w:p w14:paraId="659312D6" w14:textId="77777777" w:rsidR="00E33BAC" w:rsidRPr="0097292A" w:rsidRDefault="00E33BAC" w:rsidP="00E47A9F">
            <w:pPr>
              <w:pStyle w:val="ListParagraph"/>
              <w:numPr>
                <w:ilvl w:val="0"/>
                <w:numId w:val="7"/>
              </w:numPr>
              <w:rPr>
                <w:sz w:val="20"/>
                <w:szCs w:val="20"/>
              </w:rPr>
            </w:pPr>
            <w:r w:rsidRPr="0097292A">
              <w:rPr>
                <w:sz w:val="20"/>
                <w:szCs w:val="20"/>
              </w:rPr>
              <w:t>Description/narrativ</w:t>
            </w:r>
            <w:r>
              <w:rPr>
                <w:sz w:val="20"/>
                <w:szCs w:val="20"/>
              </w:rPr>
              <w:t>e</w:t>
            </w:r>
          </w:p>
          <w:p w14:paraId="659312D7" w14:textId="77777777" w:rsidR="00E33BAC" w:rsidRPr="00B4744E" w:rsidRDefault="00E33BAC" w:rsidP="00E47A9F">
            <w:pPr>
              <w:pStyle w:val="ListParagraph"/>
              <w:numPr>
                <w:ilvl w:val="0"/>
                <w:numId w:val="7"/>
              </w:numPr>
              <w:rPr>
                <w:sz w:val="20"/>
                <w:szCs w:val="20"/>
              </w:rPr>
            </w:pPr>
            <w:r w:rsidRPr="46682D18">
              <w:rPr>
                <w:sz w:val="20"/>
                <w:szCs w:val="20"/>
              </w:rPr>
              <w:t>Cause narrative</w:t>
            </w:r>
          </w:p>
          <w:p w14:paraId="659312D8" w14:textId="77777777" w:rsidR="00E33BAC" w:rsidRPr="00B4744E" w:rsidRDefault="00E33BAC" w:rsidP="00E47A9F">
            <w:pPr>
              <w:pStyle w:val="ListParagraph"/>
              <w:numPr>
                <w:ilvl w:val="0"/>
                <w:numId w:val="7"/>
              </w:numPr>
              <w:rPr>
                <w:sz w:val="20"/>
                <w:szCs w:val="20"/>
              </w:rPr>
            </w:pPr>
            <w:r w:rsidRPr="46682D18">
              <w:rPr>
                <w:sz w:val="20"/>
                <w:szCs w:val="20"/>
              </w:rPr>
              <w:t>Impact narrative</w:t>
            </w:r>
          </w:p>
          <w:p w14:paraId="659312D9" w14:textId="77777777" w:rsidR="00E33BAC" w:rsidRPr="00B4744E" w:rsidRDefault="00E33BAC" w:rsidP="00E47A9F">
            <w:pPr>
              <w:pStyle w:val="ListParagraph"/>
              <w:numPr>
                <w:ilvl w:val="0"/>
                <w:numId w:val="7"/>
              </w:numPr>
              <w:rPr>
                <w:sz w:val="20"/>
                <w:szCs w:val="20"/>
              </w:rPr>
            </w:pPr>
            <w:r w:rsidRPr="46682D18">
              <w:rPr>
                <w:sz w:val="20"/>
                <w:szCs w:val="20"/>
              </w:rPr>
              <w:t>Likelihood rating</w:t>
            </w:r>
          </w:p>
          <w:p w14:paraId="659312DA" w14:textId="77777777" w:rsidR="00E33BAC" w:rsidRDefault="00E33BAC" w:rsidP="00E47A9F">
            <w:pPr>
              <w:pStyle w:val="ListParagraph"/>
              <w:numPr>
                <w:ilvl w:val="0"/>
                <w:numId w:val="7"/>
              </w:numPr>
              <w:rPr>
                <w:sz w:val="20"/>
                <w:szCs w:val="20"/>
              </w:rPr>
            </w:pPr>
            <w:r w:rsidRPr="46682D18">
              <w:rPr>
                <w:sz w:val="20"/>
                <w:szCs w:val="20"/>
              </w:rPr>
              <w:lastRenderedPageBreak/>
              <w:t>Impact rating</w:t>
            </w:r>
          </w:p>
          <w:p w14:paraId="659312DB" w14:textId="77777777" w:rsidR="00E33BAC" w:rsidRPr="00B4744E" w:rsidRDefault="00E33BAC" w:rsidP="00E47A9F">
            <w:pPr>
              <w:pStyle w:val="ListParagraph"/>
              <w:numPr>
                <w:ilvl w:val="0"/>
                <w:numId w:val="7"/>
              </w:numPr>
              <w:rPr>
                <w:sz w:val="20"/>
                <w:szCs w:val="20"/>
              </w:rPr>
            </w:pPr>
            <w:r>
              <w:rPr>
                <w:sz w:val="20"/>
                <w:szCs w:val="20"/>
              </w:rPr>
              <w:t>Risk score pre-</w:t>
            </w:r>
            <w:r w:rsidRPr="46682D18">
              <w:rPr>
                <w:sz w:val="20"/>
                <w:szCs w:val="20"/>
              </w:rPr>
              <w:t>mitigation</w:t>
            </w:r>
          </w:p>
          <w:p w14:paraId="659312DC" w14:textId="77777777" w:rsidR="00E33BAC" w:rsidRDefault="00E33BAC" w:rsidP="00E47A9F">
            <w:pPr>
              <w:pStyle w:val="ListParagraph"/>
              <w:numPr>
                <w:ilvl w:val="0"/>
                <w:numId w:val="7"/>
              </w:numPr>
              <w:rPr>
                <w:sz w:val="20"/>
                <w:szCs w:val="20"/>
              </w:rPr>
            </w:pPr>
            <w:r>
              <w:rPr>
                <w:sz w:val="20"/>
                <w:szCs w:val="20"/>
              </w:rPr>
              <w:t>Risk Owner</w:t>
            </w:r>
          </w:p>
          <w:p w14:paraId="659312DD" w14:textId="77777777" w:rsidR="00E33BAC" w:rsidRPr="00B4744E" w:rsidRDefault="00E33BAC" w:rsidP="00E47A9F">
            <w:pPr>
              <w:pStyle w:val="ListParagraph"/>
              <w:numPr>
                <w:ilvl w:val="0"/>
                <w:numId w:val="7"/>
              </w:numPr>
              <w:rPr>
                <w:sz w:val="20"/>
                <w:szCs w:val="20"/>
              </w:rPr>
            </w:pPr>
            <w:r>
              <w:rPr>
                <w:sz w:val="20"/>
                <w:szCs w:val="20"/>
              </w:rPr>
              <w:t>Earliest Impact date</w:t>
            </w:r>
          </w:p>
          <w:p w14:paraId="659312DE" w14:textId="77777777" w:rsidR="00E33BAC" w:rsidRDefault="00E33BAC" w:rsidP="00E47A9F">
            <w:pPr>
              <w:pStyle w:val="ListParagraph"/>
              <w:numPr>
                <w:ilvl w:val="0"/>
                <w:numId w:val="7"/>
              </w:numPr>
              <w:rPr>
                <w:sz w:val="20"/>
                <w:szCs w:val="20"/>
              </w:rPr>
            </w:pPr>
            <w:r w:rsidRPr="46682D18">
              <w:rPr>
                <w:sz w:val="20"/>
                <w:szCs w:val="20"/>
              </w:rPr>
              <w:t xml:space="preserve">Mitigation </w:t>
            </w:r>
            <w:r>
              <w:rPr>
                <w:sz w:val="20"/>
                <w:szCs w:val="20"/>
              </w:rPr>
              <w:t>Plan/</w:t>
            </w:r>
            <w:r w:rsidRPr="46682D18">
              <w:rPr>
                <w:sz w:val="20"/>
                <w:szCs w:val="20"/>
              </w:rPr>
              <w:t>Information</w:t>
            </w:r>
          </w:p>
          <w:p w14:paraId="659312DF" w14:textId="77777777" w:rsidR="00E33BAC" w:rsidRDefault="00E33BAC" w:rsidP="00E47A9F">
            <w:pPr>
              <w:pStyle w:val="ListParagraph"/>
              <w:numPr>
                <w:ilvl w:val="0"/>
                <w:numId w:val="7"/>
              </w:numPr>
              <w:rPr>
                <w:sz w:val="20"/>
                <w:szCs w:val="20"/>
              </w:rPr>
            </w:pPr>
            <w:r>
              <w:rPr>
                <w:sz w:val="20"/>
                <w:szCs w:val="20"/>
              </w:rPr>
              <w:t>Mitigation Owner</w:t>
            </w:r>
          </w:p>
          <w:p w14:paraId="659312E0" w14:textId="77777777" w:rsidR="00E33BAC" w:rsidRPr="00B4744E" w:rsidRDefault="00E33BAC" w:rsidP="00E47A9F">
            <w:pPr>
              <w:pStyle w:val="ListParagraph"/>
              <w:numPr>
                <w:ilvl w:val="0"/>
                <w:numId w:val="7"/>
              </w:numPr>
              <w:rPr>
                <w:sz w:val="20"/>
                <w:szCs w:val="20"/>
              </w:rPr>
            </w:pPr>
            <w:r>
              <w:rPr>
                <w:sz w:val="20"/>
                <w:szCs w:val="20"/>
              </w:rPr>
              <w:t>Action due date</w:t>
            </w:r>
          </w:p>
          <w:p w14:paraId="659312E1" w14:textId="77777777" w:rsidR="00E33BAC" w:rsidRPr="00E143DE" w:rsidRDefault="00E33BAC" w:rsidP="00E47A9F">
            <w:pPr>
              <w:pStyle w:val="ListParagraph"/>
              <w:numPr>
                <w:ilvl w:val="0"/>
                <w:numId w:val="7"/>
              </w:numPr>
              <w:rPr>
                <w:rFonts w:eastAsia="Times New Roman"/>
                <w:color w:val="000000" w:themeColor="text1"/>
                <w:sz w:val="16"/>
                <w:szCs w:val="16"/>
                <w:lang w:eastAsia="en-GB"/>
              </w:rPr>
            </w:pPr>
            <w:r w:rsidRPr="46682D18">
              <w:rPr>
                <w:sz w:val="20"/>
                <w:szCs w:val="20"/>
              </w:rPr>
              <w:t xml:space="preserve">Post mitigation </w:t>
            </w:r>
            <w:r>
              <w:rPr>
                <w:sz w:val="20"/>
                <w:szCs w:val="20"/>
              </w:rPr>
              <w:t>likelihood rating</w:t>
            </w:r>
          </w:p>
          <w:p w14:paraId="659312E2" w14:textId="77777777" w:rsidR="00E33BAC" w:rsidRPr="00E143DE" w:rsidRDefault="00E33BAC" w:rsidP="00E47A9F">
            <w:pPr>
              <w:pStyle w:val="ListParagraph"/>
              <w:numPr>
                <w:ilvl w:val="0"/>
                <w:numId w:val="7"/>
              </w:numPr>
              <w:rPr>
                <w:rFonts w:eastAsia="Times New Roman"/>
                <w:color w:val="000000" w:themeColor="text1"/>
                <w:sz w:val="16"/>
                <w:szCs w:val="16"/>
                <w:lang w:eastAsia="en-GB"/>
              </w:rPr>
            </w:pPr>
            <w:r>
              <w:rPr>
                <w:sz w:val="20"/>
                <w:szCs w:val="20"/>
              </w:rPr>
              <w:t>Post mitigation impact rating</w:t>
            </w:r>
          </w:p>
          <w:p w14:paraId="659312E3" w14:textId="77777777" w:rsidR="00E33BAC" w:rsidRPr="008544B4" w:rsidRDefault="00E33BAC" w:rsidP="00E47A9F">
            <w:pPr>
              <w:pStyle w:val="ListParagraph"/>
              <w:numPr>
                <w:ilvl w:val="0"/>
                <w:numId w:val="7"/>
              </w:numPr>
              <w:rPr>
                <w:rFonts w:eastAsia="Times New Roman"/>
                <w:color w:val="000000" w:themeColor="text1"/>
                <w:sz w:val="16"/>
                <w:szCs w:val="16"/>
                <w:lang w:eastAsia="en-GB"/>
              </w:rPr>
            </w:pPr>
            <w:r>
              <w:rPr>
                <w:sz w:val="20"/>
                <w:szCs w:val="20"/>
              </w:rPr>
              <w:t>Post mitigation score</w:t>
            </w:r>
          </w:p>
          <w:p w14:paraId="659312E4" w14:textId="77777777" w:rsidR="00E33BAC" w:rsidRPr="0097292A" w:rsidRDefault="00E33BAC" w:rsidP="00E47A9F">
            <w:pPr>
              <w:pStyle w:val="ListParagraph"/>
              <w:numPr>
                <w:ilvl w:val="0"/>
                <w:numId w:val="7"/>
              </w:numPr>
              <w:rPr>
                <w:rFonts w:eastAsia="Times New Roman"/>
                <w:color w:val="000000" w:themeColor="text1"/>
                <w:sz w:val="16"/>
                <w:szCs w:val="16"/>
                <w:lang w:eastAsia="en-GB"/>
              </w:rPr>
            </w:pPr>
            <w:r w:rsidRPr="46682D18">
              <w:rPr>
                <w:sz w:val="20"/>
                <w:szCs w:val="20"/>
              </w:rPr>
              <w:t>Schedule activity to which risk relates (if applicable)</w:t>
            </w:r>
          </w:p>
          <w:p w14:paraId="659312E5" w14:textId="77777777" w:rsidR="00E33BAC" w:rsidRPr="00E143DE" w:rsidRDefault="00E33BAC" w:rsidP="00E47A9F">
            <w:pPr>
              <w:pStyle w:val="ListParagraph"/>
              <w:numPr>
                <w:ilvl w:val="0"/>
                <w:numId w:val="7"/>
              </w:numPr>
              <w:rPr>
                <w:rFonts w:eastAsia="Times New Roman"/>
                <w:color w:val="000000" w:themeColor="text1"/>
                <w:sz w:val="16"/>
                <w:szCs w:val="16"/>
                <w:lang w:eastAsia="en-GB"/>
              </w:rPr>
            </w:pPr>
            <w:r>
              <w:rPr>
                <w:sz w:val="20"/>
                <w:szCs w:val="20"/>
              </w:rPr>
              <w:t>Date Closed</w:t>
            </w:r>
          </w:p>
          <w:p w14:paraId="659312E6" w14:textId="77777777" w:rsidR="00E33BAC" w:rsidRPr="001F1F1B" w:rsidRDefault="00E33BAC" w:rsidP="00E47A9F">
            <w:pPr>
              <w:pStyle w:val="ListParagraph"/>
              <w:numPr>
                <w:ilvl w:val="0"/>
                <w:numId w:val="7"/>
              </w:numPr>
              <w:rPr>
                <w:rFonts w:eastAsia="Times New Roman"/>
                <w:color w:val="000000" w:themeColor="text1"/>
                <w:sz w:val="16"/>
                <w:szCs w:val="16"/>
                <w:lang w:eastAsia="en-GB"/>
              </w:rPr>
            </w:pPr>
            <w:r>
              <w:rPr>
                <w:sz w:val="20"/>
                <w:szCs w:val="20"/>
              </w:rPr>
              <w:t>Comments</w:t>
            </w:r>
          </w:p>
        </w:tc>
        <w:tc>
          <w:tcPr>
            <w:tcW w:w="1842" w:type="dxa"/>
            <w:shd w:val="clear" w:color="auto" w:fill="auto"/>
          </w:tcPr>
          <w:p w14:paraId="659312E7" w14:textId="77777777" w:rsidR="00E33BAC" w:rsidRDefault="00E33BAC" w:rsidP="00E33BAC">
            <w:pPr>
              <w:rPr>
                <w:sz w:val="20"/>
                <w:szCs w:val="20"/>
              </w:rPr>
            </w:pPr>
            <w:r w:rsidRPr="46682D18">
              <w:rPr>
                <w:sz w:val="20"/>
                <w:szCs w:val="20"/>
              </w:rPr>
              <w:lastRenderedPageBreak/>
              <w:t>Risk Register</w:t>
            </w:r>
            <w:r>
              <w:rPr>
                <w:sz w:val="20"/>
                <w:szCs w:val="20"/>
              </w:rPr>
              <w:t xml:space="preserve"> (</w:t>
            </w:r>
            <w:r w:rsidRPr="46682D18">
              <w:rPr>
                <w:sz w:val="20"/>
                <w:szCs w:val="20"/>
              </w:rPr>
              <w:t>MS Excel</w:t>
            </w:r>
            <w:r>
              <w:rPr>
                <w:sz w:val="20"/>
                <w:szCs w:val="20"/>
              </w:rPr>
              <w:t xml:space="preserve">) </w:t>
            </w:r>
          </w:p>
          <w:p w14:paraId="659312E8" w14:textId="77777777" w:rsidR="00E33BAC" w:rsidRPr="00692C44" w:rsidRDefault="00E33BAC" w:rsidP="00E33BAC">
            <w:pPr>
              <w:rPr>
                <w:sz w:val="20"/>
                <w:szCs w:val="20"/>
              </w:rPr>
            </w:pPr>
          </w:p>
        </w:tc>
        <w:tc>
          <w:tcPr>
            <w:tcW w:w="1560" w:type="dxa"/>
            <w:shd w:val="clear" w:color="auto" w:fill="auto"/>
          </w:tcPr>
          <w:p w14:paraId="659312E9" w14:textId="38AA728E" w:rsidR="00E33BAC" w:rsidRPr="00692C44" w:rsidRDefault="00E33BAC" w:rsidP="00E33BAC">
            <w:pPr>
              <w:rPr>
                <w:sz w:val="20"/>
                <w:szCs w:val="20"/>
              </w:rPr>
            </w:pPr>
          </w:p>
        </w:tc>
        <w:tc>
          <w:tcPr>
            <w:tcW w:w="2381" w:type="dxa"/>
            <w:shd w:val="clear" w:color="auto" w:fill="auto"/>
          </w:tcPr>
          <w:p w14:paraId="659312EB" w14:textId="38AE9F15" w:rsidR="00E33BAC" w:rsidRPr="00692C44" w:rsidRDefault="00E33BAC" w:rsidP="00E33BAC">
            <w:pPr>
              <w:rPr>
                <w:sz w:val="20"/>
                <w:szCs w:val="20"/>
              </w:rPr>
            </w:pPr>
            <w:r w:rsidRPr="46682D18">
              <w:rPr>
                <w:sz w:val="20"/>
                <w:szCs w:val="20"/>
              </w:rPr>
              <w:t>Weekly &amp; Monthly Report document</w:t>
            </w:r>
          </w:p>
        </w:tc>
      </w:tr>
      <w:tr w:rsidR="00E33BAC" w:rsidRPr="00692C44" w14:paraId="659312F3" w14:textId="77777777" w:rsidTr="0020059C">
        <w:tc>
          <w:tcPr>
            <w:tcW w:w="1129" w:type="dxa"/>
            <w:shd w:val="clear" w:color="auto" w:fill="auto"/>
          </w:tcPr>
          <w:p w14:paraId="659312ED" w14:textId="77777777" w:rsidR="00E33BAC" w:rsidRPr="005410F9" w:rsidRDefault="00E33BAC" w:rsidP="00E47A9F">
            <w:pPr>
              <w:pStyle w:val="ListParagraph"/>
              <w:numPr>
                <w:ilvl w:val="0"/>
                <w:numId w:val="27"/>
              </w:numPr>
              <w:jc w:val="center"/>
              <w:rPr>
                <w:sz w:val="20"/>
                <w:szCs w:val="20"/>
              </w:rPr>
            </w:pPr>
            <w:bookmarkStart w:id="62" w:name="_Ref512513056"/>
          </w:p>
        </w:tc>
        <w:bookmarkEnd w:id="62"/>
        <w:tc>
          <w:tcPr>
            <w:tcW w:w="1985" w:type="dxa"/>
            <w:shd w:val="clear" w:color="auto" w:fill="auto"/>
          </w:tcPr>
          <w:p w14:paraId="659312EE" w14:textId="77777777" w:rsidR="00E33BAC" w:rsidRPr="6FCBEDAA" w:rsidRDefault="00E33BAC" w:rsidP="00E33BAC">
            <w:pPr>
              <w:rPr>
                <w:sz w:val="20"/>
                <w:szCs w:val="20"/>
              </w:rPr>
            </w:pPr>
            <w:r w:rsidRPr="46682D18">
              <w:rPr>
                <w:sz w:val="20"/>
                <w:szCs w:val="20"/>
              </w:rPr>
              <w:t xml:space="preserve">Dependencies </w:t>
            </w:r>
          </w:p>
        </w:tc>
        <w:tc>
          <w:tcPr>
            <w:tcW w:w="5245" w:type="dxa"/>
            <w:shd w:val="clear" w:color="auto" w:fill="auto"/>
          </w:tcPr>
          <w:p w14:paraId="659312EF" w14:textId="77777777" w:rsidR="00E33BAC" w:rsidRPr="6FCBEDAA" w:rsidRDefault="00E33BAC" w:rsidP="00E33BAC">
            <w:pPr>
              <w:rPr>
                <w:sz w:val="20"/>
                <w:szCs w:val="20"/>
              </w:rPr>
            </w:pPr>
            <w:r w:rsidRPr="46682D18">
              <w:rPr>
                <w:sz w:val="20"/>
                <w:szCs w:val="20"/>
              </w:rPr>
              <w:t xml:space="preserve">The </w:t>
            </w:r>
            <w:r>
              <w:rPr>
                <w:sz w:val="20"/>
                <w:szCs w:val="20"/>
              </w:rPr>
              <w:t>Contractor</w:t>
            </w:r>
            <w:r w:rsidRPr="46682D18">
              <w:rPr>
                <w:sz w:val="20"/>
                <w:szCs w:val="20"/>
              </w:rPr>
              <w:t xml:space="preserve"> shall </w:t>
            </w:r>
            <w:r>
              <w:rPr>
                <w:sz w:val="20"/>
                <w:szCs w:val="20"/>
              </w:rPr>
              <w:t>create, update, manage</w:t>
            </w:r>
            <w:r w:rsidRPr="46682D18">
              <w:rPr>
                <w:sz w:val="20"/>
                <w:szCs w:val="20"/>
              </w:rPr>
              <w:t xml:space="preserve"> and maintain</w:t>
            </w:r>
            <w:r>
              <w:rPr>
                <w:sz w:val="20"/>
                <w:szCs w:val="20"/>
              </w:rPr>
              <w:t xml:space="preserve"> </w:t>
            </w:r>
            <w:r w:rsidRPr="46682D18">
              <w:rPr>
                <w:sz w:val="20"/>
                <w:szCs w:val="20"/>
              </w:rPr>
              <w:t>a dependency register</w:t>
            </w:r>
            <w:r>
              <w:rPr>
                <w:sz w:val="20"/>
                <w:szCs w:val="20"/>
              </w:rPr>
              <w:t xml:space="preserve"> which shall reflect Schedule 7 for all GFA requirements. </w:t>
            </w:r>
            <w:r w:rsidRPr="46682D18">
              <w:rPr>
                <w:sz w:val="20"/>
                <w:szCs w:val="20"/>
              </w:rPr>
              <w:t xml:space="preserve"> that will be reviewed jointly as part of the WPRs and MPRs. </w:t>
            </w:r>
          </w:p>
        </w:tc>
        <w:tc>
          <w:tcPr>
            <w:tcW w:w="1842" w:type="dxa"/>
            <w:shd w:val="clear" w:color="auto" w:fill="auto"/>
          </w:tcPr>
          <w:p w14:paraId="659312F0" w14:textId="77777777" w:rsidR="00E33BAC" w:rsidRPr="00692C44" w:rsidRDefault="00E33BAC" w:rsidP="00E33BAC">
            <w:pPr>
              <w:rPr>
                <w:sz w:val="20"/>
                <w:szCs w:val="20"/>
              </w:rPr>
            </w:pPr>
            <w:r w:rsidRPr="46682D18">
              <w:rPr>
                <w:sz w:val="20"/>
                <w:szCs w:val="20"/>
              </w:rPr>
              <w:t>Dependency Register</w:t>
            </w:r>
            <w:r>
              <w:rPr>
                <w:sz w:val="20"/>
                <w:szCs w:val="20"/>
              </w:rPr>
              <w:t xml:space="preserve"> (</w:t>
            </w:r>
            <w:r w:rsidRPr="46682D18">
              <w:rPr>
                <w:sz w:val="20"/>
                <w:szCs w:val="20"/>
              </w:rPr>
              <w:t>MS Excel</w:t>
            </w:r>
            <w:r>
              <w:rPr>
                <w:sz w:val="20"/>
                <w:szCs w:val="20"/>
              </w:rPr>
              <w:t>)</w:t>
            </w:r>
          </w:p>
        </w:tc>
        <w:tc>
          <w:tcPr>
            <w:tcW w:w="1560" w:type="dxa"/>
            <w:shd w:val="clear" w:color="auto" w:fill="auto"/>
          </w:tcPr>
          <w:p w14:paraId="659312F1" w14:textId="155C948B" w:rsidR="00E33BAC" w:rsidRPr="6FCBEDAA" w:rsidRDefault="00E33BAC" w:rsidP="00E33BAC">
            <w:pPr>
              <w:rPr>
                <w:sz w:val="20"/>
                <w:szCs w:val="20"/>
              </w:rPr>
            </w:pPr>
          </w:p>
        </w:tc>
        <w:tc>
          <w:tcPr>
            <w:tcW w:w="2381" w:type="dxa"/>
            <w:shd w:val="clear" w:color="auto" w:fill="auto"/>
          </w:tcPr>
          <w:p w14:paraId="659312F2" w14:textId="3A807536" w:rsidR="00E33BAC" w:rsidRPr="6FCBEDAA" w:rsidRDefault="00E33BAC" w:rsidP="00E33BAC">
            <w:pPr>
              <w:rPr>
                <w:sz w:val="20"/>
                <w:szCs w:val="20"/>
              </w:rPr>
            </w:pPr>
            <w:r w:rsidRPr="46682D18">
              <w:rPr>
                <w:sz w:val="20"/>
                <w:szCs w:val="20"/>
              </w:rPr>
              <w:t>Weekly &amp; Monthly Report document</w:t>
            </w:r>
          </w:p>
        </w:tc>
      </w:tr>
      <w:tr w:rsidR="00E33BAC" w:rsidRPr="00692C44" w14:paraId="659312FA" w14:textId="77777777" w:rsidTr="0020059C">
        <w:tc>
          <w:tcPr>
            <w:tcW w:w="1129" w:type="dxa"/>
            <w:shd w:val="clear" w:color="auto" w:fill="auto"/>
          </w:tcPr>
          <w:p w14:paraId="659312F4" w14:textId="77777777" w:rsidR="00E33BAC" w:rsidRPr="005410F9" w:rsidRDefault="00E33BAC" w:rsidP="00E47A9F">
            <w:pPr>
              <w:pStyle w:val="ListParagraph"/>
              <w:numPr>
                <w:ilvl w:val="0"/>
                <w:numId w:val="27"/>
              </w:numPr>
              <w:jc w:val="center"/>
              <w:rPr>
                <w:sz w:val="20"/>
                <w:szCs w:val="20"/>
              </w:rPr>
            </w:pPr>
            <w:bookmarkStart w:id="63" w:name="_Ref512521724"/>
          </w:p>
        </w:tc>
        <w:bookmarkEnd w:id="63"/>
        <w:tc>
          <w:tcPr>
            <w:tcW w:w="1985" w:type="dxa"/>
            <w:shd w:val="clear" w:color="auto" w:fill="auto"/>
          </w:tcPr>
          <w:p w14:paraId="659312F5" w14:textId="77777777" w:rsidR="00E33BAC" w:rsidRDefault="00E33BAC" w:rsidP="00E33BAC">
            <w:pPr>
              <w:rPr>
                <w:sz w:val="20"/>
                <w:szCs w:val="20"/>
              </w:rPr>
            </w:pPr>
            <w:r w:rsidRPr="46682D18">
              <w:rPr>
                <w:sz w:val="20"/>
                <w:szCs w:val="20"/>
              </w:rPr>
              <w:t>Opportunities</w:t>
            </w:r>
          </w:p>
        </w:tc>
        <w:tc>
          <w:tcPr>
            <w:tcW w:w="5245" w:type="dxa"/>
            <w:shd w:val="clear" w:color="auto" w:fill="auto"/>
          </w:tcPr>
          <w:p w14:paraId="659312F6" w14:textId="77777777" w:rsidR="00E33BAC" w:rsidRPr="6FCBEDAA" w:rsidRDefault="00E33BAC" w:rsidP="00E33BAC">
            <w:pPr>
              <w:rPr>
                <w:sz w:val="20"/>
                <w:szCs w:val="20"/>
              </w:rPr>
            </w:pPr>
            <w:r w:rsidRPr="46682D18">
              <w:rPr>
                <w:sz w:val="20"/>
                <w:szCs w:val="20"/>
              </w:rPr>
              <w:t xml:space="preserve">The </w:t>
            </w:r>
            <w:r>
              <w:rPr>
                <w:sz w:val="20"/>
                <w:szCs w:val="20"/>
              </w:rPr>
              <w:t>Contractor</w:t>
            </w:r>
            <w:r w:rsidRPr="46682D18">
              <w:rPr>
                <w:sz w:val="20"/>
                <w:szCs w:val="20"/>
              </w:rPr>
              <w:t xml:space="preserve"> shall produce and maintain an opportunities register that will be reviewed jointly as part of the WPRs and MPRs.</w:t>
            </w:r>
          </w:p>
        </w:tc>
        <w:tc>
          <w:tcPr>
            <w:tcW w:w="1842" w:type="dxa"/>
            <w:shd w:val="clear" w:color="auto" w:fill="auto"/>
          </w:tcPr>
          <w:p w14:paraId="659312F7" w14:textId="77777777" w:rsidR="00E33BAC" w:rsidRPr="00692C44" w:rsidRDefault="00E33BAC" w:rsidP="00E33BAC">
            <w:pPr>
              <w:rPr>
                <w:sz w:val="20"/>
                <w:szCs w:val="20"/>
              </w:rPr>
            </w:pPr>
            <w:r w:rsidRPr="46682D18">
              <w:rPr>
                <w:sz w:val="20"/>
                <w:szCs w:val="20"/>
              </w:rPr>
              <w:t>Opportunities Register</w:t>
            </w:r>
            <w:r>
              <w:rPr>
                <w:sz w:val="20"/>
                <w:szCs w:val="20"/>
              </w:rPr>
              <w:t xml:space="preserve"> (MS Excel)</w:t>
            </w:r>
          </w:p>
        </w:tc>
        <w:tc>
          <w:tcPr>
            <w:tcW w:w="1560" w:type="dxa"/>
            <w:shd w:val="clear" w:color="auto" w:fill="auto"/>
          </w:tcPr>
          <w:p w14:paraId="659312F8" w14:textId="1BBB44EE" w:rsidR="00E33BAC" w:rsidRPr="6FCBEDAA" w:rsidRDefault="00E33BAC" w:rsidP="00E33BAC">
            <w:pPr>
              <w:rPr>
                <w:sz w:val="20"/>
                <w:szCs w:val="20"/>
              </w:rPr>
            </w:pPr>
          </w:p>
        </w:tc>
        <w:tc>
          <w:tcPr>
            <w:tcW w:w="2381" w:type="dxa"/>
            <w:shd w:val="clear" w:color="auto" w:fill="auto"/>
          </w:tcPr>
          <w:p w14:paraId="659312F9" w14:textId="7FCF3EF3" w:rsidR="00E33BAC" w:rsidRPr="6FCBEDAA" w:rsidRDefault="00E33BAC" w:rsidP="00E33BAC">
            <w:pPr>
              <w:rPr>
                <w:sz w:val="20"/>
                <w:szCs w:val="20"/>
              </w:rPr>
            </w:pPr>
            <w:r w:rsidRPr="46682D18">
              <w:rPr>
                <w:sz w:val="20"/>
                <w:szCs w:val="20"/>
              </w:rPr>
              <w:t>Weekly &amp; Monthly Report document</w:t>
            </w:r>
          </w:p>
        </w:tc>
      </w:tr>
      <w:tr w:rsidR="00E33BAC" w:rsidRPr="00692C44" w14:paraId="65931311" w14:textId="77777777" w:rsidTr="0020059C">
        <w:tc>
          <w:tcPr>
            <w:tcW w:w="1129" w:type="dxa"/>
            <w:shd w:val="clear" w:color="auto" w:fill="auto"/>
          </w:tcPr>
          <w:p w14:paraId="659312FB" w14:textId="77777777" w:rsidR="00E33BAC" w:rsidRPr="005410F9" w:rsidRDefault="00E33BAC" w:rsidP="00E47A9F">
            <w:pPr>
              <w:pStyle w:val="ListParagraph"/>
              <w:numPr>
                <w:ilvl w:val="0"/>
                <w:numId w:val="27"/>
              </w:numPr>
              <w:jc w:val="center"/>
              <w:rPr>
                <w:sz w:val="20"/>
                <w:szCs w:val="20"/>
              </w:rPr>
            </w:pPr>
            <w:bookmarkStart w:id="64" w:name="_Ref512513077"/>
          </w:p>
        </w:tc>
        <w:bookmarkEnd w:id="64"/>
        <w:tc>
          <w:tcPr>
            <w:tcW w:w="1985" w:type="dxa"/>
            <w:shd w:val="clear" w:color="auto" w:fill="auto"/>
          </w:tcPr>
          <w:p w14:paraId="659312FC" w14:textId="77777777" w:rsidR="00E33BAC" w:rsidRDefault="00E33BAC" w:rsidP="00E33BAC">
            <w:pPr>
              <w:rPr>
                <w:sz w:val="20"/>
                <w:szCs w:val="20"/>
              </w:rPr>
            </w:pPr>
            <w:r>
              <w:rPr>
                <w:sz w:val="20"/>
                <w:szCs w:val="20"/>
              </w:rPr>
              <w:t xml:space="preserve">Contractor’s </w:t>
            </w:r>
            <w:r w:rsidRPr="46682D18">
              <w:rPr>
                <w:sz w:val="20"/>
                <w:szCs w:val="20"/>
              </w:rPr>
              <w:t>Master Data and Assumptions (</w:t>
            </w:r>
            <w:r>
              <w:rPr>
                <w:sz w:val="20"/>
                <w:szCs w:val="20"/>
              </w:rPr>
              <w:t>C</w:t>
            </w:r>
            <w:r w:rsidRPr="46682D18">
              <w:rPr>
                <w:sz w:val="20"/>
                <w:szCs w:val="20"/>
              </w:rPr>
              <w:t>MDAL)</w:t>
            </w:r>
          </w:p>
        </w:tc>
        <w:tc>
          <w:tcPr>
            <w:tcW w:w="5245" w:type="dxa"/>
            <w:shd w:val="clear" w:color="auto" w:fill="auto"/>
          </w:tcPr>
          <w:p w14:paraId="659312FD" w14:textId="77777777" w:rsidR="00E33BAC" w:rsidRDefault="00E33BAC" w:rsidP="00E33BAC">
            <w:pPr>
              <w:rPr>
                <w:sz w:val="20"/>
                <w:szCs w:val="20"/>
              </w:rPr>
            </w:pPr>
            <w:r w:rsidRPr="46682D18">
              <w:rPr>
                <w:sz w:val="20"/>
                <w:szCs w:val="20"/>
              </w:rPr>
              <w:t xml:space="preserve">The </w:t>
            </w:r>
            <w:r>
              <w:rPr>
                <w:sz w:val="20"/>
                <w:szCs w:val="20"/>
              </w:rPr>
              <w:t>Contractor</w:t>
            </w:r>
            <w:r w:rsidRPr="46682D18">
              <w:rPr>
                <w:sz w:val="20"/>
                <w:szCs w:val="20"/>
              </w:rPr>
              <w:t xml:space="preserve"> shall </w:t>
            </w:r>
            <w:r>
              <w:rPr>
                <w:sz w:val="20"/>
                <w:szCs w:val="20"/>
              </w:rPr>
              <w:t>create, update, manage</w:t>
            </w:r>
            <w:r w:rsidRPr="46682D18">
              <w:rPr>
                <w:sz w:val="20"/>
                <w:szCs w:val="20"/>
              </w:rPr>
              <w:t xml:space="preserve"> and maintain</w:t>
            </w:r>
            <w:r>
              <w:rPr>
                <w:sz w:val="20"/>
                <w:szCs w:val="20"/>
              </w:rPr>
              <w:t xml:space="preserve"> </w:t>
            </w:r>
            <w:r w:rsidRPr="46682D18">
              <w:rPr>
                <w:sz w:val="20"/>
                <w:szCs w:val="20"/>
              </w:rPr>
              <w:t xml:space="preserve">the Authority with their </w:t>
            </w:r>
            <w:r>
              <w:rPr>
                <w:sz w:val="20"/>
                <w:szCs w:val="20"/>
              </w:rPr>
              <w:t xml:space="preserve">Contractor’s </w:t>
            </w:r>
            <w:r w:rsidRPr="46682D18">
              <w:rPr>
                <w:sz w:val="20"/>
                <w:szCs w:val="20"/>
              </w:rPr>
              <w:t>Master Data and Assumptions List (</w:t>
            </w:r>
            <w:r>
              <w:rPr>
                <w:sz w:val="20"/>
                <w:szCs w:val="20"/>
              </w:rPr>
              <w:t>C</w:t>
            </w:r>
            <w:r w:rsidRPr="46682D18">
              <w:rPr>
                <w:sz w:val="20"/>
                <w:szCs w:val="20"/>
              </w:rPr>
              <w:t xml:space="preserve">MDAL).  </w:t>
            </w:r>
          </w:p>
          <w:p w14:paraId="659312FE" w14:textId="77777777" w:rsidR="00E33BAC" w:rsidRDefault="00E33BAC" w:rsidP="00E33BAC">
            <w:pPr>
              <w:rPr>
                <w:sz w:val="20"/>
                <w:szCs w:val="20"/>
              </w:rPr>
            </w:pPr>
          </w:p>
          <w:p w14:paraId="659312FF" w14:textId="77777777" w:rsidR="00E33BAC" w:rsidRDefault="00E33BAC" w:rsidP="00E33BAC">
            <w:pPr>
              <w:rPr>
                <w:sz w:val="20"/>
                <w:szCs w:val="20"/>
              </w:rPr>
            </w:pPr>
            <w:r w:rsidRPr="46682D18">
              <w:rPr>
                <w:sz w:val="20"/>
                <w:szCs w:val="20"/>
              </w:rPr>
              <w:t>As a minimum the List should include:</w:t>
            </w:r>
          </w:p>
          <w:p w14:paraId="65931300" w14:textId="77777777" w:rsidR="00E33BAC" w:rsidRPr="008A01A7" w:rsidRDefault="00E33BAC" w:rsidP="00E47A9F">
            <w:pPr>
              <w:pStyle w:val="ListParagraph"/>
              <w:numPr>
                <w:ilvl w:val="0"/>
                <w:numId w:val="7"/>
              </w:numPr>
              <w:rPr>
                <w:sz w:val="20"/>
                <w:szCs w:val="20"/>
              </w:rPr>
            </w:pPr>
            <w:r>
              <w:rPr>
                <w:sz w:val="20"/>
                <w:szCs w:val="20"/>
              </w:rPr>
              <w:t>u</w:t>
            </w:r>
            <w:r w:rsidRPr="008A01A7">
              <w:rPr>
                <w:sz w:val="20"/>
                <w:szCs w:val="20"/>
              </w:rPr>
              <w:t>nique I</w:t>
            </w:r>
            <w:r>
              <w:rPr>
                <w:sz w:val="20"/>
                <w:szCs w:val="20"/>
              </w:rPr>
              <w:t>D for each assumption;</w:t>
            </w:r>
          </w:p>
          <w:p w14:paraId="65931301" w14:textId="77777777" w:rsidR="00E33BAC" w:rsidRPr="008A01A7" w:rsidRDefault="00E33BAC" w:rsidP="00E47A9F">
            <w:pPr>
              <w:pStyle w:val="ListParagraph"/>
              <w:numPr>
                <w:ilvl w:val="0"/>
                <w:numId w:val="7"/>
              </w:numPr>
              <w:rPr>
                <w:sz w:val="20"/>
                <w:szCs w:val="20"/>
              </w:rPr>
            </w:pPr>
            <w:r>
              <w:rPr>
                <w:sz w:val="20"/>
                <w:szCs w:val="20"/>
              </w:rPr>
              <w:t>date the assumption was raised;</w:t>
            </w:r>
          </w:p>
          <w:p w14:paraId="65931302" w14:textId="77777777" w:rsidR="00E33BAC" w:rsidRPr="00E143DE" w:rsidRDefault="00E33BAC" w:rsidP="00E47A9F">
            <w:pPr>
              <w:pStyle w:val="ListParagraph"/>
              <w:numPr>
                <w:ilvl w:val="0"/>
                <w:numId w:val="7"/>
              </w:numPr>
              <w:rPr>
                <w:sz w:val="20"/>
                <w:szCs w:val="20"/>
              </w:rPr>
            </w:pPr>
            <w:r>
              <w:rPr>
                <w:sz w:val="20"/>
                <w:szCs w:val="20"/>
              </w:rPr>
              <w:t>description</w:t>
            </w:r>
            <w:r w:rsidRPr="00E143DE">
              <w:rPr>
                <w:sz w:val="20"/>
                <w:szCs w:val="20"/>
              </w:rPr>
              <w:t xml:space="preserve"> – </w:t>
            </w:r>
            <w:r>
              <w:rPr>
                <w:sz w:val="20"/>
                <w:szCs w:val="20"/>
              </w:rPr>
              <w:t>c</w:t>
            </w:r>
            <w:r w:rsidRPr="00E143DE">
              <w:rPr>
                <w:sz w:val="20"/>
                <w:szCs w:val="20"/>
              </w:rPr>
              <w:t>oncise yet clear and comprehensive description outlining the assumption</w:t>
            </w:r>
            <w:r>
              <w:rPr>
                <w:sz w:val="20"/>
                <w:szCs w:val="20"/>
              </w:rPr>
              <w:t>;</w:t>
            </w:r>
          </w:p>
          <w:p w14:paraId="65931303" w14:textId="77777777" w:rsidR="00E33BAC" w:rsidRDefault="00E33BAC" w:rsidP="00E47A9F">
            <w:pPr>
              <w:pStyle w:val="ListParagraph"/>
              <w:numPr>
                <w:ilvl w:val="0"/>
                <w:numId w:val="7"/>
              </w:numPr>
              <w:rPr>
                <w:sz w:val="20"/>
                <w:szCs w:val="20"/>
              </w:rPr>
            </w:pPr>
            <w:r>
              <w:rPr>
                <w:sz w:val="20"/>
                <w:szCs w:val="20"/>
              </w:rPr>
              <w:t>reason for assumption;</w:t>
            </w:r>
          </w:p>
          <w:p w14:paraId="65931304" w14:textId="77777777" w:rsidR="00E33BAC" w:rsidRPr="008A01A7" w:rsidRDefault="00E33BAC" w:rsidP="00E47A9F">
            <w:pPr>
              <w:pStyle w:val="ListParagraph"/>
              <w:numPr>
                <w:ilvl w:val="0"/>
                <w:numId w:val="7"/>
              </w:numPr>
              <w:rPr>
                <w:sz w:val="20"/>
                <w:szCs w:val="20"/>
              </w:rPr>
            </w:pPr>
            <w:r>
              <w:rPr>
                <w:sz w:val="20"/>
                <w:szCs w:val="20"/>
              </w:rPr>
              <w:t>s</w:t>
            </w:r>
            <w:r w:rsidRPr="008A01A7">
              <w:rPr>
                <w:sz w:val="20"/>
                <w:szCs w:val="20"/>
              </w:rPr>
              <w:t>ourc</w:t>
            </w:r>
            <w:r>
              <w:rPr>
                <w:sz w:val="20"/>
                <w:szCs w:val="20"/>
              </w:rPr>
              <w:t>e of the assumption;</w:t>
            </w:r>
          </w:p>
          <w:p w14:paraId="65931305" w14:textId="77777777" w:rsidR="00E33BAC" w:rsidRDefault="00E33BAC" w:rsidP="00E47A9F">
            <w:pPr>
              <w:pStyle w:val="ListParagraph"/>
              <w:numPr>
                <w:ilvl w:val="0"/>
                <w:numId w:val="7"/>
              </w:numPr>
              <w:rPr>
                <w:sz w:val="20"/>
                <w:szCs w:val="20"/>
              </w:rPr>
            </w:pPr>
            <w:r>
              <w:rPr>
                <w:sz w:val="20"/>
                <w:szCs w:val="20"/>
              </w:rPr>
              <w:lastRenderedPageBreak/>
              <w:t>p</w:t>
            </w:r>
            <w:r w:rsidRPr="46682D18">
              <w:rPr>
                <w:sz w:val="20"/>
                <w:szCs w:val="20"/>
              </w:rPr>
              <w:t xml:space="preserve">riority (qualitative assessment) </w:t>
            </w:r>
            <w:r>
              <w:rPr>
                <w:sz w:val="20"/>
                <w:szCs w:val="20"/>
              </w:rPr>
              <w:t>h</w:t>
            </w:r>
            <w:r w:rsidRPr="46682D18">
              <w:rPr>
                <w:sz w:val="20"/>
                <w:szCs w:val="20"/>
              </w:rPr>
              <w:t xml:space="preserve">igh, </w:t>
            </w:r>
            <w:r>
              <w:rPr>
                <w:sz w:val="20"/>
                <w:szCs w:val="20"/>
              </w:rPr>
              <w:t>m</w:t>
            </w:r>
            <w:r w:rsidRPr="46682D18">
              <w:rPr>
                <w:sz w:val="20"/>
                <w:szCs w:val="20"/>
              </w:rPr>
              <w:t xml:space="preserve">edium, </w:t>
            </w:r>
            <w:r>
              <w:rPr>
                <w:sz w:val="20"/>
                <w:szCs w:val="20"/>
              </w:rPr>
              <w:t>l</w:t>
            </w:r>
            <w:r w:rsidRPr="46682D18">
              <w:rPr>
                <w:sz w:val="20"/>
                <w:szCs w:val="20"/>
              </w:rPr>
              <w:t>ow</w:t>
            </w:r>
            <w:r>
              <w:rPr>
                <w:sz w:val="20"/>
                <w:szCs w:val="20"/>
              </w:rPr>
              <w:t xml:space="preserve"> – Contractor to define levels;</w:t>
            </w:r>
          </w:p>
          <w:p w14:paraId="65931306" w14:textId="77777777" w:rsidR="00E33BAC" w:rsidRDefault="00E33BAC" w:rsidP="00E47A9F">
            <w:pPr>
              <w:pStyle w:val="ListParagraph"/>
              <w:numPr>
                <w:ilvl w:val="0"/>
                <w:numId w:val="7"/>
              </w:numPr>
              <w:rPr>
                <w:sz w:val="20"/>
                <w:szCs w:val="20"/>
              </w:rPr>
            </w:pPr>
            <w:r>
              <w:rPr>
                <w:sz w:val="20"/>
                <w:szCs w:val="20"/>
              </w:rPr>
              <w:t>c</w:t>
            </w:r>
            <w:r w:rsidRPr="46682D18">
              <w:rPr>
                <w:sz w:val="20"/>
                <w:szCs w:val="20"/>
              </w:rPr>
              <w:t xml:space="preserve">onfidence (qualitative probability of event occurring) </w:t>
            </w:r>
            <w:r>
              <w:rPr>
                <w:sz w:val="20"/>
                <w:szCs w:val="20"/>
              </w:rPr>
              <w:t>h</w:t>
            </w:r>
            <w:r w:rsidRPr="46682D18">
              <w:rPr>
                <w:sz w:val="20"/>
                <w:szCs w:val="20"/>
              </w:rPr>
              <w:t xml:space="preserve">igh, </w:t>
            </w:r>
            <w:r>
              <w:rPr>
                <w:sz w:val="20"/>
                <w:szCs w:val="20"/>
              </w:rPr>
              <w:t>m</w:t>
            </w:r>
            <w:r w:rsidRPr="46682D18">
              <w:rPr>
                <w:sz w:val="20"/>
                <w:szCs w:val="20"/>
              </w:rPr>
              <w:t xml:space="preserve">edium, </w:t>
            </w:r>
            <w:r>
              <w:rPr>
                <w:sz w:val="20"/>
                <w:szCs w:val="20"/>
              </w:rPr>
              <w:t>l</w:t>
            </w:r>
            <w:r w:rsidRPr="46682D18">
              <w:rPr>
                <w:sz w:val="20"/>
                <w:szCs w:val="20"/>
              </w:rPr>
              <w:t>ow</w:t>
            </w:r>
            <w:r>
              <w:rPr>
                <w:sz w:val="20"/>
                <w:szCs w:val="20"/>
              </w:rPr>
              <w:t xml:space="preserve"> – Contractor to define levels;</w:t>
            </w:r>
          </w:p>
          <w:p w14:paraId="65931307" w14:textId="77777777" w:rsidR="00E33BAC" w:rsidRPr="008A01A7" w:rsidRDefault="00E33BAC" w:rsidP="00E47A9F">
            <w:pPr>
              <w:pStyle w:val="ListParagraph"/>
              <w:numPr>
                <w:ilvl w:val="0"/>
                <w:numId w:val="7"/>
              </w:numPr>
              <w:rPr>
                <w:sz w:val="20"/>
                <w:szCs w:val="20"/>
              </w:rPr>
            </w:pPr>
            <w:r>
              <w:rPr>
                <w:sz w:val="20"/>
                <w:szCs w:val="20"/>
              </w:rPr>
              <w:t>t</w:t>
            </w:r>
            <w:r w:rsidRPr="008A01A7">
              <w:rPr>
                <w:sz w:val="20"/>
                <w:szCs w:val="20"/>
              </w:rPr>
              <w:t xml:space="preserve">ype – </w:t>
            </w:r>
            <w:r>
              <w:rPr>
                <w:sz w:val="20"/>
                <w:szCs w:val="20"/>
              </w:rPr>
              <w:t>d</w:t>
            </w:r>
            <w:r w:rsidRPr="008A01A7">
              <w:rPr>
                <w:sz w:val="20"/>
                <w:szCs w:val="20"/>
              </w:rPr>
              <w:t>ifferentiate between planning and costing assumptions (Mandatory);</w:t>
            </w:r>
          </w:p>
          <w:p w14:paraId="65931308" w14:textId="77777777" w:rsidR="00E33BAC" w:rsidRPr="008A01A7" w:rsidRDefault="00E33BAC" w:rsidP="00E47A9F">
            <w:pPr>
              <w:pStyle w:val="ListParagraph"/>
              <w:numPr>
                <w:ilvl w:val="0"/>
                <w:numId w:val="7"/>
              </w:numPr>
              <w:rPr>
                <w:sz w:val="20"/>
                <w:szCs w:val="20"/>
              </w:rPr>
            </w:pPr>
            <w:r>
              <w:rPr>
                <w:sz w:val="20"/>
                <w:szCs w:val="20"/>
              </w:rPr>
              <w:t>d</w:t>
            </w:r>
            <w:r w:rsidRPr="008A01A7">
              <w:rPr>
                <w:sz w:val="20"/>
                <w:szCs w:val="20"/>
              </w:rPr>
              <w:t>ate the assumption will impact</w:t>
            </w:r>
            <w:r>
              <w:rPr>
                <w:sz w:val="20"/>
                <w:szCs w:val="20"/>
              </w:rPr>
              <w:t xml:space="preserve"> (trigger date);</w:t>
            </w:r>
          </w:p>
          <w:p w14:paraId="65931309" w14:textId="77777777" w:rsidR="00E33BAC" w:rsidRDefault="00E33BAC" w:rsidP="00E47A9F">
            <w:pPr>
              <w:pStyle w:val="ListParagraph"/>
              <w:numPr>
                <w:ilvl w:val="0"/>
                <w:numId w:val="7"/>
              </w:numPr>
              <w:rPr>
                <w:sz w:val="20"/>
                <w:szCs w:val="20"/>
              </w:rPr>
            </w:pPr>
            <w:r>
              <w:rPr>
                <w:sz w:val="20"/>
                <w:szCs w:val="20"/>
              </w:rPr>
              <w:t>e</w:t>
            </w:r>
            <w:r w:rsidRPr="46682D18">
              <w:rPr>
                <w:sz w:val="20"/>
                <w:szCs w:val="20"/>
              </w:rPr>
              <w:t xml:space="preserve">xpiry </w:t>
            </w:r>
            <w:r>
              <w:rPr>
                <w:sz w:val="20"/>
                <w:szCs w:val="20"/>
              </w:rPr>
              <w:t>d</w:t>
            </w:r>
            <w:r w:rsidRPr="46682D18">
              <w:rPr>
                <w:sz w:val="20"/>
                <w:szCs w:val="20"/>
              </w:rPr>
              <w:t>ate</w:t>
            </w:r>
            <w:r>
              <w:rPr>
                <w:sz w:val="20"/>
                <w:szCs w:val="20"/>
              </w:rPr>
              <w:t>;</w:t>
            </w:r>
          </w:p>
          <w:p w14:paraId="6593130A" w14:textId="77777777" w:rsidR="00E33BAC" w:rsidRDefault="00E33BAC" w:rsidP="00E47A9F">
            <w:pPr>
              <w:pStyle w:val="ListParagraph"/>
              <w:numPr>
                <w:ilvl w:val="0"/>
                <w:numId w:val="7"/>
              </w:numPr>
              <w:rPr>
                <w:sz w:val="20"/>
                <w:szCs w:val="20"/>
              </w:rPr>
            </w:pPr>
            <w:r>
              <w:rPr>
                <w:sz w:val="20"/>
                <w:szCs w:val="20"/>
              </w:rPr>
              <w:t>c</w:t>
            </w:r>
            <w:r w:rsidRPr="46682D18">
              <w:rPr>
                <w:sz w:val="20"/>
                <w:szCs w:val="20"/>
              </w:rPr>
              <w:t>onsequences if assumption is not correct</w:t>
            </w:r>
            <w:r>
              <w:rPr>
                <w:sz w:val="20"/>
                <w:szCs w:val="20"/>
              </w:rPr>
              <w:t>;</w:t>
            </w:r>
          </w:p>
          <w:p w14:paraId="6593130B" w14:textId="77777777" w:rsidR="00E33BAC" w:rsidRDefault="00E33BAC" w:rsidP="00E47A9F">
            <w:pPr>
              <w:pStyle w:val="ListParagraph"/>
              <w:numPr>
                <w:ilvl w:val="0"/>
                <w:numId w:val="7"/>
              </w:numPr>
              <w:rPr>
                <w:sz w:val="20"/>
                <w:szCs w:val="20"/>
              </w:rPr>
            </w:pPr>
            <w:r>
              <w:rPr>
                <w:sz w:val="20"/>
                <w:szCs w:val="20"/>
              </w:rPr>
              <w:t>s</w:t>
            </w:r>
            <w:r w:rsidRPr="46682D18">
              <w:rPr>
                <w:sz w:val="20"/>
                <w:szCs w:val="20"/>
              </w:rPr>
              <w:t>chedule activity to which assumption relates (if applicable)</w:t>
            </w:r>
            <w:r>
              <w:rPr>
                <w:sz w:val="20"/>
                <w:szCs w:val="20"/>
              </w:rPr>
              <w:t>;</w:t>
            </w:r>
          </w:p>
          <w:p w14:paraId="6593130C" w14:textId="77777777" w:rsidR="00E33BAC" w:rsidRDefault="00E33BAC" w:rsidP="00E47A9F">
            <w:pPr>
              <w:pStyle w:val="ListParagraph"/>
              <w:numPr>
                <w:ilvl w:val="0"/>
                <w:numId w:val="7"/>
              </w:numPr>
              <w:rPr>
                <w:sz w:val="20"/>
                <w:szCs w:val="20"/>
              </w:rPr>
            </w:pPr>
            <w:r>
              <w:rPr>
                <w:sz w:val="20"/>
                <w:szCs w:val="20"/>
              </w:rPr>
              <w:t>v</w:t>
            </w:r>
            <w:r w:rsidRPr="46682D18">
              <w:rPr>
                <w:sz w:val="20"/>
                <w:szCs w:val="20"/>
              </w:rPr>
              <w:t xml:space="preserve">alidation </w:t>
            </w:r>
            <w:r>
              <w:rPr>
                <w:sz w:val="20"/>
                <w:szCs w:val="20"/>
              </w:rPr>
              <w:t>requirements/</w:t>
            </w:r>
            <w:r w:rsidRPr="46682D18">
              <w:rPr>
                <w:sz w:val="20"/>
                <w:szCs w:val="20"/>
              </w:rPr>
              <w:t>information</w:t>
            </w:r>
            <w:r>
              <w:rPr>
                <w:sz w:val="20"/>
                <w:szCs w:val="20"/>
              </w:rPr>
              <w:t>; and</w:t>
            </w:r>
          </w:p>
          <w:p w14:paraId="6593130D" w14:textId="77777777" w:rsidR="00E33BAC" w:rsidRPr="6FCBEDAA" w:rsidRDefault="00E33BAC" w:rsidP="00E47A9F">
            <w:pPr>
              <w:pStyle w:val="ListParagraph"/>
              <w:numPr>
                <w:ilvl w:val="0"/>
                <w:numId w:val="7"/>
              </w:numPr>
              <w:rPr>
                <w:sz w:val="20"/>
                <w:szCs w:val="20"/>
              </w:rPr>
            </w:pPr>
            <w:r>
              <w:rPr>
                <w:sz w:val="20"/>
                <w:szCs w:val="20"/>
              </w:rPr>
              <w:t xml:space="preserve">comments. </w:t>
            </w:r>
          </w:p>
        </w:tc>
        <w:tc>
          <w:tcPr>
            <w:tcW w:w="1842" w:type="dxa"/>
            <w:shd w:val="clear" w:color="auto" w:fill="auto"/>
          </w:tcPr>
          <w:p w14:paraId="6593130E" w14:textId="77777777" w:rsidR="00E33BAC" w:rsidRPr="00692C44" w:rsidRDefault="00E33BAC" w:rsidP="00E33BAC">
            <w:pPr>
              <w:rPr>
                <w:sz w:val="20"/>
                <w:szCs w:val="20"/>
              </w:rPr>
            </w:pPr>
            <w:r w:rsidRPr="46682D18">
              <w:rPr>
                <w:sz w:val="20"/>
                <w:szCs w:val="20"/>
              </w:rPr>
              <w:lastRenderedPageBreak/>
              <w:t>MDAL</w:t>
            </w:r>
            <w:r>
              <w:rPr>
                <w:sz w:val="20"/>
                <w:szCs w:val="20"/>
              </w:rPr>
              <w:t xml:space="preserve"> (MS Excel)</w:t>
            </w:r>
          </w:p>
        </w:tc>
        <w:tc>
          <w:tcPr>
            <w:tcW w:w="1560" w:type="dxa"/>
            <w:shd w:val="clear" w:color="auto" w:fill="auto"/>
          </w:tcPr>
          <w:p w14:paraId="6593130F" w14:textId="7A502D48" w:rsidR="00E33BAC" w:rsidRPr="6FCBEDAA" w:rsidRDefault="00E33BAC" w:rsidP="00E33BAC">
            <w:pPr>
              <w:rPr>
                <w:sz w:val="20"/>
                <w:szCs w:val="20"/>
              </w:rPr>
            </w:pPr>
          </w:p>
        </w:tc>
        <w:tc>
          <w:tcPr>
            <w:tcW w:w="2381" w:type="dxa"/>
            <w:shd w:val="clear" w:color="auto" w:fill="auto"/>
          </w:tcPr>
          <w:p w14:paraId="65931310" w14:textId="7BBE9576" w:rsidR="00E33BAC" w:rsidRPr="6FCBEDAA" w:rsidRDefault="00E33BAC" w:rsidP="00E33BAC">
            <w:pPr>
              <w:rPr>
                <w:sz w:val="20"/>
                <w:szCs w:val="20"/>
              </w:rPr>
            </w:pPr>
            <w:r w:rsidRPr="46682D18">
              <w:rPr>
                <w:sz w:val="20"/>
                <w:szCs w:val="20"/>
              </w:rPr>
              <w:t>Weekly &amp; Monthly Report document</w:t>
            </w:r>
          </w:p>
        </w:tc>
      </w:tr>
      <w:tr w:rsidR="00E33BAC" w:rsidRPr="00692C44" w14:paraId="65931318" w14:textId="77777777" w:rsidTr="0020059C">
        <w:tc>
          <w:tcPr>
            <w:tcW w:w="1129" w:type="dxa"/>
            <w:shd w:val="clear" w:color="auto" w:fill="auto"/>
          </w:tcPr>
          <w:p w14:paraId="65931312" w14:textId="77777777" w:rsidR="00E33BAC" w:rsidRPr="005410F9" w:rsidRDefault="00E33BAC" w:rsidP="00E47A9F">
            <w:pPr>
              <w:pStyle w:val="ListParagraph"/>
              <w:numPr>
                <w:ilvl w:val="0"/>
                <w:numId w:val="27"/>
              </w:numPr>
              <w:jc w:val="center"/>
              <w:rPr>
                <w:sz w:val="20"/>
                <w:szCs w:val="20"/>
              </w:rPr>
            </w:pPr>
            <w:bookmarkStart w:id="65" w:name="_Ref512513094"/>
          </w:p>
        </w:tc>
        <w:bookmarkEnd w:id="65"/>
        <w:tc>
          <w:tcPr>
            <w:tcW w:w="1985" w:type="dxa"/>
            <w:shd w:val="clear" w:color="auto" w:fill="auto"/>
          </w:tcPr>
          <w:p w14:paraId="65931313" w14:textId="77777777" w:rsidR="00E33BAC" w:rsidRPr="6FCBEDAA" w:rsidRDefault="00E33BAC" w:rsidP="00E33BAC">
            <w:pPr>
              <w:rPr>
                <w:sz w:val="20"/>
                <w:szCs w:val="20"/>
              </w:rPr>
            </w:pPr>
            <w:r w:rsidRPr="46682D18">
              <w:rPr>
                <w:sz w:val="20"/>
                <w:szCs w:val="20"/>
              </w:rPr>
              <w:t>Actions Log</w:t>
            </w:r>
          </w:p>
        </w:tc>
        <w:tc>
          <w:tcPr>
            <w:tcW w:w="5245" w:type="dxa"/>
            <w:shd w:val="clear" w:color="auto" w:fill="auto"/>
          </w:tcPr>
          <w:p w14:paraId="65931314" w14:textId="77777777" w:rsidR="00E33BAC" w:rsidRPr="6FCBEDAA" w:rsidRDefault="00E33BAC" w:rsidP="00E33BAC">
            <w:pPr>
              <w:rPr>
                <w:sz w:val="20"/>
                <w:szCs w:val="20"/>
              </w:rPr>
            </w:pPr>
            <w:r w:rsidRPr="46682D18">
              <w:rPr>
                <w:sz w:val="20"/>
                <w:szCs w:val="20"/>
              </w:rPr>
              <w:t xml:space="preserve">The </w:t>
            </w:r>
            <w:r>
              <w:rPr>
                <w:sz w:val="20"/>
                <w:szCs w:val="20"/>
              </w:rPr>
              <w:t>Contractor</w:t>
            </w:r>
            <w:r w:rsidRPr="46682D18">
              <w:rPr>
                <w:sz w:val="20"/>
                <w:szCs w:val="20"/>
              </w:rPr>
              <w:t xml:space="preserve"> shall </w:t>
            </w:r>
            <w:r>
              <w:rPr>
                <w:sz w:val="20"/>
                <w:szCs w:val="20"/>
              </w:rPr>
              <w:t>create, update, manage</w:t>
            </w:r>
            <w:r w:rsidRPr="46682D18">
              <w:rPr>
                <w:sz w:val="20"/>
                <w:szCs w:val="20"/>
              </w:rPr>
              <w:t xml:space="preserve"> and maintain</w:t>
            </w:r>
            <w:r>
              <w:rPr>
                <w:sz w:val="20"/>
                <w:szCs w:val="20"/>
              </w:rPr>
              <w:t xml:space="preserve"> </w:t>
            </w:r>
            <w:r w:rsidRPr="46682D18">
              <w:rPr>
                <w:sz w:val="20"/>
                <w:szCs w:val="20"/>
              </w:rPr>
              <w:t>an actions log</w:t>
            </w:r>
            <w:r>
              <w:rPr>
                <w:sz w:val="20"/>
                <w:szCs w:val="20"/>
              </w:rPr>
              <w:t>.</w:t>
            </w:r>
            <w:r w:rsidRPr="46682D18">
              <w:rPr>
                <w:sz w:val="20"/>
                <w:szCs w:val="20"/>
              </w:rPr>
              <w:t xml:space="preserve"> that will be reviewed jointly as part of the WPRs and MPRs</w:t>
            </w:r>
          </w:p>
        </w:tc>
        <w:tc>
          <w:tcPr>
            <w:tcW w:w="1842" w:type="dxa"/>
            <w:shd w:val="clear" w:color="auto" w:fill="auto"/>
          </w:tcPr>
          <w:p w14:paraId="65931315" w14:textId="77777777" w:rsidR="00E33BAC" w:rsidRDefault="00E33BAC" w:rsidP="00E33BAC">
            <w:pPr>
              <w:rPr>
                <w:sz w:val="20"/>
                <w:szCs w:val="20"/>
              </w:rPr>
            </w:pPr>
            <w:r w:rsidRPr="46682D18">
              <w:rPr>
                <w:sz w:val="20"/>
                <w:szCs w:val="20"/>
              </w:rPr>
              <w:t>Actions Log</w:t>
            </w:r>
          </w:p>
        </w:tc>
        <w:tc>
          <w:tcPr>
            <w:tcW w:w="1560" w:type="dxa"/>
            <w:shd w:val="clear" w:color="auto" w:fill="auto"/>
          </w:tcPr>
          <w:p w14:paraId="65931316" w14:textId="70E626A7" w:rsidR="00E33BAC" w:rsidRPr="00687D9D" w:rsidRDefault="00E33BAC" w:rsidP="00E33BAC">
            <w:pPr>
              <w:rPr>
                <w:sz w:val="20"/>
                <w:szCs w:val="20"/>
              </w:rPr>
            </w:pPr>
          </w:p>
        </w:tc>
        <w:tc>
          <w:tcPr>
            <w:tcW w:w="2381" w:type="dxa"/>
            <w:shd w:val="clear" w:color="auto" w:fill="auto"/>
          </w:tcPr>
          <w:p w14:paraId="65931317" w14:textId="56D741A3" w:rsidR="00E33BAC" w:rsidRPr="00687D9D" w:rsidRDefault="00E33BAC" w:rsidP="00E33BAC">
            <w:pPr>
              <w:rPr>
                <w:sz w:val="20"/>
                <w:szCs w:val="20"/>
              </w:rPr>
            </w:pPr>
            <w:r w:rsidRPr="46682D18">
              <w:rPr>
                <w:sz w:val="20"/>
                <w:szCs w:val="20"/>
              </w:rPr>
              <w:t>Weekly &amp; Monthly Report document</w:t>
            </w:r>
          </w:p>
        </w:tc>
      </w:tr>
      <w:tr w:rsidR="00E33BAC" w:rsidRPr="00692C44" w14:paraId="6593131F" w14:textId="77777777" w:rsidTr="0020059C">
        <w:tc>
          <w:tcPr>
            <w:tcW w:w="1129" w:type="dxa"/>
            <w:shd w:val="clear" w:color="auto" w:fill="auto"/>
          </w:tcPr>
          <w:p w14:paraId="65931319" w14:textId="77777777" w:rsidR="00E33BAC" w:rsidRPr="005410F9" w:rsidRDefault="00E33BAC" w:rsidP="00E47A9F">
            <w:pPr>
              <w:pStyle w:val="ListParagraph"/>
              <w:numPr>
                <w:ilvl w:val="0"/>
                <w:numId w:val="27"/>
              </w:numPr>
              <w:jc w:val="center"/>
              <w:rPr>
                <w:sz w:val="20"/>
                <w:szCs w:val="20"/>
              </w:rPr>
            </w:pPr>
          </w:p>
        </w:tc>
        <w:tc>
          <w:tcPr>
            <w:tcW w:w="1985" w:type="dxa"/>
            <w:shd w:val="clear" w:color="auto" w:fill="auto"/>
          </w:tcPr>
          <w:p w14:paraId="6593131A" w14:textId="77777777" w:rsidR="00E33BAC" w:rsidRPr="46682D18" w:rsidRDefault="00E33BAC" w:rsidP="00E33BAC">
            <w:pPr>
              <w:rPr>
                <w:sz w:val="20"/>
                <w:szCs w:val="20"/>
              </w:rPr>
            </w:pPr>
            <w:r>
              <w:rPr>
                <w:sz w:val="20"/>
                <w:szCs w:val="20"/>
              </w:rPr>
              <w:t>Project History</w:t>
            </w:r>
          </w:p>
        </w:tc>
        <w:tc>
          <w:tcPr>
            <w:tcW w:w="5245" w:type="dxa"/>
            <w:shd w:val="clear" w:color="auto" w:fill="auto"/>
          </w:tcPr>
          <w:p w14:paraId="6593131B" w14:textId="77777777" w:rsidR="00E33BAC" w:rsidRPr="46682D18" w:rsidRDefault="00E33BAC" w:rsidP="00E33BAC">
            <w:pPr>
              <w:rPr>
                <w:sz w:val="20"/>
                <w:szCs w:val="20"/>
              </w:rPr>
            </w:pPr>
            <w:r w:rsidRPr="46682D18">
              <w:rPr>
                <w:sz w:val="20"/>
                <w:szCs w:val="20"/>
              </w:rPr>
              <w:t xml:space="preserve">The </w:t>
            </w:r>
            <w:r>
              <w:rPr>
                <w:sz w:val="20"/>
                <w:szCs w:val="20"/>
              </w:rPr>
              <w:t>Contractor</w:t>
            </w:r>
            <w:r w:rsidRPr="46682D18">
              <w:rPr>
                <w:sz w:val="20"/>
                <w:szCs w:val="20"/>
              </w:rPr>
              <w:t xml:space="preserve"> shall </w:t>
            </w:r>
            <w:r>
              <w:rPr>
                <w:sz w:val="20"/>
                <w:szCs w:val="20"/>
              </w:rPr>
              <w:t>create, update, manage</w:t>
            </w:r>
            <w:r w:rsidRPr="46682D18">
              <w:rPr>
                <w:sz w:val="20"/>
                <w:szCs w:val="20"/>
              </w:rPr>
              <w:t xml:space="preserve"> and maintain</w:t>
            </w:r>
            <w:r>
              <w:rPr>
                <w:sz w:val="20"/>
                <w:szCs w:val="20"/>
              </w:rPr>
              <w:t xml:space="preserve"> </w:t>
            </w:r>
            <w:r w:rsidRPr="46682D18">
              <w:rPr>
                <w:sz w:val="20"/>
                <w:szCs w:val="20"/>
              </w:rPr>
              <w:t>a</w:t>
            </w:r>
            <w:r>
              <w:rPr>
                <w:sz w:val="20"/>
                <w:szCs w:val="20"/>
              </w:rPr>
              <w:t xml:space="preserve"> Project History </w:t>
            </w:r>
            <w:r w:rsidRPr="46682D18">
              <w:rPr>
                <w:sz w:val="20"/>
                <w:szCs w:val="20"/>
              </w:rPr>
              <w:t>log</w:t>
            </w:r>
            <w:r>
              <w:rPr>
                <w:sz w:val="20"/>
                <w:szCs w:val="20"/>
              </w:rPr>
              <w:t>.</w:t>
            </w:r>
            <w:r w:rsidRPr="46682D18">
              <w:rPr>
                <w:sz w:val="20"/>
                <w:szCs w:val="20"/>
              </w:rPr>
              <w:t xml:space="preserve"> that will be reviewed </w:t>
            </w:r>
            <w:r>
              <w:rPr>
                <w:sz w:val="20"/>
                <w:szCs w:val="20"/>
              </w:rPr>
              <w:t xml:space="preserve">jointly as part of the </w:t>
            </w:r>
            <w:r w:rsidRPr="46682D18">
              <w:rPr>
                <w:sz w:val="20"/>
                <w:szCs w:val="20"/>
              </w:rPr>
              <w:t>MPRs</w:t>
            </w:r>
            <w:r>
              <w:rPr>
                <w:sz w:val="20"/>
                <w:szCs w:val="20"/>
              </w:rPr>
              <w:t>.</w:t>
            </w:r>
          </w:p>
        </w:tc>
        <w:tc>
          <w:tcPr>
            <w:tcW w:w="1842" w:type="dxa"/>
            <w:shd w:val="clear" w:color="auto" w:fill="auto"/>
          </w:tcPr>
          <w:p w14:paraId="6593131C" w14:textId="77777777" w:rsidR="00E33BAC" w:rsidRPr="46682D18" w:rsidRDefault="00E33BAC" w:rsidP="00E33BAC">
            <w:pPr>
              <w:rPr>
                <w:sz w:val="20"/>
                <w:szCs w:val="20"/>
              </w:rPr>
            </w:pPr>
            <w:r>
              <w:rPr>
                <w:sz w:val="20"/>
                <w:szCs w:val="20"/>
              </w:rPr>
              <w:t>Project History Log</w:t>
            </w:r>
          </w:p>
        </w:tc>
        <w:tc>
          <w:tcPr>
            <w:tcW w:w="1560" w:type="dxa"/>
            <w:shd w:val="clear" w:color="auto" w:fill="auto"/>
          </w:tcPr>
          <w:p w14:paraId="6593131D" w14:textId="4865CC7A" w:rsidR="00E33BAC" w:rsidRPr="00687D9D" w:rsidRDefault="00E33BAC" w:rsidP="00E33BAC">
            <w:pPr>
              <w:rPr>
                <w:sz w:val="20"/>
                <w:szCs w:val="20"/>
              </w:rPr>
            </w:pPr>
          </w:p>
        </w:tc>
        <w:tc>
          <w:tcPr>
            <w:tcW w:w="2381" w:type="dxa"/>
            <w:shd w:val="clear" w:color="auto" w:fill="auto"/>
          </w:tcPr>
          <w:p w14:paraId="6593131E" w14:textId="0E46B922" w:rsidR="00E33BAC" w:rsidRPr="00687D9D" w:rsidRDefault="00E33BAC" w:rsidP="00E33BAC">
            <w:pPr>
              <w:rPr>
                <w:sz w:val="20"/>
                <w:szCs w:val="20"/>
              </w:rPr>
            </w:pPr>
            <w:r w:rsidRPr="46682D18">
              <w:rPr>
                <w:sz w:val="20"/>
                <w:szCs w:val="20"/>
              </w:rPr>
              <w:t>Monthly Report document</w:t>
            </w:r>
          </w:p>
        </w:tc>
      </w:tr>
      <w:tr w:rsidR="00E33BAC" w:rsidRPr="00692C44" w14:paraId="65931327" w14:textId="77777777" w:rsidTr="0020059C">
        <w:tc>
          <w:tcPr>
            <w:tcW w:w="1129" w:type="dxa"/>
            <w:shd w:val="clear" w:color="auto" w:fill="auto"/>
          </w:tcPr>
          <w:p w14:paraId="65931320" w14:textId="77777777" w:rsidR="00E33BAC" w:rsidRPr="005410F9" w:rsidRDefault="00E33BAC" w:rsidP="00E47A9F">
            <w:pPr>
              <w:pStyle w:val="ListParagraph"/>
              <w:numPr>
                <w:ilvl w:val="0"/>
                <w:numId w:val="27"/>
              </w:numPr>
              <w:jc w:val="center"/>
              <w:rPr>
                <w:sz w:val="20"/>
                <w:szCs w:val="20"/>
              </w:rPr>
            </w:pPr>
            <w:bookmarkStart w:id="66" w:name="_Ref512513372"/>
          </w:p>
        </w:tc>
        <w:bookmarkEnd w:id="66"/>
        <w:tc>
          <w:tcPr>
            <w:tcW w:w="1985" w:type="dxa"/>
            <w:shd w:val="clear" w:color="auto" w:fill="auto"/>
          </w:tcPr>
          <w:p w14:paraId="65931321" w14:textId="77777777" w:rsidR="00E33BAC" w:rsidRPr="00A20CDA" w:rsidRDefault="00E33BAC" w:rsidP="00E33BAC">
            <w:pPr>
              <w:rPr>
                <w:color w:val="000000" w:themeColor="text1"/>
                <w:sz w:val="20"/>
                <w:szCs w:val="20"/>
              </w:rPr>
            </w:pPr>
            <w:r w:rsidRPr="46682D18">
              <w:rPr>
                <w:color w:val="000000" w:themeColor="text1"/>
                <w:sz w:val="20"/>
                <w:szCs w:val="20"/>
              </w:rPr>
              <w:t>Technical Documentation Management Plan (TDMP)</w:t>
            </w:r>
          </w:p>
        </w:tc>
        <w:tc>
          <w:tcPr>
            <w:tcW w:w="5245" w:type="dxa"/>
            <w:shd w:val="clear" w:color="auto" w:fill="auto"/>
          </w:tcPr>
          <w:p w14:paraId="65931322" w14:textId="77777777" w:rsidR="00E33BAC" w:rsidRPr="00173381" w:rsidRDefault="00E33BAC" w:rsidP="00E33BAC">
            <w:pPr>
              <w:rPr>
                <w:sz w:val="20"/>
                <w:szCs w:val="20"/>
              </w:rPr>
            </w:pPr>
            <w:r w:rsidRPr="46682D18">
              <w:rPr>
                <w:color w:val="000000" w:themeColor="text1"/>
                <w:sz w:val="20"/>
                <w:szCs w:val="20"/>
              </w:rPr>
              <w:t xml:space="preserve">The </w:t>
            </w:r>
            <w:r>
              <w:rPr>
                <w:color w:val="000000" w:themeColor="text1"/>
                <w:sz w:val="20"/>
                <w:szCs w:val="20"/>
              </w:rPr>
              <w:t>Contractor</w:t>
            </w:r>
            <w:r w:rsidRPr="46682D18">
              <w:rPr>
                <w:color w:val="000000" w:themeColor="text1"/>
                <w:sz w:val="20"/>
                <w:szCs w:val="20"/>
              </w:rPr>
              <w:t xml:space="preserve"> shall </w:t>
            </w:r>
            <w:r>
              <w:rPr>
                <w:color w:val="000000" w:themeColor="text1"/>
                <w:sz w:val="20"/>
                <w:szCs w:val="20"/>
              </w:rPr>
              <w:t>create, update and maintain</w:t>
            </w:r>
            <w:r w:rsidRPr="46682D18">
              <w:rPr>
                <w:color w:val="000000" w:themeColor="text1"/>
                <w:sz w:val="20"/>
                <w:szCs w:val="20"/>
              </w:rPr>
              <w:t xml:space="preserve"> a Technical Documentation Management Plan</w:t>
            </w:r>
            <w:r>
              <w:rPr>
                <w:color w:val="000000" w:themeColor="text1"/>
                <w:sz w:val="20"/>
                <w:szCs w:val="20"/>
              </w:rPr>
              <w:t xml:space="preserve"> (TDMP)</w:t>
            </w:r>
            <w:r w:rsidRPr="46682D18">
              <w:rPr>
                <w:color w:val="000000" w:themeColor="text1"/>
                <w:sz w:val="20"/>
                <w:szCs w:val="20"/>
              </w:rPr>
              <w:t xml:space="preserve"> in</w:t>
            </w:r>
            <w:r>
              <w:rPr>
                <w:sz w:val="20"/>
                <w:szCs w:val="20"/>
              </w:rPr>
              <w:t xml:space="preserve"> </w:t>
            </w:r>
            <w:r w:rsidRPr="46682D18">
              <w:rPr>
                <w:sz w:val="20"/>
                <w:szCs w:val="20"/>
              </w:rPr>
              <w:t xml:space="preserve">compliance with the </w:t>
            </w:r>
            <w:r>
              <w:rPr>
                <w:sz w:val="20"/>
                <w:szCs w:val="20"/>
              </w:rPr>
              <w:t>TDMP</w:t>
            </w:r>
            <w:r w:rsidRPr="46682D18">
              <w:rPr>
                <w:sz w:val="20"/>
                <w:szCs w:val="20"/>
              </w:rPr>
              <w:t xml:space="preserve"> Product Description in Schedule 19</w:t>
            </w:r>
            <w:r>
              <w:rPr>
                <w:sz w:val="20"/>
                <w:szCs w:val="20"/>
              </w:rPr>
              <w:t>.</w:t>
            </w:r>
          </w:p>
        </w:tc>
        <w:tc>
          <w:tcPr>
            <w:tcW w:w="1842" w:type="dxa"/>
            <w:shd w:val="clear" w:color="auto" w:fill="auto"/>
          </w:tcPr>
          <w:p w14:paraId="65931323" w14:textId="77777777" w:rsidR="00E33BAC" w:rsidRPr="00A20CDA" w:rsidRDefault="00E33BAC" w:rsidP="00E33BAC">
            <w:pPr>
              <w:rPr>
                <w:color w:val="000000" w:themeColor="text1"/>
                <w:sz w:val="20"/>
                <w:szCs w:val="20"/>
              </w:rPr>
            </w:pPr>
            <w:r w:rsidRPr="46682D18">
              <w:rPr>
                <w:color w:val="000000" w:themeColor="text1"/>
                <w:sz w:val="20"/>
                <w:szCs w:val="20"/>
              </w:rPr>
              <w:t>Technical Documentation Management Plan</w:t>
            </w:r>
          </w:p>
        </w:tc>
        <w:tc>
          <w:tcPr>
            <w:tcW w:w="1560" w:type="dxa"/>
            <w:shd w:val="clear" w:color="auto" w:fill="auto"/>
          </w:tcPr>
          <w:p w14:paraId="65931324" w14:textId="04624F3F" w:rsidR="00E33BAC" w:rsidRPr="00A20CDA" w:rsidRDefault="00E33BAC" w:rsidP="001B2BBC">
            <w:pPr>
              <w:rPr>
                <w:color w:val="000000" w:themeColor="text1"/>
                <w:sz w:val="20"/>
                <w:szCs w:val="20"/>
              </w:rPr>
            </w:pPr>
          </w:p>
        </w:tc>
        <w:tc>
          <w:tcPr>
            <w:tcW w:w="2381" w:type="dxa"/>
            <w:shd w:val="clear" w:color="auto" w:fill="auto"/>
          </w:tcPr>
          <w:p w14:paraId="65931325" w14:textId="77777777" w:rsidR="00E33BAC" w:rsidRDefault="00E33BAC" w:rsidP="00E33BAC">
            <w:pPr>
              <w:rPr>
                <w:color w:val="000000" w:themeColor="text1"/>
                <w:sz w:val="20"/>
                <w:szCs w:val="20"/>
              </w:rPr>
            </w:pPr>
            <w:r>
              <w:rPr>
                <w:color w:val="000000" w:themeColor="text1"/>
                <w:sz w:val="20"/>
                <w:szCs w:val="20"/>
              </w:rPr>
              <w:t>Schedule 4 &amp; 5</w:t>
            </w:r>
          </w:p>
          <w:p w14:paraId="65931326" w14:textId="77777777" w:rsidR="00E33BAC" w:rsidRPr="00A20CDA" w:rsidRDefault="00E33BAC" w:rsidP="00E33BAC">
            <w:pPr>
              <w:rPr>
                <w:color w:val="000000" w:themeColor="text1"/>
                <w:sz w:val="20"/>
                <w:szCs w:val="20"/>
              </w:rPr>
            </w:pPr>
            <w:r>
              <w:rPr>
                <w:sz w:val="20"/>
                <w:szCs w:val="20"/>
              </w:rPr>
              <w:t>All Parts but notably Part 4</w:t>
            </w:r>
          </w:p>
        </w:tc>
      </w:tr>
      <w:tr w:rsidR="00E33BAC" w:rsidRPr="00692C44" w14:paraId="6593132F" w14:textId="77777777" w:rsidTr="0020059C">
        <w:tc>
          <w:tcPr>
            <w:tcW w:w="1129" w:type="dxa"/>
            <w:shd w:val="clear" w:color="auto" w:fill="auto"/>
          </w:tcPr>
          <w:p w14:paraId="65931328" w14:textId="77777777" w:rsidR="00E33BAC" w:rsidRPr="005410F9" w:rsidRDefault="00E33BAC" w:rsidP="00E47A9F">
            <w:pPr>
              <w:pStyle w:val="ListParagraph"/>
              <w:numPr>
                <w:ilvl w:val="0"/>
                <w:numId w:val="27"/>
              </w:numPr>
              <w:jc w:val="center"/>
              <w:rPr>
                <w:sz w:val="20"/>
                <w:szCs w:val="20"/>
              </w:rPr>
            </w:pPr>
            <w:bookmarkStart w:id="67" w:name="_Ref512513229"/>
          </w:p>
        </w:tc>
        <w:bookmarkEnd w:id="67"/>
        <w:tc>
          <w:tcPr>
            <w:tcW w:w="1985" w:type="dxa"/>
            <w:shd w:val="clear" w:color="auto" w:fill="auto"/>
          </w:tcPr>
          <w:p w14:paraId="65931329" w14:textId="77777777" w:rsidR="00E33BAC" w:rsidRPr="00704618" w:rsidRDefault="00E33BAC" w:rsidP="00E33BAC">
            <w:pPr>
              <w:rPr>
                <w:sz w:val="20"/>
                <w:szCs w:val="20"/>
              </w:rPr>
            </w:pPr>
            <w:r w:rsidRPr="46682D18">
              <w:rPr>
                <w:sz w:val="20"/>
                <w:szCs w:val="20"/>
              </w:rPr>
              <w:t xml:space="preserve">Quality </w:t>
            </w:r>
            <w:r>
              <w:rPr>
                <w:sz w:val="20"/>
                <w:szCs w:val="20"/>
              </w:rPr>
              <w:t xml:space="preserve">Assurance/ </w:t>
            </w:r>
            <w:r w:rsidRPr="46682D18">
              <w:rPr>
                <w:sz w:val="20"/>
                <w:szCs w:val="20"/>
              </w:rPr>
              <w:t>Management</w:t>
            </w:r>
          </w:p>
        </w:tc>
        <w:tc>
          <w:tcPr>
            <w:tcW w:w="5245" w:type="dxa"/>
            <w:shd w:val="clear" w:color="auto" w:fill="auto"/>
          </w:tcPr>
          <w:p w14:paraId="6593132A" w14:textId="77777777" w:rsidR="00E33BAC" w:rsidRPr="00704618" w:rsidRDefault="00E33BAC" w:rsidP="00E33BAC">
            <w:pPr>
              <w:rPr>
                <w:sz w:val="20"/>
                <w:szCs w:val="20"/>
              </w:rPr>
            </w:pPr>
            <w:r w:rsidRPr="46682D18">
              <w:rPr>
                <w:sz w:val="20"/>
                <w:szCs w:val="20"/>
              </w:rPr>
              <w:t xml:space="preserve">The </w:t>
            </w:r>
            <w:r>
              <w:rPr>
                <w:sz w:val="20"/>
                <w:szCs w:val="20"/>
              </w:rPr>
              <w:t>Contractor</w:t>
            </w:r>
            <w:r w:rsidRPr="46682D18">
              <w:rPr>
                <w:sz w:val="20"/>
                <w:szCs w:val="20"/>
              </w:rPr>
              <w:t xml:space="preserve"> shall deliver a Quality Plan (QP) in accordance with</w:t>
            </w:r>
            <w:r>
              <w:rPr>
                <w:sz w:val="20"/>
                <w:szCs w:val="20"/>
              </w:rPr>
              <w:t xml:space="preserve"> the Quality Standards in Schedule 15 to the Contract.</w:t>
            </w:r>
          </w:p>
        </w:tc>
        <w:tc>
          <w:tcPr>
            <w:tcW w:w="1842" w:type="dxa"/>
            <w:shd w:val="clear" w:color="auto" w:fill="auto"/>
          </w:tcPr>
          <w:p w14:paraId="6593132B" w14:textId="77777777" w:rsidR="00E33BAC" w:rsidRPr="00704618" w:rsidRDefault="00E33BAC" w:rsidP="00E33BAC">
            <w:pPr>
              <w:rPr>
                <w:sz w:val="20"/>
                <w:szCs w:val="20"/>
              </w:rPr>
            </w:pPr>
            <w:r>
              <w:rPr>
                <w:sz w:val="20"/>
                <w:szCs w:val="20"/>
              </w:rPr>
              <w:t>Quality Plan (</w:t>
            </w:r>
            <w:r w:rsidRPr="46682D18">
              <w:rPr>
                <w:sz w:val="20"/>
                <w:szCs w:val="20"/>
              </w:rPr>
              <w:t>MS Word document</w:t>
            </w:r>
            <w:r>
              <w:rPr>
                <w:sz w:val="20"/>
                <w:szCs w:val="20"/>
              </w:rPr>
              <w:t>)</w:t>
            </w:r>
          </w:p>
        </w:tc>
        <w:tc>
          <w:tcPr>
            <w:tcW w:w="1560" w:type="dxa"/>
            <w:shd w:val="clear" w:color="auto" w:fill="auto"/>
          </w:tcPr>
          <w:p w14:paraId="6593132C" w14:textId="4A86DF14" w:rsidR="00E33BAC" w:rsidRPr="00704618" w:rsidRDefault="00E33BAC" w:rsidP="00E33BAC">
            <w:pPr>
              <w:rPr>
                <w:sz w:val="20"/>
                <w:szCs w:val="20"/>
              </w:rPr>
            </w:pPr>
          </w:p>
        </w:tc>
        <w:tc>
          <w:tcPr>
            <w:tcW w:w="2381" w:type="dxa"/>
            <w:shd w:val="clear" w:color="auto" w:fill="auto"/>
          </w:tcPr>
          <w:p w14:paraId="6593132D" w14:textId="77777777" w:rsidR="00E33BAC" w:rsidRDefault="00E33BAC" w:rsidP="00E33BAC">
            <w:pPr>
              <w:rPr>
                <w:color w:val="000000" w:themeColor="text1"/>
                <w:sz w:val="20"/>
                <w:szCs w:val="20"/>
              </w:rPr>
            </w:pPr>
            <w:r>
              <w:rPr>
                <w:color w:val="000000" w:themeColor="text1"/>
                <w:sz w:val="20"/>
                <w:szCs w:val="20"/>
              </w:rPr>
              <w:t>Schedule 4 &amp; 5</w:t>
            </w:r>
          </w:p>
          <w:p w14:paraId="6593132E" w14:textId="77777777" w:rsidR="00E33BAC" w:rsidRPr="00704618" w:rsidRDefault="00E33BAC" w:rsidP="00E33BAC">
            <w:pPr>
              <w:rPr>
                <w:sz w:val="20"/>
                <w:szCs w:val="20"/>
              </w:rPr>
            </w:pPr>
            <w:r>
              <w:rPr>
                <w:sz w:val="20"/>
                <w:szCs w:val="20"/>
              </w:rPr>
              <w:t>All Parts but notably Part 4</w:t>
            </w:r>
          </w:p>
        </w:tc>
      </w:tr>
    </w:tbl>
    <w:p w14:paraId="65931330" w14:textId="77777777" w:rsidR="00E23865" w:rsidRDefault="00E23865" w:rsidP="00E23865">
      <w:pPr>
        <w:pStyle w:val="AnnexSection"/>
      </w:pPr>
    </w:p>
    <w:p w14:paraId="65931331" w14:textId="77777777" w:rsidR="00E23865" w:rsidRDefault="00E23865">
      <w:pPr>
        <w:rPr>
          <w:rFonts w:eastAsia="Times New Roman"/>
          <w:b/>
          <w:kern w:val="28"/>
          <w:szCs w:val="24"/>
          <w:lang w:eastAsia="en-GB"/>
        </w:rPr>
      </w:pPr>
      <w:r>
        <w:br w:type="page"/>
      </w:r>
    </w:p>
    <w:p w14:paraId="65931332" w14:textId="77777777" w:rsidR="00E23865" w:rsidRDefault="006F25E3" w:rsidP="00E47A9F">
      <w:pPr>
        <w:pStyle w:val="AnnexSection"/>
        <w:numPr>
          <w:ilvl w:val="0"/>
          <w:numId w:val="5"/>
        </w:numPr>
      </w:pPr>
      <w:r>
        <w:lastRenderedPageBreak/>
        <w:t>R</w:t>
      </w:r>
      <w:r w:rsidR="00235058">
        <w:t>elationship Management</w:t>
      </w:r>
    </w:p>
    <w:tbl>
      <w:tblPr>
        <w:tblStyle w:val="TableGrid"/>
        <w:tblW w:w="0" w:type="auto"/>
        <w:tblLayout w:type="fixed"/>
        <w:tblLook w:val="04A0" w:firstRow="1" w:lastRow="0" w:firstColumn="1" w:lastColumn="0" w:noHBand="0" w:noVBand="1"/>
      </w:tblPr>
      <w:tblGrid>
        <w:gridCol w:w="1129"/>
        <w:gridCol w:w="1985"/>
        <w:gridCol w:w="5245"/>
        <w:gridCol w:w="1842"/>
        <w:gridCol w:w="1418"/>
        <w:gridCol w:w="2329"/>
      </w:tblGrid>
      <w:tr w:rsidR="00133F66" w:rsidRPr="00692C44" w14:paraId="65931345" w14:textId="77777777" w:rsidTr="0020059C">
        <w:trPr>
          <w:tblHeader/>
        </w:trPr>
        <w:tc>
          <w:tcPr>
            <w:tcW w:w="1129" w:type="dxa"/>
          </w:tcPr>
          <w:p w14:paraId="2AC9993D" w14:textId="77777777" w:rsidR="00133F66" w:rsidRDefault="00133F66" w:rsidP="00133F66">
            <w:pPr>
              <w:jc w:val="center"/>
              <w:rPr>
                <w:sz w:val="20"/>
                <w:szCs w:val="20"/>
              </w:rPr>
            </w:pPr>
            <w:r>
              <w:rPr>
                <w:sz w:val="20"/>
                <w:szCs w:val="20"/>
              </w:rPr>
              <w:t>Serial</w:t>
            </w:r>
          </w:p>
          <w:p w14:paraId="13088631" w14:textId="77777777" w:rsidR="00133F66" w:rsidRDefault="00133F66" w:rsidP="00133F66">
            <w:pPr>
              <w:jc w:val="center"/>
              <w:rPr>
                <w:sz w:val="20"/>
                <w:szCs w:val="20"/>
              </w:rPr>
            </w:pPr>
          </w:p>
          <w:p w14:paraId="4910AEC9" w14:textId="77777777" w:rsidR="00133F66" w:rsidRDefault="00133F66" w:rsidP="00133F66">
            <w:pPr>
              <w:jc w:val="center"/>
              <w:rPr>
                <w:sz w:val="20"/>
                <w:szCs w:val="20"/>
              </w:rPr>
            </w:pPr>
          </w:p>
          <w:p w14:paraId="65931335" w14:textId="200E3C93" w:rsidR="00133F66" w:rsidRPr="00692C44" w:rsidRDefault="00133F66" w:rsidP="00133F66">
            <w:pPr>
              <w:jc w:val="center"/>
              <w:rPr>
                <w:sz w:val="20"/>
                <w:szCs w:val="20"/>
              </w:rPr>
            </w:pPr>
            <w:r w:rsidRPr="46682D18">
              <w:rPr>
                <w:sz w:val="20"/>
                <w:szCs w:val="20"/>
              </w:rPr>
              <w:t>(a)</w:t>
            </w:r>
          </w:p>
        </w:tc>
        <w:tc>
          <w:tcPr>
            <w:tcW w:w="1985" w:type="dxa"/>
          </w:tcPr>
          <w:p w14:paraId="1009759A" w14:textId="77777777" w:rsidR="00133F66" w:rsidRDefault="00133F66" w:rsidP="00133F66">
            <w:pPr>
              <w:jc w:val="center"/>
              <w:rPr>
                <w:sz w:val="20"/>
                <w:szCs w:val="20"/>
              </w:rPr>
            </w:pPr>
            <w:r w:rsidRPr="46682D18">
              <w:rPr>
                <w:sz w:val="20"/>
                <w:szCs w:val="20"/>
              </w:rPr>
              <w:t>Task</w:t>
            </w:r>
          </w:p>
          <w:p w14:paraId="55F15B01" w14:textId="77777777" w:rsidR="00133F66" w:rsidRDefault="00133F66" w:rsidP="00133F66">
            <w:pPr>
              <w:jc w:val="center"/>
              <w:rPr>
                <w:sz w:val="20"/>
                <w:szCs w:val="20"/>
              </w:rPr>
            </w:pPr>
          </w:p>
          <w:p w14:paraId="273D08D6" w14:textId="77777777" w:rsidR="00133F66" w:rsidRDefault="00133F66" w:rsidP="00133F66">
            <w:pPr>
              <w:jc w:val="center"/>
              <w:rPr>
                <w:sz w:val="20"/>
                <w:szCs w:val="20"/>
              </w:rPr>
            </w:pPr>
          </w:p>
          <w:p w14:paraId="65931338" w14:textId="6B88BA8E" w:rsidR="00133F66" w:rsidRPr="00692C44" w:rsidRDefault="00133F66" w:rsidP="00133F66">
            <w:pPr>
              <w:jc w:val="center"/>
              <w:rPr>
                <w:sz w:val="20"/>
                <w:szCs w:val="20"/>
              </w:rPr>
            </w:pPr>
            <w:r w:rsidRPr="46682D18">
              <w:rPr>
                <w:sz w:val="20"/>
                <w:szCs w:val="20"/>
              </w:rPr>
              <w:t>(b)</w:t>
            </w:r>
          </w:p>
        </w:tc>
        <w:tc>
          <w:tcPr>
            <w:tcW w:w="5245" w:type="dxa"/>
          </w:tcPr>
          <w:p w14:paraId="2DC48662" w14:textId="77777777" w:rsidR="00133F66" w:rsidRDefault="00133F66" w:rsidP="00133F66">
            <w:pPr>
              <w:jc w:val="center"/>
              <w:rPr>
                <w:sz w:val="20"/>
                <w:szCs w:val="20"/>
              </w:rPr>
            </w:pPr>
            <w:r w:rsidRPr="46682D18">
              <w:rPr>
                <w:sz w:val="20"/>
                <w:szCs w:val="20"/>
              </w:rPr>
              <w:t>Description</w:t>
            </w:r>
          </w:p>
          <w:p w14:paraId="676421DC" w14:textId="77777777" w:rsidR="00133F66" w:rsidRDefault="00133F66" w:rsidP="00133F66">
            <w:pPr>
              <w:jc w:val="center"/>
              <w:rPr>
                <w:sz w:val="20"/>
                <w:szCs w:val="20"/>
              </w:rPr>
            </w:pPr>
          </w:p>
          <w:p w14:paraId="0773E0F9" w14:textId="77777777" w:rsidR="00133F66" w:rsidRDefault="00133F66" w:rsidP="00133F66">
            <w:pPr>
              <w:jc w:val="center"/>
              <w:rPr>
                <w:sz w:val="20"/>
                <w:szCs w:val="20"/>
              </w:rPr>
            </w:pPr>
          </w:p>
          <w:p w14:paraId="6593133B" w14:textId="038A6117" w:rsidR="00133F66" w:rsidRPr="00692C44" w:rsidRDefault="00133F66" w:rsidP="00133F66">
            <w:pPr>
              <w:jc w:val="center"/>
              <w:rPr>
                <w:sz w:val="20"/>
                <w:szCs w:val="20"/>
              </w:rPr>
            </w:pPr>
            <w:r w:rsidRPr="46682D18">
              <w:rPr>
                <w:sz w:val="20"/>
                <w:szCs w:val="20"/>
              </w:rPr>
              <w:t>(c)</w:t>
            </w:r>
          </w:p>
        </w:tc>
        <w:tc>
          <w:tcPr>
            <w:tcW w:w="1842" w:type="dxa"/>
          </w:tcPr>
          <w:p w14:paraId="2521BEAF" w14:textId="77777777" w:rsidR="00133F66" w:rsidRDefault="00133F66" w:rsidP="00133F66">
            <w:pPr>
              <w:jc w:val="center"/>
              <w:rPr>
                <w:sz w:val="20"/>
                <w:szCs w:val="20"/>
              </w:rPr>
            </w:pPr>
            <w:r>
              <w:rPr>
                <w:sz w:val="20"/>
                <w:szCs w:val="20"/>
              </w:rPr>
              <w:t>Output</w:t>
            </w:r>
          </w:p>
          <w:p w14:paraId="1A9CFFA4" w14:textId="77777777" w:rsidR="00133F66" w:rsidRDefault="00133F66" w:rsidP="00133F66">
            <w:pPr>
              <w:jc w:val="center"/>
              <w:rPr>
                <w:sz w:val="20"/>
                <w:szCs w:val="20"/>
              </w:rPr>
            </w:pPr>
          </w:p>
          <w:p w14:paraId="1407F5AC" w14:textId="77777777" w:rsidR="00133F66" w:rsidRDefault="00133F66" w:rsidP="00133F66">
            <w:pPr>
              <w:jc w:val="center"/>
              <w:rPr>
                <w:sz w:val="20"/>
                <w:szCs w:val="20"/>
              </w:rPr>
            </w:pPr>
          </w:p>
          <w:p w14:paraId="6593133E" w14:textId="106878B7" w:rsidR="00133F66" w:rsidRPr="00692C44" w:rsidRDefault="00133F66" w:rsidP="00133F66">
            <w:pPr>
              <w:jc w:val="center"/>
              <w:rPr>
                <w:sz w:val="20"/>
                <w:szCs w:val="20"/>
              </w:rPr>
            </w:pPr>
            <w:r w:rsidRPr="46682D18">
              <w:rPr>
                <w:sz w:val="20"/>
                <w:szCs w:val="20"/>
              </w:rPr>
              <w:t>(d)</w:t>
            </w:r>
          </w:p>
        </w:tc>
        <w:tc>
          <w:tcPr>
            <w:tcW w:w="1418" w:type="dxa"/>
          </w:tcPr>
          <w:p w14:paraId="79EE4D4D" w14:textId="77777777" w:rsidR="00133F66" w:rsidRDefault="00133F66" w:rsidP="00133F66">
            <w:pPr>
              <w:jc w:val="center"/>
              <w:rPr>
                <w:sz w:val="20"/>
                <w:szCs w:val="20"/>
              </w:rPr>
            </w:pPr>
            <w:r w:rsidRPr="46682D18">
              <w:rPr>
                <w:sz w:val="20"/>
                <w:szCs w:val="20"/>
              </w:rPr>
              <w:t>Date</w:t>
            </w:r>
          </w:p>
          <w:p w14:paraId="46186C52" w14:textId="1B3C5AF0" w:rsidR="00133F66" w:rsidRDefault="00376C08" w:rsidP="00133F66">
            <w:pPr>
              <w:jc w:val="center"/>
              <w:rPr>
                <w:sz w:val="20"/>
                <w:szCs w:val="20"/>
              </w:rPr>
            </w:pPr>
            <w:r w:rsidRPr="00376C08">
              <w:rPr>
                <w:b/>
                <w:i/>
                <w:sz w:val="20"/>
                <w:szCs w:val="20"/>
              </w:rPr>
              <w:t>REDACTED</w:t>
            </w:r>
          </w:p>
          <w:p w14:paraId="32006E9D" w14:textId="77777777" w:rsidR="00133F66" w:rsidRDefault="00133F66" w:rsidP="00133F66">
            <w:pPr>
              <w:jc w:val="center"/>
              <w:rPr>
                <w:sz w:val="20"/>
                <w:szCs w:val="20"/>
              </w:rPr>
            </w:pPr>
          </w:p>
          <w:p w14:paraId="65931341" w14:textId="55A05B4B" w:rsidR="00133F66" w:rsidRPr="00692C44" w:rsidRDefault="00133F66" w:rsidP="00133F66">
            <w:pPr>
              <w:jc w:val="center"/>
              <w:rPr>
                <w:sz w:val="20"/>
                <w:szCs w:val="20"/>
              </w:rPr>
            </w:pPr>
            <w:r w:rsidRPr="46682D18">
              <w:rPr>
                <w:sz w:val="20"/>
                <w:szCs w:val="20"/>
              </w:rPr>
              <w:t>(e)</w:t>
            </w:r>
          </w:p>
        </w:tc>
        <w:tc>
          <w:tcPr>
            <w:tcW w:w="2329" w:type="dxa"/>
          </w:tcPr>
          <w:p w14:paraId="0C368A4D" w14:textId="77777777" w:rsidR="00133F66" w:rsidRDefault="00133F66" w:rsidP="00133F66">
            <w:pPr>
              <w:jc w:val="center"/>
              <w:rPr>
                <w:sz w:val="20"/>
                <w:szCs w:val="20"/>
              </w:rPr>
            </w:pPr>
            <w:r>
              <w:rPr>
                <w:sz w:val="20"/>
                <w:szCs w:val="20"/>
              </w:rPr>
              <w:t>Assurance/Acceptance Criteria</w:t>
            </w:r>
          </w:p>
          <w:p w14:paraId="236469F1" w14:textId="77777777" w:rsidR="00133F66" w:rsidRDefault="00133F66" w:rsidP="00133F66">
            <w:pPr>
              <w:jc w:val="center"/>
              <w:rPr>
                <w:sz w:val="20"/>
                <w:szCs w:val="20"/>
              </w:rPr>
            </w:pPr>
            <w:r w:rsidRPr="46682D18">
              <w:rPr>
                <w:sz w:val="20"/>
                <w:szCs w:val="20"/>
              </w:rPr>
              <w:t>(incl format)</w:t>
            </w:r>
          </w:p>
          <w:p w14:paraId="65931344" w14:textId="5E40FE58" w:rsidR="00133F66" w:rsidRPr="00692C44" w:rsidRDefault="00133F66" w:rsidP="00133F66">
            <w:pPr>
              <w:jc w:val="center"/>
              <w:rPr>
                <w:sz w:val="20"/>
                <w:szCs w:val="20"/>
              </w:rPr>
            </w:pPr>
            <w:r w:rsidRPr="46682D18">
              <w:rPr>
                <w:sz w:val="20"/>
                <w:szCs w:val="20"/>
              </w:rPr>
              <w:t>(f)</w:t>
            </w:r>
          </w:p>
        </w:tc>
      </w:tr>
      <w:tr w:rsidR="00FE4479" w:rsidRPr="00692C44" w14:paraId="6593134D" w14:textId="77777777" w:rsidTr="0020059C">
        <w:tc>
          <w:tcPr>
            <w:tcW w:w="1129" w:type="dxa"/>
          </w:tcPr>
          <w:p w14:paraId="65931346" w14:textId="77777777" w:rsidR="00FE4479" w:rsidRPr="00BB190F" w:rsidRDefault="00FE4479" w:rsidP="00E47A9F">
            <w:pPr>
              <w:pStyle w:val="ListParagraph"/>
              <w:numPr>
                <w:ilvl w:val="0"/>
                <w:numId w:val="28"/>
              </w:numPr>
              <w:jc w:val="center"/>
              <w:rPr>
                <w:color w:val="000000" w:themeColor="text1"/>
                <w:sz w:val="20"/>
                <w:szCs w:val="20"/>
              </w:rPr>
            </w:pPr>
          </w:p>
        </w:tc>
        <w:tc>
          <w:tcPr>
            <w:tcW w:w="1985" w:type="dxa"/>
          </w:tcPr>
          <w:p w14:paraId="65931347" w14:textId="77777777" w:rsidR="00FE4479" w:rsidRDefault="00FE4479" w:rsidP="00E23865">
            <w:pPr>
              <w:rPr>
                <w:sz w:val="20"/>
                <w:szCs w:val="20"/>
              </w:rPr>
            </w:pPr>
            <w:r>
              <w:rPr>
                <w:sz w:val="20"/>
                <w:szCs w:val="20"/>
              </w:rPr>
              <w:t>ISO44001</w:t>
            </w:r>
          </w:p>
        </w:tc>
        <w:tc>
          <w:tcPr>
            <w:tcW w:w="5245" w:type="dxa"/>
          </w:tcPr>
          <w:p w14:paraId="65931348" w14:textId="77777777" w:rsidR="00FE4479" w:rsidRDefault="00FE4479">
            <w:pPr>
              <w:rPr>
                <w:sz w:val="20"/>
                <w:szCs w:val="20"/>
              </w:rPr>
            </w:pPr>
            <w:r>
              <w:rPr>
                <w:sz w:val="20"/>
                <w:szCs w:val="20"/>
              </w:rPr>
              <w:t>The Contractor is to use this project by way of evidence towards Certification for ISO44001 (if not already certified). A milestone payment, staged on successful completion will be awarded.</w:t>
            </w:r>
          </w:p>
        </w:tc>
        <w:tc>
          <w:tcPr>
            <w:tcW w:w="1842" w:type="dxa"/>
          </w:tcPr>
          <w:p w14:paraId="65931349" w14:textId="77777777" w:rsidR="00FE4479" w:rsidRPr="00692C44" w:rsidRDefault="00FE4479" w:rsidP="00E23865">
            <w:pPr>
              <w:rPr>
                <w:sz w:val="20"/>
                <w:szCs w:val="20"/>
              </w:rPr>
            </w:pPr>
            <w:r>
              <w:rPr>
                <w:sz w:val="20"/>
                <w:szCs w:val="20"/>
              </w:rPr>
              <w:t>ISO44001 Certification</w:t>
            </w:r>
          </w:p>
        </w:tc>
        <w:tc>
          <w:tcPr>
            <w:tcW w:w="1418" w:type="dxa"/>
          </w:tcPr>
          <w:p w14:paraId="6593134B" w14:textId="77777777" w:rsidR="00FE4479" w:rsidRPr="00692C44" w:rsidRDefault="00FE4479" w:rsidP="00E23865">
            <w:pPr>
              <w:rPr>
                <w:sz w:val="20"/>
                <w:szCs w:val="20"/>
              </w:rPr>
            </w:pPr>
          </w:p>
        </w:tc>
        <w:tc>
          <w:tcPr>
            <w:tcW w:w="2329" w:type="dxa"/>
          </w:tcPr>
          <w:p w14:paraId="6593134C" w14:textId="77777777" w:rsidR="00FE4479" w:rsidRPr="00692C44" w:rsidRDefault="00FE4479" w:rsidP="00E23865">
            <w:pPr>
              <w:rPr>
                <w:sz w:val="20"/>
                <w:szCs w:val="20"/>
              </w:rPr>
            </w:pPr>
            <w:r>
              <w:rPr>
                <w:sz w:val="20"/>
                <w:szCs w:val="20"/>
              </w:rPr>
              <w:t>Proof of ISO44001 Certification</w:t>
            </w:r>
          </w:p>
        </w:tc>
      </w:tr>
      <w:tr w:rsidR="00940D90" w:rsidRPr="00692C44" w14:paraId="6593135A" w14:textId="77777777" w:rsidTr="0020059C">
        <w:tc>
          <w:tcPr>
            <w:tcW w:w="1129" w:type="dxa"/>
          </w:tcPr>
          <w:p w14:paraId="6593134E" w14:textId="77777777" w:rsidR="00940D90" w:rsidRPr="00BB190F" w:rsidRDefault="00940D90" w:rsidP="00E47A9F">
            <w:pPr>
              <w:pStyle w:val="ListParagraph"/>
              <w:numPr>
                <w:ilvl w:val="0"/>
                <w:numId w:val="28"/>
              </w:numPr>
              <w:jc w:val="center"/>
              <w:rPr>
                <w:color w:val="000000" w:themeColor="text1"/>
                <w:sz w:val="20"/>
                <w:szCs w:val="20"/>
              </w:rPr>
            </w:pPr>
          </w:p>
        </w:tc>
        <w:tc>
          <w:tcPr>
            <w:tcW w:w="1985" w:type="dxa"/>
          </w:tcPr>
          <w:p w14:paraId="6593134F" w14:textId="77777777" w:rsidR="00940D90" w:rsidRDefault="00940D90" w:rsidP="00940D90">
            <w:pPr>
              <w:rPr>
                <w:sz w:val="20"/>
                <w:szCs w:val="20"/>
              </w:rPr>
            </w:pPr>
            <w:r>
              <w:rPr>
                <w:sz w:val="20"/>
                <w:szCs w:val="20"/>
              </w:rPr>
              <w:t>ISO44001</w:t>
            </w:r>
          </w:p>
        </w:tc>
        <w:tc>
          <w:tcPr>
            <w:tcW w:w="5245" w:type="dxa"/>
          </w:tcPr>
          <w:p w14:paraId="65931350" w14:textId="77777777" w:rsidR="00940D90" w:rsidRDefault="00940D90" w:rsidP="00940D90">
            <w:pPr>
              <w:rPr>
                <w:sz w:val="20"/>
                <w:szCs w:val="20"/>
              </w:rPr>
            </w:pPr>
            <w:r w:rsidRPr="00BB190F">
              <w:rPr>
                <w:sz w:val="20"/>
                <w:szCs w:val="20"/>
              </w:rPr>
              <w:t xml:space="preserve">The Contractor shall, in compliance with the requirements of ISO-44001, attend and participate in a breakthrough event with the Authority. The event will be over two days and set the foundation for the relationship. </w:t>
            </w:r>
          </w:p>
          <w:p w14:paraId="65931351" w14:textId="77777777" w:rsidR="00940D90" w:rsidRDefault="00940D90" w:rsidP="00940D90">
            <w:pPr>
              <w:rPr>
                <w:sz w:val="20"/>
                <w:szCs w:val="20"/>
              </w:rPr>
            </w:pPr>
          </w:p>
          <w:p w14:paraId="65931352" w14:textId="77777777" w:rsidR="00940D90" w:rsidRDefault="00940D90" w:rsidP="00940D90">
            <w:pPr>
              <w:rPr>
                <w:sz w:val="20"/>
                <w:szCs w:val="20"/>
              </w:rPr>
            </w:pPr>
            <w:r w:rsidRPr="00BB190F">
              <w:rPr>
                <w:sz w:val="20"/>
                <w:szCs w:val="20"/>
              </w:rPr>
              <w:t>The Contractor shall ensure that suitably empowered individuals are in attendance, the Authority will attend with the BATCIS Management Team.</w:t>
            </w:r>
          </w:p>
        </w:tc>
        <w:tc>
          <w:tcPr>
            <w:tcW w:w="1842" w:type="dxa"/>
          </w:tcPr>
          <w:p w14:paraId="65931353" w14:textId="77777777" w:rsidR="00940D90" w:rsidRPr="00BB190F" w:rsidRDefault="00940D90" w:rsidP="00BB190F">
            <w:pPr>
              <w:rPr>
                <w:sz w:val="20"/>
                <w:szCs w:val="20"/>
              </w:rPr>
            </w:pPr>
            <w:r w:rsidRPr="00BB190F">
              <w:rPr>
                <w:sz w:val="20"/>
                <w:szCs w:val="20"/>
              </w:rPr>
              <w:t>Breakthrough Event</w:t>
            </w:r>
          </w:p>
          <w:p w14:paraId="65931354" w14:textId="77777777" w:rsidR="00940D90" w:rsidRPr="00BB190F" w:rsidRDefault="00940D90" w:rsidP="00BB190F">
            <w:pPr>
              <w:rPr>
                <w:sz w:val="20"/>
                <w:szCs w:val="20"/>
              </w:rPr>
            </w:pPr>
          </w:p>
          <w:p w14:paraId="65931355" w14:textId="77777777" w:rsidR="00940D90" w:rsidRPr="00BB190F" w:rsidRDefault="00940D90" w:rsidP="00BB190F">
            <w:pPr>
              <w:rPr>
                <w:sz w:val="20"/>
                <w:szCs w:val="20"/>
              </w:rPr>
            </w:pPr>
            <w:r w:rsidRPr="00BB190F">
              <w:rPr>
                <w:sz w:val="20"/>
                <w:szCs w:val="20"/>
              </w:rPr>
              <w:t>Behaviours Charter</w:t>
            </w:r>
          </w:p>
          <w:p w14:paraId="65931356" w14:textId="77777777" w:rsidR="00940D90" w:rsidRPr="00BB190F" w:rsidRDefault="00940D90" w:rsidP="00BB190F">
            <w:pPr>
              <w:rPr>
                <w:sz w:val="20"/>
                <w:szCs w:val="20"/>
                <w:highlight w:val="yellow"/>
              </w:rPr>
            </w:pPr>
          </w:p>
          <w:p w14:paraId="65931357" w14:textId="77777777" w:rsidR="00940D90" w:rsidRPr="00425F4E" w:rsidRDefault="00940D90">
            <w:pPr>
              <w:rPr>
                <w:sz w:val="20"/>
                <w:szCs w:val="20"/>
              </w:rPr>
            </w:pPr>
            <w:r w:rsidRPr="009B452E">
              <w:rPr>
                <w:sz w:val="20"/>
                <w:szCs w:val="20"/>
              </w:rPr>
              <w:t>Draft Relationship Management Plan</w:t>
            </w:r>
          </w:p>
        </w:tc>
        <w:tc>
          <w:tcPr>
            <w:tcW w:w="1418" w:type="dxa"/>
          </w:tcPr>
          <w:p w14:paraId="65931358" w14:textId="31E9C4C8" w:rsidR="00940D90" w:rsidRPr="00940D90" w:rsidRDefault="00940D90" w:rsidP="00940D90">
            <w:pPr>
              <w:rPr>
                <w:sz w:val="20"/>
                <w:szCs w:val="20"/>
              </w:rPr>
            </w:pPr>
          </w:p>
        </w:tc>
        <w:tc>
          <w:tcPr>
            <w:tcW w:w="2329" w:type="dxa"/>
          </w:tcPr>
          <w:p w14:paraId="65931359" w14:textId="77777777" w:rsidR="00940D90" w:rsidRPr="00425F4E" w:rsidRDefault="00940D90" w:rsidP="00940D90">
            <w:pPr>
              <w:rPr>
                <w:sz w:val="20"/>
                <w:szCs w:val="20"/>
              </w:rPr>
            </w:pPr>
            <w:r w:rsidRPr="00BB190F">
              <w:rPr>
                <w:sz w:val="20"/>
                <w:szCs w:val="20"/>
              </w:rPr>
              <w:t>Consensus from the Breakthrough Event attendees</w:t>
            </w:r>
          </w:p>
        </w:tc>
      </w:tr>
      <w:tr w:rsidR="00940D90" w:rsidRPr="00692C44" w14:paraId="65931362" w14:textId="77777777" w:rsidTr="0020059C">
        <w:tc>
          <w:tcPr>
            <w:tcW w:w="1129" w:type="dxa"/>
          </w:tcPr>
          <w:p w14:paraId="6593135B" w14:textId="77777777" w:rsidR="00940D90" w:rsidRPr="00BB190F" w:rsidRDefault="00940D90" w:rsidP="00E47A9F">
            <w:pPr>
              <w:pStyle w:val="ListParagraph"/>
              <w:numPr>
                <w:ilvl w:val="0"/>
                <w:numId w:val="28"/>
              </w:numPr>
              <w:jc w:val="center"/>
              <w:rPr>
                <w:color w:val="000000" w:themeColor="text1"/>
                <w:sz w:val="20"/>
                <w:szCs w:val="20"/>
              </w:rPr>
            </w:pPr>
          </w:p>
        </w:tc>
        <w:tc>
          <w:tcPr>
            <w:tcW w:w="1985" w:type="dxa"/>
          </w:tcPr>
          <w:p w14:paraId="6593135C" w14:textId="77777777" w:rsidR="00940D90" w:rsidRDefault="00940D90" w:rsidP="00940D90">
            <w:pPr>
              <w:rPr>
                <w:sz w:val="20"/>
                <w:szCs w:val="20"/>
              </w:rPr>
            </w:pPr>
            <w:r>
              <w:rPr>
                <w:sz w:val="20"/>
                <w:szCs w:val="20"/>
              </w:rPr>
              <w:t>ISO44001</w:t>
            </w:r>
          </w:p>
        </w:tc>
        <w:tc>
          <w:tcPr>
            <w:tcW w:w="5245" w:type="dxa"/>
          </w:tcPr>
          <w:p w14:paraId="6593135D" w14:textId="374508A7" w:rsidR="00940D90" w:rsidRPr="00425F4E" w:rsidRDefault="00940D90" w:rsidP="0042292D">
            <w:pPr>
              <w:rPr>
                <w:sz w:val="20"/>
                <w:szCs w:val="20"/>
              </w:rPr>
            </w:pPr>
            <w:r w:rsidRPr="00BB190F">
              <w:rPr>
                <w:sz w:val="20"/>
                <w:szCs w:val="20"/>
              </w:rPr>
              <w:t xml:space="preserve">During the course of the breakthrough event the Contractor shall, in conjunction with the Authority develop a Behaviours Charter for the Contract taking account of the MORPHEUS Behaviours and </w:t>
            </w:r>
            <w:r w:rsidR="00E611D1">
              <w:rPr>
                <w:sz w:val="20"/>
                <w:szCs w:val="20"/>
              </w:rPr>
              <w:t xml:space="preserve">REDACTED </w:t>
            </w:r>
            <w:r w:rsidRPr="00BB190F">
              <w:rPr>
                <w:sz w:val="20"/>
                <w:szCs w:val="20"/>
              </w:rPr>
              <w:t xml:space="preserve"> Ways of Working.  </w:t>
            </w:r>
          </w:p>
        </w:tc>
        <w:tc>
          <w:tcPr>
            <w:tcW w:w="1842" w:type="dxa"/>
          </w:tcPr>
          <w:p w14:paraId="6593135E" w14:textId="77777777" w:rsidR="00940D90" w:rsidRPr="00BB190F" w:rsidRDefault="00940D90" w:rsidP="00BB190F">
            <w:pPr>
              <w:rPr>
                <w:sz w:val="20"/>
                <w:szCs w:val="20"/>
              </w:rPr>
            </w:pPr>
            <w:r w:rsidRPr="00BB190F">
              <w:rPr>
                <w:sz w:val="20"/>
                <w:szCs w:val="20"/>
              </w:rPr>
              <w:t>Behaviours Charter</w:t>
            </w:r>
          </w:p>
          <w:p w14:paraId="6593135F" w14:textId="77777777" w:rsidR="00940D90" w:rsidRPr="00425F4E" w:rsidRDefault="00940D90" w:rsidP="00BB190F">
            <w:pPr>
              <w:rPr>
                <w:sz w:val="20"/>
                <w:szCs w:val="20"/>
              </w:rPr>
            </w:pPr>
          </w:p>
        </w:tc>
        <w:tc>
          <w:tcPr>
            <w:tcW w:w="1418" w:type="dxa"/>
          </w:tcPr>
          <w:p w14:paraId="65931360" w14:textId="702F04EB" w:rsidR="00940D90" w:rsidRPr="00425F4E" w:rsidRDefault="00940D90" w:rsidP="00940D90">
            <w:pPr>
              <w:rPr>
                <w:sz w:val="20"/>
                <w:szCs w:val="20"/>
              </w:rPr>
            </w:pPr>
          </w:p>
        </w:tc>
        <w:tc>
          <w:tcPr>
            <w:tcW w:w="2329" w:type="dxa"/>
          </w:tcPr>
          <w:p w14:paraId="65931361" w14:textId="77777777" w:rsidR="00940D90" w:rsidRPr="00425F4E" w:rsidRDefault="00940D90" w:rsidP="00940D90">
            <w:pPr>
              <w:rPr>
                <w:sz w:val="20"/>
                <w:szCs w:val="20"/>
              </w:rPr>
            </w:pPr>
            <w:r w:rsidRPr="00BB190F">
              <w:rPr>
                <w:sz w:val="20"/>
                <w:szCs w:val="20"/>
              </w:rPr>
              <w:t>Consensus from the Breakthrough Event attendees</w:t>
            </w:r>
          </w:p>
        </w:tc>
      </w:tr>
      <w:tr w:rsidR="00940D90" w:rsidRPr="00692C44" w14:paraId="6593136B" w14:textId="77777777" w:rsidTr="0020059C">
        <w:tc>
          <w:tcPr>
            <w:tcW w:w="1129" w:type="dxa"/>
          </w:tcPr>
          <w:p w14:paraId="65931363" w14:textId="77777777" w:rsidR="00940D90" w:rsidRPr="00BB190F" w:rsidRDefault="00940D90" w:rsidP="00E47A9F">
            <w:pPr>
              <w:pStyle w:val="ListParagraph"/>
              <w:numPr>
                <w:ilvl w:val="0"/>
                <w:numId w:val="28"/>
              </w:numPr>
              <w:jc w:val="center"/>
              <w:rPr>
                <w:color w:val="000000" w:themeColor="text1"/>
                <w:sz w:val="20"/>
                <w:szCs w:val="20"/>
              </w:rPr>
            </w:pPr>
          </w:p>
        </w:tc>
        <w:tc>
          <w:tcPr>
            <w:tcW w:w="1985" w:type="dxa"/>
          </w:tcPr>
          <w:p w14:paraId="65931364" w14:textId="77777777" w:rsidR="00940D90" w:rsidRDefault="00940D90" w:rsidP="00940D90">
            <w:pPr>
              <w:rPr>
                <w:sz w:val="20"/>
                <w:szCs w:val="20"/>
              </w:rPr>
            </w:pPr>
            <w:r>
              <w:rPr>
                <w:sz w:val="20"/>
                <w:szCs w:val="20"/>
              </w:rPr>
              <w:t>ISO44001</w:t>
            </w:r>
          </w:p>
        </w:tc>
        <w:tc>
          <w:tcPr>
            <w:tcW w:w="5245" w:type="dxa"/>
          </w:tcPr>
          <w:p w14:paraId="65931365" w14:textId="77777777" w:rsidR="00940D90" w:rsidRPr="00BB190F" w:rsidRDefault="00940D90" w:rsidP="00940D90">
            <w:pPr>
              <w:rPr>
                <w:sz w:val="20"/>
                <w:szCs w:val="20"/>
              </w:rPr>
            </w:pPr>
            <w:r w:rsidRPr="009B452E">
              <w:rPr>
                <w:sz w:val="20"/>
                <w:szCs w:val="20"/>
              </w:rPr>
              <w:t>During the course of the two days the Contractor shall, in conjunction with the Authority develop a Draft Relationship Management Plan (RMP).</w:t>
            </w:r>
            <w:r w:rsidRPr="00BB190F">
              <w:rPr>
                <w:sz w:val="20"/>
                <w:szCs w:val="20"/>
              </w:rPr>
              <w:t xml:space="preserve"> The Draft Relationship Management Plan shall take account of other documentation including the Contract and provide links and references where information already exists. The Authority will provide previous examples on the day </w:t>
            </w:r>
          </w:p>
          <w:p w14:paraId="65931366" w14:textId="77777777" w:rsidR="00940D90" w:rsidRPr="00BB190F" w:rsidRDefault="00940D90" w:rsidP="00940D90">
            <w:pPr>
              <w:rPr>
                <w:sz w:val="20"/>
                <w:szCs w:val="20"/>
              </w:rPr>
            </w:pPr>
          </w:p>
          <w:p w14:paraId="65931367" w14:textId="77777777" w:rsidR="00940D90" w:rsidRPr="00425F4E" w:rsidRDefault="00940D90" w:rsidP="00425F4E">
            <w:pPr>
              <w:rPr>
                <w:sz w:val="20"/>
                <w:szCs w:val="20"/>
              </w:rPr>
            </w:pPr>
            <w:r w:rsidRPr="00BB190F">
              <w:rPr>
                <w:sz w:val="20"/>
                <w:szCs w:val="20"/>
              </w:rPr>
              <w:t xml:space="preserve">The Draft Relationship Management Plan shall </w:t>
            </w:r>
            <w:r w:rsidR="00AC0276">
              <w:rPr>
                <w:sz w:val="20"/>
                <w:szCs w:val="20"/>
              </w:rPr>
              <w:t xml:space="preserve">be in </w:t>
            </w:r>
            <w:r w:rsidR="00AC0276" w:rsidRPr="46682D18">
              <w:rPr>
                <w:sz w:val="20"/>
                <w:szCs w:val="20"/>
              </w:rPr>
              <w:t xml:space="preserve">compliance with the </w:t>
            </w:r>
            <w:r w:rsidR="00AC0276">
              <w:rPr>
                <w:sz w:val="20"/>
                <w:szCs w:val="20"/>
              </w:rPr>
              <w:t>RMP</w:t>
            </w:r>
            <w:r w:rsidR="00AC0276" w:rsidRPr="46682D18">
              <w:rPr>
                <w:sz w:val="20"/>
                <w:szCs w:val="20"/>
              </w:rPr>
              <w:t xml:space="preserve"> Product Description in Schedule 19</w:t>
            </w:r>
            <w:r w:rsidR="00AC0276">
              <w:rPr>
                <w:sz w:val="20"/>
                <w:szCs w:val="20"/>
              </w:rPr>
              <w:t>.</w:t>
            </w:r>
          </w:p>
        </w:tc>
        <w:tc>
          <w:tcPr>
            <w:tcW w:w="1842" w:type="dxa"/>
          </w:tcPr>
          <w:p w14:paraId="65931368" w14:textId="77777777" w:rsidR="00940D90" w:rsidRPr="00425F4E" w:rsidRDefault="00940D90" w:rsidP="00BB190F">
            <w:pPr>
              <w:rPr>
                <w:sz w:val="20"/>
                <w:szCs w:val="20"/>
              </w:rPr>
            </w:pPr>
            <w:r w:rsidRPr="009B452E">
              <w:rPr>
                <w:sz w:val="20"/>
                <w:szCs w:val="20"/>
              </w:rPr>
              <w:t>Draft Relationship Management Plan</w:t>
            </w:r>
          </w:p>
        </w:tc>
        <w:tc>
          <w:tcPr>
            <w:tcW w:w="1418" w:type="dxa"/>
          </w:tcPr>
          <w:p w14:paraId="65931369" w14:textId="56DCAA86" w:rsidR="00940D90" w:rsidRPr="00425F4E" w:rsidRDefault="00940D90" w:rsidP="00940D90">
            <w:pPr>
              <w:rPr>
                <w:sz w:val="20"/>
                <w:szCs w:val="20"/>
              </w:rPr>
            </w:pPr>
          </w:p>
        </w:tc>
        <w:tc>
          <w:tcPr>
            <w:tcW w:w="2329" w:type="dxa"/>
          </w:tcPr>
          <w:p w14:paraId="6593136A" w14:textId="77777777" w:rsidR="00940D90" w:rsidRPr="00425F4E" w:rsidRDefault="00940D90" w:rsidP="00940D90">
            <w:pPr>
              <w:rPr>
                <w:sz w:val="20"/>
                <w:szCs w:val="20"/>
              </w:rPr>
            </w:pPr>
            <w:r w:rsidRPr="00BB190F">
              <w:rPr>
                <w:sz w:val="20"/>
                <w:szCs w:val="20"/>
              </w:rPr>
              <w:t>Consensus from the Breakthrough Event attendees</w:t>
            </w:r>
          </w:p>
        </w:tc>
      </w:tr>
      <w:tr w:rsidR="00940D90" w:rsidRPr="00692C44" w14:paraId="65931372" w14:textId="77777777" w:rsidTr="0020059C">
        <w:tc>
          <w:tcPr>
            <w:tcW w:w="1129" w:type="dxa"/>
          </w:tcPr>
          <w:p w14:paraId="6593136C" w14:textId="77777777" w:rsidR="00940D90" w:rsidRPr="00BB190F" w:rsidRDefault="00940D90" w:rsidP="00E47A9F">
            <w:pPr>
              <w:pStyle w:val="ListParagraph"/>
              <w:numPr>
                <w:ilvl w:val="0"/>
                <w:numId w:val="28"/>
              </w:numPr>
              <w:jc w:val="center"/>
              <w:rPr>
                <w:color w:val="000000" w:themeColor="text1"/>
                <w:sz w:val="20"/>
                <w:szCs w:val="20"/>
              </w:rPr>
            </w:pPr>
          </w:p>
        </w:tc>
        <w:tc>
          <w:tcPr>
            <w:tcW w:w="1985" w:type="dxa"/>
          </w:tcPr>
          <w:p w14:paraId="6593136D" w14:textId="77777777" w:rsidR="00940D90" w:rsidRDefault="00940D90" w:rsidP="00940D90">
            <w:pPr>
              <w:rPr>
                <w:sz w:val="20"/>
                <w:szCs w:val="20"/>
              </w:rPr>
            </w:pPr>
            <w:r>
              <w:rPr>
                <w:sz w:val="20"/>
                <w:szCs w:val="20"/>
              </w:rPr>
              <w:t>ISO44001</w:t>
            </w:r>
          </w:p>
        </w:tc>
        <w:tc>
          <w:tcPr>
            <w:tcW w:w="5245" w:type="dxa"/>
          </w:tcPr>
          <w:p w14:paraId="6593136E" w14:textId="77777777" w:rsidR="00940D90" w:rsidRPr="00425F4E" w:rsidRDefault="00940D90" w:rsidP="00940D90">
            <w:pPr>
              <w:rPr>
                <w:sz w:val="20"/>
                <w:szCs w:val="20"/>
              </w:rPr>
            </w:pPr>
            <w:r w:rsidRPr="00BB190F">
              <w:rPr>
                <w:sz w:val="20"/>
                <w:szCs w:val="20"/>
              </w:rPr>
              <w:t xml:space="preserve">The Contractor shall deliver, manage and maintain an Exit Plan in accordance with the provisions of Schedule 17 of the Contract. </w:t>
            </w:r>
          </w:p>
        </w:tc>
        <w:tc>
          <w:tcPr>
            <w:tcW w:w="1842" w:type="dxa"/>
          </w:tcPr>
          <w:p w14:paraId="6593136F" w14:textId="77777777" w:rsidR="00940D90" w:rsidRPr="00425F4E" w:rsidRDefault="00940D90" w:rsidP="00BB190F">
            <w:pPr>
              <w:rPr>
                <w:sz w:val="20"/>
                <w:szCs w:val="20"/>
              </w:rPr>
            </w:pPr>
            <w:r w:rsidRPr="00BB190F">
              <w:rPr>
                <w:sz w:val="20"/>
                <w:szCs w:val="20"/>
              </w:rPr>
              <w:t>Exit Plan</w:t>
            </w:r>
          </w:p>
        </w:tc>
        <w:tc>
          <w:tcPr>
            <w:tcW w:w="1418" w:type="dxa"/>
          </w:tcPr>
          <w:p w14:paraId="65931370" w14:textId="6A86B9F5" w:rsidR="00940D90" w:rsidRPr="00425F4E" w:rsidRDefault="00940D90" w:rsidP="00940D90">
            <w:pPr>
              <w:rPr>
                <w:sz w:val="20"/>
                <w:szCs w:val="20"/>
              </w:rPr>
            </w:pPr>
          </w:p>
        </w:tc>
        <w:tc>
          <w:tcPr>
            <w:tcW w:w="2329" w:type="dxa"/>
          </w:tcPr>
          <w:p w14:paraId="65931371" w14:textId="77777777" w:rsidR="00940D90" w:rsidRPr="00425F4E" w:rsidRDefault="00940D90" w:rsidP="00940D90">
            <w:pPr>
              <w:rPr>
                <w:sz w:val="20"/>
                <w:szCs w:val="20"/>
              </w:rPr>
            </w:pPr>
            <w:r w:rsidRPr="00BB190F">
              <w:rPr>
                <w:sz w:val="20"/>
                <w:szCs w:val="20"/>
              </w:rPr>
              <w:t>As per Schedule 17</w:t>
            </w:r>
          </w:p>
        </w:tc>
      </w:tr>
      <w:tr w:rsidR="00940D90" w:rsidRPr="00692C44" w14:paraId="65931379" w14:textId="77777777" w:rsidTr="0020059C">
        <w:tc>
          <w:tcPr>
            <w:tcW w:w="1129" w:type="dxa"/>
          </w:tcPr>
          <w:p w14:paraId="65931373" w14:textId="77777777" w:rsidR="00940D90" w:rsidRPr="00BB190F" w:rsidRDefault="00940D90" w:rsidP="00E47A9F">
            <w:pPr>
              <w:pStyle w:val="ListParagraph"/>
              <w:numPr>
                <w:ilvl w:val="0"/>
                <w:numId w:val="28"/>
              </w:numPr>
              <w:jc w:val="center"/>
              <w:rPr>
                <w:color w:val="000000" w:themeColor="text1"/>
                <w:sz w:val="20"/>
                <w:szCs w:val="20"/>
              </w:rPr>
            </w:pPr>
          </w:p>
        </w:tc>
        <w:tc>
          <w:tcPr>
            <w:tcW w:w="1985" w:type="dxa"/>
          </w:tcPr>
          <w:p w14:paraId="65931374" w14:textId="77777777" w:rsidR="00940D90" w:rsidRDefault="00940D90" w:rsidP="00940D90">
            <w:pPr>
              <w:rPr>
                <w:sz w:val="20"/>
                <w:szCs w:val="20"/>
              </w:rPr>
            </w:pPr>
            <w:r>
              <w:rPr>
                <w:sz w:val="20"/>
                <w:szCs w:val="20"/>
              </w:rPr>
              <w:t>ISO44001</w:t>
            </w:r>
          </w:p>
        </w:tc>
        <w:tc>
          <w:tcPr>
            <w:tcW w:w="5245" w:type="dxa"/>
          </w:tcPr>
          <w:p w14:paraId="65931375" w14:textId="77777777" w:rsidR="00940D90" w:rsidRPr="00425F4E" w:rsidRDefault="00940D90" w:rsidP="00687D9D">
            <w:pPr>
              <w:rPr>
                <w:sz w:val="20"/>
                <w:szCs w:val="20"/>
              </w:rPr>
            </w:pPr>
            <w:r w:rsidRPr="00BB190F">
              <w:rPr>
                <w:sz w:val="20"/>
                <w:szCs w:val="20"/>
              </w:rPr>
              <w:t xml:space="preserve">The Contractor shall engage with the Authority to deliver a Joint Business Continuity Plan for the delivery of the Contract describing roles for both the Authority and the Contractor if a Business Continuity Event arises. </w:t>
            </w:r>
          </w:p>
        </w:tc>
        <w:tc>
          <w:tcPr>
            <w:tcW w:w="1842" w:type="dxa"/>
          </w:tcPr>
          <w:p w14:paraId="65931376" w14:textId="77777777" w:rsidR="00940D90" w:rsidRPr="00425F4E" w:rsidRDefault="00940D90" w:rsidP="00BB190F">
            <w:pPr>
              <w:rPr>
                <w:sz w:val="20"/>
                <w:szCs w:val="20"/>
              </w:rPr>
            </w:pPr>
            <w:r w:rsidRPr="00BB190F">
              <w:rPr>
                <w:sz w:val="20"/>
                <w:szCs w:val="20"/>
              </w:rPr>
              <w:t>Joint Business Continuity Plan</w:t>
            </w:r>
          </w:p>
        </w:tc>
        <w:tc>
          <w:tcPr>
            <w:tcW w:w="1418" w:type="dxa"/>
          </w:tcPr>
          <w:p w14:paraId="65931377" w14:textId="4D98DFB1" w:rsidR="00940D90" w:rsidRPr="00425F4E" w:rsidRDefault="00940D90" w:rsidP="00940D90">
            <w:pPr>
              <w:rPr>
                <w:sz w:val="20"/>
                <w:szCs w:val="20"/>
              </w:rPr>
            </w:pPr>
          </w:p>
        </w:tc>
        <w:tc>
          <w:tcPr>
            <w:tcW w:w="2329" w:type="dxa"/>
          </w:tcPr>
          <w:p w14:paraId="65931378" w14:textId="77777777" w:rsidR="00940D90" w:rsidRPr="00940D90" w:rsidRDefault="007C5F54" w:rsidP="00940D90">
            <w:pPr>
              <w:rPr>
                <w:sz w:val="20"/>
                <w:szCs w:val="20"/>
              </w:rPr>
            </w:pPr>
            <w:r>
              <w:rPr>
                <w:sz w:val="20"/>
                <w:szCs w:val="20"/>
              </w:rPr>
              <w:t>BCP Agreed</w:t>
            </w:r>
          </w:p>
        </w:tc>
      </w:tr>
      <w:tr w:rsidR="00940D90" w:rsidRPr="00692C44" w14:paraId="65931380" w14:textId="77777777" w:rsidTr="0020059C">
        <w:tc>
          <w:tcPr>
            <w:tcW w:w="1129" w:type="dxa"/>
          </w:tcPr>
          <w:p w14:paraId="6593137A" w14:textId="77777777" w:rsidR="00940D90" w:rsidRPr="00BB190F" w:rsidRDefault="00940D90" w:rsidP="00E47A9F">
            <w:pPr>
              <w:pStyle w:val="ListParagraph"/>
              <w:numPr>
                <w:ilvl w:val="0"/>
                <w:numId w:val="28"/>
              </w:numPr>
              <w:jc w:val="center"/>
              <w:rPr>
                <w:color w:val="000000" w:themeColor="text1"/>
                <w:sz w:val="20"/>
                <w:szCs w:val="20"/>
              </w:rPr>
            </w:pPr>
          </w:p>
        </w:tc>
        <w:tc>
          <w:tcPr>
            <w:tcW w:w="1985" w:type="dxa"/>
          </w:tcPr>
          <w:p w14:paraId="6593137B" w14:textId="77777777" w:rsidR="00940D90" w:rsidRDefault="00940D90" w:rsidP="00940D90">
            <w:pPr>
              <w:rPr>
                <w:sz w:val="20"/>
                <w:szCs w:val="20"/>
              </w:rPr>
            </w:pPr>
            <w:r>
              <w:rPr>
                <w:sz w:val="20"/>
                <w:szCs w:val="20"/>
              </w:rPr>
              <w:t>ISO44001</w:t>
            </w:r>
          </w:p>
        </w:tc>
        <w:tc>
          <w:tcPr>
            <w:tcW w:w="5245" w:type="dxa"/>
          </w:tcPr>
          <w:p w14:paraId="6593137C" w14:textId="77777777" w:rsidR="00940D90" w:rsidRPr="00425F4E" w:rsidRDefault="00940D90" w:rsidP="00940D90">
            <w:pPr>
              <w:rPr>
                <w:sz w:val="20"/>
                <w:szCs w:val="20"/>
              </w:rPr>
            </w:pPr>
            <w:r w:rsidRPr="00BB190F">
              <w:rPr>
                <w:sz w:val="20"/>
                <w:szCs w:val="20"/>
              </w:rPr>
              <w:t xml:space="preserve">The Contractor shall achieve ISO 44001 during the term of the Contract. The Contractor shall use the evidence which is developed under this Contract when achieving the accreditation. </w:t>
            </w:r>
          </w:p>
        </w:tc>
        <w:tc>
          <w:tcPr>
            <w:tcW w:w="1842" w:type="dxa"/>
          </w:tcPr>
          <w:p w14:paraId="6593137D" w14:textId="77777777" w:rsidR="00940D90" w:rsidRPr="00940D90" w:rsidRDefault="007C5F54" w:rsidP="0042292D">
            <w:pPr>
              <w:rPr>
                <w:sz w:val="20"/>
                <w:szCs w:val="20"/>
              </w:rPr>
            </w:pPr>
            <w:r>
              <w:rPr>
                <w:sz w:val="20"/>
                <w:szCs w:val="20"/>
              </w:rPr>
              <w:t>ISO 44001 Certification</w:t>
            </w:r>
          </w:p>
        </w:tc>
        <w:tc>
          <w:tcPr>
            <w:tcW w:w="1418" w:type="dxa"/>
          </w:tcPr>
          <w:p w14:paraId="6593137E" w14:textId="7CCA7485" w:rsidR="00940D90" w:rsidRPr="00940D90" w:rsidRDefault="00940D90" w:rsidP="00940D90">
            <w:pPr>
              <w:rPr>
                <w:sz w:val="20"/>
                <w:szCs w:val="20"/>
              </w:rPr>
            </w:pPr>
          </w:p>
        </w:tc>
        <w:tc>
          <w:tcPr>
            <w:tcW w:w="2329" w:type="dxa"/>
          </w:tcPr>
          <w:p w14:paraId="6593137F" w14:textId="77777777" w:rsidR="00940D90" w:rsidRPr="00940D90" w:rsidRDefault="007C5F54" w:rsidP="00940D90">
            <w:pPr>
              <w:rPr>
                <w:sz w:val="20"/>
                <w:szCs w:val="20"/>
              </w:rPr>
            </w:pPr>
            <w:r>
              <w:rPr>
                <w:sz w:val="20"/>
                <w:szCs w:val="20"/>
              </w:rPr>
              <w:t>Contractor achieves ISO 44001 Certification</w:t>
            </w:r>
          </w:p>
        </w:tc>
      </w:tr>
    </w:tbl>
    <w:p w14:paraId="65931381" w14:textId="77777777" w:rsidR="00E23865" w:rsidRDefault="00E23865">
      <w:r>
        <w:br w:type="page"/>
      </w:r>
    </w:p>
    <w:p w14:paraId="65931382" w14:textId="77777777" w:rsidR="00E05A3B" w:rsidRDefault="46682D18" w:rsidP="00E47A9F">
      <w:pPr>
        <w:pStyle w:val="AnnexSection"/>
        <w:numPr>
          <w:ilvl w:val="0"/>
          <w:numId w:val="5"/>
        </w:numPr>
      </w:pPr>
      <w:bookmarkStart w:id="68" w:name="_Toc496713238"/>
      <w:r>
        <w:lastRenderedPageBreak/>
        <w:t>Options</w:t>
      </w:r>
      <w:bookmarkEnd w:id="68"/>
    </w:p>
    <w:p w14:paraId="65931383" w14:textId="77777777" w:rsidR="00F7041C" w:rsidRDefault="00F7041C" w:rsidP="00F7041C">
      <w:pPr>
        <w:rPr>
          <w:b/>
        </w:rPr>
      </w:pPr>
      <w:r w:rsidRPr="00985C58">
        <w:rPr>
          <w:b/>
        </w:rPr>
        <w:t>OPTION 1:  Solution Scaling</w:t>
      </w:r>
      <w:r w:rsidR="00164C84">
        <w:rPr>
          <w:b/>
        </w:rPr>
        <w:t xml:space="preserve"> and Support </w:t>
      </w:r>
      <w:r w:rsidR="003843EC">
        <w:rPr>
          <w:b/>
        </w:rPr>
        <w:t xml:space="preserve">EvO </w:t>
      </w:r>
      <w:r w:rsidR="00B00364">
        <w:rPr>
          <w:b/>
        </w:rPr>
        <w:t>Operational Field Trial (O</w:t>
      </w:r>
      <w:r w:rsidR="00164C84">
        <w:rPr>
          <w:b/>
        </w:rPr>
        <w:t>FT</w:t>
      </w:r>
      <w:r w:rsidR="00B00364">
        <w:rPr>
          <w:b/>
        </w:rPr>
        <w:t>)</w:t>
      </w:r>
      <w:r w:rsidRPr="00985C58">
        <w:rPr>
          <w:b/>
        </w:rPr>
        <w:t xml:space="preserve"> (Core Capability)</w:t>
      </w:r>
    </w:p>
    <w:p w14:paraId="65931384" w14:textId="6150F412" w:rsidR="009510C1" w:rsidRPr="00985C58" w:rsidRDefault="009510C1" w:rsidP="009510C1">
      <w:pPr>
        <w:rPr>
          <w:b/>
        </w:rPr>
      </w:pPr>
      <w:r>
        <w:rPr>
          <w:b/>
        </w:rPr>
        <w:t xml:space="preserve">Option 1ai:  Licence Scaling </w:t>
      </w:r>
      <w:r w:rsidR="00DC256C">
        <w:rPr>
          <w:b/>
        </w:rPr>
        <w:t xml:space="preserve">and Support </w:t>
      </w:r>
      <w:r w:rsidR="00D10C63">
        <w:rPr>
          <w:b/>
        </w:rPr>
        <w:t>for OFT</w:t>
      </w:r>
    </w:p>
    <w:tbl>
      <w:tblPr>
        <w:tblStyle w:val="TableGrid"/>
        <w:tblW w:w="0" w:type="auto"/>
        <w:tblLayout w:type="fixed"/>
        <w:tblLook w:val="04A0" w:firstRow="1" w:lastRow="0" w:firstColumn="1" w:lastColumn="0" w:noHBand="0" w:noVBand="1"/>
      </w:tblPr>
      <w:tblGrid>
        <w:gridCol w:w="1129"/>
        <w:gridCol w:w="1985"/>
        <w:gridCol w:w="5245"/>
        <w:gridCol w:w="1842"/>
        <w:gridCol w:w="1418"/>
        <w:gridCol w:w="2329"/>
      </w:tblGrid>
      <w:tr w:rsidR="00133F66" w:rsidRPr="00692C44" w14:paraId="65931395" w14:textId="77777777" w:rsidTr="0020059C">
        <w:trPr>
          <w:tblHeader/>
        </w:trPr>
        <w:tc>
          <w:tcPr>
            <w:tcW w:w="1129" w:type="dxa"/>
          </w:tcPr>
          <w:p w14:paraId="529F3879" w14:textId="77777777" w:rsidR="00133F66" w:rsidRDefault="00133F66" w:rsidP="00133F66">
            <w:pPr>
              <w:jc w:val="center"/>
              <w:rPr>
                <w:sz w:val="20"/>
                <w:szCs w:val="20"/>
              </w:rPr>
            </w:pPr>
            <w:r>
              <w:rPr>
                <w:sz w:val="20"/>
                <w:szCs w:val="20"/>
              </w:rPr>
              <w:t>Serial</w:t>
            </w:r>
          </w:p>
          <w:p w14:paraId="41466C5F" w14:textId="77777777" w:rsidR="00133F66" w:rsidRDefault="00133F66" w:rsidP="00133F66">
            <w:pPr>
              <w:jc w:val="center"/>
              <w:rPr>
                <w:sz w:val="20"/>
                <w:szCs w:val="20"/>
              </w:rPr>
            </w:pPr>
          </w:p>
          <w:p w14:paraId="45B8605D" w14:textId="77777777" w:rsidR="00133F66" w:rsidRDefault="00133F66" w:rsidP="00133F66">
            <w:pPr>
              <w:jc w:val="center"/>
              <w:rPr>
                <w:sz w:val="20"/>
                <w:szCs w:val="20"/>
              </w:rPr>
            </w:pPr>
          </w:p>
          <w:p w14:paraId="65931385" w14:textId="4D55A02F" w:rsidR="00133F66" w:rsidRPr="00692C44" w:rsidRDefault="00133F66" w:rsidP="00133F66">
            <w:pPr>
              <w:jc w:val="center"/>
              <w:rPr>
                <w:sz w:val="20"/>
                <w:szCs w:val="20"/>
              </w:rPr>
            </w:pPr>
            <w:r w:rsidRPr="46682D18">
              <w:rPr>
                <w:sz w:val="20"/>
                <w:szCs w:val="20"/>
              </w:rPr>
              <w:t>(a)</w:t>
            </w:r>
          </w:p>
        </w:tc>
        <w:tc>
          <w:tcPr>
            <w:tcW w:w="1985" w:type="dxa"/>
          </w:tcPr>
          <w:p w14:paraId="3409BD47" w14:textId="77777777" w:rsidR="00133F66" w:rsidRDefault="00133F66" w:rsidP="00133F66">
            <w:pPr>
              <w:jc w:val="center"/>
              <w:rPr>
                <w:sz w:val="20"/>
                <w:szCs w:val="20"/>
              </w:rPr>
            </w:pPr>
            <w:r w:rsidRPr="46682D18">
              <w:rPr>
                <w:sz w:val="20"/>
                <w:szCs w:val="20"/>
              </w:rPr>
              <w:t>Task</w:t>
            </w:r>
          </w:p>
          <w:p w14:paraId="74AF122C" w14:textId="77777777" w:rsidR="00133F66" w:rsidRDefault="00133F66" w:rsidP="00133F66">
            <w:pPr>
              <w:jc w:val="center"/>
              <w:rPr>
                <w:sz w:val="20"/>
                <w:szCs w:val="20"/>
              </w:rPr>
            </w:pPr>
          </w:p>
          <w:p w14:paraId="7B5929D3" w14:textId="77777777" w:rsidR="00133F66" w:rsidRDefault="00133F66" w:rsidP="00133F66">
            <w:pPr>
              <w:jc w:val="center"/>
              <w:rPr>
                <w:sz w:val="20"/>
                <w:szCs w:val="20"/>
              </w:rPr>
            </w:pPr>
          </w:p>
          <w:p w14:paraId="65931388" w14:textId="26A68FFF" w:rsidR="00133F66" w:rsidRPr="00692C44" w:rsidRDefault="00133F66" w:rsidP="00133F66">
            <w:pPr>
              <w:jc w:val="center"/>
              <w:rPr>
                <w:sz w:val="20"/>
                <w:szCs w:val="20"/>
              </w:rPr>
            </w:pPr>
            <w:r w:rsidRPr="46682D18">
              <w:rPr>
                <w:sz w:val="20"/>
                <w:szCs w:val="20"/>
              </w:rPr>
              <w:t>(b)</w:t>
            </w:r>
          </w:p>
        </w:tc>
        <w:tc>
          <w:tcPr>
            <w:tcW w:w="5245" w:type="dxa"/>
          </w:tcPr>
          <w:p w14:paraId="0DE1A4FC" w14:textId="77777777" w:rsidR="00133F66" w:rsidRDefault="00133F66" w:rsidP="00133F66">
            <w:pPr>
              <w:jc w:val="center"/>
              <w:rPr>
                <w:sz w:val="20"/>
                <w:szCs w:val="20"/>
              </w:rPr>
            </w:pPr>
            <w:r w:rsidRPr="46682D18">
              <w:rPr>
                <w:sz w:val="20"/>
                <w:szCs w:val="20"/>
              </w:rPr>
              <w:t>Description</w:t>
            </w:r>
          </w:p>
          <w:p w14:paraId="2483119E" w14:textId="77777777" w:rsidR="00133F66" w:rsidRDefault="00133F66" w:rsidP="00133F66">
            <w:pPr>
              <w:jc w:val="center"/>
              <w:rPr>
                <w:sz w:val="20"/>
                <w:szCs w:val="20"/>
              </w:rPr>
            </w:pPr>
          </w:p>
          <w:p w14:paraId="5347AB78" w14:textId="77777777" w:rsidR="00133F66" w:rsidRDefault="00133F66" w:rsidP="00133F66">
            <w:pPr>
              <w:jc w:val="center"/>
              <w:rPr>
                <w:sz w:val="20"/>
                <w:szCs w:val="20"/>
              </w:rPr>
            </w:pPr>
          </w:p>
          <w:p w14:paraId="6593138B" w14:textId="7F8A08F6" w:rsidR="00133F66" w:rsidRPr="00692C44" w:rsidRDefault="00133F66" w:rsidP="00133F66">
            <w:pPr>
              <w:jc w:val="center"/>
              <w:rPr>
                <w:sz w:val="20"/>
                <w:szCs w:val="20"/>
              </w:rPr>
            </w:pPr>
            <w:r w:rsidRPr="46682D18">
              <w:rPr>
                <w:sz w:val="20"/>
                <w:szCs w:val="20"/>
              </w:rPr>
              <w:t>(c)</w:t>
            </w:r>
          </w:p>
        </w:tc>
        <w:tc>
          <w:tcPr>
            <w:tcW w:w="1842" w:type="dxa"/>
          </w:tcPr>
          <w:p w14:paraId="63C9C111" w14:textId="77777777" w:rsidR="00133F66" w:rsidRDefault="00133F66" w:rsidP="00133F66">
            <w:pPr>
              <w:jc w:val="center"/>
              <w:rPr>
                <w:sz w:val="20"/>
                <w:szCs w:val="20"/>
              </w:rPr>
            </w:pPr>
            <w:r>
              <w:rPr>
                <w:sz w:val="20"/>
                <w:szCs w:val="20"/>
              </w:rPr>
              <w:t>Output</w:t>
            </w:r>
          </w:p>
          <w:p w14:paraId="4E009167" w14:textId="77777777" w:rsidR="00133F66" w:rsidRDefault="00133F66" w:rsidP="00133F66">
            <w:pPr>
              <w:jc w:val="center"/>
              <w:rPr>
                <w:sz w:val="20"/>
                <w:szCs w:val="20"/>
              </w:rPr>
            </w:pPr>
          </w:p>
          <w:p w14:paraId="06D6E94C" w14:textId="77777777" w:rsidR="00133F66" w:rsidRDefault="00133F66" w:rsidP="00133F66">
            <w:pPr>
              <w:jc w:val="center"/>
              <w:rPr>
                <w:sz w:val="20"/>
                <w:szCs w:val="20"/>
              </w:rPr>
            </w:pPr>
          </w:p>
          <w:p w14:paraId="6593138E" w14:textId="7DC0CA05" w:rsidR="00133F66" w:rsidRPr="00692C44" w:rsidRDefault="00133F66" w:rsidP="00133F66">
            <w:pPr>
              <w:jc w:val="center"/>
              <w:rPr>
                <w:sz w:val="20"/>
                <w:szCs w:val="20"/>
              </w:rPr>
            </w:pPr>
            <w:r w:rsidRPr="46682D18">
              <w:rPr>
                <w:sz w:val="20"/>
                <w:szCs w:val="20"/>
              </w:rPr>
              <w:t>(d)</w:t>
            </w:r>
          </w:p>
        </w:tc>
        <w:tc>
          <w:tcPr>
            <w:tcW w:w="1418" w:type="dxa"/>
          </w:tcPr>
          <w:p w14:paraId="3E9767D0" w14:textId="77777777" w:rsidR="00133F66" w:rsidRDefault="00133F66" w:rsidP="00133F66">
            <w:pPr>
              <w:jc w:val="center"/>
              <w:rPr>
                <w:sz w:val="20"/>
                <w:szCs w:val="20"/>
              </w:rPr>
            </w:pPr>
            <w:r w:rsidRPr="46682D18">
              <w:rPr>
                <w:sz w:val="20"/>
                <w:szCs w:val="20"/>
              </w:rPr>
              <w:t>Date</w:t>
            </w:r>
          </w:p>
          <w:p w14:paraId="51765DBE" w14:textId="502BE628" w:rsidR="00133F66" w:rsidRDefault="00376C08" w:rsidP="00133F66">
            <w:pPr>
              <w:jc w:val="center"/>
              <w:rPr>
                <w:sz w:val="20"/>
                <w:szCs w:val="20"/>
              </w:rPr>
            </w:pPr>
            <w:r w:rsidRPr="00376C08">
              <w:rPr>
                <w:b/>
                <w:i/>
                <w:sz w:val="20"/>
                <w:szCs w:val="20"/>
              </w:rPr>
              <w:t>REDACTED</w:t>
            </w:r>
          </w:p>
          <w:p w14:paraId="44F7314B" w14:textId="77777777" w:rsidR="00133F66" w:rsidRDefault="00133F66" w:rsidP="00133F66">
            <w:pPr>
              <w:jc w:val="center"/>
              <w:rPr>
                <w:sz w:val="20"/>
                <w:szCs w:val="20"/>
              </w:rPr>
            </w:pPr>
          </w:p>
          <w:p w14:paraId="65931391" w14:textId="5A2AD9F8" w:rsidR="00133F66" w:rsidRPr="00692C44" w:rsidRDefault="00133F66" w:rsidP="00133F66">
            <w:pPr>
              <w:jc w:val="center"/>
              <w:rPr>
                <w:sz w:val="20"/>
                <w:szCs w:val="20"/>
              </w:rPr>
            </w:pPr>
            <w:r w:rsidRPr="46682D18">
              <w:rPr>
                <w:sz w:val="20"/>
                <w:szCs w:val="20"/>
              </w:rPr>
              <w:t>(e)</w:t>
            </w:r>
          </w:p>
        </w:tc>
        <w:tc>
          <w:tcPr>
            <w:tcW w:w="2329" w:type="dxa"/>
          </w:tcPr>
          <w:p w14:paraId="3F2E08E8" w14:textId="77777777" w:rsidR="00133F66" w:rsidRDefault="00133F66" w:rsidP="00133F66">
            <w:pPr>
              <w:jc w:val="center"/>
              <w:rPr>
                <w:sz w:val="20"/>
                <w:szCs w:val="20"/>
              </w:rPr>
            </w:pPr>
            <w:r>
              <w:rPr>
                <w:sz w:val="20"/>
                <w:szCs w:val="20"/>
              </w:rPr>
              <w:t>Assurance/Acceptance Criteria</w:t>
            </w:r>
          </w:p>
          <w:p w14:paraId="641894A8" w14:textId="77777777" w:rsidR="00133F66" w:rsidRDefault="00133F66" w:rsidP="00133F66">
            <w:pPr>
              <w:jc w:val="center"/>
              <w:rPr>
                <w:sz w:val="20"/>
                <w:szCs w:val="20"/>
              </w:rPr>
            </w:pPr>
            <w:r w:rsidRPr="46682D18">
              <w:rPr>
                <w:sz w:val="20"/>
                <w:szCs w:val="20"/>
              </w:rPr>
              <w:t>(incl format)</w:t>
            </w:r>
          </w:p>
          <w:p w14:paraId="65931394" w14:textId="1E0BCBD9" w:rsidR="00133F66" w:rsidRPr="00692C44" w:rsidRDefault="00133F66" w:rsidP="00133F66">
            <w:pPr>
              <w:jc w:val="center"/>
              <w:rPr>
                <w:sz w:val="20"/>
                <w:szCs w:val="20"/>
              </w:rPr>
            </w:pPr>
            <w:r w:rsidRPr="46682D18">
              <w:rPr>
                <w:sz w:val="20"/>
                <w:szCs w:val="20"/>
              </w:rPr>
              <w:t>(f)</w:t>
            </w:r>
          </w:p>
        </w:tc>
      </w:tr>
      <w:tr w:rsidR="009510C1" w:rsidRPr="00692C44" w14:paraId="6593139C" w14:textId="77777777" w:rsidTr="0020059C">
        <w:tc>
          <w:tcPr>
            <w:tcW w:w="1129" w:type="dxa"/>
            <w:shd w:val="clear" w:color="auto" w:fill="auto"/>
          </w:tcPr>
          <w:p w14:paraId="65931396" w14:textId="77777777" w:rsidR="009510C1" w:rsidRPr="00E23865" w:rsidRDefault="009510C1" w:rsidP="00E47A9F">
            <w:pPr>
              <w:pStyle w:val="ListParagraph"/>
              <w:numPr>
                <w:ilvl w:val="0"/>
                <w:numId w:val="29"/>
              </w:numPr>
              <w:jc w:val="center"/>
              <w:rPr>
                <w:sz w:val="20"/>
                <w:szCs w:val="20"/>
              </w:rPr>
            </w:pPr>
          </w:p>
        </w:tc>
        <w:tc>
          <w:tcPr>
            <w:tcW w:w="1985" w:type="dxa"/>
            <w:shd w:val="clear" w:color="auto" w:fill="auto"/>
          </w:tcPr>
          <w:p w14:paraId="65931397" w14:textId="77777777" w:rsidR="009510C1" w:rsidRPr="00692C44" w:rsidRDefault="009510C1" w:rsidP="00227796">
            <w:pPr>
              <w:rPr>
                <w:sz w:val="20"/>
                <w:szCs w:val="20"/>
              </w:rPr>
            </w:pPr>
            <w:r>
              <w:rPr>
                <w:sz w:val="20"/>
                <w:szCs w:val="20"/>
              </w:rPr>
              <w:t xml:space="preserve">MORPHEUS </w:t>
            </w:r>
            <w:r w:rsidRPr="46682D18">
              <w:rPr>
                <w:sz w:val="20"/>
                <w:szCs w:val="20"/>
              </w:rPr>
              <w:t>Scaling/Licences</w:t>
            </w:r>
          </w:p>
        </w:tc>
        <w:tc>
          <w:tcPr>
            <w:tcW w:w="5245" w:type="dxa"/>
            <w:shd w:val="clear" w:color="auto" w:fill="auto"/>
          </w:tcPr>
          <w:p w14:paraId="65931398" w14:textId="1AD9F9BD" w:rsidR="009510C1" w:rsidRPr="00692C44" w:rsidRDefault="009510C1" w:rsidP="00227796">
            <w:pPr>
              <w:rPr>
                <w:sz w:val="20"/>
                <w:szCs w:val="20"/>
              </w:rPr>
            </w:pPr>
            <w:r w:rsidRPr="46682D18">
              <w:rPr>
                <w:sz w:val="20"/>
                <w:szCs w:val="20"/>
              </w:rPr>
              <w:t xml:space="preserve">The </w:t>
            </w:r>
            <w:r>
              <w:rPr>
                <w:sz w:val="20"/>
                <w:szCs w:val="20"/>
              </w:rPr>
              <w:t xml:space="preserve">Contractor shall provide a </w:t>
            </w:r>
            <w:r w:rsidRPr="46682D18">
              <w:rPr>
                <w:sz w:val="20"/>
                <w:szCs w:val="20"/>
              </w:rPr>
              <w:t xml:space="preserve">licencing solution </w:t>
            </w:r>
            <w:r>
              <w:rPr>
                <w:sz w:val="20"/>
                <w:szCs w:val="20"/>
              </w:rPr>
              <w:t xml:space="preserve">for the Operational Field Trials (OFT) which </w:t>
            </w:r>
            <w:r w:rsidRPr="46682D18">
              <w:rPr>
                <w:sz w:val="20"/>
                <w:szCs w:val="20"/>
              </w:rPr>
              <w:t>shall</w:t>
            </w:r>
            <w:r>
              <w:rPr>
                <w:sz w:val="20"/>
                <w:szCs w:val="20"/>
              </w:rPr>
              <w:t xml:space="preserve"> enable the BMA to</w:t>
            </w:r>
            <w:r w:rsidRPr="46682D18">
              <w:rPr>
                <w:sz w:val="20"/>
                <w:szCs w:val="20"/>
              </w:rPr>
              <w:t xml:space="preserve"> be scale</w:t>
            </w:r>
            <w:r>
              <w:rPr>
                <w:sz w:val="20"/>
                <w:szCs w:val="20"/>
              </w:rPr>
              <w:t>d up</w:t>
            </w:r>
            <w:r w:rsidRPr="46682D18">
              <w:rPr>
                <w:sz w:val="20"/>
                <w:szCs w:val="20"/>
              </w:rPr>
              <w:t xml:space="preserve"> to </w:t>
            </w:r>
            <w:r>
              <w:rPr>
                <w:sz w:val="20"/>
                <w:szCs w:val="20"/>
              </w:rPr>
              <w:t>support</w:t>
            </w:r>
            <w:r w:rsidR="005D4C31">
              <w:rPr>
                <w:sz w:val="20"/>
                <w:szCs w:val="20"/>
              </w:rPr>
              <w:t xml:space="preserve"> </w:t>
            </w:r>
            <w:r>
              <w:rPr>
                <w:sz w:val="20"/>
                <w:szCs w:val="20"/>
              </w:rPr>
              <w:t>the trial event with 2</w:t>
            </w:r>
            <w:r w:rsidRPr="46682D18">
              <w:rPr>
                <w:sz w:val="20"/>
                <w:szCs w:val="20"/>
              </w:rPr>
              <w:t xml:space="preserve">,000 </w:t>
            </w:r>
            <w:r>
              <w:rPr>
                <w:sz w:val="20"/>
                <w:szCs w:val="20"/>
              </w:rPr>
              <w:t xml:space="preserve">instantiations. </w:t>
            </w:r>
          </w:p>
        </w:tc>
        <w:tc>
          <w:tcPr>
            <w:tcW w:w="1842" w:type="dxa"/>
            <w:shd w:val="clear" w:color="auto" w:fill="auto"/>
          </w:tcPr>
          <w:p w14:paraId="65931399" w14:textId="7F122268" w:rsidR="009510C1" w:rsidRPr="00692C44" w:rsidRDefault="009510C1" w:rsidP="00227796">
            <w:pPr>
              <w:rPr>
                <w:sz w:val="20"/>
                <w:szCs w:val="20"/>
              </w:rPr>
            </w:pPr>
            <w:r>
              <w:rPr>
                <w:sz w:val="20"/>
                <w:szCs w:val="20"/>
              </w:rPr>
              <w:t>BMA Software Licences</w:t>
            </w:r>
            <w:r w:rsidR="005D4C31">
              <w:rPr>
                <w:sz w:val="20"/>
                <w:szCs w:val="20"/>
              </w:rPr>
              <w:t xml:space="preserve"> for OFT for 2,000 instantiations</w:t>
            </w:r>
          </w:p>
        </w:tc>
        <w:tc>
          <w:tcPr>
            <w:tcW w:w="1418" w:type="dxa"/>
            <w:shd w:val="clear" w:color="auto" w:fill="auto"/>
          </w:tcPr>
          <w:p w14:paraId="6593139A" w14:textId="26C685D2" w:rsidR="009510C1" w:rsidRPr="00692C44" w:rsidRDefault="009510C1" w:rsidP="00227796">
            <w:pPr>
              <w:rPr>
                <w:sz w:val="20"/>
                <w:szCs w:val="20"/>
              </w:rPr>
            </w:pPr>
          </w:p>
        </w:tc>
        <w:tc>
          <w:tcPr>
            <w:tcW w:w="2329" w:type="dxa"/>
            <w:shd w:val="clear" w:color="auto" w:fill="auto"/>
          </w:tcPr>
          <w:p w14:paraId="6593139B" w14:textId="77777777" w:rsidR="009510C1" w:rsidRPr="00692C44" w:rsidRDefault="009510C1" w:rsidP="00227796">
            <w:pPr>
              <w:rPr>
                <w:sz w:val="20"/>
                <w:szCs w:val="20"/>
              </w:rPr>
            </w:pPr>
            <w:r>
              <w:rPr>
                <w:sz w:val="20"/>
                <w:szCs w:val="20"/>
              </w:rPr>
              <w:t>At Delivery</w:t>
            </w:r>
          </w:p>
        </w:tc>
      </w:tr>
      <w:tr w:rsidR="00D10C63" w:rsidRPr="00692C44" w14:paraId="495385BB" w14:textId="77777777" w:rsidTr="0020059C">
        <w:tc>
          <w:tcPr>
            <w:tcW w:w="1129" w:type="dxa"/>
            <w:shd w:val="clear" w:color="auto" w:fill="auto"/>
          </w:tcPr>
          <w:p w14:paraId="7226B86D" w14:textId="77777777" w:rsidR="00D10C63" w:rsidRPr="00E23865" w:rsidRDefault="00D10C63" w:rsidP="00D10C63">
            <w:pPr>
              <w:pStyle w:val="ListParagraph"/>
              <w:numPr>
                <w:ilvl w:val="0"/>
                <w:numId w:val="29"/>
              </w:numPr>
              <w:jc w:val="center"/>
              <w:rPr>
                <w:sz w:val="20"/>
                <w:szCs w:val="20"/>
              </w:rPr>
            </w:pPr>
          </w:p>
        </w:tc>
        <w:tc>
          <w:tcPr>
            <w:tcW w:w="1985" w:type="dxa"/>
            <w:shd w:val="clear" w:color="auto" w:fill="auto"/>
          </w:tcPr>
          <w:p w14:paraId="527E1885" w14:textId="089671A4" w:rsidR="00D10C63" w:rsidRDefault="00D10C63" w:rsidP="00D10C63">
            <w:pPr>
              <w:rPr>
                <w:sz w:val="20"/>
                <w:szCs w:val="20"/>
              </w:rPr>
            </w:pPr>
            <w:r>
              <w:rPr>
                <w:sz w:val="20"/>
                <w:szCs w:val="20"/>
              </w:rPr>
              <w:t>Support to OFT</w:t>
            </w:r>
          </w:p>
        </w:tc>
        <w:tc>
          <w:tcPr>
            <w:tcW w:w="5245" w:type="dxa"/>
            <w:shd w:val="clear" w:color="auto" w:fill="auto"/>
          </w:tcPr>
          <w:p w14:paraId="0E924FB6" w14:textId="77777777" w:rsidR="00D10C63" w:rsidRDefault="00D10C63" w:rsidP="00D10C63">
            <w:pPr>
              <w:rPr>
                <w:sz w:val="20"/>
                <w:szCs w:val="20"/>
              </w:rPr>
            </w:pPr>
            <w:r w:rsidRPr="46682D18">
              <w:rPr>
                <w:sz w:val="20"/>
                <w:szCs w:val="20"/>
              </w:rPr>
              <w:t xml:space="preserve">The </w:t>
            </w:r>
            <w:r w:rsidRPr="46682D18" w:rsidDel="00BF4B7F">
              <w:rPr>
                <w:sz w:val="20"/>
                <w:szCs w:val="20"/>
              </w:rPr>
              <w:t>Contractor</w:t>
            </w:r>
            <w:r w:rsidRPr="46682D18">
              <w:rPr>
                <w:sz w:val="20"/>
                <w:szCs w:val="20"/>
              </w:rPr>
              <w:t xml:space="preserve"> shall provide </w:t>
            </w:r>
            <w:r>
              <w:rPr>
                <w:sz w:val="20"/>
                <w:szCs w:val="20"/>
              </w:rPr>
              <w:t>s</w:t>
            </w:r>
            <w:r w:rsidRPr="46682D18">
              <w:rPr>
                <w:sz w:val="20"/>
                <w:szCs w:val="20"/>
              </w:rPr>
              <w:t xml:space="preserve">upport to the </w:t>
            </w:r>
            <w:r>
              <w:rPr>
                <w:sz w:val="20"/>
                <w:szCs w:val="20"/>
              </w:rPr>
              <w:t xml:space="preserve">MORPHEUS Systems Integrator for the Operational Field Trials (OFT) of the EvO System. </w:t>
            </w:r>
          </w:p>
          <w:p w14:paraId="1E08B643" w14:textId="77777777" w:rsidR="00D10C63" w:rsidRDefault="00D10C63" w:rsidP="00D10C63">
            <w:pPr>
              <w:rPr>
                <w:sz w:val="20"/>
                <w:szCs w:val="20"/>
              </w:rPr>
            </w:pPr>
          </w:p>
          <w:p w14:paraId="4F44E435" w14:textId="77777777" w:rsidR="00D10C63" w:rsidRDefault="00D10C63" w:rsidP="00D10C63">
            <w:pPr>
              <w:rPr>
                <w:sz w:val="20"/>
                <w:szCs w:val="20"/>
              </w:rPr>
            </w:pPr>
            <w:r>
              <w:rPr>
                <w:sz w:val="20"/>
                <w:szCs w:val="20"/>
              </w:rPr>
              <w:t>The support to the OFT</w:t>
            </w:r>
            <w:r w:rsidRPr="46682D18">
              <w:rPr>
                <w:sz w:val="20"/>
                <w:szCs w:val="20"/>
              </w:rPr>
              <w:t xml:space="preserve"> shall involve, as a minimum, the following activities:</w:t>
            </w:r>
          </w:p>
          <w:p w14:paraId="20F3A41E" w14:textId="77777777" w:rsidR="00D10C63" w:rsidRPr="00323302" w:rsidRDefault="00D10C63" w:rsidP="00D10C63">
            <w:pPr>
              <w:pStyle w:val="ListParagraph"/>
              <w:numPr>
                <w:ilvl w:val="0"/>
                <w:numId w:val="2"/>
              </w:numPr>
              <w:rPr>
                <w:sz w:val="20"/>
                <w:szCs w:val="20"/>
              </w:rPr>
            </w:pPr>
            <w:r>
              <w:rPr>
                <w:sz w:val="20"/>
                <w:szCs w:val="20"/>
              </w:rPr>
              <w:t>a</w:t>
            </w:r>
            <w:r w:rsidRPr="46682D18">
              <w:rPr>
                <w:sz w:val="20"/>
                <w:szCs w:val="20"/>
              </w:rPr>
              <w:t xml:space="preserve">ttendance to the </w:t>
            </w:r>
            <w:r>
              <w:rPr>
                <w:sz w:val="20"/>
                <w:szCs w:val="20"/>
              </w:rPr>
              <w:t>OFT, at a military training area in the UK</w:t>
            </w:r>
            <w:r w:rsidRPr="46682D18">
              <w:rPr>
                <w:sz w:val="20"/>
                <w:szCs w:val="20"/>
              </w:rPr>
              <w:t xml:space="preserve">, with a current version of the BMA on a Portable Development Environment, in order to assess and rectify, where possible, technical issues during the </w:t>
            </w:r>
            <w:r>
              <w:rPr>
                <w:sz w:val="20"/>
                <w:szCs w:val="20"/>
              </w:rPr>
              <w:t>OFT of</w:t>
            </w:r>
            <w:r w:rsidRPr="46682D18">
              <w:rPr>
                <w:sz w:val="20"/>
                <w:szCs w:val="20"/>
              </w:rPr>
              <w:t xml:space="preserve"> the EvO System; </w:t>
            </w:r>
            <w:r>
              <w:rPr>
                <w:sz w:val="20"/>
                <w:szCs w:val="20"/>
              </w:rPr>
              <w:t>and</w:t>
            </w:r>
          </w:p>
          <w:p w14:paraId="3DEBC4BA" w14:textId="77777777" w:rsidR="00D10C63" w:rsidRDefault="00D10C63" w:rsidP="00D10C63">
            <w:pPr>
              <w:pStyle w:val="ListParagraph"/>
              <w:numPr>
                <w:ilvl w:val="0"/>
                <w:numId w:val="2"/>
              </w:numPr>
              <w:rPr>
                <w:sz w:val="20"/>
                <w:szCs w:val="20"/>
              </w:rPr>
            </w:pPr>
            <w:r>
              <w:rPr>
                <w:sz w:val="20"/>
                <w:szCs w:val="20"/>
              </w:rPr>
              <w:t>p</w:t>
            </w:r>
            <w:r w:rsidRPr="46682D18">
              <w:rPr>
                <w:sz w:val="20"/>
                <w:szCs w:val="20"/>
              </w:rPr>
              <w:t>rovid</w:t>
            </w:r>
            <w:r>
              <w:rPr>
                <w:sz w:val="20"/>
                <w:szCs w:val="20"/>
              </w:rPr>
              <w:t>ing</w:t>
            </w:r>
            <w:r w:rsidRPr="46682D18">
              <w:rPr>
                <w:sz w:val="20"/>
                <w:szCs w:val="20"/>
              </w:rPr>
              <w:t xml:space="preserve"> guidance</w:t>
            </w:r>
            <w:r>
              <w:rPr>
                <w:sz w:val="20"/>
                <w:szCs w:val="20"/>
              </w:rPr>
              <w:t xml:space="preserve"> and assistance</w:t>
            </w:r>
            <w:r w:rsidRPr="46682D18">
              <w:rPr>
                <w:sz w:val="20"/>
                <w:szCs w:val="20"/>
              </w:rPr>
              <w:t xml:space="preserve"> to the Authority </w:t>
            </w:r>
            <w:r>
              <w:rPr>
                <w:sz w:val="20"/>
                <w:szCs w:val="20"/>
              </w:rPr>
              <w:t xml:space="preserve">and Authority staff on the usage of the BMA during the OFT event. </w:t>
            </w:r>
          </w:p>
          <w:p w14:paraId="4A7F87F3" w14:textId="18E6E565" w:rsidR="00D10C63" w:rsidRPr="46682D18" w:rsidRDefault="00D10C63" w:rsidP="00D10C63">
            <w:pPr>
              <w:rPr>
                <w:sz w:val="20"/>
                <w:szCs w:val="20"/>
              </w:rPr>
            </w:pPr>
            <w:r>
              <w:rPr>
                <w:sz w:val="20"/>
                <w:szCs w:val="20"/>
              </w:rPr>
              <w:t>Review the report to be prepared by the System Integrator following the OFT, making any comments considered appropriate and confirming whether or not the Contractor accepts the findings of such report.</w:t>
            </w:r>
          </w:p>
        </w:tc>
        <w:tc>
          <w:tcPr>
            <w:tcW w:w="1842" w:type="dxa"/>
            <w:shd w:val="clear" w:color="auto" w:fill="auto"/>
          </w:tcPr>
          <w:p w14:paraId="198F42C2" w14:textId="6CFB14A7" w:rsidR="00D10C63" w:rsidRDefault="00D10C63" w:rsidP="00D10C63">
            <w:pPr>
              <w:rPr>
                <w:sz w:val="20"/>
                <w:szCs w:val="20"/>
              </w:rPr>
            </w:pPr>
            <w:r>
              <w:rPr>
                <w:sz w:val="20"/>
                <w:szCs w:val="20"/>
              </w:rPr>
              <w:t>Support to the Operational Field Trial</w:t>
            </w:r>
          </w:p>
        </w:tc>
        <w:tc>
          <w:tcPr>
            <w:tcW w:w="1418" w:type="dxa"/>
            <w:shd w:val="clear" w:color="auto" w:fill="auto"/>
          </w:tcPr>
          <w:p w14:paraId="2800B8E9" w14:textId="29089917" w:rsidR="00D10C63" w:rsidRDefault="00D10C63" w:rsidP="00D10C63">
            <w:pPr>
              <w:rPr>
                <w:sz w:val="20"/>
                <w:szCs w:val="20"/>
              </w:rPr>
            </w:pPr>
          </w:p>
        </w:tc>
        <w:tc>
          <w:tcPr>
            <w:tcW w:w="2329" w:type="dxa"/>
            <w:shd w:val="clear" w:color="auto" w:fill="auto"/>
          </w:tcPr>
          <w:p w14:paraId="3EC29178" w14:textId="74CF611A" w:rsidR="00D10C63" w:rsidRDefault="00D10C63" w:rsidP="00D10C63">
            <w:pPr>
              <w:rPr>
                <w:sz w:val="20"/>
                <w:szCs w:val="20"/>
              </w:rPr>
            </w:pPr>
            <w:r>
              <w:rPr>
                <w:sz w:val="20"/>
                <w:szCs w:val="20"/>
              </w:rPr>
              <w:t xml:space="preserve">Upon completion of OFT. </w:t>
            </w:r>
          </w:p>
        </w:tc>
      </w:tr>
    </w:tbl>
    <w:p w14:paraId="6593139D" w14:textId="77777777" w:rsidR="009510C1" w:rsidRDefault="009510C1" w:rsidP="009510C1"/>
    <w:p w14:paraId="6593139E" w14:textId="77777777" w:rsidR="009510C1" w:rsidRDefault="009510C1">
      <w:pPr>
        <w:rPr>
          <w:b/>
        </w:rPr>
      </w:pPr>
      <w:r>
        <w:rPr>
          <w:b/>
        </w:rPr>
        <w:br w:type="page"/>
      </w:r>
    </w:p>
    <w:p w14:paraId="6593139F" w14:textId="7C58C058" w:rsidR="009510C1" w:rsidRPr="00985C58" w:rsidRDefault="009510C1" w:rsidP="009510C1">
      <w:pPr>
        <w:rPr>
          <w:b/>
        </w:rPr>
      </w:pPr>
      <w:r>
        <w:rPr>
          <w:b/>
        </w:rPr>
        <w:lastRenderedPageBreak/>
        <w:t>Option 1aii:  Licence Scaling (Full Capability)</w:t>
      </w:r>
      <w:r w:rsidR="00F32A8B">
        <w:rPr>
          <w:b/>
        </w:rPr>
        <w:t xml:space="preserve"> and Enhanced Dismount Lic</w:t>
      </w:r>
      <w:r w:rsidR="00475B33">
        <w:rPr>
          <w:b/>
        </w:rPr>
        <w:t>e</w:t>
      </w:r>
      <w:r w:rsidR="00F32A8B">
        <w:rPr>
          <w:b/>
        </w:rPr>
        <w:t>nce Scaling</w:t>
      </w:r>
    </w:p>
    <w:tbl>
      <w:tblPr>
        <w:tblStyle w:val="TableGrid"/>
        <w:tblW w:w="0" w:type="auto"/>
        <w:tblLayout w:type="fixed"/>
        <w:tblLook w:val="04A0" w:firstRow="1" w:lastRow="0" w:firstColumn="1" w:lastColumn="0" w:noHBand="0" w:noVBand="1"/>
      </w:tblPr>
      <w:tblGrid>
        <w:gridCol w:w="1129"/>
        <w:gridCol w:w="1985"/>
        <w:gridCol w:w="5245"/>
        <w:gridCol w:w="1842"/>
        <w:gridCol w:w="1418"/>
        <w:gridCol w:w="2329"/>
      </w:tblGrid>
      <w:tr w:rsidR="00133F66" w:rsidRPr="00692C44" w14:paraId="659313B2" w14:textId="77777777" w:rsidTr="0020059C">
        <w:trPr>
          <w:tblHeader/>
        </w:trPr>
        <w:tc>
          <w:tcPr>
            <w:tcW w:w="1129" w:type="dxa"/>
          </w:tcPr>
          <w:p w14:paraId="4CD9ACBA" w14:textId="77777777" w:rsidR="00133F66" w:rsidRDefault="00133F66" w:rsidP="00133F66">
            <w:pPr>
              <w:jc w:val="center"/>
              <w:rPr>
                <w:sz w:val="20"/>
                <w:szCs w:val="20"/>
              </w:rPr>
            </w:pPr>
            <w:r>
              <w:rPr>
                <w:sz w:val="20"/>
                <w:szCs w:val="20"/>
              </w:rPr>
              <w:t>Serial</w:t>
            </w:r>
          </w:p>
          <w:p w14:paraId="55C444B2" w14:textId="77777777" w:rsidR="00133F66" w:rsidRDefault="00133F66" w:rsidP="00133F66">
            <w:pPr>
              <w:jc w:val="center"/>
              <w:rPr>
                <w:sz w:val="20"/>
                <w:szCs w:val="20"/>
              </w:rPr>
            </w:pPr>
          </w:p>
          <w:p w14:paraId="658C346F" w14:textId="77777777" w:rsidR="00133F66" w:rsidRDefault="00133F66" w:rsidP="00133F66">
            <w:pPr>
              <w:jc w:val="center"/>
              <w:rPr>
                <w:sz w:val="20"/>
                <w:szCs w:val="20"/>
              </w:rPr>
            </w:pPr>
          </w:p>
          <w:p w14:paraId="659313A2" w14:textId="4EC46303" w:rsidR="00133F66" w:rsidRPr="00692C44" w:rsidRDefault="00133F66" w:rsidP="00133F66">
            <w:pPr>
              <w:jc w:val="center"/>
              <w:rPr>
                <w:sz w:val="20"/>
                <w:szCs w:val="20"/>
              </w:rPr>
            </w:pPr>
            <w:r w:rsidRPr="46682D18">
              <w:rPr>
                <w:sz w:val="20"/>
                <w:szCs w:val="20"/>
              </w:rPr>
              <w:t>(a)</w:t>
            </w:r>
          </w:p>
        </w:tc>
        <w:tc>
          <w:tcPr>
            <w:tcW w:w="1985" w:type="dxa"/>
          </w:tcPr>
          <w:p w14:paraId="18CCC7B3" w14:textId="77777777" w:rsidR="00133F66" w:rsidRDefault="00133F66" w:rsidP="00133F66">
            <w:pPr>
              <w:jc w:val="center"/>
              <w:rPr>
                <w:sz w:val="20"/>
                <w:szCs w:val="20"/>
              </w:rPr>
            </w:pPr>
            <w:r w:rsidRPr="46682D18">
              <w:rPr>
                <w:sz w:val="20"/>
                <w:szCs w:val="20"/>
              </w:rPr>
              <w:t>Task</w:t>
            </w:r>
          </w:p>
          <w:p w14:paraId="0315D421" w14:textId="77777777" w:rsidR="00133F66" w:rsidRDefault="00133F66" w:rsidP="00133F66">
            <w:pPr>
              <w:jc w:val="center"/>
              <w:rPr>
                <w:sz w:val="20"/>
                <w:szCs w:val="20"/>
              </w:rPr>
            </w:pPr>
          </w:p>
          <w:p w14:paraId="7777AF01" w14:textId="77777777" w:rsidR="00133F66" w:rsidRDefault="00133F66" w:rsidP="00133F66">
            <w:pPr>
              <w:jc w:val="center"/>
              <w:rPr>
                <w:sz w:val="20"/>
                <w:szCs w:val="20"/>
              </w:rPr>
            </w:pPr>
          </w:p>
          <w:p w14:paraId="659313A5" w14:textId="4581C256" w:rsidR="00133F66" w:rsidRPr="00692C44" w:rsidRDefault="00133F66" w:rsidP="00133F66">
            <w:pPr>
              <w:jc w:val="center"/>
              <w:rPr>
                <w:sz w:val="20"/>
                <w:szCs w:val="20"/>
              </w:rPr>
            </w:pPr>
            <w:r w:rsidRPr="46682D18">
              <w:rPr>
                <w:sz w:val="20"/>
                <w:szCs w:val="20"/>
              </w:rPr>
              <w:t>(b)</w:t>
            </w:r>
          </w:p>
        </w:tc>
        <w:tc>
          <w:tcPr>
            <w:tcW w:w="5245" w:type="dxa"/>
          </w:tcPr>
          <w:p w14:paraId="60820A18" w14:textId="77777777" w:rsidR="00133F66" w:rsidRDefault="00133F66" w:rsidP="00133F66">
            <w:pPr>
              <w:jc w:val="center"/>
              <w:rPr>
                <w:sz w:val="20"/>
                <w:szCs w:val="20"/>
              </w:rPr>
            </w:pPr>
            <w:r w:rsidRPr="46682D18">
              <w:rPr>
                <w:sz w:val="20"/>
                <w:szCs w:val="20"/>
              </w:rPr>
              <w:t>Description</w:t>
            </w:r>
          </w:p>
          <w:p w14:paraId="77CA317A" w14:textId="77777777" w:rsidR="00133F66" w:rsidRDefault="00133F66" w:rsidP="00133F66">
            <w:pPr>
              <w:jc w:val="center"/>
              <w:rPr>
                <w:sz w:val="20"/>
                <w:szCs w:val="20"/>
              </w:rPr>
            </w:pPr>
          </w:p>
          <w:p w14:paraId="22D911B4" w14:textId="77777777" w:rsidR="00133F66" w:rsidRDefault="00133F66" w:rsidP="00133F66">
            <w:pPr>
              <w:jc w:val="center"/>
              <w:rPr>
                <w:sz w:val="20"/>
                <w:szCs w:val="20"/>
              </w:rPr>
            </w:pPr>
          </w:p>
          <w:p w14:paraId="659313A8" w14:textId="7C88EDF2" w:rsidR="00133F66" w:rsidRPr="00692C44" w:rsidRDefault="00133F66" w:rsidP="00133F66">
            <w:pPr>
              <w:jc w:val="center"/>
              <w:rPr>
                <w:sz w:val="20"/>
                <w:szCs w:val="20"/>
              </w:rPr>
            </w:pPr>
            <w:r w:rsidRPr="46682D18">
              <w:rPr>
                <w:sz w:val="20"/>
                <w:szCs w:val="20"/>
              </w:rPr>
              <w:t>(c)</w:t>
            </w:r>
          </w:p>
        </w:tc>
        <w:tc>
          <w:tcPr>
            <w:tcW w:w="1842" w:type="dxa"/>
          </w:tcPr>
          <w:p w14:paraId="7A795D06" w14:textId="77777777" w:rsidR="00133F66" w:rsidRDefault="00133F66" w:rsidP="00133F66">
            <w:pPr>
              <w:jc w:val="center"/>
              <w:rPr>
                <w:sz w:val="20"/>
                <w:szCs w:val="20"/>
              </w:rPr>
            </w:pPr>
            <w:r>
              <w:rPr>
                <w:sz w:val="20"/>
                <w:szCs w:val="20"/>
              </w:rPr>
              <w:t>Output</w:t>
            </w:r>
          </w:p>
          <w:p w14:paraId="1CF2A305" w14:textId="77777777" w:rsidR="00133F66" w:rsidRDefault="00133F66" w:rsidP="00133F66">
            <w:pPr>
              <w:jc w:val="center"/>
              <w:rPr>
                <w:sz w:val="20"/>
                <w:szCs w:val="20"/>
              </w:rPr>
            </w:pPr>
          </w:p>
          <w:p w14:paraId="2364C9C4" w14:textId="77777777" w:rsidR="00133F66" w:rsidRDefault="00133F66" w:rsidP="00133F66">
            <w:pPr>
              <w:jc w:val="center"/>
              <w:rPr>
                <w:sz w:val="20"/>
                <w:szCs w:val="20"/>
              </w:rPr>
            </w:pPr>
          </w:p>
          <w:p w14:paraId="659313AB" w14:textId="6C9D1A99" w:rsidR="00133F66" w:rsidRPr="00692C44" w:rsidRDefault="00133F66" w:rsidP="00133F66">
            <w:pPr>
              <w:jc w:val="center"/>
              <w:rPr>
                <w:sz w:val="20"/>
                <w:szCs w:val="20"/>
              </w:rPr>
            </w:pPr>
            <w:r w:rsidRPr="46682D18">
              <w:rPr>
                <w:sz w:val="20"/>
                <w:szCs w:val="20"/>
              </w:rPr>
              <w:t>(d)</w:t>
            </w:r>
          </w:p>
        </w:tc>
        <w:tc>
          <w:tcPr>
            <w:tcW w:w="1418" w:type="dxa"/>
          </w:tcPr>
          <w:p w14:paraId="7533BC4D" w14:textId="77777777" w:rsidR="00133F66" w:rsidRDefault="00133F66" w:rsidP="00133F66">
            <w:pPr>
              <w:jc w:val="center"/>
              <w:rPr>
                <w:sz w:val="20"/>
                <w:szCs w:val="20"/>
              </w:rPr>
            </w:pPr>
            <w:r w:rsidRPr="46682D18">
              <w:rPr>
                <w:sz w:val="20"/>
                <w:szCs w:val="20"/>
              </w:rPr>
              <w:t>Date</w:t>
            </w:r>
          </w:p>
          <w:p w14:paraId="5CCBB9C7" w14:textId="32A5180C" w:rsidR="00133F66" w:rsidRDefault="00376C08" w:rsidP="00133F66">
            <w:pPr>
              <w:jc w:val="center"/>
              <w:rPr>
                <w:sz w:val="20"/>
                <w:szCs w:val="20"/>
              </w:rPr>
            </w:pPr>
            <w:r w:rsidRPr="00376C08">
              <w:rPr>
                <w:b/>
                <w:i/>
                <w:sz w:val="20"/>
                <w:szCs w:val="20"/>
              </w:rPr>
              <w:t>REDACTED</w:t>
            </w:r>
          </w:p>
          <w:p w14:paraId="0EA2DF0A" w14:textId="77777777" w:rsidR="00133F66" w:rsidRDefault="00133F66" w:rsidP="00133F66">
            <w:pPr>
              <w:jc w:val="center"/>
              <w:rPr>
                <w:sz w:val="20"/>
                <w:szCs w:val="20"/>
              </w:rPr>
            </w:pPr>
          </w:p>
          <w:p w14:paraId="659313AE" w14:textId="19532AA6" w:rsidR="00133F66" w:rsidRPr="00692C44" w:rsidRDefault="00133F66" w:rsidP="00133F66">
            <w:pPr>
              <w:jc w:val="center"/>
              <w:rPr>
                <w:sz w:val="20"/>
                <w:szCs w:val="20"/>
              </w:rPr>
            </w:pPr>
            <w:r w:rsidRPr="46682D18">
              <w:rPr>
                <w:sz w:val="20"/>
                <w:szCs w:val="20"/>
              </w:rPr>
              <w:t>(e)</w:t>
            </w:r>
          </w:p>
        </w:tc>
        <w:tc>
          <w:tcPr>
            <w:tcW w:w="2329" w:type="dxa"/>
          </w:tcPr>
          <w:p w14:paraId="29EB6B97" w14:textId="77777777" w:rsidR="00133F66" w:rsidRDefault="00133F66" w:rsidP="00133F66">
            <w:pPr>
              <w:jc w:val="center"/>
              <w:rPr>
                <w:sz w:val="20"/>
                <w:szCs w:val="20"/>
              </w:rPr>
            </w:pPr>
            <w:r>
              <w:rPr>
                <w:sz w:val="20"/>
                <w:szCs w:val="20"/>
              </w:rPr>
              <w:t>Assurance/Acceptance Criteria</w:t>
            </w:r>
          </w:p>
          <w:p w14:paraId="478B3B20" w14:textId="77777777" w:rsidR="00133F66" w:rsidRDefault="00133F66" w:rsidP="00133F66">
            <w:pPr>
              <w:jc w:val="center"/>
              <w:rPr>
                <w:sz w:val="20"/>
                <w:szCs w:val="20"/>
              </w:rPr>
            </w:pPr>
            <w:r w:rsidRPr="46682D18">
              <w:rPr>
                <w:sz w:val="20"/>
                <w:szCs w:val="20"/>
              </w:rPr>
              <w:t>(incl format)</w:t>
            </w:r>
          </w:p>
          <w:p w14:paraId="659313B1" w14:textId="4368081A" w:rsidR="00133F66" w:rsidRPr="00692C44" w:rsidRDefault="00133F66" w:rsidP="00133F66">
            <w:pPr>
              <w:jc w:val="center"/>
              <w:rPr>
                <w:sz w:val="20"/>
                <w:szCs w:val="20"/>
              </w:rPr>
            </w:pPr>
            <w:r w:rsidRPr="46682D18">
              <w:rPr>
                <w:sz w:val="20"/>
                <w:szCs w:val="20"/>
              </w:rPr>
              <w:t>(f)</w:t>
            </w:r>
          </w:p>
        </w:tc>
      </w:tr>
      <w:tr w:rsidR="009510C1" w:rsidRPr="00692C44" w14:paraId="659313B9" w14:textId="77777777" w:rsidTr="0020059C">
        <w:tc>
          <w:tcPr>
            <w:tcW w:w="1129" w:type="dxa"/>
            <w:shd w:val="clear" w:color="auto" w:fill="auto"/>
          </w:tcPr>
          <w:p w14:paraId="659313B3" w14:textId="77777777" w:rsidR="009510C1" w:rsidRPr="00E23865" w:rsidRDefault="009510C1" w:rsidP="00E47A9F">
            <w:pPr>
              <w:pStyle w:val="ListParagraph"/>
              <w:numPr>
                <w:ilvl w:val="0"/>
                <w:numId w:val="42"/>
              </w:numPr>
              <w:jc w:val="center"/>
              <w:rPr>
                <w:sz w:val="20"/>
                <w:szCs w:val="20"/>
              </w:rPr>
            </w:pPr>
          </w:p>
        </w:tc>
        <w:tc>
          <w:tcPr>
            <w:tcW w:w="1985" w:type="dxa"/>
            <w:shd w:val="clear" w:color="auto" w:fill="auto"/>
          </w:tcPr>
          <w:p w14:paraId="659313B4" w14:textId="77777777" w:rsidR="009510C1" w:rsidRDefault="009510C1" w:rsidP="00227796">
            <w:pPr>
              <w:rPr>
                <w:sz w:val="20"/>
                <w:szCs w:val="20"/>
              </w:rPr>
            </w:pPr>
            <w:r>
              <w:rPr>
                <w:sz w:val="20"/>
                <w:szCs w:val="20"/>
              </w:rPr>
              <w:t xml:space="preserve">MORPHEUS </w:t>
            </w:r>
            <w:r w:rsidRPr="46682D18">
              <w:rPr>
                <w:sz w:val="20"/>
                <w:szCs w:val="20"/>
              </w:rPr>
              <w:t>Scaling/Licences</w:t>
            </w:r>
          </w:p>
        </w:tc>
        <w:tc>
          <w:tcPr>
            <w:tcW w:w="5245" w:type="dxa"/>
            <w:shd w:val="clear" w:color="auto" w:fill="auto"/>
          </w:tcPr>
          <w:p w14:paraId="659313B5" w14:textId="6227F7F9" w:rsidR="009510C1" w:rsidRPr="46682D18" w:rsidRDefault="009510C1" w:rsidP="00227796">
            <w:pPr>
              <w:rPr>
                <w:sz w:val="20"/>
                <w:szCs w:val="20"/>
              </w:rPr>
            </w:pPr>
            <w:r w:rsidRPr="46682D18">
              <w:rPr>
                <w:sz w:val="20"/>
                <w:szCs w:val="20"/>
              </w:rPr>
              <w:t xml:space="preserve">The </w:t>
            </w:r>
            <w:r>
              <w:rPr>
                <w:sz w:val="20"/>
                <w:szCs w:val="20"/>
              </w:rPr>
              <w:t xml:space="preserve">Contractor shall provide a </w:t>
            </w:r>
            <w:r w:rsidRPr="46682D18">
              <w:rPr>
                <w:sz w:val="20"/>
                <w:szCs w:val="20"/>
              </w:rPr>
              <w:t xml:space="preserve">licencing solution </w:t>
            </w:r>
            <w:r>
              <w:rPr>
                <w:sz w:val="20"/>
                <w:szCs w:val="20"/>
              </w:rPr>
              <w:t xml:space="preserve">for MORPHEUS which </w:t>
            </w:r>
            <w:r w:rsidRPr="46682D18">
              <w:rPr>
                <w:sz w:val="20"/>
                <w:szCs w:val="20"/>
              </w:rPr>
              <w:t>shall</w:t>
            </w:r>
            <w:r>
              <w:rPr>
                <w:sz w:val="20"/>
                <w:szCs w:val="20"/>
              </w:rPr>
              <w:t xml:space="preserve"> enable the BMA to</w:t>
            </w:r>
            <w:r w:rsidRPr="46682D18">
              <w:rPr>
                <w:sz w:val="20"/>
                <w:szCs w:val="20"/>
              </w:rPr>
              <w:t xml:space="preserve"> be scale</w:t>
            </w:r>
            <w:r>
              <w:rPr>
                <w:sz w:val="20"/>
                <w:szCs w:val="20"/>
              </w:rPr>
              <w:t>d up</w:t>
            </w:r>
            <w:r w:rsidRPr="46682D18">
              <w:rPr>
                <w:sz w:val="20"/>
                <w:szCs w:val="20"/>
              </w:rPr>
              <w:t xml:space="preserve"> to </w:t>
            </w:r>
            <w:r>
              <w:rPr>
                <w:sz w:val="20"/>
                <w:szCs w:val="20"/>
              </w:rPr>
              <w:t>a total of 17</w:t>
            </w:r>
            <w:r w:rsidRPr="46682D18">
              <w:rPr>
                <w:sz w:val="20"/>
                <w:szCs w:val="20"/>
              </w:rPr>
              <w:t>,000 terminals</w:t>
            </w:r>
            <w:r>
              <w:rPr>
                <w:sz w:val="20"/>
                <w:szCs w:val="20"/>
              </w:rPr>
              <w:t xml:space="preserve"> for the life of the EvO and MORPHEUS Systems. </w:t>
            </w:r>
          </w:p>
        </w:tc>
        <w:tc>
          <w:tcPr>
            <w:tcW w:w="1842" w:type="dxa"/>
            <w:shd w:val="clear" w:color="auto" w:fill="auto"/>
          </w:tcPr>
          <w:p w14:paraId="659313B6" w14:textId="77777777" w:rsidR="009510C1" w:rsidRDefault="009510C1" w:rsidP="00227796">
            <w:pPr>
              <w:rPr>
                <w:sz w:val="20"/>
                <w:szCs w:val="20"/>
              </w:rPr>
            </w:pPr>
            <w:r>
              <w:rPr>
                <w:sz w:val="20"/>
                <w:szCs w:val="20"/>
              </w:rPr>
              <w:t>BMA Software Licences</w:t>
            </w:r>
          </w:p>
        </w:tc>
        <w:tc>
          <w:tcPr>
            <w:tcW w:w="1418" w:type="dxa"/>
            <w:shd w:val="clear" w:color="auto" w:fill="auto"/>
          </w:tcPr>
          <w:p w14:paraId="659313B7" w14:textId="258E7FD1" w:rsidR="009510C1" w:rsidRDefault="009510C1" w:rsidP="00227796">
            <w:pPr>
              <w:rPr>
                <w:sz w:val="20"/>
                <w:szCs w:val="20"/>
              </w:rPr>
            </w:pPr>
          </w:p>
        </w:tc>
        <w:tc>
          <w:tcPr>
            <w:tcW w:w="2329" w:type="dxa"/>
            <w:shd w:val="clear" w:color="auto" w:fill="auto"/>
          </w:tcPr>
          <w:p w14:paraId="659313B8" w14:textId="77777777" w:rsidR="009510C1" w:rsidRDefault="009510C1" w:rsidP="00227796">
            <w:pPr>
              <w:rPr>
                <w:sz w:val="20"/>
                <w:szCs w:val="20"/>
              </w:rPr>
            </w:pPr>
            <w:r>
              <w:rPr>
                <w:sz w:val="20"/>
                <w:szCs w:val="20"/>
              </w:rPr>
              <w:t>At Delivery</w:t>
            </w:r>
          </w:p>
        </w:tc>
      </w:tr>
      <w:tr w:rsidR="00F32A8B" w:rsidRPr="00692C44" w14:paraId="54F64D2E" w14:textId="77777777" w:rsidTr="0020059C">
        <w:tc>
          <w:tcPr>
            <w:tcW w:w="1129" w:type="dxa"/>
            <w:shd w:val="clear" w:color="auto" w:fill="auto"/>
          </w:tcPr>
          <w:p w14:paraId="33B40259" w14:textId="77777777" w:rsidR="00F32A8B" w:rsidRPr="00E23865" w:rsidRDefault="00F32A8B" w:rsidP="00F32A8B">
            <w:pPr>
              <w:pStyle w:val="ListParagraph"/>
              <w:numPr>
                <w:ilvl w:val="0"/>
                <w:numId w:val="42"/>
              </w:numPr>
              <w:jc w:val="center"/>
              <w:rPr>
                <w:sz w:val="20"/>
                <w:szCs w:val="20"/>
              </w:rPr>
            </w:pPr>
          </w:p>
        </w:tc>
        <w:tc>
          <w:tcPr>
            <w:tcW w:w="1985" w:type="dxa"/>
            <w:shd w:val="clear" w:color="auto" w:fill="auto"/>
          </w:tcPr>
          <w:p w14:paraId="1BCAE035" w14:textId="014AB198" w:rsidR="00F32A8B" w:rsidRDefault="00527146" w:rsidP="00F32A8B">
            <w:pPr>
              <w:rPr>
                <w:sz w:val="20"/>
                <w:szCs w:val="20"/>
              </w:rPr>
            </w:pPr>
            <w:r>
              <w:rPr>
                <w:sz w:val="20"/>
                <w:szCs w:val="20"/>
              </w:rPr>
              <w:t>Enhanced</w:t>
            </w:r>
            <w:r w:rsidR="00F32A8B">
              <w:rPr>
                <w:sz w:val="20"/>
                <w:szCs w:val="20"/>
              </w:rPr>
              <w:t xml:space="preserve"> Dismounted </w:t>
            </w:r>
            <w:r w:rsidR="00F32A8B" w:rsidRPr="46682D18">
              <w:rPr>
                <w:sz w:val="20"/>
                <w:szCs w:val="20"/>
              </w:rPr>
              <w:t>Scaling/Licences</w:t>
            </w:r>
          </w:p>
        </w:tc>
        <w:tc>
          <w:tcPr>
            <w:tcW w:w="5245" w:type="dxa"/>
            <w:shd w:val="clear" w:color="auto" w:fill="auto"/>
          </w:tcPr>
          <w:p w14:paraId="51081CDB" w14:textId="7BAEB8B3" w:rsidR="00F32A8B" w:rsidRPr="46682D18" w:rsidRDefault="00F32A8B" w:rsidP="00F32A8B">
            <w:pPr>
              <w:rPr>
                <w:sz w:val="20"/>
                <w:szCs w:val="20"/>
              </w:rPr>
            </w:pPr>
            <w:r w:rsidRPr="46682D18">
              <w:rPr>
                <w:sz w:val="20"/>
                <w:szCs w:val="20"/>
              </w:rPr>
              <w:t xml:space="preserve">The licencing solution </w:t>
            </w:r>
            <w:r>
              <w:rPr>
                <w:sz w:val="20"/>
                <w:szCs w:val="20"/>
              </w:rPr>
              <w:t xml:space="preserve">for the Enhanced Dismounted option </w:t>
            </w:r>
            <w:r w:rsidRPr="46682D18">
              <w:rPr>
                <w:sz w:val="20"/>
                <w:szCs w:val="20"/>
              </w:rPr>
              <w:t xml:space="preserve">shall be required to scale to 7,000 </w:t>
            </w:r>
            <w:r>
              <w:rPr>
                <w:sz w:val="20"/>
                <w:szCs w:val="20"/>
              </w:rPr>
              <w:t xml:space="preserve">instantiations </w:t>
            </w:r>
            <w:r w:rsidRPr="46682D18">
              <w:rPr>
                <w:sz w:val="20"/>
                <w:szCs w:val="20"/>
              </w:rPr>
              <w:t>for dismounted users.</w:t>
            </w:r>
          </w:p>
        </w:tc>
        <w:tc>
          <w:tcPr>
            <w:tcW w:w="1842" w:type="dxa"/>
            <w:shd w:val="clear" w:color="auto" w:fill="auto"/>
          </w:tcPr>
          <w:p w14:paraId="3F47E1F6" w14:textId="78F0A8AE" w:rsidR="00F32A8B" w:rsidRDefault="00F32A8B" w:rsidP="00F32A8B">
            <w:pPr>
              <w:rPr>
                <w:sz w:val="20"/>
                <w:szCs w:val="20"/>
              </w:rPr>
            </w:pPr>
            <w:r>
              <w:rPr>
                <w:sz w:val="20"/>
                <w:szCs w:val="20"/>
              </w:rPr>
              <w:t>7000 licence instantiations</w:t>
            </w:r>
          </w:p>
        </w:tc>
        <w:tc>
          <w:tcPr>
            <w:tcW w:w="1418" w:type="dxa"/>
            <w:shd w:val="clear" w:color="auto" w:fill="auto"/>
          </w:tcPr>
          <w:p w14:paraId="43B4837E" w14:textId="66CA2E18" w:rsidR="00F32A8B" w:rsidRDefault="00F32A8B" w:rsidP="00F32A8B">
            <w:pPr>
              <w:rPr>
                <w:sz w:val="20"/>
                <w:szCs w:val="20"/>
              </w:rPr>
            </w:pPr>
          </w:p>
        </w:tc>
        <w:tc>
          <w:tcPr>
            <w:tcW w:w="2329" w:type="dxa"/>
            <w:shd w:val="clear" w:color="auto" w:fill="auto"/>
          </w:tcPr>
          <w:p w14:paraId="7F254C8A" w14:textId="3BE35CDD" w:rsidR="00F32A8B" w:rsidRDefault="00F32A8B" w:rsidP="00F32A8B">
            <w:pPr>
              <w:rPr>
                <w:sz w:val="20"/>
                <w:szCs w:val="20"/>
              </w:rPr>
            </w:pPr>
            <w:r>
              <w:rPr>
                <w:sz w:val="20"/>
                <w:szCs w:val="20"/>
              </w:rPr>
              <w:t>At delivery</w:t>
            </w:r>
          </w:p>
        </w:tc>
      </w:tr>
    </w:tbl>
    <w:p w14:paraId="659313BA" w14:textId="77777777" w:rsidR="00D740B2" w:rsidRDefault="00D740B2">
      <w:r>
        <w:br w:type="page"/>
      </w:r>
    </w:p>
    <w:p w14:paraId="659313BB" w14:textId="77777777" w:rsidR="00480F2C" w:rsidRDefault="00480F2C"/>
    <w:p w14:paraId="4692EB99" w14:textId="31CE2335" w:rsidR="00D10C63" w:rsidRPr="00D10C63" w:rsidRDefault="00C75955" w:rsidP="00D740B2">
      <w:r>
        <w:rPr>
          <w:b/>
        </w:rPr>
        <w:t>Option 1</w:t>
      </w:r>
      <w:r w:rsidR="0084077D">
        <w:rPr>
          <w:b/>
        </w:rPr>
        <w:t>b</w:t>
      </w:r>
      <w:r w:rsidR="00D740B2">
        <w:rPr>
          <w:b/>
        </w:rPr>
        <w:t xml:space="preserve">:  </w:t>
      </w:r>
      <w:r w:rsidR="00F32A8B">
        <w:rPr>
          <w:b/>
        </w:rPr>
        <w:t>Note Used</w:t>
      </w:r>
    </w:p>
    <w:p w14:paraId="659313DB" w14:textId="77777777" w:rsidR="009E56EB" w:rsidRDefault="009E56EB" w:rsidP="00F7041C"/>
    <w:p w14:paraId="659313DC" w14:textId="77777777" w:rsidR="009E56EB" w:rsidRDefault="009E56EB">
      <w:r>
        <w:br w:type="page"/>
      </w:r>
    </w:p>
    <w:p w14:paraId="659313DD" w14:textId="77777777" w:rsidR="009E56EB" w:rsidRPr="00985C58" w:rsidRDefault="009E56EB" w:rsidP="009E56EB">
      <w:pPr>
        <w:rPr>
          <w:b/>
        </w:rPr>
      </w:pPr>
      <w:r>
        <w:rPr>
          <w:b/>
        </w:rPr>
        <w:lastRenderedPageBreak/>
        <w:t xml:space="preserve">Option 1c:  </w:t>
      </w:r>
      <w:r w:rsidR="00B00364">
        <w:rPr>
          <w:b/>
        </w:rPr>
        <w:t xml:space="preserve">EvO </w:t>
      </w:r>
      <w:r w:rsidR="000159F0">
        <w:rPr>
          <w:b/>
        </w:rPr>
        <w:t xml:space="preserve">OFT </w:t>
      </w:r>
      <w:r>
        <w:rPr>
          <w:b/>
        </w:rPr>
        <w:t>Training</w:t>
      </w:r>
      <w:r w:rsidR="000159F0">
        <w:rPr>
          <w:b/>
        </w:rPr>
        <w:t xml:space="preserve"> Delivery</w:t>
      </w:r>
    </w:p>
    <w:tbl>
      <w:tblPr>
        <w:tblStyle w:val="TableGrid"/>
        <w:tblW w:w="0" w:type="auto"/>
        <w:tblLayout w:type="fixed"/>
        <w:tblLook w:val="04A0" w:firstRow="1" w:lastRow="0" w:firstColumn="1" w:lastColumn="0" w:noHBand="0" w:noVBand="1"/>
      </w:tblPr>
      <w:tblGrid>
        <w:gridCol w:w="1129"/>
        <w:gridCol w:w="1985"/>
        <w:gridCol w:w="5245"/>
        <w:gridCol w:w="1842"/>
        <w:gridCol w:w="1418"/>
        <w:gridCol w:w="2329"/>
      </w:tblGrid>
      <w:tr w:rsidR="00133F66" w:rsidRPr="00692C44" w14:paraId="659313F0" w14:textId="77777777" w:rsidTr="0020059C">
        <w:trPr>
          <w:tblHeader/>
        </w:trPr>
        <w:tc>
          <w:tcPr>
            <w:tcW w:w="1129" w:type="dxa"/>
          </w:tcPr>
          <w:p w14:paraId="48DF7937" w14:textId="77777777" w:rsidR="00133F66" w:rsidRDefault="00133F66" w:rsidP="00133F66">
            <w:pPr>
              <w:jc w:val="center"/>
              <w:rPr>
                <w:sz w:val="20"/>
                <w:szCs w:val="20"/>
              </w:rPr>
            </w:pPr>
            <w:r>
              <w:rPr>
                <w:sz w:val="20"/>
                <w:szCs w:val="20"/>
              </w:rPr>
              <w:t>Serial</w:t>
            </w:r>
          </w:p>
          <w:p w14:paraId="403A12AA" w14:textId="77777777" w:rsidR="00133F66" w:rsidRDefault="00133F66" w:rsidP="00133F66">
            <w:pPr>
              <w:jc w:val="center"/>
              <w:rPr>
                <w:sz w:val="20"/>
                <w:szCs w:val="20"/>
              </w:rPr>
            </w:pPr>
          </w:p>
          <w:p w14:paraId="0EEADBE0" w14:textId="77777777" w:rsidR="00133F66" w:rsidRDefault="00133F66" w:rsidP="00133F66">
            <w:pPr>
              <w:jc w:val="center"/>
              <w:rPr>
                <w:sz w:val="20"/>
                <w:szCs w:val="20"/>
              </w:rPr>
            </w:pPr>
          </w:p>
          <w:p w14:paraId="659313E0" w14:textId="6301EB3A" w:rsidR="00133F66" w:rsidRPr="00692C44" w:rsidRDefault="00133F66" w:rsidP="00133F66">
            <w:pPr>
              <w:jc w:val="center"/>
              <w:rPr>
                <w:sz w:val="20"/>
                <w:szCs w:val="20"/>
              </w:rPr>
            </w:pPr>
            <w:r w:rsidRPr="46682D18">
              <w:rPr>
                <w:sz w:val="20"/>
                <w:szCs w:val="20"/>
              </w:rPr>
              <w:t>(a)</w:t>
            </w:r>
          </w:p>
        </w:tc>
        <w:tc>
          <w:tcPr>
            <w:tcW w:w="1985" w:type="dxa"/>
          </w:tcPr>
          <w:p w14:paraId="2322E2ED" w14:textId="77777777" w:rsidR="00133F66" w:rsidRDefault="00133F66" w:rsidP="00133F66">
            <w:pPr>
              <w:jc w:val="center"/>
              <w:rPr>
                <w:sz w:val="20"/>
                <w:szCs w:val="20"/>
              </w:rPr>
            </w:pPr>
            <w:r w:rsidRPr="46682D18">
              <w:rPr>
                <w:sz w:val="20"/>
                <w:szCs w:val="20"/>
              </w:rPr>
              <w:t>Task</w:t>
            </w:r>
          </w:p>
          <w:p w14:paraId="0C686E20" w14:textId="77777777" w:rsidR="00133F66" w:rsidRDefault="00133F66" w:rsidP="00133F66">
            <w:pPr>
              <w:jc w:val="center"/>
              <w:rPr>
                <w:sz w:val="20"/>
                <w:szCs w:val="20"/>
              </w:rPr>
            </w:pPr>
          </w:p>
          <w:p w14:paraId="1D5574CE" w14:textId="77777777" w:rsidR="00133F66" w:rsidRDefault="00133F66" w:rsidP="00133F66">
            <w:pPr>
              <w:jc w:val="center"/>
              <w:rPr>
                <w:sz w:val="20"/>
                <w:szCs w:val="20"/>
              </w:rPr>
            </w:pPr>
          </w:p>
          <w:p w14:paraId="659313E3" w14:textId="726EB8A2" w:rsidR="00133F66" w:rsidRPr="00692C44" w:rsidRDefault="00133F66" w:rsidP="00133F66">
            <w:pPr>
              <w:jc w:val="center"/>
              <w:rPr>
                <w:sz w:val="20"/>
                <w:szCs w:val="20"/>
              </w:rPr>
            </w:pPr>
            <w:r w:rsidRPr="46682D18">
              <w:rPr>
                <w:sz w:val="20"/>
                <w:szCs w:val="20"/>
              </w:rPr>
              <w:t>(b)</w:t>
            </w:r>
          </w:p>
        </w:tc>
        <w:tc>
          <w:tcPr>
            <w:tcW w:w="5245" w:type="dxa"/>
          </w:tcPr>
          <w:p w14:paraId="5B91945F" w14:textId="77777777" w:rsidR="00133F66" w:rsidRDefault="00133F66" w:rsidP="00133F66">
            <w:pPr>
              <w:jc w:val="center"/>
              <w:rPr>
                <w:sz w:val="20"/>
                <w:szCs w:val="20"/>
              </w:rPr>
            </w:pPr>
            <w:r w:rsidRPr="46682D18">
              <w:rPr>
                <w:sz w:val="20"/>
                <w:szCs w:val="20"/>
              </w:rPr>
              <w:t>Description</w:t>
            </w:r>
          </w:p>
          <w:p w14:paraId="7AF5E151" w14:textId="77777777" w:rsidR="00133F66" w:rsidRDefault="00133F66" w:rsidP="00133F66">
            <w:pPr>
              <w:jc w:val="center"/>
              <w:rPr>
                <w:sz w:val="20"/>
                <w:szCs w:val="20"/>
              </w:rPr>
            </w:pPr>
          </w:p>
          <w:p w14:paraId="45D1D457" w14:textId="77777777" w:rsidR="00133F66" w:rsidRDefault="00133F66" w:rsidP="00133F66">
            <w:pPr>
              <w:jc w:val="center"/>
              <w:rPr>
                <w:sz w:val="20"/>
                <w:szCs w:val="20"/>
              </w:rPr>
            </w:pPr>
          </w:p>
          <w:p w14:paraId="659313E6" w14:textId="1DCBE772" w:rsidR="00133F66" w:rsidRPr="00692C44" w:rsidRDefault="00133F66" w:rsidP="00133F66">
            <w:pPr>
              <w:jc w:val="center"/>
              <w:rPr>
                <w:sz w:val="20"/>
                <w:szCs w:val="20"/>
              </w:rPr>
            </w:pPr>
            <w:r w:rsidRPr="46682D18">
              <w:rPr>
                <w:sz w:val="20"/>
                <w:szCs w:val="20"/>
              </w:rPr>
              <w:t>(c)</w:t>
            </w:r>
          </w:p>
        </w:tc>
        <w:tc>
          <w:tcPr>
            <w:tcW w:w="1842" w:type="dxa"/>
          </w:tcPr>
          <w:p w14:paraId="2CDA6F62" w14:textId="77777777" w:rsidR="00133F66" w:rsidRDefault="00133F66" w:rsidP="00133F66">
            <w:pPr>
              <w:jc w:val="center"/>
              <w:rPr>
                <w:sz w:val="20"/>
                <w:szCs w:val="20"/>
              </w:rPr>
            </w:pPr>
            <w:r>
              <w:rPr>
                <w:sz w:val="20"/>
                <w:szCs w:val="20"/>
              </w:rPr>
              <w:t>Output</w:t>
            </w:r>
          </w:p>
          <w:p w14:paraId="52EFD0D3" w14:textId="77777777" w:rsidR="00133F66" w:rsidRDefault="00133F66" w:rsidP="00133F66">
            <w:pPr>
              <w:jc w:val="center"/>
              <w:rPr>
                <w:sz w:val="20"/>
                <w:szCs w:val="20"/>
              </w:rPr>
            </w:pPr>
          </w:p>
          <w:p w14:paraId="552B20C4" w14:textId="77777777" w:rsidR="00133F66" w:rsidRDefault="00133F66" w:rsidP="00133F66">
            <w:pPr>
              <w:jc w:val="center"/>
              <w:rPr>
                <w:sz w:val="20"/>
                <w:szCs w:val="20"/>
              </w:rPr>
            </w:pPr>
          </w:p>
          <w:p w14:paraId="659313E9" w14:textId="7294F18A" w:rsidR="00133F66" w:rsidRPr="00692C44" w:rsidRDefault="00133F66" w:rsidP="00133F66">
            <w:pPr>
              <w:jc w:val="center"/>
              <w:rPr>
                <w:sz w:val="20"/>
                <w:szCs w:val="20"/>
              </w:rPr>
            </w:pPr>
            <w:r w:rsidRPr="46682D18">
              <w:rPr>
                <w:sz w:val="20"/>
                <w:szCs w:val="20"/>
              </w:rPr>
              <w:t>(d)</w:t>
            </w:r>
          </w:p>
        </w:tc>
        <w:tc>
          <w:tcPr>
            <w:tcW w:w="1418" w:type="dxa"/>
          </w:tcPr>
          <w:p w14:paraId="331657D5" w14:textId="77777777" w:rsidR="00133F66" w:rsidRDefault="00133F66" w:rsidP="00133F66">
            <w:pPr>
              <w:jc w:val="center"/>
              <w:rPr>
                <w:sz w:val="20"/>
                <w:szCs w:val="20"/>
              </w:rPr>
            </w:pPr>
            <w:r w:rsidRPr="46682D18">
              <w:rPr>
                <w:sz w:val="20"/>
                <w:szCs w:val="20"/>
              </w:rPr>
              <w:t>Date</w:t>
            </w:r>
          </w:p>
          <w:p w14:paraId="7B3462FD" w14:textId="27CD79F2" w:rsidR="00133F66" w:rsidRDefault="00376C08" w:rsidP="00133F66">
            <w:pPr>
              <w:jc w:val="center"/>
              <w:rPr>
                <w:sz w:val="20"/>
                <w:szCs w:val="20"/>
              </w:rPr>
            </w:pPr>
            <w:r w:rsidRPr="00376C08">
              <w:rPr>
                <w:b/>
                <w:i/>
                <w:sz w:val="20"/>
                <w:szCs w:val="20"/>
              </w:rPr>
              <w:t>REDACTED</w:t>
            </w:r>
          </w:p>
          <w:p w14:paraId="23C6713C" w14:textId="77777777" w:rsidR="00133F66" w:rsidRDefault="00133F66" w:rsidP="00133F66">
            <w:pPr>
              <w:jc w:val="center"/>
              <w:rPr>
                <w:sz w:val="20"/>
                <w:szCs w:val="20"/>
              </w:rPr>
            </w:pPr>
          </w:p>
          <w:p w14:paraId="659313EC" w14:textId="0EF2BEE0" w:rsidR="00133F66" w:rsidRPr="00692C44" w:rsidRDefault="00133F66" w:rsidP="00133F66">
            <w:pPr>
              <w:jc w:val="center"/>
              <w:rPr>
                <w:sz w:val="20"/>
                <w:szCs w:val="20"/>
              </w:rPr>
            </w:pPr>
            <w:r w:rsidRPr="46682D18">
              <w:rPr>
                <w:sz w:val="20"/>
                <w:szCs w:val="20"/>
              </w:rPr>
              <w:t>(e)</w:t>
            </w:r>
          </w:p>
        </w:tc>
        <w:tc>
          <w:tcPr>
            <w:tcW w:w="2329" w:type="dxa"/>
          </w:tcPr>
          <w:p w14:paraId="0F52EEF7" w14:textId="77777777" w:rsidR="00133F66" w:rsidRDefault="00133F66" w:rsidP="00133F66">
            <w:pPr>
              <w:jc w:val="center"/>
              <w:rPr>
                <w:sz w:val="20"/>
                <w:szCs w:val="20"/>
              </w:rPr>
            </w:pPr>
            <w:r>
              <w:rPr>
                <w:sz w:val="20"/>
                <w:szCs w:val="20"/>
              </w:rPr>
              <w:t>Assurance/Acceptance Criteria</w:t>
            </w:r>
          </w:p>
          <w:p w14:paraId="7BA62496" w14:textId="77777777" w:rsidR="00133F66" w:rsidRDefault="00133F66" w:rsidP="00133F66">
            <w:pPr>
              <w:jc w:val="center"/>
              <w:rPr>
                <w:sz w:val="20"/>
                <w:szCs w:val="20"/>
              </w:rPr>
            </w:pPr>
            <w:r w:rsidRPr="46682D18">
              <w:rPr>
                <w:sz w:val="20"/>
                <w:szCs w:val="20"/>
              </w:rPr>
              <w:t>(incl format)</w:t>
            </w:r>
          </w:p>
          <w:p w14:paraId="659313EF" w14:textId="2FD68ACD" w:rsidR="00133F66" w:rsidRPr="00692C44" w:rsidRDefault="00133F66" w:rsidP="00133F66">
            <w:pPr>
              <w:jc w:val="center"/>
              <w:rPr>
                <w:sz w:val="20"/>
                <w:szCs w:val="20"/>
              </w:rPr>
            </w:pPr>
            <w:r w:rsidRPr="46682D18">
              <w:rPr>
                <w:sz w:val="20"/>
                <w:szCs w:val="20"/>
              </w:rPr>
              <w:t>(f)</w:t>
            </w:r>
          </w:p>
        </w:tc>
      </w:tr>
      <w:tr w:rsidR="009E56EB" w:rsidRPr="00692C44" w14:paraId="659313FC" w14:textId="77777777" w:rsidTr="0020059C">
        <w:trPr>
          <w:trHeight w:val="2392"/>
        </w:trPr>
        <w:tc>
          <w:tcPr>
            <w:tcW w:w="1129" w:type="dxa"/>
            <w:shd w:val="clear" w:color="auto" w:fill="auto"/>
          </w:tcPr>
          <w:p w14:paraId="659313F1" w14:textId="77777777" w:rsidR="009E56EB" w:rsidRPr="00E23865" w:rsidRDefault="009E56EB" w:rsidP="00E47A9F">
            <w:pPr>
              <w:pStyle w:val="ListParagraph"/>
              <w:numPr>
                <w:ilvl w:val="0"/>
                <w:numId w:val="38"/>
              </w:numPr>
              <w:jc w:val="center"/>
              <w:rPr>
                <w:sz w:val="20"/>
                <w:szCs w:val="20"/>
              </w:rPr>
            </w:pPr>
          </w:p>
        </w:tc>
        <w:tc>
          <w:tcPr>
            <w:tcW w:w="1985" w:type="dxa"/>
            <w:shd w:val="clear" w:color="auto" w:fill="auto"/>
          </w:tcPr>
          <w:p w14:paraId="659313F2" w14:textId="77777777" w:rsidR="009E56EB" w:rsidRPr="00F91639" w:rsidRDefault="009E56EB" w:rsidP="00F615D2">
            <w:pPr>
              <w:rPr>
                <w:sz w:val="20"/>
                <w:szCs w:val="20"/>
              </w:rPr>
            </w:pPr>
            <w:r w:rsidRPr="00F91639">
              <w:rPr>
                <w:sz w:val="20"/>
                <w:szCs w:val="20"/>
              </w:rPr>
              <w:t>Training delivery</w:t>
            </w:r>
          </w:p>
        </w:tc>
        <w:tc>
          <w:tcPr>
            <w:tcW w:w="5245" w:type="dxa"/>
            <w:shd w:val="clear" w:color="auto" w:fill="auto"/>
          </w:tcPr>
          <w:p w14:paraId="4D3FA6C2" w14:textId="3F5C8500" w:rsidR="00B97E25" w:rsidRPr="00B97E25" w:rsidRDefault="00B97E25" w:rsidP="00B97E25">
            <w:pPr>
              <w:rPr>
                <w:sz w:val="20"/>
                <w:szCs w:val="20"/>
              </w:rPr>
            </w:pPr>
            <w:r w:rsidRPr="00B97E25">
              <w:rPr>
                <w:sz w:val="20"/>
                <w:szCs w:val="20"/>
              </w:rPr>
              <w:t>The Contractor shall deliver training for the purposes of an Operational Field Trial for BMA Solution, in support of any wider training package for both the EvO System and/or the MORPHEUS System.  </w:t>
            </w:r>
          </w:p>
          <w:p w14:paraId="1DED3E84" w14:textId="77777777" w:rsidR="00B97E25" w:rsidRPr="00B97E25" w:rsidRDefault="00B97E25" w:rsidP="00B97E25">
            <w:pPr>
              <w:rPr>
                <w:sz w:val="20"/>
                <w:szCs w:val="20"/>
              </w:rPr>
            </w:pPr>
          </w:p>
          <w:p w14:paraId="3183FFDB" w14:textId="77777777" w:rsidR="00B97E25" w:rsidRPr="00B97E25" w:rsidRDefault="00B97E25" w:rsidP="00B97E25">
            <w:pPr>
              <w:rPr>
                <w:sz w:val="20"/>
                <w:szCs w:val="20"/>
              </w:rPr>
            </w:pPr>
            <w:r w:rsidRPr="00B97E25">
              <w:rPr>
                <w:sz w:val="20"/>
                <w:szCs w:val="20"/>
              </w:rPr>
              <w:t>The training shall be delivered to the participants of the OFT in accordance with the TNA and OFT Plan.</w:t>
            </w:r>
          </w:p>
          <w:p w14:paraId="2FFB4D5A" w14:textId="77777777" w:rsidR="00B97E25" w:rsidRPr="00B97E25" w:rsidRDefault="00B97E25" w:rsidP="00B97E25">
            <w:pPr>
              <w:rPr>
                <w:sz w:val="20"/>
                <w:szCs w:val="20"/>
              </w:rPr>
            </w:pPr>
            <w:r w:rsidRPr="00B97E25">
              <w:rPr>
                <w:sz w:val="20"/>
                <w:szCs w:val="20"/>
              </w:rPr>
              <w:t> </w:t>
            </w:r>
          </w:p>
          <w:p w14:paraId="56D33289" w14:textId="77777777" w:rsidR="00B97E25" w:rsidRPr="00B97E25" w:rsidRDefault="00B97E25" w:rsidP="00B97E25">
            <w:pPr>
              <w:rPr>
                <w:sz w:val="20"/>
                <w:szCs w:val="20"/>
              </w:rPr>
            </w:pPr>
            <w:r w:rsidRPr="00B97E25">
              <w:rPr>
                <w:sz w:val="20"/>
                <w:szCs w:val="20"/>
              </w:rPr>
              <w:t>Training Delivery shall include the full DSAT process of Analysis, Design, delivery (physical BMA Instruction) and Evaluation and be compliant with JSP 822. </w:t>
            </w:r>
          </w:p>
          <w:p w14:paraId="659313F7" w14:textId="7958E6F7" w:rsidR="002242CE" w:rsidRPr="00B97E25" w:rsidRDefault="002242CE" w:rsidP="00B01D8D">
            <w:pPr>
              <w:rPr>
                <w:sz w:val="20"/>
                <w:szCs w:val="20"/>
              </w:rPr>
            </w:pPr>
            <w:r w:rsidRPr="00B97E25">
              <w:rPr>
                <w:sz w:val="20"/>
                <w:szCs w:val="20"/>
              </w:rPr>
              <w:t> </w:t>
            </w:r>
          </w:p>
        </w:tc>
        <w:tc>
          <w:tcPr>
            <w:tcW w:w="1842" w:type="dxa"/>
            <w:shd w:val="clear" w:color="auto" w:fill="auto"/>
          </w:tcPr>
          <w:p w14:paraId="659313F8" w14:textId="77777777" w:rsidR="009E56EB" w:rsidRPr="00F91639" w:rsidRDefault="009E56EB" w:rsidP="00F615D2">
            <w:pPr>
              <w:rPr>
                <w:sz w:val="20"/>
                <w:szCs w:val="20"/>
              </w:rPr>
            </w:pPr>
            <w:r w:rsidRPr="00F91639">
              <w:rPr>
                <w:sz w:val="20"/>
                <w:szCs w:val="20"/>
              </w:rPr>
              <w:t>BMA Training package delivered</w:t>
            </w:r>
          </w:p>
        </w:tc>
        <w:tc>
          <w:tcPr>
            <w:tcW w:w="1418" w:type="dxa"/>
            <w:shd w:val="clear" w:color="auto" w:fill="auto"/>
          </w:tcPr>
          <w:p w14:paraId="659313F9" w14:textId="56BFB4D3" w:rsidR="009E56EB" w:rsidRPr="00F91639" w:rsidRDefault="009E56EB" w:rsidP="00F615D2">
            <w:pPr>
              <w:rPr>
                <w:sz w:val="20"/>
                <w:szCs w:val="20"/>
              </w:rPr>
            </w:pPr>
          </w:p>
        </w:tc>
        <w:tc>
          <w:tcPr>
            <w:tcW w:w="2329" w:type="dxa"/>
            <w:shd w:val="clear" w:color="auto" w:fill="auto"/>
          </w:tcPr>
          <w:p w14:paraId="659313FA" w14:textId="77777777" w:rsidR="009E56EB" w:rsidRDefault="009E56EB" w:rsidP="00F615D2">
            <w:pPr>
              <w:rPr>
                <w:sz w:val="20"/>
                <w:szCs w:val="20"/>
              </w:rPr>
            </w:pPr>
            <w:r>
              <w:rPr>
                <w:sz w:val="20"/>
                <w:szCs w:val="20"/>
              </w:rPr>
              <w:t>Schedules 4 &amp; 5</w:t>
            </w:r>
          </w:p>
          <w:p w14:paraId="659313FB" w14:textId="77777777" w:rsidR="00E53FE0" w:rsidRPr="00692C44" w:rsidRDefault="00E53FE0" w:rsidP="00F615D2">
            <w:pPr>
              <w:rPr>
                <w:sz w:val="20"/>
                <w:szCs w:val="20"/>
              </w:rPr>
            </w:pPr>
            <w:r>
              <w:rPr>
                <w:sz w:val="20"/>
                <w:szCs w:val="20"/>
              </w:rPr>
              <w:t>Part 7</w:t>
            </w:r>
          </w:p>
        </w:tc>
      </w:tr>
    </w:tbl>
    <w:p w14:paraId="659313FD" w14:textId="77777777" w:rsidR="00D740B2" w:rsidRDefault="00D740B2" w:rsidP="00F7041C"/>
    <w:p w14:paraId="17F259CA" w14:textId="77777777" w:rsidR="00B97E25" w:rsidRDefault="00B97E25">
      <w:pPr>
        <w:rPr>
          <w:b/>
        </w:rPr>
      </w:pPr>
    </w:p>
    <w:p w14:paraId="7DF23BEC" w14:textId="77777777" w:rsidR="00B97E25" w:rsidRDefault="00B97E25">
      <w:pPr>
        <w:rPr>
          <w:b/>
        </w:rPr>
      </w:pPr>
      <w:r>
        <w:rPr>
          <w:b/>
        </w:rPr>
        <w:br w:type="page"/>
      </w:r>
    </w:p>
    <w:p w14:paraId="74E694EE" w14:textId="3BEDCBE7" w:rsidR="00B97E25" w:rsidRPr="00985C58" w:rsidRDefault="00B97E25" w:rsidP="00B97E25">
      <w:pPr>
        <w:rPr>
          <w:b/>
        </w:rPr>
      </w:pPr>
      <w:r>
        <w:rPr>
          <w:b/>
        </w:rPr>
        <w:lastRenderedPageBreak/>
        <w:t>Option 1d:  EvO Conversion Training Delivery</w:t>
      </w:r>
    </w:p>
    <w:tbl>
      <w:tblPr>
        <w:tblStyle w:val="TableGrid"/>
        <w:tblW w:w="0" w:type="auto"/>
        <w:tblLayout w:type="fixed"/>
        <w:tblLook w:val="04A0" w:firstRow="1" w:lastRow="0" w:firstColumn="1" w:lastColumn="0" w:noHBand="0" w:noVBand="1"/>
      </w:tblPr>
      <w:tblGrid>
        <w:gridCol w:w="1129"/>
        <w:gridCol w:w="1985"/>
        <w:gridCol w:w="5245"/>
        <w:gridCol w:w="1842"/>
        <w:gridCol w:w="1418"/>
        <w:gridCol w:w="2329"/>
      </w:tblGrid>
      <w:tr w:rsidR="00133F66" w:rsidRPr="00692C44" w14:paraId="2D754C41" w14:textId="77777777" w:rsidTr="0020059C">
        <w:trPr>
          <w:tblHeader/>
        </w:trPr>
        <w:tc>
          <w:tcPr>
            <w:tcW w:w="1129" w:type="dxa"/>
          </w:tcPr>
          <w:p w14:paraId="3DB3B0C0" w14:textId="77777777" w:rsidR="00133F66" w:rsidRDefault="00133F66" w:rsidP="00133F66">
            <w:pPr>
              <w:jc w:val="center"/>
              <w:rPr>
                <w:sz w:val="20"/>
                <w:szCs w:val="20"/>
              </w:rPr>
            </w:pPr>
            <w:r>
              <w:rPr>
                <w:sz w:val="20"/>
                <w:szCs w:val="20"/>
              </w:rPr>
              <w:t>Serial</w:t>
            </w:r>
          </w:p>
          <w:p w14:paraId="31907990" w14:textId="77777777" w:rsidR="00133F66" w:rsidRDefault="00133F66" w:rsidP="00133F66">
            <w:pPr>
              <w:jc w:val="center"/>
              <w:rPr>
                <w:sz w:val="20"/>
                <w:szCs w:val="20"/>
              </w:rPr>
            </w:pPr>
          </w:p>
          <w:p w14:paraId="0E944B8D" w14:textId="77777777" w:rsidR="00133F66" w:rsidRDefault="00133F66" w:rsidP="00133F66">
            <w:pPr>
              <w:jc w:val="center"/>
              <w:rPr>
                <w:sz w:val="20"/>
                <w:szCs w:val="20"/>
              </w:rPr>
            </w:pPr>
          </w:p>
          <w:p w14:paraId="0726365F" w14:textId="6A232993" w:rsidR="00133F66" w:rsidRPr="00692C44" w:rsidRDefault="00133F66" w:rsidP="00133F66">
            <w:pPr>
              <w:jc w:val="center"/>
              <w:rPr>
                <w:sz w:val="20"/>
                <w:szCs w:val="20"/>
              </w:rPr>
            </w:pPr>
            <w:r w:rsidRPr="46682D18">
              <w:rPr>
                <w:sz w:val="20"/>
                <w:szCs w:val="20"/>
              </w:rPr>
              <w:t>(a)</w:t>
            </w:r>
          </w:p>
        </w:tc>
        <w:tc>
          <w:tcPr>
            <w:tcW w:w="1985" w:type="dxa"/>
          </w:tcPr>
          <w:p w14:paraId="0AC7F37E" w14:textId="77777777" w:rsidR="00133F66" w:rsidRDefault="00133F66" w:rsidP="00133F66">
            <w:pPr>
              <w:jc w:val="center"/>
              <w:rPr>
                <w:sz w:val="20"/>
                <w:szCs w:val="20"/>
              </w:rPr>
            </w:pPr>
            <w:r w:rsidRPr="46682D18">
              <w:rPr>
                <w:sz w:val="20"/>
                <w:szCs w:val="20"/>
              </w:rPr>
              <w:t>Task</w:t>
            </w:r>
          </w:p>
          <w:p w14:paraId="33D4F14E" w14:textId="77777777" w:rsidR="00133F66" w:rsidRDefault="00133F66" w:rsidP="00133F66">
            <w:pPr>
              <w:jc w:val="center"/>
              <w:rPr>
                <w:sz w:val="20"/>
                <w:szCs w:val="20"/>
              </w:rPr>
            </w:pPr>
          </w:p>
          <w:p w14:paraId="0B3A1096" w14:textId="77777777" w:rsidR="00133F66" w:rsidRDefault="00133F66" w:rsidP="00133F66">
            <w:pPr>
              <w:jc w:val="center"/>
              <w:rPr>
                <w:sz w:val="20"/>
                <w:szCs w:val="20"/>
              </w:rPr>
            </w:pPr>
          </w:p>
          <w:p w14:paraId="783F4142" w14:textId="4D9AF666" w:rsidR="00133F66" w:rsidRPr="00692C44" w:rsidRDefault="00133F66" w:rsidP="00133F66">
            <w:pPr>
              <w:jc w:val="center"/>
              <w:rPr>
                <w:sz w:val="20"/>
                <w:szCs w:val="20"/>
              </w:rPr>
            </w:pPr>
            <w:r w:rsidRPr="46682D18">
              <w:rPr>
                <w:sz w:val="20"/>
                <w:szCs w:val="20"/>
              </w:rPr>
              <w:t>(b)</w:t>
            </w:r>
          </w:p>
        </w:tc>
        <w:tc>
          <w:tcPr>
            <w:tcW w:w="5245" w:type="dxa"/>
          </w:tcPr>
          <w:p w14:paraId="044645A4" w14:textId="77777777" w:rsidR="00133F66" w:rsidRDefault="00133F66" w:rsidP="00133F66">
            <w:pPr>
              <w:jc w:val="center"/>
              <w:rPr>
                <w:sz w:val="20"/>
                <w:szCs w:val="20"/>
              </w:rPr>
            </w:pPr>
            <w:r w:rsidRPr="46682D18">
              <w:rPr>
                <w:sz w:val="20"/>
                <w:szCs w:val="20"/>
              </w:rPr>
              <w:t>Description</w:t>
            </w:r>
          </w:p>
          <w:p w14:paraId="16EA4CF8" w14:textId="77777777" w:rsidR="00133F66" w:rsidRDefault="00133F66" w:rsidP="00133F66">
            <w:pPr>
              <w:jc w:val="center"/>
              <w:rPr>
                <w:sz w:val="20"/>
                <w:szCs w:val="20"/>
              </w:rPr>
            </w:pPr>
          </w:p>
          <w:p w14:paraId="359775E6" w14:textId="77777777" w:rsidR="00133F66" w:rsidRDefault="00133F66" w:rsidP="00133F66">
            <w:pPr>
              <w:jc w:val="center"/>
              <w:rPr>
                <w:sz w:val="20"/>
                <w:szCs w:val="20"/>
              </w:rPr>
            </w:pPr>
          </w:p>
          <w:p w14:paraId="2B9591B4" w14:textId="0E92CE0D" w:rsidR="00133F66" w:rsidRPr="00692C44" w:rsidRDefault="00133F66" w:rsidP="00133F66">
            <w:pPr>
              <w:jc w:val="center"/>
              <w:rPr>
                <w:sz w:val="20"/>
                <w:szCs w:val="20"/>
              </w:rPr>
            </w:pPr>
            <w:r w:rsidRPr="46682D18">
              <w:rPr>
                <w:sz w:val="20"/>
                <w:szCs w:val="20"/>
              </w:rPr>
              <w:t>(c)</w:t>
            </w:r>
          </w:p>
        </w:tc>
        <w:tc>
          <w:tcPr>
            <w:tcW w:w="1842" w:type="dxa"/>
          </w:tcPr>
          <w:p w14:paraId="22D75185" w14:textId="77777777" w:rsidR="00133F66" w:rsidRDefault="00133F66" w:rsidP="00133F66">
            <w:pPr>
              <w:jc w:val="center"/>
              <w:rPr>
                <w:sz w:val="20"/>
                <w:szCs w:val="20"/>
              </w:rPr>
            </w:pPr>
            <w:r>
              <w:rPr>
                <w:sz w:val="20"/>
                <w:szCs w:val="20"/>
              </w:rPr>
              <w:t>Output</w:t>
            </w:r>
          </w:p>
          <w:p w14:paraId="395F13D0" w14:textId="77777777" w:rsidR="00133F66" w:rsidRDefault="00133F66" w:rsidP="00133F66">
            <w:pPr>
              <w:jc w:val="center"/>
              <w:rPr>
                <w:sz w:val="20"/>
                <w:szCs w:val="20"/>
              </w:rPr>
            </w:pPr>
          </w:p>
          <w:p w14:paraId="0F87EAC2" w14:textId="77777777" w:rsidR="00133F66" w:rsidRDefault="00133F66" w:rsidP="00133F66">
            <w:pPr>
              <w:jc w:val="center"/>
              <w:rPr>
                <w:sz w:val="20"/>
                <w:szCs w:val="20"/>
              </w:rPr>
            </w:pPr>
          </w:p>
          <w:p w14:paraId="6E72196E" w14:textId="6C45BFEF" w:rsidR="00133F66" w:rsidRPr="00692C44" w:rsidRDefault="00133F66" w:rsidP="00133F66">
            <w:pPr>
              <w:jc w:val="center"/>
              <w:rPr>
                <w:sz w:val="20"/>
                <w:szCs w:val="20"/>
              </w:rPr>
            </w:pPr>
            <w:r w:rsidRPr="46682D18">
              <w:rPr>
                <w:sz w:val="20"/>
                <w:szCs w:val="20"/>
              </w:rPr>
              <w:t>(d)</w:t>
            </w:r>
          </w:p>
        </w:tc>
        <w:tc>
          <w:tcPr>
            <w:tcW w:w="1418" w:type="dxa"/>
          </w:tcPr>
          <w:p w14:paraId="38DB6D3A" w14:textId="77777777" w:rsidR="00133F66" w:rsidRDefault="00133F66" w:rsidP="00133F66">
            <w:pPr>
              <w:jc w:val="center"/>
              <w:rPr>
                <w:sz w:val="20"/>
                <w:szCs w:val="20"/>
              </w:rPr>
            </w:pPr>
            <w:r w:rsidRPr="46682D18">
              <w:rPr>
                <w:sz w:val="20"/>
                <w:szCs w:val="20"/>
              </w:rPr>
              <w:t>Date</w:t>
            </w:r>
          </w:p>
          <w:p w14:paraId="54FA1D8A" w14:textId="7E37F2F6" w:rsidR="00133F66" w:rsidRDefault="00376C08" w:rsidP="00133F66">
            <w:pPr>
              <w:jc w:val="center"/>
              <w:rPr>
                <w:sz w:val="20"/>
                <w:szCs w:val="20"/>
              </w:rPr>
            </w:pPr>
            <w:r w:rsidRPr="00376C08">
              <w:rPr>
                <w:b/>
                <w:i/>
                <w:sz w:val="20"/>
                <w:szCs w:val="20"/>
              </w:rPr>
              <w:t>REDACTED</w:t>
            </w:r>
          </w:p>
          <w:p w14:paraId="1A4C1E50" w14:textId="77777777" w:rsidR="00133F66" w:rsidRDefault="00133F66" w:rsidP="00133F66">
            <w:pPr>
              <w:jc w:val="center"/>
              <w:rPr>
                <w:sz w:val="20"/>
                <w:szCs w:val="20"/>
              </w:rPr>
            </w:pPr>
          </w:p>
          <w:p w14:paraId="3D4E180B" w14:textId="75339B1B" w:rsidR="00133F66" w:rsidRPr="00692C44" w:rsidRDefault="00133F66" w:rsidP="00133F66">
            <w:pPr>
              <w:jc w:val="center"/>
              <w:rPr>
                <w:sz w:val="20"/>
                <w:szCs w:val="20"/>
              </w:rPr>
            </w:pPr>
            <w:r w:rsidRPr="46682D18">
              <w:rPr>
                <w:sz w:val="20"/>
                <w:szCs w:val="20"/>
              </w:rPr>
              <w:t>(e)</w:t>
            </w:r>
          </w:p>
        </w:tc>
        <w:tc>
          <w:tcPr>
            <w:tcW w:w="2329" w:type="dxa"/>
          </w:tcPr>
          <w:p w14:paraId="3B36DCA2" w14:textId="77777777" w:rsidR="00133F66" w:rsidRDefault="00133F66" w:rsidP="00133F66">
            <w:pPr>
              <w:jc w:val="center"/>
              <w:rPr>
                <w:sz w:val="20"/>
                <w:szCs w:val="20"/>
              </w:rPr>
            </w:pPr>
            <w:r>
              <w:rPr>
                <w:sz w:val="20"/>
                <w:szCs w:val="20"/>
              </w:rPr>
              <w:t>Assurance/Acceptance Criteria</w:t>
            </w:r>
          </w:p>
          <w:p w14:paraId="42BAF889" w14:textId="77777777" w:rsidR="00133F66" w:rsidRDefault="00133F66" w:rsidP="00133F66">
            <w:pPr>
              <w:jc w:val="center"/>
              <w:rPr>
                <w:sz w:val="20"/>
                <w:szCs w:val="20"/>
              </w:rPr>
            </w:pPr>
            <w:r w:rsidRPr="46682D18">
              <w:rPr>
                <w:sz w:val="20"/>
                <w:szCs w:val="20"/>
              </w:rPr>
              <w:t>(incl format)</w:t>
            </w:r>
          </w:p>
          <w:p w14:paraId="01BC3CCE" w14:textId="19DD76C4" w:rsidR="00133F66" w:rsidRPr="00692C44" w:rsidRDefault="00133F66" w:rsidP="00133F66">
            <w:pPr>
              <w:jc w:val="center"/>
              <w:rPr>
                <w:sz w:val="20"/>
                <w:szCs w:val="20"/>
              </w:rPr>
            </w:pPr>
            <w:r w:rsidRPr="46682D18">
              <w:rPr>
                <w:sz w:val="20"/>
                <w:szCs w:val="20"/>
              </w:rPr>
              <w:t>(f)</w:t>
            </w:r>
          </w:p>
        </w:tc>
      </w:tr>
      <w:tr w:rsidR="00B97E25" w:rsidRPr="00692C44" w14:paraId="5899442C" w14:textId="77777777" w:rsidTr="0020059C">
        <w:trPr>
          <w:trHeight w:val="2392"/>
        </w:trPr>
        <w:tc>
          <w:tcPr>
            <w:tcW w:w="1129" w:type="dxa"/>
            <w:shd w:val="clear" w:color="auto" w:fill="auto"/>
          </w:tcPr>
          <w:p w14:paraId="07FB33E8" w14:textId="77777777" w:rsidR="00B97E25" w:rsidRPr="00E23865" w:rsidRDefault="00B97E25" w:rsidP="00E47A9F">
            <w:pPr>
              <w:pStyle w:val="ListParagraph"/>
              <w:numPr>
                <w:ilvl w:val="0"/>
                <w:numId w:val="43"/>
              </w:numPr>
              <w:jc w:val="center"/>
              <w:rPr>
                <w:sz w:val="20"/>
                <w:szCs w:val="20"/>
              </w:rPr>
            </w:pPr>
          </w:p>
        </w:tc>
        <w:tc>
          <w:tcPr>
            <w:tcW w:w="1985" w:type="dxa"/>
            <w:shd w:val="clear" w:color="auto" w:fill="auto"/>
          </w:tcPr>
          <w:p w14:paraId="4B03110A" w14:textId="77777777" w:rsidR="00B97E25" w:rsidRPr="00F91639" w:rsidRDefault="00B97E25" w:rsidP="00A03FE3">
            <w:pPr>
              <w:rPr>
                <w:sz w:val="20"/>
                <w:szCs w:val="20"/>
              </w:rPr>
            </w:pPr>
            <w:r w:rsidRPr="00F91639">
              <w:rPr>
                <w:sz w:val="20"/>
                <w:szCs w:val="20"/>
              </w:rPr>
              <w:t>Training delivery</w:t>
            </w:r>
          </w:p>
        </w:tc>
        <w:tc>
          <w:tcPr>
            <w:tcW w:w="5245" w:type="dxa"/>
            <w:shd w:val="clear" w:color="auto" w:fill="auto"/>
          </w:tcPr>
          <w:p w14:paraId="1A745C82" w14:textId="77777777" w:rsidR="00B97E25" w:rsidRPr="009A3C56" w:rsidRDefault="00B97E25" w:rsidP="00B97E25">
            <w:pPr>
              <w:rPr>
                <w:sz w:val="20"/>
                <w:szCs w:val="20"/>
              </w:rPr>
            </w:pPr>
            <w:r w:rsidRPr="009A3C56">
              <w:rPr>
                <w:sz w:val="20"/>
                <w:szCs w:val="20"/>
              </w:rPr>
              <w:t xml:space="preserve">The Contractor shall deliver T3 Training on the BMA Solution, in support of any wider Conversion training package for both the EvO System and MORPHEUS System. </w:t>
            </w:r>
          </w:p>
          <w:p w14:paraId="5B64536C" w14:textId="77777777" w:rsidR="00B97E25" w:rsidRPr="009A3C56" w:rsidRDefault="00B97E25" w:rsidP="00B97E25">
            <w:pPr>
              <w:rPr>
                <w:sz w:val="20"/>
                <w:szCs w:val="20"/>
              </w:rPr>
            </w:pPr>
          </w:p>
          <w:p w14:paraId="2C804C8C" w14:textId="05B3BCF2" w:rsidR="00B97E25" w:rsidRPr="009A3C56" w:rsidRDefault="00B97E25" w:rsidP="00B97E25">
            <w:pPr>
              <w:rPr>
                <w:sz w:val="20"/>
                <w:szCs w:val="20"/>
              </w:rPr>
            </w:pPr>
            <w:r w:rsidRPr="009A3C56">
              <w:rPr>
                <w:sz w:val="20"/>
                <w:szCs w:val="20"/>
              </w:rPr>
              <w:t>The Training will be delivered in a manner compliant with the TNA, Training Working Group direction and Training Plan.</w:t>
            </w:r>
          </w:p>
          <w:p w14:paraId="4CD39F1D" w14:textId="77777777" w:rsidR="00B97E25" w:rsidRPr="009A3C56" w:rsidRDefault="00B97E25" w:rsidP="00B97E25">
            <w:pPr>
              <w:rPr>
                <w:sz w:val="20"/>
                <w:szCs w:val="20"/>
              </w:rPr>
            </w:pPr>
            <w:r w:rsidRPr="009A3C56">
              <w:rPr>
                <w:sz w:val="20"/>
                <w:szCs w:val="20"/>
              </w:rPr>
              <w:t> </w:t>
            </w:r>
          </w:p>
          <w:p w14:paraId="6D8C0BC6" w14:textId="77777777" w:rsidR="00B97E25" w:rsidRPr="009A3C56" w:rsidRDefault="00B97E25" w:rsidP="00B97E25">
            <w:pPr>
              <w:rPr>
                <w:sz w:val="20"/>
                <w:szCs w:val="20"/>
              </w:rPr>
            </w:pPr>
            <w:r w:rsidRPr="009A3C56">
              <w:rPr>
                <w:sz w:val="20"/>
                <w:szCs w:val="20"/>
              </w:rPr>
              <w:t>Training Delivery shall include the full DSAT process of Analysis, Design, delivery (physical BMA Instruction) and Evaluation and be compliant with JSP 822. </w:t>
            </w:r>
          </w:p>
          <w:p w14:paraId="30ACAEE1" w14:textId="77777777" w:rsidR="00B97E25" w:rsidRPr="009A3C56" w:rsidRDefault="00B97E25" w:rsidP="00A03FE3">
            <w:pPr>
              <w:rPr>
                <w:sz w:val="20"/>
                <w:szCs w:val="20"/>
              </w:rPr>
            </w:pPr>
            <w:r w:rsidRPr="009A3C56">
              <w:rPr>
                <w:sz w:val="20"/>
                <w:szCs w:val="20"/>
              </w:rPr>
              <w:t> </w:t>
            </w:r>
          </w:p>
        </w:tc>
        <w:tc>
          <w:tcPr>
            <w:tcW w:w="1842" w:type="dxa"/>
            <w:shd w:val="clear" w:color="auto" w:fill="auto"/>
          </w:tcPr>
          <w:p w14:paraId="6BBDC2A1" w14:textId="386DF4EB" w:rsidR="00B97E25" w:rsidRPr="00F91639" w:rsidRDefault="00B97E25" w:rsidP="00A03FE3">
            <w:pPr>
              <w:rPr>
                <w:sz w:val="20"/>
                <w:szCs w:val="20"/>
              </w:rPr>
            </w:pPr>
            <w:r w:rsidRPr="00F91639">
              <w:rPr>
                <w:sz w:val="20"/>
                <w:szCs w:val="20"/>
              </w:rPr>
              <w:t xml:space="preserve">BMA </w:t>
            </w:r>
            <w:r>
              <w:rPr>
                <w:sz w:val="20"/>
                <w:szCs w:val="20"/>
              </w:rPr>
              <w:t xml:space="preserve">Conversion </w:t>
            </w:r>
            <w:r w:rsidRPr="00F91639">
              <w:rPr>
                <w:sz w:val="20"/>
                <w:szCs w:val="20"/>
              </w:rPr>
              <w:t xml:space="preserve">Training </w:t>
            </w:r>
          </w:p>
        </w:tc>
        <w:tc>
          <w:tcPr>
            <w:tcW w:w="1418" w:type="dxa"/>
            <w:shd w:val="clear" w:color="auto" w:fill="auto"/>
          </w:tcPr>
          <w:p w14:paraId="69E092F9" w14:textId="19EB91AB" w:rsidR="00B97E25" w:rsidRPr="00F91639" w:rsidRDefault="00B97E25" w:rsidP="00A03FE3">
            <w:pPr>
              <w:rPr>
                <w:sz w:val="20"/>
                <w:szCs w:val="20"/>
              </w:rPr>
            </w:pPr>
          </w:p>
        </w:tc>
        <w:tc>
          <w:tcPr>
            <w:tcW w:w="2329" w:type="dxa"/>
            <w:shd w:val="clear" w:color="auto" w:fill="auto"/>
          </w:tcPr>
          <w:p w14:paraId="6773374B" w14:textId="77777777" w:rsidR="00B97E25" w:rsidRDefault="00B97E25" w:rsidP="00A03FE3">
            <w:pPr>
              <w:rPr>
                <w:sz w:val="20"/>
                <w:szCs w:val="20"/>
              </w:rPr>
            </w:pPr>
            <w:r>
              <w:rPr>
                <w:sz w:val="20"/>
                <w:szCs w:val="20"/>
              </w:rPr>
              <w:t>Schedules 4 &amp; 5</w:t>
            </w:r>
          </w:p>
          <w:p w14:paraId="4A1D141C" w14:textId="77777777" w:rsidR="00B97E25" w:rsidRPr="00692C44" w:rsidRDefault="00B97E25" w:rsidP="00A03FE3">
            <w:pPr>
              <w:rPr>
                <w:sz w:val="20"/>
                <w:szCs w:val="20"/>
              </w:rPr>
            </w:pPr>
            <w:r>
              <w:rPr>
                <w:sz w:val="20"/>
                <w:szCs w:val="20"/>
              </w:rPr>
              <w:t>Part 7</w:t>
            </w:r>
          </w:p>
        </w:tc>
      </w:tr>
    </w:tbl>
    <w:p w14:paraId="730B3E00" w14:textId="476B6443" w:rsidR="00031B4A" w:rsidRDefault="003D5689">
      <w:pPr>
        <w:rPr>
          <w:b/>
        </w:rPr>
      </w:pPr>
      <w:r>
        <w:rPr>
          <w:b/>
        </w:rPr>
        <w:br w:type="page"/>
      </w:r>
    </w:p>
    <w:p w14:paraId="659313FF" w14:textId="50762128" w:rsidR="00F7041C" w:rsidRDefault="00F7041C" w:rsidP="00F7041C">
      <w:pPr>
        <w:rPr>
          <w:b/>
        </w:rPr>
      </w:pPr>
      <w:r w:rsidRPr="00985C58">
        <w:rPr>
          <w:b/>
        </w:rPr>
        <w:lastRenderedPageBreak/>
        <w:t>OPTION 2</w:t>
      </w:r>
      <w:r w:rsidR="00B35776">
        <w:rPr>
          <w:b/>
        </w:rPr>
        <w:t xml:space="preserve"> A-D &amp; 5A</w:t>
      </w:r>
      <w:r w:rsidRPr="00985C58">
        <w:rPr>
          <w:b/>
        </w:rPr>
        <w:t>:  In</w:t>
      </w:r>
      <w:r w:rsidR="0084077D">
        <w:rPr>
          <w:b/>
        </w:rPr>
        <w:t>-</w:t>
      </w:r>
      <w:r w:rsidRPr="00985C58">
        <w:rPr>
          <w:b/>
        </w:rPr>
        <w:t>Service Software Support (Core Capability)</w:t>
      </w:r>
      <w:r w:rsidR="00C00E4A">
        <w:rPr>
          <w:b/>
        </w:rPr>
        <w:t xml:space="preserve"> and </w:t>
      </w:r>
      <w:r w:rsidR="00C00E4A" w:rsidRPr="00F80764">
        <w:rPr>
          <w:b/>
        </w:rPr>
        <w:t xml:space="preserve">Enhanced Dismount </w:t>
      </w:r>
      <w:r w:rsidR="00C00E4A">
        <w:rPr>
          <w:b/>
        </w:rPr>
        <w:t>Logistic Support</w:t>
      </w:r>
    </w:p>
    <w:p w14:paraId="581D84C6" w14:textId="5A4C55A7" w:rsidR="001C5C55" w:rsidRPr="007F0D29" w:rsidRDefault="004D47B0" w:rsidP="004D47B0">
      <w:r w:rsidRPr="007F0D29">
        <w:t>The requirements detailed</w:t>
      </w:r>
      <w:r w:rsidR="001C5C55">
        <w:t xml:space="preserve"> at paras </w:t>
      </w:r>
      <w:r w:rsidR="001C5C55">
        <w:fldChar w:fldCharType="begin"/>
      </w:r>
      <w:r w:rsidR="001C5C55">
        <w:instrText xml:space="preserve"> REF _Ref524364819 \r \h </w:instrText>
      </w:r>
      <w:r w:rsidR="001C5C55">
        <w:fldChar w:fldCharType="separate"/>
      </w:r>
      <w:r w:rsidR="005F6CEF">
        <w:t>9.2.1</w:t>
      </w:r>
      <w:r w:rsidR="001C5C55">
        <w:fldChar w:fldCharType="end"/>
      </w:r>
      <w:r w:rsidR="001C5C55">
        <w:t xml:space="preserve"> to </w:t>
      </w:r>
      <w:r w:rsidR="001C5C55">
        <w:fldChar w:fldCharType="begin"/>
      </w:r>
      <w:r w:rsidR="001C5C55">
        <w:instrText xml:space="preserve"> REF _Ref524364852 \r \h </w:instrText>
      </w:r>
      <w:r w:rsidR="001C5C55">
        <w:fldChar w:fldCharType="separate"/>
      </w:r>
      <w:r w:rsidR="005F6CEF">
        <w:t>9.2.4</w:t>
      </w:r>
      <w:r w:rsidR="001C5C55">
        <w:fldChar w:fldCharType="end"/>
      </w:r>
      <w:r w:rsidRPr="007F0D29">
        <w:t xml:space="preserve"> below are a year on year extension </w:t>
      </w:r>
      <w:r w:rsidR="00376C08" w:rsidRPr="00376C08">
        <w:rPr>
          <w:b/>
          <w:i/>
        </w:rPr>
        <w:t>REDACTED</w:t>
      </w:r>
      <w:r w:rsidR="00AE7431">
        <w:t xml:space="preserve"> </w:t>
      </w:r>
      <w:r>
        <w:t>(</w:t>
      </w:r>
      <w:r w:rsidR="00376C08" w:rsidRPr="00376C08">
        <w:rPr>
          <w:b/>
          <w:i/>
        </w:rPr>
        <w:t>REDACTED</w:t>
      </w:r>
      <w:r w:rsidR="00AE7431">
        <w:t xml:space="preserve"> </w:t>
      </w:r>
      <w:r>
        <w:t>inclusive</w:t>
      </w:r>
      <w:r w:rsidR="00B35776">
        <w:t xml:space="preserve"> represented as 5A and 2A-D respectively</w:t>
      </w:r>
      <w:r>
        <w:t>)</w:t>
      </w:r>
      <w:r w:rsidRPr="007F0D29">
        <w:t>.</w:t>
      </w:r>
      <w:r w:rsidR="001C5C55">
        <w:t xml:space="preserve"> The exception to this is that those requirements detailed at paras </w:t>
      </w:r>
      <w:r w:rsidR="001C5C55">
        <w:fldChar w:fldCharType="begin"/>
      </w:r>
      <w:r w:rsidR="001C5C55">
        <w:instrText xml:space="preserve"> REF _Ref524364930 \r \h </w:instrText>
      </w:r>
      <w:r w:rsidR="001C5C55">
        <w:fldChar w:fldCharType="separate"/>
      </w:r>
      <w:r w:rsidR="005F6CEF">
        <w:t>9.2.5</w:t>
      </w:r>
      <w:r w:rsidR="001C5C55">
        <w:fldChar w:fldCharType="end"/>
      </w:r>
      <w:r w:rsidR="001C5C55">
        <w:t xml:space="preserve"> to </w:t>
      </w:r>
      <w:r w:rsidR="001C5C55">
        <w:fldChar w:fldCharType="begin"/>
      </w:r>
      <w:r w:rsidR="001C5C55">
        <w:instrText xml:space="preserve"> REF _Ref524364940 \r \h </w:instrText>
      </w:r>
      <w:r w:rsidR="001C5C55">
        <w:fldChar w:fldCharType="separate"/>
      </w:r>
      <w:r w:rsidR="005F6CEF">
        <w:t>9.2.7</w:t>
      </w:r>
      <w:r w:rsidR="001C5C55">
        <w:fldChar w:fldCharType="end"/>
      </w:r>
      <w:r w:rsidR="001C5C55">
        <w:t xml:space="preserve"> are only applicable to</w:t>
      </w:r>
      <w:r w:rsidR="00AE7431">
        <w:t xml:space="preserve"> </w:t>
      </w:r>
      <w:r w:rsidR="00376C08" w:rsidRPr="00376C08">
        <w:rPr>
          <w:b/>
          <w:i/>
        </w:rPr>
        <w:t>REDACTED</w:t>
      </w:r>
      <w:r w:rsidR="001C5C55" w:rsidRPr="007F0D29">
        <w:t>.</w:t>
      </w:r>
    </w:p>
    <w:tbl>
      <w:tblPr>
        <w:tblStyle w:val="TableGrid"/>
        <w:tblW w:w="0" w:type="auto"/>
        <w:tblLook w:val="04A0" w:firstRow="1" w:lastRow="0" w:firstColumn="1" w:lastColumn="0" w:noHBand="0" w:noVBand="1"/>
      </w:tblPr>
      <w:tblGrid>
        <w:gridCol w:w="890"/>
        <w:gridCol w:w="2102"/>
        <w:gridCol w:w="4987"/>
        <w:gridCol w:w="1792"/>
        <w:gridCol w:w="1915"/>
        <w:gridCol w:w="2262"/>
      </w:tblGrid>
      <w:tr w:rsidR="00133F66" w:rsidRPr="00692C44" w14:paraId="65931413" w14:textId="77777777" w:rsidTr="00133F66">
        <w:trPr>
          <w:tblHeader/>
        </w:trPr>
        <w:tc>
          <w:tcPr>
            <w:tcW w:w="890" w:type="dxa"/>
          </w:tcPr>
          <w:p w14:paraId="6A8EC7E4" w14:textId="77777777" w:rsidR="00133F66" w:rsidRDefault="00133F66" w:rsidP="00133F66">
            <w:pPr>
              <w:jc w:val="center"/>
              <w:rPr>
                <w:sz w:val="20"/>
                <w:szCs w:val="20"/>
              </w:rPr>
            </w:pPr>
            <w:r>
              <w:rPr>
                <w:sz w:val="20"/>
                <w:szCs w:val="20"/>
              </w:rPr>
              <w:t>Serial</w:t>
            </w:r>
          </w:p>
          <w:p w14:paraId="02977549" w14:textId="77777777" w:rsidR="00133F66" w:rsidRDefault="00133F66" w:rsidP="00133F66">
            <w:pPr>
              <w:jc w:val="center"/>
              <w:rPr>
                <w:sz w:val="20"/>
                <w:szCs w:val="20"/>
              </w:rPr>
            </w:pPr>
          </w:p>
          <w:p w14:paraId="077B23E0" w14:textId="77777777" w:rsidR="00133F66" w:rsidRDefault="00133F66" w:rsidP="00133F66">
            <w:pPr>
              <w:jc w:val="center"/>
              <w:rPr>
                <w:sz w:val="20"/>
                <w:szCs w:val="20"/>
              </w:rPr>
            </w:pPr>
          </w:p>
          <w:p w14:paraId="65931403" w14:textId="1A1BFE41" w:rsidR="00133F66" w:rsidRPr="00692C44" w:rsidRDefault="00133F66" w:rsidP="00133F66">
            <w:pPr>
              <w:jc w:val="center"/>
              <w:rPr>
                <w:sz w:val="20"/>
                <w:szCs w:val="20"/>
              </w:rPr>
            </w:pPr>
            <w:r w:rsidRPr="46682D18">
              <w:rPr>
                <w:sz w:val="20"/>
                <w:szCs w:val="20"/>
              </w:rPr>
              <w:t>(a)</w:t>
            </w:r>
          </w:p>
        </w:tc>
        <w:tc>
          <w:tcPr>
            <w:tcW w:w="2102" w:type="dxa"/>
          </w:tcPr>
          <w:p w14:paraId="74A295DC" w14:textId="77777777" w:rsidR="00133F66" w:rsidRDefault="00133F66" w:rsidP="00133F66">
            <w:pPr>
              <w:jc w:val="center"/>
              <w:rPr>
                <w:sz w:val="20"/>
                <w:szCs w:val="20"/>
              </w:rPr>
            </w:pPr>
            <w:r w:rsidRPr="46682D18">
              <w:rPr>
                <w:sz w:val="20"/>
                <w:szCs w:val="20"/>
              </w:rPr>
              <w:t>Task</w:t>
            </w:r>
          </w:p>
          <w:p w14:paraId="1C5C0891" w14:textId="77777777" w:rsidR="00133F66" w:rsidRDefault="00133F66" w:rsidP="00133F66">
            <w:pPr>
              <w:jc w:val="center"/>
              <w:rPr>
                <w:sz w:val="20"/>
                <w:szCs w:val="20"/>
              </w:rPr>
            </w:pPr>
          </w:p>
          <w:p w14:paraId="11C16F08" w14:textId="77777777" w:rsidR="00133F66" w:rsidRDefault="00133F66" w:rsidP="00133F66">
            <w:pPr>
              <w:jc w:val="center"/>
              <w:rPr>
                <w:sz w:val="20"/>
                <w:szCs w:val="20"/>
              </w:rPr>
            </w:pPr>
          </w:p>
          <w:p w14:paraId="65931406" w14:textId="44CD3CE7" w:rsidR="00133F66" w:rsidRPr="00692C44" w:rsidRDefault="00133F66" w:rsidP="00133F66">
            <w:pPr>
              <w:jc w:val="center"/>
              <w:rPr>
                <w:sz w:val="20"/>
                <w:szCs w:val="20"/>
              </w:rPr>
            </w:pPr>
            <w:r w:rsidRPr="46682D18">
              <w:rPr>
                <w:sz w:val="20"/>
                <w:szCs w:val="20"/>
              </w:rPr>
              <w:t>(b)</w:t>
            </w:r>
          </w:p>
        </w:tc>
        <w:tc>
          <w:tcPr>
            <w:tcW w:w="4987" w:type="dxa"/>
          </w:tcPr>
          <w:p w14:paraId="575F65AE" w14:textId="77777777" w:rsidR="00133F66" w:rsidRDefault="00133F66" w:rsidP="00133F66">
            <w:pPr>
              <w:jc w:val="center"/>
              <w:rPr>
                <w:sz w:val="20"/>
                <w:szCs w:val="20"/>
              </w:rPr>
            </w:pPr>
            <w:r w:rsidRPr="46682D18">
              <w:rPr>
                <w:sz w:val="20"/>
                <w:szCs w:val="20"/>
              </w:rPr>
              <w:t>Description</w:t>
            </w:r>
          </w:p>
          <w:p w14:paraId="01CCA40C" w14:textId="77777777" w:rsidR="00133F66" w:rsidRDefault="00133F66" w:rsidP="00133F66">
            <w:pPr>
              <w:jc w:val="center"/>
              <w:rPr>
                <w:sz w:val="20"/>
                <w:szCs w:val="20"/>
              </w:rPr>
            </w:pPr>
          </w:p>
          <w:p w14:paraId="22BE200D" w14:textId="77777777" w:rsidR="00133F66" w:rsidRDefault="00133F66" w:rsidP="00133F66">
            <w:pPr>
              <w:jc w:val="center"/>
              <w:rPr>
                <w:sz w:val="20"/>
                <w:szCs w:val="20"/>
              </w:rPr>
            </w:pPr>
          </w:p>
          <w:p w14:paraId="65931409" w14:textId="205A0E72" w:rsidR="00133F66" w:rsidRPr="00692C44" w:rsidRDefault="001364DC" w:rsidP="00133F66">
            <w:pPr>
              <w:jc w:val="center"/>
              <w:rPr>
                <w:sz w:val="20"/>
                <w:szCs w:val="20"/>
              </w:rPr>
            </w:pPr>
            <w:r>
              <w:rPr>
                <w:sz w:val="20"/>
                <w:szCs w:val="20"/>
              </w:rPr>
              <w:t>€</w:t>
            </w:r>
          </w:p>
        </w:tc>
        <w:tc>
          <w:tcPr>
            <w:tcW w:w="1792" w:type="dxa"/>
          </w:tcPr>
          <w:p w14:paraId="01CE5835" w14:textId="77777777" w:rsidR="00133F66" w:rsidRDefault="00133F66" w:rsidP="00133F66">
            <w:pPr>
              <w:jc w:val="center"/>
              <w:rPr>
                <w:sz w:val="20"/>
                <w:szCs w:val="20"/>
              </w:rPr>
            </w:pPr>
            <w:r>
              <w:rPr>
                <w:sz w:val="20"/>
                <w:szCs w:val="20"/>
              </w:rPr>
              <w:t>Output</w:t>
            </w:r>
          </w:p>
          <w:p w14:paraId="641A97DC" w14:textId="77777777" w:rsidR="00133F66" w:rsidRDefault="00133F66" w:rsidP="00133F66">
            <w:pPr>
              <w:jc w:val="center"/>
              <w:rPr>
                <w:sz w:val="20"/>
                <w:szCs w:val="20"/>
              </w:rPr>
            </w:pPr>
          </w:p>
          <w:p w14:paraId="6B40AC03" w14:textId="77777777" w:rsidR="00133F66" w:rsidRDefault="00133F66" w:rsidP="00133F66">
            <w:pPr>
              <w:jc w:val="center"/>
              <w:rPr>
                <w:sz w:val="20"/>
                <w:szCs w:val="20"/>
              </w:rPr>
            </w:pPr>
          </w:p>
          <w:p w14:paraId="6593140C" w14:textId="2B13DECF" w:rsidR="00133F66" w:rsidRPr="00692C44" w:rsidRDefault="00133F66" w:rsidP="00133F66">
            <w:pPr>
              <w:jc w:val="center"/>
              <w:rPr>
                <w:sz w:val="20"/>
                <w:szCs w:val="20"/>
              </w:rPr>
            </w:pPr>
            <w:r w:rsidRPr="46682D18">
              <w:rPr>
                <w:sz w:val="20"/>
                <w:szCs w:val="20"/>
              </w:rPr>
              <w:t>(d)</w:t>
            </w:r>
          </w:p>
        </w:tc>
        <w:tc>
          <w:tcPr>
            <w:tcW w:w="1915" w:type="dxa"/>
          </w:tcPr>
          <w:p w14:paraId="1B9AADB0" w14:textId="77777777" w:rsidR="00133F66" w:rsidRDefault="00133F66" w:rsidP="00133F66">
            <w:pPr>
              <w:jc w:val="center"/>
              <w:rPr>
                <w:sz w:val="20"/>
                <w:szCs w:val="20"/>
              </w:rPr>
            </w:pPr>
            <w:r w:rsidRPr="46682D18">
              <w:rPr>
                <w:sz w:val="20"/>
                <w:szCs w:val="20"/>
              </w:rPr>
              <w:t>Date</w:t>
            </w:r>
          </w:p>
          <w:p w14:paraId="1805FD5A" w14:textId="426AEE8E" w:rsidR="00133F66" w:rsidRDefault="00376C08" w:rsidP="00133F66">
            <w:pPr>
              <w:jc w:val="center"/>
              <w:rPr>
                <w:sz w:val="20"/>
                <w:szCs w:val="20"/>
              </w:rPr>
            </w:pPr>
            <w:r w:rsidRPr="00376C08">
              <w:rPr>
                <w:b/>
                <w:i/>
                <w:sz w:val="20"/>
                <w:szCs w:val="20"/>
              </w:rPr>
              <w:t>REDACTED</w:t>
            </w:r>
          </w:p>
          <w:p w14:paraId="38D512F4" w14:textId="77777777" w:rsidR="00133F66" w:rsidRDefault="00133F66" w:rsidP="00133F66">
            <w:pPr>
              <w:jc w:val="center"/>
              <w:rPr>
                <w:sz w:val="20"/>
                <w:szCs w:val="20"/>
              </w:rPr>
            </w:pPr>
          </w:p>
          <w:p w14:paraId="6593140F" w14:textId="39C673F1" w:rsidR="00133F66" w:rsidRPr="00692C44" w:rsidRDefault="001364DC" w:rsidP="00133F66">
            <w:pPr>
              <w:jc w:val="center"/>
              <w:rPr>
                <w:sz w:val="20"/>
                <w:szCs w:val="20"/>
              </w:rPr>
            </w:pPr>
            <w:r>
              <w:rPr>
                <w:sz w:val="20"/>
                <w:szCs w:val="20"/>
              </w:rPr>
              <w:t>€</w:t>
            </w:r>
          </w:p>
        </w:tc>
        <w:tc>
          <w:tcPr>
            <w:tcW w:w="2262" w:type="dxa"/>
          </w:tcPr>
          <w:p w14:paraId="2B8718A2" w14:textId="77777777" w:rsidR="00133F66" w:rsidRDefault="00133F66" w:rsidP="00133F66">
            <w:pPr>
              <w:jc w:val="center"/>
              <w:rPr>
                <w:sz w:val="20"/>
                <w:szCs w:val="20"/>
              </w:rPr>
            </w:pPr>
            <w:r>
              <w:rPr>
                <w:sz w:val="20"/>
                <w:szCs w:val="20"/>
              </w:rPr>
              <w:t>Assurance/Acceptance Criteria</w:t>
            </w:r>
          </w:p>
          <w:p w14:paraId="78C8BBFD" w14:textId="77777777" w:rsidR="00133F66" w:rsidRDefault="00133F66" w:rsidP="00133F66">
            <w:pPr>
              <w:jc w:val="center"/>
              <w:rPr>
                <w:sz w:val="20"/>
                <w:szCs w:val="20"/>
              </w:rPr>
            </w:pPr>
            <w:r w:rsidRPr="46682D18">
              <w:rPr>
                <w:sz w:val="20"/>
                <w:szCs w:val="20"/>
              </w:rPr>
              <w:t>(incl format)</w:t>
            </w:r>
          </w:p>
          <w:p w14:paraId="65931412" w14:textId="47E0E181" w:rsidR="00133F66" w:rsidRPr="00692C44" w:rsidRDefault="00133F66" w:rsidP="00133F66">
            <w:pPr>
              <w:jc w:val="center"/>
              <w:rPr>
                <w:sz w:val="20"/>
                <w:szCs w:val="20"/>
              </w:rPr>
            </w:pPr>
            <w:r w:rsidRPr="46682D18">
              <w:rPr>
                <w:sz w:val="20"/>
                <w:szCs w:val="20"/>
              </w:rPr>
              <w:t>(f)</w:t>
            </w:r>
          </w:p>
        </w:tc>
      </w:tr>
      <w:tr w:rsidR="004E6F6E" w:rsidRPr="00692C44" w14:paraId="65931427" w14:textId="77777777" w:rsidTr="00133F66">
        <w:tc>
          <w:tcPr>
            <w:tcW w:w="890" w:type="dxa"/>
          </w:tcPr>
          <w:p w14:paraId="65931414" w14:textId="77777777" w:rsidR="004E6F6E" w:rsidRPr="00D71E35" w:rsidRDefault="004E6F6E" w:rsidP="00E47A9F">
            <w:pPr>
              <w:pStyle w:val="ListParagraph"/>
              <w:numPr>
                <w:ilvl w:val="0"/>
                <w:numId w:val="30"/>
              </w:numPr>
              <w:jc w:val="center"/>
              <w:rPr>
                <w:sz w:val="20"/>
                <w:szCs w:val="20"/>
              </w:rPr>
            </w:pPr>
            <w:bookmarkStart w:id="69" w:name="_Ref524364819"/>
          </w:p>
        </w:tc>
        <w:bookmarkEnd w:id="69"/>
        <w:tc>
          <w:tcPr>
            <w:tcW w:w="2102" w:type="dxa"/>
          </w:tcPr>
          <w:p w14:paraId="65931415" w14:textId="77777777" w:rsidR="004E6F6E" w:rsidRPr="46682D18" w:rsidRDefault="004E6F6E" w:rsidP="00711997">
            <w:pPr>
              <w:rPr>
                <w:color w:val="000000" w:themeColor="text1"/>
                <w:sz w:val="20"/>
                <w:szCs w:val="20"/>
              </w:rPr>
            </w:pPr>
            <w:r>
              <w:rPr>
                <w:color w:val="000000" w:themeColor="text1"/>
                <w:sz w:val="20"/>
                <w:szCs w:val="20"/>
              </w:rPr>
              <w:t>Software Service Management (help desk)</w:t>
            </w:r>
          </w:p>
        </w:tc>
        <w:tc>
          <w:tcPr>
            <w:tcW w:w="4987" w:type="dxa"/>
          </w:tcPr>
          <w:p w14:paraId="65931416" w14:textId="77777777" w:rsidR="004E6F6E" w:rsidRDefault="004E6F6E" w:rsidP="00711997">
            <w:pPr>
              <w:rPr>
                <w:sz w:val="20"/>
                <w:szCs w:val="20"/>
              </w:rPr>
            </w:pPr>
            <w:r>
              <w:rPr>
                <w:sz w:val="20"/>
                <w:szCs w:val="20"/>
              </w:rPr>
              <w:t>The Contractor shall provide BMA Helpdesk support for the BMA during fielding and through life.</w:t>
            </w:r>
          </w:p>
          <w:p w14:paraId="65931417" w14:textId="77777777" w:rsidR="004E6F6E" w:rsidRDefault="004E6F6E" w:rsidP="00711997">
            <w:pPr>
              <w:rPr>
                <w:sz w:val="20"/>
                <w:szCs w:val="20"/>
              </w:rPr>
            </w:pPr>
          </w:p>
          <w:p w14:paraId="65931418" w14:textId="77777777" w:rsidR="004E6F6E" w:rsidRDefault="004E6F6E" w:rsidP="00711997">
            <w:pPr>
              <w:rPr>
                <w:sz w:val="20"/>
                <w:szCs w:val="20"/>
              </w:rPr>
            </w:pPr>
            <w:r>
              <w:rPr>
                <w:sz w:val="20"/>
                <w:szCs w:val="20"/>
              </w:rPr>
              <w:t>The Contractor BMA helpdesk shall operate 0800-1700 Monday to Friday excluding British Bank Holidays. The Contractor shall be able to increase the period of helpdesk service as required by the Authority and with 30 days’ notice.</w:t>
            </w:r>
          </w:p>
          <w:p w14:paraId="65931419" w14:textId="77777777" w:rsidR="004E6F6E" w:rsidRDefault="004E6F6E" w:rsidP="00711997">
            <w:pPr>
              <w:rPr>
                <w:sz w:val="20"/>
                <w:szCs w:val="20"/>
              </w:rPr>
            </w:pPr>
          </w:p>
          <w:p w14:paraId="6593141A" w14:textId="77777777" w:rsidR="004E6F6E" w:rsidRDefault="004E6F6E" w:rsidP="00711997">
            <w:pPr>
              <w:rPr>
                <w:sz w:val="20"/>
                <w:szCs w:val="20"/>
              </w:rPr>
            </w:pPr>
            <w:r>
              <w:rPr>
                <w:sz w:val="20"/>
                <w:szCs w:val="20"/>
              </w:rPr>
              <w:t>The Contractor BMA Helpdesk shall respond to the Authority or designated EvO/MORPHEUS service management provider, e.g. TP. The following functions and Service Levels shall apply to the BMA Contractor:</w:t>
            </w:r>
          </w:p>
          <w:p w14:paraId="6593141B" w14:textId="77777777" w:rsidR="004E6F6E" w:rsidRDefault="004E6F6E" w:rsidP="00E47A9F">
            <w:pPr>
              <w:pStyle w:val="ListParagraph"/>
              <w:numPr>
                <w:ilvl w:val="0"/>
                <w:numId w:val="19"/>
              </w:numPr>
              <w:rPr>
                <w:sz w:val="20"/>
                <w:szCs w:val="20"/>
              </w:rPr>
            </w:pPr>
            <w:r>
              <w:rPr>
                <w:sz w:val="20"/>
                <w:szCs w:val="20"/>
              </w:rPr>
              <w:t>Provide telephone and email helpdesk capabilities.</w:t>
            </w:r>
          </w:p>
          <w:p w14:paraId="6593141C" w14:textId="77777777" w:rsidR="004E6F6E" w:rsidRDefault="004E6F6E" w:rsidP="00E47A9F">
            <w:pPr>
              <w:pStyle w:val="ListParagraph"/>
              <w:numPr>
                <w:ilvl w:val="0"/>
                <w:numId w:val="19"/>
              </w:numPr>
              <w:rPr>
                <w:sz w:val="20"/>
                <w:szCs w:val="20"/>
              </w:rPr>
            </w:pPr>
            <w:r>
              <w:rPr>
                <w:sz w:val="20"/>
                <w:szCs w:val="20"/>
              </w:rPr>
              <w:t>Provide meaningful response within 4 hours of receipt of call/email.</w:t>
            </w:r>
          </w:p>
          <w:p w14:paraId="6593141D" w14:textId="77777777" w:rsidR="004E6F6E" w:rsidRDefault="004E6F6E" w:rsidP="00E47A9F">
            <w:pPr>
              <w:pStyle w:val="ListParagraph"/>
              <w:numPr>
                <w:ilvl w:val="0"/>
                <w:numId w:val="19"/>
              </w:numPr>
              <w:rPr>
                <w:sz w:val="20"/>
                <w:szCs w:val="20"/>
              </w:rPr>
            </w:pPr>
            <w:r>
              <w:rPr>
                <w:sz w:val="20"/>
                <w:szCs w:val="20"/>
              </w:rPr>
              <w:t>Allocate and communicate to the requestor, a unique incident ID which is to be used to track all incidents/requests to completion.</w:t>
            </w:r>
          </w:p>
          <w:p w14:paraId="6593141E" w14:textId="77777777" w:rsidR="004E6F6E" w:rsidRDefault="004E6F6E" w:rsidP="00E47A9F">
            <w:pPr>
              <w:pStyle w:val="ListParagraph"/>
              <w:numPr>
                <w:ilvl w:val="0"/>
                <w:numId w:val="19"/>
              </w:numPr>
              <w:rPr>
                <w:sz w:val="20"/>
                <w:szCs w:val="20"/>
              </w:rPr>
            </w:pPr>
            <w:r>
              <w:rPr>
                <w:sz w:val="20"/>
                <w:szCs w:val="20"/>
              </w:rPr>
              <w:t>Maintain a log of all Helpdesk requests and provide access to the Authority and designated EvO/MORPHEUS service management provider.</w:t>
            </w:r>
          </w:p>
          <w:p w14:paraId="6593141F" w14:textId="77777777" w:rsidR="004E6F6E" w:rsidRDefault="004E6F6E" w:rsidP="00E47A9F">
            <w:pPr>
              <w:pStyle w:val="ListParagraph"/>
              <w:numPr>
                <w:ilvl w:val="0"/>
                <w:numId w:val="19"/>
              </w:numPr>
              <w:rPr>
                <w:sz w:val="20"/>
                <w:szCs w:val="20"/>
              </w:rPr>
            </w:pPr>
            <w:r>
              <w:rPr>
                <w:sz w:val="20"/>
                <w:szCs w:val="20"/>
              </w:rPr>
              <w:t xml:space="preserve">Categorise calls/emails as either: </w:t>
            </w:r>
            <w:r w:rsidRPr="00E06581">
              <w:rPr>
                <w:sz w:val="20"/>
                <w:szCs w:val="20"/>
              </w:rPr>
              <w:t>Incident</w:t>
            </w:r>
            <w:r>
              <w:rPr>
                <w:sz w:val="20"/>
                <w:szCs w:val="20"/>
              </w:rPr>
              <w:t>s</w:t>
            </w:r>
            <w:r w:rsidRPr="00E06581">
              <w:rPr>
                <w:sz w:val="20"/>
                <w:szCs w:val="20"/>
              </w:rPr>
              <w:t>, Request</w:t>
            </w:r>
            <w:r>
              <w:rPr>
                <w:sz w:val="20"/>
                <w:szCs w:val="20"/>
              </w:rPr>
              <w:t>s</w:t>
            </w:r>
            <w:r w:rsidRPr="00E06581">
              <w:rPr>
                <w:sz w:val="20"/>
                <w:szCs w:val="20"/>
              </w:rPr>
              <w:t xml:space="preserve"> for Information </w:t>
            </w:r>
            <w:r>
              <w:rPr>
                <w:sz w:val="20"/>
                <w:szCs w:val="20"/>
              </w:rPr>
              <w:t xml:space="preserve">(RFI) </w:t>
            </w:r>
            <w:r w:rsidRPr="00E06581">
              <w:rPr>
                <w:sz w:val="20"/>
                <w:szCs w:val="20"/>
              </w:rPr>
              <w:t>or Problems.</w:t>
            </w:r>
          </w:p>
          <w:p w14:paraId="65931420" w14:textId="25648D48" w:rsidR="004E6F6E" w:rsidRDefault="004E6F6E" w:rsidP="00E47A9F">
            <w:pPr>
              <w:pStyle w:val="ListParagraph"/>
              <w:numPr>
                <w:ilvl w:val="0"/>
                <w:numId w:val="19"/>
              </w:numPr>
              <w:rPr>
                <w:sz w:val="20"/>
                <w:szCs w:val="20"/>
              </w:rPr>
            </w:pPr>
            <w:r>
              <w:rPr>
                <w:sz w:val="20"/>
                <w:szCs w:val="20"/>
              </w:rPr>
              <w:t xml:space="preserve">Resolve Incidents within </w:t>
            </w:r>
            <w:r w:rsidR="00CF247D">
              <w:rPr>
                <w:sz w:val="20"/>
                <w:szCs w:val="20"/>
              </w:rPr>
              <w:t>#</w:t>
            </w:r>
            <w:r>
              <w:rPr>
                <w:sz w:val="20"/>
                <w:szCs w:val="20"/>
              </w:rPr>
              <w:t xml:space="preserve"> </w:t>
            </w:r>
            <w:r w:rsidR="00475B33">
              <w:rPr>
                <w:sz w:val="20"/>
                <w:szCs w:val="20"/>
              </w:rPr>
              <w:t>Working D</w:t>
            </w:r>
            <w:r>
              <w:rPr>
                <w:sz w:val="20"/>
                <w:szCs w:val="20"/>
              </w:rPr>
              <w:t>ays.</w:t>
            </w:r>
          </w:p>
          <w:p w14:paraId="65931421" w14:textId="07611EBB" w:rsidR="004E6F6E" w:rsidRPr="008C3CF5" w:rsidRDefault="004E6F6E" w:rsidP="00E47A9F">
            <w:pPr>
              <w:pStyle w:val="ListParagraph"/>
              <w:numPr>
                <w:ilvl w:val="0"/>
                <w:numId w:val="19"/>
              </w:numPr>
              <w:rPr>
                <w:sz w:val="20"/>
                <w:szCs w:val="20"/>
              </w:rPr>
            </w:pPr>
            <w:r w:rsidRPr="003D2F33">
              <w:rPr>
                <w:sz w:val="20"/>
                <w:szCs w:val="20"/>
              </w:rPr>
              <w:lastRenderedPageBreak/>
              <w:t xml:space="preserve">Resolve Problems within </w:t>
            </w:r>
            <w:r w:rsidR="00CF247D">
              <w:rPr>
                <w:sz w:val="20"/>
                <w:szCs w:val="20"/>
              </w:rPr>
              <w:t>#</w:t>
            </w:r>
            <w:r w:rsidR="00475B33">
              <w:rPr>
                <w:sz w:val="20"/>
                <w:szCs w:val="20"/>
              </w:rPr>
              <w:t xml:space="preserve"> Working D</w:t>
            </w:r>
            <w:r w:rsidRPr="003D2F33">
              <w:rPr>
                <w:sz w:val="20"/>
                <w:szCs w:val="20"/>
              </w:rPr>
              <w:t>ays.</w:t>
            </w:r>
            <w:r>
              <w:rPr>
                <w:sz w:val="20"/>
                <w:szCs w:val="20"/>
              </w:rPr>
              <w:t xml:space="preserve"> </w:t>
            </w:r>
            <w:r w:rsidRPr="009712BE">
              <w:rPr>
                <w:sz w:val="20"/>
                <w:szCs w:val="20"/>
              </w:rPr>
              <w:t>Resolution times greater than those stated</w:t>
            </w:r>
            <w:r w:rsidRPr="00E04995">
              <w:rPr>
                <w:sz w:val="20"/>
                <w:szCs w:val="20"/>
              </w:rPr>
              <w:t xml:space="preserve"> </w:t>
            </w:r>
            <w:r w:rsidRPr="00E622D4">
              <w:rPr>
                <w:sz w:val="20"/>
                <w:szCs w:val="20"/>
              </w:rPr>
              <w:t xml:space="preserve">shall </w:t>
            </w:r>
            <w:r w:rsidRPr="008C3CF5">
              <w:rPr>
                <w:sz w:val="20"/>
                <w:szCs w:val="20"/>
              </w:rPr>
              <w:t>be agreed with the Authority in advance of expiry of the stated durations.</w:t>
            </w:r>
          </w:p>
          <w:p w14:paraId="65931422" w14:textId="77777777" w:rsidR="004E6F6E" w:rsidRPr="008C3CF5" w:rsidRDefault="004E6F6E" w:rsidP="00E47A9F">
            <w:pPr>
              <w:pStyle w:val="ListParagraph"/>
              <w:numPr>
                <w:ilvl w:val="0"/>
                <w:numId w:val="19"/>
              </w:numPr>
              <w:rPr>
                <w:sz w:val="20"/>
                <w:szCs w:val="20"/>
              </w:rPr>
            </w:pPr>
            <w:r w:rsidRPr="008C3CF5">
              <w:rPr>
                <w:sz w:val="20"/>
                <w:szCs w:val="20"/>
              </w:rPr>
              <w:t>Maintain a Knowledgebase, accessible by Helpdesk agents and made available on a SWE, to be accessible by the Authority.</w:t>
            </w:r>
          </w:p>
          <w:p w14:paraId="65931423" w14:textId="77777777" w:rsidR="008C3CF5" w:rsidRPr="00804D05" w:rsidRDefault="008C3CF5" w:rsidP="00E47A9F">
            <w:pPr>
              <w:pStyle w:val="ListParagraph"/>
              <w:numPr>
                <w:ilvl w:val="0"/>
                <w:numId w:val="19"/>
              </w:numPr>
              <w:rPr>
                <w:color w:val="FF0000"/>
                <w:sz w:val="20"/>
                <w:szCs w:val="20"/>
              </w:rPr>
            </w:pPr>
            <w:r w:rsidRPr="008C3CF5">
              <w:rPr>
                <w:sz w:val="20"/>
                <w:szCs w:val="20"/>
              </w:rPr>
              <w:t>Resolved problems to be accompanied with relevant VDD.</w:t>
            </w:r>
          </w:p>
        </w:tc>
        <w:tc>
          <w:tcPr>
            <w:tcW w:w="1792" w:type="dxa"/>
          </w:tcPr>
          <w:p w14:paraId="65931424" w14:textId="77777777" w:rsidR="004E6F6E" w:rsidRPr="46682D18" w:rsidRDefault="00CF247D" w:rsidP="00711997">
            <w:pPr>
              <w:rPr>
                <w:color w:val="000000" w:themeColor="text1"/>
                <w:sz w:val="20"/>
                <w:szCs w:val="20"/>
              </w:rPr>
            </w:pPr>
            <w:r>
              <w:rPr>
                <w:color w:val="000000" w:themeColor="text1"/>
                <w:sz w:val="20"/>
                <w:szCs w:val="20"/>
              </w:rPr>
              <w:lastRenderedPageBreak/>
              <w:t>Helpdesk Support within required capability.</w:t>
            </w:r>
            <w:r w:rsidR="000159F0">
              <w:rPr>
                <w:color w:val="000000" w:themeColor="text1"/>
                <w:sz w:val="20"/>
                <w:szCs w:val="20"/>
              </w:rPr>
              <w:t xml:space="preserve"> VDD Document for changes and fixes done.</w:t>
            </w:r>
          </w:p>
        </w:tc>
        <w:tc>
          <w:tcPr>
            <w:tcW w:w="1915" w:type="dxa"/>
          </w:tcPr>
          <w:p w14:paraId="65931425" w14:textId="5336177C" w:rsidR="004E6F6E" w:rsidRPr="46682D18" w:rsidRDefault="004E6F6E" w:rsidP="00356F48">
            <w:pPr>
              <w:rPr>
                <w:color w:val="000000" w:themeColor="text1"/>
                <w:sz w:val="20"/>
                <w:szCs w:val="20"/>
              </w:rPr>
            </w:pPr>
          </w:p>
        </w:tc>
        <w:tc>
          <w:tcPr>
            <w:tcW w:w="2262" w:type="dxa"/>
          </w:tcPr>
          <w:p w14:paraId="65931426" w14:textId="705472D9" w:rsidR="004E6F6E" w:rsidRPr="00A20CDA" w:rsidRDefault="00F15DAB" w:rsidP="00711997">
            <w:pPr>
              <w:rPr>
                <w:color w:val="000000" w:themeColor="text1"/>
                <w:sz w:val="20"/>
                <w:szCs w:val="20"/>
              </w:rPr>
            </w:pPr>
            <w:r>
              <w:rPr>
                <w:color w:val="000000" w:themeColor="text1"/>
                <w:sz w:val="20"/>
                <w:szCs w:val="20"/>
              </w:rPr>
              <w:t>Compliance with KPIs.</w:t>
            </w:r>
          </w:p>
        </w:tc>
      </w:tr>
      <w:tr w:rsidR="007D7771" w:rsidRPr="00692C44" w14:paraId="65931433" w14:textId="77777777" w:rsidTr="00133F66">
        <w:tc>
          <w:tcPr>
            <w:tcW w:w="890" w:type="dxa"/>
          </w:tcPr>
          <w:p w14:paraId="65931428" w14:textId="77777777" w:rsidR="007D7771" w:rsidRPr="00D71E35" w:rsidRDefault="007D7771" w:rsidP="00E47A9F">
            <w:pPr>
              <w:pStyle w:val="ListParagraph"/>
              <w:numPr>
                <w:ilvl w:val="0"/>
                <w:numId w:val="30"/>
              </w:numPr>
              <w:jc w:val="center"/>
              <w:rPr>
                <w:sz w:val="20"/>
                <w:szCs w:val="20"/>
              </w:rPr>
            </w:pPr>
          </w:p>
        </w:tc>
        <w:tc>
          <w:tcPr>
            <w:tcW w:w="2102" w:type="dxa"/>
          </w:tcPr>
          <w:p w14:paraId="65931429" w14:textId="77777777" w:rsidR="007D7771" w:rsidRDefault="007D7771" w:rsidP="007D7771">
            <w:pPr>
              <w:rPr>
                <w:color w:val="000000" w:themeColor="text1"/>
                <w:sz w:val="20"/>
                <w:szCs w:val="20"/>
              </w:rPr>
            </w:pPr>
            <w:r>
              <w:rPr>
                <w:sz w:val="20"/>
                <w:szCs w:val="20"/>
              </w:rPr>
              <w:t>Security Whole Life Support</w:t>
            </w:r>
          </w:p>
        </w:tc>
        <w:tc>
          <w:tcPr>
            <w:tcW w:w="4987" w:type="dxa"/>
          </w:tcPr>
          <w:p w14:paraId="6593142A" w14:textId="77777777" w:rsidR="007D7771" w:rsidRDefault="007D7771" w:rsidP="007D7771">
            <w:pPr>
              <w:rPr>
                <w:sz w:val="20"/>
                <w:szCs w:val="20"/>
              </w:rPr>
            </w:pPr>
            <w:r w:rsidRPr="00016200">
              <w:rPr>
                <w:sz w:val="20"/>
                <w:szCs w:val="20"/>
              </w:rPr>
              <w:t xml:space="preserve">The </w:t>
            </w:r>
            <w:r>
              <w:rPr>
                <w:sz w:val="20"/>
                <w:szCs w:val="20"/>
              </w:rPr>
              <w:t>Contractor</w:t>
            </w:r>
            <w:r w:rsidRPr="00016200">
              <w:rPr>
                <w:sz w:val="20"/>
                <w:szCs w:val="20"/>
              </w:rPr>
              <w:t xml:space="preserve"> shall implement and conduct Vulnerability Management Procedures on the BMA</w:t>
            </w:r>
            <w:r>
              <w:rPr>
                <w:sz w:val="20"/>
                <w:szCs w:val="20"/>
              </w:rPr>
              <w:t xml:space="preserve"> in accordance with the Software Development Plan (SDP)</w:t>
            </w:r>
            <w:r w:rsidRPr="00016200">
              <w:rPr>
                <w:sz w:val="20"/>
                <w:szCs w:val="20"/>
              </w:rPr>
              <w:t xml:space="preserve">. </w:t>
            </w:r>
          </w:p>
          <w:p w14:paraId="6593142B" w14:textId="77777777" w:rsidR="007D7771" w:rsidRDefault="007D7771" w:rsidP="007D7771">
            <w:pPr>
              <w:rPr>
                <w:sz w:val="20"/>
                <w:szCs w:val="20"/>
              </w:rPr>
            </w:pPr>
          </w:p>
          <w:p w14:paraId="6593142C" w14:textId="77777777" w:rsidR="007D7771" w:rsidRPr="008C52BF" w:rsidRDefault="007D7771" w:rsidP="007D7771">
            <w:pPr>
              <w:rPr>
                <w:sz w:val="20"/>
                <w:szCs w:val="20"/>
              </w:rPr>
            </w:pPr>
            <w:r w:rsidRPr="00016200">
              <w:rPr>
                <w:sz w:val="20"/>
                <w:szCs w:val="20"/>
              </w:rPr>
              <w:t xml:space="preserve">The </w:t>
            </w:r>
            <w:r>
              <w:rPr>
                <w:sz w:val="20"/>
                <w:szCs w:val="20"/>
              </w:rPr>
              <w:t>Contractor</w:t>
            </w:r>
            <w:r w:rsidRPr="00016200">
              <w:rPr>
                <w:sz w:val="20"/>
                <w:szCs w:val="20"/>
              </w:rPr>
              <w:t xml:space="preserve"> shall provide details of any vulnerabilities identified in the BMA to the Authority; actively manage all vulnerabilities which are identified through the Vulnerability Management Procedure or any other means; and provide patches remedying the vulnerabilities to the Authority in a timely </w:t>
            </w:r>
            <w:r w:rsidRPr="008C52BF">
              <w:rPr>
                <w:sz w:val="20"/>
                <w:szCs w:val="20"/>
              </w:rPr>
              <w:t xml:space="preserve">manner. </w:t>
            </w:r>
          </w:p>
          <w:p w14:paraId="6593142D" w14:textId="77777777" w:rsidR="007D7771" w:rsidRDefault="007D7771" w:rsidP="007D7771">
            <w:pPr>
              <w:rPr>
                <w:sz w:val="20"/>
                <w:szCs w:val="20"/>
              </w:rPr>
            </w:pPr>
          </w:p>
          <w:p w14:paraId="6593142E" w14:textId="77777777" w:rsidR="007D7771" w:rsidRDefault="007D7771" w:rsidP="007D7771">
            <w:pPr>
              <w:rPr>
                <w:sz w:val="20"/>
                <w:szCs w:val="20"/>
              </w:rPr>
            </w:pPr>
            <w:r>
              <w:rPr>
                <w:sz w:val="20"/>
                <w:szCs w:val="20"/>
              </w:rPr>
              <w:t xml:space="preserve">The </w:t>
            </w:r>
            <w:r w:rsidRPr="008C52BF">
              <w:rPr>
                <w:sz w:val="20"/>
                <w:szCs w:val="20"/>
              </w:rPr>
              <w:t>Contractor</w:t>
            </w:r>
            <w:r>
              <w:rPr>
                <w:sz w:val="20"/>
                <w:szCs w:val="20"/>
              </w:rPr>
              <w:t xml:space="preserve"> shall define the timescales within their</w:t>
            </w:r>
            <w:r w:rsidRPr="008C52BF">
              <w:rPr>
                <w:sz w:val="20"/>
                <w:szCs w:val="20"/>
              </w:rPr>
              <w:t xml:space="preserve"> SDP, </w:t>
            </w:r>
            <w:r>
              <w:rPr>
                <w:sz w:val="20"/>
                <w:szCs w:val="20"/>
              </w:rPr>
              <w:t>but typically;</w:t>
            </w:r>
            <w:r w:rsidRPr="008C52BF">
              <w:rPr>
                <w:sz w:val="20"/>
                <w:szCs w:val="20"/>
              </w:rPr>
              <w:t xml:space="preserve"> ‘Critical’ patches made available within 2 calendar days, ‘Important’ patches within 7 calendar days, ‘Other’ patches within 15 calendar days).   </w:t>
            </w:r>
          </w:p>
        </w:tc>
        <w:tc>
          <w:tcPr>
            <w:tcW w:w="1792" w:type="dxa"/>
          </w:tcPr>
          <w:p w14:paraId="6593142F" w14:textId="77777777" w:rsidR="007D7771" w:rsidRDefault="007D7771" w:rsidP="007D7771">
            <w:pPr>
              <w:rPr>
                <w:color w:val="000000" w:themeColor="text1"/>
                <w:sz w:val="20"/>
                <w:szCs w:val="20"/>
              </w:rPr>
            </w:pPr>
            <w:r>
              <w:rPr>
                <w:color w:val="000000" w:themeColor="text1"/>
                <w:sz w:val="20"/>
                <w:szCs w:val="20"/>
              </w:rPr>
              <w:t>Vulnerability Report in accordance with SDP</w:t>
            </w:r>
          </w:p>
        </w:tc>
        <w:tc>
          <w:tcPr>
            <w:tcW w:w="1915" w:type="dxa"/>
          </w:tcPr>
          <w:p w14:paraId="65931430" w14:textId="7F261A92" w:rsidR="007D7771" w:rsidRDefault="007D7771" w:rsidP="007D7771">
            <w:pPr>
              <w:rPr>
                <w:color w:val="000000" w:themeColor="text1"/>
                <w:sz w:val="20"/>
                <w:szCs w:val="20"/>
              </w:rPr>
            </w:pPr>
          </w:p>
        </w:tc>
        <w:tc>
          <w:tcPr>
            <w:tcW w:w="2262" w:type="dxa"/>
          </w:tcPr>
          <w:p w14:paraId="65931431" w14:textId="77777777" w:rsidR="007D7771" w:rsidRDefault="007D7771" w:rsidP="007D7771">
            <w:pPr>
              <w:rPr>
                <w:sz w:val="20"/>
                <w:szCs w:val="20"/>
              </w:rPr>
            </w:pPr>
            <w:r>
              <w:rPr>
                <w:sz w:val="20"/>
                <w:szCs w:val="20"/>
              </w:rPr>
              <w:t>Schedules 4 &amp; 5</w:t>
            </w:r>
          </w:p>
          <w:p w14:paraId="65931432" w14:textId="77777777" w:rsidR="007D7771" w:rsidRDefault="007D7771" w:rsidP="007D7771">
            <w:pPr>
              <w:rPr>
                <w:color w:val="000000" w:themeColor="text1"/>
                <w:sz w:val="20"/>
                <w:szCs w:val="20"/>
              </w:rPr>
            </w:pPr>
            <w:r>
              <w:rPr>
                <w:sz w:val="20"/>
                <w:szCs w:val="20"/>
              </w:rPr>
              <w:t>Part 7</w:t>
            </w:r>
          </w:p>
        </w:tc>
      </w:tr>
      <w:tr w:rsidR="007D7771" w:rsidRPr="00692C44" w14:paraId="6593143F" w14:textId="77777777" w:rsidTr="00133F66">
        <w:tc>
          <w:tcPr>
            <w:tcW w:w="890" w:type="dxa"/>
            <w:shd w:val="clear" w:color="auto" w:fill="auto"/>
          </w:tcPr>
          <w:p w14:paraId="65931434" w14:textId="77777777" w:rsidR="007D7771" w:rsidRPr="00E23865" w:rsidRDefault="007D7771" w:rsidP="00E47A9F">
            <w:pPr>
              <w:pStyle w:val="ListParagraph"/>
              <w:numPr>
                <w:ilvl w:val="0"/>
                <w:numId w:val="30"/>
              </w:numPr>
              <w:jc w:val="center"/>
              <w:rPr>
                <w:sz w:val="20"/>
                <w:szCs w:val="20"/>
              </w:rPr>
            </w:pPr>
          </w:p>
        </w:tc>
        <w:tc>
          <w:tcPr>
            <w:tcW w:w="2102" w:type="dxa"/>
            <w:shd w:val="clear" w:color="auto" w:fill="auto"/>
          </w:tcPr>
          <w:p w14:paraId="65931435" w14:textId="77777777" w:rsidR="007D7771" w:rsidRPr="46682D18" w:rsidRDefault="007D7771" w:rsidP="007D7771">
            <w:pPr>
              <w:rPr>
                <w:sz w:val="20"/>
                <w:szCs w:val="20"/>
              </w:rPr>
            </w:pPr>
            <w:r w:rsidRPr="46682D18">
              <w:rPr>
                <w:sz w:val="20"/>
                <w:szCs w:val="20"/>
              </w:rPr>
              <w:t>Training Whole Life Support to TNA</w:t>
            </w:r>
          </w:p>
        </w:tc>
        <w:tc>
          <w:tcPr>
            <w:tcW w:w="4987" w:type="dxa"/>
            <w:shd w:val="clear" w:color="auto" w:fill="auto"/>
          </w:tcPr>
          <w:p w14:paraId="65931436" w14:textId="77777777" w:rsidR="007D7771" w:rsidRPr="00692C44" w:rsidRDefault="007D7771" w:rsidP="007D7771">
            <w:pPr>
              <w:rPr>
                <w:sz w:val="20"/>
                <w:szCs w:val="20"/>
              </w:rPr>
            </w:pPr>
            <w:r>
              <w:rPr>
                <w:sz w:val="20"/>
                <w:szCs w:val="20"/>
              </w:rPr>
              <w:t xml:space="preserve">As a result of any change made during through life </w:t>
            </w:r>
            <w:r w:rsidRPr="46682D18">
              <w:rPr>
                <w:sz w:val="20"/>
                <w:szCs w:val="20"/>
              </w:rPr>
              <w:t>support for the BMA</w:t>
            </w:r>
            <w:r>
              <w:rPr>
                <w:sz w:val="20"/>
                <w:szCs w:val="20"/>
              </w:rPr>
              <w:t>, t</w:t>
            </w:r>
            <w:r w:rsidRPr="46682D18">
              <w:rPr>
                <w:sz w:val="20"/>
                <w:szCs w:val="20"/>
              </w:rPr>
              <w:t xml:space="preserve">he </w:t>
            </w:r>
            <w:r>
              <w:rPr>
                <w:sz w:val="20"/>
                <w:szCs w:val="20"/>
              </w:rPr>
              <w:t>Contractor</w:t>
            </w:r>
            <w:r w:rsidRPr="46682D18">
              <w:rPr>
                <w:sz w:val="20"/>
                <w:szCs w:val="20"/>
              </w:rPr>
              <w:t xml:space="preserve"> shall amend, update, modify, reissue and redeliver the Training Needs Analysis</w:t>
            </w:r>
            <w:r>
              <w:rPr>
                <w:sz w:val="20"/>
                <w:szCs w:val="20"/>
              </w:rPr>
              <w:t xml:space="preserve"> and Report Set</w:t>
            </w:r>
            <w:r w:rsidRPr="46682D18">
              <w:rPr>
                <w:sz w:val="20"/>
                <w:szCs w:val="20"/>
              </w:rPr>
              <w:t>, whenever any changes, amendments, modifications or updates are made to the BMA solution</w:t>
            </w:r>
            <w:r>
              <w:rPr>
                <w:sz w:val="20"/>
                <w:szCs w:val="20"/>
              </w:rPr>
              <w:t>.</w:t>
            </w:r>
          </w:p>
        </w:tc>
        <w:tc>
          <w:tcPr>
            <w:tcW w:w="1792" w:type="dxa"/>
            <w:shd w:val="clear" w:color="auto" w:fill="auto"/>
          </w:tcPr>
          <w:p w14:paraId="65931437" w14:textId="77777777" w:rsidR="007D7771" w:rsidRDefault="007D7771" w:rsidP="007D7771">
            <w:pPr>
              <w:rPr>
                <w:sz w:val="20"/>
                <w:szCs w:val="20"/>
              </w:rPr>
            </w:pPr>
            <w:r>
              <w:rPr>
                <w:sz w:val="20"/>
                <w:szCs w:val="20"/>
              </w:rPr>
              <w:t>Updated BMA TNA</w:t>
            </w:r>
          </w:p>
          <w:p w14:paraId="65931438" w14:textId="77777777" w:rsidR="007D7771" w:rsidRDefault="007D7771" w:rsidP="007D7771">
            <w:pPr>
              <w:rPr>
                <w:sz w:val="20"/>
                <w:szCs w:val="20"/>
              </w:rPr>
            </w:pPr>
            <w:r>
              <w:rPr>
                <w:sz w:val="20"/>
                <w:szCs w:val="20"/>
              </w:rPr>
              <w:t xml:space="preserve">compliant with </w:t>
            </w:r>
            <w:r w:rsidRPr="46682D18">
              <w:rPr>
                <w:sz w:val="20"/>
                <w:szCs w:val="20"/>
              </w:rPr>
              <w:t>DSAT Report Format</w:t>
            </w:r>
          </w:p>
          <w:p w14:paraId="65931439" w14:textId="77777777" w:rsidR="007D7771" w:rsidRPr="00692C44" w:rsidRDefault="007D7771" w:rsidP="007D7771">
            <w:pPr>
              <w:rPr>
                <w:sz w:val="20"/>
                <w:szCs w:val="20"/>
              </w:rPr>
            </w:pPr>
          </w:p>
        </w:tc>
        <w:tc>
          <w:tcPr>
            <w:tcW w:w="1915" w:type="dxa"/>
            <w:shd w:val="clear" w:color="auto" w:fill="auto"/>
          </w:tcPr>
          <w:p w14:paraId="6593143B" w14:textId="77777777" w:rsidR="007D7771" w:rsidRDefault="007D7771" w:rsidP="007D7771">
            <w:pPr>
              <w:rPr>
                <w:sz w:val="20"/>
                <w:szCs w:val="20"/>
                <w:highlight w:val="yellow"/>
              </w:rPr>
            </w:pPr>
          </w:p>
          <w:p w14:paraId="6593143C" w14:textId="77777777" w:rsidR="007D7771" w:rsidRPr="00692C44" w:rsidRDefault="007D7771" w:rsidP="007D7771">
            <w:pPr>
              <w:rPr>
                <w:sz w:val="20"/>
                <w:szCs w:val="20"/>
              </w:rPr>
            </w:pPr>
          </w:p>
        </w:tc>
        <w:tc>
          <w:tcPr>
            <w:tcW w:w="2262" w:type="dxa"/>
            <w:shd w:val="clear" w:color="auto" w:fill="auto"/>
          </w:tcPr>
          <w:p w14:paraId="6593143D" w14:textId="77777777" w:rsidR="007D7771" w:rsidRDefault="007D7771" w:rsidP="007D7771">
            <w:pPr>
              <w:rPr>
                <w:sz w:val="20"/>
                <w:szCs w:val="20"/>
              </w:rPr>
            </w:pPr>
            <w:r>
              <w:rPr>
                <w:sz w:val="20"/>
                <w:szCs w:val="20"/>
              </w:rPr>
              <w:t>Schedules 4 &amp; 5</w:t>
            </w:r>
          </w:p>
          <w:p w14:paraId="6593143E" w14:textId="77777777" w:rsidR="007D7771" w:rsidRDefault="007D7771" w:rsidP="007D7771">
            <w:pPr>
              <w:rPr>
                <w:sz w:val="20"/>
                <w:szCs w:val="20"/>
              </w:rPr>
            </w:pPr>
            <w:r>
              <w:rPr>
                <w:sz w:val="20"/>
                <w:szCs w:val="20"/>
              </w:rPr>
              <w:t>Part 7</w:t>
            </w:r>
          </w:p>
        </w:tc>
      </w:tr>
      <w:tr w:rsidR="007D7771" w:rsidRPr="00692C44" w14:paraId="6593144A" w14:textId="77777777" w:rsidTr="00133F66">
        <w:tc>
          <w:tcPr>
            <w:tcW w:w="890" w:type="dxa"/>
            <w:shd w:val="clear" w:color="auto" w:fill="auto"/>
          </w:tcPr>
          <w:p w14:paraId="65931440" w14:textId="77777777" w:rsidR="007D7771" w:rsidRPr="00E23865" w:rsidRDefault="007D7771" w:rsidP="00E47A9F">
            <w:pPr>
              <w:pStyle w:val="ListParagraph"/>
              <w:numPr>
                <w:ilvl w:val="0"/>
                <w:numId w:val="30"/>
              </w:numPr>
              <w:jc w:val="center"/>
              <w:rPr>
                <w:sz w:val="20"/>
                <w:szCs w:val="20"/>
              </w:rPr>
            </w:pPr>
            <w:bookmarkStart w:id="70" w:name="_Ref524364852"/>
          </w:p>
        </w:tc>
        <w:bookmarkEnd w:id="70"/>
        <w:tc>
          <w:tcPr>
            <w:tcW w:w="2102" w:type="dxa"/>
            <w:shd w:val="clear" w:color="auto" w:fill="auto"/>
          </w:tcPr>
          <w:p w14:paraId="65931441" w14:textId="77777777" w:rsidR="007D7771" w:rsidRPr="46682D18" w:rsidRDefault="007D7771" w:rsidP="007D7771">
            <w:pPr>
              <w:rPr>
                <w:sz w:val="20"/>
                <w:szCs w:val="20"/>
              </w:rPr>
            </w:pPr>
            <w:r w:rsidRPr="46682D18">
              <w:rPr>
                <w:sz w:val="20"/>
                <w:szCs w:val="20"/>
              </w:rPr>
              <w:t>Training Whole Life Support to Training Materials</w:t>
            </w:r>
          </w:p>
        </w:tc>
        <w:tc>
          <w:tcPr>
            <w:tcW w:w="4987" w:type="dxa"/>
            <w:shd w:val="clear" w:color="auto" w:fill="auto"/>
          </w:tcPr>
          <w:p w14:paraId="65931442" w14:textId="77777777" w:rsidR="007D7771" w:rsidRPr="46682D18" w:rsidRDefault="007D7771" w:rsidP="007D7771">
            <w:pPr>
              <w:rPr>
                <w:sz w:val="20"/>
                <w:szCs w:val="20"/>
              </w:rPr>
            </w:pPr>
            <w:r>
              <w:rPr>
                <w:sz w:val="20"/>
                <w:szCs w:val="20"/>
              </w:rPr>
              <w:t>As a result of any change made during through life support</w:t>
            </w:r>
            <w:r w:rsidRPr="46682D18">
              <w:rPr>
                <w:sz w:val="20"/>
                <w:szCs w:val="20"/>
              </w:rPr>
              <w:t xml:space="preserve"> for the BMA,</w:t>
            </w:r>
            <w:r>
              <w:rPr>
                <w:sz w:val="20"/>
                <w:szCs w:val="20"/>
              </w:rPr>
              <w:t xml:space="preserve"> </w:t>
            </w:r>
            <w:r w:rsidRPr="46682D18">
              <w:rPr>
                <w:sz w:val="20"/>
                <w:szCs w:val="20"/>
              </w:rPr>
              <w:t xml:space="preserve">the </w:t>
            </w:r>
            <w:r>
              <w:rPr>
                <w:sz w:val="20"/>
                <w:szCs w:val="20"/>
              </w:rPr>
              <w:t>Contractor</w:t>
            </w:r>
            <w:r w:rsidRPr="46682D18">
              <w:rPr>
                <w:sz w:val="20"/>
                <w:szCs w:val="20"/>
              </w:rPr>
              <w:t xml:space="preserve"> shall amend, update, modify, reissue and redeliver Training Materials</w:t>
            </w:r>
            <w:r>
              <w:rPr>
                <w:sz w:val="20"/>
                <w:szCs w:val="20"/>
              </w:rPr>
              <w:t>,</w:t>
            </w:r>
            <w:r w:rsidRPr="46682D18">
              <w:rPr>
                <w:sz w:val="20"/>
                <w:szCs w:val="20"/>
              </w:rPr>
              <w:t xml:space="preserve"> whenever any changes, amendments, modifications or updates are made to the BMA solution</w:t>
            </w:r>
            <w:r>
              <w:rPr>
                <w:sz w:val="20"/>
                <w:szCs w:val="20"/>
              </w:rPr>
              <w:t>.</w:t>
            </w:r>
          </w:p>
        </w:tc>
        <w:tc>
          <w:tcPr>
            <w:tcW w:w="1792" w:type="dxa"/>
            <w:shd w:val="clear" w:color="auto" w:fill="auto"/>
          </w:tcPr>
          <w:p w14:paraId="65931443" w14:textId="77777777" w:rsidR="007D7771" w:rsidRDefault="007D7771" w:rsidP="007D7771">
            <w:pPr>
              <w:rPr>
                <w:sz w:val="20"/>
                <w:szCs w:val="20"/>
              </w:rPr>
            </w:pPr>
            <w:r>
              <w:rPr>
                <w:sz w:val="20"/>
                <w:szCs w:val="20"/>
              </w:rPr>
              <w:t>Updated T</w:t>
            </w:r>
            <w:r w:rsidRPr="46682D18">
              <w:rPr>
                <w:sz w:val="20"/>
                <w:szCs w:val="20"/>
              </w:rPr>
              <w:t>raining Material</w:t>
            </w:r>
          </w:p>
          <w:p w14:paraId="65931444" w14:textId="77777777" w:rsidR="007D7771" w:rsidRPr="46682D18" w:rsidRDefault="007D7771" w:rsidP="007D7771">
            <w:pPr>
              <w:rPr>
                <w:sz w:val="20"/>
                <w:szCs w:val="20"/>
              </w:rPr>
            </w:pPr>
          </w:p>
        </w:tc>
        <w:tc>
          <w:tcPr>
            <w:tcW w:w="1915" w:type="dxa"/>
            <w:shd w:val="clear" w:color="auto" w:fill="auto"/>
          </w:tcPr>
          <w:p w14:paraId="65931446" w14:textId="77777777" w:rsidR="007D7771" w:rsidRDefault="007D7771" w:rsidP="007D7771">
            <w:pPr>
              <w:rPr>
                <w:sz w:val="20"/>
                <w:szCs w:val="20"/>
              </w:rPr>
            </w:pPr>
          </w:p>
          <w:p w14:paraId="65931447" w14:textId="77777777" w:rsidR="007D7771" w:rsidRPr="46682D18" w:rsidRDefault="007D7771" w:rsidP="007D7771">
            <w:pPr>
              <w:rPr>
                <w:sz w:val="20"/>
                <w:szCs w:val="20"/>
              </w:rPr>
            </w:pPr>
          </w:p>
        </w:tc>
        <w:tc>
          <w:tcPr>
            <w:tcW w:w="2262" w:type="dxa"/>
            <w:shd w:val="clear" w:color="auto" w:fill="auto"/>
          </w:tcPr>
          <w:p w14:paraId="65931448" w14:textId="77777777" w:rsidR="007D7771" w:rsidRDefault="007D7771" w:rsidP="007D7771">
            <w:pPr>
              <w:rPr>
                <w:sz w:val="20"/>
                <w:szCs w:val="20"/>
              </w:rPr>
            </w:pPr>
            <w:r>
              <w:rPr>
                <w:sz w:val="20"/>
                <w:szCs w:val="20"/>
              </w:rPr>
              <w:t>Schedules 4 &amp; 5</w:t>
            </w:r>
          </w:p>
          <w:p w14:paraId="65931449" w14:textId="77777777" w:rsidR="007D7771" w:rsidRPr="00C31A8C" w:rsidRDefault="007D7771" w:rsidP="007D7771">
            <w:pPr>
              <w:rPr>
                <w:sz w:val="20"/>
                <w:szCs w:val="20"/>
                <w:highlight w:val="yellow"/>
              </w:rPr>
            </w:pPr>
            <w:r>
              <w:rPr>
                <w:sz w:val="20"/>
                <w:szCs w:val="20"/>
              </w:rPr>
              <w:t>Part 7</w:t>
            </w:r>
          </w:p>
        </w:tc>
      </w:tr>
      <w:tr w:rsidR="001C5C55" w:rsidRPr="00692C44" w14:paraId="1BFEF491" w14:textId="77777777" w:rsidTr="00133F66">
        <w:tc>
          <w:tcPr>
            <w:tcW w:w="890" w:type="dxa"/>
            <w:shd w:val="clear" w:color="auto" w:fill="auto"/>
          </w:tcPr>
          <w:p w14:paraId="70E3EEF1" w14:textId="77777777" w:rsidR="001C5C55" w:rsidRPr="00E23865" w:rsidRDefault="001C5C55" w:rsidP="001C5C55">
            <w:pPr>
              <w:pStyle w:val="ListParagraph"/>
              <w:numPr>
                <w:ilvl w:val="0"/>
                <w:numId w:val="30"/>
              </w:numPr>
              <w:jc w:val="center"/>
              <w:rPr>
                <w:sz w:val="20"/>
                <w:szCs w:val="20"/>
              </w:rPr>
            </w:pPr>
            <w:bookmarkStart w:id="71" w:name="_Ref524364930"/>
          </w:p>
        </w:tc>
        <w:bookmarkEnd w:id="71"/>
        <w:tc>
          <w:tcPr>
            <w:tcW w:w="2102" w:type="dxa"/>
            <w:shd w:val="clear" w:color="auto" w:fill="auto"/>
          </w:tcPr>
          <w:p w14:paraId="73527B79" w14:textId="5FBF12F3" w:rsidR="001C5C55" w:rsidRPr="46682D18" w:rsidRDefault="001C5C55" w:rsidP="001C5C55">
            <w:pPr>
              <w:rPr>
                <w:sz w:val="20"/>
                <w:szCs w:val="20"/>
              </w:rPr>
            </w:pPr>
            <w:r>
              <w:rPr>
                <w:sz w:val="20"/>
                <w:szCs w:val="20"/>
              </w:rPr>
              <w:t>Helpdesk support</w:t>
            </w:r>
          </w:p>
        </w:tc>
        <w:tc>
          <w:tcPr>
            <w:tcW w:w="4987" w:type="dxa"/>
            <w:shd w:val="clear" w:color="auto" w:fill="auto"/>
          </w:tcPr>
          <w:p w14:paraId="3E57CEC3" w14:textId="4046DC81" w:rsidR="001C5C55" w:rsidRDefault="001C5C55" w:rsidP="001C5C55">
            <w:pPr>
              <w:rPr>
                <w:sz w:val="20"/>
                <w:szCs w:val="20"/>
              </w:rPr>
            </w:pPr>
            <w:r>
              <w:rPr>
                <w:sz w:val="20"/>
                <w:szCs w:val="20"/>
              </w:rPr>
              <w:t>Uplift the support (if applicable) to support the increased user base.</w:t>
            </w:r>
          </w:p>
        </w:tc>
        <w:tc>
          <w:tcPr>
            <w:tcW w:w="1792" w:type="dxa"/>
            <w:shd w:val="clear" w:color="auto" w:fill="auto"/>
          </w:tcPr>
          <w:p w14:paraId="49A3E7C8" w14:textId="79860DBD" w:rsidR="001C5C55" w:rsidRDefault="001C5C55" w:rsidP="001C5C55">
            <w:pPr>
              <w:rPr>
                <w:sz w:val="20"/>
                <w:szCs w:val="20"/>
              </w:rPr>
            </w:pPr>
            <w:r>
              <w:rPr>
                <w:sz w:val="20"/>
                <w:szCs w:val="20"/>
              </w:rPr>
              <w:t>Extended Support</w:t>
            </w:r>
          </w:p>
        </w:tc>
        <w:tc>
          <w:tcPr>
            <w:tcW w:w="1915" w:type="dxa"/>
            <w:shd w:val="clear" w:color="auto" w:fill="auto"/>
          </w:tcPr>
          <w:p w14:paraId="2FFFAE70" w14:textId="2C9656CD" w:rsidR="001C5C55" w:rsidRPr="46682D18" w:rsidRDefault="001C5C55" w:rsidP="001C5C55">
            <w:pPr>
              <w:rPr>
                <w:sz w:val="20"/>
                <w:szCs w:val="20"/>
              </w:rPr>
            </w:pPr>
          </w:p>
        </w:tc>
        <w:tc>
          <w:tcPr>
            <w:tcW w:w="2262" w:type="dxa"/>
            <w:shd w:val="clear" w:color="auto" w:fill="auto"/>
          </w:tcPr>
          <w:p w14:paraId="7ED3BCCD" w14:textId="2C8CD932" w:rsidR="001C5C55" w:rsidRDefault="001C5C55" w:rsidP="001C5C55">
            <w:pPr>
              <w:rPr>
                <w:sz w:val="20"/>
                <w:szCs w:val="20"/>
              </w:rPr>
            </w:pPr>
            <w:r>
              <w:rPr>
                <w:sz w:val="20"/>
                <w:szCs w:val="20"/>
              </w:rPr>
              <w:t>Established KPIs</w:t>
            </w:r>
          </w:p>
        </w:tc>
      </w:tr>
      <w:tr w:rsidR="001C5C55" w:rsidRPr="00692C44" w14:paraId="51DC0FFE" w14:textId="77777777" w:rsidTr="00133F66">
        <w:tc>
          <w:tcPr>
            <w:tcW w:w="890" w:type="dxa"/>
            <w:shd w:val="clear" w:color="auto" w:fill="auto"/>
          </w:tcPr>
          <w:p w14:paraId="7F7DB764" w14:textId="77777777" w:rsidR="001C5C55" w:rsidRPr="00E23865" w:rsidRDefault="001C5C55" w:rsidP="001C5C55">
            <w:pPr>
              <w:pStyle w:val="ListParagraph"/>
              <w:numPr>
                <w:ilvl w:val="0"/>
                <w:numId w:val="30"/>
              </w:numPr>
              <w:jc w:val="center"/>
              <w:rPr>
                <w:sz w:val="20"/>
                <w:szCs w:val="20"/>
              </w:rPr>
            </w:pPr>
          </w:p>
        </w:tc>
        <w:tc>
          <w:tcPr>
            <w:tcW w:w="2102" w:type="dxa"/>
            <w:shd w:val="clear" w:color="auto" w:fill="auto"/>
          </w:tcPr>
          <w:p w14:paraId="14F1688C" w14:textId="32750DE9" w:rsidR="001C5C55" w:rsidRPr="46682D18" w:rsidRDefault="001C5C55" w:rsidP="001C5C55">
            <w:pPr>
              <w:rPr>
                <w:sz w:val="20"/>
                <w:szCs w:val="20"/>
              </w:rPr>
            </w:pPr>
            <w:r w:rsidRPr="46682D18">
              <w:rPr>
                <w:sz w:val="20"/>
                <w:szCs w:val="20"/>
              </w:rPr>
              <w:t>Training Whole Life Support to TNA</w:t>
            </w:r>
          </w:p>
        </w:tc>
        <w:tc>
          <w:tcPr>
            <w:tcW w:w="4987" w:type="dxa"/>
            <w:shd w:val="clear" w:color="auto" w:fill="auto"/>
          </w:tcPr>
          <w:p w14:paraId="0C448806" w14:textId="4FA366B4" w:rsidR="001C5C55" w:rsidRDefault="001C5C55" w:rsidP="001C5C55">
            <w:pPr>
              <w:rPr>
                <w:sz w:val="20"/>
                <w:szCs w:val="20"/>
              </w:rPr>
            </w:pPr>
            <w:r>
              <w:rPr>
                <w:sz w:val="20"/>
                <w:szCs w:val="20"/>
              </w:rPr>
              <w:t>D</w:t>
            </w:r>
            <w:r w:rsidRPr="46682D18">
              <w:rPr>
                <w:sz w:val="20"/>
                <w:szCs w:val="20"/>
              </w:rPr>
              <w:t>uring the course of through-life support for the BMA</w:t>
            </w:r>
            <w:r>
              <w:rPr>
                <w:sz w:val="20"/>
                <w:szCs w:val="20"/>
              </w:rPr>
              <w:t>, t</w:t>
            </w:r>
            <w:r w:rsidRPr="46682D18">
              <w:rPr>
                <w:sz w:val="20"/>
                <w:szCs w:val="20"/>
              </w:rPr>
              <w:t xml:space="preserve">he </w:t>
            </w:r>
            <w:r>
              <w:rPr>
                <w:sz w:val="20"/>
                <w:szCs w:val="20"/>
              </w:rPr>
              <w:t>Contractor</w:t>
            </w:r>
            <w:r w:rsidRPr="46682D18">
              <w:rPr>
                <w:sz w:val="20"/>
                <w:szCs w:val="20"/>
              </w:rPr>
              <w:t xml:space="preserve"> shall amend, update, modify, reissue and redeliver the Training Needs Analysis, whenever any changes, amendments, modifications or updates are made to the BMA solution</w:t>
            </w:r>
            <w:r>
              <w:rPr>
                <w:sz w:val="20"/>
                <w:szCs w:val="20"/>
              </w:rPr>
              <w:t>.</w:t>
            </w:r>
          </w:p>
        </w:tc>
        <w:tc>
          <w:tcPr>
            <w:tcW w:w="1792" w:type="dxa"/>
            <w:shd w:val="clear" w:color="auto" w:fill="auto"/>
          </w:tcPr>
          <w:p w14:paraId="3C22F465" w14:textId="4AA7F709" w:rsidR="001C5C55" w:rsidRDefault="001C5C55" w:rsidP="001C5C55">
            <w:pPr>
              <w:rPr>
                <w:sz w:val="20"/>
                <w:szCs w:val="20"/>
              </w:rPr>
            </w:pPr>
            <w:r>
              <w:rPr>
                <w:sz w:val="20"/>
                <w:szCs w:val="20"/>
              </w:rPr>
              <w:t>Updated BMA TNA</w:t>
            </w:r>
          </w:p>
        </w:tc>
        <w:tc>
          <w:tcPr>
            <w:tcW w:w="1915" w:type="dxa"/>
            <w:shd w:val="clear" w:color="auto" w:fill="auto"/>
          </w:tcPr>
          <w:p w14:paraId="24069299" w14:textId="77777777" w:rsidR="001C5C55" w:rsidRPr="46682D18" w:rsidRDefault="001C5C55" w:rsidP="001C5C55">
            <w:pPr>
              <w:rPr>
                <w:sz w:val="20"/>
                <w:szCs w:val="20"/>
              </w:rPr>
            </w:pPr>
          </w:p>
        </w:tc>
        <w:tc>
          <w:tcPr>
            <w:tcW w:w="2262" w:type="dxa"/>
            <w:shd w:val="clear" w:color="auto" w:fill="auto"/>
          </w:tcPr>
          <w:p w14:paraId="1ACAE4C3" w14:textId="77777777" w:rsidR="001C5C55" w:rsidRPr="00B10364" w:rsidRDefault="001C5C55" w:rsidP="001C5C55">
            <w:pPr>
              <w:rPr>
                <w:sz w:val="20"/>
                <w:szCs w:val="20"/>
              </w:rPr>
            </w:pPr>
            <w:r w:rsidRPr="46682D18">
              <w:rPr>
                <w:sz w:val="20"/>
                <w:szCs w:val="20"/>
              </w:rPr>
              <w:t>DSAT Report Format</w:t>
            </w:r>
          </w:p>
          <w:p w14:paraId="74B6BD51" w14:textId="77777777" w:rsidR="001C5C55" w:rsidRDefault="001C5C55" w:rsidP="001C5C55">
            <w:pPr>
              <w:rPr>
                <w:sz w:val="20"/>
                <w:szCs w:val="20"/>
              </w:rPr>
            </w:pPr>
          </w:p>
          <w:p w14:paraId="2189BA46" w14:textId="77777777" w:rsidR="001C5C55" w:rsidRDefault="001C5C55" w:rsidP="001C5C55">
            <w:pPr>
              <w:rPr>
                <w:sz w:val="20"/>
                <w:szCs w:val="20"/>
              </w:rPr>
            </w:pPr>
            <w:r w:rsidRPr="46682D18">
              <w:rPr>
                <w:sz w:val="20"/>
                <w:szCs w:val="20"/>
              </w:rPr>
              <w:t>Schedules 4 &amp; 5</w:t>
            </w:r>
          </w:p>
          <w:p w14:paraId="2B32AB22" w14:textId="3BBBCDFF" w:rsidR="001C5C55" w:rsidRDefault="001C5C55" w:rsidP="001C5C55">
            <w:pPr>
              <w:rPr>
                <w:sz w:val="20"/>
                <w:szCs w:val="20"/>
              </w:rPr>
            </w:pPr>
            <w:r>
              <w:rPr>
                <w:sz w:val="20"/>
                <w:szCs w:val="20"/>
              </w:rPr>
              <w:t>Part 7</w:t>
            </w:r>
          </w:p>
        </w:tc>
      </w:tr>
      <w:tr w:rsidR="001C5C55" w:rsidRPr="00692C44" w14:paraId="61AF0653" w14:textId="77777777" w:rsidTr="00133F66">
        <w:tc>
          <w:tcPr>
            <w:tcW w:w="890" w:type="dxa"/>
            <w:shd w:val="clear" w:color="auto" w:fill="auto"/>
          </w:tcPr>
          <w:p w14:paraId="2C1DD6C5" w14:textId="77777777" w:rsidR="001C5C55" w:rsidRPr="00E23865" w:rsidRDefault="001C5C55" w:rsidP="001C5C55">
            <w:pPr>
              <w:pStyle w:val="ListParagraph"/>
              <w:numPr>
                <w:ilvl w:val="0"/>
                <w:numId w:val="30"/>
              </w:numPr>
              <w:jc w:val="center"/>
              <w:rPr>
                <w:sz w:val="20"/>
                <w:szCs w:val="20"/>
              </w:rPr>
            </w:pPr>
            <w:bookmarkStart w:id="72" w:name="_Ref524364940"/>
          </w:p>
        </w:tc>
        <w:bookmarkEnd w:id="72"/>
        <w:tc>
          <w:tcPr>
            <w:tcW w:w="2102" w:type="dxa"/>
            <w:shd w:val="clear" w:color="auto" w:fill="auto"/>
          </w:tcPr>
          <w:p w14:paraId="0FC507C1" w14:textId="2EDA7CD0" w:rsidR="001C5C55" w:rsidRPr="46682D18" w:rsidRDefault="001C5C55" w:rsidP="001C5C55">
            <w:pPr>
              <w:rPr>
                <w:sz w:val="20"/>
                <w:szCs w:val="20"/>
              </w:rPr>
            </w:pPr>
            <w:r w:rsidRPr="46682D18">
              <w:rPr>
                <w:sz w:val="20"/>
                <w:szCs w:val="20"/>
              </w:rPr>
              <w:t>Training Whole Life Support to Training Materials</w:t>
            </w:r>
          </w:p>
        </w:tc>
        <w:tc>
          <w:tcPr>
            <w:tcW w:w="4987" w:type="dxa"/>
            <w:shd w:val="clear" w:color="auto" w:fill="auto"/>
          </w:tcPr>
          <w:p w14:paraId="14C735D5" w14:textId="0EF314DA" w:rsidR="001C5C55" w:rsidRDefault="001C5C55" w:rsidP="001C5C55">
            <w:pPr>
              <w:rPr>
                <w:sz w:val="20"/>
                <w:szCs w:val="20"/>
              </w:rPr>
            </w:pPr>
            <w:r w:rsidRPr="46682D18">
              <w:rPr>
                <w:sz w:val="20"/>
                <w:szCs w:val="20"/>
              </w:rPr>
              <w:t>During the course of through-life support for the BMA,</w:t>
            </w:r>
            <w:r>
              <w:rPr>
                <w:sz w:val="20"/>
                <w:szCs w:val="20"/>
              </w:rPr>
              <w:t xml:space="preserve"> </w:t>
            </w:r>
            <w:r w:rsidRPr="46682D18">
              <w:rPr>
                <w:sz w:val="20"/>
                <w:szCs w:val="20"/>
              </w:rPr>
              <w:t xml:space="preserve">the </w:t>
            </w:r>
            <w:r>
              <w:rPr>
                <w:sz w:val="20"/>
                <w:szCs w:val="20"/>
              </w:rPr>
              <w:t>Contractor</w:t>
            </w:r>
            <w:r w:rsidRPr="46682D18">
              <w:rPr>
                <w:sz w:val="20"/>
                <w:szCs w:val="20"/>
              </w:rPr>
              <w:t xml:space="preserve"> shall amend, update, modify, reissue and redeliver Training Materials</w:t>
            </w:r>
            <w:r>
              <w:rPr>
                <w:sz w:val="20"/>
                <w:szCs w:val="20"/>
              </w:rPr>
              <w:t>,</w:t>
            </w:r>
            <w:r w:rsidRPr="46682D18">
              <w:rPr>
                <w:sz w:val="20"/>
                <w:szCs w:val="20"/>
              </w:rPr>
              <w:t xml:space="preserve"> whenever any changes, amendments, modifications or updates are made to the BMA solution</w:t>
            </w:r>
            <w:r>
              <w:rPr>
                <w:sz w:val="20"/>
                <w:szCs w:val="20"/>
              </w:rPr>
              <w:t>.</w:t>
            </w:r>
            <w:r w:rsidRPr="46682D18">
              <w:rPr>
                <w:sz w:val="20"/>
                <w:szCs w:val="20"/>
              </w:rPr>
              <w:t xml:space="preserve"> </w:t>
            </w:r>
          </w:p>
        </w:tc>
        <w:tc>
          <w:tcPr>
            <w:tcW w:w="1792" w:type="dxa"/>
            <w:shd w:val="clear" w:color="auto" w:fill="auto"/>
          </w:tcPr>
          <w:p w14:paraId="1E73A825" w14:textId="77777777" w:rsidR="001C5C55" w:rsidRDefault="001C5C55" w:rsidP="001C5C55">
            <w:pPr>
              <w:rPr>
                <w:sz w:val="20"/>
                <w:szCs w:val="20"/>
              </w:rPr>
            </w:pPr>
            <w:r>
              <w:rPr>
                <w:sz w:val="20"/>
                <w:szCs w:val="20"/>
              </w:rPr>
              <w:t>Updated T</w:t>
            </w:r>
            <w:r w:rsidRPr="46682D18">
              <w:rPr>
                <w:sz w:val="20"/>
                <w:szCs w:val="20"/>
              </w:rPr>
              <w:t>raining Material</w:t>
            </w:r>
          </w:p>
          <w:p w14:paraId="3968E121" w14:textId="77777777" w:rsidR="001C5C55" w:rsidRDefault="001C5C55" w:rsidP="001C5C55">
            <w:pPr>
              <w:rPr>
                <w:sz w:val="20"/>
                <w:szCs w:val="20"/>
              </w:rPr>
            </w:pPr>
          </w:p>
        </w:tc>
        <w:tc>
          <w:tcPr>
            <w:tcW w:w="1915" w:type="dxa"/>
            <w:shd w:val="clear" w:color="auto" w:fill="auto"/>
          </w:tcPr>
          <w:p w14:paraId="07918409" w14:textId="77777777" w:rsidR="001C5C55" w:rsidRPr="46682D18" w:rsidRDefault="001C5C55" w:rsidP="001C5C55">
            <w:pPr>
              <w:rPr>
                <w:sz w:val="20"/>
                <w:szCs w:val="20"/>
              </w:rPr>
            </w:pPr>
          </w:p>
        </w:tc>
        <w:tc>
          <w:tcPr>
            <w:tcW w:w="2262" w:type="dxa"/>
            <w:shd w:val="clear" w:color="auto" w:fill="auto"/>
          </w:tcPr>
          <w:p w14:paraId="5A0CA7C3" w14:textId="77777777" w:rsidR="001C5C55" w:rsidRDefault="001C5C55" w:rsidP="001C5C55">
            <w:pPr>
              <w:rPr>
                <w:sz w:val="20"/>
                <w:szCs w:val="20"/>
              </w:rPr>
            </w:pPr>
            <w:r>
              <w:rPr>
                <w:sz w:val="20"/>
                <w:szCs w:val="20"/>
              </w:rPr>
              <w:t>Schedules 4 &amp; 5</w:t>
            </w:r>
          </w:p>
          <w:p w14:paraId="748306F6" w14:textId="328CBB0F" w:rsidR="001C5C55" w:rsidRDefault="001C5C55" w:rsidP="001C5C55">
            <w:pPr>
              <w:rPr>
                <w:sz w:val="20"/>
                <w:szCs w:val="20"/>
              </w:rPr>
            </w:pPr>
            <w:r>
              <w:rPr>
                <w:sz w:val="20"/>
                <w:szCs w:val="20"/>
              </w:rPr>
              <w:t>Part 7</w:t>
            </w:r>
          </w:p>
        </w:tc>
      </w:tr>
    </w:tbl>
    <w:p w14:paraId="6593144B" w14:textId="77777777" w:rsidR="003D5689" w:rsidRDefault="003D5689">
      <w:pPr>
        <w:rPr>
          <w:b/>
        </w:rPr>
      </w:pPr>
      <w:r>
        <w:rPr>
          <w:b/>
        </w:rPr>
        <w:br w:type="page"/>
      </w:r>
    </w:p>
    <w:p w14:paraId="6593144C" w14:textId="399ADE12" w:rsidR="00F7041C" w:rsidRDefault="00F7041C" w:rsidP="00F7041C">
      <w:pPr>
        <w:rPr>
          <w:b/>
        </w:rPr>
      </w:pPr>
      <w:r w:rsidRPr="00334942">
        <w:rPr>
          <w:b/>
        </w:rPr>
        <w:lastRenderedPageBreak/>
        <w:t>OPTION 3</w:t>
      </w:r>
      <w:r w:rsidR="00B35776" w:rsidRPr="00B35776">
        <w:rPr>
          <w:b/>
        </w:rPr>
        <w:t xml:space="preserve"> </w:t>
      </w:r>
      <w:r w:rsidR="00B35776">
        <w:rPr>
          <w:b/>
        </w:rPr>
        <w:t>A-D &amp; 6A</w:t>
      </w:r>
      <w:r w:rsidRPr="00334942">
        <w:rPr>
          <w:b/>
        </w:rPr>
        <w:t>:  Development Services</w:t>
      </w:r>
    </w:p>
    <w:p w14:paraId="6593144D" w14:textId="75C1B127" w:rsidR="007F0D29" w:rsidRPr="007F0D29" w:rsidRDefault="007F0D29" w:rsidP="007F0D29">
      <w:r w:rsidRPr="007F0D29">
        <w:t>The requirements detailed below are a</w:t>
      </w:r>
      <w:r w:rsidR="000F3FCA">
        <w:t xml:space="preserve"> year on year extension from </w:t>
      </w:r>
      <w:r w:rsidR="000F3FCA" w:rsidRPr="000F3FCA">
        <w:rPr>
          <w:b/>
          <w:i/>
        </w:rPr>
        <w:t>REDACTED</w:t>
      </w:r>
      <w:r w:rsidR="000F3FCA">
        <w:t xml:space="preserve"> to </w:t>
      </w:r>
      <w:r w:rsidR="000F3FCA" w:rsidRPr="000F3FCA">
        <w:rPr>
          <w:b/>
          <w:i/>
        </w:rPr>
        <w:t>REDACTED</w:t>
      </w:r>
      <w:r w:rsidR="000F3FCA">
        <w:t xml:space="preserve"> (</w:t>
      </w:r>
      <w:r w:rsidR="000F3FCA" w:rsidRPr="000F3FCA">
        <w:rPr>
          <w:b/>
          <w:i/>
        </w:rPr>
        <w:t>REDACTED</w:t>
      </w:r>
      <w:r w:rsidR="000F3FCA">
        <w:t xml:space="preserve"> to </w:t>
      </w:r>
      <w:r w:rsidR="000F3FCA" w:rsidRPr="000F3FCA">
        <w:rPr>
          <w:b/>
          <w:i/>
        </w:rPr>
        <w:t>REDACTED</w:t>
      </w:r>
      <w:r>
        <w:t xml:space="preserve"> inclusive</w:t>
      </w:r>
      <w:r w:rsidR="00B35776">
        <w:t xml:space="preserve"> represented as 6A and 3A-D respectively</w:t>
      </w:r>
      <w:r>
        <w:t>)</w:t>
      </w:r>
      <w:r w:rsidRPr="007F0D29">
        <w:t>.</w:t>
      </w:r>
      <w:bookmarkStart w:id="73" w:name="_GoBack"/>
      <w:bookmarkEnd w:id="73"/>
    </w:p>
    <w:tbl>
      <w:tblPr>
        <w:tblStyle w:val="TableGrid"/>
        <w:tblW w:w="0" w:type="auto"/>
        <w:tblLook w:val="04A0" w:firstRow="1" w:lastRow="0" w:firstColumn="1" w:lastColumn="0" w:noHBand="0" w:noVBand="1"/>
      </w:tblPr>
      <w:tblGrid>
        <w:gridCol w:w="900"/>
        <w:gridCol w:w="2118"/>
        <w:gridCol w:w="4960"/>
        <w:gridCol w:w="1802"/>
        <w:gridCol w:w="1906"/>
        <w:gridCol w:w="2262"/>
      </w:tblGrid>
      <w:tr w:rsidR="00133F66" w:rsidRPr="00692C44" w14:paraId="65931460" w14:textId="77777777" w:rsidTr="00133F66">
        <w:trPr>
          <w:tblHeader/>
        </w:trPr>
        <w:tc>
          <w:tcPr>
            <w:tcW w:w="900" w:type="dxa"/>
          </w:tcPr>
          <w:p w14:paraId="5C7B8586" w14:textId="77777777" w:rsidR="00133F66" w:rsidRDefault="00133F66" w:rsidP="00133F66">
            <w:pPr>
              <w:jc w:val="center"/>
              <w:rPr>
                <w:sz w:val="20"/>
                <w:szCs w:val="20"/>
              </w:rPr>
            </w:pPr>
            <w:r>
              <w:rPr>
                <w:sz w:val="20"/>
                <w:szCs w:val="20"/>
              </w:rPr>
              <w:t>Serial</w:t>
            </w:r>
          </w:p>
          <w:p w14:paraId="09BE3DA6" w14:textId="77777777" w:rsidR="00133F66" w:rsidRDefault="00133F66" w:rsidP="00133F66">
            <w:pPr>
              <w:jc w:val="center"/>
              <w:rPr>
                <w:sz w:val="20"/>
                <w:szCs w:val="20"/>
              </w:rPr>
            </w:pPr>
          </w:p>
          <w:p w14:paraId="624FC638" w14:textId="77777777" w:rsidR="00133F66" w:rsidRDefault="00133F66" w:rsidP="00133F66">
            <w:pPr>
              <w:jc w:val="center"/>
              <w:rPr>
                <w:sz w:val="20"/>
                <w:szCs w:val="20"/>
              </w:rPr>
            </w:pPr>
          </w:p>
          <w:p w14:paraId="65931450" w14:textId="29744609" w:rsidR="00133F66" w:rsidRPr="00692C44" w:rsidRDefault="00133F66" w:rsidP="00133F66">
            <w:pPr>
              <w:jc w:val="center"/>
              <w:rPr>
                <w:sz w:val="20"/>
                <w:szCs w:val="20"/>
              </w:rPr>
            </w:pPr>
            <w:r w:rsidRPr="46682D18">
              <w:rPr>
                <w:sz w:val="20"/>
                <w:szCs w:val="20"/>
              </w:rPr>
              <w:t>(a)</w:t>
            </w:r>
          </w:p>
        </w:tc>
        <w:tc>
          <w:tcPr>
            <w:tcW w:w="2118" w:type="dxa"/>
          </w:tcPr>
          <w:p w14:paraId="259FA50F" w14:textId="77777777" w:rsidR="00133F66" w:rsidRDefault="00133F66" w:rsidP="00133F66">
            <w:pPr>
              <w:jc w:val="center"/>
              <w:rPr>
                <w:sz w:val="20"/>
                <w:szCs w:val="20"/>
              </w:rPr>
            </w:pPr>
            <w:r w:rsidRPr="46682D18">
              <w:rPr>
                <w:sz w:val="20"/>
                <w:szCs w:val="20"/>
              </w:rPr>
              <w:t>Task</w:t>
            </w:r>
          </w:p>
          <w:p w14:paraId="788BE69F" w14:textId="77777777" w:rsidR="00133F66" w:rsidRDefault="00133F66" w:rsidP="00133F66">
            <w:pPr>
              <w:jc w:val="center"/>
              <w:rPr>
                <w:sz w:val="20"/>
                <w:szCs w:val="20"/>
              </w:rPr>
            </w:pPr>
          </w:p>
          <w:p w14:paraId="2A1B481E" w14:textId="77777777" w:rsidR="00133F66" w:rsidRDefault="00133F66" w:rsidP="00133F66">
            <w:pPr>
              <w:jc w:val="center"/>
              <w:rPr>
                <w:sz w:val="20"/>
                <w:szCs w:val="20"/>
              </w:rPr>
            </w:pPr>
          </w:p>
          <w:p w14:paraId="65931453" w14:textId="73AA5F2B" w:rsidR="00133F66" w:rsidRPr="00692C44" w:rsidRDefault="00133F66" w:rsidP="00133F66">
            <w:pPr>
              <w:jc w:val="center"/>
              <w:rPr>
                <w:sz w:val="20"/>
                <w:szCs w:val="20"/>
              </w:rPr>
            </w:pPr>
            <w:r w:rsidRPr="46682D18">
              <w:rPr>
                <w:sz w:val="20"/>
                <w:szCs w:val="20"/>
              </w:rPr>
              <w:t>(b)</w:t>
            </w:r>
          </w:p>
        </w:tc>
        <w:tc>
          <w:tcPr>
            <w:tcW w:w="4960" w:type="dxa"/>
          </w:tcPr>
          <w:p w14:paraId="4A88DB67" w14:textId="77777777" w:rsidR="00133F66" w:rsidRDefault="00133F66" w:rsidP="00133F66">
            <w:pPr>
              <w:jc w:val="center"/>
              <w:rPr>
                <w:sz w:val="20"/>
                <w:szCs w:val="20"/>
              </w:rPr>
            </w:pPr>
            <w:r w:rsidRPr="46682D18">
              <w:rPr>
                <w:sz w:val="20"/>
                <w:szCs w:val="20"/>
              </w:rPr>
              <w:t>Description</w:t>
            </w:r>
          </w:p>
          <w:p w14:paraId="7F55CC31" w14:textId="77777777" w:rsidR="00133F66" w:rsidRDefault="00133F66" w:rsidP="00133F66">
            <w:pPr>
              <w:jc w:val="center"/>
              <w:rPr>
                <w:sz w:val="20"/>
                <w:szCs w:val="20"/>
              </w:rPr>
            </w:pPr>
          </w:p>
          <w:p w14:paraId="19876279" w14:textId="77777777" w:rsidR="00133F66" w:rsidRDefault="00133F66" w:rsidP="00133F66">
            <w:pPr>
              <w:jc w:val="center"/>
              <w:rPr>
                <w:sz w:val="20"/>
                <w:szCs w:val="20"/>
              </w:rPr>
            </w:pPr>
          </w:p>
          <w:p w14:paraId="65931456" w14:textId="79D97A5E" w:rsidR="00133F66" w:rsidRPr="00692C44" w:rsidRDefault="00133F66" w:rsidP="00133F66">
            <w:pPr>
              <w:jc w:val="center"/>
              <w:rPr>
                <w:sz w:val="20"/>
                <w:szCs w:val="20"/>
              </w:rPr>
            </w:pPr>
            <w:r w:rsidRPr="46682D18">
              <w:rPr>
                <w:sz w:val="20"/>
                <w:szCs w:val="20"/>
              </w:rPr>
              <w:t>(c)</w:t>
            </w:r>
          </w:p>
        </w:tc>
        <w:tc>
          <w:tcPr>
            <w:tcW w:w="1802" w:type="dxa"/>
          </w:tcPr>
          <w:p w14:paraId="3BCB6210" w14:textId="77777777" w:rsidR="00133F66" w:rsidRDefault="00133F66" w:rsidP="00133F66">
            <w:pPr>
              <w:jc w:val="center"/>
              <w:rPr>
                <w:sz w:val="20"/>
                <w:szCs w:val="20"/>
              </w:rPr>
            </w:pPr>
            <w:r>
              <w:rPr>
                <w:sz w:val="20"/>
                <w:szCs w:val="20"/>
              </w:rPr>
              <w:t>Output</w:t>
            </w:r>
          </w:p>
          <w:p w14:paraId="047DDE60" w14:textId="77777777" w:rsidR="00133F66" w:rsidRDefault="00133F66" w:rsidP="00133F66">
            <w:pPr>
              <w:jc w:val="center"/>
              <w:rPr>
                <w:sz w:val="20"/>
                <w:szCs w:val="20"/>
              </w:rPr>
            </w:pPr>
          </w:p>
          <w:p w14:paraId="6BC8C531" w14:textId="77777777" w:rsidR="00133F66" w:rsidRDefault="00133F66" w:rsidP="00133F66">
            <w:pPr>
              <w:jc w:val="center"/>
              <w:rPr>
                <w:sz w:val="20"/>
                <w:szCs w:val="20"/>
              </w:rPr>
            </w:pPr>
          </w:p>
          <w:p w14:paraId="65931459" w14:textId="1041CB1C" w:rsidR="00133F66" w:rsidRPr="00692C44" w:rsidRDefault="00133F66" w:rsidP="00133F66">
            <w:pPr>
              <w:jc w:val="center"/>
              <w:rPr>
                <w:sz w:val="20"/>
                <w:szCs w:val="20"/>
              </w:rPr>
            </w:pPr>
            <w:r w:rsidRPr="46682D18">
              <w:rPr>
                <w:sz w:val="20"/>
                <w:szCs w:val="20"/>
              </w:rPr>
              <w:t>(d)</w:t>
            </w:r>
          </w:p>
        </w:tc>
        <w:tc>
          <w:tcPr>
            <w:tcW w:w="1906" w:type="dxa"/>
          </w:tcPr>
          <w:p w14:paraId="3F9A3149" w14:textId="77777777" w:rsidR="00133F66" w:rsidRDefault="00133F66" w:rsidP="00133F66">
            <w:pPr>
              <w:jc w:val="center"/>
              <w:rPr>
                <w:sz w:val="20"/>
                <w:szCs w:val="20"/>
              </w:rPr>
            </w:pPr>
            <w:r w:rsidRPr="46682D18">
              <w:rPr>
                <w:sz w:val="20"/>
                <w:szCs w:val="20"/>
              </w:rPr>
              <w:t>Date</w:t>
            </w:r>
          </w:p>
          <w:p w14:paraId="19618FB8" w14:textId="66D2076F" w:rsidR="00133F66" w:rsidRDefault="00376C08" w:rsidP="00133F66">
            <w:pPr>
              <w:jc w:val="center"/>
              <w:rPr>
                <w:sz w:val="20"/>
                <w:szCs w:val="20"/>
              </w:rPr>
            </w:pPr>
            <w:r w:rsidRPr="00376C08">
              <w:rPr>
                <w:b/>
                <w:i/>
                <w:sz w:val="20"/>
                <w:szCs w:val="20"/>
              </w:rPr>
              <w:t>REDACTED</w:t>
            </w:r>
          </w:p>
          <w:p w14:paraId="4ED34349" w14:textId="77777777" w:rsidR="00133F66" w:rsidRDefault="00133F66" w:rsidP="00133F66">
            <w:pPr>
              <w:jc w:val="center"/>
              <w:rPr>
                <w:sz w:val="20"/>
                <w:szCs w:val="20"/>
              </w:rPr>
            </w:pPr>
          </w:p>
          <w:p w14:paraId="6593145C" w14:textId="19C91F43" w:rsidR="00133F66" w:rsidRPr="00692C44" w:rsidRDefault="00133F66" w:rsidP="00133F66">
            <w:pPr>
              <w:jc w:val="center"/>
              <w:rPr>
                <w:sz w:val="20"/>
                <w:szCs w:val="20"/>
              </w:rPr>
            </w:pPr>
            <w:r w:rsidRPr="46682D18">
              <w:rPr>
                <w:sz w:val="20"/>
                <w:szCs w:val="20"/>
              </w:rPr>
              <w:t>(e)</w:t>
            </w:r>
          </w:p>
        </w:tc>
        <w:tc>
          <w:tcPr>
            <w:tcW w:w="2262" w:type="dxa"/>
          </w:tcPr>
          <w:p w14:paraId="3251152C" w14:textId="77777777" w:rsidR="00133F66" w:rsidRDefault="00133F66" w:rsidP="00133F66">
            <w:pPr>
              <w:jc w:val="center"/>
              <w:rPr>
                <w:sz w:val="20"/>
                <w:szCs w:val="20"/>
              </w:rPr>
            </w:pPr>
            <w:r>
              <w:rPr>
                <w:sz w:val="20"/>
                <w:szCs w:val="20"/>
              </w:rPr>
              <w:t>Assurance/Acceptance Criteria</w:t>
            </w:r>
          </w:p>
          <w:p w14:paraId="6BA5FCB8" w14:textId="77777777" w:rsidR="00133F66" w:rsidRDefault="00133F66" w:rsidP="00133F66">
            <w:pPr>
              <w:jc w:val="center"/>
              <w:rPr>
                <w:sz w:val="20"/>
                <w:szCs w:val="20"/>
              </w:rPr>
            </w:pPr>
            <w:r w:rsidRPr="46682D18">
              <w:rPr>
                <w:sz w:val="20"/>
                <w:szCs w:val="20"/>
              </w:rPr>
              <w:t>(incl format)</w:t>
            </w:r>
          </w:p>
          <w:p w14:paraId="6593145F" w14:textId="59DD0079" w:rsidR="00133F66" w:rsidRPr="00692C44" w:rsidRDefault="00133F66" w:rsidP="00133F66">
            <w:pPr>
              <w:jc w:val="center"/>
              <w:rPr>
                <w:sz w:val="20"/>
                <w:szCs w:val="20"/>
              </w:rPr>
            </w:pPr>
            <w:r w:rsidRPr="46682D18">
              <w:rPr>
                <w:sz w:val="20"/>
                <w:szCs w:val="20"/>
              </w:rPr>
              <w:t>(f)</w:t>
            </w:r>
          </w:p>
        </w:tc>
      </w:tr>
      <w:tr w:rsidR="00F7041C" w:rsidRPr="00692C44" w14:paraId="6593146C" w14:textId="77777777" w:rsidTr="00133F66">
        <w:tc>
          <w:tcPr>
            <w:tcW w:w="900" w:type="dxa"/>
            <w:shd w:val="clear" w:color="auto" w:fill="auto"/>
          </w:tcPr>
          <w:p w14:paraId="65931461" w14:textId="77777777" w:rsidR="00F7041C" w:rsidRPr="00E23865" w:rsidRDefault="00F7041C" w:rsidP="00E47A9F">
            <w:pPr>
              <w:pStyle w:val="ListParagraph"/>
              <w:numPr>
                <w:ilvl w:val="0"/>
                <w:numId w:val="31"/>
              </w:numPr>
              <w:jc w:val="center"/>
              <w:rPr>
                <w:sz w:val="20"/>
                <w:szCs w:val="20"/>
              </w:rPr>
            </w:pPr>
          </w:p>
        </w:tc>
        <w:tc>
          <w:tcPr>
            <w:tcW w:w="2118" w:type="dxa"/>
            <w:shd w:val="clear" w:color="auto" w:fill="auto"/>
          </w:tcPr>
          <w:p w14:paraId="65931462" w14:textId="77777777" w:rsidR="00F7041C" w:rsidRPr="00692C44" w:rsidRDefault="00F7041C" w:rsidP="00F7041C">
            <w:pPr>
              <w:rPr>
                <w:sz w:val="20"/>
                <w:szCs w:val="20"/>
              </w:rPr>
            </w:pPr>
            <w:r>
              <w:rPr>
                <w:sz w:val="20"/>
                <w:szCs w:val="20"/>
              </w:rPr>
              <w:t>Development Services</w:t>
            </w:r>
          </w:p>
        </w:tc>
        <w:tc>
          <w:tcPr>
            <w:tcW w:w="4960" w:type="dxa"/>
            <w:shd w:val="clear" w:color="auto" w:fill="auto"/>
          </w:tcPr>
          <w:p w14:paraId="23B16811" w14:textId="77777777" w:rsidR="00FA03D2" w:rsidRDefault="0086702D" w:rsidP="00F7041C">
            <w:pPr>
              <w:rPr>
                <w:sz w:val="20"/>
                <w:szCs w:val="20"/>
              </w:rPr>
            </w:pPr>
            <w:r>
              <w:rPr>
                <w:sz w:val="20"/>
                <w:szCs w:val="20"/>
              </w:rPr>
              <w:t>The Contractors shall maintain or procure the capability to be able to conduct Development Services after completion of the initial BMA solution.</w:t>
            </w:r>
          </w:p>
          <w:p w14:paraId="56316D21" w14:textId="77777777" w:rsidR="00FA03D2" w:rsidRDefault="00FA03D2" w:rsidP="00F7041C">
            <w:pPr>
              <w:rPr>
                <w:sz w:val="20"/>
                <w:szCs w:val="20"/>
              </w:rPr>
            </w:pPr>
          </w:p>
          <w:p w14:paraId="65931463" w14:textId="29D3DDD5" w:rsidR="0086702D" w:rsidRDefault="00AB647C" w:rsidP="00F7041C">
            <w:pPr>
              <w:rPr>
                <w:sz w:val="20"/>
                <w:szCs w:val="20"/>
              </w:rPr>
            </w:pPr>
            <w:r>
              <w:rPr>
                <w:sz w:val="20"/>
                <w:szCs w:val="20"/>
              </w:rPr>
              <w:t>The Contractor shall be able to deliver 1 (one) High Complexity Change, 3 (three) Medium Complexity Changes and 8 (eight) Low Complexity Changes per annum</w:t>
            </w:r>
            <w:r w:rsidR="009B655D">
              <w:rPr>
                <w:sz w:val="20"/>
                <w:szCs w:val="20"/>
              </w:rPr>
              <w:t xml:space="preserve"> for the Firm Price</w:t>
            </w:r>
            <w:r>
              <w:rPr>
                <w:sz w:val="20"/>
                <w:szCs w:val="20"/>
              </w:rPr>
              <w:t xml:space="preserve">. </w:t>
            </w:r>
          </w:p>
          <w:p w14:paraId="65931464" w14:textId="77777777" w:rsidR="008C3CF5" w:rsidRDefault="008C3CF5" w:rsidP="00F7041C">
            <w:pPr>
              <w:rPr>
                <w:sz w:val="20"/>
                <w:szCs w:val="20"/>
              </w:rPr>
            </w:pPr>
          </w:p>
          <w:p w14:paraId="65931465" w14:textId="77777777" w:rsidR="0086702D" w:rsidRDefault="008C3CF5" w:rsidP="00F7041C">
            <w:pPr>
              <w:rPr>
                <w:sz w:val="20"/>
                <w:szCs w:val="20"/>
              </w:rPr>
            </w:pPr>
            <w:r>
              <w:rPr>
                <w:sz w:val="20"/>
                <w:szCs w:val="20"/>
              </w:rPr>
              <w:t>As a result of any cha</w:t>
            </w:r>
            <w:r w:rsidR="00F615D2">
              <w:rPr>
                <w:sz w:val="20"/>
                <w:szCs w:val="20"/>
              </w:rPr>
              <w:t xml:space="preserve">nge via developmental services updated </w:t>
            </w:r>
            <w:r w:rsidR="005A0667">
              <w:rPr>
                <w:sz w:val="20"/>
                <w:szCs w:val="20"/>
              </w:rPr>
              <w:t>artefacts for cross Defence Lines of Development will be required including as a minimum Safety</w:t>
            </w:r>
            <w:r w:rsidR="00F615D2">
              <w:rPr>
                <w:sz w:val="20"/>
                <w:szCs w:val="20"/>
              </w:rPr>
              <w:t>, Security</w:t>
            </w:r>
            <w:r w:rsidR="005A0667">
              <w:rPr>
                <w:sz w:val="20"/>
                <w:szCs w:val="20"/>
              </w:rPr>
              <w:t>, Training</w:t>
            </w:r>
            <w:r w:rsidR="00F615D2">
              <w:rPr>
                <w:sz w:val="20"/>
                <w:szCs w:val="20"/>
              </w:rPr>
              <w:t xml:space="preserve"> and ILS.</w:t>
            </w:r>
          </w:p>
          <w:p w14:paraId="65931466" w14:textId="77777777" w:rsidR="00F7041C" w:rsidRPr="00692C44" w:rsidRDefault="00F7041C" w:rsidP="00F7041C">
            <w:pPr>
              <w:rPr>
                <w:sz w:val="20"/>
                <w:szCs w:val="20"/>
              </w:rPr>
            </w:pPr>
          </w:p>
        </w:tc>
        <w:tc>
          <w:tcPr>
            <w:tcW w:w="1802" w:type="dxa"/>
            <w:shd w:val="clear" w:color="auto" w:fill="auto"/>
          </w:tcPr>
          <w:p w14:paraId="65931467" w14:textId="3FDBC8EF" w:rsidR="00F7041C" w:rsidRPr="00692C44" w:rsidRDefault="00AB647C" w:rsidP="00356F48">
            <w:pPr>
              <w:rPr>
                <w:sz w:val="20"/>
                <w:szCs w:val="20"/>
              </w:rPr>
            </w:pPr>
            <w:r>
              <w:rPr>
                <w:sz w:val="20"/>
                <w:szCs w:val="20"/>
              </w:rPr>
              <w:t xml:space="preserve">Software Drop </w:t>
            </w:r>
          </w:p>
        </w:tc>
        <w:tc>
          <w:tcPr>
            <w:tcW w:w="1906" w:type="dxa"/>
            <w:shd w:val="clear" w:color="auto" w:fill="auto"/>
          </w:tcPr>
          <w:p w14:paraId="65931468" w14:textId="0210421D" w:rsidR="00F7041C" w:rsidRPr="00692C44" w:rsidRDefault="00F7041C" w:rsidP="00356F48">
            <w:pPr>
              <w:rPr>
                <w:sz w:val="20"/>
                <w:szCs w:val="20"/>
              </w:rPr>
            </w:pPr>
          </w:p>
        </w:tc>
        <w:tc>
          <w:tcPr>
            <w:tcW w:w="2262" w:type="dxa"/>
            <w:shd w:val="clear" w:color="auto" w:fill="auto"/>
          </w:tcPr>
          <w:p w14:paraId="6593146B" w14:textId="77777777" w:rsidR="005A0667" w:rsidRPr="00692C44" w:rsidRDefault="005A0667" w:rsidP="00356F48">
            <w:pPr>
              <w:rPr>
                <w:sz w:val="20"/>
                <w:szCs w:val="20"/>
              </w:rPr>
            </w:pPr>
            <w:r>
              <w:rPr>
                <w:sz w:val="20"/>
                <w:szCs w:val="20"/>
              </w:rPr>
              <w:t xml:space="preserve">Schedule 4 &amp; 5 Parts 2-6 </w:t>
            </w:r>
          </w:p>
        </w:tc>
      </w:tr>
      <w:tr w:rsidR="008C3CF5" w:rsidRPr="00692C44" w14:paraId="6593147B" w14:textId="77777777" w:rsidTr="00133F66">
        <w:tc>
          <w:tcPr>
            <w:tcW w:w="900" w:type="dxa"/>
            <w:shd w:val="clear" w:color="auto" w:fill="auto"/>
          </w:tcPr>
          <w:p w14:paraId="6593146D" w14:textId="77777777" w:rsidR="008C3CF5" w:rsidRPr="00E23865" w:rsidRDefault="008C3CF5" w:rsidP="00E47A9F">
            <w:pPr>
              <w:pStyle w:val="ListParagraph"/>
              <w:numPr>
                <w:ilvl w:val="0"/>
                <w:numId w:val="31"/>
              </w:numPr>
              <w:jc w:val="center"/>
              <w:rPr>
                <w:sz w:val="20"/>
                <w:szCs w:val="20"/>
              </w:rPr>
            </w:pPr>
          </w:p>
        </w:tc>
        <w:tc>
          <w:tcPr>
            <w:tcW w:w="2118" w:type="dxa"/>
            <w:shd w:val="clear" w:color="auto" w:fill="auto"/>
          </w:tcPr>
          <w:p w14:paraId="6593146E" w14:textId="77777777" w:rsidR="008C3CF5" w:rsidRDefault="008C3CF5" w:rsidP="008C3CF5">
            <w:pPr>
              <w:rPr>
                <w:sz w:val="20"/>
                <w:szCs w:val="20"/>
              </w:rPr>
            </w:pPr>
            <w:r w:rsidRPr="46682D18">
              <w:rPr>
                <w:sz w:val="20"/>
                <w:szCs w:val="20"/>
              </w:rPr>
              <w:t>Training Whole Life Support to TNA</w:t>
            </w:r>
          </w:p>
        </w:tc>
        <w:tc>
          <w:tcPr>
            <w:tcW w:w="4960" w:type="dxa"/>
            <w:shd w:val="clear" w:color="auto" w:fill="auto"/>
          </w:tcPr>
          <w:p w14:paraId="6593146F" w14:textId="77777777" w:rsidR="008C3CF5" w:rsidRDefault="008C3CF5" w:rsidP="008C3CF5">
            <w:pPr>
              <w:rPr>
                <w:sz w:val="20"/>
                <w:szCs w:val="20"/>
              </w:rPr>
            </w:pPr>
            <w:r>
              <w:rPr>
                <w:sz w:val="20"/>
                <w:szCs w:val="20"/>
              </w:rPr>
              <w:t>As a result of any change made via developmental services</w:t>
            </w:r>
            <w:r w:rsidRPr="46682D18">
              <w:rPr>
                <w:sz w:val="20"/>
                <w:szCs w:val="20"/>
              </w:rPr>
              <w:t xml:space="preserve"> for the BMA</w:t>
            </w:r>
            <w:r>
              <w:rPr>
                <w:sz w:val="20"/>
                <w:szCs w:val="20"/>
              </w:rPr>
              <w:t>, t</w:t>
            </w:r>
            <w:r w:rsidRPr="46682D18">
              <w:rPr>
                <w:sz w:val="20"/>
                <w:szCs w:val="20"/>
              </w:rPr>
              <w:t xml:space="preserve">he </w:t>
            </w:r>
            <w:r>
              <w:rPr>
                <w:sz w:val="20"/>
                <w:szCs w:val="20"/>
              </w:rPr>
              <w:t>Contractor</w:t>
            </w:r>
            <w:r w:rsidRPr="46682D18">
              <w:rPr>
                <w:sz w:val="20"/>
                <w:szCs w:val="20"/>
              </w:rPr>
              <w:t xml:space="preserve"> shall amend, update, modify, reissue and redeliver the Training Needs Analysis</w:t>
            </w:r>
            <w:r>
              <w:rPr>
                <w:sz w:val="20"/>
                <w:szCs w:val="20"/>
              </w:rPr>
              <w:t xml:space="preserve"> and Report Set</w:t>
            </w:r>
            <w:r w:rsidRPr="46682D18">
              <w:rPr>
                <w:sz w:val="20"/>
                <w:szCs w:val="20"/>
              </w:rPr>
              <w:t>, whenever any changes, amendments, modifications or updates are made to the BMA solution</w:t>
            </w:r>
            <w:r>
              <w:rPr>
                <w:sz w:val="20"/>
                <w:szCs w:val="20"/>
              </w:rPr>
              <w:t>.</w:t>
            </w:r>
          </w:p>
        </w:tc>
        <w:tc>
          <w:tcPr>
            <w:tcW w:w="1802" w:type="dxa"/>
            <w:shd w:val="clear" w:color="auto" w:fill="auto"/>
          </w:tcPr>
          <w:p w14:paraId="65931470" w14:textId="77777777" w:rsidR="008C3CF5" w:rsidRDefault="008C3CF5" w:rsidP="008C3CF5">
            <w:pPr>
              <w:rPr>
                <w:sz w:val="20"/>
                <w:szCs w:val="20"/>
              </w:rPr>
            </w:pPr>
            <w:r>
              <w:rPr>
                <w:sz w:val="20"/>
                <w:szCs w:val="20"/>
              </w:rPr>
              <w:t>Updated BMA TNA</w:t>
            </w:r>
          </w:p>
          <w:p w14:paraId="65931471" w14:textId="77777777" w:rsidR="008C3CF5" w:rsidRDefault="008C3CF5" w:rsidP="008C3CF5">
            <w:pPr>
              <w:rPr>
                <w:sz w:val="20"/>
                <w:szCs w:val="20"/>
              </w:rPr>
            </w:pPr>
            <w:r>
              <w:rPr>
                <w:sz w:val="20"/>
                <w:szCs w:val="20"/>
              </w:rPr>
              <w:t xml:space="preserve">compliant with </w:t>
            </w:r>
            <w:r w:rsidRPr="46682D18">
              <w:rPr>
                <w:sz w:val="20"/>
                <w:szCs w:val="20"/>
              </w:rPr>
              <w:t>DSAT Report Format</w:t>
            </w:r>
          </w:p>
          <w:p w14:paraId="65931472" w14:textId="77777777" w:rsidR="008C3CF5" w:rsidRDefault="008C3CF5" w:rsidP="008C3CF5">
            <w:pPr>
              <w:rPr>
                <w:sz w:val="20"/>
                <w:szCs w:val="20"/>
              </w:rPr>
            </w:pPr>
          </w:p>
        </w:tc>
        <w:tc>
          <w:tcPr>
            <w:tcW w:w="1906" w:type="dxa"/>
            <w:shd w:val="clear" w:color="auto" w:fill="auto"/>
          </w:tcPr>
          <w:p w14:paraId="65931475" w14:textId="77777777" w:rsidR="008C3CF5" w:rsidRDefault="008C3CF5" w:rsidP="008C3CF5">
            <w:pPr>
              <w:rPr>
                <w:sz w:val="20"/>
                <w:szCs w:val="20"/>
              </w:rPr>
            </w:pPr>
          </w:p>
        </w:tc>
        <w:tc>
          <w:tcPr>
            <w:tcW w:w="2262" w:type="dxa"/>
            <w:shd w:val="clear" w:color="auto" w:fill="auto"/>
          </w:tcPr>
          <w:p w14:paraId="65931479" w14:textId="77777777" w:rsidR="007D7771" w:rsidRDefault="007D7771" w:rsidP="008C3CF5">
            <w:pPr>
              <w:rPr>
                <w:sz w:val="20"/>
                <w:szCs w:val="20"/>
              </w:rPr>
            </w:pPr>
            <w:r>
              <w:rPr>
                <w:sz w:val="20"/>
                <w:szCs w:val="20"/>
              </w:rPr>
              <w:t>Schedule 4 &amp; 5</w:t>
            </w:r>
          </w:p>
          <w:p w14:paraId="6593147A" w14:textId="15DFC2B9" w:rsidR="007D7771" w:rsidRDefault="007D7771" w:rsidP="008C3CF5">
            <w:pPr>
              <w:rPr>
                <w:sz w:val="20"/>
                <w:szCs w:val="20"/>
              </w:rPr>
            </w:pPr>
            <w:r>
              <w:rPr>
                <w:sz w:val="20"/>
                <w:szCs w:val="20"/>
              </w:rPr>
              <w:t>Part</w:t>
            </w:r>
            <w:r w:rsidR="00AB647C">
              <w:rPr>
                <w:sz w:val="20"/>
                <w:szCs w:val="20"/>
              </w:rPr>
              <w:t xml:space="preserve"> </w:t>
            </w:r>
            <w:r>
              <w:rPr>
                <w:sz w:val="20"/>
                <w:szCs w:val="20"/>
              </w:rPr>
              <w:t>3</w:t>
            </w:r>
          </w:p>
        </w:tc>
      </w:tr>
      <w:tr w:rsidR="008C3CF5" w:rsidRPr="00692C44" w14:paraId="6593148A" w14:textId="77777777" w:rsidTr="00133F66">
        <w:tc>
          <w:tcPr>
            <w:tcW w:w="900" w:type="dxa"/>
            <w:shd w:val="clear" w:color="auto" w:fill="auto"/>
          </w:tcPr>
          <w:p w14:paraId="6593147C" w14:textId="77777777" w:rsidR="008C3CF5" w:rsidRPr="00E23865" w:rsidRDefault="008C3CF5" w:rsidP="00E47A9F">
            <w:pPr>
              <w:pStyle w:val="ListParagraph"/>
              <w:numPr>
                <w:ilvl w:val="0"/>
                <w:numId w:val="31"/>
              </w:numPr>
              <w:jc w:val="center"/>
              <w:rPr>
                <w:sz w:val="20"/>
                <w:szCs w:val="20"/>
              </w:rPr>
            </w:pPr>
          </w:p>
        </w:tc>
        <w:tc>
          <w:tcPr>
            <w:tcW w:w="2118" w:type="dxa"/>
            <w:shd w:val="clear" w:color="auto" w:fill="auto"/>
          </w:tcPr>
          <w:p w14:paraId="6593147D" w14:textId="77777777" w:rsidR="008C3CF5" w:rsidRDefault="008C3CF5" w:rsidP="008C3CF5">
            <w:pPr>
              <w:rPr>
                <w:sz w:val="20"/>
                <w:szCs w:val="20"/>
              </w:rPr>
            </w:pPr>
            <w:r w:rsidRPr="46682D18">
              <w:rPr>
                <w:sz w:val="20"/>
                <w:szCs w:val="20"/>
              </w:rPr>
              <w:t>Training Whole Life Support to Training Materials</w:t>
            </w:r>
          </w:p>
        </w:tc>
        <w:tc>
          <w:tcPr>
            <w:tcW w:w="4960" w:type="dxa"/>
            <w:shd w:val="clear" w:color="auto" w:fill="auto"/>
          </w:tcPr>
          <w:p w14:paraId="6593147E" w14:textId="77777777" w:rsidR="008C3CF5" w:rsidRDefault="008C3CF5" w:rsidP="008C3CF5">
            <w:pPr>
              <w:rPr>
                <w:sz w:val="20"/>
                <w:szCs w:val="20"/>
              </w:rPr>
            </w:pPr>
            <w:r>
              <w:rPr>
                <w:sz w:val="20"/>
                <w:szCs w:val="20"/>
              </w:rPr>
              <w:t>As a result of any change made via developmental services</w:t>
            </w:r>
            <w:r w:rsidRPr="46682D18">
              <w:rPr>
                <w:sz w:val="20"/>
                <w:szCs w:val="20"/>
              </w:rPr>
              <w:t xml:space="preserve"> for the BMA,</w:t>
            </w:r>
            <w:r>
              <w:rPr>
                <w:sz w:val="20"/>
                <w:szCs w:val="20"/>
              </w:rPr>
              <w:t xml:space="preserve"> </w:t>
            </w:r>
            <w:r w:rsidRPr="46682D18">
              <w:rPr>
                <w:sz w:val="20"/>
                <w:szCs w:val="20"/>
              </w:rPr>
              <w:t xml:space="preserve">the </w:t>
            </w:r>
            <w:r>
              <w:rPr>
                <w:sz w:val="20"/>
                <w:szCs w:val="20"/>
              </w:rPr>
              <w:t>Contractor</w:t>
            </w:r>
            <w:r w:rsidRPr="46682D18">
              <w:rPr>
                <w:sz w:val="20"/>
                <w:szCs w:val="20"/>
              </w:rPr>
              <w:t xml:space="preserve"> shall amend, update, modify, reissue and redeliver Training Materials</w:t>
            </w:r>
            <w:r>
              <w:rPr>
                <w:sz w:val="20"/>
                <w:szCs w:val="20"/>
              </w:rPr>
              <w:t>,</w:t>
            </w:r>
            <w:r w:rsidRPr="46682D18">
              <w:rPr>
                <w:sz w:val="20"/>
                <w:szCs w:val="20"/>
              </w:rPr>
              <w:t xml:space="preserve"> whenever any changes, amendments, modifications or updates are made to the BMA solution</w:t>
            </w:r>
            <w:r>
              <w:rPr>
                <w:sz w:val="20"/>
                <w:szCs w:val="20"/>
              </w:rPr>
              <w:t>.</w:t>
            </w:r>
          </w:p>
        </w:tc>
        <w:tc>
          <w:tcPr>
            <w:tcW w:w="1802" w:type="dxa"/>
            <w:shd w:val="clear" w:color="auto" w:fill="auto"/>
          </w:tcPr>
          <w:p w14:paraId="6593147F" w14:textId="77777777" w:rsidR="008C3CF5" w:rsidRDefault="008C3CF5" w:rsidP="008C3CF5">
            <w:pPr>
              <w:rPr>
                <w:sz w:val="20"/>
                <w:szCs w:val="20"/>
              </w:rPr>
            </w:pPr>
            <w:r>
              <w:rPr>
                <w:sz w:val="20"/>
                <w:szCs w:val="20"/>
              </w:rPr>
              <w:t>Updated T</w:t>
            </w:r>
            <w:r w:rsidRPr="46682D18">
              <w:rPr>
                <w:sz w:val="20"/>
                <w:szCs w:val="20"/>
              </w:rPr>
              <w:t>raining Material</w:t>
            </w:r>
          </w:p>
          <w:p w14:paraId="65931480" w14:textId="77777777" w:rsidR="008C3CF5" w:rsidRDefault="008C3CF5" w:rsidP="008C3CF5">
            <w:pPr>
              <w:rPr>
                <w:sz w:val="20"/>
                <w:szCs w:val="20"/>
              </w:rPr>
            </w:pPr>
          </w:p>
        </w:tc>
        <w:tc>
          <w:tcPr>
            <w:tcW w:w="1906" w:type="dxa"/>
            <w:shd w:val="clear" w:color="auto" w:fill="auto"/>
          </w:tcPr>
          <w:p w14:paraId="65931483" w14:textId="77777777" w:rsidR="008C3CF5" w:rsidRDefault="008C3CF5" w:rsidP="00783EA9">
            <w:pPr>
              <w:rPr>
                <w:sz w:val="20"/>
                <w:szCs w:val="20"/>
              </w:rPr>
            </w:pPr>
          </w:p>
        </w:tc>
        <w:tc>
          <w:tcPr>
            <w:tcW w:w="2262" w:type="dxa"/>
            <w:shd w:val="clear" w:color="auto" w:fill="auto"/>
          </w:tcPr>
          <w:p w14:paraId="65931487" w14:textId="77777777" w:rsidR="007D7771" w:rsidRDefault="007D7771" w:rsidP="007D7771">
            <w:pPr>
              <w:rPr>
                <w:sz w:val="20"/>
                <w:szCs w:val="20"/>
              </w:rPr>
            </w:pPr>
            <w:r>
              <w:rPr>
                <w:sz w:val="20"/>
                <w:szCs w:val="20"/>
              </w:rPr>
              <w:t>Schedule 4 &amp; 5</w:t>
            </w:r>
          </w:p>
          <w:p w14:paraId="65931488" w14:textId="77777777" w:rsidR="007D7771" w:rsidRDefault="007D7771" w:rsidP="007D7771">
            <w:pPr>
              <w:rPr>
                <w:sz w:val="20"/>
                <w:szCs w:val="20"/>
              </w:rPr>
            </w:pPr>
            <w:r>
              <w:rPr>
                <w:sz w:val="20"/>
                <w:szCs w:val="20"/>
              </w:rPr>
              <w:t>Part 3</w:t>
            </w:r>
          </w:p>
          <w:p w14:paraId="65931489" w14:textId="77777777" w:rsidR="007D7771" w:rsidRDefault="007D7771" w:rsidP="008C3CF5">
            <w:pPr>
              <w:rPr>
                <w:sz w:val="20"/>
                <w:szCs w:val="20"/>
              </w:rPr>
            </w:pPr>
          </w:p>
        </w:tc>
      </w:tr>
    </w:tbl>
    <w:p w14:paraId="6593148B" w14:textId="77777777" w:rsidR="00F7041C" w:rsidRDefault="00F7041C" w:rsidP="00F7041C"/>
    <w:p w14:paraId="6593148C" w14:textId="77777777" w:rsidR="003D5689" w:rsidRDefault="003D5689">
      <w:pPr>
        <w:rPr>
          <w:b/>
        </w:rPr>
      </w:pPr>
      <w:r>
        <w:rPr>
          <w:b/>
        </w:rPr>
        <w:br w:type="page"/>
      </w:r>
    </w:p>
    <w:p w14:paraId="6593148D" w14:textId="77777777" w:rsidR="00F7041C" w:rsidRPr="00334942" w:rsidRDefault="00F7041C" w:rsidP="00F7041C">
      <w:pPr>
        <w:rPr>
          <w:b/>
        </w:rPr>
      </w:pPr>
      <w:r w:rsidRPr="00334942">
        <w:rPr>
          <w:b/>
        </w:rPr>
        <w:lastRenderedPageBreak/>
        <w:t>OPTION 4:  Enhanced Dismount</w:t>
      </w:r>
    </w:p>
    <w:p w14:paraId="6593148E" w14:textId="77777777" w:rsidR="00F7041C" w:rsidRDefault="00F7041C" w:rsidP="00F7041C">
      <w:r>
        <w:t>This comprises a number of sub options (Development, Scaling and Support) as described below.</w:t>
      </w:r>
    </w:p>
    <w:p w14:paraId="6593148F" w14:textId="525865AA" w:rsidR="00F7041C" w:rsidRPr="00334942" w:rsidRDefault="00F7041C" w:rsidP="00F7041C">
      <w:pPr>
        <w:rPr>
          <w:b/>
        </w:rPr>
      </w:pPr>
      <w:r>
        <w:rPr>
          <w:b/>
        </w:rPr>
        <w:t>Option 4</w:t>
      </w:r>
      <w:r w:rsidR="00B35776">
        <w:rPr>
          <w:b/>
        </w:rPr>
        <w:t>a</w:t>
      </w:r>
      <w:r>
        <w:rPr>
          <w:b/>
        </w:rPr>
        <w:t xml:space="preserve">:  </w:t>
      </w:r>
      <w:r w:rsidRPr="00334942">
        <w:rPr>
          <w:b/>
        </w:rPr>
        <w:t>Enhanced Dismount Development</w:t>
      </w:r>
    </w:p>
    <w:tbl>
      <w:tblPr>
        <w:tblStyle w:val="TableGrid"/>
        <w:tblW w:w="0" w:type="auto"/>
        <w:tblLook w:val="04A0" w:firstRow="1" w:lastRow="0" w:firstColumn="1" w:lastColumn="0" w:noHBand="0" w:noVBand="1"/>
      </w:tblPr>
      <w:tblGrid>
        <w:gridCol w:w="892"/>
        <w:gridCol w:w="2120"/>
        <w:gridCol w:w="4963"/>
        <w:gridCol w:w="1795"/>
        <w:gridCol w:w="1916"/>
        <w:gridCol w:w="2262"/>
      </w:tblGrid>
      <w:tr w:rsidR="00133F66" w:rsidRPr="00692C44" w14:paraId="659314A2" w14:textId="77777777" w:rsidTr="00133F66">
        <w:trPr>
          <w:tblHeader/>
        </w:trPr>
        <w:tc>
          <w:tcPr>
            <w:tcW w:w="892" w:type="dxa"/>
          </w:tcPr>
          <w:p w14:paraId="766C317A" w14:textId="77777777" w:rsidR="00133F66" w:rsidRDefault="00133F66" w:rsidP="00133F66">
            <w:pPr>
              <w:jc w:val="center"/>
              <w:rPr>
                <w:sz w:val="20"/>
                <w:szCs w:val="20"/>
              </w:rPr>
            </w:pPr>
            <w:r>
              <w:rPr>
                <w:sz w:val="20"/>
                <w:szCs w:val="20"/>
              </w:rPr>
              <w:t>Serial</w:t>
            </w:r>
          </w:p>
          <w:p w14:paraId="2FB30617" w14:textId="77777777" w:rsidR="00133F66" w:rsidRDefault="00133F66" w:rsidP="00133F66">
            <w:pPr>
              <w:jc w:val="center"/>
              <w:rPr>
                <w:sz w:val="20"/>
                <w:szCs w:val="20"/>
              </w:rPr>
            </w:pPr>
          </w:p>
          <w:p w14:paraId="01FD6212" w14:textId="77777777" w:rsidR="00133F66" w:rsidRDefault="00133F66" w:rsidP="00133F66">
            <w:pPr>
              <w:jc w:val="center"/>
              <w:rPr>
                <w:sz w:val="20"/>
                <w:szCs w:val="20"/>
              </w:rPr>
            </w:pPr>
          </w:p>
          <w:p w14:paraId="65931492" w14:textId="70A80B7A" w:rsidR="00133F66" w:rsidRPr="00692C44" w:rsidRDefault="00133F66" w:rsidP="00133F66">
            <w:pPr>
              <w:jc w:val="center"/>
              <w:rPr>
                <w:sz w:val="20"/>
                <w:szCs w:val="20"/>
              </w:rPr>
            </w:pPr>
            <w:r w:rsidRPr="46682D18">
              <w:rPr>
                <w:sz w:val="20"/>
                <w:szCs w:val="20"/>
              </w:rPr>
              <w:t>(a)</w:t>
            </w:r>
          </w:p>
        </w:tc>
        <w:tc>
          <w:tcPr>
            <w:tcW w:w="2120" w:type="dxa"/>
          </w:tcPr>
          <w:p w14:paraId="50D0E44A" w14:textId="77777777" w:rsidR="00133F66" w:rsidRDefault="00133F66" w:rsidP="00133F66">
            <w:pPr>
              <w:jc w:val="center"/>
              <w:rPr>
                <w:sz w:val="20"/>
                <w:szCs w:val="20"/>
              </w:rPr>
            </w:pPr>
            <w:r w:rsidRPr="46682D18">
              <w:rPr>
                <w:sz w:val="20"/>
                <w:szCs w:val="20"/>
              </w:rPr>
              <w:t>Task</w:t>
            </w:r>
          </w:p>
          <w:p w14:paraId="78D2C312" w14:textId="77777777" w:rsidR="00133F66" w:rsidRDefault="00133F66" w:rsidP="00133F66">
            <w:pPr>
              <w:jc w:val="center"/>
              <w:rPr>
                <w:sz w:val="20"/>
                <w:szCs w:val="20"/>
              </w:rPr>
            </w:pPr>
          </w:p>
          <w:p w14:paraId="489281B9" w14:textId="77777777" w:rsidR="00133F66" w:rsidRDefault="00133F66" w:rsidP="00133F66">
            <w:pPr>
              <w:jc w:val="center"/>
              <w:rPr>
                <w:sz w:val="20"/>
                <w:szCs w:val="20"/>
              </w:rPr>
            </w:pPr>
          </w:p>
          <w:p w14:paraId="65931495" w14:textId="37877D89" w:rsidR="00133F66" w:rsidRPr="00692C44" w:rsidRDefault="00133F66" w:rsidP="00133F66">
            <w:pPr>
              <w:jc w:val="center"/>
              <w:rPr>
                <w:sz w:val="20"/>
                <w:szCs w:val="20"/>
              </w:rPr>
            </w:pPr>
            <w:r w:rsidRPr="46682D18">
              <w:rPr>
                <w:sz w:val="20"/>
                <w:szCs w:val="20"/>
              </w:rPr>
              <w:t>(b)</w:t>
            </w:r>
          </w:p>
        </w:tc>
        <w:tc>
          <w:tcPr>
            <w:tcW w:w="4963" w:type="dxa"/>
          </w:tcPr>
          <w:p w14:paraId="4B5AD69D" w14:textId="77777777" w:rsidR="00133F66" w:rsidRDefault="00133F66" w:rsidP="00133F66">
            <w:pPr>
              <w:jc w:val="center"/>
              <w:rPr>
                <w:sz w:val="20"/>
                <w:szCs w:val="20"/>
              </w:rPr>
            </w:pPr>
            <w:r w:rsidRPr="46682D18">
              <w:rPr>
                <w:sz w:val="20"/>
                <w:szCs w:val="20"/>
              </w:rPr>
              <w:t>Description</w:t>
            </w:r>
          </w:p>
          <w:p w14:paraId="76E83054" w14:textId="77777777" w:rsidR="00133F66" w:rsidRDefault="00133F66" w:rsidP="00133F66">
            <w:pPr>
              <w:jc w:val="center"/>
              <w:rPr>
                <w:sz w:val="20"/>
                <w:szCs w:val="20"/>
              </w:rPr>
            </w:pPr>
          </w:p>
          <w:p w14:paraId="44930AEA" w14:textId="77777777" w:rsidR="00133F66" w:rsidRDefault="00133F66" w:rsidP="00133F66">
            <w:pPr>
              <w:jc w:val="center"/>
              <w:rPr>
                <w:sz w:val="20"/>
                <w:szCs w:val="20"/>
              </w:rPr>
            </w:pPr>
          </w:p>
          <w:p w14:paraId="65931498" w14:textId="58168B59" w:rsidR="00133F66" w:rsidRPr="00692C44" w:rsidRDefault="00133F66" w:rsidP="00133F66">
            <w:pPr>
              <w:jc w:val="center"/>
              <w:rPr>
                <w:sz w:val="20"/>
                <w:szCs w:val="20"/>
              </w:rPr>
            </w:pPr>
            <w:r w:rsidRPr="46682D18">
              <w:rPr>
                <w:sz w:val="20"/>
                <w:szCs w:val="20"/>
              </w:rPr>
              <w:t>(c)</w:t>
            </w:r>
          </w:p>
        </w:tc>
        <w:tc>
          <w:tcPr>
            <w:tcW w:w="1795" w:type="dxa"/>
          </w:tcPr>
          <w:p w14:paraId="5AEC1270" w14:textId="77777777" w:rsidR="00133F66" w:rsidRDefault="00133F66" w:rsidP="00133F66">
            <w:pPr>
              <w:jc w:val="center"/>
              <w:rPr>
                <w:sz w:val="20"/>
                <w:szCs w:val="20"/>
              </w:rPr>
            </w:pPr>
            <w:r>
              <w:rPr>
                <w:sz w:val="20"/>
                <w:szCs w:val="20"/>
              </w:rPr>
              <w:t>Output</w:t>
            </w:r>
          </w:p>
          <w:p w14:paraId="2D8C3FDC" w14:textId="77777777" w:rsidR="00133F66" w:rsidRDefault="00133F66" w:rsidP="00133F66">
            <w:pPr>
              <w:jc w:val="center"/>
              <w:rPr>
                <w:sz w:val="20"/>
                <w:szCs w:val="20"/>
              </w:rPr>
            </w:pPr>
          </w:p>
          <w:p w14:paraId="787AA758" w14:textId="77777777" w:rsidR="00133F66" w:rsidRDefault="00133F66" w:rsidP="00133F66">
            <w:pPr>
              <w:jc w:val="center"/>
              <w:rPr>
                <w:sz w:val="20"/>
                <w:szCs w:val="20"/>
              </w:rPr>
            </w:pPr>
          </w:p>
          <w:p w14:paraId="6593149B" w14:textId="1472E5AA" w:rsidR="00133F66" w:rsidRPr="00692C44" w:rsidRDefault="00133F66" w:rsidP="00133F66">
            <w:pPr>
              <w:jc w:val="center"/>
              <w:rPr>
                <w:sz w:val="20"/>
                <w:szCs w:val="20"/>
              </w:rPr>
            </w:pPr>
            <w:r w:rsidRPr="46682D18">
              <w:rPr>
                <w:sz w:val="20"/>
                <w:szCs w:val="20"/>
              </w:rPr>
              <w:t>(d)</w:t>
            </w:r>
          </w:p>
        </w:tc>
        <w:tc>
          <w:tcPr>
            <w:tcW w:w="1916" w:type="dxa"/>
          </w:tcPr>
          <w:p w14:paraId="602AE6FC" w14:textId="77777777" w:rsidR="00133F66" w:rsidRDefault="00133F66" w:rsidP="00133F66">
            <w:pPr>
              <w:jc w:val="center"/>
              <w:rPr>
                <w:sz w:val="20"/>
                <w:szCs w:val="20"/>
              </w:rPr>
            </w:pPr>
            <w:r w:rsidRPr="46682D18">
              <w:rPr>
                <w:sz w:val="20"/>
                <w:szCs w:val="20"/>
              </w:rPr>
              <w:t>Date</w:t>
            </w:r>
          </w:p>
          <w:p w14:paraId="68EC29BC" w14:textId="5ABEEB59" w:rsidR="00133F66" w:rsidRDefault="00376C08" w:rsidP="00133F66">
            <w:pPr>
              <w:jc w:val="center"/>
              <w:rPr>
                <w:sz w:val="20"/>
                <w:szCs w:val="20"/>
              </w:rPr>
            </w:pPr>
            <w:r w:rsidRPr="00376C08">
              <w:rPr>
                <w:b/>
                <w:i/>
                <w:sz w:val="20"/>
                <w:szCs w:val="20"/>
              </w:rPr>
              <w:t>REDACTED</w:t>
            </w:r>
          </w:p>
          <w:p w14:paraId="470A097B" w14:textId="77777777" w:rsidR="00133F66" w:rsidRDefault="00133F66" w:rsidP="00133F66">
            <w:pPr>
              <w:jc w:val="center"/>
              <w:rPr>
                <w:sz w:val="20"/>
                <w:szCs w:val="20"/>
              </w:rPr>
            </w:pPr>
          </w:p>
          <w:p w14:paraId="6593149E" w14:textId="671A9B02" w:rsidR="00133F66" w:rsidRPr="00692C44" w:rsidRDefault="00133F66" w:rsidP="00133F66">
            <w:pPr>
              <w:jc w:val="center"/>
              <w:rPr>
                <w:sz w:val="20"/>
                <w:szCs w:val="20"/>
              </w:rPr>
            </w:pPr>
            <w:r w:rsidRPr="46682D18">
              <w:rPr>
                <w:sz w:val="20"/>
                <w:szCs w:val="20"/>
              </w:rPr>
              <w:t>(e)</w:t>
            </w:r>
          </w:p>
        </w:tc>
        <w:tc>
          <w:tcPr>
            <w:tcW w:w="2262" w:type="dxa"/>
          </w:tcPr>
          <w:p w14:paraId="22A60D68" w14:textId="77777777" w:rsidR="00133F66" w:rsidRDefault="00133F66" w:rsidP="00133F66">
            <w:pPr>
              <w:jc w:val="center"/>
              <w:rPr>
                <w:sz w:val="20"/>
                <w:szCs w:val="20"/>
              </w:rPr>
            </w:pPr>
            <w:r>
              <w:rPr>
                <w:sz w:val="20"/>
                <w:szCs w:val="20"/>
              </w:rPr>
              <w:t>Assurance/Acceptance Criteria</w:t>
            </w:r>
          </w:p>
          <w:p w14:paraId="575D13B7" w14:textId="77777777" w:rsidR="00133F66" w:rsidRDefault="00133F66" w:rsidP="00133F66">
            <w:pPr>
              <w:jc w:val="center"/>
              <w:rPr>
                <w:sz w:val="20"/>
                <w:szCs w:val="20"/>
              </w:rPr>
            </w:pPr>
            <w:r w:rsidRPr="46682D18">
              <w:rPr>
                <w:sz w:val="20"/>
                <w:szCs w:val="20"/>
              </w:rPr>
              <w:t>(incl format)</w:t>
            </w:r>
          </w:p>
          <w:p w14:paraId="659314A1" w14:textId="28CA4885" w:rsidR="00133F66" w:rsidRPr="00692C44" w:rsidRDefault="00133F66" w:rsidP="00133F66">
            <w:pPr>
              <w:jc w:val="center"/>
              <w:rPr>
                <w:sz w:val="20"/>
                <w:szCs w:val="20"/>
              </w:rPr>
            </w:pPr>
            <w:r w:rsidRPr="46682D18">
              <w:rPr>
                <w:sz w:val="20"/>
                <w:szCs w:val="20"/>
              </w:rPr>
              <w:t>(f)</w:t>
            </w:r>
          </w:p>
        </w:tc>
      </w:tr>
      <w:tr w:rsidR="00F7041C" w:rsidRPr="00692C44" w14:paraId="659314A9" w14:textId="77777777" w:rsidTr="00133F66">
        <w:trPr>
          <w:trHeight w:val="567"/>
        </w:trPr>
        <w:tc>
          <w:tcPr>
            <w:tcW w:w="892" w:type="dxa"/>
            <w:shd w:val="clear" w:color="auto" w:fill="auto"/>
          </w:tcPr>
          <w:p w14:paraId="659314A3" w14:textId="77777777" w:rsidR="00F7041C" w:rsidRPr="00E23865" w:rsidRDefault="00F7041C" w:rsidP="00E47A9F">
            <w:pPr>
              <w:pStyle w:val="ListParagraph"/>
              <w:numPr>
                <w:ilvl w:val="0"/>
                <w:numId w:val="32"/>
              </w:numPr>
              <w:jc w:val="center"/>
              <w:rPr>
                <w:sz w:val="20"/>
                <w:szCs w:val="20"/>
              </w:rPr>
            </w:pPr>
          </w:p>
        </w:tc>
        <w:tc>
          <w:tcPr>
            <w:tcW w:w="2120" w:type="dxa"/>
            <w:shd w:val="clear" w:color="auto" w:fill="auto"/>
          </w:tcPr>
          <w:p w14:paraId="659314A4" w14:textId="77777777" w:rsidR="00F7041C" w:rsidRPr="00C31A8C" w:rsidRDefault="00F7041C" w:rsidP="00F7041C">
            <w:pPr>
              <w:rPr>
                <w:sz w:val="20"/>
                <w:szCs w:val="20"/>
                <w:highlight w:val="yellow"/>
              </w:rPr>
            </w:pPr>
            <w:r>
              <w:rPr>
                <w:sz w:val="20"/>
                <w:szCs w:val="20"/>
              </w:rPr>
              <w:t>Development</w:t>
            </w:r>
          </w:p>
        </w:tc>
        <w:tc>
          <w:tcPr>
            <w:tcW w:w="4963" w:type="dxa"/>
            <w:shd w:val="clear" w:color="auto" w:fill="auto"/>
          </w:tcPr>
          <w:p w14:paraId="659314A5" w14:textId="77777777" w:rsidR="00F7041C" w:rsidRPr="46682D18" w:rsidRDefault="00F7041C" w:rsidP="00EA735C">
            <w:pPr>
              <w:rPr>
                <w:sz w:val="20"/>
                <w:szCs w:val="20"/>
              </w:rPr>
            </w:pPr>
            <w:r>
              <w:rPr>
                <w:sz w:val="20"/>
                <w:szCs w:val="20"/>
              </w:rPr>
              <w:t>The Contractor shall design, develop and deliver a Dismounted BMA Capability that is capable of operating on a</w:t>
            </w:r>
            <w:r w:rsidR="009D1D24">
              <w:rPr>
                <w:sz w:val="20"/>
                <w:szCs w:val="20"/>
              </w:rPr>
              <w:t xml:space="preserve"> handheld</w:t>
            </w:r>
            <w:r>
              <w:rPr>
                <w:sz w:val="20"/>
                <w:szCs w:val="20"/>
              </w:rPr>
              <w:t xml:space="preserve"> mobile device in the Dismounted Operational Environment</w:t>
            </w:r>
            <w:r w:rsidR="00EA735C">
              <w:rPr>
                <w:sz w:val="20"/>
                <w:szCs w:val="20"/>
              </w:rPr>
              <w:t xml:space="preserve"> and shall</w:t>
            </w:r>
            <w:r w:rsidR="00A51DCF">
              <w:rPr>
                <w:sz w:val="20"/>
                <w:szCs w:val="20"/>
              </w:rPr>
              <w:t xml:space="preserve"> be </w:t>
            </w:r>
            <w:r w:rsidR="00EA735C">
              <w:rPr>
                <w:sz w:val="20"/>
                <w:szCs w:val="20"/>
              </w:rPr>
              <w:t>compatible with the BMA solution.</w:t>
            </w:r>
          </w:p>
        </w:tc>
        <w:tc>
          <w:tcPr>
            <w:tcW w:w="1795" w:type="dxa"/>
            <w:shd w:val="clear" w:color="auto" w:fill="auto"/>
          </w:tcPr>
          <w:p w14:paraId="659314A6" w14:textId="77777777" w:rsidR="00F7041C" w:rsidRPr="00692C44" w:rsidRDefault="00A51DCF" w:rsidP="00F7041C">
            <w:pPr>
              <w:rPr>
                <w:sz w:val="20"/>
                <w:szCs w:val="20"/>
              </w:rPr>
            </w:pPr>
            <w:r>
              <w:rPr>
                <w:sz w:val="20"/>
                <w:szCs w:val="20"/>
              </w:rPr>
              <w:t>Enhanced Dismount Functionality</w:t>
            </w:r>
          </w:p>
        </w:tc>
        <w:tc>
          <w:tcPr>
            <w:tcW w:w="1916" w:type="dxa"/>
            <w:shd w:val="clear" w:color="auto" w:fill="auto"/>
          </w:tcPr>
          <w:p w14:paraId="659314A7" w14:textId="288C487C" w:rsidR="00F7041C" w:rsidRPr="00692C44" w:rsidRDefault="00F7041C" w:rsidP="00F7041C">
            <w:pPr>
              <w:rPr>
                <w:sz w:val="20"/>
                <w:szCs w:val="20"/>
              </w:rPr>
            </w:pPr>
          </w:p>
        </w:tc>
        <w:tc>
          <w:tcPr>
            <w:tcW w:w="2262" w:type="dxa"/>
            <w:shd w:val="clear" w:color="auto" w:fill="auto"/>
          </w:tcPr>
          <w:p w14:paraId="659314A8" w14:textId="77777777" w:rsidR="00F7041C" w:rsidRPr="00692C44" w:rsidRDefault="00EA735C" w:rsidP="00EA735C">
            <w:pPr>
              <w:rPr>
                <w:sz w:val="20"/>
                <w:szCs w:val="20"/>
              </w:rPr>
            </w:pPr>
            <w:r>
              <w:rPr>
                <w:sz w:val="20"/>
                <w:szCs w:val="20"/>
              </w:rPr>
              <w:t>Compliance with ITEAP</w:t>
            </w:r>
          </w:p>
        </w:tc>
      </w:tr>
      <w:tr w:rsidR="007D7771" w:rsidRPr="00692C44" w14:paraId="659314B2" w14:textId="77777777" w:rsidTr="00133F66">
        <w:trPr>
          <w:trHeight w:val="567"/>
        </w:trPr>
        <w:tc>
          <w:tcPr>
            <w:tcW w:w="892" w:type="dxa"/>
            <w:shd w:val="clear" w:color="auto" w:fill="auto"/>
          </w:tcPr>
          <w:p w14:paraId="659314AA" w14:textId="77777777" w:rsidR="007D7771" w:rsidRPr="00E23865" w:rsidRDefault="007D7771" w:rsidP="00E47A9F">
            <w:pPr>
              <w:pStyle w:val="ListParagraph"/>
              <w:numPr>
                <w:ilvl w:val="0"/>
                <w:numId w:val="32"/>
              </w:numPr>
              <w:jc w:val="center"/>
              <w:rPr>
                <w:sz w:val="20"/>
                <w:szCs w:val="20"/>
              </w:rPr>
            </w:pPr>
          </w:p>
        </w:tc>
        <w:tc>
          <w:tcPr>
            <w:tcW w:w="2120" w:type="dxa"/>
            <w:shd w:val="clear" w:color="auto" w:fill="auto"/>
          </w:tcPr>
          <w:p w14:paraId="659314AB" w14:textId="77777777" w:rsidR="007D7771" w:rsidRDefault="007D7771" w:rsidP="007D7771">
            <w:pPr>
              <w:rPr>
                <w:sz w:val="20"/>
                <w:szCs w:val="20"/>
              </w:rPr>
            </w:pPr>
            <w:r>
              <w:rPr>
                <w:sz w:val="20"/>
                <w:szCs w:val="20"/>
              </w:rPr>
              <w:t>Documentation</w:t>
            </w:r>
          </w:p>
        </w:tc>
        <w:tc>
          <w:tcPr>
            <w:tcW w:w="4963" w:type="dxa"/>
            <w:shd w:val="clear" w:color="auto" w:fill="auto"/>
          </w:tcPr>
          <w:p w14:paraId="659314AC" w14:textId="77777777" w:rsidR="007D7771" w:rsidRDefault="007D7771" w:rsidP="007D7771">
            <w:pPr>
              <w:rPr>
                <w:sz w:val="20"/>
                <w:szCs w:val="20"/>
              </w:rPr>
            </w:pPr>
            <w:r>
              <w:rPr>
                <w:sz w:val="20"/>
                <w:szCs w:val="20"/>
              </w:rPr>
              <w:t>The Contractor shall update the Software Design Document to reflect the Enhanced Dismounted solution.</w:t>
            </w:r>
          </w:p>
        </w:tc>
        <w:tc>
          <w:tcPr>
            <w:tcW w:w="1795" w:type="dxa"/>
            <w:shd w:val="clear" w:color="auto" w:fill="auto"/>
          </w:tcPr>
          <w:p w14:paraId="659314AD" w14:textId="77777777" w:rsidR="007D7771" w:rsidRPr="00692C44" w:rsidRDefault="007D7771" w:rsidP="007D7771">
            <w:pPr>
              <w:rPr>
                <w:sz w:val="20"/>
                <w:szCs w:val="20"/>
              </w:rPr>
            </w:pPr>
            <w:r>
              <w:rPr>
                <w:sz w:val="20"/>
                <w:szCs w:val="20"/>
              </w:rPr>
              <w:t>SDD</w:t>
            </w:r>
          </w:p>
        </w:tc>
        <w:tc>
          <w:tcPr>
            <w:tcW w:w="1916" w:type="dxa"/>
            <w:shd w:val="clear" w:color="auto" w:fill="auto"/>
          </w:tcPr>
          <w:p w14:paraId="659314AE" w14:textId="28C5983D" w:rsidR="007D7771" w:rsidRPr="00692C44" w:rsidRDefault="007D7771" w:rsidP="007D7771">
            <w:pPr>
              <w:rPr>
                <w:sz w:val="20"/>
                <w:szCs w:val="20"/>
              </w:rPr>
            </w:pPr>
          </w:p>
        </w:tc>
        <w:tc>
          <w:tcPr>
            <w:tcW w:w="2262" w:type="dxa"/>
            <w:shd w:val="clear" w:color="auto" w:fill="auto"/>
          </w:tcPr>
          <w:p w14:paraId="659314AF" w14:textId="77777777" w:rsidR="007D7771" w:rsidRDefault="007D7771" w:rsidP="007D7771">
            <w:pPr>
              <w:rPr>
                <w:sz w:val="20"/>
                <w:szCs w:val="20"/>
              </w:rPr>
            </w:pPr>
            <w:r>
              <w:rPr>
                <w:sz w:val="20"/>
                <w:szCs w:val="20"/>
              </w:rPr>
              <w:t>Schedules 4 &amp; 5</w:t>
            </w:r>
          </w:p>
          <w:p w14:paraId="659314B0" w14:textId="77777777" w:rsidR="007D7771" w:rsidRDefault="007D7771" w:rsidP="007D7771">
            <w:pPr>
              <w:rPr>
                <w:sz w:val="20"/>
                <w:szCs w:val="20"/>
              </w:rPr>
            </w:pPr>
            <w:r>
              <w:rPr>
                <w:sz w:val="20"/>
                <w:szCs w:val="20"/>
              </w:rPr>
              <w:t>Part 7</w:t>
            </w:r>
          </w:p>
          <w:p w14:paraId="659314B1" w14:textId="77777777" w:rsidR="007D7771" w:rsidRPr="00692C44" w:rsidRDefault="007D7771" w:rsidP="007D7771">
            <w:pPr>
              <w:rPr>
                <w:sz w:val="20"/>
                <w:szCs w:val="20"/>
              </w:rPr>
            </w:pPr>
            <w:r>
              <w:rPr>
                <w:sz w:val="20"/>
                <w:szCs w:val="20"/>
              </w:rPr>
              <w:t>(Aligned with agreed product description for the SDD)</w:t>
            </w:r>
          </w:p>
        </w:tc>
      </w:tr>
      <w:tr w:rsidR="00F7041C" w:rsidRPr="00692C44" w14:paraId="659314BD" w14:textId="77777777" w:rsidTr="00133F66">
        <w:tc>
          <w:tcPr>
            <w:tcW w:w="892" w:type="dxa"/>
            <w:shd w:val="clear" w:color="auto" w:fill="auto"/>
          </w:tcPr>
          <w:p w14:paraId="659314B3" w14:textId="77777777" w:rsidR="00F7041C" w:rsidRPr="00E23865" w:rsidRDefault="00F7041C" w:rsidP="00E47A9F">
            <w:pPr>
              <w:pStyle w:val="ListParagraph"/>
              <w:numPr>
                <w:ilvl w:val="0"/>
                <w:numId w:val="32"/>
              </w:numPr>
              <w:jc w:val="center"/>
              <w:rPr>
                <w:sz w:val="20"/>
                <w:szCs w:val="20"/>
              </w:rPr>
            </w:pPr>
          </w:p>
        </w:tc>
        <w:tc>
          <w:tcPr>
            <w:tcW w:w="2120" w:type="dxa"/>
            <w:shd w:val="clear" w:color="auto" w:fill="auto"/>
          </w:tcPr>
          <w:p w14:paraId="659314B4" w14:textId="77777777" w:rsidR="00F7041C" w:rsidRPr="00BB190F" w:rsidRDefault="004E3084" w:rsidP="004E3084">
            <w:pPr>
              <w:rPr>
                <w:sz w:val="20"/>
                <w:szCs w:val="20"/>
              </w:rPr>
            </w:pPr>
            <w:r>
              <w:rPr>
                <w:sz w:val="20"/>
                <w:szCs w:val="20"/>
              </w:rPr>
              <w:t>Enhanced Dismount</w:t>
            </w:r>
            <w:r w:rsidR="00527834" w:rsidRPr="00BB190F">
              <w:rPr>
                <w:sz w:val="20"/>
                <w:szCs w:val="20"/>
              </w:rPr>
              <w:t xml:space="preserve"> Integration Support</w:t>
            </w:r>
          </w:p>
        </w:tc>
        <w:tc>
          <w:tcPr>
            <w:tcW w:w="4963" w:type="dxa"/>
            <w:shd w:val="clear" w:color="auto" w:fill="auto"/>
          </w:tcPr>
          <w:p w14:paraId="659314B5" w14:textId="77777777" w:rsidR="00F7041C" w:rsidRDefault="00F7041C">
            <w:pPr>
              <w:rPr>
                <w:sz w:val="20"/>
                <w:szCs w:val="20"/>
              </w:rPr>
            </w:pPr>
            <w:r w:rsidRPr="00BB190F">
              <w:rPr>
                <w:sz w:val="20"/>
                <w:szCs w:val="20"/>
              </w:rPr>
              <w:t>The Contractor shall be prepared to provide technical and manpower support to trials</w:t>
            </w:r>
            <w:r w:rsidR="00527834" w:rsidRPr="00BB190F">
              <w:rPr>
                <w:sz w:val="20"/>
                <w:szCs w:val="20"/>
              </w:rPr>
              <w:t xml:space="preserve"> for the integration with hardware suitable for </w:t>
            </w:r>
            <w:r w:rsidR="00575CB0" w:rsidRPr="00BB190F">
              <w:rPr>
                <w:sz w:val="20"/>
                <w:szCs w:val="20"/>
              </w:rPr>
              <w:t>an</w:t>
            </w:r>
            <w:r w:rsidR="00527834" w:rsidRPr="00BB190F">
              <w:rPr>
                <w:sz w:val="20"/>
                <w:szCs w:val="20"/>
              </w:rPr>
              <w:t xml:space="preserve"> </w:t>
            </w:r>
            <w:r w:rsidR="00016C9F" w:rsidRPr="00BB190F">
              <w:rPr>
                <w:sz w:val="20"/>
                <w:szCs w:val="20"/>
              </w:rPr>
              <w:t>E</w:t>
            </w:r>
            <w:r w:rsidR="00527834" w:rsidRPr="00BB190F">
              <w:rPr>
                <w:sz w:val="20"/>
                <w:szCs w:val="20"/>
              </w:rPr>
              <w:t xml:space="preserve">nhanced </w:t>
            </w:r>
            <w:r w:rsidR="00016C9F" w:rsidRPr="00BB190F">
              <w:rPr>
                <w:sz w:val="20"/>
                <w:szCs w:val="20"/>
              </w:rPr>
              <w:t>D</w:t>
            </w:r>
            <w:r w:rsidR="00527834" w:rsidRPr="00BB190F">
              <w:rPr>
                <w:sz w:val="20"/>
                <w:szCs w:val="20"/>
              </w:rPr>
              <w:t>ismounted solution</w:t>
            </w:r>
            <w:r w:rsidRPr="00BB190F">
              <w:rPr>
                <w:sz w:val="20"/>
                <w:szCs w:val="20"/>
              </w:rPr>
              <w:t>.</w:t>
            </w:r>
          </w:p>
          <w:p w14:paraId="659314B6" w14:textId="77777777" w:rsidR="004E3084" w:rsidRDefault="004E3084">
            <w:pPr>
              <w:rPr>
                <w:sz w:val="20"/>
                <w:szCs w:val="20"/>
              </w:rPr>
            </w:pPr>
          </w:p>
          <w:p w14:paraId="659314B7" w14:textId="77777777" w:rsidR="004E3084" w:rsidRDefault="004E3084" w:rsidP="004E3084">
            <w:pPr>
              <w:rPr>
                <w:sz w:val="20"/>
                <w:szCs w:val="20"/>
              </w:rPr>
            </w:pPr>
            <w:r w:rsidRPr="46682D18">
              <w:rPr>
                <w:sz w:val="20"/>
                <w:szCs w:val="20"/>
              </w:rPr>
              <w:t>The Integration Support shall involve, as a minimum, the following activities:</w:t>
            </w:r>
          </w:p>
          <w:p w14:paraId="659314B8" w14:textId="6C5A8818" w:rsidR="004E3084" w:rsidRPr="00323302" w:rsidRDefault="004E3084" w:rsidP="00E47A9F">
            <w:pPr>
              <w:pStyle w:val="ListParagraph"/>
              <w:numPr>
                <w:ilvl w:val="0"/>
                <w:numId w:val="2"/>
              </w:numPr>
              <w:rPr>
                <w:sz w:val="20"/>
                <w:szCs w:val="20"/>
              </w:rPr>
            </w:pPr>
            <w:r>
              <w:rPr>
                <w:sz w:val="20"/>
                <w:szCs w:val="20"/>
              </w:rPr>
              <w:t>a</w:t>
            </w:r>
            <w:r w:rsidRPr="46682D18">
              <w:rPr>
                <w:sz w:val="20"/>
                <w:szCs w:val="20"/>
              </w:rPr>
              <w:t xml:space="preserve">ttendance to the </w:t>
            </w:r>
            <w:r w:rsidR="00F615D2">
              <w:rPr>
                <w:sz w:val="20"/>
                <w:szCs w:val="20"/>
              </w:rPr>
              <w:t>System Integrator/</w:t>
            </w:r>
            <w:r w:rsidR="00E611D1">
              <w:rPr>
                <w:sz w:val="20"/>
                <w:szCs w:val="20"/>
              </w:rPr>
              <w:t xml:space="preserve">REDACTED </w:t>
            </w:r>
            <w:r w:rsidRPr="46682D18">
              <w:rPr>
                <w:sz w:val="20"/>
                <w:szCs w:val="20"/>
              </w:rPr>
              <w:t xml:space="preserve"> site, with a current version of the </w:t>
            </w:r>
            <w:r>
              <w:rPr>
                <w:sz w:val="20"/>
                <w:szCs w:val="20"/>
              </w:rPr>
              <w:t>Enhanced Dismounted solution</w:t>
            </w:r>
            <w:r w:rsidRPr="46682D18">
              <w:rPr>
                <w:sz w:val="20"/>
                <w:szCs w:val="20"/>
              </w:rPr>
              <w:t xml:space="preserve"> on a Portable Development Environment, in order to assess and rectify, where possible, technical issues during the integration of the </w:t>
            </w:r>
            <w:r>
              <w:rPr>
                <w:sz w:val="20"/>
                <w:szCs w:val="20"/>
              </w:rPr>
              <w:t xml:space="preserve">Enhanced Dismounted solution </w:t>
            </w:r>
            <w:r w:rsidRPr="46682D18">
              <w:rPr>
                <w:sz w:val="20"/>
                <w:szCs w:val="20"/>
              </w:rPr>
              <w:t xml:space="preserve">with the </w:t>
            </w:r>
            <w:r>
              <w:rPr>
                <w:sz w:val="20"/>
                <w:szCs w:val="20"/>
              </w:rPr>
              <w:t xml:space="preserve">BMA and </w:t>
            </w:r>
            <w:r w:rsidRPr="46682D18">
              <w:rPr>
                <w:sz w:val="20"/>
                <w:szCs w:val="20"/>
              </w:rPr>
              <w:t xml:space="preserve">EvO System; </w:t>
            </w:r>
            <w:r>
              <w:rPr>
                <w:sz w:val="20"/>
                <w:szCs w:val="20"/>
              </w:rPr>
              <w:t>and</w:t>
            </w:r>
          </w:p>
          <w:p w14:paraId="659314B9" w14:textId="77777777" w:rsidR="004E3084" w:rsidRPr="00016C9F" w:rsidRDefault="004E3084" w:rsidP="00E47A9F">
            <w:pPr>
              <w:pStyle w:val="ListParagraph"/>
              <w:numPr>
                <w:ilvl w:val="0"/>
                <w:numId w:val="2"/>
              </w:numPr>
              <w:rPr>
                <w:sz w:val="20"/>
                <w:szCs w:val="20"/>
              </w:rPr>
            </w:pPr>
            <w:r>
              <w:rPr>
                <w:sz w:val="20"/>
                <w:szCs w:val="20"/>
              </w:rPr>
              <w:t>p</w:t>
            </w:r>
            <w:r w:rsidRPr="46682D18">
              <w:rPr>
                <w:sz w:val="20"/>
                <w:szCs w:val="20"/>
              </w:rPr>
              <w:t>rovid</w:t>
            </w:r>
            <w:r>
              <w:rPr>
                <w:sz w:val="20"/>
                <w:szCs w:val="20"/>
              </w:rPr>
              <w:t>ing</w:t>
            </w:r>
            <w:r w:rsidRPr="46682D18">
              <w:rPr>
                <w:sz w:val="20"/>
                <w:szCs w:val="20"/>
              </w:rPr>
              <w:t xml:space="preserve"> guidance</w:t>
            </w:r>
            <w:r>
              <w:rPr>
                <w:sz w:val="20"/>
                <w:szCs w:val="20"/>
              </w:rPr>
              <w:t xml:space="preserve"> and assistance</w:t>
            </w:r>
            <w:r w:rsidRPr="46682D18">
              <w:rPr>
                <w:sz w:val="20"/>
                <w:szCs w:val="20"/>
              </w:rPr>
              <w:t xml:space="preserve"> to the Authority and TP </w:t>
            </w:r>
            <w:r>
              <w:rPr>
                <w:sz w:val="20"/>
                <w:szCs w:val="20"/>
              </w:rPr>
              <w:t xml:space="preserve">during </w:t>
            </w:r>
            <w:r w:rsidRPr="46682D18">
              <w:rPr>
                <w:sz w:val="20"/>
                <w:szCs w:val="20"/>
              </w:rPr>
              <w:t xml:space="preserve">the integration of the </w:t>
            </w:r>
            <w:r>
              <w:rPr>
                <w:sz w:val="20"/>
                <w:szCs w:val="20"/>
              </w:rPr>
              <w:lastRenderedPageBreak/>
              <w:t xml:space="preserve">Enhanced Dismounted solution with the </w:t>
            </w:r>
            <w:r w:rsidRPr="46682D18">
              <w:rPr>
                <w:sz w:val="20"/>
                <w:szCs w:val="20"/>
              </w:rPr>
              <w:t>BM</w:t>
            </w:r>
            <w:r>
              <w:rPr>
                <w:sz w:val="20"/>
                <w:szCs w:val="20"/>
              </w:rPr>
              <w:t>A and</w:t>
            </w:r>
            <w:r w:rsidRPr="46682D18">
              <w:rPr>
                <w:sz w:val="20"/>
                <w:szCs w:val="20"/>
              </w:rPr>
              <w:t xml:space="preserve"> into the EvO System</w:t>
            </w:r>
            <w:r>
              <w:rPr>
                <w:sz w:val="20"/>
                <w:szCs w:val="20"/>
              </w:rPr>
              <w:t>.</w:t>
            </w:r>
          </w:p>
        </w:tc>
        <w:tc>
          <w:tcPr>
            <w:tcW w:w="1795" w:type="dxa"/>
            <w:shd w:val="clear" w:color="auto" w:fill="auto"/>
          </w:tcPr>
          <w:p w14:paraId="659314BA" w14:textId="77777777" w:rsidR="00F7041C" w:rsidRDefault="00EA735C" w:rsidP="00F7041C">
            <w:pPr>
              <w:rPr>
                <w:sz w:val="20"/>
                <w:szCs w:val="20"/>
              </w:rPr>
            </w:pPr>
            <w:r>
              <w:rPr>
                <w:sz w:val="20"/>
                <w:szCs w:val="20"/>
              </w:rPr>
              <w:lastRenderedPageBreak/>
              <w:t>Attendance and Participation at Integration events</w:t>
            </w:r>
          </w:p>
        </w:tc>
        <w:tc>
          <w:tcPr>
            <w:tcW w:w="1916" w:type="dxa"/>
            <w:shd w:val="clear" w:color="auto" w:fill="auto"/>
          </w:tcPr>
          <w:p w14:paraId="659314BB" w14:textId="3F6E11CF" w:rsidR="00F7041C" w:rsidRPr="46682D18" w:rsidRDefault="00F7041C" w:rsidP="00F7041C">
            <w:pPr>
              <w:rPr>
                <w:sz w:val="20"/>
                <w:szCs w:val="20"/>
              </w:rPr>
            </w:pPr>
          </w:p>
        </w:tc>
        <w:tc>
          <w:tcPr>
            <w:tcW w:w="2262" w:type="dxa"/>
            <w:shd w:val="clear" w:color="auto" w:fill="auto"/>
          </w:tcPr>
          <w:p w14:paraId="659314BC" w14:textId="77777777" w:rsidR="00F7041C" w:rsidRPr="00C31A8C" w:rsidRDefault="00EA735C" w:rsidP="00F7041C">
            <w:pPr>
              <w:rPr>
                <w:sz w:val="20"/>
                <w:szCs w:val="20"/>
                <w:highlight w:val="yellow"/>
              </w:rPr>
            </w:pPr>
            <w:r w:rsidRPr="00BB190F">
              <w:rPr>
                <w:sz w:val="20"/>
                <w:szCs w:val="20"/>
              </w:rPr>
              <w:t>Monthly Report</w:t>
            </w:r>
          </w:p>
        </w:tc>
      </w:tr>
      <w:tr w:rsidR="007D7771" w:rsidRPr="00692C44" w14:paraId="659314C5" w14:textId="77777777" w:rsidTr="00133F66">
        <w:tc>
          <w:tcPr>
            <w:tcW w:w="892" w:type="dxa"/>
            <w:shd w:val="clear" w:color="auto" w:fill="auto"/>
          </w:tcPr>
          <w:p w14:paraId="659314BE" w14:textId="77777777" w:rsidR="007D7771" w:rsidRPr="00E23865" w:rsidRDefault="007D7771" w:rsidP="00E47A9F">
            <w:pPr>
              <w:pStyle w:val="ListParagraph"/>
              <w:numPr>
                <w:ilvl w:val="0"/>
                <w:numId w:val="32"/>
              </w:numPr>
              <w:jc w:val="center"/>
              <w:rPr>
                <w:sz w:val="20"/>
                <w:szCs w:val="20"/>
              </w:rPr>
            </w:pPr>
          </w:p>
        </w:tc>
        <w:tc>
          <w:tcPr>
            <w:tcW w:w="2120" w:type="dxa"/>
            <w:shd w:val="clear" w:color="auto" w:fill="auto"/>
          </w:tcPr>
          <w:p w14:paraId="659314BF" w14:textId="77777777" w:rsidR="007D7771" w:rsidRPr="00BB190F" w:rsidRDefault="007D7771" w:rsidP="007D7771">
            <w:pPr>
              <w:rPr>
                <w:sz w:val="20"/>
                <w:szCs w:val="20"/>
              </w:rPr>
            </w:pPr>
            <w:r>
              <w:rPr>
                <w:sz w:val="20"/>
                <w:szCs w:val="20"/>
              </w:rPr>
              <w:t>Enhanced Dismount</w:t>
            </w:r>
            <w:r w:rsidRPr="00BB190F">
              <w:rPr>
                <w:sz w:val="20"/>
                <w:szCs w:val="20"/>
              </w:rPr>
              <w:t xml:space="preserve"> Integration Support</w:t>
            </w:r>
          </w:p>
        </w:tc>
        <w:tc>
          <w:tcPr>
            <w:tcW w:w="4963" w:type="dxa"/>
            <w:shd w:val="clear" w:color="auto" w:fill="auto"/>
          </w:tcPr>
          <w:p w14:paraId="659314C0" w14:textId="77777777" w:rsidR="007D7771" w:rsidRPr="00BB190F" w:rsidRDefault="007D7771" w:rsidP="007D7771">
            <w:pPr>
              <w:rPr>
                <w:sz w:val="20"/>
                <w:szCs w:val="20"/>
              </w:rPr>
            </w:pPr>
            <w:r w:rsidRPr="00BB190F">
              <w:rPr>
                <w:sz w:val="20"/>
                <w:szCs w:val="20"/>
              </w:rPr>
              <w:t>The Contractor shall update the Contractor’s ITEAP to reflect the Enhanced Dismounted solution.</w:t>
            </w:r>
          </w:p>
        </w:tc>
        <w:tc>
          <w:tcPr>
            <w:tcW w:w="1795" w:type="dxa"/>
            <w:shd w:val="clear" w:color="auto" w:fill="auto"/>
          </w:tcPr>
          <w:p w14:paraId="659314C1" w14:textId="77777777" w:rsidR="007D7771" w:rsidRDefault="007D7771" w:rsidP="007D7771">
            <w:pPr>
              <w:rPr>
                <w:sz w:val="20"/>
                <w:szCs w:val="20"/>
              </w:rPr>
            </w:pPr>
            <w:r>
              <w:rPr>
                <w:sz w:val="20"/>
                <w:szCs w:val="20"/>
              </w:rPr>
              <w:t>Updated ITEAP</w:t>
            </w:r>
          </w:p>
        </w:tc>
        <w:tc>
          <w:tcPr>
            <w:tcW w:w="1916" w:type="dxa"/>
            <w:shd w:val="clear" w:color="auto" w:fill="auto"/>
          </w:tcPr>
          <w:p w14:paraId="659314C2" w14:textId="7CAE0E22" w:rsidR="007D7771" w:rsidRPr="46682D18" w:rsidRDefault="007D7771" w:rsidP="007D7771">
            <w:pPr>
              <w:rPr>
                <w:sz w:val="20"/>
                <w:szCs w:val="20"/>
              </w:rPr>
            </w:pPr>
          </w:p>
        </w:tc>
        <w:tc>
          <w:tcPr>
            <w:tcW w:w="2262" w:type="dxa"/>
            <w:shd w:val="clear" w:color="auto" w:fill="auto"/>
          </w:tcPr>
          <w:p w14:paraId="659314C3" w14:textId="77777777" w:rsidR="007D7771" w:rsidRDefault="007D7771" w:rsidP="007D7771">
            <w:pPr>
              <w:rPr>
                <w:sz w:val="20"/>
                <w:szCs w:val="20"/>
              </w:rPr>
            </w:pPr>
            <w:r>
              <w:rPr>
                <w:sz w:val="20"/>
                <w:szCs w:val="20"/>
              </w:rPr>
              <w:t>Schedules 4 &amp; 5</w:t>
            </w:r>
          </w:p>
          <w:p w14:paraId="659314C4" w14:textId="77777777" w:rsidR="007D7771" w:rsidRPr="00C31A8C" w:rsidRDefault="007D7771" w:rsidP="007D7771">
            <w:pPr>
              <w:rPr>
                <w:sz w:val="20"/>
                <w:szCs w:val="20"/>
                <w:highlight w:val="yellow"/>
              </w:rPr>
            </w:pPr>
            <w:r>
              <w:rPr>
                <w:sz w:val="20"/>
                <w:szCs w:val="20"/>
              </w:rPr>
              <w:t>Part 7</w:t>
            </w:r>
          </w:p>
        </w:tc>
      </w:tr>
      <w:tr w:rsidR="007D7771" w:rsidRPr="00692C44" w14:paraId="659314CD" w14:textId="77777777" w:rsidTr="00133F66">
        <w:tc>
          <w:tcPr>
            <w:tcW w:w="892" w:type="dxa"/>
            <w:shd w:val="clear" w:color="auto" w:fill="auto"/>
          </w:tcPr>
          <w:p w14:paraId="659314C6" w14:textId="77777777" w:rsidR="007D7771" w:rsidRPr="00E23865" w:rsidRDefault="007D7771" w:rsidP="00E47A9F">
            <w:pPr>
              <w:pStyle w:val="ListParagraph"/>
              <w:numPr>
                <w:ilvl w:val="0"/>
                <w:numId w:val="32"/>
              </w:numPr>
              <w:jc w:val="center"/>
              <w:rPr>
                <w:sz w:val="20"/>
                <w:szCs w:val="20"/>
              </w:rPr>
            </w:pPr>
          </w:p>
        </w:tc>
        <w:tc>
          <w:tcPr>
            <w:tcW w:w="2120" w:type="dxa"/>
            <w:shd w:val="clear" w:color="auto" w:fill="auto"/>
          </w:tcPr>
          <w:p w14:paraId="659314C7" w14:textId="77777777" w:rsidR="007D7771" w:rsidRDefault="007D7771" w:rsidP="007D7771">
            <w:pPr>
              <w:rPr>
                <w:sz w:val="20"/>
                <w:szCs w:val="20"/>
                <w:highlight w:val="yellow"/>
              </w:rPr>
            </w:pPr>
            <w:r>
              <w:rPr>
                <w:sz w:val="20"/>
                <w:szCs w:val="20"/>
              </w:rPr>
              <w:t>Enhanced Dismount</w:t>
            </w:r>
            <w:r w:rsidRPr="00BB190F">
              <w:rPr>
                <w:sz w:val="20"/>
                <w:szCs w:val="20"/>
              </w:rPr>
              <w:t xml:space="preserve"> Integration Support</w:t>
            </w:r>
          </w:p>
        </w:tc>
        <w:tc>
          <w:tcPr>
            <w:tcW w:w="4963" w:type="dxa"/>
            <w:shd w:val="clear" w:color="auto" w:fill="auto"/>
          </w:tcPr>
          <w:p w14:paraId="659314C8" w14:textId="77777777" w:rsidR="007D7771" w:rsidRPr="00BB190F" w:rsidRDefault="007D7771" w:rsidP="007D7771">
            <w:pPr>
              <w:rPr>
                <w:sz w:val="20"/>
                <w:szCs w:val="20"/>
              </w:rPr>
            </w:pPr>
            <w:r w:rsidRPr="00BB190F">
              <w:rPr>
                <w:sz w:val="20"/>
                <w:szCs w:val="20"/>
              </w:rPr>
              <w:t>The Contractor shall update the Contractor’s Test and Acceptance Plan to reflect the Enhanced Dismounted solution.</w:t>
            </w:r>
          </w:p>
        </w:tc>
        <w:tc>
          <w:tcPr>
            <w:tcW w:w="1795" w:type="dxa"/>
            <w:shd w:val="clear" w:color="auto" w:fill="auto"/>
          </w:tcPr>
          <w:p w14:paraId="659314C9" w14:textId="77777777" w:rsidR="007D7771" w:rsidRDefault="007D7771" w:rsidP="007D7771">
            <w:pPr>
              <w:rPr>
                <w:sz w:val="20"/>
                <w:szCs w:val="20"/>
              </w:rPr>
            </w:pPr>
            <w:r>
              <w:rPr>
                <w:sz w:val="20"/>
                <w:szCs w:val="20"/>
              </w:rPr>
              <w:t>Updated Test and Acceptance Plan</w:t>
            </w:r>
          </w:p>
        </w:tc>
        <w:tc>
          <w:tcPr>
            <w:tcW w:w="1916" w:type="dxa"/>
            <w:shd w:val="clear" w:color="auto" w:fill="auto"/>
          </w:tcPr>
          <w:p w14:paraId="659314CA" w14:textId="3C6129AF" w:rsidR="007D7771" w:rsidRPr="46682D18" w:rsidRDefault="007D7771" w:rsidP="007D7771">
            <w:pPr>
              <w:rPr>
                <w:sz w:val="20"/>
                <w:szCs w:val="20"/>
              </w:rPr>
            </w:pPr>
          </w:p>
        </w:tc>
        <w:tc>
          <w:tcPr>
            <w:tcW w:w="2262" w:type="dxa"/>
            <w:shd w:val="clear" w:color="auto" w:fill="auto"/>
          </w:tcPr>
          <w:p w14:paraId="659314CB" w14:textId="77777777" w:rsidR="007D7771" w:rsidRDefault="007D7771" w:rsidP="007D7771">
            <w:pPr>
              <w:rPr>
                <w:sz w:val="20"/>
                <w:szCs w:val="20"/>
              </w:rPr>
            </w:pPr>
            <w:r>
              <w:rPr>
                <w:sz w:val="20"/>
                <w:szCs w:val="20"/>
              </w:rPr>
              <w:t>Schedules 4 &amp; 5</w:t>
            </w:r>
          </w:p>
          <w:p w14:paraId="659314CC" w14:textId="77777777" w:rsidR="007D7771" w:rsidRDefault="007D7771" w:rsidP="007D7771">
            <w:pPr>
              <w:rPr>
                <w:sz w:val="20"/>
                <w:szCs w:val="20"/>
                <w:highlight w:val="yellow"/>
              </w:rPr>
            </w:pPr>
            <w:r>
              <w:rPr>
                <w:sz w:val="20"/>
                <w:szCs w:val="20"/>
              </w:rPr>
              <w:t>Part 7</w:t>
            </w:r>
          </w:p>
        </w:tc>
      </w:tr>
      <w:tr w:rsidR="007D7771" w:rsidRPr="00692C44" w14:paraId="659314D5" w14:textId="77777777" w:rsidTr="00133F66">
        <w:tc>
          <w:tcPr>
            <w:tcW w:w="892" w:type="dxa"/>
            <w:shd w:val="clear" w:color="auto" w:fill="auto"/>
          </w:tcPr>
          <w:p w14:paraId="659314CE" w14:textId="77777777" w:rsidR="007D7771" w:rsidRPr="00E23865" w:rsidRDefault="007D7771" w:rsidP="00E47A9F">
            <w:pPr>
              <w:pStyle w:val="ListParagraph"/>
              <w:numPr>
                <w:ilvl w:val="0"/>
                <w:numId w:val="32"/>
              </w:numPr>
              <w:jc w:val="center"/>
              <w:rPr>
                <w:sz w:val="20"/>
                <w:szCs w:val="20"/>
              </w:rPr>
            </w:pPr>
          </w:p>
        </w:tc>
        <w:tc>
          <w:tcPr>
            <w:tcW w:w="2120" w:type="dxa"/>
            <w:shd w:val="clear" w:color="auto" w:fill="auto"/>
          </w:tcPr>
          <w:p w14:paraId="659314CF" w14:textId="77777777" w:rsidR="007D7771" w:rsidRDefault="007D7771" w:rsidP="007D7771">
            <w:pPr>
              <w:rPr>
                <w:sz w:val="20"/>
                <w:szCs w:val="20"/>
                <w:highlight w:val="yellow"/>
              </w:rPr>
            </w:pPr>
            <w:r>
              <w:rPr>
                <w:sz w:val="20"/>
                <w:szCs w:val="20"/>
              </w:rPr>
              <w:t>Enhanced Dismount</w:t>
            </w:r>
            <w:r w:rsidRPr="00BB190F">
              <w:rPr>
                <w:sz w:val="20"/>
                <w:szCs w:val="20"/>
              </w:rPr>
              <w:t xml:space="preserve"> Integration Support</w:t>
            </w:r>
          </w:p>
        </w:tc>
        <w:tc>
          <w:tcPr>
            <w:tcW w:w="4963" w:type="dxa"/>
            <w:shd w:val="clear" w:color="auto" w:fill="auto"/>
          </w:tcPr>
          <w:p w14:paraId="659314D0" w14:textId="77777777" w:rsidR="007D7771" w:rsidRPr="00BB190F" w:rsidRDefault="007D7771" w:rsidP="007D7771">
            <w:pPr>
              <w:rPr>
                <w:sz w:val="20"/>
                <w:szCs w:val="20"/>
              </w:rPr>
            </w:pPr>
            <w:r w:rsidRPr="00BB190F">
              <w:rPr>
                <w:sz w:val="20"/>
                <w:szCs w:val="20"/>
              </w:rPr>
              <w:t>The Contractor shall create additional Architecture Test Cases to reflect the Enhanced Dismounted solution.</w:t>
            </w:r>
          </w:p>
        </w:tc>
        <w:tc>
          <w:tcPr>
            <w:tcW w:w="1795" w:type="dxa"/>
            <w:shd w:val="clear" w:color="auto" w:fill="auto"/>
          </w:tcPr>
          <w:p w14:paraId="659314D1" w14:textId="77777777" w:rsidR="007D7771" w:rsidRDefault="007D7771" w:rsidP="007D7771">
            <w:pPr>
              <w:rPr>
                <w:sz w:val="20"/>
                <w:szCs w:val="20"/>
              </w:rPr>
            </w:pPr>
            <w:r>
              <w:rPr>
                <w:sz w:val="20"/>
                <w:szCs w:val="20"/>
              </w:rPr>
              <w:t>Updated Architecture Test Cases</w:t>
            </w:r>
          </w:p>
        </w:tc>
        <w:tc>
          <w:tcPr>
            <w:tcW w:w="1916" w:type="dxa"/>
            <w:shd w:val="clear" w:color="auto" w:fill="auto"/>
          </w:tcPr>
          <w:p w14:paraId="659314D2" w14:textId="7688F7D0" w:rsidR="007D7771" w:rsidRPr="46682D18" w:rsidRDefault="007D7771" w:rsidP="007D7771">
            <w:pPr>
              <w:rPr>
                <w:sz w:val="20"/>
                <w:szCs w:val="20"/>
              </w:rPr>
            </w:pPr>
          </w:p>
        </w:tc>
        <w:tc>
          <w:tcPr>
            <w:tcW w:w="2262" w:type="dxa"/>
            <w:shd w:val="clear" w:color="auto" w:fill="auto"/>
          </w:tcPr>
          <w:p w14:paraId="659314D3" w14:textId="77777777" w:rsidR="007D7771" w:rsidRDefault="007D7771" w:rsidP="007D7771">
            <w:pPr>
              <w:rPr>
                <w:sz w:val="20"/>
                <w:szCs w:val="20"/>
              </w:rPr>
            </w:pPr>
            <w:r>
              <w:rPr>
                <w:sz w:val="20"/>
                <w:szCs w:val="20"/>
              </w:rPr>
              <w:t>Schedules 4 &amp; 5</w:t>
            </w:r>
          </w:p>
          <w:p w14:paraId="659314D4" w14:textId="77777777" w:rsidR="007D7771" w:rsidRDefault="007D7771" w:rsidP="007D7771">
            <w:pPr>
              <w:rPr>
                <w:sz w:val="20"/>
                <w:szCs w:val="20"/>
                <w:highlight w:val="yellow"/>
              </w:rPr>
            </w:pPr>
            <w:r>
              <w:rPr>
                <w:sz w:val="20"/>
                <w:szCs w:val="20"/>
              </w:rPr>
              <w:t>Part 7</w:t>
            </w:r>
          </w:p>
        </w:tc>
      </w:tr>
      <w:tr w:rsidR="007D7771" w:rsidRPr="00692C44" w14:paraId="659314DD" w14:textId="77777777" w:rsidTr="00133F66">
        <w:tc>
          <w:tcPr>
            <w:tcW w:w="892" w:type="dxa"/>
            <w:shd w:val="clear" w:color="auto" w:fill="auto"/>
          </w:tcPr>
          <w:p w14:paraId="659314D6" w14:textId="77777777" w:rsidR="007D7771" w:rsidRPr="00E23865" w:rsidRDefault="007D7771" w:rsidP="00E47A9F">
            <w:pPr>
              <w:pStyle w:val="ListParagraph"/>
              <w:numPr>
                <w:ilvl w:val="0"/>
                <w:numId w:val="32"/>
              </w:numPr>
              <w:jc w:val="center"/>
              <w:rPr>
                <w:sz w:val="20"/>
                <w:szCs w:val="20"/>
              </w:rPr>
            </w:pPr>
          </w:p>
        </w:tc>
        <w:tc>
          <w:tcPr>
            <w:tcW w:w="2120" w:type="dxa"/>
            <w:shd w:val="clear" w:color="auto" w:fill="auto"/>
          </w:tcPr>
          <w:p w14:paraId="659314D7" w14:textId="77777777" w:rsidR="007D7771" w:rsidRDefault="007D7771" w:rsidP="007D7771">
            <w:pPr>
              <w:rPr>
                <w:sz w:val="20"/>
                <w:szCs w:val="20"/>
                <w:highlight w:val="yellow"/>
              </w:rPr>
            </w:pPr>
            <w:r>
              <w:rPr>
                <w:sz w:val="20"/>
                <w:szCs w:val="20"/>
              </w:rPr>
              <w:t>Enhanced Dismount</w:t>
            </w:r>
            <w:r w:rsidRPr="00BB190F">
              <w:rPr>
                <w:sz w:val="20"/>
                <w:szCs w:val="20"/>
              </w:rPr>
              <w:t xml:space="preserve"> Integration Support</w:t>
            </w:r>
          </w:p>
        </w:tc>
        <w:tc>
          <w:tcPr>
            <w:tcW w:w="4963" w:type="dxa"/>
            <w:shd w:val="clear" w:color="auto" w:fill="auto"/>
          </w:tcPr>
          <w:p w14:paraId="659314D8" w14:textId="77777777" w:rsidR="007D7771" w:rsidRPr="00BB190F" w:rsidRDefault="007D7771" w:rsidP="007D7771">
            <w:pPr>
              <w:rPr>
                <w:sz w:val="20"/>
                <w:szCs w:val="20"/>
              </w:rPr>
            </w:pPr>
            <w:r w:rsidRPr="00BB190F">
              <w:rPr>
                <w:sz w:val="20"/>
                <w:szCs w:val="20"/>
              </w:rPr>
              <w:t>The Contractor shall create additional Architecture Test Procedures to reflect the Enhanced Dismounted solution.</w:t>
            </w:r>
          </w:p>
        </w:tc>
        <w:tc>
          <w:tcPr>
            <w:tcW w:w="1795" w:type="dxa"/>
            <w:shd w:val="clear" w:color="auto" w:fill="auto"/>
          </w:tcPr>
          <w:p w14:paraId="659314D9" w14:textId="77777777" w:rsidR="007D7771" w:rsidRDefault="007D7771" w:rsidP="007D7771">
            <w:pPr>
              <w:rPr>
                <w:sz w:val="20"/>
                <w:szCs w:val="20"/>
              </w:rPr>
            </w:pPr>
            <w:r>
              <w:rPr>
                <w:sz w:val="20"/>
                <w:szCs w:val="20"/>
              </w:rPr>
              <w:t>Updated Architecture Test Procedures</w:t>
            </w:r>
          </w:p>
        </w:tc>
        <w:tc>
          <w:tcPr>
            <w:tcW w:w="1916" w:type="dxa"/>
            <w:shd w:val="clear" w:color="auto" w:fill="auto"/>
          </w:tcPr>
          <w:p w14:paraId="659314DA" w14:textId="7F97CD36" w:rsidR="007D7771" w:rsidRPr="46682D18" w:rsidRDefault="007D7771" w:rsidP="007D7771">
            <w:pPr>
              <w:rPr>
                <w:sz w:val="20"/>
                <w:szCs w:val="20"/>
              </w:rPr>
            </w:pPr>
          </w:p>
        </w:tc>
        <w:tc>
          <w:tcPr>
            <w:tcW w:w="2262" w:type="dxa"/>
            <w:shd w:val="clear" w:color="auto" w:fill="auto"/>
          </w:tcPr>
          <w:p w14:paraId="659314DB" w14:textId="77777777" w:rsidR="007D7771" w:rsidRDefault="007D7771" w:rsidP="007D7771">
            <w:pPr>
              <w:rPr>
                <w:sz w:val="20"/>
                <w:szCs w:val="20"/>
              </w:rPr>
            </w:pPr>
            <w:r>
              <w:rPr>
                <w:sz w:val="20"/>
                <w:szCs w:val="20"/>
              </w:rPr>
              <w:t>Schedules 4 &amp; 5</w:t>
            </w:r>
          </w:p>
          <w:p w14:paraId="659314DC" w14:textId="77777777" w:rsidR="007D7771" w:rsidRDefault="007D7771" w:rsidP="007D7771">
            <w:pPr>
              <w:rPr>
                <w:sz w:val="20"/>
                <w:szCs w:val="20"/>
                <w:highlight w:val="yellow"/>
              </w:rPr>
            </w:pPr>
            <w:r>
              <w:rPr>
                <w:sz w:val="20"/>
                <w:szCs w:val="20"/>
              </w:rPr>
              <w:t>Part 7</w:t>
            </w:r>
          </w:p>
        </w:tc>
      </w:tr>
      <w:tr w:rsidR="007D7771" w:rsidRPr="00692C44" w14:paraId="659314E5" w14:textId="77777777" w:rsidTr="00133F66">
        <w:tc>
          <w:tcPr>
            <w:tcW w:w="892" w:type="dxa"/>
            <w:shd w:val="clear" w:color="auto" w:fill="auto"/>
          </w:tcPr>
          <w:p w14:paraId="659314DE" w14:textId="77777777" w:rsidR="007D7771" w:rsidRPr="00E23865" w:rsidRDefault="007D7771" w:rsidP="00E47A9F">
            <w:pPr>
              <w:pStyle w:val="ListParagraph"/>
              <w:numPr>
                <w:ilvl w:val="0"/>
                <w:numId w:val="32"/>
              </w:numPr>
              <w:jc w:val="center"/>
              <w:rPr>
                <w:sz w:val="20"/>
                <w:szCs w:val="20"/>
              </w:rPr>
            </w:pPr>
          </w:p>
        </w:tc>
        <w:tc>
          <w:tcPr>
            <w:tcW w:w="2120" w:type="dxa"/>
            <w:shd w:val="clear" w:color="auto" w:fill="auto"/>
          </w:tcPr>
          <w:p w14:paraId="659314DF" w14:textId="77777777" w:rsidR="007D7771" w:rsidRDefault="007D7771" w:rsidP="007D7771">
            <w:pPr>
              <w:rPr>
                <w:sz w:val="20"/>
                <w:szCs w:val="20"/>
                <w:highlight w:val="yellow"/>
              </w:rPr>
            </w:pPr>
            <w:r>
              <w:rPr>
                <w:sz w:val="20"/>
                <w:szCs w:val="20"/>
              </w:rPr>
              <w:t>Enhanced Dismount</w:t>
            </w:r>
            <w:r w:rsidRPr="00BB190F">
              <w:rPr>
                <w:sz w:val="20"/>
                <w:szCs w:val="20"/>
              </w:rPr>
              <w:t xml:space="preserve"> Integration Support</w:t>
            </w:r>
          </w:p>
        </w:tc>
        <w:tc>
          <w:tcPr>
            <w:tcW w:w="4963" w:type="dxa"/>
            <w:shd w:val="clear" w:color="auto" w:fill="auto"/>
          </w:tcPr>
          <w:p w14:paraId="659314E0" w14:textId="77777777" w:rsidR="007D7771" w:rsidRPr="00BB190F" w:rsidRDefault="007D7771" w:rsidP="007D7771">
            <w:pPr>
              <w:rPr>
                <w:sz w:val="20"/>
                <w:szCs w:val="20"/>
              </w:rPr>
            </w:pPr>
            <w:r w:rsidRPr="00BB190F">
              <w:rPr>
                <w:sz w:val="20"/>
                <w:szCs w:val="20"/>
              </w:rPr>
              <w:t>The Contractor shall create new Test Cases to reflect the Enhanced Dismounted solution.</w:t>
            </w:r>
          </w:p>
        </w:tc>
        <w:tc>
          <w:tcPr>
            <w:tcW w:w="1795" w:type="dxa"/>
            <w:shd w:val="clear" w:color="auto" w:fill="auto"/>
          </w:tcPr>
          <w:p w14:paraId="659314E1" w14:textId="77777777" w:rsidR="007D7771" w:rsidRDefault="007D7771" w:rsidP="007D7771">
            <w:pPr>
              <w:rPr>
                <w:sz w:val="20"/>
                <w:szCs w:val="20"/>
              </w:rPr>
            </w:pPr>
            <w:r>
              <w:rPr>
                <w:sz w:val="20"/>
                <w:szCs w:val="20"/>
              </w:rPr>
              <w:t>Updated Test Cases</w:t>
            </w:r>
          </w:p>
        </w:tc>
        <w:tc>
          <w:tcPr>
            <w:tcW w:w="1916" w:type="dxa"/>
            <w:shd w:val="clear" w:color="auto" w:fill="auto"/>
          </w:tcPr>
          <w:p w14:paraId="659314E2" w14:textId="7DA88B1F" w:rsidR="007D7771" w:rsidRPr="46682D18" w:rsidRDefault="007D7771" w:rsidP="007D7771">
            <w:pPr>
              <w:rPr>
                <w:sz w:val="20"/>
                <w:szCs w:val="20"/>
              </w:rPr>
            </w:pPr>
          </w:p>
        </w:tc>
        <w:tc>
          <w:tcPr>
            <w:tcW w:w="2262" w:type="dxa"/>
            <w:shd w:val="clear" w:color="auto" w:fill="auto"/>
          </w:tcPr>
          <w:p w14:paraId="659314E3" w14:textId="77777777" w:rsidR="007D7771" w:rsidRDefault="007D7771" w:rsidP="007D7771">
            <w:pPr>
              <w:rPr>
                <w:sz w:val="20"/>
                <w:szCs w:val="20"/>
              </w:rPr>
            </w:pPr>
            <w:r>
              <w:rPr>
                <w:sz w:val="20"/>
                <w:szCs w:val="20"/>
              </w:rPr>
              <w:t>Schedules 4 &amp; 5</w:t>
            </w:r>
          </w:p>
          <w:p w14:paraId="659314E4" w14:textId="77777777" w:rsidR="007D7771" w:rsidRDefault="007D7771" w:rsidP="007D7771">
            <w:pPr>
              <w:rPr>
                <w:sz w:val="20"/>
                <w:szCs w:val="20"/>
                <w:highlight w:val="yellow"/>
              </w:rPr>
            </w:pPr>
            <w:r>
              <w:rPr>
                <w:sz w:val="20"/>
                <w:szCs w:val="20"/>
              </w:rPr>
              <w:t>Part 7</w:t>
            </w:r>
          </w:p>
        </w:tc>
      </w:tr>
      <w:tr w:rsidR="007D7771" w:rsidRPr="00692C44" w14:paraId="659314ED" w14:textId="77777777" w:rsidTr="00133F66">
        <w:tc>
          <w:tcPr>
            <w:tcW w:w="892" w:type="dxa"/>
            <w:shd w:val="clear" w:color="auto" w:fill="auto"/>
          </w:tcPr>
          <w:p w14:paraId="659314E6" w14:textId="77777777" w:rsidR="007D7771" w:rsidRPr="00E23865" w:rsidRDefault="007D7771" w:rsidP="00E47A9F">
            <w:pPr>
              <w:pStyle w:val="ListParagraph"/>
              <w:numPr>
                <w:ilvl w:val="0"/>
                <w:numId w:val="32"/>
              </w:numPr>
              <w:jc w:val="center"/>
              <w:rPr>
                <w:sz w:val="20"/>
                <w:szCs w:val="20"/>
              </w:rPr>
            </w:pPr>
          </w:p>
        </w:tc>
        <w:tc>
          <w:tcPr>
            <w:tcW w:w="2120" w:type="dxa"/>
            <w:shd w:val="clear" w:color="auto" w:fill="auto"/>
          </w:tcPr>
          <w:p w14:paraId="659314E7" w14:textId="77777777" w:rsidR="007D7771" w:rsidRDefault="007D7771" w:rsidP="007D7771">
            <w:pPr>
              <w:rPr>
                <w:sz w:val="20"/>
                <w:szCs w:val="20"/>
                <w:highlight w:val="yellow"/>
              </w:rPr>
            </w:pPr>
            <w:r>
              <w:rPr>
                <w:sz w:val="20"/>
                <w:szCs w:val="20"/>
              </w:rPr>
              <w:t>Enhanced Dismount</w:t>
            </w:r>
            <w:r w:rsidRPr="00BB190F">
              <w:rPr>
                <w:sz w:val="20"/>
                <w:szCs w:val="20"/>
              </w:rPr>
              <w:t xml:space="preserve"> Integration Support</w:t>
            </w:r>
          </w:p>
        </w:tc>
        <w:tc>
          <w:tcPr>
            <w:tcW w:w="4963" w:type="dxa"/>
            <w:shd w:val="clear" w:color="auto" w:fill="auto"/>
          </w:tcPr>
          <w:p w14:paraId="659314E8" w14:textId="77777777" w:rsidR="007D7771" w:rsidRPr="00BB190F" w:rsidRDefault="007D7771" w:rsidP="007D7771">
            <w:pPr>
              <w:rPr>
                <w:sz w:val="20"/>
                <w:szCs w:val="20"/>
              </w:rPr>
            </w:pPr>
            <w:r w:rsidRPr="00BB190F">
              <w:rPr>
                <w:sz w:val="20"/>
                <w:szCs w:val="20"/>
              </w:rPr>
              <w:t>The Contractor shall create new Test Acceptance Cases to reflect the Enhanced Dismounted solution.</w:t>
            </w:r>
          </w:p>
        </w:tc>
        <w:tc>
          <w:tcPr>
            <w:tcW w:w="1795" w:type="dxa"/>
            <w:shd w:val="clear" w:color="auto" w:fill="auto"/>
          </w:tcPr>
          <w:p w14:paraId="659314E9" w14:textId="77777777" w:rsidR="007D7771" w:rsidRDefault="007D7771" w:rsidP="007D7771">
            <w:pPr>
              <w:rPr>
                <w:sz w:val="20"/>
                <w:szCs w:val="20"/>
              </w:rPr>
            </w:pPr>
            <w:r>
              <w:rPr>
                <w:sz w:val="20"/>
                <w:szCs w:val="20"/>
              </w:rPr>
              <w:t>Updated Test Acceptance Cases</w:t>
            </w:r>
          </w:p>
        </w:tc>
        <w:tc>
          <w:tcPr>
            <w:tcW w:w="1916" w:type="dxa"/>
            <w:shd w:val="clear" w:color="auto" w:fill="auto"/>
          </w:tcPr>
          <w:p w14:paraId="659314EA" w14:textId="45EE23DD" w:rsidR="007D7771" w:rsidRPr="46682D18" w:rsidRDefault="007D7771" w:rsidP="007D7771">
            <w:pPr>
              <w:rPr>
                <w:sz w:val="20"/>
                <w:szCs w:val="20"/>
              </w:rPr>
            </w:pPr>
          </w:p>
        </w:tc>
        <w:tc>
          <w:tcPr>
            <w:tcW w:w="2262" w:type="dxa"/>
            <w:shd w:val="clear" w:color="auto" w:fill="auto"/>
          </w:tcPr>
          <w:p w14:paraId="659314EB" w14:textId="77777777" w:rsidR="007D7771" w:rsidRDefault="007D7771" w:rsidP="007D7771">
            <w:pPr>
              <w:rPr>
                <w:sz w:val="20"/>
                <w:szCs w:val="20"/>
              </w:rPr>
            </w:pPr>
            <w:r>
              <w:rPr>
                <w:sz w:val="20"/>
                <w:szCs w:val="20"/>
              </w:rPr>
              <w:t>Schedules 4 &amp; 5</w:t>
            </w:r>
          </w:p>
          <w:p w14:paraId="659314EC" w14:textId="77777777" w:rsidR="007D7771" w:rsidRDefault="007D7771" w:rsidP="007D7771">
            <w:pPr>
              <w:rPr>
                <w:sz w:val="20"/>
                <w:szCs w:val="20"/>
                <w:highlight w:val="yellow"/>
              </w:rPr>
            </w:pPr>
            <w:r>
              <w:rPr>
                <w:sz w:val="20"/>
                <w:szCs w:val="20"/>
              </w:rPr>
              <w:t>Part 7</w:t>
            </w:r>
          </w:p>
        </w:tc>
      </w:tr>
      <w:tr w:rsidR="007D7771" w:rsidRPr="00692C44" w14:paraId="659314F5" w14:textId="77777777" w:rsidTr="00133F66">
        <w:tc>
          <w:tcPr>
            <w:tcW w:w="892" w:type="dxa"/>
            <w:shd w:val="clear" w:color="auto" w:fill="auto"/>
          </w:tcPr>
          <w:p w14:paraId="659314EE" w14:textId="77777777" w:rsidR="007D7771" w:rsidRPr="00E23865" w:rsidRDefault="007D7771" w:rsidP="00E47A9F">
            <w:pPr>
              <w:pStyle w:val="ListParagraph"/>
              <w:numPr>
                <w:ilvl w:val="0"/>
                <w:numId w:val="32"/>
              </w:numPr>
              <w:jc w:val="center"/>
              <w:rPr>
                <w:sz w:val="20"/>
                <w:szCs w:val="20"/>
              </w:rPr>
            </w:pPr>
          </w:p>
        </w:tc>
        <w:tc>
          <w:tcPr>
            <w:tcW w:w="2120" w:type="dxa"/>
            <w:shd w:val="clear" w:color="auto" w:fill="auto"/>
          </w:tcPr>
          <w:p w14:paraId="659314EF" w14:textId="77777777" w:rsidR="007D7771" w:rsidRDefault="007D7771" w:rsidP="007D7771">
            <w:pPr>
              <w:rPr>
                <w:sz w:val="20"/>
                <w:szCs w:val="20"/>
                <w:highlight w:val="yellow"/>
              </w:rPr>
            </w:pPr>
            <w:r>
              <w:rPr>
                <w:sz w:val="20"/>
                <w:szCs w:val="20"/>
              </w:rPr>
              <w:t>Enhanced Dismount</w:t>
            </w:r>
            <w:r w:rsidRPr="00BB190F">
              <w:rPr>
                <w:sz w:val="20"/>
                <w:szCs w:val="20"/>
              </w:rPr>
              <w:t xml:space="preserve"> Integration Support</w:t>
            </w:r>
          </w:p>
        </w:tc>
        <w:tc>
          <w:tcPr>
            <w:tcW w:w="4963" w:type="dxa"/>
            <w:shd w:val="clear" w:color="auto" w:fill="auto"/>
          </w:tcPr>
          <w:p w14:paraId="659314F0" w14:textId="77777777" w:rsidR="007D7771" w:rsidRPr="00BB190F" w:rsidRDefault="007D7771" w:rsidP="007D7771">
            <w:pPr>
              <w:rPr>
                <w:sz w:val="20"/>
                <w:szCs w:val="20"/>
              </w:rPr>
            </w:pPr>
            <w:r w:rsidRPr="00BB190F">
              <w:rPr>
                <w:sz w:val="20"/>
                <w:szCs w:val="20"/>
              </w:rPr>
              <w:t>The Contractor shall create new Test Procedures to reflect the Enhanced Dismounted solution.</w:t>
            </w:r>
          </w:p>
        </w:tc>
        <w:tc>
          <w:tcPr>
            <w:tcW w:w="1795" w:type="dxa"/>
            <w:shd w:val="clear" w:color="auto" w:fill="auto"/>
          </w:tcPr>
          <w:p w14:paraId="659314F1" w14:textId="77777777" w:rsidR="007D7771" w:rsidRDefault="007D7771" w:rsidP="007D7771">
            <w:pPr>
              <w:rPr>
                <w:sz w:val="20"/>
                <w:szCs w:val="20"/>
              </w:rPr>
            </w:pPr>
            <w:r>
              <w:rPr>
                <w:sz w:val="20"/>
                <w:szCs w:val="20"/>
              </w:rPr>
              <w:t>Updated Test Procedures</w:t>
            </w:r>
          </w:p>
        </w:tc>
        <w:tc>
          <w:tcPr>
            <w:tcW w:w="1916" w:type="dxa"/>
            <w:shd w:val="clear" w:color="auto" w:fill="auto"/>
          </w:tcPr>
          <w:p w14:paraId="659314F2" w14:textId="5BE2BC03" w:rsidR="007D7771" w:rsidRPr="46682D18" w:rsidRDefault="007D7771" w:rsidP="007D7771">
            <w:pPr>
              <w:rPr>
                <w:sz w:val="20"/>
                <w:szCs w:val="20"/>
              </w:rPr>
            </w:pPr>
          </w:p>
        </w:tc>
        <w:tc>
          <w:tcPr>
            <w:tcW w:w="2262" w:type="dxa"/>
            <w:shd w:val="clear" w:color="auto" w:fill="auto"/>
          </w:tcPr>
          <w:p w14:paraId="659314F3" w14:textId="77777777" w:rsidR="007D7771" w:rsidRDefault="007D7771" w:rsidP="007D7771">
            <w:pPr>
              <w:rPr>
                <w:sz w:val="20"/>
                <w:szCs w:val="20"/>
              </w:rPr>
            </w:pPr>
            <w:r>
              <w:rPr>
                <w:sz w:val="20"/>
                <w:szCs w:val="20"/>
              </w:rPr>
              <w:t>Schedules 4 &amp; 5</w:t>
            </w:r>
          </w:p>
          <w:p w14:paraId="659314F4" w14:textId="77777777" w:rsidR="007D7771" w:rsidRDefault="007D7771" w:rsidP="007D7771">
            <w:pPr>
              <w:rPr>
                <w:sz w:val="20"/>
                <w:szCs w:val="20"/>
                <w:highlight w:val="yellow"/>
              </w:rPr>
            </w:pPr>
            <w:r>
              <w:rPr>
                <w:sz w:val="20"/>
                <w:szCs w:val="20"/>
              </w:rPr>
              <w:t>Part 7</w:t>
            </w:r>
          </w:p>
        </w:tc>
      </w:tr>
      <w:tr w:rsidR="007D7771" w:rsidRPr="00692C44" w14:paraId="659314FD" w14:textId="77777777" w:rsidTr="00133F66">
        <w:tc>
          <w:tcPr>
            <w:tcW w:w="892" w:type="dxa"/>
            <w:shd w:val="clear" w:color="auto" w:fill="auto"/>
          </w:tcPr>
          <w:p w14:paraId="659314F6" w14:textId="77777777" w:rsidR="007D7771" w:rsidRPr="00E23865" w:rsidRDefault="007D7771" w:rsidP="00E47A9F">
            <w:pPr>
              <w:pStyle w:val="ListParagraph"/>
              <w:numPr>
                <w:ilvl w:val="0"/>
                <w:numId w:val="32"/>
              </w:numPr>
              <w:jc w:val="center"/>
              <w:rPr>
                <w:sz w:val="20"/>
                <w:szCs w:val="20"/>
              </w:rPr>
            </w:pPr>
          </w:p>
        </w:tc>
        <w:tc>
          <w:tcPr>
            <w:tcW w:w="2120" w:type="dxa"/>
            <w:shd w:val="clear" w:color="auto" w:fill="auto"/>
          </w:tcPr>
          <w:p w14:paraId="659314F7" w14:textId="77777777" w:rsidR="007D7771" w:rsidRDefault="007D7771" w:rsidP="007D7771">
            <w:pPr>
              <w:rPr>
                <w:sz w:val="20"/>
                <w:szCs w:val="20"/>
                <w:highlight w:val="yellow"/>
              </w:rPr>
            </w:pPr>
            <w:r>
              <w:rPr>
                <w:sz w:val="20"/>
                <w:szCs w:val="20"/>
              </w:rPr>
              <w:t>Enhanced Dismount</w:t>
            </w:r>
            <w:r w:rsidRPr="00BB190F">
              <w:rPr>
                <w:sz w:val="20"/>
                <w:szCs w:val="20"/>
              </w:rPr>
              <w:t xml:space="preserve"> Integration Support</w:t>
            </w:r>
          </w:p>
        </w:tc>
        <w:tc>
          <w:tcPr>
            <w:tcW w:w="4963" w:type="dxa"/>
            <w:shd w:val="clear" w:color="auto" w:fill="auto"/>
          </w:tcPr>
          <w:p w14:paraId="659314F8" w14:textId="77777777" w:rsidR="007D7771" w:rsidRPr="00BB190F" w:rsidRDefault="007D7771" w:rsidP="007D7771">
            <w:pPr>
              <w:rPr>
                <w:sz w:val="20"/>
                <w:szCs w:val="20"/>
              </w:rPr>
            </w:pPr>
            <w:r w:rsidRPr="00BB190F">
              <w:rPr>
                <w:sz w:val="20"/>
                <w:szCs w:val="20"/>
              </w:rPr>
              <w:t>The Contractor shall update VVRM as and when dictated by the Test and Acceptance Plan</w:t>
            </w:r>
          </w:p>
        </w:tc>
        <w:tc>
          <w:tcPr>
            <w:tcW w:w="1795" w:type="dxa"/>
            <w:shd w:val="clear" w:color="auto" w:fill="auto"/>
          </w:tcPr>
          <w:p w14:paraId="659314F9" w14:textId="77777777" w:rsidR="007D7771" w:rsidRDefault="007D7771" w:rsidP="007D7771">
            <w:pPr>
              <w:rPr>
                <w:sz w:val="20"/>
                <w:szCs w:val="20"/>
              </w:rPr>
            </w:pPr>
            <w:r>
              <w:rPr>
                <w:sz w:val="20"/>
                <w:szCs w:val="20"/>
              </w:rPr>
              <w:t>VVRM</w:t>
            </w:r>
          </w:p>
        </w:tc>
        <w:tc>
          <w:tcPr>
            <w:tcW w:w="1916" w:type="dxa"/>
            <w:shd w:val="clear" w:color="auto" w:fill="auto"/>
          </w:tcPr>
          <w:p w14:paraId="659314FA" w14:textId="24539A0E" w:rsidR="007D7771" w:rsidRPr="46682D18" w:rsidRDefault="007D7771" w:rsidP="007D7771">
            <w:pPr>
              <w:rPr>
                <w:sz w:val="20"/>
                <w:szCs w:val="20"/>
              </w:rPr>
            </w:pPr>
          </w:p>
        </w:tc>
        <w:tc>
          <w:tcPr>
            <w:tcW w:w="2262" w:type="dxa"/>
            <w:shd w:val="clear" w:color="auto" w:fill="auto"/>
          </w:tcPr>
          <w:p w14:paraId="659314FB" w14:textId="77777777" w:rsidR="007D7771" w:rsidRDefault="007D7771" w:rsidP="007D7771">
            <w:pPr>
              <w:rPr>
                <w:sz w:val="20"/>
                <w:szCs w:val="20"/>
              </w:rPr>
            </w:pPr>
            <w:r>
              <w:rPr>
                <w:sz w:val="20"/>
                <w:szCs w:val="20"/>
              </w:rPr>
              <w:t>Schedules 4 &amp; 5</w:t>
            </w:r>
          </w:p>
          <w:p w14:paraId="659314FC" w14:textId="77777777" w:rsidR="007D7771" w:rsidRDefault="007D7771" w:rsidP="007D7771">
            <w:pPr>
              <w:rPr>
                <w:sz w:val="20"/>
                <w:szCs w:val="20"/>
                <w:highlight w:val="yellow"/>
              </w:rPr>
            </w:pPr>
            <w:r>
              <w:rPr>
                <w:sz w:val="20"/>
                <w:szCs w:val="20"/>
              </w:rPr>
              <w:t>Part 7</w:t>
            </w:r>
          </w:p>
        </w:tc>
      </w:tr>
      <w:tr w:rsidR="007D7771" w:rsidRPr="00692C44" w14:paraId="6593150B" w14:textId="77777777" w:rsidTr="00133F66">
        <w:tc>
          <w:tcPr>
            <w:tcW w:w="892" w:type="dxa"/>
            <w:shd w:val="clear" w:color="auto" w:fill="auto"/>
          </w:tcPr>
          <w:p w14:paraId="659314FE" w14:textId="77777777" w:rsidR="007D7771" w:rsidRPr="00E23865" w:rsidRDefault="007D7771" w:rsidP="00E47A9F">
            <w:pPr>
              <w:pStyle w:val="ListParagraph"/>
              <w:numPr>
                <w:ilvl w:val="0"/>
                <w:numId w:val="32"/>
              </w:numPr>
              <w:jc w:val="center"/>
              <w:rPr>
                <w:sz w:val="20"/>
                <w:szCs w:val="20"/>
              </w:rPr>
            </w:pPr>
          </w:p>
        </w:tc>
        <w:tc>
          <w:tcPr>
            <w:tcW w:w="2120" w:type="dxa"/>
            <w:shd w:val="clear" w:color="auto" w:fill="auto"/>
          </w:tcPr>
          <w:p w14:paraId="659314FF" w14:textId="77777777" w:rsidR="007D7771" w:rsidRDefault="007D7771" w:rsidP="007D7771">
            <w:pPr>
              <w:rPr>
                <w:sz w:val="20"/>
                <w:szCs w:val="20"/>
                <w:highlight w:val="yellow"/>
              </w:rPr>
            </w:pPr>
            <w:r>
              <w:rPr>
                <w:sz w:val="20"/>
                <w:szCs w:val="20"/>
              </w:rPr>
              <w:t>User Stories</w:t>
            </w:r>
          </w:p>
        </w:tc>
        <w:tc>
          <w:tcPr>
            <w:tcW w:w="4963" w:type="dxa"/>
            <w:shd w:val="clear" w:color="auto" w:fill="auto"/>
          </w:tcPr>
          <w:p w14:paraId="65931500" w14:textId="77777777" w:rsidR="007D7771" w:rsidRDefault="007D7771" w:rsidP="007D7771">
            <w:pPr>
              <w:rPr>
                <w:sz w:val="20"/>
                <w:szCs w:val="20"/>
              </w:rPr>
            </w:pPr>
            <w:r w:rsidRPr="46682D18">
              <w:rPr>
                <w:sz w:val="20"/>
                <w:szCs w:val="20"/>
              </w:rPr>
              <w:t>The</w:t>
            </w:r>
            <w:r>
              <w:rPr>
                <w:sz w:val="20"/>
                <w:szCs w:val="20"/>
              </w:rPr>
              <w:t xml:space="preserve"> Contractor shall develop and deliver, in consultation with the Authority, a set of User Stories, giving due regard to the other BMA User Stories, for the Enhanced Dismounted</w:t>
            </w:r>
            <w:r w:rsidRPr="46682D18">
              <w:rPr>
                <w:sz w:val="20"/>
                <w:szCs w:val="20"/>
              </w:rPr>
              <w:t xml:space="preserve"> </w:t>
            </w:r>
            <w:r>
              <w:rPr>
                <w:sz w:val="20"/>
                <w:szCs w:val="20"/>
              </w:rPr>
              <w:t>BMA Capability</w:t>
            </w:r>
            <w:r w:rsidRPr="46682D18">
              <w:rPr>
                <w:sz w:val="20"/>
                <w:szCs w:val="20"/>
              </w:rPr>
              <w:t xml:space="preserve"> </w:t>
            </w:r>
            <w:r>
              <w:rPr>
                <w:sz w:val="20"/>
                <w:szCs w:val="20"/>
              </w:rPr>
              <w:t>to cover the following:</w:t>
            </w:r>
          </w:p>
          <w:p w14:paraId="65931501" w14:textId="77777777" w:rsidR="007D7771" w:rsidRPr="003A24FF" w:rsidRDefault="007D7771" w:rsidP="00E47A9F">
            <w:pPr>
              <w:pStyle w:val="ListParagraph"/>
              <w:numPr>
                <w:ilvl w:val="0"/>
                <w:numId w:val="7"/>
              </w:numPr>
              <w:rPr>
                <w:sz w:val="20"/>
                <w:szCs w:val="20"/>
              </w:rPr>
            </w:pPr>
            <w:r w:rsidRPr="46682D18">
              <w:rPr>
                <w:sz w:val="20"/>
                <w:szCs w:val="20"/>
              </w:rPr>
              <w:t>Personal Location Information (PLI) from both users with and without end user devices, where the radio can provide native PLI</w:t>
            </w:r>
            <w:r>
              <w:rPr>
                <w:sz w:val="20"/>
                <w:szCs w:val="20"/>
              </w:rPr>
              <w:t>;</w:t>
            </w:r>
          </w:p>
          <w:p w14:paraId="65931502" w14:textId="77777777" w:rsidR="007D7771" w:rsidRPr="003A24FF" w:rsidRDefault="007D7771" w:rsidP="00E47A9F">
            <w:pPr>
              <w:pStyle w:val="ListParagraph"/>
              <w:numPr>
                <w:ilvl w:val="0"/>
                <w:numId w:val="7"/>
              </w:numPr>
              <w:rPr>
                <w:sz w:val="20"/>
                <w:szCs w:val="20"/>
              </w:rPr>
            </w:pPr>
            <w:r>
              <w:rPr>
                <w:sz w:val="20"/>
                <w:szCs w:val="20"/>
              </w:rPr>
              <w:t>m</w:t>
            </w:r>
            <w:r w:rsidRPr="46682D18">
              <w:rPr>
                <w:sz w:val="20"/>
                <w:szCs w:val="20"/>
              </w:rPr>
              <w:t>essaging both text and imagery</w:t>
            </w:r>
            <w:r>
              <w:rPr>
                <w:sz w:val="20"/>
                <w:szCs w:val="20"/>
              </w:rPr>
              <w:t>;</w:t>
            </w:r>
          </w:p>
          <w:p w14:paraId="65931503" w14:textId="77777777" w:rsidR="007D7771" w:rsidRPr="003A24FF" w:rsidRDefault="007D7771" w:rsidP="00E47A9F">
            <w:pPr>
              <w:pStyle w:val="ListParagraph"/>
              <w:numPr>
                <w:ilvl w:val="0"/>
                <w:numId w:val="7"/>
              </w:numPr>
              <w:rPr>
                <w:sz w:val="20"/>
                <w:szCs w:val="20"/>
              </w:rPr>
            </w:pPr>
            <w:r w:rsidRPr="46682D18">
              <w:rPr>
                <w:sz w:val="20"/>
                <w:szCs w:val="20"/>
              </w:rPr>
              <w:t>Tactical Mark up and Overlay pertinent to Quick Battle Orders</w:t>
            </w:r>
            <w:r>
              <w:rPr>
                <w:sz w:val="20"/>
                <w:szCs w:val="20"/>
              </w:rPr>
              <w:t>;</w:t>
            </w:r>
          </w:p>
          <w:p w14:paraId="65931504" w14:textId="77777777" w:rsidR="007D7771" w:rsidRPr="003A24FF" w:rsidRDefault="007D7771" w:rsidP="00E47A9F">
            <w:pPr>
              <w:pStyle w:val="ListParagraph"/>
              <w:numPr>
                <w:ilvl w:val="0"/>
                <w:numId w:val="7"/>
              </w:numPr>
              <w:rPr>
                <w:sz w:val="20"/>
                <w:szCs w:val="20"/>
              </w:rPr>
            </w:pPr>
            <w:r>
              <w:rPr>
                <w:sz w:val="20"/>
                <w:szCs w:val="20"/>
              </w:rPr>
              <w:lastRenderedPageBreak/>
              <w:t>n</w:t>
            </w:r>
            <w:r w:rsidRPr="46682D18">
              <w:rPr>
                <w:sz w:val="20"/>
                <w:szCs w:val="20"/>
              </w:rPr>
              <w:t>avigation for individual commanders, bearing and distance to selected terrain feature or waypoint</w:t>
            </w:r>
            <w:r>
              <w:rPr>
                <w:sz w:val="20"/>
                <w:szCs w:val="20"/>
              </w:rPr>
              <w:t>;</w:t>
            </w:r>
          </w:p>
          <w:p w14:paraId="65931505" w14:textId="77777777" w:rsidR="007D7771" w:rsidRDefault="007D7771" w:rsidP="00E47A9F">
            <w:pPr>
              <w:pStyle w:val="ListParagraph"/>
              <w:numPr>
                <w:ilvl w:val="0"/>
                <w:numId w:val="7"/>
              </w:numPr>
              <w:rPr>
                <w:sz w:val="20"/>
                <w:szCs w:val="20"/>
              </w:rPr>
            </w:pPr>
            <w:r w:rsidRPr="46682D18">
              <w:rPr>
                <w:sz w:val="20"/>
                <w:szCs w:val="20"/>
              </w:rPr>
              <w:t>Casualty Identification for C</w:t>
            </w:r>
            <w:r>
              <w:rPr>
                <w:sz w:val="20"/>
                <w:szCs w:val="20"/>
              </w:rPr>
              <w:t>ASEVAC</w:t>
            </w:r>
            <w:r w:rsidRPr="46682D18">
              <w:rPr>
                <w:sz w:val="20"/>
                <w:szCs w:val="20"/>
              </w:rPr>
              <w:t xml:space="preserve"> and Casualty management</w:t>
            </w:r>
            <w:r>
              <w:rPr>
                <w:sz w:val="20"/>
                <w:szCs w:val="20"/>
              </w:rPr>
              <w:t>; and</w:t>
            </w:r>
          </w:p>
          <w:p w14:paraId="65931506" w14:textId="77777777" w:rsidR="007D7771" w:rsidRPr="46682D18" w:rsidRDefault="007D7771" w:rsidP="00E47A9F">
            <w:pPr>
              <w:pStyle w:val="ListParagraph"/>
              <w:numPr>
                <w:ilvl w:val="0"/>
                <w:numId w:val="7"/>
              </w:numPr>
              <w:rPr>
                <w:sz w:val="20"/>
                <w:szCs w:val="20"/>
              </w:rPr>
            </w:pPr>
            <w:r w:rsidRPr="46682D18">
              <w:rPr>
                <w:sz w:val="20"/>
                <w:szCs w:val="20"/>
              </w:rPr>
              <w:t>Network Status</w:t>
            </w:r>
            <w:r>
              <w:rPr>
                <w:sz w:val="20"/>
                <w:szCs w:val="20"/>
              </w:rPr>
              <w:t>.</w:t>
            </w:r>
          </w:p>
        </w:tc>
        <w:tc>
          <w:tcPr>
            <w:tcW w:w="1795" w:type="dxa"/>
            <w:shd w:val="clear" w:color="auto" w:fill="auto"/>
          </w:tcPr>
          <w:p w14:paraId="65931507" w14:textId="77777777" w:rsidR="007D7771" w:rsidRDefault="007D7771" w:rsidP="007D7771">
            <w:pPr>
              <w:rPr>
                <w:sz w:val="20"/>
                <w:szCs w:val="20"/>
              </w:rPr>
            </w:pPr>
            <w:r>
              <w:rPr>
                <w:sz w:val="20"/>
                <w:szCs w:val="20"/>
              </w:rPr>
              <w:lastRenderedPageBreak/>
              <w:t>Enhanced Dismounted User Stories</w:t>
            </w:r>
          </w:p>
        </w:tc>
        <w:tc>
          <w:tcPr>
            <w:tcW w:w="1916" w:type="dxa"/>
            <w:shd w:val="clear" w:color="auto" w:fill="auto"/>
          </w:tcPr>
          <w:p w14:paraId="65931508" w14:textId="3649D232" w:rsidR="007D7771" w:rsidRPr="46682D18" w:rsidRDefault="007D7771" w:rsidP="007D7771">
            <w:pPr>
              <w:rPr>
                <w:sz w:val="20"/>
                <w:szCs w:val="20"/>
              </w:rPr>
            </w:pPr>
          </w:p>
        </w:tc>
        <w:tc>
          <w:tcPr>
            <w:tcW w:w="2262" w:type="dxa"/>
            <w:shd w:val="clear" w:color="auto" w:fill="auto"/>
          </w:tcPr>
          <w:p w14:paraId="65931509" w14:textId="77777777" w:rsidR="007D7771" w:rsidRDefault="007D7771" w:rsidP="007D7771">
            <w:pPr>
              <w:rPr>
                <w:sz w:val="20"/>
                <w:szCs w:val="20"/>
              </w:rPr>
            </w:pPr>
            <w:r>
              <w:rPr>
                <w:sz w:val="20"/>
                <w:szCs w:val="20"/>
              </w:rPr>
              <w:t>Schedules 4 &amp; 5</w:t>
            </w:r>
          </w:p>
          <w:p w14:paraId="6593150A" w14:textId="77777777" w:rsidR="007D7771" w:rsidRDefault="007D7771" w:rsidP="007D7771">
            <w:pPr>
              <w:rPr>
                <w:sz w:val="20"/>
                <w:szCs w:val="20"/>
                <w:highlight w:val="yellow"/>
              </w:rPr>
            </w:pPr>
            <w:r>
              <w:rPr>
                <w:sz w:val="20"/>
                <w:szCs w:val="20"/>
              </w:rPr>
              <w:t>Part 7</w:t>
            </w:r>
          </w:p>
        </w:tc>
      </w:tr>
      <w:tr w:rsidR="007D7771" w:rsidRPr="00692C44" w14:paraId="65931513" w14:textId="77777777" w:rsidTr="00133F66">
        <w:tc>
          <w:tcPr>
            <w:tcW w:w="892" w:type="dxa"/>
            <w:shd w:val="clear" w:color="auto" w:fill="auto"/>
          </w:tcPr>
          <w:p w14:paraId="6593150C" w14:textId="77777777" w:rsidR="007D7771" w:rsidRPr="00E23865" w:rsidRDefault="007D7771" w:rsidP="00E47A9F">
            <w:pPr>
              <w:pStyle w:val="ListParagraph"/>
              <w:numPr>
                <w:ilvl w:val="0"/>
                <w:numId w:val="32"/>
              </w:numPr>
              <w:jc w:val="center"/>
              <w:rPr>
                <w:sz w:val="20"/>
                <w:szCs w:val="20"/>
              </w:rPr>
            </w:pPr>
          </w:p>
        </w:tc>
        <w:tc>
          <w:tcPr>
            <w:tcW w:w="2120" w:type="dxa"/>
            <w:shd w:val="clear" w:color="auto" w:fill="auto"/>
          </w:tcPr>
          <w:p w14:paraId="6593150D" w14:textId="77777777" w:rsidR="007D7771" w:rsidRDefault="007D7771" w:rsidP="007D7771">
            <w:pPr>
              <w:rPr>
                <w:sz w:val="20"/>
                <w:szCs w:val="20"/>
                <w:highlight w:val="yellow"/>
              </w:rPr>
            </w:pPr>
            <w:r>
              <w:rPr>
                <w:sz w:val="20"/>
                <w:szCs w:val="20"/>
              </w:rPr>
              <w:t>Scaling</w:t>
            </w:r>
          </w:p>
        </w:tc>
        <w:tc>
          <w:tcPr>
            <w:tcW w:w="4963" w:type="dxa"/>
            <w:shd w:val="clear" w:color="auto" w:fill="auto"/>
          </w:tcPr>
          <w:p w14:paraId="6593150E" w14:textId="77777777" w:rsidR="007D7771" w:rsidRPr="46682D18" w:rsidRDefault="007D7771" w:rsidP="007D7771">
            <w:pPr>
              <w:rPr>
                <w:sz w:val="20"/>
                <w:szCs w:val="20"/>
              </w:rPr>
            </w:pPr>
            <w:r w:rsidRPr="46682D18">
              <w:rPr>
                <w:sz w:val="20"/>
                <w:szCs w:val="20"/>
              </w:rPr>
              <w:t xml:space="preserve">The </w:t>
            </w:r>
            <w:r>
              <w:rPr>
                <w:sz w:val="20"/>
                <w:szCs w:val="20"/>
              </w:rPr>
              <w:t>Contractor</w:t>
            </w:r>
            <w:r w:rsidRPr="46682D18">
              <w:rPr>
                <w:sz w:val="20"/>
                <w:szCs w:val="20"/>
              </w:rPr>
              <w:t xml:space="preserve"> shall ensure the </w:t>
            </w:r>
            <w:r>
              <w:rPr>
                <w:sz w:val="20"/>
                <w:szCs w:val="20"/>
              </w:rPr>
              <w:t>BMA remains</w:t>
            </w:r>
            <w:r w:rsidRPr="46682D18">
              <w:rPr>
                <w:sz w:val="20"/>
                <w:szCs w:val="20"/>
              </w:rPr>
              <w:t xml:space="preserve"> useable within a tactical context at Company Scaling (notional ORBAT of ~120 users) ensuring functionality is not degraded at this level of scaling. </w:t>
            </w:r>
          </w:p>
        </w:tc>
        <w:tc>
          <w:tcPr>
            <w:tcW w:w="1795" w:type="dxa"/>
            <w:shd w:val="clear" w:color="auto" w:fill="auto"/>
          </w:tcPr>
          <w:p w14:paraId="6593150F" w14:textId="77777777" w:rsidR="007D7771" w:rsidRDefault="007D7771" w:rsidP="007D7771">
            <w:pPr>
              <w:rPr>
                <w:sz w:val="20"/>
                <w:szCs w:val="20"/>
              </w:rPr>
            </w:pPr>
            <w:r>
              <w:rPr>
                <w:sz w:val="20"/>
                <w:szCs w:val="20"/>
              </w:rPr>
              <w:t>Compliant Enhanced Dismount Capability</w:t>
            </w:r>
          </w:p>
        </w:tc>
        <w:tc>
          <w:tcPr>
            <w:tcW w:w="1916" w:type="dxa"/>
            <w:shd w:val="clear" w:color="auto" w:fill="auto"/>
          </w:tcPr>
          <w:p w14:paraId="65931510" w14:textId="5B450040" w:rsidR="007D7771" w:rsidRPr="46682D18" w:rsidRDefault="007D7771" w:rsidP="007D7771">
            <w:pPr>
              <w:rPr>
                <w:sz w:val="20"/>
                <w:szCs w:val="20"/>
              </w:rPr>
            </w:pPr>
          </w:p>
        </w:tc>
        <w:tc>
          <w:tcPr>
            <w:tcW w:w="2262" w:type="dxa"/>
            <w:shd w:val="clear" w:color="auto" w:fill="auto"/>
          </w:tcPr>
          <w:p w14:paraId="65931511" w14:textId="77777777" w:rsidR="007D7771" w:rsidRDefault="007D7771" w:rsidP="007D7771">
            <w:pPr>
              <w:rPr>
                <w:sz w:val="20"/>
                <w:szCs w:val="20"/>
              </w:rPr>
            </w:pPr>
            <w:r>
              <w:rPr>
                <w:sz w:val="20"/>
                <w:szCs w:val="20"/>
              </w:rPr>
              <w:t>Schedules 4 &amp; 5</w:t>
            </w:r>
          </w:p>
          <w:p w14:paraId="65931512" w14:textId="77777777" w:rsidR="007D7771" w:rsidRDefault="007D7771" w:rsidP="007D7771">
            <w:pPr>
              <w:rPr>
                <w:sz w:val="20"/>
                <w:szCs w:val="20"/>
                <w:highlight w:val="yellow"/>
              </w:rPr>
            </w:pPr>
            <w:r>
              <w:rPr>
                <w:sz w:val="20"/>
                <w:szCs w:val="20"/>
              </w:rPr>
              <w:t>Part 7</w:t>
            </w:r>
          </w:p>
        </w:tc>
      </w:tr>
      <w:tr w:rsidR="007D7771" w:rsidRPr="00692C44" w14:paraId="6593151B" w14:textId="77777777" w:rsidTr="00133F66">
        <w:tc>
          <w:tcPr>
            <w:tcW w:w="892" w:type="dxa"/>
            <w:shd w:val="clear" w:color="auto" w:fill="auto"/>
          </w:tcPr>
          <w:p w14:paraId="65931514" w14:textId="77777777" w:rsidR="007D7771" w:rsidRPr="00E23865" w:rsidRDefault="007D7771" w:rsidP="00E47A9F">
            <w:pPr>
              <w:pStyle w:val="ListParagraph"/>
              <w:numPr>
                <w:ilvl w:val="0"/>
                <w:numId w:val="32"/>
              </w:numPr>
              <w:jc w:val="center"/>
              <w:rPr>
                <w:sz w:val="20"/>
                <w:szCs w:val="20"/>
              </w:rPr>
            </w:pPr>
          </w:p>
        </w:tc>
        <w:tc>
          <w:tcPr>
            <w:tcW w:w="2120" w:type="dxa"/>
            <w:shd w:val="clear" w:color="auto" w:fill="auto"/>
          </w:tcPr>
          <w:p w14:paraId="65931515" w14:textId="77777777" w:rsidR="007D7771" w:rsidRDefault="007D7771" w:rsidP="007D7771">
            <w:pPr>
              <w:rPr>
                <w:sz w:val="20"/>
                <w:szCs w:val="20"/>
                <w:highlight w:val="yellow"/>
              </w:rPr>
            </w:pPr>
            <w:r>
              <w:rPr>
                <w:sz w:val="20"/>
                <w:szCs w:val="20"/>
              </w:rPr>
              <w:t>Interoperability</w:t>
            </w:r>
          </w:p>
        </w:tc>
        <w:tc>
          <w:tcPr>
            <w:tcW w:w="4963" w:type="dxa"/>
            <w:shd w:val="clear" w:color="auto" w:fill="auto"/>
          </w:tcPr>
          <w:p w14:paraId="65931516" w14:textId="77777777" w:rsidR="007D7771" w:rsidRPr="46682D18" w:rsidRDefault="007D7771" w:rsidP="007D7771">
            <w:pPr>
              <w:rPr>
                <w:sz w:val="20"/>
                <w:szCs w:val="20"/>
              </w:rPr>
            </w:pPr>
            <w:r w:rsidRPr="46682D18">
              <w:rPr>
                <w:sz w:val="20"/>
                <w:szCs w:val="20"/>
              </w:rPr>
              <w:t xml:space="preserve">The </w:t>
            </w:r>
            <w:r>
              <w:rPr>
                <w:sz w:val="20"/>
                <w:szCs w:val="20"/>
              </w:rPr>
              <w:t>Contractor</w:t>
            </w:r>
            <w:r w:rsidRPr="46682D18">
              <w:rPr>
                <w:sz w:val="20"/>
                <w:szCs w:val="20"/>
              </w:rPr>
              <w:t xml:space="preserve"> shall ensure the </w:t>
            </w:r>
            <w:r>
              <w:rPr>
                <w:sz w:val="20"/>
                <w:szCs w:val="20"/>
              </w:rPr>
              <w:t>Enhanced D</w:t>
            </w:r>
            <w:r w:rsidRPr="46682D18">
              <w:rPr>
                <w:sz w:val="20"/>
                <w:szCs w:val="20"/>
              </w:rPr>
              <w:t>ismount BMA environment is interoperable at all levels (HQ, Mounted and Dismounted)</w:t>
            </w:r>
            <w:r>
              <w:rPr>
                <w:sz w:val="20"/>
                <w:szCs w:val="20"/>
              </w:rPr>
              <w:t xml:space="preserve"> with the EvO System.</w:t>
            </w:r>
            <w:r w:rsidRPr="46682D18">
              <w:rPr>
                <w:sz w:val="20"/>
                <w:szCs w:val="20"/>
              </w:rPr>
              <w:t xml:space="preserve"> </w:t>
            </w:r>
          </w:p>
        </w:tc>
        <w:tc>
          <w:tcPr>
            <w:tcW w:w="1795" w:type="dxa"/>
            <w:shd w:val="clear" w:color="auto" w:fill="auto"/>
          </w:tcPr>
          <w:p w14:paraId="65931517" w14:textId="77777777" w:rsidR="007D7771" w:rsidRDefault="007D7771" w:rsidP="007D7771">
            <w:pPr>
              <w:rPr>
                <w:sz w:val="20"/>
                <w:szCs w:val="20"/>
              </w:rPr>
            </w:pPr>
            <w:r>
              <w:rPr>
                <w:sz w:val="20"/>
                <w:szCs w:val="20"/>
              </w:rPr>
              <w:t>Compliant Enhanced Dismount Capability</w:t>
            </w:r>
          </w:p>
        </w:tc>
        <w:tc>
          <w:tcPr>
            <w:tcW w:w="1916" w:type="dxa"/>
            <w:shd w:val="clear" w:color="auto" w:fill="auto"/>
          </w:tcPr>
          <w:p w14:paraId="65931518" w14:textId="01277C42" w:rsidR="007D7771" w:rsidRPr="46682D18" w:rsidRDefault="007D7771" w:rsidP="007D7771">
            <w:pPr>
              <w:rPr>
                <w:sz w:val="20"/>
                <w:szCs w:val="20"/>
              </w:rPr>
            </w:pPr>
          </w:p>
        </w:tc>
        <w:tc>
          <w:tcPr>
            <w:tcW w:w="2262" w:type="dxa"/>
            <w:shd w:val="clear" w:color="auto" w:fill="auto"/>
          </w:tcPr>
          <w:p w14:paraId="65931519" w14:textId="77777777" w:rsidR="007D7771" w:rsidRDefault="007D7771" w:rsidP="007D7771">
            <w:pPr>
              <w:rPr>
                <w:sz w:val="20"/>
                <w:szCs w:val="20"/>
              </w:rPr>
            </w:pPr>
            <w:r>
              <w:rPr>
                <w:sz w:val="20"/>
                <w:szCs w:val="20"/>
              </w:rPr>
              <w:t>Schedules 4 &amp; 5</w:t>
            </w:r>
          </w:p>
          <w:p w14:paraId="6593151A" w14:textId="77777777" w:rsidR="007D7771" w:rsidRDefault="007D7771" w:rsidP="007D7771">
            <w:pPr>
              <w:rPr>
                <w:sz w:val="20"/>
                <w:szCs w:val="20"/>
                <w:highlight w:val="yellow"/>
              </w:rPr>
            </w:pPr>
            <w:r>
              <w:rPr>
                <w:sz w:val="20"/>
                <w:szCs w:val="20"/>
              </w:rPr>
              <w:t>Part 7</w:t>
            </w:r>
          </w:p>
        </w:tc>
      </w:tr>
      <w:tr w:rsidR="007D7771" w:rsidRPr="00692C44" w14:paraId="65931524" w14:textId="77777777" w:rsidTr="00133F66">
        <w:tc>
          <w:tcPr>
            <w:tcW w:w="892" w:type="dxa"/>
            <w:shd w:val="clear" w:color="auto" w:fill="auto"/>
          </w:tcPr>
          <w:p w14:paraId="6593151C" w14:textId="77777777" w:rsidR="007D7771" w:rsidRPr="00E23865" w:rsidRDefault="007D7771" w:rsidP="00E47A9F">
            <w:pPr>
              <w:pStyle w:val="ListParagraph"/>
              <w:numPr>
                <w:ilvl w:val="0"/>
                <w:numId w:val="32"/>
              </w:numPr>
              <w:jc w:val="center"/>
              <w:rPr>
                <w:sz w:val="20"/>
                <w:szCs w:val="20"/>
              </w:rPr>
            </w:pPr>
          </w:p>
        </w:tc>
        <w:tc>
          <w:tcPr>
            <w:tcW w:w="2120" w:type="dxa"/>
            <w:shd w:val="clear" w:color="auto" w:fill="auto"/>
          </w:tcPr>
          <w:p w14:paraId="6593151D" w14:textId="77777777" w:rsidR="007D7771" w:rsidRPr="46682D18" w:rsidRDefault="007D7771" w:rsidP="007D7771">
            <w:pPr>
              <w:rPr>
                <w:sz w:val="20"/>
                <w:szCs w:val="20"/>
              </w:rPr>
            </w:pPr>
            <w:r>
              <w:rPr>
                <w:sz w:val="20"/>
                <w:szCs w:val="20"/>
              </w:rPr>
              <w:t>Security Whole Life Support</w:t>
            </w:r>
          </w:p>
        </w:tc>
        <w:tc>
          <w:tcPr>
            <w:tcW w:w="4963" w:type="dxa"/>
            <w:shd w:val="clear" w:color="auto" w:fill="auto"/>
          </w:tcPr>
          <w:p w14:paraId="6593151E" w14:textId="77777777" w:rsidR="007D7771" w:rsidRDefault="007D7771" w:rsidP="007D7771">
            <w:pPr>
              <w:rPr>
                <w:sz w:val="20"/>
                <w:szCs w:val="20"/>
              </w:rPr>
            </w:pPr>
            <w:r w:rsidRPr="00016200">
              <w:rPr>
                <w:sz w:val="20"/>
                <w:szCs w:val="20"/>
              </w:rPr>
              <w:t xml:space="preserve">The </w:t>
            </w:r>
            <w:r>
              <w:rPr>
                <w:sz w:val="20"/>
                <w:szCs w:val="20"/>
              </w:rPr>
              <w:t>Contractor</w:t>
            </w:r>
            <w:r w:rsidRPr="00016200">
              <w:rPr>
                <w:sz w:val="20"/>
                <w:szCs w:val="20"/>
              </w:rPr>
              <w:t xml:space="preserve"> shall implement and conduct Vulnerability Ma</w:t>
            </w:r>
            <w:r>
              <w:rPr>
                <w:sz w:val="20"/>
                <w:szCs w:val="20"/>
              </w:rPr>
              <w:t>nagement Procedures on the Enhanced Dismounted solution ensuring regression testing of the BMA also.</w:t>
            </w:r>
          </w:p>
          <w:p w14:paraId="6593151F" w14:textId="77777777" w:rsidR="007D7771" w:rsidRPr="00F80764" w:rsidRDefault="007D7771" w:rsidP="007D7771">
            <w:pPr>
              <w:rPr>
                <w:color w:val="FF0000"/>
                <w:sz w:val="20"/>
                <w:szCs w:val="20"/>
              </w:rPr>
            </w:pPr>
            <w:r w:rsidRPr="00016200">
              <w:rPr>
                <w:sz w:val="20"/>
                <w:szCs w:val="20"/>
              </w:rPr>
              <w:t xml:space="preserve">The </w:t>
            </w:r>
            <w:r>
              <w:rPr>
                <w:sz w:val="20"/>
                <w:szCs w:val="20"/>
              </w:rPr>
              <w:t>Contractor</w:t>
            </w:r>
            <w:r w:rsidRPr="00016200">
              <w:rPr>
                <w:sz w:val="20"/>
                <w:szCs w:val="20"/>
              </w:rPr>
              <w:t xml:space="preserve"> shall provide details of any vulnerabilities identified in the BMA </w:t>
            </w:r>
            <w:r>
              <w:rPr>
                <w:sz w:val="20"/>
                <w:szCs w:val="20"/>
              </w:rPr>
              <w:t xml:space="preserve">and Enhanced Dismounted solution </w:t>
            </w:r>
            <w:r w:rsidRPr="00016200">
              <w:rPr>
                <w:sz w:val="20"/>
                <w:szCs w:val="20"/>
              </w:rPr>
              <w:t xml:space="preserve">to the Authority; actively manage all vulnerabilities which are identified through the Vulnerability Management Procedure or any other means; and provide patches remedying the vulnerabilities to the Authority in a timely manner. </w:t>
            </w:r>
          </w:p>
        </w:tc>
        <w:tc>
          <w:tcPr>
            <w:tcW w:w="1795" w:type="dxa"/>
            <w:shd w:val="clear" w:color="auto" w:fill="auto"/>
          </w:tcPr>
          <w:p w14:paraId="65931520" w14:textId="77777777" w:rsidR="007D7771" w:rsidRPr="00692C44" w:rsidRDefault="007D7771" w:rsidP="007D7771">
            <w:pPr>
              <w:rPr>
                <w:sz w:val="20"/>
                <w:szCs w:val="20"/>
              </w:rPr>
            </w:pPr>
            <w:r>
              <w:rPr>
                <w:color w:val="000000" w:themeColor="text1"/>
                <w:sz w:val="20"/>
                <w:szCs w:val="20"/>
              </w:rPr>
              <w:t>Vulnerability Report in accordance with SDP</w:t>
            </w:r>
          </w:p>
        </w:tc>
        <w:tc>
          <w:tcPr>
            <w:tcW w:w="1916" w:type="dxa"/>
            <w:shd w:val="clear" w:color="auto" w:fill="auto"/>
          </w:tcPr>
          <w:p w14:paraId="65931521" w14:textId="62D69DC2" w:rsidR="007D7771" w:rsidRPr="00692C44" w:rsidRDefault="007D7771" w:rsidP="007D7771">
            <w:pPr>
              <w:rPr>
                <w:sz w:val="20"/>
                <w:szCs w:val="20"/>
              </w:rPr>
            </w:pPr>
          </w:p>
        </w:tc>
        <w:tc>
          <w:tcPr>
            <w:tcW w:w="2262" w:type="dxa"/>
            <w:shd w:val="clear" w:color="auto" w:fill="auto"/>
          </w:tcPr>
          <w:p w14:paraId="65931522" w14:textId="77777777" w:rsidR="007D7771" w:rsidRDefault="007D7771" w:rsidP="007D7771">
            <w:pPr>
              <w:rPr>
                <w:sz w:val="20"/>
                <w:szCs w:val="20"/>
              </w:rPr>
            </w:pPr>
            <w:r>
              <w:rPr>
                <w:sz w:val="20"/>
                <w:szCs w:val="20"/>
              </w:rPr>
              <w:t>Schedules 4 &amp; 5</w:t>
            </w:r>
          </w:p>
          <w:p w14:paraId="65931523" w14:textId="77777777" w:rsidR="007D7771" w:rsidRPr="00692C44" w:rsidRDefault="007D7771" w:rsidP="007D7771">
            <w:pPr>
              <w:rPr>
                <w:sz w:val="20"/>
                <w:szCs w:val="20"/>
              </w:rPr>
            </w:pPr>
            <w:r>
              <w:rPr>
                <w:sz w:val="20"/>
                <w:szCs w:val="20"/>
              </w:rPr>
              <w:t>Part 7</w:t>
            </w:r>
          </w:p>
        </w:tc>
      </w:tr>
      <w:tr w:rsidR="007D7771" w:rsidRPr="00692C44" w14:paraId="65931530" w14:textId="77777777" w:rsidTr="00133F66">
        <w:tc>
          <w:tcPr>
            <w:tcW w:w="892" w:type="dxa"/>
            <w:shd w:val="clear" w:color="auto" w:fill="auto"/>
          </w:tcPr>
          <w:p w14:paraId="65931525" w14:textId="77777777" w:rsidR="007D7771" w:rsidRPr="00E23865" w:rsidRDefault="007D7771" w:rsidP="00E47A9F">
            <w:pPr>
              <w:pStyle w:val="ListParagraph"/>
              <w:numPr>
                <w:ilvl w:val="0"/>
                <w:numId w:val="32"/>
              </w:numPr>
              <w:jc w:val="center"/>
              <w:rPr>
                <w:sz w:val="20"/>
                <w:szCs w:val="20"/>
              </w:rPr>
            </w:pPr>
          </w:p>
        </w:tc>
        <w:tc>
          <w:tcPr>
            <w:tcW w:w="2120" w:type="dxa"/>
            <w:shd w:val="clear" w:color="auto" w:fill="auto"/>
          </w:tcPr>
          <w:p w14:paraId="65931526" w14:textId="77777777" w:rsidR="007D7771" w:rsidRDefault="007D7771" w:rsidP="007D7771">
            <w:pPr>
              <w:rPr>
                <w:sz w:val="20"/>
                <w:szCs w:val="20"/>
              </w:rPr>
            </w:pPr>
            <w:r>
              <w:rPr>
                <w:sz w:val="20"/>
                <w:szCs w:val="20"/>
              </w:rPr>
              <w:t>Training Needs Analysis</w:t>
            </w:r>
          </w:p>
        </w:tc>
        <w:tc>
          <w:tcPr>
            <w:tcW w:w="4963" w:type="dxa"/>
            <w:shd w:val="clear" w:color="auto" w:fill="auto"/>
          </w:tcPr>
          <w:p w14:paraId="65931527" w14:textId="77777777" w:rsidR="007D7771" w:rsidRPr="00016200" w:rsidRDefault="007D7771" w:rsidP="007D7771">
            <w:pPr>
              <w:rPr>
                <w:sz w:val="20"/>
                <w:szCs w:val="20"/>
              </w:rPr>
            </w:pPr>
            <w:r>
              <w:rPr>
                <w:sz w:val="20"/>
                <w:szCs w:val="20"/>
              </w:rPr>
              <w:t>The</w:t>
            </w:r>
            <w:r w:rsidRPr="46682D18">
              <w:rPr>
                <w:sz w:val="20"/>
                <w:szCs w:val="20"/>
              </w:rPr>
              <w:t xml:space="preserve"> </w:t>
            </w:r>
            <w:r>
              <w:rPr>
                <w:sz w:val="20"/>
                <w:szCs w:val="20"/>
              </w:rPr>
              <w:t>Contractor</w:t>
            </w:r>
            <w:r w:rsidRPr="46682D18">
              <w:rPr>
                <w:sz w:val="20"/>
                <w:szCs w:val="20"/>
              </w:rPr>
              <w:t xml:space="preserve"> shall amend, update, modify, reissue and redeliver the Training Needs Analysis, </w:t>
            </w:r>
            <w:r>
              <w:rPr>
                <w:sz w:val="20"/>
                <w:szCs w:val="20"/>
              </w:rPr>
              <w:t>if the Enhanced Dismount capability is added.</w:t>
            </w:r>
          </w:p>
        </w:tc>
        <w:tc>
          <w:tcPr>
            <w:tcW w:w="1795" w:type="dxa"/>
            <w:shd w:val="clear" w:color="auto" w:fill="auto"/>
          </w:tcPr>
          <w:p w14:paraId="65931528" w14:textId="77777777" w:rsidR="007D7771" w:rsidRDefault="007D7771" w:rsidP="007D7771">
            <w:pPr>
              <w:rPr>
                <w:sz w:val="20"/>
                <w:szCs w:val="20"/>
              </w:rPr>
            </w:pPr>
            <w:r>
              <w:rPr>
                <w:sz w:val="20"/>
                <w:szCs w:val="20"/>
              </w:rPr>
              <w:t>Updated BMA TNA</w:t>
            </w:r>
          </w:p>
          <w:p w14:paraId="65931529" w14:textId="77777777" w:rsidR="007D7771" w:rsidRDefault="007D7771" w:rsidP="007D7771">
            <w:pPr>
              <w:rPr>
                <w:sz w:val="20"/>
                <w:szCs w:val="20"/>
              </w:rPr>
            </w:pPr>
            <w:r>
              <w:rPr>
                <w:sz w:val="20"/>
                <w:szCs w:val="20"/>
              </w:rPr>
              <w:t xml:space="preserve"> compliant with </w:t>
            </w:r>
            <w:r w:rsidRPr="46682D18">
              <w:rPr>
                <w:sz w:val="20"/>
                <w:szCs w:val="20"/>
              </w:rPr>
              <w:t>DSAT Report Format</w:t>
            </w:r>
          </w:p>
          <w:p w14:paraId="6593152A" w14:textId="77777777" w:rsidR="007D7771" w:rsidRPr="00692C44" w:rsidRDefault="007D7771" w:rsidP="007D7771">
            <w:pPr>
              <w:rPr>
                <w:sz w:val="20"/>
                <w:szCs w:val="20"/>
              </w:rPr>
            </w:pPr>
          </w:p>
        </w:tc>
        <w:tc>
          <w:tcPr>
            <w:tcW w:w="1916" w:type="dxa"/>
            <w:shd w:val="clear" w:color="auto" w:fill="auto"/>
          </w:tcPr>
          <w:p w14:paraId="6593152D" w14:textId="77777777" w:rsidR="007D7771" w:rsidRPr="00692C44" w:rsidRDefault="007D7771" w:rsidP="007D7771">
            <w:pPr>
              <w:rPr>
                <w:sz w:val="20"/>
                <w:szCs w:val="20"/>
              </w:rPr>
            </w:pPr>
          </w:p>
        </w:tc>
        <w:tc>
          <w:tcPr>
            <w:tcW w:w="2262" w:type="dxa"/>
            <w:shd w:val="clear" w:color="auto" w:fill="auto"/>
          </w:tcPr>
          <w:p w14:paraId="6593152E" w14:textId="77777777" w:rsidR="007D7771" w:rsidRDefault="007D7771" w:rsidP="007D7771">
            <w:pPr>
              <w:rPr>
                <w:sz w:val="20"/>
                <w:szCs w:val="20"/>
              </w:rPr>
            </w:pPr>
            <w:r>
              <w:rPr>
                <w:sz w:val="20"/>
                <w:szCs w:val="20"/>
              </w:rPr>
              <w:t>Schedules 4 &amp; 5</w:t>
            </w:r>
          </w:p>
          <w:p w14:paraId="6593152F" w14:textId="77777777" w:rsidR="007D7771" w:rsidRPr="00C31A8C" w:rsidRDefault="007D7771" w:rsidP="007D7771">
            <w:pPr>
              <w:rPr>
                <w:sz w:val="20"/>
                <w:szCs w:val="20"/>
                <w:highlight w:val="yellow"/>
              </w:rPr>
            </w:pPr>
            <w:r>
              <w:rPr>
                <w:sz w:val="20"/>
                <w:szCs w:val="20"/>
              </w:rPr>
              <w:t>Part 7</w:t>
            </w:r>
          </w:p>
        </w:tc>
      </w:tr>
      <w:tr w:rsidR="007D7771" w:rsidRPr="00692C44" w14:paraId="6593153B" w14:textId="77777777" w:rsidTr="00133F66">
        <w:tc>
          <w:tcPr>
            <w:tcW w:w="892" w:type="dxa"/>
            <w:shd w:val="clear" w:color="auto" w:fill="auto"/>
          </w:tcPr>
          <w:p w14:paraId="65931531" w14:textId="77777777" w:rsidR="007D7771" w:rsidRPr="00E23865" w:rsidRDefault="007D7771" w:rsidP="00E47A9F">
            <w:pPr>
              <w:pStyle w:val="ListParagraph"/>
              <w:numPr>
                <w:ilvl w:val="0"/>
                <w:numId w:val="32"/>
              </w:numPr>
              <w:jc w:val="center"/>
              <w:rPr>
                <w:sz w:val="20"/>
                <w:szCs w:val="20"/>
              </w:rPr>
            </w:pPr>
          </w:p>
        </w:tc>
        <w:tc>
          <w:tcPr>
            <w:tcW w:w="2120" w:type="dxa"/>
            <w:shd w:val="clear" w:color="auto" w:fill="auto"/>
          </w:tcPr>
          <w:p w14:paraId="65931532" w14:textId="77777777" w:rsidR="007D7771" w:rsidRDefault="007D7771" w:rsidP="007D7771">
            <w:pPr>
              <w:rPr>
                <w:sz w:val="20"/>
                <w:szCs w:val="20"/>
              </w:rPr>
            </w:pPr>
            <w:r>
              <w:rPr>
                <w:sz w:val="20"/>
                <w:szCs w:val="20"/>
              </w:rPr>
              <w:t>Training Material</w:t>
            </w:r>
          </w:p>
        </w:tc>
        <w:tc>
          <w:tcPr>
            <w:tcW w:w="4963" w:type="dxa"/>
            <w:shd w:val="clear" w:color="auto" w:fill="auto"/>
          </w:tcPr>
          <w:p w14:paraId="65931533" w14:textId="77777777" w:rsidR="007D7771" w:rsidRDefault="007D7771" w:rsidP="007D7771">
            <w:pPr>
              <w:rPr>
                <w:sz w:val="20"/>
                <w:szCs w:val="20"/>
              </w:rPr>
            </w:pPr>
            <w:r>
              <w:rPr>
                <w:sz w:val="20"/>
                <w:szCs w:val="20"/>
              </w:rPr>
              <w:t>T</w:t>
            </w:r>
            <w:r w:rsidRPr="46682D18">
              <w:rPr>
                <w:sz w:val="20"/>
                <w:szCs w:val="20"/>
              </w:rPr>
              <w:t xml:space="preserve">he </w:t>
            </w:r>
            <w:r>
              <w:rPr>
                <w:sz w:val="20"/>
                <w:szCs w:val="20"/>
              </w:rPr>
              <w:t>Contractor</w:t>
            </w:r>
            <w:r w:rsidRPr="46682D18">
              <w:rPr>
                <w:sz w:val="20"/>
                <w:szCs w:val="20"/>
              </w:rPr>
              <w:t xml:space="preserve"> shall amend, update, modify, reissue and redeliver Training Materials.</w:t>
            </w:r>
            <w:r>
              <w:rPr>
                <w:sz w:val="20"/>
                <w:szCs w:val="20"/>
              </w:rPr>
              <w:t xml:space="preserve"> if the Enhanced Dismount capability is added</w:t>
            </w:r>
            <w:r w:rsidDel="009F3925">
              <w:rPr>
                <w:sz w:val="20"/>
                <w:szCs w:val="20"/>
              </w:rPr>
              <w:t xml:space="preserve"> </w:t>
            </w:r>
          </w:p>
        </w:tc>
        <w:tc>
          <w:tcPr>
            <w:tcW w:w="1795" w:type="dxa"/>
            <w:shd w:val="clear" w:color="auto" w:fill="auto"/>
          </w:tcPr>
          <w:p w14:paraId="65931534" w14:textId="77777777" w:rsidR="007D7771" w:rsidRDefault="007D7771" w:rsidP="007D7771">
            <w:pPr>
              <w:rPr>
                <w:sz w:val="20"/>
                <w:szCs w:val="20"/>
              </w:rPr>
            </w:pPr>
            <w:r>
              <w:rPr>
                <w:sz w:val="20"/>
                <w:szCs w:val="20"/>
              </w:rPr>
              <w:t>Updated BMA Training Material</w:t>
            </w:r>
          </w:p>
          <w:p w14:paraId="65931535" w14:textId="77777777" w:rsidR="007D7771" w:rsidRPr="00692C44" w:rsidRDefault="007D7771" w:rsidP="007D7771">
            <w:pPr>
              <w:rPr>
                <w:sz w:val="20"/>
                <w:szCs w:val="20"/>
              </w:rPr>
            </w:pPr>
          </w:p>
        </w:tc>
        <w:tc>
          <w:tcPr>
            <w:tcW w:w="1916" w:type="dxa"/>
            <w:shd w:val="clear" w:color="auto" w:fill="auto"/>
          </w:tcPr>
          <w:p w14:paraId="65931538" w14:textId="77777777" w:rsidR="007D7771" w:rsidRPr="00692C44" w:rsidRDefault="007D7771" w:rsidP="007D7771">
            <w:pPr>
              <w:rPr>
                <w:sz w:val="20"/>
                <w:szCs w:val="20"/>
              </w:rPr>
            </w:pPr>
          </w:p>
        </w:tc>
        <w:tc>
          <w:tcPr>
            <w:tcW w:w="2262" w:type="dxa"/>
            <w:shd w:val="clear" w:color="auto" w:fill="auto"/>
          </w:tcPr>
          <w:p w14:paraId="65931539" w14:textId="77777777" w:rsidR="007D7771" w:rsidRDefault="007D7771" w:rsidP="007D7771">
            <w:pPr>
              <w:rPr>
                <w:sz w:val="20"/>
                <w:szCs w:val="20"/>
              </w:rPr>
            </w:pPr>
            <w:r>
              <w:rPr>
                <w:sz w:val="20"/>
                <w:szCs w:val="20"/>
              </w:rPr>
              <w:t>Schedules 4 &amp; 5</w:t>
            </w:r>
          </w:p>
          <w:p w14:paraId="6593153A" w14:textId="77777777" w:rsidR="007D7771" w:rsidRPr="00C31A8C" w:rsidRDefault="007D7771" w:rsidP="007D7771">
            <w:pPr>
              <w:rPr>
                <w:sz w:val="20"/>
                <w:szCs w:val="20"/>
                <w:highlight w:val="yellow"/>
              </w:rPr>
            </w:pPr>
            <w:r>
              <w:rPr>
                <w:sz w:val="20"/>
                <w:szCs w:val="20"/>
              </w:rPr>
              <w:t>Part 7</w:t>
            </w:r>
          </w:p>
        </w:tc>
      </w:tr>
      <w:tr w:rsidR="007D7771" w:rsidRPr="00692C44" w14:paraId="65931548" w14:textId="77777777" w:rsidTr="00133F66">
        <w:tc>
          <w:tcPr>
            <w:tcW w:w="892" w:type="dxa"/>
            <w:shd w:val="clear" w:color="auto" w:fill="auto"/>
          </w:tcPr>
          <w:p w14:paraId="6593153C" w14:textId="77777777" w:rsidR="007D7771" w:rsidRPr="00E23865" w:rsidRDefault="007D7771" w:rsidP="00E47A9F">
            <w:pPr>
              <w:pStyle w:val="ListParagraph"/>
              <w:numPr>
                <w:ilvl w:val="0"/>
                <w:numId w:val="32"/>
              </w:numPr>
              <w:jc w:val="center"/>
              <w:rPr>
                <w:sz w:val="20"/>
                <w:szCs w:val="20"/>
              </w:rPr>
            </w:pPr>
          </w:p>
        </w:tc>
        <w:tc>
          <w:tcPr>
            <w:tcW w:w="2120" w:type="dxa"/>
            <w:shd w:val="clear" w:color="auto" w:fill="auto"/>
          </w:tcPr>
          <w:p w14:paraId="6593153D" w14:textId="77777777" w:rsidR="007D7771" w:rsidRDefault="007D7771" w:rsidP="007D7771">
            <w:pPr>
              <w:rPr>
                <w:sz w:val="20"/>
                <w:szCs w:val="20"/>
              </w:rPr>
            </w:pPr>
            <w:r>
              <w:rPr>
                <w:sz w:val="20"/>
                <w:szCs w:val="20"/>
              </w:rPr>
              <w:t>Enhanced Dismount Testing</w:t>
            </w:r>
          </w:p>
        </w:tc>
        <w:tc>
          <w:tcPr>
            <w:tcW w:w="4963" w:type="dxa"/>
            <w:shd w:val="clear" w:color="auto" w:fill="auto"/>
          </w:tcPr>
          <w:p w14:paraId="6593153E" w14:textId="77777777" w:rsidR="007D7771" w:rsidRPr="00235058" w:rsidRDefault="007D7771" w:rsidP="007D7771">
            <w:pPr>
              <w:rPr>
                <w:color w:val="000000" w:themeColor="text1"/>
                <w:sz w:val="20"/>
                <w:szCs w:val="20"/>
              </w:rPr>
            </w:pPr>
            <w:r>
              <w:rPr>
                <w:sz w:val="20"/>
                <w:szCs w:val="20"/>
              </w:rPr>
              <w:t>T</w:t>
            </w:r>
            <w:r w:rsidRPr="46682D18">
              <w:rPr>
                <w:sz w:val="20"/>
                <w:szCs w:val="20"/>
              </w:rPr>
              <w:t xml:space="preserve">he </w:t>
            </w:r>
            <w:r w:rsidRPr="46682D18" w:rsidDel="00BF4B7F">
              <w:rPr>
                <w:sz w:val="20"/>
                <w:szCs w:val="20"/>
              </w:rPr>
              <w:t>Contractor</w:t>
            </w:r>
            <w:r w:rsidRPr="46682D18">
              <w:rPr>
                <w:sz w:val="20"/>
                <w:szCs w:val="20"/>
              </w:rPr>
              <w:t xml:space="preserve"> shall provide </w:t>
            </w:r>
            <w:r>
              <w:rPr>
                <w:sz w:val="20"/>
                <w:szCs w:val="20"/>
              </w:rPr>
              <w:t>s</w:t>
            </w:r>
            <w:r w:rsidRPr="46682D18">
              <w:rPr>
                <w:sz w:val="20"/>
                <w:szCs w:val="20"/>
              </w:rPr>
              <w:t xml:space="preserve">upport to the </w:t>
            </w:r>
            <w:r>
              <w:rPr>
                <w:sz w:val="20"/>
                <w:szCs w:val="20"/>
              </w:rPr>
              <w:t xml:space="preserve">Enhanced Dismount </w:t>
            </w:r>
            <w:r w:rsidR="00325D7A">
              <w:rPr>
                <w:sz w:val="20"/>
                <w:szCs w:val="20"/>
              </w:rPr>
              <w:t>Solution</w:t>
            </w:r>
            <w:r>
              <w:rPr>
                <w:sz w:val="20"/>
                <w:szCs w:val="20"/>
              </w:rPr>
              <w:t xml:space="preserve"> System trial event. </w:t>
            </w:r>
          </w:p>
          <w:p w14:paraId="6593153F" w14:textId="77777777" w:rsidR="007D7771" w:rsidRDefault="007D7771" w:rsidP="007D7771">
            <w:pPr>
              <w:rPr>
                <w:sz w:val="20"/>
                <w:szCs w:val="20"/>
              </w:rPr>
            </w:pPr>
          </w:p>
          <w:p w14:paraId="65931540" w14:textId="77777777" w:rsidR="007D7771" w:rsidRDefault="007D7771" w:rsidP="007D7771">
            <w:pPr>
              <w:rPr>
                <w:sz w:val="20"/>
                <w:szCs w:val="20"/>
              </w:rPr>
            </w:pPr>
            <w:r>
              <w:rPr>
                <w:sz w:val="20"/>
                <w:szCs w:val="20"/>
              </w:rPr>
              <w:t>The support to the trial event</w:t>
            </w:r>
            <w:r w:rsidRPr="46682D18">
              <w:rPr>
                <w:sz w:val="20"/>
                <w:szCs w:val="20"/>
              </w:rPr>
              <w:t xml:space="preserve"> shall involve, as a minimum, the following activities:</w:t>
            </w:r>
          </w:p>
          <w:p w14:paraId="65931541" w14:textId="77777777" w:rsidR="007D7771" w:rsidRPr="00235058" w:rsidRDefault="007D7771" w:rsidP="00E47A9F">
            <w:pPr>
              <w:pStyle w:val="ListParagraph"/>
              <w:numPr>
                <w:ilvl w:val="0"/>
                <w:numId w:val="2"/>
              </w:numPr>
              <w:rPr>
                <w:color w:val="000000" w:themeColor="text1"/>
                <w:sz w:val="20"/>
                <w:szCs w:val="20"/>
              </w:rPr>
            </w:pPr>
            <w:r w:rsidRPr="00235058">
              <w:rPr>
                <w:sz w:val="20"/>
                <w:szCs w:val="20"/>
              </w:rPr>
              <w:t xml:space="preserve">attendance to the </w:t>
            </w:r>
            <w:r>
              <w:rPr>
                <w:sz w:val="20"/>
                <w:szCs w:val="20"/>
              </w:rPr>
              <w:t>event</w:t>
            </w:r>
            <w:r w:rsidRPr="00235058">
              <w:rPr>
                <w:sz w:val="20"/>
                <w:szCs w:val="20"/>
              </w:rPr>
              <w:t xml:space="preserve">, at a </w:t>
            </w:r>
            <w:r>
              <w:rPr>
                <w:sz w:val="20"/>
                <w:szCs w:val="20"/>
              </w:rPr>
              <w:t>UK location</w:t>
            </w:r>
            <w:r w:rsidRPr="00235058">
              <w:rPr>
                <w:sz w:val="20"/>
                <w:szCs w:val="20"/>
              </w:rPr>
              <w:t xml:space="preserve">, with a current version of the </w:t>
            </w:r>
            <w:r>
              <w:rPr>
                <w:sz w:val="20"/>
                <w:szCs w:val="20"/>
              </w:rPr>
              <w:t>Enhanced Dismount solution</w:t>
            </w:r>
            <w:r w:rsidRPr="00235058">
              <w:rPr>
                <w:sz w:val="20"/>
                <w:szCs w:val="20"/>
              </w:rPr>
              <w:t xml:space="preserve"> on a Portable Development Environment, in order to assess and rectify, where possible, technical issues during the </w:t>
            </w:r>
            <w:r>
              <w:rPr>
                <w:sz w:val="20"/>
                <w:szCs w:val="20"/>
              </w:rPr>
              <w:t>trial event</w:t>
            </w:r>
            <w:r w:rsidRPr="00235058">
              <w:rPr>
                <w:sz w:val="20"/>
                <w:szCs w:val="20"/>
              </w:rPr>
              <w:t>; and</w:t>
            </w:r>
          </w:p>
          <w:p w14:paraId="65931542" w14:textId="77777777" w:rsidR="007D7771" w:rsidRPr="00235058" w:rsidRDefault="007D7771" w:rsidP="00E47A9F">
            <w:pPr>
              <w:pStyle w:val="ListParagraph"/>
              <w:numPr>
                <w:ilvl w:val="0"/>
                <w:numId w:val="2"/>
              </w:numPr>
              <w:rPr>
                <w:color w:val="000000" w:themeColor="text1"/>
                <w:sz w:val="20"/>
                <w:szCs w:val="20"/>
              </w:rPr>
            </w:pPr>
            <w:r w:rsidRPr="00235058">
              <w:rPr>
                <w:sz w:val="20"/>
                <w:szCs w:val="20"/>
              </w:rPr>
              <w:t xml:space="preserve">providing guidance and assistance to the Authority and Authority staff on the usage of the </w:t>
            </w:r>
            <w:r>
              <w:rPr>
                <w:sz w:val="20"/>
                <w:szCs w:val="20"/>
              </w:rPr>
              <w:t>Enhanced Dismount solution</w:t>
            </w:r>
            <w:r w:rsidRPr="00235058">
              <w:rPr>
                <w:sz w:val="20"/>
                <w:szCs w:val="20"/>
              </w:rPr>
              <w:t xml:space="preserve"> during the </w:t>
            </w:r>
            <w:r>
              <w:rPr>
                <w:sz w:val="20"/>
                <w:szCs w:val="20"/>
              </w:rPr>
              <w:t>System trial</w:t>
            </w:r>
            <w:r w:rsidRPr="00235058">
              <w:rPr>
                <w:sz w:val="20"/>
                <w:szCs w:val="20"/>
              </w:rPr>
              <w:t xml:space="preserve"> event.</w:t>
            </w:r>
          </w:p>
          <w:p w14:paraId="65931543" w14:textId="77777777" w:rsidR="007D7771" w:rsidRDefault="007D7771" w:rsidP="007D7771">
            <w:pPr>
              <w:rPr>
                <w:sz w:val="20"/>
                <w:szCs w:val="20"/>
              </w:rPr>
            </w:pPr>
          </w:p>
        </w:tc>
        <w:tc>
          <w:tcPr>
            <w:tcW w:w="1795" w:type="dxa"/>
            <w:shd w:val="clear" w:color="auto" w:fill="auto"/>
          </w:tcPr>
          <w:p w14:paraId="65931544" w14:textId="77777777" w:rsidR="007D7771" w:rsidRDefault="007D7771" w:rsidP="007D7771">
            <w:pPr>
              <w:rPr>
                <w:sz w:val="20"/>
                <w:szCs w:val="20"/>
              </w:rPr>
            </w:pPr>
            <w:r>
              <w:rPr>
                <w:sz w:val="20"/>
                <w:szCs w:val="20"/>
              </w:rPr>
              <w:t>Technical Issue Resolution during Enhanced Dismount solution system trial</w:t>
            </w:r>
          </w:p>
        </w:tc>
        <w:tc>
          <w:tcPr>
            <w:tcW w:w="1916" w:type="dxa"/>
            <w:shd w:val="clear" w:color="auto" w:fill="auto"/>
          </w:tcPr>
          <w:p w14:paraId="65931545" w14:textId="0A15895F" w:rsidR="007D7771" w:rsidRPr="46682D18" w:rsidRDefault="007D7771" w:rsidP="007D7771">
            <w:pPr>
              <w:rPr>
                <w:sz w:val="20"/>
                <w:szCs w:val="20"/>
              </w:rPr>
            </w:pPr>
          </w:p>
        </w:tc>
        <w:tc>
          <w:tcPr>
            <w:tcW w:w="2262" w:type="dxa"/>
            <w:shd w:val="clear" w:color="auto" w:fill="auto"/>
          </w:tcPr>
          <w:p w14:paraId="65931546" w14:textId="77777777" w:rsidR="007D7771" w:rsidRDefault="007D7771" w:rsidP="007D7771">
            <w:pPr>
              <w:rPr>
                <w:sz w:val="20"/>
                <w:szCs w:val="20"/>
              </w:rPr>
            </w:pPr>
            <w:r>
              <w:rPr>
                <w:sz w:val="20"/>
                <w:szCs w:val="20"/>
              </w:rPr>
              <w:t>Schedules 4 &amp; 5</w:t>
            </w:r>
          </w:p>
          <w:p w14:paraId="65931547" w14:textId="77777777" w:rsidR="007D7771" w:rsidRPr="46682D18" w:rsidRDefault="007D7771" w:rsidP="007D7771">
            <w:pPr>
              <w:rPr>
                <w:sz w:val="20"/>
                <w:szCs w:val="20"/>
              </w:rPr>
            </w:pPr>
            <w:r>
              <w:rPr>
                <w:sz w:val="20"/>
                <w:szCs w:val="20"/>
              </w:rPr>
              <w:t>Part 7</w:t>
            </w:r>
          </w:p>
        </w:tc>
      </w:tr>
    </w:tbl>
    <w:p w14:paraId="65931549" w14:textId="77777777" w:rsidR="00F7041C" w:rsidRDefault="00F7041C" w:rsidP="00F7041C"/>
    <w:p w14:paraId="6593154A" w14:textId="77777777" w:rsidR="008939FE" w:rsidRDefault="008939FE">
      <w:pPr>
        <w:rPr>
          <w:b/>
        </w:rPr>
      </w:pPr>
      <w:r>
        <w:rPr>
          <w:b/>
        </w:rPr>
        <w:br w:type="page"/>
      </w:r>
    </w:p>
    <w:p w14:paraId="6593154B" w14:textId="77777777" w:rsidR="00F7041C" w:rsidRDefault="00F7041C" w:rsidP="00F7041C">
      <w:pPr>
        <w:rPr>
          <w:b/>
        </w:rPr>
      </w:pPr>
      <w:r>
        <w:rPr>
          <w:b/>
        </w:rPr>
        <w:lastRenderedPageBreak/>
        <w:t xml:space="preserve">Option 4b:  </w:t>
      </w:r>
      <w:r w:rsidRPr="00F80764">
        <w:rPr>
          <w:b/>
        </w:rPr>
        <w:t xml:space="preserve">Enhanced Dismount </w:t>
      </w:r>
      <w:r w:rsidR="00A131C9">
        <w:rPr>
          <w:b/>
        </w:rPr>
        <w:t>Support</w:t>
      </w:r>
    </w:p>
    <w:p w14:paraId="6593154C" w14:textId="02C22814" w:rsidR="00451E3B" w:rsidRPr="00985C58" w:rsidRDefault="00451E3B" w:rsidP="00451E3B">
      <w:pPr>
        <w:rPr>
          <w:b/>
        </w:rPr>
      </w:pPr>
      <w:r>
        <w:rPr>
          <w:b/>
        </w:rPr>
        <w:t xml:space="preserve">Option 4bi:  </w:t>
      </w:r>
      <w:r w:rsidR="00F32A8B">
        <w:rPr>
          <w:b/>
        </w:rPr>
        <w:t>Not Used</w:t>
      </w:r>
    </w:p>
    <w:p w14:paraId="65931567" w14:textId="77777777" w:rsidR="00451E3B" w:rsidRDefault="00451E3B" w:rsidP="00F7041C"/>
    <w:p w14:paraId="65931568" w14:textId="77777777" w:rsidR="00451E3B" w:rsidRDefault="00451E3B">
      <w:r>
        <w:br w:type="page"/>
      </w:r>
    </w:p>
    <w:p w14:paraId="65931569" w14:textId="77777777" w:rsidR="00451E3B" w:rsidRPr="00985C58" w:rsidRDefault="00451E3B" w:rsidP="00451E3B">
      <w:pPr>
        <w:rPr>
          <w:b/>
        </w:rPr>
      </w:pPr>
      <w:r>
        <w:rPr>
          <w:b/>
        </w:rPr>
        <w:lastRenderedPageBreak/>
        <w:t xml:space="preserve">Option 4bii:  </w:t>
      </w:r>
      <w:r w:rsidR="00A131C9">
        <w:rPr>
          <w:b/>
        </w:rPr>
        <w:t xml:space="preserve">User </w:t>
      </w:r>
      <w:r>
        <w:rPr>
          <w:b/>
        </w:rPr>
        <w:t>Trial</w:t>
      </w:r>
      <w:r w:rsidR="00A131C9">
        <w:rPr>
          <w:b/>
        </w:rPr>
        <w:t>s</w:t>
      </w:r>
    </w:p>
    <w:tbl>
      <w:tblPr>
        <w:tblStyle w:val="TableGrid"/>
        <w:tblW w:w="0" w:type="auto"/>
        <w:tblLook w:val="04A0" w:firstRow="1" w:lastRow="0" w:firstColumn="1" w:lastColumn="0" w:noHBand="0" w:noVBand="1"/>
      </w:tblPr>
      <w:tblGrid>
        <w:gridCol w:w="897"/>
        <w:gridCol w:w="2109"/>
        <w:gridCol w:w="4988"/>
        <w:gridCol w:w="1799"/>
        <w:gridCol w:w="1893"/>
        <w:gridCol w:w="2262"/>
      </w:tblGrid>
      <w:tr w:rsidR="00133F66" w:rsidRPr="00692C44" w14:paraId="6593157C" w14:textId="77777777" w:rsidTr="00133F66">
        <w:trPr>
          <w:tblHeader/>
        </w:trPr>
        <w:tc>
          <w:tcPr>
            <w:tcW w:w="897" w:type="dxa"/>
          </w:tcPr>
          <w:p w14:paraId="1A9265BF" w14:textId="77777777" w:rsidR="00133F66" w:rsidRDefault="00133F66" w:rsidP="00133F66">
            <w:pPr>
              <w:jc w:val="center"/>
              <w:rPr>
                <w:sz w:val="20"/>
                <w:szCs w:val="20"/>
              </w:rPr>
            </w:pPr>
            <w:r>
              <w:rPr>
                <w:sz w:val="20"/>
                <w:szCs w:val="20"/>
              </w:rPr>
              <w:t>Serial</w:t>
            </w:r>
          </w:p>
          <w:p w14:paraId="7D55FE8A" w14:textId="77777777" w:rsidR="00133F66" w:rsidRDefault="00133F66" w:rsidP="00133F66">
            <w:pPr>
              <w:jc w:val="center"/>
              <w:rPr>
                <w:sz w:val="20"/>
                <w:szCs w:val="20"/>
              </w:rPr>
            </w:pPr>
          </w:p>
          <w:p w14:paraId="6712F023" w14:textId="77777777" w:rsidR="00133F66" w:rsidRDefault="00133F66" w:rsidP="00133F66">
            <w:pPr>
              <w:jc w:val="center"/>
              <w:rPr>
                <w:sz w:val="20"/>
                <w:szCs w:val="20"/>
              </w:rPr>
            </w:pPr>
          </w:p>
          <w:p w14:paraId="6593156C" w14:textId="5C93603B" w:rsidR="00133F66" w:rsidRPr="00692C44" w:rsidRDefault="00133F66" w:rsidP="00133F66">
            <w:pPr>
              <w:jc w:val="center"/>
              <w:rPr>
                <w:sz w:val="20"/>
                <w:szCs w:val="20"/>
              </w:rPr>
            </w:pPr>
            <w:r w:rsidRPr="46682D18">
              <w:rPr>
                <w:sz w:val="20"/>
                <w:szCs w:val="20"/>
              </w:rPr>
              <w:t>(a)</w:t>
            </w:r>
          </w:p>
        </w:tc>
        <w:tc>
          <w:tcPr>
            <w:tcW w:w="2109" w:type="dxa"/>
          </w:tcPr>
          <w:p w14:paraId="48E60FD1" w14:textId="77777777" w:rsidR="00133F66" w:rsidRDefault="00133F66" w:rsidP="00133F66">
            <w:pPr>
              <w:jc w:val="center"/>
              <w:rPr>
                <w:sz w:val="20"/>
                <w:szCs w:val="20"/>
              </w:rPr>
            </w:pPr>
            <w:r w:rsidRPr="46682D18">
              <w:rPr>
                <w:sz w:val="20"/>
                <w:szCs w:val="20"/>
              </w:rPr>
              <w:t>Task</w:t>
            </w:r>
          </w:p>
          <w:p w14:paraId="3CF99673" w14:textId="77777777" w:rsidR="00133F66" w:rsidRDefault="00133F66" w:rsidP="00133F66">
            <w:pPr>
              <w:jc w:val="center"/>
              <w:rPr>
                <w:sz w:val="20"/>
                <w:szCs w:val="20"/>
              </w:rPr>
            </w:pPr>
          </w:p>
          <w:p w14:paraId="4E0D853B" w14:textId="77777777" w:rsidR="00133F66" w:rsidRDefault="00133F66" w:rsidP="00133F66">
            <w:pPr>
              <w:jc w:val="center"/>
              <w:rPr>
                <w:sz w:val="20"/>
                <w:szCs w:val="20"/>
              </w:rPr>
            </w:pPr>
          </w:p>
          <w:p w14:paraId="6593156F" w14:textId="77BCFEE6" w:rsidR="00133F66" w:rsidRPr="00692C44" w:rsidRDefault="00133F66" w:rsidP="00133F66">
            <w:pPr>
              <w:jc w:val="center"/>
              <w:rPr>
                <w:sz w:val="20"/>
                <w:szCs w:val="20"/>
              </w:rPr>
            </w:pPr>
            <w:r w:rsidRPr="46682D18">
              <w:rPr>
                <w:sz w:val="20"/>
                <w:szCs w:val="20"/>
              </w:rPr>
              <w:t>(b)</w:t>
            </w:r>
          </w:p>
        </w:tc>
        <w:tc>
          <w:tcPr>
            <w:tcW w:w="4988" w:type="dxa"/>
          </w:tcPr>
          <w:p w14:paraId="11C266D5" w14:textId="77777777" w:rsidR="00133F66" w:rsidRDefault="00133F66" w:rsidP="00133F66">
            <w:pPr>
              <w:jc w:val="center"/>
              <w:rPr>
                <w:sz w:val="20"/>
                <w:szCs w:val="20"/>
              </w:rPr>
            </w:pPr>
            <w:r w:rsidRPr="46682D18">
              <w:rPr>
                <w:sz w:val="20"/>
                <w:szCs w:val="20"/>
              </w:rPr>
              <w:t>Description</w:t>
            </w:r>
          </w:p>
          <w:p w14:paraId="69EFBDB6" w14:textId="77777777" w:rsidR="00133F66" w:rsidRDefault="00133F66" w:rsidP="00133F66">
            <w:pPr>
              <w:jc w:val="center"/>
              <w:rPr>
                <w:sz w:val="20"/>
                <w:szCs w:val="20"/>
              </w:rPr>
            </w:pPr>
          </w:p>
          <w:p w14:paraId="2D4DE222" w14:textId="77777777" w:rsidR="00133F66" w:rsidRDefault="00133F66" w:rsidP="00133F66">
            <w:pPr>
              <w:jc w:val="center"/>
              <w:rPr>
                <w:sz w:val="20"/>
                <w:szCs w:val="20"/>
              </w:rPr>
            </w:pPr>
          </w:p>
          <w:p w14:paraId="65931572" w14:textId="1FE90539" w:rsidR="00133F66" w:rsidRPr="00692C44" w:rsidRDefault="00133F66" w:rsidP="00133F66">
            <w:pPr>
              <w:jc w:val="center"/>
              <w:rPr>
                <w:sz w:val="20"/>
                <w:szCs w:val="20"/>
              </w:rPr>
            </w:pPr>
            <w:r w:rsidRPr="46682D18">
              <w:rPr>
                <w:sz w:val="20"/>
                <w:szCs w:val="20"/>
              </w:rPr>
              <w:t>(c)</w:t>
            </w:r>
          </w:p>
        </w:tc>
        <w:tc>
          <w:tcPr>
            <w:tcW w:w="1799" w:type="dxa"/>
          </w:tcPr>
          <w:p w14:paraId="6FC9D483" w14:textId="77777777" w:rsidR="00133F66" w:rsidRDefault="00133F66" w:rsidP="00133F66">
            <w:pPr>
              <w:jc w:val="center"/>
              <w:rPr>
                <w:sz w:val="20"/>
                <w:szCs w:val="20"/>
              </w:rPr>
            </w:pPr>
            <w:r>
              <w:rPr>
                <w:sz w:val="20"/>
                <w:szCs w:val="20"/>
              </w:rPr>
              <w:t>Output</w:t>
            </w:r>
          </w:p>
          <w:p w14:paraId="2CEA9DB4" w14:textId="77777777" w:rsidR="00133F66" w:rsidRDefault="00133F66" w:rsidP="00133F66">
            <w:pPr>
              <w:jc w:val="center"/>
              <w:rPr>
                <w:sz w:val="20"/>
                <w:szCs w:val="20"/>
              </w:rPr>
            </w:pPr>
          </w:p>
          <w:p w14:paraId="3FB0BC76" w14:textId="77777777" w:rsidR="00133F66" w:rsidRDefault="00133F66" w:rsidP="00133F66">
            <w:pPr>
              <w:jc w:val="center"/>
              <w:rPr>
                <w:sz w:val="20"/>
                <w:szCs w:val="20"/>
              </w:rPr>
            </w:pPr>
          </w:p>
          <w:p w14:paraId="65931575" w14:textId="7A3ACBF0" w:rsidR="00133F66" w:rsidRPr="00692C44" w:rsidRDefault="00133F66" w:rsidP="00133F66">
            <w:pPr>
              <w:jc w:val="center"/>
              <w:rPr>
                <w:sz w:val="20"/>
                <w:szCs w:val="20"/>
              </w:rPr>
            </w:pPr>
            <w:r w:rsidRPr="46682D18">
              <w:rPr>
                <w:sz w:val="20"/>
                <w:szCs w:val="20"/>
              </w:rPr>
              <w:t>(d)</w:t>
            </w:r>
          </w:p>
        </w:tc>
        <w:tc>
          <w:tcPr>
            <w:tcW w:w="1893" w:type="dxa"/>
          </w:tcPr>
          <w:p w14:paraId="12EBCADC" w14:textId="77777777" w:rsidR="00133F66" w:rsidRDefault="00133F66" w:rsidP="00133F66">
            <w:pPr>
              <w:jc w:val="center"/>
              <w:rPr>
                <w:sz w:val="20"/>
                <w:szCs w:val="20"/>
              </w:rPr>
            </w:pPr>
            <w:r w:rsidRPr="46682D18">
              <w:rPr>
                <w:sz w:val="20"/>
                <w:szCs w:val="20"/>
              </w:rPr>
              <w:t>Date</w:t>
            </w:r>
          </w:p>
          <w:p w14:paraId="7AD20347" w14:textId="60896C3B" w:rsidR="00133F66" w:rsidRDefault="00376C08" w:rsidP="00133F66">
            <w:pPr>
              <w:jc w:val="center"/>
              <w:rPr>
                <w:sz w:val="20"/>
                <w:szCs w:val="20"/>
              </w:rPr>
            </w:pPr>
            <w:r w:rsidRPr="00376C08">
              <w:rPr>
                <w:b/>
                <w:i/>
                <w:sz w:val="20"/>
                <w:szCs w:val="20"/>
              </w:rPr>
              <w:t>REDACTED</w:t>
            </w:r>
          </w:p>
          <w:p w14:paraId="65D4C52F" w14:textId="77777777" w:rsidR="00133F66" w:rsidRDefault="00133F66" w:rsidP="00133F66">
            <w:pPr>
              <w:jc w:val="center"/>
              <w:rPr>
                <w:sz w:val="20"/>
                <w:szCs w:val="20"/>
              </w:rPr>
            </w:pPr>
          </w:p>
          <w:p w14:paraId="65931578" w14:textId="2E9D88CC" w:rsidR="00133F66" w:rsidRPr="00692C44" w:rsidRDefault="00133F66" w:rsidP="00133F66">
            <w:pPr>
              <w:jc w:val="center"/>
              <w:rPr>
                <w:sz w:val="20"/>
                <w:szCs w:val="20"/>
              </w:rPr>
            </w:pPr>
            <w:r w:rsidRPr="46682D18">
              <w:rPr>
                <w:sz w:val="20"/>
                <w:szCs w:val="20"/>
              </w:rPr>
              <w:t>(e)</w:t>
            </w:r>
          </w:p>
        </w:tc>
        <w:tc>
          <w:tcPr>
            <w:tcW w:w="2262" w:type="dxa"/>
          </w:tcPr>
          <w:p w14:paraId="486A200C" w14:textId="77777777" w:rsidR="00133F66" w:rsidRDefault="00133F66" w:rsidP="00133F66">
            <w:pPr>
              <w:jc w:val="center"/>
              <w:rPr>
                <w:sz w:val="20"/>
                <w:szCs w:val="20"/>
              </w:rPr>
            </w:pPr>
            <w:r>
              <w:rPr>
                <w:sz w:val="20"/>
                <w:szCs w:val="20"/>
              </w:rPr>
              <w:t>Assurance/Acceptance Criteria</w:t>
            </w:r>
          </w:p>
          <w:p w14:paraId="2A5C4C58" w14:textId="77777777" w:rsidR="00133F66" w:rsidRDefault="00133F66" w:rsidP="00133F66">
            <w:pPr>
              <w:jc w:val="center"/>
              <w:rPr>
                <w:sz w:val="20"/>
                <w:szCs w:val="20"/>
              </w:rPr>
            </w:pPr>
            <w:r w:rsidRPr="46682D18">
              <w:rPr>
                <w:sz w:val="20"/>
                <w:szCs w:val="20"/>
              </w:rPr>
              <w:t>(incl format)</w:t>
            </w:r>
          </w:p>
          <w:p w14:paraId="6593157B" w14:textId="31E99998" w:rsidR="00133F66" w:rsidRPr="00692C44" w:rsidRDefault="00133F66" w:rsidP="00133F66">
            <w:pPr>
              <w:jc w:val="center"/>
              <w:rPr>
                <w:sz w:val="20"/>
                <w:szCs w:val="20"/>
              </w:rPr>
            </w:pPr>
            <w:r w:rsidRPr="46682D18">
              <w:rPr>
                <w:sz w:val="20"/>
                <w:szCs w:val="20"/>
              </w:rPr>
              <w:t>(f)</w:t>
            </w:r>
          </w:p>
        </w:tc>
      </w:tr>
      <w:tr w:rsidR="00451E3B" w:rsidRPr="00692C44" w14:paraId="65931587" w14:textId="77777777" w:rsidTr="00133F66">
        <w:tc>
          <w:tcPr>
            <w:tcW w:w="897" w:type="dxa"/>
            <w:shd w:val="clear" w:color="auto" w:fill="auto"/>
          </w:tcPr>
          <w:p w14:paraId="6593157D" w14:textId="77777777" w:rsidR="00451E3B" w:rsidRPr="003D5689" w:rsidRDefault="00451E3B" w:rsidP="00E47A9F">
            <w:pPr>
              <w:pStyle w:val="ListParagraph"/>
              <w:numPr>
                <w:ilvl w:val="0"/>
                <w:numId w:val="39"/>
              </w:numPr>
              <w:jc w:val="center"/>
              <w:rPr>
                <w:sz w:val="20"/>
                <w:szCs w:val="20"/>
              </w:rPr>
            </w:pPr>
          </w:p>
        </w:tc>
        <w:tc>
          <w:tcPr>
            <w:tcW w:w="2109" w:type="dxa"/>
            <w:shd w:val="clear" w:color="auto" w:fill="auto"/>
          </w:tcPr>
          <w:p w14:paraId="6593157E" w14:textId="77777777" w:rsidR="00451E3B" w:rsidRPr="007B4D79" w:rsidRDefault="00451E3B" w:rsidP="00CF4517">
            <w:pPr>
              <w:rPr>
                <w:sz w:val="20"/>
                <w:szCs w:val="20"/>
              </w:rPr>
            </w:pPr>
            <w:r w:rsidRPr="007B4D79">
              <w:rPr>
                <w:sz w:val="20"/>
                <w:szCs w:val="20"/>
              </w:rPr>
              <w:t>Dismounted Environment</w:t>
            </w:r>
          </w:p>
        </w:tc>
        <w:tc>
          <w:tcPr>
            <w:tcW w:w="4988" w:type="dxa"/>
            <w:shd w:val="clear" w:color="auto" w:fill="auto"/>
          </w:tcPr>
          <w:p w14:paraId="6593157F" w14:textId="77777777" w:rsidR="00451E3B" w:rsidRPr="007B4D79" w:rsidRDefault="00451E3B" w:rsidP="00CF4517">
            <w:pPr>
              <w:rPr>
                <w:sz w:val="20"/>
                <w:szCs w:val="20"/>
              </w:rPr>
            </w:pPr>
            <w:r w:rsidRPr="007B4D79">
              <w:rPr>
                <w:sz w:val="20"/>
                <w:szCs w:val="20"/>
              </w:rPr>
              <w:t xml:space="preserve">The Contractor shall be prepared to provide technical and manpower support to </w:t>
            </w:r>
            <w:r>
              <w:rPr>
                <w:sz w:val="20"/>
                <w:szCs w:val="20"/>
              </w:rPr>
              <w:t xml:space="preserve">User </w:t>
            </w:r>
            <w:r w:rsidRPr="007B4D79">
              <w:rPr>
                <w:sz w:val="20"/>
                <w:szCs w:val="20"/>
              </w:rPr>
              <w:t>trials.</w:t>
            </w:r>
          </w:p>
          <w:p w14:paraId="65931580" w14:textId="77777777" w:rsidR="00451E3B" w:rsidRPr="007B4D79" w:rsidRDefault="00451E3B" w:rsidP="00CF4517">
            <w:pPr>
              <w:rPr>
                <w:sz w:val="20"/>
                <w:szCs w:val="20"/>
              </w:rPr>
            </w:pPr>
          </w:p>
          <w:p w14:paraId="65931581" w14:textId="77777777" w:rsidR="00451E3B" w:rsidRPr="007B4D79" w:rsidRDefault="00451E3B" w:rsidP="00CF4517">
            <w:pPr>
              <w:rPr>
                <w:sz w:val="20"/>
                <w:szCs w:val="20"/>
              </w:rPr>
            </w:pPr>
            <w:r w:rsidRPr="007B4D79">
              <w:rPr>
                <w:sz w:val="20"/>
                <w:szCs w:val="20"/>
              </w:rPr>
              <w:t xml:space="preserve">The support to </w:t>
            </w:r>
            <w:r>
              <w:rPr>
                <w:sz w:val="20"/>
                <w:szCs w:val="20"/>
              </w:rPr>
              <w:t xml:space="preserve">User </w:t>
            </w:r>
            <w:r w:rsidRPr="007B4D79">
              <w:rPr>
                <w:sz w:val="20"/>
                <w:szCs w:val="20"/>
              </w:rPr>
              <w:t>trialling events shall involve, as a minimum, the following activities:</w:t>
            </w:r>
          </w:p>
          <w:p w14:paraId="65931582" w14:textId="77777777" w:rsidR="00451E3B" w:rsidRPr="007B4D79" w:rsidRDefault="00451E3B" w:rsidP="00E47A9F">
            <w:pPr>
              <w:pStyle w:val="ListParagraph"/>
              <w:numPr>
                <w:ilvl w:val="0"/>
                <w:numId w:val="2"/>
              </w:numPr>
              <w:rPr>
                <w:color w:val="000000" w:themeColor="text1"/>
                <w:sz w:val="20"/>
                <w:szCs w:val="20"/>
              </w:rPr>
            </w:pPr>
            <w:r w:rsidRPr="007B4D79">
              <w:rPr>
                <w:sz w:val="20"/>
                <w:szCs w:val="20"/>
              </w:rPr>
              <w:t>attendance to the tr</w:t>
            </w:r>
            <w:r w:rsidR="00C62488">
              <w:rPr>
                <w:sz w:val="20"/>
                <w:szCs w:val="20"/>
              </w:rPr>
              <w:t>i</w:t>
            </w:r>
            <w:r w:rsidRPr="007B4D79">
              <w:rPr>
                <w:sz w:val="20"/>
                <w:szCs w:val="20"/>
              </w:rPr>
              <w:t>al, at a commercial site or military training area in the UK, with a current version of the Enhanced Dismount solution on a Portable Development Environment, in order to assess and rectify, where possible, technical issues during the trial; and</w:t>
            </w:r>
          </w:p>
          <w:p w14:paraId="65931583" w14:textId="77777777" w:rsidR="00451E3B" w:rsidRPr="007B4D79" w:rsidRDefault="00451E3B" w:rsidP="00E47A9F">
            <w:pPr>
              <w:pStyle w:val="ListParagraph"/>
              <w:numPr>
                <w:ilvl w:val="0"/>
                <w:numId w:val="2"/>
              </w:numPr>
              <w:rPr>
                <w:sz w:val="20"/>
                <w:szCs w:val="20"/>
              </w:rPr>
            </w:pPr>
            <w:r w:rsidRPr="007B4D79">
              <w:rPr>
                <w:sz w:val="20"/>
                <w:szCs w:val="20"/>
              </w:rPr>
              <w:t>providing guidance and assistance to the Authority and Authority staff on the usage of the Enhanced Dismounted solution during the trial event.</w:t>
            </w:r>
          </w:p>
        </w:tc>
        <w:tc>
          <w:tcPr>
            <w:tcW w:w="1799" w:type="dxa"/>
            <w:shd w:val="clear" w:color="auto" w:fill="auto"/>
          </w:tcPr>
          <w:p w14:paraId="65931584" w14:textId="77777777" w:rsidR="00451E3B" w:rsidRDefault="00451E3B" w:rsidP="00CF4517">
            <w:pPr>
              <w:rPr>
                <w:sz w:val="20"/>
                <w:szCs w:val="20"/>
              </w:rPr>
            </w:pPr>
            <w:r>
              <w:rPr>
                <w:sz w:val="20"/>
                <w:szCs w:val="20"/>
              </w:rPr>
              <w:t>Attendance and Participation at trial events</w:t>
            </w:r>
          </w:p>
        </w:tc>
        <w:tc>
          <w:tcPr>
            <w:tcW w:w="1893" w:type="dxa"/>
            <w:shd w:val="clear" w:color="auto" w:fill="auto"/>
          </w:tcPr>
          <w:p w14:paraId="65931585" w14:textId="58EC62DB" w:rsidR="00451E3B" w:rsidRPr="46682D18" w:rsidRDefault="00451E3B" w:rsidP="00CF4517">
            <w:pPr>
              <w:rPr>
                <w:sz w:val="20"/>
                <w:szCs w:val="20"/>
              </w:rPr>
            </w:pPr>
          </w:p>
        </w:tc>
        <w:tc>
          <w:tcPr>
            <w:tcW w:w="2262" w:type="dxa"/>
            <w:shd w:val="clear" w:color="auto" w:fill="auto"/>
          </w:tcPr>
          <w:p w14:paraId="65931586" w14:textId="77777777" w:rsidR="00451E3B" w:rsidRPr="00C31A8C" w:rsidRDefault="00451E3B" w:rsidP="00CF4517">
            <w:pPr>
              <w:rPr>
                <w:sz w:val="20"/>
                <w:szCs w:val="20"/>
                <w:highlight w:val="yellow"/>
              </w:rPr>
            </w:pPr>
            <w:r w:rsidRPr="001C5934">
              <w:rPr>
                <w:sz w:val="20"/>
                <w:szCs w:val="20"/>
              </w:rPr>
              <w:t>Monthly Report</w:t>
            </w:r>
          </w:p>
        </w:tc>
      </w:tr>
    </w:tbl>
    <w:p w14:paraId="65931588" w14:textId="77777777" w:rsidR="00451E3B" w:rsidRDefault="00451E3B" w:rsidP="00F7041C"/>
    <w:p w14:paraId="65931589" w14:textId="77777777" w:rsidR="00451E3B" w:rsidRDefault="00451E3B">
      <w:r>
        <w:br w:type="page"/>
      </w:r>
    </w:p>
    <w:p w14:paraId="6593158A" w14:textId="03E206F1" w:rsidR="00451E3B" w:rsidRPr="00985C58" w:rsidRDefault="00451E3B" w:rsidP="00451E3B">
      <w:pPr>
        <w:rPr>
          <w:b/>
        </w:rPr>
      </w:pPr>
      <w:r>
        <w:rPr>
          <w:b/>
        </w:rPr>
        <w:lastRenderedPageBreak/>
        <w:t xml:space="preserve">Option 4biii:  </w:t>
      </w:r>
      <w:r w:rsidR="00A03FE3">
        <w:rPr>
          <w:b/>
        </w:rPr>
        <w:t xml:space="preserve">OFT </w:t>
      </w:r>
      <w:r>
        <w:rPr>
          <w:b/>
        </w:rPr>
        <w:t>Training</w:t>
      </w:r>
    </w:p>
    <w:tbl>
      <w:tblPr>
        <w:tblStyle w:val="TableGrid"/>
        <w:tblW w:w="0" w:type="auto"/>
        <w:tblLook w:val="04A0" w:firstRow="1" w:lastRow="0" w:firstColumn="1" w:lastColumn="0" w:noHBand="0" w:noVBand="1"/>
      </w:tblPr>
      <w:tblGrid>
        <w:gridCol w:w="902"/>
        <w:gridCol w:w="2112"/>
        <w:gridCol w:w="4960"/>
        <w:gridCol w:w="1803"/>
        <w:gridCol w:w="1909"/>
        <w:gridCol w:w="2262"/>
      </w:tblGrid>
      <w:tr w:rsidR="00133F66" w:rsidRPr="00692C44" w14:paraId="6593159D" w14:textId="77777777" w:rsidTr="00133F66">
        <w:trPr>
          <w:tblHeader/>
        </w:trPr>
        <w:tc>
          <w:tcPr>
            <w:tcW w:w="902" w:type="dxa"/>
          </w:tcPr>
          <w:p w14:paraId="3525B0BF" w14:textId="77777777" w:rsidR="00133F66" w:rsidRDefault="00133F66" w:rsidP="00133F66">
            <w:pPr>
              <w:jc w:val="center"/>
              <w:rPr>
                <w:sz w:val="20"/>
                <w:szCs w:val="20"/>
              </w:rPr>
            </w:pPr>
            <w:r>
              <w:rPr>
                <w:sz w:val="20"/>
                <w:szCs w:val="20"/>
              </w:rPr>
              <w:t>Serial</w:t>
            </w:r>
          </w:p>
          <w:p w14:paraId="01FA5885" w14:textId="77777777" w:rsidR="00133F66" w:rsidRDefault="00133F66" w:rsidP="00133F66">
            <w:pPr>
              <w:jc w:val="center"/>
              <w:rPr>
                <w:sz w:val="20"/>
                <w:szCs w:val="20"/>
              </w:rPr>
            </w:pPr>
          </w:p>
          <w:p w14:paraId="7C22A494" w14:textId="77777777" w:rsidR="00133F66" w:rsidRDefault="00133F66" w:rsidP="00133F66">
            <w:pPr>
              <w:jc w:val="center"/>
              <w:rPr>
                <w:sz w:val="20"/>
                <w:szCs w:val="20"/>
              </w:rPr>
            </w:pPr>
          </w:p>
          <w:p w14:paraId="6593158D" w14:textId="5810BFCC" w:rsidR="00133F66" w:rsidRPr="00692C44" w:rsidRDefault="00133F66" w:rsidP="00133F66">
            <w:pPr>
              <w:jc w:val="center"/>
              <w:rPr>
                <w:sz w:val="20"/>
                <w:szCs w:val="20"/>
              </w:rPr>
            </w:pPr>
            <w:r w:rsidRPr="46682D18">
              <w:rPr>
                <w:sz w:val="20"/>
                <w:szCs w:val="20"/>
              </w:rPr>
              <w:t>(a)</w:t>
            </w:r>
          </w:p>
        </w:tc>
        <w:tc>
          <w:tcPr>
            <w:tcW w:w="2112" w:type="dxa"/>
          </w:tcPr>
          <w:p w14:paraId="6FB449EE" w14:textId="77777777" w:rsidR="00133F66" w:rsidRDefault="00133F66" w:rsidP="00133F66">
            <w:pPr>
              <w:jc w:val="center"/>
              <w:rPr>
                <w:sz w:val="20"/>
                <w:szCs w:val="20"/>
              </w:rPr>
            </w:pPr>
            <w:r w:rsidRPr="46682D18">
              <w:rPr>
                <w:sz w:val="20"/>
                <w:szCs w:val="20"/>
              </w:rPr>
              <w:t>Task</w:t>
            </w:r>
          </w:p>
          <w:p w14:paraId="728515E3" w14:textId="77777777" w:rsidR="00133F66" w:rsidRDefault="00133F66" w:rsidP="00133F66">
            <w:pPr>
              <w:jc w:val="center"/>
              <w:rPr>
                <w:sz w:val="20"/>
                <w:szCs w:val="20"/>
              </w:rPr>
            </w:pPr>
          </w:p>
          <w:p w14:paraId="76A58AFD" w14:textId="77777777" w:rsidR="00133F66" w:rsidRDefault="00133F66" w:rsidP="00133F66">
            <w:pPr>
              <w:jc w:val="center"/>
              <w:rPr>
                <w:sz w:val="20"/>
                <w:szCs w:val="20"/>
              </w:rPr>
            </w:pPr>
          </w:p>
          <w:p w14:paraId="65931590" w14:textId="47D210E8" w:rsidR="00133F66" w:rsidRPr="00692C44" w:rsidRDefault="00133F66" w:rsidP="00133F66">
            <w:pPr>
              <w:jc w:val="center"/>
              <w:rPr>
                <w:sz w:val="20"/>
                <w:szCs w:val="20"/>
              </w:rPr>
            </w:pPr>
            <w:r w:rsidRPr="46682D18">
              <w:rPr>
                <w:sz w:val="20"/>
                <w:szCs w:val="20"/>
              </w:rPr>
              <w:t>(b)</w:t>
            </w:r>
          </w:p>
        </w:tc>
        <w:tc>
          <w:tcPr>
            <w:tcW w:w="4960" w:type="dxa"/>
          </w:tcPr>
          <w:p w14:paraId="78F1D183" w14:textId="77777777" w:rsidR="00133F66" w:rsidRDefault="00133F66" w:rsidP="00133F66">
            <w:pPr>
              <w:jc w:val="center"/>
              <w:rPr>
                <w:sz w:val="20"/>
                <w:szCs w:val="20"/>
              </w:rPr>
            </w:pPr>
            <w:r w:rsidRPr="46682D18">
              <w:rPr>
                <w:sz w:val="20"/>
                <w:szCs w:val="20"/>
              </w:rPr>
              <w:t>Description</w:t>
            </w:r>
          </w:p>
          <w:p w14:paraId="6FFF9708" w14:textId="77777777" w:rsidR="00133F66" w:rsidRDefault="00133F66" w:rsidP="00133F66">
            <w:pPr>
              <w:jc w:val="center"/>
              <w:rPr>
                <w:sz w:val="20"/>
                <w:szCs w:val="20"/>
              </w:rPr>
            </w:pPr>
          </w:p>
          <w:p w14:paraId="3B520545" w14:textId="77777777" w:rsidR="00133F66" w:rsidRDefault="00133F66" w:rsidP="00133F66">
            <w:pPr>
              <w:jc w:val="center"/>
              <w:rPr>
                <w:sz w:val="20"/>
                <w:szCs w:val="20"/>
              </w:rPr>
            </w:pPr>
          </w:p>
          <w:p w14:paraId="65931593" w14:textId="54A0E92E" w:rsidR="00133F66" w:rsidRPr="00692C44" w:rsidRDefault="00133F66" w:rsidP="00133F66">
            <w:pPr>
              <w:jc w:val="center"/>
              <w:rPr>
                <w:sz w:val="20"/>
                <w:szCs w:val="20"/>
              </w:rPr>
            </w:pPr>
            <w:r w:rsidRPr="46682D18">
              <w:rPr>
                <w:sz w:val="20"/>
                <w:szCs w:val="20"/>
              </w:rPr>
              <w:t>(c)</w:t>
            </w:r>
          </w:p>
        </w:tc>
        <w:tc>
          <w:tcPr>
            <w:tcW w:w="1803" w:type="dxa"/>
          </w:tcPr>
          <w:p w14:paraId="73FAD41C" w14:textId="77777777" w:rsidR="00133F66" w:rsidRDefault="00133F66" w:rsidP="00133F66">
            <w:pPr>
              <w:jc w:val="center"/>
              <w:rPr>
                <w:sz w:val="20"/>
                <w:szCs w:val="20"/>
              </w:rPr>
            </w:pPr>
            <w:r>
              <w:rPr>
                <w:sz w:val="20"/>
                <w:szCs w:val="20"/>
              </w:rPr>
              <w:t>Output</w:t>
            </w:r>
          </w:p>
          <w:p w14:paraId="78A82237" w14:textId="77777777" w:rsidR="00133F66" w:rsidRDefault="00133F66" w:rsidP="00133F66">
            <w:pPr>
              <w:jc w:val="center"/>
              <w:rPr>
                <w:sz w:val="20"/>
                <w:szCs w:val="20"/>
              </w:rPr>
            </w:pPr>
          </w:p>
          <w:p w14:paraId="6535957C" w14:textId="77777777" w:rsidR="00133F66" w:rsidRDefault="00133F66" w:rsidP="00133F66">
            <w:pPr>
              <w:jc w:val="center"/>
              <w:rPr>
                <w:sz w:val="20"/>
                <w:szCs w:val="20"/>
              </w:rPr>
            </w:pPr>
          </w:p>
          <w:p w14:paraId="65931596" w14:textId="53B4997A" w:rsidR="00133F66" w:rsidRPr="00692C44" w:rsidRDefault="00133F66" w:rsidP="00133F66">
            <w:pPr>
              <w:jc w:val="center"/>
              <w:rPr>
                <w:sz w:val="20"/>
                <w:szCs w:val="20"/>
              </w:rPr>
            </w:pPr>
            <w:r w:rsidRPr="46682D18">
              <w:rPr>
                <w:sz w:val="20"/>
                <w:szCs w:val="20"/>
              </w:rPr>
              <w:t>(d)</w:t>
            </w:r>
          </w:p>
        </w:tc>
        <w:tc>
          <w:tcPr>
            <w:tcW w:w="1909" w:type="dxa"/>
          </w:tcPr>
          <w:p w14:paraId="49660F1C" w14:textId="77777777" w:rsidR="00133F66" w:rsidRDefault="00133F66" w:rsidP="00133F66">
            <w:pPr>
              <w:jc w:val="center"/>
              <w:rPr>
                <w:sz w:val="20"/>
                <w:szCs w:val="20"/>
              </w:rPr>
            </w:pPr>
            <w:r w:rsidRPr="46682D18">
              <w:rPr>
                <w:sz w:val="20"/>
                <w:szCs w:val="20"/>
              </w:rPr>
              <w:t>Date</w:t>
            </w:r>
          </w:p>
          <w:p w14:paraId="6B5E7CFC" w14:textId="00DD3137" w:rsidR="00133F66" w:rsidRDefault="00376C08" w:rsidP="00133F66">
            <w:pPr>
              <w:jc w:val="center"/>
              <w:rPr>
                <w:sz w:val="20"/>
                <w:szCs w:val="20"/>
              </w:rPr>
            </w:pPr>
            <w:r w:rsidRPr="00376C08">
              <w:rPr>
                <w:b/>
                <w:i/>
                <w:sz w:val="20"/>
                <w:szCs w:val="20"/>
              </w:rPr>
              <w:t>REDACTED</w:t>
            </w:r>
          </w:p>
          <w:p w14:paraId="22EDCB41" w14:textId="77777777" w:rsidR="00133F66" w:rsidRDefault="00133F66" w:rsidP="00133F66">
            <w:pPr>
              <w:jc w:val="center"/>
              <w:rPr>
                <w:sz w:val="20"/>
                <w:szCs w:val="20"/>
              </w:rPr>
            </w:pPr>
          </w:p>
          <w:p w14:paraId="65931599" w14:textId="179B5242" w:rsidR="00133F66" w:rsidRPr="00692C44" w:rsidRDefault="00133F66" w:rsidP="00133F66">
            <w:pPr>
              <w:jc w:val="center"/>
              <w:rPr>
                <w:sz w:val="20"/>
                <w:szCs w:val="20"/>
              </w:rPr>
            </w:pPr>
            <w:r w:rsidRPr="46682D18">
              <w:rPr>
                <w:sz w:val="20"/>
                <w:szCs w:val="20"/>
              </w:rPr>
              <w:t>(e)</w:t>
            </w:r>
          </w:p>
        </w:tc>
        <w:tc>
          <w:tcPr>
            <w:tcW w:w="2262" w:type="dxa"/>
          </w:tcPr>
          <w:p w14:paraId="32C3E813" w14:textId="77777777" w:rsidR="00133F66" w:rsidRDefault="00133F66" w:rsidP="00133F66">
            <w:pPr>
              <w:jc w:val="center"/>
              <w:rPr>
                <w:sz w:val="20"/>
                <w:szCs w:val="20"/>
              </w:rPr>
            </w:pPr>
            <w:r>
              <w:rPr>
                <w:sz w:val="20"/>
                <w:szCs w:val="20"/>
              </w:rPr>
              <w:t>Assurance/Acceptance Criteria</w:t>
            </w:r>
          </w:p>
          <w:p w14:paraId="20AB0083" w14:textId="77777777" w:rsidR="00133F66" w:rsidRDefault="00133F66" w:rsidP="00133F66">
            <w:pPr>
              <w:jc w:val="center"/>
              <w:rPr>
                <w:sz w:val="20"/>
                <w:szCs w:val="20"/>
              </w:rPr>
            </w:pPr>
            <w:r w:rsidRPr="46682D18">
              <w:rPr>
                <w:sz w:val="20"/>
                <w:szCs w:val="20"/>
              </w:rPr>
              <w:t>(incl format)</w:t>
            </w:r>
          </w:p>
          <w:p w14:paraId="6593159C" w14:textId="5B3F72BC" w:rsidR="00133F66" w:rsidRPr="00692C44" w:rsidRDefault="00133F66" w:rsidP="00133F66">
            <w:pPr>
              <w:jc w:val="center"/>
              <w:rPr>
                <w:sz w:val="20"/>
                <w:szCs w:val="20"/>
              </w:rPr>
            </w:pPr>
            <w:r w:rsidRPr="46682D18">
              <w:rPr>
                <w:sz w:val="20"/>
                <w:szCs w:val="20"/>
              </w:rPr>
              <w:t>(f)</w:t>
            </w:r>
          </w:p>
        </w:tc>
      </w:tr>
      <w:tr w:rsidR="007D7771" w:rsidRPr="00692C44" w14:paraId="659315A7" w14:textId="77777777" w:rsidTr="00133F66">
        <w:tc>
          <w:tcPr>
            <w:tcW w:w="902" w:type="dxa"/>
            <w:shd w:val="clear" w:color="auto" w:fill="auto"/>
          </w:tcPr>
          <w:p w14:paraId="6593159E" w14:textId="77777777" w:rsidR="007D7771" w:rsidRPr="003D5689" w:rsidRDefault="007D7771" w:rsidP="00E47A9F">
            <w:pPr>
              <w:pStyle w:val="ListParagraph"/>
              <w:numPr>
                <w:ilvl w:val="0"/>
                <w:numId w:val="40"/>
              </w:numPr>
              <w:jc w:val="center"/>
              <w:rPr>
                <w:sz w:val="20"/>
                <w:szCs w:val="20"/>
              </w:rPr>
            </w:pPr>
          </w:p>
        </w:tc>
        <w:tc>
          <w:tcPr>
            <w:tcW w:w="2112" w:type="dxa"/>
            <w:shd w:val="clear" w:color="auto" w:fill="auto"/>
          </w:tcPr>
          <w:p w14:paraId="6593159F" w14:textId="287B50F2" w:rsidR="007D7771" w:rsidRDefault="002242CE" w:rsidP="007D7771">
            <w:pPr>
              <w:rPr>
                <w:sz w:val="20"/>
                <w:szCs w:val="20"/>
              </w:rPr>
            </w:pPr>
            <w:r>
              <w:rPr>
                <w:sz w:val="20"/>
                <w:szCs w:val="20"/>
              </w:rPr>
              <w:t xml:space="preserve">Dismounted </w:t>
            </w:r>
            <w:r w:rsidR="00A03FE3">
              <w:rPr>
                <w:sz w:val="20"/>
                <w:szCs w:val="20"/>
              </w:rPr>
              <w:t xml:space="preserve">OFT </w:t>
            </w:r>
            <w:r w:rsidR="007D7771">
              <w:rPr>
                <w:sz w:val="20"/>
                <w:szCs w:val="20"/>
              </w:rPr>
              <w:t>Training delivery</w:t>
            </w:r>
          </w:p>
        </w:tc>
        <w:tc>
          <w:tcPr>
            <w:tcW w:w="4960" w:type="dxa"/>
            <w:shd w:val="clear" w:color="auto" w:fill="auto"/>
          </w:tcPr>
          <w:p w14:paraId="48780A6A" w14:textId="3E1FF312" w:rsidR="00031B4A" w:rsidRPr="00B97E25" w:rsidRDefault="00031B4A" w:rsidP="00031B4A">
            <w:pPr>
              <w:rPr>
                <w:sz w:val="20"/>
                <w:szCs w:val="20"/>
              </w:rPr>
            </w:pPr>
            <w:r w:rsidRPr="00B97E25">
              <w:rPr>
                <w:sz w:val="20"/>
                <w:szCs w:val="20"/>
              </w:rPr>
              <w:t>The Contractor shall deliver</w:t>
            </w:r>
            <w:r w:rsidR="00B97E25" w:rsidRPr="00B97E25">
              <w:rPr>
                <w:sz w:val="20"/>
                <w:szCs w:val="20"/>
              </w:rPr>
              <w:t xml:space="preserve"> t</w:t>
            </w:r>
            <w:r w:rsidRPr="00B97E25">
              <w:rPr>
                <w:sz w:val="20"/>
                <w:szCs w:val="20"/>
              </w:rPr>
              <w:t xml:space="preserve">raining </w:t>
            </w:r>
            <w:r w:rsidR="00B97E25" w:rsidRPr="00B97E25">
              <w:rPr>
                <w:sz w:val="20"/>
                <w:szCs w:val="20"/>
              </w:rPr>
              <w:t xml:space="preserve">for the purposes of an Operational Field Trial </w:t>
            </w:r>
            <w:r w:rsidRPr="00B97E25">
              <w:rPr>
                <w:sz w:val="20"/>
                <w:szCs w:val="20"/>
              </w:rPr>
              <w:t xml:space="preserve">on the </w:t>
            </w:r>
            <w:r w:rsidR="00B97E25" w:rsidRPr="00B97E25">
              <w:rPr>
                <w:sz w:val="20"/>
                <w:szCs w:val="20"/>
              </w:rPr>
              <w:t xml:space="preserve">Dismounted </w:t>
            </w:r>
            <w:r w:rsidRPr="00B97E25">
              <w:rPr>
                <w:sz w:val="20"/>
                <w:szCs w:val="20"/>
              </w:rPr>
              <w:t>BMA</w:t>
            </w:r>
            <w:r w:rsidR="00B97E25" w:rsidRPr="00B97E25">
              <w:rPr>
                <w:sz w:val="20"/>
                <w:szCs w:val="20"/>
              </w:rPr>
              <w:t xml:space="preserve"> Solution</w:t>
            </w:r>
            <w:r w:rsidRPr="00B97E25">
              <w:rPr>
                <w:sz w:val="20"/>
                <w:szCs w:val="20"/>
              </w:rPr>
              <w:t>, in support of any wider training package for both the EvO System and</w:t>
            </w:r>
            <w:r w:rsidR="00B97E25" w:rsidRPr="00B97E25">
              <w:rPr>
                <w:sz w:val="20"/>
                <w:szCs w:val="20"/>
              </w:rPr>
              <w:t>/or</w:t>
            </w:r>
            <w:r w:rsidRPr="00B97E25">
              <w:rPr>
                <w:sz w:val="20"/>
                <w:szCs w:val="20"/>
              </w:rPr>
              <w:t xml:space="preserve"> the MORPHEUS System.  </w:t>
            </w:r>
          </w:p>
          <w:p w14:paraId="40346624" w14:textId="77777777" w:rsidR="00031B4A" w:rsidRPr="00B97E25" w:rsidRDefault="00031B4A" w:rsidP="00031B4A">
            <w:pPr>
              <w:rPr>
                <w:sz w:val="20"/>
                <w:szCs w:val="20"/>
              </w:rPr>
            </w:pPr>
          </w:p>
          <w:p w14:paraId="353F408E" w14:textId="0ECAE6C1" w:rsidR="00031B4A" w:rsidRPr="00B97E25" w:rsidRDefault="00031B4A" w:rsidP="00031B4A">
            <w:pPr>
              <w:rPr>
                <w:sz w:val="20"/>
                <w:szCs w:val="20"/>
              </w:rPr>
            </w:pPr>
            <w:r w:rsidRPr="00B97E25">
              <w:rPr>
                <w:sz w:val="20"/>
                <w:szCs w:val="20"/>
              </w:rPr>
              <w:t xml:space="preserve">The training shall be delivered to </w:t>
            </w:r>
            <w:r w:rsidR="00B97E25" w:rsidRPr="00B97E25">
              <w:rPr>
                <w:sz w:val="20"/>
                <w:szCs w:val="20"/>
              </w:rPr>
              <w:t xml:space="preserve">the participants of the OFT </w:t>
            </w:r>
            <w:r w:rsidRPr="00B97E25">
              <w:rPr>
                <w:sz w:val="20"/>
                <w:szCs w:val="20"/>
              </w:rPr>
              <w:t>in accordance with the TNA and OFT Plan.</w:t>
            </w:r>
          </w:p>
          <w:p w14:paraId="569C5A61" w14:textId="77777777" w:rsidR="00031B4A" w:rsidRPr="00B97E25" w:rsidRDefault="00031B4A" w:rsidP="00031B4A">
            <w:pPr>
              <w:rPr>
                <w:sz w:val="20"/>
                <w:szCs w:val="20"/>
              </w:rPr>
            </w:pPr>
            <w:r w:rsidRPr="00B97E25">
              <w:rPr>
                <w:sz w:val="20"/>
                <w:szCs w:val="20"/>
              </w:rPr>
              <w:t> </w:t>
            </w:r>
          </w:p>
          <w:p w14:paraId="659315A2" w14:textId="78AC13D5" w:rsidR="002242CE" w:rsidRPr="00B97E25" w:rsidRDefault="00031B4A" w:rsidP="00B97E25">
            <w:pPr>
              <w:rPr>
                <w:sz w:val="20"/>
                <w:szCs w:val="20"/>
              </w:rPr>
            </w:pPr>
            <w:r w:rsidRPr="00B97E25">
              <w:rPr>
                <w:sz w:val="20"/>
                <w:szCs w:val="20"/>
              </w:rPr>
              <w:t>Training Delivery shall include the full DSAT process of Analysis, Design, delivery (physical BMA Instruction) and Evaluation and be compliant with JSP 822. </w:t>
            </w:r>
          </w:p>
        </w:tc>
        <w:tc>
          <w:tcPr>
            <w:tcW w:w="1803" w:type="dxa"/>
            <w:shd w:val="clear" w:color="auto" w:fill="auto"/>
          </w:tcPr>
          <w:p w14:paraId="659315A3" w14:textId="33601172" w:rsidR="007D7771" w:rsidRDefault="007D7771" w:rsidP="007D7771">
            <w:pPr>
              <w:rPr>
                <w:sz w:val="20"/>
                <w:szCs w:val="20"/>
              </w:rPr>
            </w:pPr>
            <w:r>
              <w:rPr>
                <w:sz w:val="20"/>
                <w:szCs w:val="20"/>
              </w:rPr>
              <w:t xml:space="preserve">BMA </w:t>
            </w:r>
            <w:r w:rsidR="00A03FE3">
              <w:rPr>
                <w:sz w:val="20"/>
                <w:szCs w:val="20"/>
              </w:rPr>
              <w:t xml:space="preserve">OFT </w:t>
            </w:r>
            <w:r>
              <w:rPr>
                <w:sz w:val="20"/>
                <w:szCs w:val="20"/>
              </w:rPr>
              <w:t xml:space="preserve">Training delivery for Enhanced Dismounted functionality </w:t>
            </w:r>
          </w:p>
        </w:tc>
        <w:tc>
          <w:tcPr>
            <w:tcW w:w="1909" w:type="dxa"/>
            <w:shd w:val="clear" w:color="auto" w:fill="auto"/>
          </w:tcPr>
          <w:p w14:paraId="659315A4" w14:textId="3B9DA79B" w:rsidR="007D7771" w:rsidRPr="46682D18" w:rsidRDefault="007D7771" w:rsidP="007D7771">
            <w:pPr>
              <w:rPr>
                <w:sz w:val="20"/>
                <w:szCs w:val="20"/>
              </w:rPr>
            </w:pPr>
          </w:p>
        </w:tc>
        <w:tc>
          <w:tcPr>
            <w:tcW w:w="2262" w:type="dxa"/>
            <w:shd w:val="clear" w:color="auto" w:fill="auto"/>
          </w:tcPr>
          <w:p w14:paraId="659315A5" w14:textId="77777777" w:rsidR="007D7771" w:rsidRDefault="007D7771" w:rsidP="007D7771">
            <w:pPr>
              <w:rPr>
                <w:sz w:val="20"/>
                <w:szCs w:val="20"/>
              </w:rPr>
            </w:pPr>
            <w:r>
              <w:rPr>
                <w:sz w:val="20"/>
                <w:szCs w:val="20"/>
              </w:rPr>
              <w:t>Schedules 4 &amp; 5</w:t>
            </w:r>
          </w:p>
          <w:p w14:paraId="659315A6" w14:textId="77777777" w:rsidR="007D7771" w:rsidRPr="00C31A8C" w:rsidRDefault="007D7771" w:rsidP="007D7771">
            <w:pPr>
              <w:rPr>
                <w:sz w:val="20"/>
                <w:szCs w:val="20"/>
                <w:highlight w:val="yellow"/>
              </w:rPr>
            </w:pPr>
            <w:r>
              <w:rPr>
                <w:sz w:val="20"/>
                <w:szCs w:val="20"/>
              </w:rPr>
              <w:t>Part 7</w:t>
            </w:r>
          </w:p>
        </w:tc>
      </w:tr>
    </w:tbl>
    <w:p w14:paraId="659315A8" w14:textId="77777777" w:rsidR="00F7041C" w:rsidRDefault="00F7041C" w:rsidP="00F7041C"/>
    <w:p w14:paraId="6AE29311" w14:textId="77777777" w:rsidR="00A03FE3" w:rsidRDefault="00A03FE3">
      <w:pPr>
        <w:rPr>
          <w:b/>
        </w:rPr>
      </w:pPr>
      <w:r>
        <w:rPr>
          <w:b/>
        </w:rPr>
        <w:br w:type="page"/>
      </w:r>
    </w:p>
    <w:p w14:paraId="0233E269" w14:textId="5D429BD5" w:rsidR="00A03FE3" w:rsidRPr="00985C58" w:rsidRDefault="00A03FE3" w:rsidP="00A03FE3">
      <w:pPr>
        <w:rPr>
          <w:b/>
        </w:rPr>
      </w:pPr>
      <w:r>
        <w:rPr>
          <w:b/>
        </w:rPr>
        <w:lastRenderedPageBreak/>
        <w:t xml:space="preserve">Option 4biv:  </w:t>
      </w:r>
      <w:r w:rsidR="00B35776">
        <w:rPr>
          <w:b/>
        </w:rPr>
        <w:t xml:space="preserve">Enhanced Dismount </w:t>
      </w:r>
      <w:r>
        <w:rPr>
          <w:b/>
        </w:rPr>
        <w:t>User Training</w:t>
      </w:r>
    </w:p>
    <w:tbl>
      <w:tblPr>
        <w:tblStyle w:val="TableGrid"/>
        <w:tblW w:w="0" w:type="auto"/>
        <w:tblLook w:val="04A0" w:firstRow="1" w:lastRow="0" w:firstColumn="1" w:lastColumn="0" w:noHBand="0" w:noVBand="1"/>
      </w:tblPr>
      <w:tblGrid>
        <w:gridCol w:w="902"/>
        <w:gridCol w:w="2112"/>
        <w:gridCol w:w="4960"/>
        <w:gridCol w:w="1803"/>
        <w:gridCol w:w="1909"/>
        <w:gridCol w:w="2262"/>
      </w:tblGrid>
      <w:tr w:rsidR="00133F66" w:rsidRPr="00692C44" w14:paraId="1D79ADF9" w14:textId="77777777" w:rsidTr="00133F66">
        <w:trPr>
          <w:tblHeader/>
        </w:trPr>
        <w:tc>
          <w:tcPr>
            <w:tcW w:w="902" w:type="dxa"/>
          </w:tcPr>
          <w:p w14:paraId="199F7133" w14:textId="77777777" w:rsidR="00133F66" w:rsidRDefault="00133F66" w:rsidP="00133F66">
            <w:pPr>
              <w:jc w:val="center"/>
              <w:rPr>
                <w:sz w:val="20"/>
                <w:szCs w:val="20"/>
              </w:rPr>
            </w:pPr>
            <w:r>
              <w:rPr>
                <w:sz w:val="20"/>
                <w:szCs w:val="20"/>
              </w:rPr>
              <w:t>Serial</w:t>
            </w:r>
          </w:p>
          <w:p w14:paraId="14C66994" w14:textId="77777777" w:rsidR="00133F66" w:rsidRDefault="00133F66" w:rsidP="00133F66">
            <w:pPr>
              <w:jc w:val="center"/>
              <w:rPr>
                <w:sz w:val="20"/>
                <w:szCs w:val="20"/>
              </w:rPr>
            </w:pPr>
          </w:p>
          <w:p w14:paraId="1ACD0126" w14:textId="77777777" w:rsidR="00133F66" w:rsidRDefault="00133F66" w:rsidP="00133F66">
            <w:pPr>
              <w:jc w:val="center"/>
              <w:rPr>
                <w:sz w:val="20"/>
                <w:szCs w:val="20"/>
              </w:rPr>
            </w:pPr>
          </w:p>
          <w:p w14:paraId="166E4A32" w14:textId="45B1D2FD" w:rsidR="00133F66" w:rsidRPr="00692C44" w:rsidRDefault="00133F66" w:rsidP="00133F66">
            <w:pPr>
              <w:jc w:val="center"/>
              <w:rPr>
                <w:sz w:val="20"/>
                <w:szCs w:val="20"/>
              </w:rPr>
            </w:pPr>
            <w:r w:rsidRPr="46682D18">
              <w:rPr>
                <w:sz w:val="20"/>
                <w:szCs w:val="20"/>
              </w:rPr>
              <w:t>(a)</w:t>
            </w:r>
          </w:p>
        </w:tc>
        <w:tc>
          <w:tcPr>
            <w:tcW w:w="2112" w:type="dxa"/>
          </w:tcPr>
          <w:p w14:paraId="35E37D06" w14:textId="77777777" w:rsidR="00133F66" w:rsidRDefault="00133F66" w:rsidP="00133F66">
            <w:pPr>
              <w:jc w:val="center"/>
              <w:rPr>
                <w:sz w:val="20"/>
                <w:szCs w:val="20"/>
              </w:rPr>
            </w:pPr>
            <w:r w:rsidRPr="46682D18">
              <w:rPr>
                <w:sz w:val="20"/>
                <w:szCs w:val="20"/>
              </w:rPr>
              <w:t>Task</w:t>
            </w:r>
          </w:p>
          <w:p w14:paraId="73402438" w14:textId="77777777" w:rsidR="00133F66" w:rsidRDefault="00133F66" w:rsidP="00133F66">
            <w:pPr>
              <w:jc w:val="center"/>
              <w:rPr>
                <w:sz w:val="20"/>
                <w:szCs w:val="20"/>
              </w:rPr>
            </w:pPr>
          </w:p>
          <w:p w14:paraId="7EBA7EC3" w14:textId="77777777" w:rsidR="00133F66" w:rsidRDefault="00133F66" w:rsidP="00133F66">
            <w:pPr>
              <w:jc w:val="center"/>
              <w:rPr>
                <w:sz w:val="20"/>
                <w:szCs w:val="20"/>
              </w:rPr>
            </w:pPr>
          </w:p>
          <w:p w14:paraId="1539262F" w14:textId="539DF9F2" w:rsidR="00133F66" w:rsidRPr="00692C44" w:rsidRDefault="00133F66" w:rsidP="00133F66">
            <w:pPr>
              <w:jc w:val="center"/>
              <w:rPr>
                <w:sz w:val="20"/>
                <w:szCs w:val="20"/>
              </w:rPr>
            </w:pPr>
            <w:r w:rsidRPr="46682D18">
              <w:rPr>
                <w:sz w:val="20"/>
                <w:szCs w:val="20"/>
              </w:rPr>
              <w:t>(b)</w:t>
            </w:r>
          </w:p>
        </w:tc>
        <w:tc>
          <w:tcPr>
            <w:tcW w:w="4960" w:type="dxa"/>
          </w:tcPr>
          <w:p w14:paraId="57B0AAD1" w14:textId="77777777" w:rsidR="00133F66" w:rsidRDefault="00133F66" w:rsidP="00133F66">
            <w:pPr>
              <w:jc w:val="center"/>
              <w:rPr>
                <w:sz w:val="20"/>
                <w:szCs w:val="20"/>
              </w:rPr>
            </w:pPr>
            <w:r w:rsidRPr="46682D18">
              <w:rPr>
                <w:sz w:val="20"/>
                <w:szCs w:val="20"/>
              </w:rPr>
              <w:t>Description</w:t>
            </w:r>
          </w:p>
          <w:p w14:paraId="2F95EB12" w14:textId="77777777" w:rsidR="00133F66" w:rsidRDefault="00133F66" w:rsidP="00133F66">
            <w:pPr>
              <w:jc w:val="center"/>
              <w:rPr>
                <w:sz w:val="20"/>
                <w:szCs w:val="20"/>
              </w:rPr>
            </w:pPr>
          </w:p>
          <w:p w14:paraId="2567CE88" w14:textId="77777777" w:rsidR="00133F66" w:rsidRDefault="00133F66" w:rsidP="00133F66">
            <w:pPr>
              <w:jc w:val="center"/>
              <w:rPr>
                <w:sz w:val="20"/>
                <w:szCs w:val="20"/>
              </w:rPr>
            </w:pPr>
          </w:p>
          <w:p w14:paraId="548AD331" w14:textId="1A6B0BB4" w:rsidR="00133F66" w:rsidRPr="00692C44" w:rsidRDefault="00133F66" w:rsidP="00133F66">
            <w:pPr>
              <w:jc w:val="center"/>
              <w:rPr>
                <w:sz w:val="20"/>
                <w:szCs w:val="20"/>
              </w:rPr>
            </w:pPr>
            <w:r w:rsidRPr="46682D18">
              <w:rPr>
                <w:sz w:val="20"/>
                <w:szCs w:val="20"/>
              </w:rPr>
              <w:t>(c)</w:t>
            </w:r>
          </w:p>
        </w:tc>
        <w:tc>
          <w:tcPr>
            <w:tcW w:w="1803" w:type="dxa"/>
          </w:tcPr>
          <w:p w14:paraId="5846FE6E" w14:textId="77777777" w:rsidR="00133F66" w:rsidRDefault="00133F66" w:rsidP="00133F66">
            <w:pPr>
              <w:jc w:val="center"/>
              <w:rPr>
                <w:sz w:val="20"/>
                <w:szCs w:val="20"/>
              </w:rPr>
            </w:pPr>
            <w:r>
              <w:rPr>
                <w:sz w:val="20"/>
                <w:szCs w:val="20"/>
              </w:rPr>
              <w:t>Output</w:t>
            </w:r>
          </w:p>
          <w:p w14:paraId="369B9AD4" w14:textId="77777777" w:rsidR="00133F66" w:rsidRDefault="00133F66" w:rsidP="00133F66">
            <w:pPr>
              <w:jc w:val="center"/>
              <w:rPr>
                <w:sz w:val="20"/>
                <w:szCs w:val="20"/>
              </w:rPr>
            </w:pPr>
          </w:p>
          <w:p w14:paraId="0A8F7AD4" w14:textId="77777777" w:rsidR="00133F66" w:rsidRDefault="00133F66" w:rsidP="00133F66">
            <w:pPr>
              <w:jc w:val="center"/>
              <w:rPr>
                <w:sz w:val="20"/>
                <w:szCs w:val="20"/>
              </w:rPr>
            </w:pPr>
          </w:p>
          <w:p w14:paraId="433FB9CA" w14:textId="3D67D941" w:rsidR="00133F66" w:rsidRPr="00692C44" w:rsidRDefault="00133F66" w:rsidP="00133F66">
            <w:pPr>
              <w:jc w:val="center"/>
              <w:rPr>
                <w:sz w:val="20"/>
                <w:szCs w:val="20"/>
              </w:rPr>
            </w:pPr>
            <w:r w:rsidRPr="46682D18">
              <w:rPr>
                <w:sz w:val="20"/>
                <w:szCs w:val="20"/>
              </w:rPr>
              <w:t>(d)</w:t>
            </w:r>
          </w:p>
        </w:tc>
        <w:tc>
          <w:tcPr>
            <w:tcW w:w="1909" w:type="dxa"/>
          </w:tcPr>
          <w:p w14:paraId="13030C44" w14:textId="77777777" w:rsidR="00133F66" w:rsidRDefault="00133F66" w:rsidP="00133F66">
            <w:pPr>
              <w:jc w:val="center"/>
              <w:rPr>
                <w:sz w:val="20"/>
                <w:szCs w:val="20"/>
              </w:rPr>
            </w:pPr>
            <w:r w:rsidRPr="46682D18">
              <w:rPr>
                <w:sz w:val="20"/>
                <w:szCs w:val="20"/>
              </w:rPr>
              <w:t>Date</w:t>
            </w:r>
          </w:p>
          <w:p w14:paraId="76FA5801" w14:textId="173301DC" w:rsidR="00133F66" w:rsidRDefault="00376C08" w:rsidP="00133F66">
            <w:pPr>
              <w:jc w:val="center"/>
              <w:rPr>
                <w:sz w:val="20"/>
                <w:szCs w:val="20"/>
              </w:rPr>
            </w:pPr>
            <w:r w:rsidRPr="00376C08">
              <w:rPr>
                <w:b/>
                <w:i/>
                <w:sz w:val="20"/>
                <w:szCs w:val="20"/>
              </w:rPr>
              <w:t>REDACTED</w:t>
            </w:r>
          </w:p>
          <w:p w14:paraId="7D0F0D41" w14:textId="77777777" w:rsidR="00133F66" w:rsidRDefault="00133F66" w:rsidP="00133F66">
            <w:pPr>
              <w:jc w:val="center"/>
              <w:rPr>
                <w:sz w:val="20"/>
                <w:szCs w:val="20"/>
              </w:rPr>
            </w:pPr>
          </w:p>
          <w:p w14:paraId="57919550" w14:textId="457C7039" w:rsidR="00133F66" w:rsidRPr="00692C44" w:rsidRDefault="00133F66" w:rsidP="00133F66">
            <w:pPr>
              <w:jc w:val="center"/>
              <w:rPr>
                <w:sz w:val="20"/>
                <w:szCs w:val="20"/>
              </w:rPr>
            </w:pPr>
            <w:r w:rsidRPr="46682D18">
              <w:rPr>
                <w:sz w:val="20"/>
                <w:szCs w:val="20"/>
              </w:rPr>
              <w:t>(e)</w:t>
            </w:r>
          </w:p>
        </w:tc>
        <w:tc>
          <w:tcPr>
            <w:tcW w:w="2262" w:type="dxa"/>
          </w:tcPr>
          <w:p w14:paraId="1B039D77" w14:textId="77777777" w:rsidR="00133F66" w:rsidRDefault="00133F66" w:rsidP="00133F66">
            <w:pPr>
              <w:jc w:val="center"/>
              <w:rPr>
                <w:sz w:val="20"/>
                <w:szCs w:val="20"/>
              </w:rPr>
            </w:pPr>
            <w:r>
              <w:rPr>
                <w:sz w:val="20"/>
                <w:szCs w:val="20"/>
              </w:rPr>
              <w:t>Assurance/Acceptance Criteria</w:t>
            </w:r>
          </w:p>
          <w:p w14:paraId="74BCADBA" w14:textId="77777777" w:rsidR="00133F66" w:rsidRDefault="00133F66" w:rsidP="00133F66">
            <w:pPr>
              <w:jc w:val="center"/>
              <w:rPr>
                <w:sz w:val="20"/>
                <w:szCs w:val="20"/>
              </w:rPr>
            </w:pPr>
            <w:r w:rsidRPr="46682D18">
              <w:rPr>
                <w:sz w:val="20"/>
                <w:szCs w:val="20"/>
              </w:rPr>
              <w:t>(incl format)</w:t>
            </w:r>
          </w:p>
          <w:p w14:paraId="1D2B3414" w14:textId="0561AE10" w:rsidR="00133F66" w:rsidRPr="00692C44" w:rsidRDefault="00133F66" w:rsidP="00133F66">
            <w:pPr>
              <w:jc w:val="center"/>
              <w:rPr>
                <w:sz w:val="20"/>
                <w:szCs w:val="20"/>
              </w:rPr>
            </w:pPr>
            <w:r w:rsidRPr="46682D18">
              <w:rPr>
                <w:sz w:val="20"/>
                <w:szCs w:val="20"/>
              </w:rPr>
              <w:t>(f)</w:t>
            </w:r>
          </w:p>
        </w:tc>
      </w:tr>
      <w:tr w:rsidR="00A03FE3" w:rsidRPr="00692C44" w14:paraId="1DE9B638" w14:textId="77777777" w:rsidTr="00133F66">
        <w:tc>
          <w:tcPr>
            <w:tcW w:w="902" w:type="dxa"/>
            <w:shd w:val="clear" w:color="auto" w:fill="auto"/>
          </w:tcPr>
          <w:p w14:paraId="6013E09A" w14:textId="77777777" w:rsidR="00A03FE3" w:rsidRPr="003D5689" w:rsidRDefault="00A03FE3" w:rsidP="00E47A9F">
            <w:pPr>
              <w:pStyle w:val="ListParagraph"/>
              <w:numPr>
                <w:ilvl w:val="0"/>
                <w:numId w:val="44"/>
              </w:numPr>
              <w:jc w:val="center"/>
              <w:rPr>
                <w:sz w:val="20"/>
                <w:szCs w:val="20"/>
              </w:rPr>
            </w:pPr>
          </w:p>
        </w:tc>
        <w:tc>
          <w:tcPr>
            <w:tcW w:w="2112" w:type="dxa"/>
            <w:shd w:val="clear" w:color="auto" w:fill="auto"/>
          </w:tcPr>
          <w:p w14:paraId="759C6828" w14:textId="5D70B550" w:rsidR="00A03FE3" w:rsidRDefault="00A03FE3" w:rsidP="00A03FE3">
            <w:pPr>
              <w:rPr>
                <w:sz w:val="20"/>
                <w:szCs w:val="20"/>
              </w:rPr>
            </w:pPr>
            <w:r>
              <w:rPr>
                <w:sz w:val="20"/>
                <w:szCs w:val="20"/>
              </w:rPr>
              <w:t>Dismounted User Training delivery</w:t>
            </w:r>
          </w:p>
        </w:tc>
        <w:tc>
          <w:tcPr>
            <w:tcW w:w="4960" w:type="dxa"/>
            <w:shd w:val="clear" w:color="auto" w:fill="auto"/>
          </w:tcPr>
          <w:p w14:paraId="5381845C" w14:textId="48F87655" w:rsidR="00A03FE3" w:rsidRPr="009A3C56" w:rsidRDefault="00A03FE3" w:rsidP="00A03FE3">
            <w:pPr>
              <w:rPr>
                <w:sz w:val="20"/>
                <w:szCs w:val="20"/>
              </w:rPr>
            </w:pPr>
            <w:r w:rsidRPr="009A3C56">
              <w:rPr>
                <w:sz w:val="20"/>
                <w:szCs w:val="20"/>
              </w:rPr>
              <w:t xml:space="preserve">The Contractor shall deliver T3 Training on the Dismounted Solution, in support of any wider training package for the BMA, the EvO System and MORPHEUS System. </w:t>
            </w:r>
          </w:p>
          <w:p w14:paraId="2ABF935E" w14:textId="77777777" w:rsidR="00A03FE3" w:rsidRPr="009A3C56" w:rsidRDefault="00A03FE3" w:rsidP="00A03FE3">
            <w:pPr>
              <w:rPr>
                <w:sz w:val="20"/>
                <w:szCs w:val="20"/>
              </w:rPr>
            </w:pPr>
          </w:p>
          <w:p w14:paraId="12853DBD" w14:textId="77777777" w:rsidR="00A03FE3" w:rsidRPr="009A3C56" w:rsidRDefault="00A03FE3" w:rsidP="00A03FE3">
            <w:pPr>
              <w:rPr>
                <w:sz w:val="20"/>
                <w:szCs w:val="20"/>
              </w:rPr>
            </w:pPr>
            <w:r w:rsidRPr="009A3C56">
              <w:rPr>
                <w:sz w:val="20"/>
                <w:szCs w:val="20"/>
              </w:rPr>
              <w:t>The Training will be delivered in a manner compliant with the TNA, Training Working Group direction and Training Plan.</w:t>
            </w:r>
          </w:p>
          <w:p w14:paraId="1C9E452B" w14:textId="77777777" w:rsidR="00A03FE3" w:rsidRPr="009A3C56" w:rsidRDefault="00A03FE3" w:rsidP="00A03FE3">
            <w:pPr>
              <w:rPr>
                <w:sz w:val="20"/>
                <w:szCs w:val="20"/>
              </w:rPr>
            </w:pPr>
            <w:r w:rsidRPr="009A3C56">
              <w:rPr>
                <w:sz w:val="20"/>
                <w:szCs w:val="20"/>
              </w:rPr>
              <w:t> </w:t>
            </w:r>
          </w:p>
          <w:p w14:paraId="7ED03D5D" w14:textId="77777777" w:rsidR="00A03FE3" w:rsidRPr="009A3C56" w:rsidRDefault="00A03FE3" w:rsidP="00A03FE3">
            <w:pPr>
              <w:rPr>
                <w:sz w:val="20"/>
                <w:szCs w:val="20"/>
              </w:rPr>
            </w:pPr>
            <w:r w:rsidRPr="009A3C56">
              <w:rPr>
                <w:sz w:val="20"/>
                <w:szCs w:val="20"/>
              </w:rPr>
              <w:t>Training Delivery shall include the full DSAT process of Analysis, Design, delivery (physical BMA Instruction) and Evaluation and be compliant with JSP 822. </w:t>
            </w:r>
          </w:p>
          <w:p w14:paraId="03023390" w14:textId="7C4447BD" w:rsidR="00A03FE3" w:rsidRPr="009A3C56" w:rsidRDefault="00A03FE3" w:rsidP="00A03FE3">
            <w:pPr>
              <w:rPr>
                <w:sz w:val="20"/>
                <w:szCs w:val="20"/>
              </w:rPr>
            </w:pPr>
          </w:p>
        </w:tc>
        <w:tc>
          <w:tcPr>
            <w:tcW w:w="1803" w:type="dxa"/>
            <w:shd w:val="clear" w:color="auto" w:fill="auto"/>
          </w:tcPr>
          <w:p w14:paraId="0680D5FC" w14:textId="05A3AFC4" w:rsidR="00A03FE3" w:rsidRDefault="00A03FE3" w:rsidP="00A03FE3">
            <w:pPr>
              <w:rPr>
                <w:sz w:val="20"/>
                <w:szCs w:val="20"/>
              </w:rPr>
            </w:pPr>
            <w:r>
              <w:rPr>
                <w:sz w:val="20"/>
                <w:szCs w:val="20"/>
              </w:rPr>
              <w:t xml:space="preserve">BMA User Training delivery for Enhanced Dismounted functionality </w:t>
            </w:r>
          </w:p>
        </w:tc>
        <w:tc>
          <w:tcPr>
            <w:tcW w:w="1909" w:type="dxa"/>
            <w:shd w:val="clear" w:color="auto" w:fill="auto"/>
          </w:tcPr>
          <w:p w14:paraId="179DE0A5" w14:textId="1CA38F68" w:rsidR="00A03FE3" w:rsidRPr="46682D18" w:rsidRDefault="00A03FE3" w:rsidP="00A03FE3">
            <w:pPr>
              <w:rPr>
                <w:sz w:val="20"/>
                <w:szCs w:val="20"/>
              </w:rPr>
            </w:pPr>
          </w:p>
        </w:tc>
        <w:tc>
          <w:tcPr>
            <w:tcW w:w="2262" w:type="dxa"/>
            <w:shd w:val="clear" w:color="auto" w:fill="auto"/>
          </w:tcPr>
          <w:p w14:paraId="1EBFD7FA" w14:textId="77777777" w:rsidR="00A03FE3" w:rsidRDefault="00A03FE3" w:rsidP="00A03FE3">
            <w:pPr>
              <w:rPr>
                <w:sz w:val="20"/>
                <w:szCs w:val="20"/>
              </w:rPr>
            </w:pPr>
            <w:r>
              <w:rPr>
                <w:sz w:val="20"/>
                <w:szCs w:val="20"/>
              </w:rPr>
              <w:t>Schedules 4 &amp; 5</w:t>
            </w:r>
          </w:p>
          <w:p w14:paraId="40CD4555" w14:textId="77777777" w:rsidR="00A03FE3" w:rsidRPr="00C31A8C" w:rsidRDefault="00A03FE3" w:rsidP="00A03FE3">
            <w:pPr>
              <w:rPr>
                <w:sz w:val="20"/>
                <w:szCs w:val="20"/>
                <w:highlight w:val="yellow"/>
              </w:rPr>
            </w:pPr>
            <w:r>
              <w:rPr>
                <w:sz w:val="20"/>
                <w:szCs w:val="20"/>
              </w:rPr>
              <w:t>Part 7</w:t>
            </w:r>
          </w:p>
        </w:tc>
      </w:tr>
    </w:tbl>
    <w:p w14:paraId="659315A9" w14:textId="2ABB34BA" w:rsidR="008939FE" w:rsidRDefault="008939FE">
      <w:pPr>
        <w:rPr>
          <w:b/>
        </w:rPr>
      </w:pPr>
      <w:r>
        <w:rPr>
          <w:b/>
        </w:rPr>
        <w:br w:type="page"/>
      </w:r>
    </w:p>
    <w:p w14:paraId="659315AA" w14:textId="2BC25848" w:rsidR="00F7041C" w:rsidRDefault="00F7041C" w:rsidP="00F7041C">
      <w:pPr>
        <w:rPr>
          <w:b/>
        </w:rPr>
      </w:pPr>
      <w:r w:rsidRPr="00F80764">
        <w:rPr>
          <w:b/>
        </w:rPr>
        <w:lastRenderedPageBreak/>
        <w:t>Option 4</w:t>
      </w:r>
      <w:r w:rsidR="00671453">
        <w:rPr>
          <w:b/>
        </w:rPr>
        <w:t xml:space="preserve"> C-F</w:t>
      </w:r>
      <w:r w:rsidRPr="00F80764">
        <w:rPr>
          <w:b/>
        </w:rPr>
        <w:t xml:space="preserve">:  </w:t>
      </w:r>
      <w:r w:rsidR="001C5C55">
        <w:rPr>
          <w:b/>
        </w:rPr>
        <w:t>Not Used</w:t>
      </w:r>
    </w:p>
    <w:p w14:paraId="659315DD" w14:textId="77777777" w:rsidR="00E05A3B" w:rsidRDefault="00E05A3B" w:rsidP="00692C44">
      <w:pPr>
        <w:tabs>
          <w:tab w:val="left" w:pos="7635"/>
        </w:tabs>
      </w:pPr>
    </w:p>
    <w:p w14:paraId="659315DE" w14:textId="77777777" w:rsidR="00F20C57" w:rsidRDefault="00F20C57" w:rsidP="00692C44">
      <w:pPr>
        <w:tabs>
          <w:tab w:val="left" w:pos="7635"/>
        </w:tabs>
      </w:pPr>
    </w:p>
    <w:p w14:paraId="659315DF" w14:textId="77777777" w:rsidR="00F20C57" w:rsidRDefault="00F20C57" w:rsidP="00692C44">
      <w:pPr>
        <w:tabs>
          <w:tab w:val="left" w:pos="7635"/>
        </w:tabs>
        <w:sectPr w:rsidR="00F20C57" w:rsidSect="00692C44">
          <w:footerReference w:type="default" r:id="rId20"/>
          <w:pgSz w:w="16838" w:h="11906" w:orient="landscape"/>
          <w:pgMar w:top="1440" w:right="1440" w:bottom="1440" w:left="1440" w:header="708" w:footer="708" w:gutter="0"/>
          <w:pgNumType w:start="1"/>
          <w:cols w:space="708"/>
          <w:docGrid w:linePitch="360"/>
        </w:sectPr>
      </w:pPr>
    </w:p>
    <w:p w14:paraId="6E56FA9B" w14:textId="09FB290D" w:rsidR="009C554B" w:rsidRDefault="009C554B" w:rsidP="00F20C57">
      <w:pPr>
        <w:tabs>
          <w:tab w:val="left" w:pos="7635"/>
        </w:tabs>
        <w:spacing w:after="0"/>
        <w:ind w:left="7200"/>
      </w:pPr>
      <w:r>
        <w:lastRenderedPageBreak/>
        <w:t>Appendix 1 to</w:t>
      </w:r>
    </w:p>
    <w:p w14:paraId="659315E0" w14:textId="5E934021" w:rsidR="00692C44" w:rsidRDefault="46682D18" w:rsidP="00F20C57">
      <w:pPr>
        <w:tabs>
          <w:tab w:val="left" w:pos="7635"/>
        </w:tabs>
        <w:spacing w:after="0"/>
        <w:ind w:left="7200"/>
      </w:pPr>
      <w:r>
        <w:t xml:space="preserve">Annex </w:t>
      </w:r>
      <w:r w:rsidR="009C554B">
        <w:t>1 of</w:t>
      </w:r>
    </w:p>
    <w:p w14:paraId="659315E1" w14:textId="77777777" w:rsidR="00F20C57" w:rsidRDefault="00F44E3F" w:rsidP="00F20C57">
      <w:pPr>
        <w:tabs>
          <w:tab w:val="left" w:pos="7635"/>
        </w:tabs>
        <w:spacing w:after="0"/>
        <w:ind w:left="7200"/>
      </w:pPr>
      <w:r>
        <w:t>Schedule 2</w:t>
      </w:r>
    </w:p>
    <w:p w14:paraId="659315E2" w14:textId="77777777" w:rsidR="00F20C57" w:rsidRDefault="00F20C57" w:rsidP="00F20C57">
      <w:pPr>
        <w:tabs>
          <w:tab w:val="left" w:pos="7635"/>
        </w:tabs>
        <w:spacing w:after="0"/>
      </w:pPr>
    </w:p>
    <w:p w14:paraId="659315E3" w14:textId="77777777" w:rsidR="00F20C57" w:rsidRDefault="00173A97" w:rsidP="00E00FF3">
      <w:pPr>
        <w:pStyle w:val="AnnexTitle"/>
      </w:pPr>
      <w:bookmarkStart w:id="74" w:name="_Toc496713239"/>
      <w:r>
        <w:t>KEY DELIVERABLES</w:t>
      </w:r>
      <w:r w:rsidR="46682D18">
        <w:t xml:space="preserve"> </w:t>
      </w:r>
      <w:bookmarkEnd w:id="74"/>
    </w:p>
    <w:p w14:paraId="659315E4" w14:textId="77777777" w:rsidR="00B927E8" w:rsidRDefault="00B927E8" w:rsidP="00F20C57">
      <w:pPr>
        <w:tabs>
          <w:tab w:val="left" w:pos="7635"/>
        </w:tabs>
        <w:spacing w:after="0"/>
      </w:pPr>
    </w:p>
    <w:tbl>
      <w:tblPr>
        <w:tblStyle w:val="TableGrid"/>
        <w:tblW w:w="8068" w:type="dxa"/>
        <w:tblLayout w:type="fixed"/>
        <w:tblLook w:val="04A0" w:firstRow="1" w:lastRow="0" w:firstColumn="1" w:lastColumn="0" w:noHBand="0" w:noVBand="1"/>
      </w:tblPr>
      <w:tblGrid>
        <w:gridCol w:w="959"/>
        <w:gridCol w:w="5415"/>
        <w:gridCol w:w="1694"/>
      </w:tblGrid>
      <w:tr w:rsidR="003843EC" w:rsidRPr="00587C1B" w14:paraId="659315EB" w14:textId="77777777" w:rsidTr="003843EC">
        <w:trPr>
          <w:tblHeader/>
        </w:trPr>
        <w:tc>
          <w:tcPr>
            <w:tcW w:w="959" w:type="dxa"/>
          </w:tcPr>
          <w:p w14:paraId="659315E5" w14:textId="77777777" w:rsidR="003843EC" w:rsidRDefault="003843EC" w:rsidP="46682D18">
            <w:pPr>
              <w:tabs>
                <w:tab w:val="left" w:pos="7635"/>
              </w:tabs>
              <w:jc w:val="center"/>
              <w:rPr>
                <w:sz w:val="20"/>
                <w:szCs w:val="20"/>
              </w:rPr>
            </w:pPr>
            <w:r w:rsidRPr="46682D18">
              <w:rPr>
                <w:sz w:val="20"/>
                <w:szCs w:val="20"/>
              </w:rPr>
              <w:t>CDRL #</w:t>
            </w:r>
          </w:p>
          <w:p w14:paraId="659315E6" w14:textId="77777777" w:rsidR="003843EC" w:rsidRPr="00587C1B" w:rsidRDefault="003843EC" w:rsidP="46682D18">
            <w:pPr>
              <w:tabs>
                <w:tab w:val="left" w:pos="7635"/>
              </w:tabs>
              <w:jc w:val="center"/>
              <w:rPr>
                <w:sz w:val="20"/>
                <w:szCs w:val="20"/>
              </w:rPr>
            </w:pPr>
            <w:r w:rsidRPr="46682D18">
              <w:rPr>
                <w:sz w:val="20"/>
                <w:szCs w:val="20"/>
              </w:rPr>
              <w:t>(a)</w:t>
            </w:r>
          </w:p>
        </w:tc>
        <w:tc>
          <w:tcPr>
            <w:tcW w:w="5415" w:type="dxa"/>
          </w:tcPr>
          <w:p w14:paraId="659315E7" w14:textId="77777777" w:rsidR="003843EC" w:rsidRDefault="003843EC" w:rsidP="46682D18">
            <w:pPr>
              <w:tabs>
                <w:tab w:val="left" w:pos="7635"/>
              </w:tabs>
              <w:jc w:val="center"/>
              <w:rPr>
                <w:sz w:val="20"/>
                <w:szCs w:val="20"/>
              </w:rPr>
            </w:pPr>
            <w:r w:rsidRPr="46682D18">
              <w:rPr>
                <w:sz w:val="20"/>
                <w:szCs w:val="20"/>
              </w:rPr>
              <w:t>Name</w:t>
            </w:r>
          </w:p>
          <w:p w14:paraId="659315E8" w14:textId="77777777" w:rsidR="003843EC" w:rsidRPr="00587C1B" w:rsidRDefault="003843EC" w:rsidP="46682D18">
            <w:pPr>
              <w:tabs>
                <w:tab w:val="left" w:pos="7635"/>
              </w:tabs>
              <w:jc w:val="center"/>
              <w:rPr>
                <w:sz w:val="20"/>
                <w:szCs w:val="20"/>
              </w:rPr>
            </w:pPr>
            <w:r w:rsidRPr="46682D18">
              <w:rPr>
                <w:sz w:val="20"/>
                <w:szCs w:val="20"/>
              </w:rPr>
              <w:t>(b)</w:t>
            </w:r>
          </w:p>
        </w:tc>
        <w:tc>
          <w:tcPr>
            <w:tcW w:w="1694" w:type="dxa"/>
          </w:tcPr>
          <w:p w14:paraId="659315E9" w14:textId="77777777" w:rsidR="003843EC" w:rsidRDefault="003843EC" w:rsidP="46682D18">
            <w:pPr>
              <w:tabs>
                <w:tab w:val="left" w:pos="7635"/>
              </w:tabs>
              <w:jc w:val="center"/>
              <w:rPr>
                <w:sz w:val="20"/>
                <w:szCs w:val="20"/>
              </w:rPr>
            </w:pPr>
            <w:r>
              <w:rPr>
                <w:sz w:val="20"/>
                <w:szCs w:val="20"/>
              </w:rPr>
              <w:t>SOR Linkage</w:t>
            </w:r>
          </w:p>
          <w:p w14:paraId="659315EA" w14:textId="77777777" w:rsidR="003843EC" w:rsidRPr="00587C1B" w:rsidRDefault="003843EC" w:rsidP="46682D18">
            <w:pPr>
              <w:tabs>
                <w:tab w:val="left" w:pos="7635"/>
              </w:tabs>
              <w:jc w:val="center"/>
              <w:rPr>
                <w:sz w:val="20"/>
                <w:szCs w:val="20"/>
              </w:rPr>
            </w:pPr>
            <w:r w:rsidRPr="46682D18">
              <w:rPr>
                <w:sz w:val="20"/>
                <w:szCs w:val="20"/>
              </w:rPr>
              <w:t>(</w:t>
            </w:r>
            <w:r>
              <w:rPr>
                <w:sz w:val="20"/>
                <w:szCs w:val="20"/>
              </w:rPr>
              <w:t>c</w:t>
            </w:r>
            <w:r w:rsidRPr="46682D18">
              <w:rPr>
                <w:sz w:val="20"/>
                <w:szCs w:val="20"/>
              </w:rPr>
              <w:t>)</w:t>
            </w:r>
          </w:p>
        </w:tc>
      </w:tr>
      <w:tr w:rsidR="003843EC" w:rsidRPr="00587C1B" w14:paraId="659315EF" w14:textId="77777777" w:rsidTr="003843EC">
        <w:tc>
          <w:tcPr>
            <w:tcW w:w="959" w:type="dxa"/>
          </w:tcPr>
          <w:p w14:paraId="659315EC" w14:textId="77777777" w:rsidR="003843EC" w:rsidRPr="00587C1B" w:rsidRDefault="003843EC" w:rsidP="00E47A9F">
            <w:pPr>
              <w:pStyle w:val="ListParagraph"/>
              <w:numPr>
                <w:ilvl w:val="0"/>
                <w:numId w:val="4"/>
              </w:numPr>
              <w:tabs>
                <w:tab w:val="left" w:pos="7635"/>
              </w:tabs>
              <w:jc w:val="center"/>
              <w:rPr>
                <w:sz w:val="20"/>
                <w:szCs w:val="20"/>
              </w:rPr>
            </w:pPr>
          </w:p>
        </w:tc>
        <w:tc>
          <w:tcPr>
            <w:tcW w:w="5415" w:type="dxa"/>
          </w:tcPr>
          <w:p w14:paraId="659315ED" w14:textId="77777777" w:rsidR="003843EC" w:rsidRPr="00587C1B" w:rsidRDefault="003843EC" w:rsidP="46682D18">
            <w:pPr>
              <w:tabs>
                <w:tab w:val="left" w:pos="7635"/>
              </w:tabs>
              <w:rPr>
                <w:sz w:val="20"/>
                <w:szCs w:val="20"/>
              </w:rPr>
            </w:pPr>
            <w:r w:rsidRPr="46682D18">
              <w:rPr>
                <w:sz w:val="20"/>
                <w:szCs w:val="20"/>
              </w:rPr>
              <w:t>Project Management Plan (PMP)</w:t>
            </w:r>
          </w:p>
        </w:tc>
        <w:tc>
          <w:tcPr>
            <w:tcW w:w="1694" w:type="dxa"/>
          </w:tcPr>
          <w:p w14:paraId="659315EE" w14:textId="2C1B4DE1" w:rsidR="003843EC" w:rsidRPr="00466261" w:rsidRDefault="003843EC" w:rsidP="46682D18">
            <w:pPr>
              <w:tabs>
                <w:tab w:val="left" w:pos="7635"/>
              </w:tabs>
              <w:rPr>
                <w:sz w:val="20"/>
                <w:szCs w:val="20"/>
              </w:rPr>
            </w:pPr>
            <w:r w:rsidRPr="00466261">
              <w:rPr>
                <w:sz w:val="20"/>
                <w:szCs w:val="20"/>
              </w:rPr>
              <w:t>§</w:t>
            </w:r>
            <w:r w:rsidRPr="00466261">
              <w:rPr>
                <w:sz w:val="20"/>
                <w:szCs w:val="20"/>
              </w:rPr>
              <w:fldChar w:fldCharType="begin"/>
            </w:r>
            <w:r w:rsidRPr="00466261">
              <w:rPr>
                <w:sz w:val="20"/>
                <w:szCs w:val="20"/>
              </w:rPr>
              <w:instrText xml:space="preserve"> REF _Ref512512746 \r \h </w:instrText>
            </w:r>
            <w:r>
              <w:rPr>
                <w:sz w:val="20"/>
                <w:szCs w:val="20"/>
              </w:rPr>
              <w:instrText xml:space="preserve"> \* MERGEFORMAT </w:instrText>
            </w:r>
            <w:r w:rsidRPr="00466261">
              <w:rPr>
                <w:sz w:val="20"/>
                <w:szCs w:val="20"/>
              </w:rPr>
            </w:r>
            <w:r w:rsidRPr="00466261">
              <w:rPr>
                <w:sz w:val="20"/>
                <w:szCs w:val="20"/>
              </w:rPr>
              <w:fldChar w:fldCharType="separate"/>
            </w:r>
            <w:r w:rsidR="005F6CEF">
              <w:rPr>
                <w:sz w:val="20"/>
                <w:szCs w:val="20"/>
              </w:rPr>
              <w:t>7.1</w:t>
            </w:r>
            <w:r w:rsidRPr="00466261">
              <w:rPr>
                <w:sz w:val="20"/>
                <w:szCs w:val="20"/>
              </w:rPr>
              <w:fldChar w:fldCharType="end"/>
            </w:r>
          </w:p>
        </w:tc>
      </w:tr>
      <w:tr w:rsidR="003843EC" w:rsidRPr="00587C1B" w14:paraId="659315F3" w14:textId="77777777" w:rsidTr="003843EC">
        <w:tc>
          <w:tcPr>
            <w:tcW w:w="959" w:type="dxa"/>
          </w:tcPr>
          <w:p w14:paraId="659315F0" w14:textId="77777777" w:rsidR="003843EC" w:rsidRPr="00587C1B" w:rsidRDefault="003843EC" w:rsidP="00E47A9F">
            <w:pPr>
              <w:pStyle w:val="ListParagraph"/>
              <w:numPr>
                <w:ilvl w:val="0"/>
                <w:numId w:val="4"/>
              </w:numPr>
              <w:tabs>
                <w:tab w:val="left" w:pos="7635"/>
              </w:tabs>
              <w:jc w:val="center"/>
              <w:rPr>
                <w:sz w:val="20"/>
                <w:szCs w:val="20"/>
              </w:rPr>
            </w:pPr>
          </w:p>
        </w:tc>
        <w:tc>
          <w:tcPr>
            <w:tcW w:w="5415" w:type="dxa"/>
          </w:tcPr>
          <w:p w14:paraId="659315F1" w14:textId="77777777" w:rsidR="003843EC" w:rsidRPr="00587C1B" w:rsidRDefault="003843EC" w:rsidP="46682D18">
            <w:pPr>
              <w:tabs>
                <w:tab w:val="left" w:pos="7635"/>
              </w:tabs>
              <w:rPr>
                <w:sz w:val="20"/>
                <w:szCs w:val="20"/>
              </w:rPr>
            </w:pPr>
            <w:r w:rsidRPr="46682D18">
              <w:rPr>
                <w:sz w:val="20"/>
                <w:szCs w:val="20"/>
              </w:rPr>
              <w:t>Project Schedule</w:t>
            </w:r>
          </w:p>
        </w:tc>
        <w:tc>
          <w:tcPr>
            <w:tcW w:w="1694" w:type="dxa"/>
          </w:tcPr>
          <w:p w14:paraId="659315F2" w14:textId="1FF62BC9" w:rsidR="003843EC" w:rsidRPr="00466261" w:rsidRDefault="003843EC" w:rsidP="46682D18">
            <w:pPr>
              <w:tabs>
                <w:tab w:val="left" w:pos="7635"/>
              </w:tabs>
              <w:rPr>
                <w:sz w:val="20"/>
                <w:szCs w:val="20"/>
              </w:rPr>
            </w:pPr>
            <w:r w:rsidRPr="00466261">
              <w:rPr>
                <w:sz w:val="20"/>
                <w:szCs w:val="20"/>
              </w:rPr>
              <w:t>§</w:t>
            </w:r>
            <w:r w:rsidRPr="00466261">
              <w:rPr>
                <w:sz w:val="20"/>
                <w:szCs w:val="20"/>
              </w:rPr>
              <w:fldChar w:fldCharType="begin"/>
            </w:r>
            <w:r w:rsidRPr="00466261">
              <w:rPr>
                <w:sz w:val="20"/>
                <w:szCs w:val="20"/>
              </w:rPr>
              <w:instrText xml:space="preserve"> REF _Ref512512953 \r \h </w:instrText>
            </w:r>
            <w:r>
              <w:rPr>
                <w:sz w:val="20"/>
                <w:szCs w:val="20"/>
              </w:rPr>
              <w:instrText xml:space="preserve"> \* MERGEFORMAT </w:instrText>
            </w:r>
            <w:r w:rsidRPr="00466261">
              <w:rPr>
                <w:sz w:val="20"/>
                <w:szCs w:val="20"/>
              </w:rPr>
            </w:r>
            <w:r w:rsidRPr="00466261">
              <w:rPr>
                <w:sz w:val="20"/>
                <w:szCs w:val="20"/>
              </w:rPr>
              <w:fldChar w:fldCharType="separate"/>
            </w:r>
            <w:r w:rsidR="005F6CEF">
              <w:rPr>
                <w:sz w:val="20"/>
                <w:szCs w:val="20"/>
              </w:rPr>
              <w:t>7.2</w:t>
            </w:r>
            <w:r w:rsidRPr="00466261">
              <w:rPr>
                <w:sz w:val="20"/>
                <w:szCs w:val="20"/>
              </w:rPr>
              <w:fldChar w:fldCharType="end"/>
            </w:r>
          </w:p>
        </w:tc>
      </w:tr>
      <w:tr w:rsidR="003843EC" w:rsidRPr="00587C1B" w14:paraId="659315F7" w14:textId="77777777" w:rsidTr="003843EC">
        <w:tc>
          <w:tcPr>
            <w:tcW w:w="959" w:type="dxa"/>
          </w:tcPr>
          <w:p w14:paraId="659315F4" w14:textId="77777777" w:rsidR="003843EC" w:rsidRDefault="003843EC" w:rsidP="00E47A9F">
            <w:pPr>
              <w:pStyle w:val="ListParagraph"/>
              <w:numPr>
                <w:ilvl w:val="0"/>
                <w:numId w:val="4"/>
              </w:numPr>
              <w:tabs>
                <w:tab w:val="left" w:pos="7635"/>
              </w:tabs>
              <w:jc w:val="center"/>
              <w:rPr>
                <w:sz w:val="20"/>
                <w:szCs w:val="20"/>
              </w:rPr>
            </w:pPr>
          </w:p>
        </w:tc>
        <w:tc>
          <w:tcPr>
            <w:tcW w:w="5415" w:type="dxa"/>
          </w:tcPr>
          <w:p w14:paraId="659315F5" w14:textId="77777777" w:rsidR="003843EC" w:rsidRPr="6FCBEDAA" w:rsidRDefault="003843EC" w:rsidP="46682D18">
            <w:pPr>
              <w:tabs>
                <w:tab w:val="left" w:pos="7635"/>
              </w:tabs>
              <w:rPr>
                <w:sz w:val="20"/>
                <w:szCs w:val="20"/>
              </w:rPr>
            </w:pPr>
            <w:r w:rsidRPr="46682D18">
              <w:rPr>
                <w:sz w:val="20"/>
                <w:szCs w:val="20"/>
              </w:rPr>
              <w:t>Risk Register</w:t>
            </w:r>
          </w:p>
        </w:tc>
        <w:tc>
          <w:tcPr>
            <w:tcW w:w="1694" w:type="dxa"/>
          </w:tcPr>
          <w:p w14:paraId="659315F6" w14:textId="1F3F0782" w:rsidR="003843EC" w:rsidRPr="00466261" w:rsidRDefault="003843EC" w:rsidP="46682D18">
            <w:pPr>
              <w:tabs>
                <w:tab w:val="left" w:pos="7635"/>
              </w:tabs>
              <w:rPr>
                <w:sz w:val="20"/>
                <w:szCs w:val="20"/>
              </w:rPr>
            </w:pPr>
            <w:r w:rsidRPr="00466261">
              <w:rPr>
                <w:sz w:val="20"/>
                <w:szCs w:val="20"/>
              </w:rPr>
              <w:t>§</w:t>
            </w:r>
            <w:r w:rsidRPr="00466261">
              <w:rPr>
                <w:sz w:val="20"/>
                <w:szCs w:val="20"/>
              </w:rPr>
              <w:fldChar w:fldCharType="begin"/>
            </w:r>
            <w:r w:rsidRPr="00466261">
              <w:rPr>
                <w:sz w:val="20"/>
                <w:szCs w:val="20"/>
              </w:rPr>
              <w:instrText xml:space="preserve"> REF _Ref512513005 \r \h </w:instrText>
            </w:r>
            <w:r>
              <w:rPr>
                <w:sz w:val="20"/>
                <w:szCs w:val="20"/>
              </w:rPr>
              <w:instrText xml:space="preserve"> \* MERGEFORMAT </w:instrText>
            </w:r>
            <w:r w:rsidRPr="00466261">
              <w:rPr>
                <w:sz w:val="20"/>
                <w:szCs w:val="20"/>
              </w:rPr>
            </w:r>
            <w:r w:rsidRPr="00466261">
              <w:rPr>
                <w:sz w:val="20"/>
                <w:szCs w:val="20"/>
              </w:rPr>
              <w:fldChar w:fldCharType="separate"/>
            </w:r>
            <w:r w:rsidR="005F6CEF">
              <w:rPr>
                <w:sz w:val="20"/>
                <w:szCs w:val="20"/>
              </w:rPr>
              <w:t>7.8</w:t>
            </w:r>
            <w:r w:rsidRPr="00466261">
              <w:rPr>
                <w:sz w:val="20"/>
                <w:szCs w:val="20"/>
              </w:rPr>
              <w:fldChar w:fldCharType="end"/>
            </w:r>
            <w:r>
              <w:rPr>
                <w:sz w:val="20"/>
                <w:szCs w:val="20"/>
              </w:rPr>
              <w:t xml:space="preserve"> &amp; §</w:t>
            </w:r>
            <w:r>
              <w:rPr>
                <w:sz w:val="20"/>
                <w:szCs w:val="20"/>
              </w:rPr>
              <w:fldChar w:fldCharType="begin"/>
            </w:r>
            <w:r>
              <w:rPr>
                <w:sz w:val="20"/>
                <w:szCs w:val="20"/>
              </w:rPr>
              <w:instrText xml:space="preserve"> REF _Ref512521724 \r \h </w:instrText>
            </w:r>
            <w:r>
              <w:rPr>
                <w:sz w:val="20"/>
                <w:szCs w:val="20"/>
              </w:rPr>
            </w:r>
            <w:r>
              <w:rPr>
                <w:sz w:val="20"/>
                <w:szCs w:val="20"/>
              </w:rPr>
              <w:fldChar w:fldCharType="separate"/>
            </w:r>
            <w:r w:rsidR="005F6CEF">
              <w:rPr>
                <w:sz w:val="20"/>
                <w:szCs w:val="20"/>
              </w:rPr>
              <w:t>7.10</w:t>
            </w:r>
            <w:r>
              <w:rPr>
                <w:sz w:val="20"/>
                <w:szCs w:val="20"/>
              </w:rPr>
              <w:fldChar w:fldCharType="end"/>
            </w:r>
          </w:p>
        </w:tc>
      </w:tr>
      <w:tr w:rsidR="003843EC" w:rsidRPr="00587C1B" w14:paraId="659315FB" w14:textId="77777777" w:rsidTr="003843EC">
        <w:tc>
          <w:tcPr>
            <w:tcW w:w="959" w:type="dxa"/>
          </w:tcPr>
          <w:p w14:paraId="659315F8" w14:textId="77777777" w:rsidR="003843EC" w:rsidRDefault="003843EC" w:rsidP="00E47A9F">
            <w:pPr>
              <w:pStyle w:val="ListParagraph"/>
              <w:numPr>
                <w:ilvl w:val="0"/>
                <w:numId w:val="4"/>
              </w:numPr>
              <w:tabs>
                <w:tab w:val="left" w:pos="7635"/>
              </w:tabs>
              <w:jc w:val="center"/>
              <w:rPr>
                <w:sz w:val="20"/>
                <w:szCs w:val="20"/>
              </w:rPr>
            </w:pPr>
          </w:p>
        </w:tc>
        <w:tc>
          <w:tcPr>
            <w:tcW w:w="5415" w:type="dxa"/>
          </w:tcPr>
          <w:p w14:paraId="659315F9" w14:textId="77777777" w:rsidR="003843EC" w:rsidRDefault="003843EC" w:rsidP="46682D18">
            <w:pPr>
              <w:tabs>
                <w:tab w:val="left" w:pos="7635"/>
              </w:tabs>
              <w:rPr>
                <w:sz w:val="20"/>
                <w:szCs w:val="20"/>
              </w:rPr>
            </w:pPr>
            <w:r w:rsidRPr="46682D18">
              <w:rPr>
                <w:sz w:val="20"/>
                <w:szCs w:val="20"/>
              </w:rPr>
              <w:t>Dependency Register</w:t>
            </w:r>
          </w:p>
        </w:tc>
        <w:tc>
          <w:tcPr>
            <w:tcW w:w="1694" w:type="dxa"/>
          </w:tcPr>
          <w:p w14:paraId="659315FA" w14:textId="07EC2DB4" w:rsidR="003843EC" w:rsidRPr="00466261" w:rsidRDefault="003843EC" w:rsidP="00E75573">
            <w:pPr>
              <w:tabs>
                <w:tab w:val="left" w:pos="7635"/>
              </w:tabs>
              <w:rPr>
                <w:sz w:val="20"/>
                <w:szCs w:val="20"/>
              </w:rPr>
            </w:pPr>
            <w:r w:rsidRPr="00466261">
              <w:rPr>
                <w:sz w:val="20"/>
                <w:szCs w:val="20"/>
              </w:rPr>
              <w:t>§</w:t>
            </w:r>
            <w:r w:rsidRPr="00466261">
              <w:rPr>
                <w:sz w:val="20"/>
                <w:szCs w:val="20"/>
              </w:rPr>
              <w:fldChar w:fldCharType="begin"/>
            </w:r>
            <w:r w:rsidRPr="00466261">
              <w:rPr>
                <w:sz w:val="20"/>
                <w:szCs w:val="20"/>
              </w:rPr>
              <w:instrText xml:space="preserve"> REF _Ref512513056 \r \h </w:instrText>
            </w:r>
            <w:r>
              <w:rPr>
                <w:sz w:val="20"/>
                <w:szCs w:val="20"/>
              </w:rPr>
              <w:instrText xml:space="preserve"> \* MERGEFORMAT </w:instrText>
            </w:r>
            <w:r w:rsidRPr="00466261">
              <w:rPr>
                <w:sz w:val="20"/>
                <w:szCs w:val="20"/>
              </w:rPr>
            </w:r>
            <w:r w:rsidRPr="00466261">
              <w:rPr>
                <w:sz w:val="20"/>
                <w:szCs w:val="20"/>
              </w:rPr>
              <w:fldChar w:fldCharType="separate"/>
            </w:r>
            <w:r w:rsidR="005F6CEF">
              <w:rPr>
                <w:sz w:val="20"/>
                <w:szCs w:val="20"/>
              </w:rPr>
              <w:t>7.9</w:t>
            </w:r>
            <w:r w:rsidRPr="00466261">
              <w:rPr>
                <w:sz w:val="20"/>
                <w:szCs w:val="20"/>
              </w:rPr>
              <w:fldChar w:fldCharType="end"/>
            </w:r>
          </w:p>
        </w:tc>
      </w:tr>
      <w:tr w:rsidR="003843EC" w:rsidRPr="00587C1B" w14:paraId="659315FF" w14:textId="77777777" w:rsidTr="003843EC">
        <w:tc>
          <w:tcPr>
            <w:tcW w:w="959" w:type="dxa"/>
          </w:tcPr>
          <w:p w14:paraId="659315FC" w14:textId="77777777" w:rsidR="003843EC" w:rsidRDefault="003843EC" w:rsidP="00E47A9F">
            <w:pPr>
              <w:pStyle w:val="ListParagraph"/>
              <w:numPr>
                <w:ilvl w:val="0"/>
                <w:numId w:val="4"/>
              </w:numPr>
              <w:tabs>
                <w:tab w:val="left" w:pos="7635"/>
              </w:tabs>
              <w:jc w:val="center"/>
              <w:rPr>
                <w:sz w:val="20"/>
                <w:szCs w:val="20"/>
              </w:rPr>
            </w:pPr>
          </w:p>
        </w:tc>
        <w:tc>
          <w:tcPr>
            <w:tcW w:w="5415" w:type="dxa"/>
          </w:tcPr>
          <w:p w14:paraId="659315FD" w14:textId="77777777" w:rsidR="003843EC" w:rsidRDefault="003843EC" w:rsidP="003D128B">
            <w:pPr>
              <w:tabs>
                <w:tab w:val="left" w:pos="7635"/>
              </w:tabs>
              <w:rPr>
                <w:sz w:val="20"/>
                <w:szCs w:val="20"/>
              </w:rPr>
            </w:pPr>
            <w:r w:rsidRPr="46682D18">
              <w:rPr>
                <w:sz w:val="20"/>
                <w:szCs w:val="20"/>
              </w:rPr>
              <w:t>Master Data and Assumptions List (MDAL)</w:t>
            </w:r>
          </w:p>
        </w:tc>
        <w:tc>
          <w:tcPr>
            <w:tcW w:w="1694" w:type="dxa"/>
          </w:tcPr>
          <w:p w14:paraId="659315FE" w14:textId="0340F8EA" w:rsidR="003843EC" w:rsidRPr="00466261" w:rsidRDefault="003843EC" w:rsidP="003D128B">
            <w:pPr>
              <w:tabs>
                <w:tab w:val="left" w:pos="7635"/>
              </w:tabs>
              <w:rPr>
                <w:sz w:val="20"/>
                <w:szCs w:val="20"/>
              </w:rPr>
            </w:pPr>
            <w:r w:rsidRPr="00466261">
              <w:rPr>
                <w:sz w:val="20"/>
                <w:szCs w:val="20"/>
              </w:rPr>
              <w:t>§</w:t>
            </w:r>
            <w:r w:rsidRPr="00466261">
              <w:rPr>
                <w:sz w:val="20"/>
                <w:szCs w:val="20"/>
              </w:rPr>
              <w:fldChar w:fldCharType="begin"/>
            </w:r>
            <w:r w:rsidRPr="00466261">
              <w:rPr>
                <w:sz w:val="20"/>
                <w:szCs w:val="20"/>
              </w:rPr>
              <w:instrText xml:space="preserve"> REF _Ref512513077 \r \h </w:instrText>
            </w:r>
            <w:r>
              <w:rPr>
                <w:sz w:val="20"/>
                <w:szCs w:val="20"/>
              </w:rPr>
              <w:instrText xml:space="preserve"> \* MERGEFORMAT </w:instrText>
            </w:r>
            <w:r w:rsidRPr="00466261">
              <w:rPr>
                <w:sz w:val="20"/>
                <w:szCs w:val="20"/>
              </w:rPr>
            </w:r>
            <w:r w:rsidRPr="00466261">
              <w:rPr>
                <w:sz w:val="20"/>
                <w:szCs w:val="20"/>
              </w:rPr>
              <w:fldChar w:fldCharType="separate"/>
            </w:r>
            <w:r w:rsidR="005F6CEF">
              <w:rPr>
                <w:sz w:val="20"/>
                <w:szCs w:val="20"/>
              </w:rPr>
              <w:t>7.11</w:t>
            </w:r>
            <w:r w:rsidRPr="00466261">
              <w:rPr>
                <w:sz w:val="20"/>
                <w:szCs w:val="20"/>
              </w:rPr>
              <w:fldChar w:fldCharType="end"/>
            </w:r>
          </w:p>
        </w:tc>
      </w:tr>
      <w:tr w:rsidR="003843EC" w:rsidRPr="00587C1B" w14:paraId="65931603" w14:textId="77777777" w:rsidTr="003843EC">
        <w:tc>
          <w:tcPr>
            <w:tcW w:w="959" w:type="dxa"/>
          </w:tcPr>
          <w:p w14:paraId="65931600" w14:textId="77777777" w:rsidR="003843EC" w:rsidRDefault="003843EC" w:rsidP="00E47A9F">
            <w:pPr>
              <w:pStyle w:val="ListParagraph"/>
              <w:numPr>
                <w:ilvl w:val="0"/>
                <w:numId w:val="4"/>
              </w:numPr>
              <w:tabs>
                <w:tab w:val="left" w:pos="7635"/>
              </w:tabs>
              <w:jc w:val="center"/>
              <w:rPr>
                <w:sz w:val="20"/>
                <w:szCs w:val="20"/>
              </w:rPr>
            </w:pPr>
          </w:p>
        </w:tc>
        <w:tc>
          <w:tcPr>
            <w:tcW w:w="5415" w:type="dxa"/>
          </w:tcPr>
          <w:p w14:paraId="65931601" w14:textId="77777777" w:rsidR="003843EC" w:rsidRDefault="003843EC" w:rsidP="46682D18">
            <w:pPr>
              <w:tabs>
                <w:tab w:val="left" w:pos="7635"/>
              </w:tabs>
              <w:rPr>
                <w:sz w:val="20"/>
                <w:szCs w:val="20"/>
              </w:rPr>
            </w:pPr>
            <w:r w:rsidRPr="46682D18">
              <w:rPr>
                <w:sz w:val="20"/>
                <w:szCs w:val="20"/>
              </w:rPr>
              <w:t>Actions Log</w:t>
            </w:r>
          </w:p>
        </w:tc>
        <w:tc>
          <w:tcPr>
            <w:tcW w:w="1694" w:type="dxa"/>
          </w:tcPr>
          <w:p w14:paraId="65931602" w14:textId="1D5C2D5D" w:rsidR="003843EC" w:rsidRPr="00466261" w:rsidRDefault="003843EC" w:rsidP="00E75573">
            <w:pPr>
              <w:tabs>
                <w:tab w:val="left" w:pos="7635"/>
              </w:tabs>
              <w:rPr>
                <w:sz w:val="20"/>
                <w:szCs w:val="20"/>
              </w:rPr>
            </w:pPr>
            <w:r w:rsidRPr="00466261">
              <w:rPr>
                <w:sz w:val="20"/>
                <w:szCs w:val="20"/>
              </w:rPr>
              <w:t>§</w:t>
            </w:r>
            <w:r w:rsidRPr="00466261">
              <w:rPr>
                <w:sz w:val="20"/>
                <w:szCs w:val="20"/>
              </w:rPr>
              <w:fldChar w:fldCharType="begin"/>
            </w:r>
            <w:r w:rsidRPr="00466261">
              <w:rPr>
                <w:sz w:val="20"/>
                <w:szCs w:val="20"/>
              </w:rPr>
              <w:instrText xml:space="preserve"> REF _Ref512513094 \r \h </w:instrText>
            </w:r>
            <w:r>
              <w:rPr>
                <w:sz w:val="20"/>
                <w:szCs w:val="20"/>
              </w:rPr>
              <w:instrText xml:space="preserve"> \* MERGEFORMAT </w:instrText>
            </w:r>
            <w:r w:rsidRPr="00466261">
              <w:rPr>
                <w:sz w:val="20"/>
                <w:szCs w:val="20"/>
              </w:rPr>
            </w:r>
            <w:r w:rsidRPr="00466261">
              <w:rPr>
                <w:sz w:val="20"/>
                <w:szCs w:val="20"/>
              </w:rPr>
              <w:fldChar w:fldCharType="separate"/>
            </w:r>
            <w:r w:rsidR="005F6CEF">
              <w:rPr>
                <w:sz w:val="20"/>
                <w:szCs w:val="20"/>
              </w:rPr>
              <w:t>7.12</w:t>
            </w:r>
            <w:r w:rsidRPr="00466261">
              <w:rPr>
                <w:sz w:val="20"/>
                <w:szCs w:val="20"/>
              </w:rPr>
              <w:fldChar w:fldCharType="end"/>
            </w:r>
          </w:p>
        </w:tc>
      </w:tr>
      <w:tr w:rsidR="003843EC" w:rsidRPr="00587C1B" w14:paraId="65931607" w14:textId="77777777" w:rsidTr="003843EC">
        <w:tc>
          <w:tcPr>
            <w:tcW w:w="959" w:type="dxa"/>
          </w:tcPr>
          <w:p w14:paraId="65931604" w14:textId="77777777" w:rsidR="003843EC" w:rsidRPr="00587C1B" w:rsidRDefault="003843EC" w:rsidP="00E47A9F">
            <w:pPr>
              <w:pStyle w:val="ListParagraph"/>
              <w:numPr>
                <w:ilvl w:val="0"/>
                <w:numId w:val="4"/>
              </w:numPr>
              <w:tabs>
                <w:tab w:val="left" w:pos="7635"/>
              </w:tabs>
              <w:jc w:val="center"/>
              <w:rPr>
                <w:sz w:val="20"/>
                <w:szCs w:val="20"/>
              </w:rPr>
            </w:pPr>
          </w:p>
        </w:tc>
        <w:tc>
          <w:tcPr>
            <w:tcW w:w="5415" w:type="dxa"/>
          </w:tcPr>
          <w:p w14:paraId="65931605" w14:textId="77777777" w:rsidR="003843EC" w:rsidRPr="00587C1B" w:rsidRDefault="003843EC" w:rsidP="46682D18">
            <w:pPr>
              <w:tabs>
                <w:tab w:val="left" w:pos="7635"/>
              </w:tabs>
              <w:rPr>
                <w:sz w:val="20"/>
                <w:szCs w:val="20"/>
              </w:rPr>
            </w:pPr>
            <w:r w:rsidRPr="46682D18">
              <w:rPr>
                <w:sz w:val="20"/>
                <w:szCs w:val="20"/>
              </w:rPr>
              <w:t>Configuration Management Plan (CMP)</w:t>
            </w:r>
          </w:p>
        </w:tc>
        <w:tc>
          <w:tcPr>
            <w:tcW w:w="1694" w:type="dxa"/>
          </w:tcPr>
          <w:p w14:paraId="65931606" w14:textId="19B0386C" w:rsidR="003843EC" w:rsidRPr="00466261" w:rsidRDefault="003843EC" w:rsidP="46682D18">
            <w:pPr>
              <w:tabs>
                <w:tab w:val="left" w:pos="7635"/>
              </w:tabs>
              <w:rPr>
                <w:sz w:val="20"/>
                <w:szCs w:val="20"/>
              </w:rPr>
            </w:pPr>
            <w:r w:rsidRPr="00466261">
              <w:rPr>
                <w:sz w:val="20"/>
                <w:szCs w:val="20"/>
              </w:rPr>
              <w:t>§</w:t>
            </w:r>
            <w:r w:rsidRPr="00466261">
              <w:rPr>
                <w:sz w:val="20"/>
                <w:szCs w:val="20"/>
              </w:rPr>
              <w:fldChar w:fldCharType="begin"/>
            </w:r>
            <w:r w:rsidRPr="00466261">
              <w:rPr>
                <w:sz w:val="20"/>
                <w:szCs w:val="20"/>
              </w:rPr>
              <w:instrText xml:space="preserve"> REF _Ref512513162 \r \h </w:instrText>
            </w:r>
            <w:r>
              <w:rPr>
                <w:sz w:val="20"/>
                <w:szCs w:val="20"/>
              </w:rPr>
              <w:instrText xml:space="preserve"> \* MERGEFORMAT </w:instrText>
            </w:r>
            <w:r w:rsidRPr="00466261">
              <w:rPr>
                <w:sz w:val="20"/>
                <w:szCs w:val="20"/>
              </w:rPr>
            </w:r>
            <w:r w:rsidRPr="00466261">
              <w:rPr>
                <w:sz w:val="20"/>
                <w:szCs w:val="20"/>
              </w:rPr>
              <w:fldChar w:fldCharType="separate"/>
            </w:r>
            <w:r w:rsidR="005F6CEF">
              <w:rPr>
                <w:sz w:val="20"/>
                <w:szCs w:val="20"/>
              </w:rPr>
              <w:t>3.4</w:t>
            </w:r>
            <w:r w:rsidRPr="00466261">
              <w:rPr>
                <w:sz w:val="20"/>
                <w:szCs w:val="20"/>
              </w:rPr>
              <w:fldChar w:fldCharType="end"/>
            </w:r>
          </w:p>
        </w:tc>
      </w:tr>
      <w:tr w:rsidR="003843EC" w:rsidRPr="00587C1B" w14:paraId="6593160B" w14:textId="77777777" w:rsidTr="003843EC">
        <w:tc>
          <w:tcPr>
            <w:tcW w:w="959" w:type="dxa"/>
          </w:tcPr>
          <w:p w14:paraId="65931608" w14:textId="77777777" w:rsidR="003843EC" w:rsidRPr="00587C1B" w:rsidRDefault="003843EC" w:rsidP="00E47A9F">
            <w:pPr>
              <w:pStyle w:val="ListParagraph"/>
              <w:numPr>
                <w:ilvl w:val="0"/>
                <w:numId w:val="4"/>
              </w:numPr>
              <w:tabs>
                <w:tab w:val="left" w:pos="7635"/>
              </w:tabs>
              <w:jc w:val="center"/>
              <w:rPr>
                <w:sz w:val="20"/>
                <w:szCs w:val="20"/>
              </w:rPr>
            </w:pPr>
          </w:p>
        </w:tc>
        <w:tc>
          <w:tcPr>
            <w:tcW w:w="5415" w:type="dxa"/>
          </w:tcPr>
          <w:p w14:paraId="65931609" w14:textId="77777777" w:rsidR="003843EC" w:rsidRPr="00587C1B" w:rsidRDefault="003843EC" w:rsidP="46682D18">
            <w:pPr>
              <w:tabs>
                <w:tab w:val="left" w:pos="7635"/>
              </w:tabs>
              <w:rPr>
                <w:sz w:val="20"/>
                <w:szCs w:val="20"/>
              </w:rPr>
            </w:pPr>
            <w:r w:rsidRPr="46682D18">
              <w:rPr>
                <w:sz w:val="20"/>
                <w:szCs w:val="20"/>
              </w:rPr>
              <w:t>Quality Assurance Plan (QAP)</w:t>
            </w:r>
          </w:p>
        </w:tc>
        <w:tc>
          <w:tcPr>
            <w:tcW w:w="1694" w:type="dxa"/>
          </w:tcPr>
          <w:p w14:paraId="6593160A" w14:textId="4D8C8B45" w:rsidR="003843EC" w:rsidRPr="00466261" w:rsidRDefault="003843EC" w:rsidP="46682D18">
            <w:pPr>
              <w:pStyle w:val="NormalWeb"/>
              <w:spacing w:before="0" w:beforeAutospacing="0" w:after="0" w:afterAutospacing="0"/>
              <w:rPr>
                <w:rFonts w:ascii="Arial" w:hAnsi="Arial" w:cs="Arial"/>
                <w:sz w:val="20"/>
                <w:szCs w:val="20"/>
              </w:rPr>
            </w:pPr>
            <w:r w:rsidRPr="00466261">
              <w:rPr>
                <w:rFonts w:ascii="Arial" w:hAnsi="Arial" w:cs="Arial"/>
                <w:sz w:val="20"/>
                <w:szCs w:val="20"/>
              </w:rPr>
              <w:t>§</w:t>
            </w:r>
            <w:r w:rsidRPr="00466261">
              <w:rPr>
                <w:rFonts w:ascii="Arial" w:hAnsi="Arial" w:cs="Arial"/>
                <w:sz w:val="20"/>
                <w:szCs w:val="20"/>
              </w:rPr>
              <w:fldChar w:fldCharType="begin"/>
            </w:r>
            <w:r w:rsidRPr="00466261">
              <w:rPr>
                <w:rFonts w:ascii="Arial" w:hAnsi="Arial" w:cs="Arial"/>
                <w:sz w:val="20"/>
                <w:szCs w:val="20"/>
              </w:rPr>
              <w:instrText xml:space="preserve"> REF _Ref512513229 \r \h </w:instrText>
            </w:r>
            <w:r>
              <w:rPr>
                <w:rFonts w:ascii="Arial" w:hAnsi="Arial" w:cs="Arial"/>
                <w:sz w:val="20"/>
                <w:szCs w:val="20"/>
              </w:rPr>
              <w:instrText xml:space="preserve"> \* MERGEFORMAT </w:instrText>
            </w:r>
            <w:r w:rsidRPr="00466261">
              <w:rPr>
                <w:rFonts w:ascii="Arial" w:hAnsi="Arial" w:cs="Arial"/>
                <w:sz w:val="20"/>
                <w:szCs w:val="20"/>
              </w:rPr>
            </w:r>
            <w:r w:rsidRPr="00466261">
              <w:rPr>
                <w:rFonts w:ascii="Arial" w:hAnsi="Arial" w:cs="Arial"/>
                <w:sz w:val="20"/>
                <w:szCs w:val="20"/>
              </w:rPr>
              <w:fldChar w:fldCharType="separate"/>
            </w:r>
            <w:r w:rsidR="005F6CEF">
              <w:rPr>
                <w:rFonts w:ascii="Arial" w:hAnsi="Arial" w:cs="Arial"/>
                <w:sz w:val="20"/>
                <w:szCs w:val="20"/>
              </w:rPr>
              <w:t>7.15</w:t>
            </w:r>
            <w:r w:rsidRPr="00466261">
              <w:rPr>
                <w:rFonts w:ascii="Arial" w:hAnsi="Arial" w:cs="Arial"/>
                <w:sz w:val="20"/>
                <w:szCs w:val="20"/>
              </w:rPr>
              <w:fldChar w:fldCharType="end"/>
            </w:r>
          </w:p>
        </w:tc>
      </w:tr>
      <w:tr w:rsidR="003843EC" w:rsidRPr="00587C1B" w14:paraId="6593160F" w14:textId="77777777" w:rsidTr="003843EC">
        <w:tc>
          <w:tcPr>
            <w:tcW w:w="959" w:type="dxa"/>
          </w:tcPr>
          <w:p w14:paraId="6593160C" w14:textId="77777777" w:rsidR="003843EC" w:rsidRPr="00587C1B" w:rsidRDefault="003843EC" w:rsidP="00E47A9F">
            <w:pPr>
              <w:pStyle w:val="ListParagraph"/>
              <w:numPr>
                <w:ilvl w:val="0"/>
                <w:numId w:val="4"/>
              </w:numPr>
              <w:tabs>
                <w:tab w:val="left" w:pos="7635"/>
              </w:tabs>
              <w:jc w:val="center"/>
              <w:rPr>
                <w:sz w:val="20"/>
                <w:szCs w:val="20"/>
              </w:rPr>
            </w:pPr>
          </w:p>
        </w:tc>
        <w:tc>
          <w:tcPr>
            <w:tcW w:w="5415" w:type="dxa"/>
          </w:tcPr>
          <w:p w14:paraId="6593160D" w14:textId="77777777" w:rsidR="003843EC" w:rsidRPr="00587C1B" w:rsidRDefault="003843EC" w:rsidP="46682D18">
            <w:pPr>
              <w:tabs>
                <w:tab w:val="left" w:pos="7635"/>
              </w:tabs>
              <w:rPr>
                <w:sz w:val="20"/>
                <w:szCs w:val="20"/>
              </w:rPr>
            </w:pPr>
            <w:r w:rsidRPr="46682D18">
              <w:rPr>
                <w:sz w:val="20"/>
                <w:szCs w:val="20"/>
              </w:rPr>
              <w:t>Technical Documentation Management Plan (TDMP)</w:t>
            </w:r>
          </w:p>
        </w:tc>
        <w:tc>
          <w:tcPr>
            <w:tcW w:w="1694" w:type="dxa"/>
          </w:tcPr>
          <w:p w14:paraId="6593160E" w14:textId="3C9D8102" w:rsidR="003843EC" w:rsidRPr="00DC6C6D" w:rsidRDefault="003843EC" w:rsidP="46682D18">
            <w:pPr>
              <w:pStyle w:val="NormalWeb"/>
              <w:spacing w:before="0" w:beforeAutospacing="0" w:after="0" w:afterAutospacing="0"/>
              <w:rPr>
                <w:rFonts w:ascii="Arial" w:hAnsi="Arial" w:cs="Arial"/>
                <w:sz w:val="20"/>
                <w:szCs w:val="20"/>
              </w:rPr>
            </w:pPr>
            <w:r>
              <w:rPr>
                <w:rFonts w:ascii="Arial" w:hAnsi="Arial" w:cs="Arial"/>
                <w:sz w:val="20"/>
                <w:szCs w:val="20"/>
              </w:rPr>
              <w:t>§</w:t>
            </w:r>
            <w:r>
              <w:rPr>
                <w:rFonts w:ascii="Arial" w:hAnsi="Arial" w:cs="Arial"/>
                <w:sz w:val="20"/>
                <w:szCs w:val="20"/>
              </w:rPr>
              <w:fldChar w:fldCharType="begin"/>
            </w:r>
            <w:r>
              <w:rPr>
                <w:rFonts w:ascii="Arial" w:hAnsi="Arial" w:cs="Arial"/>
                <w:sz w:val="20"/>
                <w:szCs w:val="20"/>
              </w:rPr>
              <w:instrText xml:space="preserve"> REF _Ref512513372 \r \h  \* MERGEFORMAT </w:instrText>
            </w:r>
            <w:r>
              <w:rPr>
                <w:rFonts w:ascii="Arial" w:hAnsi="Arial" w:cs="Arial"/>
                <w:sz w:val="20"/>
                <w:szCs w:val="20"/>
              </w:rPr>
            </w:r>
            <w:r>
              <w:rPr>
                <w:rFonts w:ascii="Arial" w:hAnsi="Arial" w:cs="Arial"/>
                <w:sz w:val="20"/>
                <w:szCs w:val="20"/>
              </w:rPr>
              <w:fldChar w:fldCharType="separate"/>
            </w:r>
            <w:r w:rsidR="005F6CEF">
              <w:rPr>
                <w:rFonts w:ascii="Arial" w:hAnsi="Arial" w:cs="Arial"/>
                <w:sz w:val="20"/>
                <w:szCs w:val="20"/>
              </w:rPr>
              <w:t>7.14</w:t>
            </w:r>
            <w:r>
              <w:rPr>
                <w:rFonts w:ascii="Arial" w:hAnsi="Arial" w:cs="Arial"/>
                <w:sz w:val="20"/>
                <w:szCs w:val="20"/>
              </w:rPr>
              <w:fldChar w:fldCharType="end"/>
            </w:r>
          </w:p>
        </w:tc>
      </w:tr>
      <w:tr w:rsidR="003843EC" w:rsidRPr="00587C1B" w14:paraId="65931613" w14:textId="77777777" w:rsidTr="003843EC">
        <w:tc>
          <w:tcPr>
            <w:tcW w:w="959" w:type="dxa"/>
          </w:tcPr>
          <w:p w14:paraId="65931610" w14:textId="77777777" w:rsidR="003843EC" w:rsidRPr="00587C1B" w:rsidRDefault="003843EC" w:rsidP="00E47A9F">
            <w:pPr>
              <w:pStyle w:val="ListParagraph"/>
              <w:numPr>
                <w:ilvl w:val="0"/>
                <w:numId w:val="4"/>
              </w:numPr>
              <w:tabs>
                <w:tab w:val="left" w:pos="7635"/>
              </w:tabs>
              <w:jc w:val="center"/>
              <w:rPr>
                <w:sz w:val="20"/>
                <w:szCs w:val="20"/>
              </w:rPr>
            </w:pPr>
          </w:p>
        </w:tc>
        <w:tc>
          <w:tcPr>
            <w:tcW w:w="5415" w:type="dxa"/>
          </w:tcPr>
          <w:p w14:paraId="65931611" w14:textId="77777777" w:rsidR="003843EC" w:rsidRPr="00587C1B" w:rsidRDefault="003843EC" w:rsidP="46682D18">
            <w:pPr>
              <w:tabs>
                <w:tab w:val="left" w:pos="7635"/>
              </w:tabs>
              <w:rPr>
                <w:sz w:val="20"/>
                <w:szCs w:val="20"/>
              </w:rPr>
            </w:pPr>
            <w:r w:rsidRPr="46682D18">
              <w:rPr>
                <w:sz w:val="20"/>
                <w:szCs w:val="20"/>
              </w:rPr>
              <w:t>Software Design Document (SDD)</w:t>
            </w:r>
          </w:p>
        </w:tc>
        <w:tc>
          <w:tcPr>
            <w:tcW w:w="1694" w:type="dxa"/>
          </w:tcPr>
          <w:p w14:paraId="65931612" w14:textId="0146A56C" w:rsidR="003843EC" w:rsidRPr="00DC6C6D" w:rsidRDefault="003843EC" w:rsidP="46682D18">
            <w:pPr>
              <w:pStyle w:val="NormalWeb"/>
              <w:spacing w:before="0" w:beforeAutospacing="0" w:after="0" w:afterAutospacing="0"/>
              <w:rPr>
                <w:rFonts w:ascii="Arial" w:hAnsi="Arial" w:cs="Arial"/>
                <w:sz w:val="20"/>
                <w:szCs w:val="20"/>
              </w:rPr>
            </w:pPr>
            <w:r>
              <w:rPr>
                <w:rFonts w:ascii="Arial" w:hAnsi="Arial" w:cs="Arial"/>
                <w:sz w:val="20"/>
                <w:szCs w:val="20"/>
              </w:rPr>
              <w:t>§</w:t>
            </w:r>
            <w:r>
              <w:rPr>
                <w:rFonts w:ascii="Arial" w:hAnsi="Arial" w:cs="Arial"/>
                <w:sz w:val="20"/>
                <w:szCs w:val="20"/>
              </w:rPr>
              <w:fldChar w:fldCharType="begin"/>
            </w:r>
            <w:r>
              <w:rPr>
                <w:rFonts w:ascii="Arial" w:hAnsi="Arial" w:cs="Arial"/>
                <w:sz w:val="20"/>
                <w:szCs w:val="20"/>
              </w:rPr>
              <w:instrText xml:space="preserve"> REF _Ref512513456 \r \h  \* MERGEFORMAT </w:instrText>
            </w:r>
            <w:r>
              <w:rPr>
                <w:rFonts w:ascii="Arial" w:hAnsi="Arial" w:cs="Arial"/>
                <w:sz w:val="20"/>
                <w:szCs w:val="20"/>
              </w:rPr>
            </w:r>
            <w:r>
              <w:rPr>
                <w:rFonts w:ascii="Arial" w:hAnsi="Arial" w:cs="Arial"/>
                <w:sz w:val="20"/>
                <w:szCs w:val="20"/>
              </w:rPr>
              <w:fldChar w:fldCharType="separate"/>
            </w:r>
            <w:r w:rsidR="005F6CEF">
              <w:rPr>
                <w:rFonts w:ascii="Arial" w:hAnsi="Arial" w:cs="Arial"/>
                <w:sz w:val="20"/>
                <w:szCs w:val="20"/>
              </w:rPr>
              <w:t>1.2</w:t>
            </w:r>
            <w:r>
              <w:rPr>
                <w:rFonts w:ascii="Arial" w:hAnsi="Arial" w:cs="Arial"/>
                <w:sz w:val="20"/>
                <w:szCs w:val="20"/>
              </w:rPr>
              <w:fldChar w:fldCharType="end"/>
            </w:r>
          </w:p>
        </w:tc>
      </w:tr>
      <w:tr w:rsidR="003843EC" w:rsidRPr="00587C1B" w14:paraId="65931617" w14:textId="77777777" w:rsidTr="003843EC">
        <w:tc>
          <w:tcPr>
            <w:tcW w:w="959" w:type="dxa"/>
          </w:tcPr>
          <w:p w14:paraId="65931614" w14:textId="77777777" w:rsidR="003843EC" w:rsidRPr="00587C1B" w:rsidRDefault="003843EC" w:rsidP="00E47A9F">
            <w:pPr>
              <w:pStyle w:val="ListParagraph"/>
              <w:numPr>
                <w:ilvl w:val="0"/>
                <w:numId w:val="4"/>
              </w:numPr>
              <w:tabs>
                <w:tab w:val="left" w:pos="7635"/>
              </w:tabs>
              <w:jc w:val="center"/>
              <w:rPr>
                <w:sz w:val="20"/>
                <w:szCs w:val="20"/>
              </w:rPr>
            </w:pPr>
          </w:p>
        </w:tc>
        <w:tc>
          <w:tcPr>
            <w:tcW w:w="5415" w:type="dxa"/>
          </w:tcPr>
          <w:p w14:paraId="65931615" w14:textId="77777777" w:rsidR="003843EC" w:rsidRPr="00587C1B" w:rsidRDefault="003843EC" w:rsidP="46682D18">
            <w:pPr>
              <w:tabs>
                <w:tab w:val="left" w:pos="7635"/>
              </w:tabs>
              <w:rPr>
                <w:sz w:val="20"/>
                <w:szCs w:val="20"/>
              </w:rPr>
            </w:pPr>
            <w:r w:rsidRPr="46682D18">
              <w:rPr>
                <w:sz w:val="20"/>
                <w:szCs w:val="20"/>
              </w:rPr>
              <w:t>Version Description Document (VDD)</w:t>
            </w:r>
          </w:p>
        </w:tc>
        <w:tc>
          <w:tcPr>
            <w:tcW w:w="1694" w:type="dxa"/>
          </w:tcPr>
          <w:p w14:paraId="65931616" w14:textId="7FCB9DAF" w:rsidR="003843EC" w:rsidRPr="00587C1B" w:rsidRDefault="003843EC" w:rsidP="46682D18">
            <w:pPr>
              <w:tabs>
                <w:tab w:val="left" w:pos="7635"/>
              </w:tabs>
              <w:rPr>
                <w:sz w:val="20"/>
                <w:szCs w:val="20"/>
              </w:rPr>
            </w:pPr>
            <w:r>
              <w:rPr>
                <w:sz w:val="20"/>
                <w:szCs w:val="20"/>
              </w:rPr>
              <w:t>§</w:t>
            </w:r>
            <w:r>
              <w:rPr>
                <w:sz w:val="20"/>
                <w:szCs w:val="20"/>
              </w:rPr>
              <w:fldChar w:fldCharType="begin"/>
            </w:r>
            <w:r>
              <w:rPr>
                <w:sz w:val="20"/>
                <w:szCs w:val="20"/>
              </w:rPr>
              <w:instrText xml:space="preserve"> REF _Ref512513519 \r \h  \* MERGEFORMAT </w:instrText>
            </w:r>
            <w:r>
              <w:rPr>
                <w:sz w:val="20"/>
                <w:szCs w:val="20"/>
              </w:rPr>
            </w:r>
            <w:r>
              <w:rPr>
                <w:sz w:val="20"/>
                <w:szCs w:val="20"/>
              </w:rPr>
              <w:fldChar w:fldCharType="separate"/>
            </w:r>
            <w:r w:rsidR="005F6CEF">
              <w:rPr>
                <w:sz w:val="20"/>
                <w:szCs w:val="20"/>
              </w:rPr>
              <w:t>2.8</w:t>
            </w:r>
            <w:r>
              <w:rPr>
                <w:sz w:val="20"/>
                <w:szCs w:val="20"/>
              </w:rPr>
              <w:fldChar w:fldCharType="end"/>
            </w:r>
          </w:p>
        </w:tc>
      </w:tr>
      <w:tr w:rsidR="003843EC" w:rsidRPr="00587C1B" w14:paraId="6593161B" w14:textId="77777777" w:rsidTr="003843EC">
        <w:tc>
          <w:tcPr>
            <w:tcW w:w="959" w:type="dxa"/>
          </w:tcPr>
          <w:p w14:paraId="65931618" w14:textId="77777777" w:rsidR="003843EC" w:rsidRPr="00587C1B" w:rsidRDefault="003843EC" w:rsidP="00E47A9F">
            <w:pPr>
              <w:pStyle w:val="ListParagraph"/>
              <w:numPr>
                <w:ilvl w:val="0"/>
                <w:numId w:val="4"/>
              </w:numPr>
              <w:tabs>
                <w:tab w:val="left" w:pos="7635"/>
              </w:tabs>
              <w:jc w:val="center"/>
              <w:rPr>
                <w:sz w:val="20"/>
                <w:szCs w:val="20"/>
              </w:rPr>
            </w:pPr>
          </w:p>
        </w:tc>
        <w:tc>
          <w:tcPr>
            <w:tcW w:w="5415" w:type="dxa"/>
          </w:tcPr>
          <w:p w14:paraId="65931619" w14:textId="77777777" w:rsidR="003843EC" w:rsidRPr="6FCBEDAA" w:rsidRDefault="003843EC" w:rsidP="003D128B">
            <w:pPr>
              <w:tabs>
                <w:tab w:val="left" w:pos="7635"/>
              </w:tabs>
              <w:rPr>
                <w:sz w:val="20"/>
                <w:szCs w:val="20"/>
              </w:rPr>
            </w:pPr>
            <w:r w:rsidRPr="46682D18">
              <w:rPr>
                <w:sz w:val="20"/>
                <w:szCs w:val="20"/>
              </w:rPr>
              <w:t xml:space="preserve">Integrated Test </w:t>
            </w:r>
            <w:r>
              <w:rPr>
                <w:sz w:val="20"/>
                <w:szCs w:val="20"/>
              </w:rPr>
              <w:t>Evaluation and Acceptance</w:t>
            </w:r>
            <w:r w:rsidRPr="46682D18">
              <w:rPr>
                <w:sz w:val="20"/>
                <w:szCs w:val="20"/>
              </w:rPr>
              <w:t xml:space="preserve"> (IT</w:t>
            </w:r>
            <w:r>
              <w:rPr>
                <w:sz w:val="20"/>
                <w:szCs w:val="20"/>
              </w:rPr>
              <w:t>E</w:t>
            </w:r>
            <w:r w:rsidRPr="46682D18">
              <w:rPr>
                <w:sz w:val="20"/>
                <w:szCs w:val="20"/>
              </w:rPr>
              <w:t>AP)</w:t>
            </w:r>
          </w:p>
        </w:tc>
        <w:tc>
          <w:tcPr>
            <w:tcW w:w="1694" w:type="dxa"/>
          </w:tcPr>
          <w:p w14:paraId="6593161A" w14:textId="16FC95B3" w:rsidR="003843EC" w:rsidRPr="6FCBEDAA" w:rsidRDefault="003843EC" w:rsidP="00091912">
            <w:pPr>
              <w:tabs>
                <w:tab w:val="left" w:pos="7635"/>
              </w:tabs>
              <w:rPr>
                <w:sz w:val="20"/>
                <w:szCs w:val="20"/>
              </w:rPr>
            </w:pPr>
            <w:r>
              <w:rPr>
                <w:sz w:val="20"/>
                <w:szCs w:val="20"/>
              </w:rPr>
              <w:t>§</w:t>
            </w:r>
            <w:r>
              <w:rPr>
                <w:sz w:val="20"/>
                <w:szCs w:val="20"/>
              </w:rPr>
              <w:fldChar w:fldCharType="begin"/>
            </w:r>
            <w:r>
              <w:rPr>
                <w:sz w:val="20"/>
                <w:szCs w:val="20"/>
              </w:rPr>
              <w:instrText xml:space="preserve"> REF _Ref512513600 \r \h  \* MERGEFORMAT </w:instrText>
            </w:r>
            <w:r>
              <w:rPr>
                <w:sz w:val="20"/>
                <w:szCs w:val="20"/>
              </w:rPr>
            </w:r>
            <w:r>
              <w:rPr>
                <w:sz w:val="20"/>
                <w:szCs w:val="20"/>
              </w:rPr>
              <w:fldChar w:fldCharType="separate"/>
            </w:r>
            <w:r w:rsidR="005F6CEF">
              <w:rPr>
                <w:sz w:val="20"/>
                <w:szCs w:val="20"/>
              </w:rPr>
              <w:t>2.14</w:t>
            </w:r>
            <w:r>
              <w:rPr>
                <w:sz w:val="20"/>
                <w:szCs w:val="20"/>
              </w:rPr>
              <w:fldChar w:fldCharType="end"/>
            </w:r>
          </w:p>
        </w:tc>
      </w:tr>
      <w:tr w:rsidR="003843EC" w:rsidRPr="00587C1B" w14:paraId="6593161F" w14:textId="77777777" w:rsidTr="003843EC">
        <w:tc>
          <w:tcPr>
            <w:tcW w:w="959" w:type="dxa"/>
          </w:tcPr>
          <w:p w14:paraId="6593161C" w14:textId="77777777" w:rsidR="003843EC" w:rsidRPr="00587C1B" w:rsidRDefault="003843EC" w:rsidP="00E47A9F">
            <w:pPr>
              <w:pStyle w:val="ListParagraph"/>
              <w:numPr>
                <w:ilvl w:val="0"/>
                <w:numId w:val="4"/>
              </w:numPr>
              <w:tabs>
                <w:tab w:val="left" w:pos="7635"/>
              </w:tabs>
              <w:jc w:val="center"/>
              <w:rPr>
                <w:sz w:val="20"/>
                <w:szCs w:val="20"/>
              </w:rPr>
            </w:pPr>
          </w:p>
        </w:tc>
        <w:tc>
          <w:tcPr>
            <w:tcW w:w="5415" w:type="dxa"/>
          </w:tcPr>
          <w:p w14:paraId="6593161D" w14:textId="77777777" w:rsidR="003843EC" w:rsidRDefault="003843EC" w:rsidP="46682D18">
            <w:pPr>
              <w:tabs>
                <w:tab w:val="left" w:pos="7635"/>
              </w:tabs>
              <w:rPr>
                <w:sz w:val="20"/>
                <w:szCs w:val="20"/>
              </w:rPr>
            </w:pPr>
            <w:r w:rsidRPr="46682D18">
              <w:rPr>
                <w:sz w:val="20"/>
                <w:szCs w:val="20"/>
              </w:rPr>
              <w:t xml:space="preserve">Test </w:t>
            </w:r>
            <w:r>
              <w:rPr>
                <w:sz w:val="20"/>
                <w:szCs w:val="20"/>
              </w:rPr>
              <w:t xml:space="preserve">&amp; Acceptance </w:t>
            </w:r>
            <w:r w:rsidRPr="46682D18">
              <w:rPr>
                <w:sz w:val="20"/>
                <w:szCs w:val="20"/>
              </w:rPr>
              <w:t>Plan</w:t>
            </w:r>
            <w:r>
              <w:rPr>
                <w:sz w:val="20"/>
                <w:szCs w:val="20"/>
              </w:rPr>
              <w:t xml:space="preserve"> (T&amp;AP)</w:t>
            </w:r>
          </w:p>
        </w:tc>
        <w:tc>
          <w:tcPr>
            <w:tcW w:w="1694" w:type="dxa"/>
          </w:tcPr>
          <w:p w14:paraId="6593161E" w14:textId="0A66925F" w:rsidR="003843EC" w:rsidRPr="00587C1B" w:rsidRDefault="003843EC" w:rsidP="00FF2B6B">
            <w:pPr>
              <w:tabs>
                <w:tab w:val="left" w:pos="7635"/>
              </w:tabs>
              <w:rPr>
                <w:sz w:val="20"/>
                <w:szCs w:val="20"/>
              </w:rPr>
            </w:pPr>
            <w:r>
              <w:rPr>
                <w:sz w:val="20"/>
                <w:szCs w:val="20"/>
              </w:rPr>
              <w:t>§</w:t>
            </w:r>
            <w:r>
              <w:rPr>
                <w:sz w:val="20"/>
                <w:szCs w:val="20"/>
              </w:rPr>
              <w:fldChar w:fldCharType="begin"/>
            </w:r>
            <w:r>
              <w:rPr>
                <w:sz w:val="20"/>
                <w:szCs w:val="20"/>
              </w:rPr>
              <w:instrText xml:space="preserve"> REF _Ref512513695 \r \h  \* MERGEFORMAT </w:instrText>
            </w:r>
            <w:r>
              <w:rPr>
                <w:sz w:val="20"/>
                <w:szCs w:val="20"/>
              </w:rPr>
            </w:r>
            <w:r>
              <w:rPr>
                <w:sz w:val="20"/>
                <w:szCs w:val="20"/>
              </w:rPr>
              <w:fldChar w:fldCharType="separate"/>
            </w:r>
            <w:r w:rsidR="005F6CEF">
              <w:rPr>
                <w:sz w:val="20"/>
                <w:szCs w:val="20"/>
              </w:rPr>
              <w:t>2.15</w:t>
            </w:r>
            <w:r>
              <w:rPr>
                <w:sz w:val="20"/>
                <w:szCs w:val="20"/>
              </w:rPr>
              <w:fldChar w:fldCharType="end"/>
            </w:r>
          </w:p>
        </w:tc>
      </w:tr>
      <w:tr w:rsidR="003843EC" w:rsidRPr="00587C1B" w14:paraId="65931623" w14:textId="77777777" w:rsidTr="003843EC">
        <w:tc>
          <w:tcPr>
            <w:tcW w:w="959" w:type="dxa"/>
          </w:tcPr>
          <w:p w14:paraId="65931620" w14:textId="77777777" w:rsidR="003843EC" w:rsidRPr="00587C1B" w:rsidRDefault="003843EC" w:rsidP="00E47A9F">
            <w:pPr>
              <w:pStyle w:val="ListParagraph"/>
              <w:numPr>
                <w:ilvl w:val="0"/>
                <w:numId w:val="4"/>
              </w:numPr>
              <w:tabs>
                <w:tab w:val="left" w:pos="7635"/>
              </w:tabs>
              <w:jc w:val="center"/>
              <w:rPr>
                <w:sz w:val="20"/>
                <w:szCs w:val="20"/>
              </w:rPr>
            </w:pPr>
          </w:p>
        </w:tc>
        <w:tc>
          <w:tcPr>
            <w:tcW w:w="5415" w:type="dxa"/>
          </w:tcPr>
          <w:p w14:paraId="65931621" w14:textId="77777777" w:rsidR="003843EC" w:rsidRPr="00587C1B" w:rsidRDefault="003843EC" w:rsidP="46682D18">
            <w:pPr>
              <w:tabs>
                <w:tab w:val="left" w:pos="7635"/>
              </w:tabs>
              <w:rPr>
                <w:sz w:val="20"/>
                <w:szCs w:val="20"/>
              </w:rPr>
            </w:pPr>
            <w:r>
              <w:rPr>
                <w:sz w:val="20"/>
                <w:szCs w:val="20"/>
              </w:rPr>
              <w:t>Test Cases</w:t>
            </w:r>
          </w:p>
        </w:tc>
        <w:tc>
          <w:tcPr>
            <w:tcW w:w="1694" w:type="dxa"/>
          </w:tcPr>
          <w:p w14:paraId="65931622" w14:textId="465DA9DB" w:rsidR="003843EC" w:rsidRPr="00B8411E" w:rsidRDefault="003843EC" w:rsidP="00B8411E">
            <w:pPr>
              <w:rPr>
                <w:sz w:val="20"/>
                <w:szCs w:val="20"/>
              </w:rPr>
            </w:pPr>
            <w:r>
              <w:rPr>
                <w:sz w:val="20"/>
                <w:szCs w:val="20"/>
              </w:rPr>
              <w:t>§</w:t>
            </w:r>
            <w:r>
              <w:rPr>
                <w:sz w:val="20"/>
                <w:szCs w:val="20"/>
              </w:rPr>
              <w:fldChar w:fldCharType="begin"/>
            </w:r>
            <w:r>
              <w:rPr>
                <w:sz w:val="20"/>
                <w:szCs w:val="20"/>
              </w:rPr>
              <w:instrText xml:space="preserve"> REF _Ref512513793 \r \h  \* MERGEFORMAT </w:instrText>
            </w:r>
            <w:r>
              <w:rPr>
                <w:sz w:val="20"/>
                <w:szCs w:val="20"/>
              </w:rPr>
            </w:r>
            <w:r>
              <w:rPr>
                <w:sz w:val="20"/>
                <w:szCs w:val="20"/>
              </w:rPr>
              <w:fldChar w:fldCharType="separate"/>
            </w:r>
            <w:r w:rsidR="005F6CEF">
              <w:rPr>
                <w:sz w:val="20"/>
                <w:szCs w:val="20"/>
              </w:rPr>
              <w:t>2.19</w:t>
            </w:r>
            <w:r>
              <w:rPr>
                <w:sz w:val="20"/>
                <w:szCs w:val="20"/>
              </w:rPr>
              <w:fldChar w:fldCharType="end"/>
            </w:r>
          </w:p>
        </w:tc>
      </w:tr>
      <w:tr w:rsidR="003843EC" w:rsidRPr="00587C1B" w14:paraId="65931627" w14:textId="77777777" w:rsidTr="003843EC">
        <w:tc>
          <w:tcPr>
            <w:tcW w:w="959" w:type="dxa"/>
          </w:tcPr>
          <w:p w14:paraId="65931624" w14:textId="77777777" w:rsidR="003843EC" w:rsidRPr="00587C1B" w:rsidRDefault="003843EC" w:rsidP="00E47A9F">
            <w:pPr>
              <w:pStyle w:val="ListParagraph"/>
              <w:numPr>
                <w:ilvl w:val="0"/>
                <w:numId w:val="4"/>
              </w:numPr>
              <w:tabs>
                <w:tab w:val="left" w:pos="7635"/>
              </w:tabs>
              <w:jc w:val="center"/>
              <w:rPr>
                <w:sz w:val="20"/>
                <w:szCs w:val="20"/>
              </w:rPr>
            </w:pPr>
          </w:p>
        </w:tc>
        <w:tc>
          <w:tcPr>
            <w:tcW w:w="5415" w:type="dxa"/>
          </w:tcPr>
          <w:p w14:paraId="65931625" w14:textId="77777777" w:rsidR="003843EC" w:rsidRDefault="003843EC" w:rsidP="00F44E3F">
            <w:pPr>
              <w:tabs>
                <w:tab w:val="left" w:pos="7635"/>
              </w:tabs>
              <w:rPr>
                <w:sz w:val="20"/>
                <w:szCs w:val="20"/>
              </w:rPr>
            </w:pPr>
            <w:r>
              <w:rPr>
                <w:sz w:val="20"/>
                <w:szCs w:val="20"/>
              </w:rPr>
              <w:t>Acceptance Test Cases</w:t>
            </w:r>
          </w:p>
        </w:tc>
        <w:tc>
          <w:tcPr>
            <w:tcW w:w="1694" w:type="dxa"/>
          </w:tcPr>
          <w:p w14:paraId="65931626" w14:textId="40B41016" w:rsidR="003843EC" w:rsidRPr="00BB190F" w:rsidRDefault="003843EC" w:rsidP="00F44E3F">
            <w:pPr>
              <w:rPr>
                <w:sz w:val="20"/>
                <w:szCs w:val="20"/>
              </w:rPr>
            </w:pPr>
            <w:r>
              <w:rPr>
                <w:sz w:val="20"/>
                <w:szCs w:val="20"/>
              </w:rPr>
              <w:t>§</w:t>
            </w:r>
            <w:r>
              <w:rPr>
                <w:sz w:val="20"/>
                <w:szCs w:val="20"/>
              </w:rPr>
              <w:fldChar w:fldCharType="begin"/>
            </w:r>
            <w:r>
              <w:rPr>
                <w:sz w:val="20"/>
                <w:szCs w:val="20"/>
              </w:rPr>
              <w:instrText xml:space="preserve"> REF _Ref512513800 \r \h  \* MERGEFORMAT </w:instrText>
            </w:r>
            <w:r>
              <w:rPr>
                <w:sz w:val="20"/>
                <w:szCs w:val="20"/>
              </w:rPr>
            </w:r>
            <w:r>
              <w:rPr>
                <w:sz w:val="20"/>
                <w:szCs w:val="20"/>
              </w:rPr>
              <w:fldChar w:fldCharType="separate"/>
            </w:r>
            <w:r w:rsidR="005F6CEF">
              <w:rPr>
                <w:sz w:val="20"/>
                <w:szCs w:val="20"/>
              </w:rPr>
              <w:t>2.20</w:t>
            </w:r>
            <w:r>
              <w:rPr>
                <w:sz w:val="20"/>
                <w:szCs w:val="20"/>
              </w:rPr>
              <w:fldChar w:fldCharType="end"/>
            </w:r>
          </w:p>
        </w:tc>
      </w:tr>
      <w:tr w:rsidR="003843EC" w:rsidRPr="00587C1B" w14:paraId="6593162B" w14:textId="77777777" w:rsidTr="003843EC">
        <w:tc>
          <w:tcPr>
            <w:tcW w:w="959" w:type="dxa"/>
          </w:tcPr>
          <w:p w14:paraId="65931628" w14:textId="77777777" w:rsidR="003843EC" w:rsidRPr="00587C1B" w:rsidRDefault="003843EC" w:rsidP="00E47A9F">
            <w:pPr>
              <w:pStyle w:val="ListParagraph"/>
              <w:numPr>
                <w:ilvl w:val="0"/>
                <w:numId w:val="4"/>
              </w:numPr>
              <w:tabs>
                <w:tab w:val="left" w:pos="7635"/>
              </w:tabs>
              <w:jc w:val="center"/>
              <w:rPr>
                <w:sz w:val="20"/>
                <w:szCs w:val="20"/>
              </w:rPr>
            </w:pPr>
          </w:p>
        </w:tc>
        <w:tc>
          <w:tcPr>
            <w:tcW w:w="5415" w:type="dxa"/>
          </w:tcPr>
          <w:p w14:paraId="65931629" w14:textId="77777777" w:rsidR="003843EC" w:rsidRPr="00587C1B" w:rsidRDefault="003843EC" w:rsidP="00F44E3F">
            <w:pPr>
              <w:tabs>
                <w:tab w:val="left" w:pos="7635"/>
              </w:tabs>
              <w:rPr>
                <w:sz w:val="20"/>
                <w:szCs w:val="20"/>
              </w:rPr>
            </w:pPr>
            <w:r>
              <w:rPr>
                <w:sz w:val="20"/>
                <w:szCs w:val="20"/>
              </w:rPr>
              <w:t>Test Procedures</w:t>
            </w:r>
          </w:p>
        </w:tc>
        <w:tc>
          <w:tcPr>
            <w:tcW w:w="1694" w:type="dxa"/>
          </w:tcPr>
          <w:p w14:paraId="6593162A" w14:textId="01E9C75E" w:rsidR="003843EC" w:rsidRPr="00BB190F" w:rsidRDefault="003843EC" w:rsidP="00F44E3F">
            <w:pPr>
              <w:tabs>
                <w:tab w:val="left" w:pos="7635"/>
              </w:tabs>
              <w:rPr>
                <w:sz w:val="20"/>
                <w:szCs w:val="20"/>
              </w:rPr>
            </w:pPr>
            <w:r>
              <w:rPr>
                <w:sz w:val="20"/>
                <w:szCs w:val="20"/>
              </w:rPr>
              <w:t>§</w:t>
            </w:r>
            <w:r>
              <w:rPr>
                <w:sz w:val="20"/>
                <w:szCs w:val="20"/>
              </w:rPr>
              <w:fldChar w:fldCharType="begin"/>
            </w:r>
            <w:r>
              <w:rPr>
                <w:sz w:val="20"/>
                <w:szCs w:val="20"/>
              </w:rPr>
              <w:instrText xml:space="preserve"> REF _Ref512513810 \r \h  \* MERGEFORMAT </w:instrText>
            </w:r>
            <w:r>
              <w:rPr>
                <w:sz w:val="20"/>
                <w:szCs w:val="20"/>
              </w:rPr>
            </w:r>
            <w:r>
              <w:rPr>
                <w:sz w:val="20"/>
                <w:szCs w:val="20"/>
              </w:rPr>
              <w:fldChar w:fldCharType="separate"/>
            </w:r>
            <w:r w:rsidR="005F6CEF">
              <w:rPr>
                <w:sz w:val="20"/>
                <w:szCs w:val="20"/>
              </w:rPr>
              <w:t>2.22</w:t>
            </w:r>
            <w:r>
              <w:rPr>
                <w:sz w:val="20"/>
                <w:szCs w:val="20"/>
              </w:rPr>
              <w:fldChar w:fldCharType="end"/>
            </w:r>
          </w:p>
        </w:tc>
      </w:tr>
      <w:tr w:rsidR="003843EC" w:rsidRPr="00587C1B" w14:paraId="6593162F" w14:textId="77777777" w:rsidTr="003843EC">
        <w:tc>
          <w:tcPr>
            <w:tcW w:w="959" w:type="dxa"/>
          </w:tcPr>
          <w:p w14:paraId="6593162C" w14:textId="77777777" w:rsidR="003843EC" w:rsidRPr="00587C1B" w:rsidRDefault="003843EC" w:rsidP="00E47A9F">
            <w:pPr>
              <w:pStyle w:val="ListParagraph"/>
              <w:numPr>
                <w:ilvl w:val="0"/>
                <w:numId w:val="4"/>
              </w:numPr>
              <w:tabs>
                <w:tab w:val="left" w:pos="7635"/>
              </w:tabs>
              <w:jc w:val="center"/>
              <w:rPr>
                <w:sz w:val="20"/>
                <w:szCs w:val="20"/>
              </w:rPr>
            </w:pPr>
          </w:p>
        </w:tc>
        <w:tc>
          <w:tcPr>
            <w:tcW w:w="5415" w:type="dxa"/>
          </w:tcPr>
          <w:p w14:paraId="6593162D" w14:textId="77777777" w:rsidR="003843EC" w:rsidRDefault="003843EC" w:rsidP="00F44E3F">
            <w:pPr>
              <w:tabs>
                <w:tab w:val="left" w:pos="7635"/>
              </w:tabs>
              <w:rPr>
                <w:sz w:val="20"/>
                <w:szCs w:val="20"/>
              </w:rPr>
            </w:pPr>
            <w:r>
              <w:rPr>
                <w:sz w:val="20"/>
                <w:szCs w:val="20"/>
              </w:rPr>
              <w:t>Pre-Integration Test Report</w:t>
            </w:r>
          </w:p>
        </w:tc>
        <w:tc>
          <w:tcPr>
            <w:tcW w:w="1694" w:type="dxa"/>
          </w:tcPr>
          <w:p w14:paraId="6593162E" w14:textId="7D95E229" w:rsidR="003843EC" w:rsidRPr="008E0131" w:rsidRDefault="003843EC" w:rsidP="00F44E3F">
            <w:pPr>
              <w:tabs>
                <w:tab w:val="left" w:pos="7635"/>
              </w:tabs>
              <w:rPr>
                <w:sz w:val="20"/>
                <w:szCs w:val="20"/>
              </w:rPr>
            </w:pPr>
            <w:r>
              <w:rPr>
                <w:sz w:val="20"/>
                <w:szCs w:val="20"/>
              </w:rPr>
              <w:t>§</w:t>
            </w:r>
            <w:r>
              <w:rPr>
                <w:sz w:val="20"/>
                <w:szCs w:val="20"/>
              </w:rPr>
              <w:fldChar w:fldCharType="begin"/>
            </w:r>
            <w:r>
              <w:rPr>
                <w:sz w:val="20"/>
                <w:szCs w:val="20"/>
              </w:rPr>
              <w:instrText xml:space="preserve"> REF _Ref512513825 \r \h  \* MERGEFORMAT </w:instrText>
            </w:r>
            <w:r>
              <w:rPr>
                <w:sz w:val="20"/>
                <w:szCs w:val="20"/>
              </w:rPr>
            </w:r>
            <w:r>
              <w:rPr>
                <w:sz w:val="20"/>
                <w:szCs w:val="20"/>
              </w:rPr>
              <w:fldChar w:fldCharType="separate"/>
            </w:r>
            <w:r w:rsidR="005F6CEF">
              <w:rPr>
                <w:sz w:val="20"/>
                <w:szCs w:val="20"/>
              </w:rPr>
              <w:t>2.23</w:t>
            </w:r>
            <w:r>
              <w:rPr>
                <w:sz w:val="20"/>
                <w:szCs w:val="20"/>
              </w:rPr>
              <w:fldChar w:fldCharType="end"/>
            </w:r>
          </w:p>
        </w:tc>
      </w:tr>
      <w:tr w:rsidR="003843EC" w:rsidRPr="00587C1B" w14:paraId="65931633" w14:textId="77777777" w:rsidTr="003843EC">
        <w:tc>
          <w:tcPr>
            <w:tcW w:w="959" w:type="dxa"/>
          </w:tcPr>
          <w:p w14:paraId="65931630" w14:textId="77777777" w:rsidR="003843EC" w:rsidRDefault="003843EC" w:rsidP="00E47A9F">
            <w:pPr>
              <w:pStyle w:val="ListParagraph"/>
              <w:numPr>
                <w:ilvl w:val="0"/>
                <w:numId w:val="4"/>
              </w:numPr>
              <w:tabs>
                <w:tab w:val="left" w:pos="7635"/>
              </w:tabs>
              <w:jc w:val="center"/>
              <w:rPr>
                <w:sz w:val="20"/>
                <w:szCs w:val="20"/>
              </w:rPr>
            </w:pPr>
          </w:p>
        </w:tc>
        <w:tc>
          <w:tcPr>
            <w:tcW w:w="5415" w:type="dxa"/>
          </w:tcPr>
          <w:p w14:paraId="65931631" w14:textId="77777777" w:rsidR="003843EC" w:rsidRDefault="003843EC" w:rsidP="00F44E3F">
            <w:pPr>
              <w:tabs>
                <w:tab w:val="left" w:pos="7635"/>
              </w:tabs>
              <w:rPr>
                <w:sz w:val="20"/>
                <w:szCs w:val="20"/>
              </w:rPr>
            </w:pPr>
            <w:r>
              <w:rPr>
                <w:sz w:val="20"/>
                <w:szCs w:val="20"/>
              </w:rPr>
              <w:t>Post Integration Acceptance Report</w:t>
            </w:r>
          </w:p>
        </w:tc>
        <w:tc>
          <w:tcPr>
            <w:tcW w:w="1694" w:type="dxa"/>
          </w:tcPr>
          <w:p w14:paraId="65931632" w14:textId="282264D6" w:rsidR="003843EC" w:rsidRPr="008E0131" w:rsidRDefault="003843EC" w:rsidP="00F44E3F">
            <w:pPr>
              <w:tabs>
                <w:tab w:val="left" w:pos="7635"/>
              </w:tabs>
              <w:rPr>
                <w:sz w:val="20"/>
                <w:szCs w:val="20"/>
              </w:rPr>
            </w:pPr>
            <w:r>
              <w:rPr>
                <w:sz w:val="20"/>
                <w:szCs w:val="20"/>
              </w:rPr>
              <w:t>§</w:t>
            </w:r>
            <w:r>
              <w:rPr>
                <w:sz w:val="20"/>
                <w:szCs w:val="20"/>
              </w:rPr>
              <w:fldChar w:fldCharType="begin"/>
            </w:r>
            <w:r>
              <w:rPr>
                <w:sz w:val="20"/>
                <w:szCs w:val="20"/>
              </w:rPr>
              <w:instrText xml:space="preserve"> REF _Ref512513832 \r \h  \* MERGEFORMAT </w:instrText>
            </w:r>
            <w:r>
              <w:rPr>
                <w:sz w:val="20"/>
                <w:szCs w:val="20"/>
              </w:rPr>
            </w:r>
            <w:r>
              <w:rPr>
                <w:sz w:val="20"/>
                <w:szCs w:val="20"/>
              </w:rPr>
              <w:fldChar w:fldCharType="separate"/>
            </w:r>
            <w:r w:rsidR="005F6CEF">
              <w:rPr>
                <w:sz w:val="20"/>
                <w:szCs w:val="20"/>
              </w:rPr>
              <w:t>2.24</w:t>
            </w:r>
            <w:r>
              <w:rPr>
                <w:sz w:val="20"/>
                <w:szCs w:val="20"/>
              </w:rPr>
              <w:fldChar w:fldCharType="end"/>
            </w:r>
          </w:p>
        </w:tc>
      </w:tr>
      <w:tr w:rsidR="003843EC" w:rsidRPr="00587C1B" w14:paraId="65931637" w14:textId="77777777" w:rsidTr="003843EC">
        <w:tc>
          <w:tcPr>
            <w:tcW w:w="959" w:type="dxa"/>
          </w:tcPr>
          <w:p w14:paraId="65931634" w14:textId="77777777" w:rsidR="003843EC" w:rsidRDefault="003843EC" w:rsidP="00E47A9F">
            <w:pPr>
              <w:pStyle w:val="ListParagraph"/>
              <w:numPr>
                <w:ilvl w:val="0"/>
                <w:numId w:val="4"/>
              </w:numPr>
              <w:tabs>
                <w:tab w:val="left" w:pos="7635"/>
              </w:tabs>
              <w:jc w:val="center"/>
              <w:rPr>
                <w:sz w:val="20"/>
                <w:szCs w:val="20"/>
              </w:rPr>
            </w:pPr>
          </w:p>
        </w:tc>
        <w:tc>
          <w:tcPr>
            <w:tcW w:w="5415" w:type="dxa"/>
          </w:tcPr>
          <w:p w14:paraId="65931635" w14:textId="77777777" w:rsidR="003843EC" w:rsidRDefault="003843EC" w:rsidP="00F44E3F">
            <w:pPr>
              <w:tabs>
                <w:tab w:val="left" w:pos="7635"/>
              </w:tabs>
              <w:rPr>
                <w:sz w:val="20"/>
                <w:szCs w:val="20"/>
              </w:rPr>
            </w:pPr>
            <w:r>
              <w:rPr>
                <w:sz w:val="20"/>
                <w:szCs w:val="20"/>
              </w:rPr>
              <w:t>Verification &amp; Validation Requirements Matrix (VVRM)</w:t>
            </w:r>
          </w:p>
        </w:tc>
        <w:tc>
          <w:tcPr>
            <w:tcW w:w="1694" w:type="dxa"/>
          </w:tcPr>
          <w:p w14:paraId="65931636" w14:textId="259BA64A" w:rsidR="003843EC" w:rsidRPr="00BB190F" w:rsidRDefault="003843EC" w:rsidP="00F44E3F">
            <w:pPr>
              <w:tabs>
                <w:tab w:val="left" w:pos="7635"/>
              </w:tabs>
              <w:rPr>
                <w:sz w:val="20"/>
                <w:szCs w:val="20"/>
              </w:rPr>
            </w:pPr>
            <w:r>
              <w:rPr>
                <w:sz w:val="20"/>
                <w:szCs w:val="20"/>
              </w:rPr>
              <w:t>§</w:t>
            </w:r>
            <w:r>
              <w:rPr>
                <w:sz w:val="20"/>
                <w:szCs w:val="20"/>
              </w:rPr>
              <w:fldChar w:fldCharType="begin"/>
            </w:r>
            <w:r>
              <w:rPr>
                <w:sz w:val="20"/>
                <w:szCs w:val="20"/>
              </w:rPr>
              <w:instrText xml:space="preserve"> REF _Ref512513848 \r \h  \* MERGEFORMAT </w:instrText>
            </w:r>
            <w:r>
              <w:rPr>
                <w:sz w:val="20"/>
                <w:szCs w:val="20"/>
              </w:rPr>
            </w:r>
            <w:r>
              <w:rPr>
                <w:sz w:val="20"/>
                <w:szCs w:val="20"/>
              </w:rPr>
              <w:fldChar w:fldCharType="separate"/>
            </w:r>
            <w:r w:rsidR="005F6CEF">
              <w:rPr>
                <w:sz w:val="20"/>
                <w:szCs w:val="20"/>
              </w:rPr>
              <w:t>2.25</w:t>
            </w:r>
            <w:r>
              <w:rPr>
                <w:sz w:val="20"/>
                <w:szCs w:val="20"/>
              </w:rPr>
              <w:fldChar w:fldCharType="end"/>
            </w:r>
          </w:p>
        </w:tc>
      </w:tr>
      <w:tr w:rsidR="003843EC" w:rsidRPr="00587C1B" w14:paraId="6593163B" w14:textId="77777777" w:rsidTr="003843EC">
        <w:tc>
          <w:tcPr>
            <w:tcW w:w="959" w:type="dxa"/>
          </w:tcPr>
          <w:p w14:paraId="65931638" w14:textId="77777777" w:rsidR="003843EC" w:rsidRPr="00587C1B" w:rsidRDefault="003843EC" w:rsidP="00E47A9F">
            <w:pPr>
              <w:pStyle w:val="ListParagraph"/>
              <w:numPr>
                <w:ilvl w:val="0"/>
                <w:numId w:val="4"/>
              </w:numPr>
              <w:tabs>
                <w:tab w:val="left" w:pos="7635"/>
              </w:tabs>
              <w:jc w:val="center"/>
              <w:rPr>
                <w:sz w:val="20"/>
                <w:szCs w:val="20"/>
              </w:rPr>
            </w:pPr>
            <w:bookmarkStart w:id="75" w:name="_Ref485235973"/>
          </w:p>
        </w:tc>
        <w:bookmarkEnd w:id="75"/>
        <w:tc>
          <w:tcPr>
            <w:tcW w:w="5415" w:type="dxa"/>
          </w:tcPr>
          <w:p w14:paraId="65931639" w14:textId="77777777" w:rsidR="003843EC" w:rsidRPr="00587C1B" w:rsidRDefault="003843EC" w:rsidP="003D128B">
            <w:pPr>
              <w:tabs>
                <w:tab w:val="left" w:pos="7635"/>
              </w:tabs>
              <w:rPr>
                <w:sz w:val="20"/>
                <w:szCs w:val="20"/>
              </w:rPr>
            </w:pPr>
            <w:r w:rsidRPr="46682D18">
              <w:rPr>
                <w:sz w:val="20"/>
                <w:szCs w:val="20"/>
              </w:rPr>
              <w:t xml:space="preserve">Training Needs </w:t>
            </w:r>
            <w:r>
              <w:rPr>
                <w:sz w:val="20"/>
                <w:szCs w:val="20"/>
              </w:rPr>
              <w:t xml:space="preserve">Analysis </w:t>
            </w:r>
            <w:r w:rsidRPr="46682D18">
              <w:rPr>
                <w:sz w:val="20"/>
                <w:szCs w:val="20"/>
              </w:rPr>
              <w:t xml:space="preserve">Report </w:t>
            </w:r>
            <w:r>
              <w:rPr>
                <w:sz w:val="20"/>
                <w:szCs w:val="20"/>
              </w:rPr>
              <w:t xml:space="preserve">Set </w:t>
            </w:r>
            <w:r w:rsidRPr="46682D18">
              <w:rPr>
                <w:sz w:val="20"/>
                <w:szCs w:val="20"/>
              </w:rPr>
              <w:t>(TNR)</w:t>
            </w:r>
          </w:p>
        </w:tc>
        <w:tc>
          <w:tcPr>
            <w:tcW w:w="1694" w:type="dxa"/>
          </w:tcPr>
          <w:p w14:paraId="6593163A" w14:textId="48417348" w:rsidR="003843EC" w:rsidRPr="00587C1B" w:rsidRDefault="003843EC" w:rsidP="003D128B">
            <w:pPr>
              <w:tabs>
                <w:tab w:val="left" w:pos="7635"/>
              </w:tabs>
              <w:rPr>
                <w:sz w:val="20"/>
                <w:szCs w:val="20"/>
              </w:rPr>
            </w:pPr>
            <w:r>
              <w:rPr>
                <w:sz w:val="20"/>
                <w:szCs w:val="20"/>
              </w:rPr>
              <w:t>§</w:t>
            </w:r>
            <w:r>
              <w:rPr>
                <w:sz w:val="20"/>
                <w:szCs w:val="20"/>
              </w:rPr>
              <w:fldChar w:fldCharType="begin"/>
            </w:r>
            <w:r>
              <w:rPr>
                <w:sz w:val="20"/>
                <w:szCs w:val="20"/>
              </w:rPr>
              <w:instrText xml:space="preserve"> REF _Ref512514053 \r \h  \* MERGEFORMAT </w:instrText>
            </w:r>
            <w:r>
              <w:rPr>
                <w:sz w:val="20"/>
                <w:szCs w:val="20"/>
              </w:rPr>
            </w:r>
            <w:r>
              <w:rPr>
                <w:sz w:val="20"/>
                <w:szCs w:val="20"/>
              </w:rPr>
              <w:fldChar w:fldCharType="separate"/>
            </w:r>
            <w:r w:rsidR="005F6CEF">
              <w:rPr>
                <w:sz w:val="20"/>
                <w:szCs w:val="20"/>
              </w:rPr>
              <w:t>4.1</w:t>
            </w:r>
            <w:r>
              <w:rPr>
                <w:sz w:val="20"/>
                <w:szCs w:val="20"/>
              </w:rPr>
              <w:fldChar w:fldCharType="end"/>
            </w:r>
          </w:p>
        </w:tc>
      </w:tr>
      <w:tr w:rsidR="003843EC" w:rsidRPr="00587C1B" w14:paraId="6593163F" w14:textId="77777777" w:rsidTr="003843EC">
        <w:tc>
          <w:tcPr>
            <w:tcW w:w="959" w:type="dxa"/>
          </w:tcPr>
          <w:p w14:paraId="6593163C" w14:textId="77777777" w:rsidR="003843EC" w:rsidRPr="00587C1B" w:rsidRDefault="003843EC" w:rsidP="00E47A9F">
            <w:pPr>
              <w:pStyle w:val="ListParagraph"/>
              <w:numPr>
                <w:ilvl w:val="0"/>
                <w:numId w:val="4"/>
              </w:numPr>
              <w:tabs>
                <w:tab w:val="left" w:pos="7635"/>
              </w:tabs>
              <w:jc w:val="center"/>
              <w:rPr>
                <w:sz w:val="20"/>
                <w:szCs w:val="20"/>
              </w:rPr>
            </w:pPr>
          </w:p>
        </w:tc>
        <w:tc>
          <w:tcPr>
            <w:tcW w:w="5415" w:type="dxa"/>
          </w:tcPr>
          <w:p w14:paraId="6593163D" w14:textId="77777777" w:rsidR="003843EC" w:rsidRDefault="003843EC" w:rsidP="003D128B">
            <w:pPr>
              <w:tabs>
                <w:tab w:val="left" w:pos="7635"/>
              </w:tabs>
              <w:rPr>
                <w:sz w:val="20"/>
                <w:szCs w:val="20"/>
              </w:rPr>
            </w:pPr>
            <w:r w:rsidRPr="46682D18">
              <w:rPr>
                <w:sz w:val="20"/>
                <w:szCs w:val="20"/>
              </w:rPr>
              <w:t>Training Material</w:t>
            </w:r>
          </w:p>
        </w:tc>
        <w:tc>
          <w:tcPr>
            <w:tcW w:w="1694" w:type="dxa"/>
          </w:tcPr>
          <w:p w14:paraId="6593163E" w14:textId="4CC1A747" w:rsidR="003843EC" w:rsidRDefault="003843EC" w:rsidP="003D128B">
            <w:pPr>
              <w:tabs>
                <w:tab w:val="left" w:pos="7635"/>
              </w:tabs>
              <w:rPr>
                <w:sz w:val="20"/>
                <w:szCs w:val="20"/>
              </w:rPr>
            </w:pPr>
            <w:r>
              <w:rPr>
                <w:sz w:val="20"/>
                <w:szCs w:val="20"/>
              </w:rPr>
              <w:t>§</w:t>
            </w:r>
            <w:r>
              <w:rPr>
                <w:sz w:val="20"/>
                <w:szCs w:val="20"/>
              </w:rPr>
              <w:fldChar w:fldCharType="begin"/>
            </w:r>
            <w:r>
              <w:rPr>
                <w:sz w:val="20"/>
                <w:szCs w:val="20"/>
              </w:rPr>
              <w:instrText xml:space="preserve"> REF _Ref512514095 \r \h  \* MERGEFORMAT </w:instrText>
            </w:r>
            <w:r>
              <w:rPr>
                <w:sz w:val="20"/>
                <w:szCs w:val="20"/>
              </w:rPr>
            </w:r>
            <w:r>
              <w:rPr>
                <w:sz w:val="20"/>
                <w:szCs w:val="20"/>
              </w:rPr>
              <w:fldChar w:fldCharType="separate"/>
            </w:r>
            <w:r w:rsidR="005F6CEF">
              <w:rPr>
                <w:sz w:val="20"/>
                <w:szCs w:val="20"/>
              </w:rPr>
              <w:t>4.4</w:t>
            </w:r>
            <w:r>
              <w:rPr>
                <w:sz w:val="20"/>
                <w:szCs w:val="20"/>
              </w:rPr>
              <w:fldChar w:fldCharType="end"/>
            </w:r>
          </w:p>
        </w:tc>
      </w:tr>
      <w:tr w:rsidR="003843EC" w:rsidRPr="00587C1B" w14:paraId="65931643" w14:textId="77777777" w:rsidTr="003843EC">
        <w:tc>
          <w:tcPr>
            <w:tcW w:w="959" w:type="dxa"/>
          </w:tcPr>
          <w:p w14:paraId="65931640" w14:textId="77777777" w:rsidR="003843EC" w:rsidRPr="00587C1B" w:rsidRDefault="003843EC" w:rsidP="00E47A9F">
            <w:pPr>
              <w:pStyle w:val="ListParagraph"/>
              <w:numPr>
                <w:ilvl w:val="0"/>
                <w:numId w:val="4"/>
              </w:numPr>
              <w:tabs>
                <w:tab w:val="left" w:pos="7635"/>
              </w:tabs>
              <w:jc w:val="center"/>
              <w:rPr>
                <w:sz w:val="20"/>
                <w:szCs w:val="20"/>
              </w:rPr>
            </w:pPr>
          </w:p>
        </w:tc>
        <w:tc>
          <w:tcPr>
            <w:tcW w:w="5415" w:type="dxa"/>
          </w:tcPr>
          <w:p w14:paraId="65931641" w14:textId="77777777" w:rsidR="003843EC" w:rsidRPr="00587C1B" w:rsidRDefault="003843EC" w:rsidP="003D128B">
            <w:pPr>
              <w:tabs>
                <w:tab w:val="left" w:pos="7635"/>
              </w:tabs>
              <w:rPr>
                <w:sz w:val="20"/>
                <w:szCs w:val="20"/>
              </w:rPr>
            </w:pPr>
            <w:r w:rsidRPr="46682D18">
              <w:rPr>
                <w:sz w:val="20"/>
                <w:szCs w:val="20"/>
              </w:rPr>
              <w:t>Security Impact Analysis (SIA)</w:t>
            </w:r>
            <w:r>
              <w:rPr>
                <w:sz w:val="20"/>
                <w:szCs w:val="20"/>
              </w:rPr>
              <w:t xml:space="preserve"> Report</w:t>
            </w:r>
          </w:p>
        </w:tc>
        <w:tc>
          <w:tcPr>
            <w:tcW w:w="1694" w:type="dxa"/>
          </w:tcPr>
          <w:p w14:paraId="65931642" w14:textId="44DD5D29" w:rsidR="003843EC" w:rsidRPr="00587C1B" w:rsidRDefault="003843EC" w:rsidP="003D128B">
            <w:pPr>
              <w:rPr>
                <w:sz w:val="20"/>
                <w:szCs w:val="20"/>
              </w:rPr>
            </w:pPr>
            <w:r>
              <w:rPr>
                <w:sz w:val="20"/>
                <w:szCs w:val="20"/>
              </w:rPr>
              <w:t>§</w:t>
            </w:r>
            <w:r>
              <w:rPr>
                <w:sz w:val="20"/>
                <w:szCs w:val="20"/>
              </w:rPr>
              <w:fldChar w:fldCharType="begin"/>
            </w:r>
            <w:r>
              <w:rPr>
                <w:sz w:val="20"/>
                <w:szCs w:val="20"/>
              </w:rPr>
              <w:instrText xml:space="preserve"> REF _Ref512514766 \r \h  \* MERGEFORMAT </w:instrText>
            </w:r>
            <w:r>
              <w:rPr>
                <w:sz w:val="20"/>
                <w:szCs w:val="20"/>
              </w:rPr>
            </w:r>
            <w:r>
              <w:rPr>
                <w:sz w:val="20"/>
                <w:szCs w:val="20"/>
              </w:rPr>
              <w:fldChar w:fldCharType="separate"/>
            </w:r>
            <w:r w:rsidR="005F6CEF">
              <w:rPr>
                <w:sz w:val="20"/>
                <w:szCs w:val="20"/>
              </w:rPr>
              <w:t>6.3</w:t>
            </w:r>
            <w:r>
              <w:rPr>
                <w:sz w:val="20"/>
                <w:szCs w:val="20"/>
              </w:rPr>
              <w:fldChar w:fldCharType="end"/>
            </w:r>
          </w:p>
        </w:tc>
      </w:tr>
      <w:tr w:rsidR="003843EC" w:rsidRPr="00587C1B" w14:paraId="65931647" w14:textId="77777777" w:rsidTr="003843EC">
        <w:tc>
          <w:tcPr>
            <w:tcW w:w="959" w:type="dxa"/>
          </w:tcPr>
          <w:p w14:paraId="65931644" w14:textId="77777777" w:rsidR="003843EC" w:rsidRPr="00587C1B" w:rsidRDefault="003843EC" w:rsidP="00E47A9F">
            <w:pPr>
              <w:pStyle w:val="ListParagraph"/>
              <w:numPr>
                <w:ilvl w:val="0"/>
                <w:numId w:val="4"/>
              </w:numPr>
              <w:tabs>
                <w:tab w:val="left" w:pos="7635"/>
              </w:tabs>
              <w:jc w:val="center"/>
              <w:rPr>
                <w:sz w:val="20"/>
                <w:szCs w:val="20"/>
              </w:rPr>
            </w:pPr>
          </w:p>
        </w:tc>
        <w:tc>
          <w:tcPr>
            <w:tcW w:w="5415" w:type="dxa"/>
          </w:tcPr>
          <w:p w14:paraId="65931645" w14:textId="77777777" w:rsidR="003843EC" w:rsidRPr="00587C1B" w:rsidRDefault="003843EC" w:rsidP="003D128B">
            <w:pPr>
              <w:tabs>
                <w:tab w:val="left" w:pos="7635"/>
              </w:tabs>
              <w:rPr>
                <w:sz w:val="20"/>
                <w:szCs w:val="20"/>
              </w:rPr>
            </w:pPr>
            <w:r w:rsidRPr="46682D18">
              <w:rPr>
                <w:sz w:val="20"/>
                <w:szCs w:val="20"/>
              </w:rPr>
              <w:t xml:space="preserve">Initial Software Drop </w:t>
            </w:r>
          </w:p>
        </w:tc>
        <w:tc>
          <w:tcPr>
            <w:tcW w:w="1694" w:type="dxa"/>
          </w:tcPr>
          <w:p w14:paraId="65931646" w14:textId="2659BC0A" w:rsidR="003843EC" w:rsidRPr="00BB190F" w:rsidRDefault="003843EC" w:rsidP="003D128B">
            <w:pPr>
              <w:tabs>
                <w:tab w:val="left" w:pos="7635"/>
              </w:tabs>
              <w:rPr>
                <w:sz w:val="20"/>
                <w:szCs w:val="20"/>
              </w:rPr>
            </w:pPr>
            <w:r>
              <w:rPr>
                <w:sz w:val="20"/>
                <w:szCs w:val="20"/>
              </w:rPr>
              <w:t>§</w:t>
            </w:r>
            <w:r>
              <w:rPr>
                <w:sz w:val="20"/>
                <w:szCs w:val="20"/>
              </w:rPr>
              <w:fldChar w:fldCharType="begin"/>
            </w:r>
            <w:r>
              <w:rPr>
                <w:sz w:val="20"/>
                <w:szCs w:val="20"/>
              </w:rPr>
              <w:instrText xml:space="preserve"> REF _Ref497639892 \r \h  \* MERGEFORMAT </w:instrText>
            </w:r>
            <w:r>
              <w:rPr>
                <w:sz w:val="20"/>
                <w:szCs w:val="20"/>
              </w:rPr>
            </w:r>
            <w:r>
              <w:rPr>
                <w:sz w:val="20"/>
                <w:szCs w:val="20"/>
              </w:rPr>
              <w:fldChar w:fldCharType="separate"/>
            </w:r>
            <w:r w:rsidR="005F6CEF">
              <w:rPr>
                <w:sz w:val="20"/>
                <w:szCs w:val="20"/>
              </w:rPr>
              <w:t>2.5</w:t>
            </w:r>
            <w:r>
              <w:rPr>
                <w:sz w:val="20"/>
                <w:szCs w:val="20"/>
              </w:rPr>
              <w:fldChar w:fldCharType="end"/>
            </w:r>
          </w:p>
        </w:tc>
      </w:tr>
      <w:tr w:rsidR="003843EC" w:rsidRPr="00587C1B" w14:paraId="6593164B" w14:textId="77777777" w:rsidTr="003843EC">
        <w:tc>
          <w:tcPr>
            <w:tcW w:w="959" w:type="dxa"/>
          </w:tcPr>
          <w:p w14:paraId="65931648" w14:textId="77777777" w:rsidR="003843EC" w:rsidRPr="00587C1B" w:rsidRDefault="003843EC" w:rsidP="00E47A9F">
            <w:pPr>
              <w:pStyle w:val="ListParagraph"/>
              <w:numPr>
                <w:ilvl w:val="0"/>
                <w:numId w:val="4"/>
              </w:numPr>
              <w:tabs>
                <w:tab w:val="left" w:pos="7635"/>
              </w:tabs>
              <w:jc w:val="center"/>
              <w:rPr>
                <w:sz w:val="20"/>
                <w:szCs w:val="20"/>
              </w:rPr>
            </w:pPr>
          </w:p>
        </w:tc>
        <w:tc>
          <w:tcPr>
            <w:tcW w:w="5415" w:type="dxa"/>
          </w:tcPr>
          <w:p w14:paraId="65931649" w14:textId="77777777" w:rsidR="003843EC" w:rsidRDefault="003843EC" w:rsidP="003D128B">
            <w:pPr>
              <w:tabs>
                <w:tab w:val="left" w:pos="7635"/>
              </w:tabs>
              <w:rPr>
                <w:sz w:val="20"/>
                <w:szCs w:val="20"/>
              </w:rPr>
            </w:pPr>
            <w:r w:rsidRPr="46682D18">
              <w:rPr>
                <w:sz w:val="20"/>
                <w:szCs w:val="20"/>
              </w:rPr>
              <w:t xml:space="preserve">Common Services Drop </w:t>
            </w:r>
          </w:p>
        </w:tc>
        <w:tc>
          <w:tcPr>
            <w:tcW w:w="1694" w:type="dxa"/>
          </w:tcPr>
          <w:p w14:paraId="6593164A" w14:textId="2C7C164B" w:rsidR="003843EC" w:rsidRPr="00BB190F" w:rsidRDefault="003843EC" w:rsidP="003D128B">
            <w:pPr>
              <w:tabs>
                <w:tab w:val="left" w:pos="7635"/>
              </w:tabs>
              <w:rPr>
                <w:sz w:val="20"/>
                <w:szCs w:val="20"/>
              </w:rPr>
            </w:pPr>
            <w:r>
              <w:rPr>
                <w:sz w:val="20"/>
                <w:szCs w:val="20"/>
              </w:rPr>
              <w:t>§</w:t>
            </w:r>
            <w:r>
              <w:rPr>
                <w:sz w:val="20"/>
                <w:szCs w:val="20"/>
              </w:rPr>
              <w:fldChar w:fldCharType="begin"/>
            </w:r>
            <w:r>
              <w:rPr>
                <w:sz w:val="20"/>
                <w:szCs w:val="20"/>
              </w:rPr>
              <w:instrText xml:space="preserve"> REF _Ref497639892 \r \h  \* MERGEFORMAT </w:instrText>
            </w:r>
            <w:r>
              <w:rPr>
                <w:sz w:val="20"/>
                <w:szCs w:val="20"/>
              </w:rPr>
            </w:r>
            <w:r>
              <w:rPr>
                <w:sz w:val="20"/>
                <w:szCs w:val="20"/>
              </w:rPr>
              <w:fldChar w:fldCharType="separate"/>
            </w:r>
            <w:r w:rsidR="005F6CEF">
              <w:rPr>
                <w:sz w:val="20"/>
                <w:szCs w:val="20"/>
              </w:rPr>
              <w:t>2.5</w:t>
            </w:r>
            <w:r>
              <w:rPr>
                <w:sz w:val="20"/>
                <w:szCs w:val="20"/>
              </w:rPr>
              <w:fldChar w:fldCharType="end"/>
            </w:r>
          </w:p>
        </w:tc>
      </w:tr>
      <w:tr w:rsidR="003843EC" w:rsidRPr="00587C1B" w14:paraId="6593164F" w14:textId="77777777" w:rsidTr="003843EC">
        <w:tc>
          <w:tcPr>
            <w:tcW w:w="959" w:type="dxa"/>
          </w:tcPr>
          <w:p w14:paraId="6593164C" w14:textId="77777777" w:rsidR="003843EC" w:rsidRPr="00587C1B" w:rsidRDefault="003843EC" w:rsidP="00E47A9F">
            <w:pPr>
              <w:pStyle w:val="ListParagraph"/>
              <w:numPr>
                <w:ilvl w:val="0"/>
                <w:numId w:val="4"/>
              </w:numPr>
              <w:tabs>
                <w:tab w:val="left" w:pos="7635"/>
              </w:tabs>
              <w:jc w:val="center"/>
              <w:rPr>
                <w:sz w:val="20"/>
                <w:szCs w:val="20"/>
              </w:rPr>
            </w:pPr>
          </w:p>
        </w:tc>
        <w:tc>
          <w:tcPr>
            <w:tcW w:w="5415" w:type="dxa"/>
          </w:tcPr>
          <w:p w14:paraId="6593164D" w14:textId="77777777" w:rsidR="003843EC" w:rsidRDefault="00B6159B" w:rsidP="003D128B">
            <w:pPr>
              <w:tabs>
                <w:tab w:val="left" w:pos="7635"/>
              </w:tabs>
              <w:rPr>
                <w:sz w:val="20"/>
                <w:szCs w:val="20"/>
              </w:rPr>
            </w:pPr>
            <w:r>
              <w:rPr>
                <w:sz w:val="20"/>
                <w:szCs w:val="20"/>
              </w:rPr>
              <w:t xml:space="preserve"> Full Functionality Software Drop</w:t>
            </w:r>
          </w:p>
        </w:tc>
        <w:tc>
          <w:tcPr>
            <w:tcW w:w="1694" w:type="dxa"/>
          </w:tcPr>
          <w:p w14:paraId="6593164E" w14:textId="7584B119" w:rsidR="003843EC" w:rsidRPr="00BB190F" w:rsidRDefault="003843EC" w:rsidP="003D128B">
            <w:pPr>
              <w:tabs>
                <w:tab w:val="left" w:pos="7635"/>
              </w:tabs>
              <w:rPr>
                <w:sz w:val="20"/>
                <w:szCs w:val="20"/>
              </w:rPr>
            </w:pPr>
            <w:r>
              <w:rPr>
                <w:sz w:val="20"/>
                <w:szCs w:val="20"/>
              </w:rPr>
              <w:t>§</w:t>
            </w:r>
            <w:r>
              <w:rPr>
                <w:sz w:val="20"/>
                <w:szCs w:val="20"/>
              </w:rPr>
              <w:fldChar w:fldCharType="begin"/>
            </w:r>
            <w:r>
              <w:rPr>
                <w:sz w:val="20"/>
                <w:szCs w:val="20"/>
              </w:rPr>
              <w:instrText xml:space="preserve"> REF _Ref497639892 \r \h  \* MERGEFORMAT </w:instrText>
            </w:r>
            <w:r>
              <w:rPr>
                <w:sz w:val="20"/>
                <w:szCs w:val="20"/>
              </w:rPr>
            </w:r>
            <w:r>
              <w:rPr>
                <w:sz w:val="20"/>
                <w:szCs w:val="20"/>
              </w:rPr>
              <w:fldChar w:fldCharType="separate"/>
            </w:r>
            <w:r w:rsidR="005F6CEF">
              <w:rPr>
                <w:sz w:val="20"/>
                <w:szCs w:val="20"/>
              </w:rPr>
              <w:t>2.5</w:t>
            </w:r>
            <w:r>
              <w:rPr>
                <w:sz w:val="20"/>
                <w:szCs w:val="20"/>
              </w:rPr>
              <w:fldChar w:fldCharType="end"/>
            </w:r>
          </w:p>
        </w:tc>
      </w:tr>
      <w:tr w:rsidR="003843EC" w:rsidRPr="00587C1B" w14:paraId="65931653" w14:textId="77777777" w:rsidTr="003843EC">
        <w:tc>
          <w:tcPr>
            <w:tcW w:w="959" w:type="dxa"/>
          </w:tcPr>
          <w:p w14:paraId="65931650" w14:textId="77777777" w:rsidR="003843EC" w:rsidRPr="00587C1B" w:rsidRDefault="003843EC" w:rsidP="00E47A9F">
            <w:pPr>
              <w:pStyle w:val="ListParagraph"/>
              <w:numPr>
                <w:ilvl w:val="0"/>
                <w:numId w:val="4"/>
              </w:numPr>
              <w:tabs>
                <w:tab w:val="left" w:pos="7635"/>
              </w:tabs>
              <w:jc w:val="center"/>
              <w:rPr>
                <w:sz w:val="20"/>
                <w:szCs w:val="20"/>
              </w:rPr>
            </w:pPr>
          </w:p>
        </w:tc>
        <w:tc>
          <w:tcPr>
            <w:tcW w:w="5415" w:type="dxa"/>
          </w:tcPr>
          <w:p w14:paraId="65931651" w14:textId="77777777" w:rsidR="003843EC" w:rsidRDefault="00B6159B" w:rsidP="00B6159B">
            <w:pPr>
              <w:tabs>
                <w:tab w:val="left" w:pos="7635"/>
              </w:tabs>
              <w:rPr>
                <w:sz w:val="20"/>
                <w:szCs w:val="20"/>
              </w:rPr>
            </w:pPr>
            <w:r>
              <w:rPr>
                <w:sz w:val="20"/>
                <w:szCs w:val="20"/>
              </w:rPr>
              <w:t xml:space="preserve"> EvO Baseline Software Drop</w:t>
            </w:r>
          </w:p>
        </w:tc>
        <w:tc>
          <w:tcPr>
            <w:tcW w:w="1694" w:type="dxa"/>
          </w:tcPr>
          <w:p w14:paraId="65931652" w14:textId="36B6A607" w:rsidR="003843EC" w:rsidRPr="00BB190F" w:rsidRDefault="003843EC" w:rsidP="003D128B">
            <w:pPr>
              <w:tabs>
                <w:tab w:val="left" w:pos="7635"/>
              </w:tabs>
              <w:rPr>
                <w:sz w:val="20"/>
                <w:szCs w:val="20"/>
              </w:rPr>
            </w:pPr>
            <w:r>
              <w:rPr>
                <w:sz w:val="20"/>
                <w:szCs w:val="20"/>
              </w:rPr>
              <w:t>§</w:t>
            </w:r>
            <w:r>
              <w:rPr>
                <w:sz w:val="20"/>
                <w:szCs w:val="20"/>
              </w:rPr>
              <w:fldChar w:fldCharType="begin"/>
            </w:r>
            <w:r>
              <w:rPr>
                <w:sz w:val="20"/>
                <w:szCs w:val="20"/>
              </w:rPr>
              <w:instrText xml:space="preserve"> REF _Ref497639892 \r \h  \* MERGEFORMAT </w:instrText>
            </w:r>
            <w:r>
              <w:rPr>
                <w:sz w:val="20"/>
                <w:szCs w:val="20"/>
              </w:rPr>
            </w:r>
            <w:r>
              <w:rPr>
                <w:sz w:val="20"/>
                <w:szCs w:val="20"/>
              </w:rPr>
              <w:fldChar w:fldCharType="separate"/>
            </w:r>
            <w:r w:rsidR="005F6CEF">
              <w:rPr>
                <w:sz w:val="20"/>
                <w:szCs w:val="20"/>
              </w:rPr>
              <w:t>2.5</w:t>
            </w:r>
            <w:r>
              <w:rPr>
                <w:sz w:val="20"/>
                <w:szCs w:val="20"/>
              </w:rPr>
              <w:fldChar w:fldCharType="end"/>
            </w:r>
          </w:p>
        </w:tc>
      </w:tr>
      <w:tr w:rsidR="003843EC" w:rsidRPr="00587C1B" w14:paraId="65931657" w14:textId="77777777" w:rsidTr="003843EC">
        <w:tc>
          <w:tcPr>
            <w:tcW w:w="959" w:type="dxa"/>
          </w:tcPr>
          <w:p w14:paraId="65931654" w14:textId="77777777" w:rsidR="003843EC" w:rsidRPr="00587C1B" w:rsidRDefault="003843EC" w:rsidP="00E47A9F">
            <w:pPr>
              <w:pStyle w:val="ListParagraph"/>
              <w:numPr>
                <w:ilvl w:val="0"/>
                <w:numId w:val="4"/>
              </w:numPr>
              <w:tabs>
                <w:tab w:val="left" w:pos="7635"/>
              </w:tabs>
              <w:jc w:val="center"/>
              <w:rPr>
                <w:sz w:val="20"/>
                <w:szCs w:val="20"/>
              </w:rPr>
            </w:pPr>
          </w:p>
        </w:tc>
        <w:tc>
          <w:tcPr>
            <w:tcW w:w="5415" w:type="dxa"/>
          </w:tcPr>
          <w:p w14:paraId="65931655" w14:textId="77777777" w:rsidR="003843EC" w:rsidRDefault="003843EC" w:rsidP="003D128B">
            <w:pPr>
              <w:tabs>
                <w:tab w:val="left" w:pos="7635"/>
              </w:tabs>
              <w:rPr>
                <w:sz w:val="20"/>
                <w:szCs w:val="20"/>
              </w:rPr>
            </w:pPr>
            <w:r w:rsidRPr="46682D18">
              <w:rPr>
                <w:sz w:val="20"/>
                <w:szCs w:val="20"/>
              </w:rPr>
              <w:t>Openness Test Results</w:t>
            </w:r>
          </w:p>
        </w:tc>
        <w:tc>
          <w:tcPr>
            <w:tcW w:w="1694" w:type="dxa"/>
          </w:tcPr>
          <w:p w14:paraId="65931656" w14:textId="250EFEA0" w:rsidR="003843EC" w:rsidRDefault="003843EC" w:rsidP="003D128B">
            <w:pPr>
              <w:tabs>
                <w:tab w:val="left" w:pos="7635"/>
              </w:tabs>
              <w:rPr>
                <w:sz w:val="20"/>
                <w:szCs w:val="20"/>
              </w:rPr>
            </w:pPr>
            <w:r>
              <w:rPr>
                <w:sz w:val="20"/>
                <w:szCs w:val="20"/>
              </w:rPr>
              <w:t>§</w:t>
            </w:r>
            <w:r>
              <w:rPr>
                <w:sz w:val="20"/>
                <w:szCs w:val="20"/>
              </w:rPr>
              <w:fldChar w:fldCharType="begin"/>
            </w:r>
            <w:r>
              <w:rPr>
                <w:sz w:val="20"/>
                <w:szCs w:val="20"/>
              </w:rPr>
              <w:instrText xml:space="preserve"> REF _Ref512515566 \r \h  \* MERGEFORMAT </w:instrText>
            </w:r>
            <w:r>
              <w:rPr>
                <w:sz w:val="20"/>
                <w:szCs w:val="20"/>
              </w:rPr>
            </w:r>
            <w:r>
              <w:rPr>
                <w:sz w:val="20"/>
                <w:szCs w:val="20"/>
              </w:rPr>
              <w:fldChar w:fldCharType="separate"/>
            </w:r>
            <w:r w:rsidR="005F6CEF">
              <w:rPr>
                <w:sz w:val="20"/>
                <w:szCs w:val="20"/>
              </w:rPr>
              <w:t>2.26</w:t>
            </w:r>
            <w:r>
              <w:rPr>
                <w:sz w:val="20"/>
                <w:szCs w:val="20"/>
              </w:rPr>
              <w:fldChar w:fldCharType="end"/>
            </w:r>
          </w:p>
        </w:tc>
      </w:tr>
      <w:tr w:rsidR="003843EC" w:rsidRPr="00587C1B" w14:paraId="6593165C" w14:textId="77777777" w:rsidTr="003843EC">
        <w:tc>
          <w:tcPr>
            <w:tcW w:w="959" w:type="dxa"/>
          </w:tcPr>
          <w:p w14:paraId="65931658" w14:textId="77777777" w:rsidR="003843EC" w:rsidRPr="00587C1B" w:rsidRDefault="003843EC" w:rsidP="00E47A9F">
            <w:pPr>
              <w:pStyle w:val="ListParagraph"/>
              <w:numPr>
                <w:ilvl w:val="0"/>
                <w:numId w:val="4"/>
              </w:numPr>
              <w:tabs>
                <w:tab w:val="left" w:pos="7635"/>
              </w:tabs>
              <w:jc w:val="center"/>
              <w:rPr>
                <w:sz w:val="20"/>
                <w:szCs w:val="20"/>
              </w:rPr>
            </w:pPr>
          </w:p>
        </w:tc>
        <w:tc>
          <w:tcPr>
            <w:tcW w:w="5415" w:type="dxa"/>
          </w:tcPr>
          <w:p w14:paraId="65931659" w14:textId="77777777" w:rsidR="003843EC" w:rsidRDefault="003843EC" w:rsidP="003D128B">
            <w:pPr>
              <w:tabs>
                <w:tab w:val="left" w:pos="7635"/>
              </w:tabs>
              <w:rPr>
                <w:sz w:val="20"/>
                <w:szCs w:val="20"/>
              </w:rPr>
            </w:pPr>
            <w:r w:rsidRPr="46682D18">
              <w:rPr>
                <w:sz w:val="20"/>
                <w:szCs w:val="20"/>
              </w:rPr>
              <w:t>Qualification Report/</w:t>
            </w:r>
          </w:p>
          <w:p w14:paraId="6593165A" w14:textId="77777777" w:rsidR="003843EC" w:rsidRDefault="003843EC" w:rsidP="003D128B">
            <w:pPr>
              <w:tabs>
                <w:tab w:val="left" w:pos="7635"/>
              </w:tabs>
              <w:rPr>
                <w:sz w:val="20"/>
                <w:szCs w:val="20"/>
              </w:rPr>
            </w:pPr>
            <w:r w:rsidRPr="46682D18">
              <w:rPr>
                <w:sz w:val="20"/>
                <w:szCs w:val="20"/>
              </w:rPr>
              <w:t>Certificate of Conformance</w:t>
            </w:r>
          </w:p>
        </w:tc>
        <w:tc>
          <w:tcPr>
            <w:tcW w:w="1694" w:type="dxa"/>
          </w:tcPr>
          <w:p w14:paraId="6593165B" w14:textId="15AF69C6" w:rsidR="003843EC" w:rsidRDefault="003843EC" w:rsidP="006840CA">
            <w:pPr>
              <w:tabs>
                <w:tab w:val="left" w:pos="7635"/>
              </w:tabs>
              <w:rPr>
                <w:sz w:val="20"/>
                <w:szCs w:val="20"/>
              </w:rPr>
            </w:pPr>
            <w:r>
              <w:rPr>
                <w:sz w:val="20"/>
                <w:szCs w:val="20"/>
              </w:rPr>
              <w:t>§</w:t>
            </w:r>
            <w:r>
              <w:rPr>
                <w:sz w:val="20"/>
                <w:szCs w:val="20"/>
              </w:rPr>
              <w:fldChar w:fldCharType="begin"/>
            </w:r>
            <w:r>
              <w:rPr>
                <w:sz w:val="20"/>
                <w:szCs w:val="20"/>
              </w:rPr>
              <w:instrText xml:space="preserve"> REF _Ref512512953 \r \h  \* MERGEFORMAT </w:instrText>
            </w:r>
            <w:r>
              <w:rPr>
                <w:sz w:val="20"/>
                <w:szCs w:val="20"/>
              </w:rPr>
            </w:r>
            <w:r>
              <w:rPr>
                <w:sz w:val="20"/>
                <w:szCs w:val="20"/>
              </w:rPr>
              <w:fldChar w:fldCharType="separate"/>
            </w:r>
            <w:r w:rsidR="005F6CEF">
              <w:rPr>
                <w:sz w:val="20"/>
                <w:szCs w:val="20"/>
              </w:rPr>
              <w:t>7.2</w:t>
            </w:r>
            <w:r>
              <w:rPr>
                <w:sz w:val="20"/>
                <w:szCs w:val="20"/>
              </w:rPr>
              <w:fldChar w:fldCharType="end"/>
            </w:r>
          </w:p>
        </w:tc>
      </w:tr>
      <w:tr w:rsidR="003843EC" w:rsidRPr="00587C1B" w14:paraId="65931660" w14:textId="77777777" w:rsidTr="003843EC">
        <w:tc>
          <w:tcPr>
            <w:tcW w:w="959" w:type="dxa"/>
          </w:tcPr>
          <w:p w14:paraId="6593165D" w14:textId="77777777" w:rsidR="003843EC" w:rsidRPr="00587C1B" w:rsidRDefault="003843EC" w:rsidP="00E47A9F">
            <w:pPr>
              <w:pStyle w:val="ListParagraph"/>
              <w:numPr>
                <w:ilvl w:val="0"/>
                <w:numId w:val="4"/>
              </w:numPr>
              <w:tabs>
                <w:tab w:val="left" w:pos="7635"/>
              </w:tabs>
              <w:jc w:val="center"/>
              <w:rPr>
                <w:sz w:val="20"/>
                <w:szCs w:val="20"/>
              </w:rPr>
            </w:pPr>
          </w:p>
        </w:tc>
        <w:tc>
          <w:tcPr>
            <w:tcW w:w="5415" w:type="dxa"/>
          </w:tcPr>
          <w:p w14:paraId="6593165E" w14:textId="77777777" w:rsidR="003843EC" w:rsidRDefault="003843EC" w:rsidP="003D128B">
            <w:pPr>
              <w:tabs>
                <w:tab w:val="left" w:pos="7635"/>
              </w:tabs>
              <w:rPr>
                <w:sz w:val="20"/>
                <w:szCs w:val="20"/>
              </w:rPr>
            </w:pPr>
            <w:r w:rsidRPr="46682D18">
              <w:rPr>
                <w:sz w:val="20"/>
                <w:szCs w:val="20"/>
              </w:rPr>
              <w:t>Software Support Plan</w:t>
            </w:r>
          </w:p>
        </w:tc>
        <w:tc>
          <w:tcPr>
            <w:tcW w:w="1694" w:type="dxa"/>
          </w:tcPr>
          <w:p w14:paraId="6593165F" w14:textId="25713212" w:rsidR="003843EC" w:rsidRPr="00C50ABA" w:rsidRDefault="003843EC" w:rsidP="00C50ABA">
            <w:pPr>
              <w:tabs>
                <w:tab w:val="left" w:pos="7635"/>
              </w:tabs>
              <w:rPr>
                <w:sz w:val="20"/>
                <w:szCs w:val="20"/>
              </w:rPr>
            </w:pPr>
            <w:r>
              <w:rPr>
                <w:sz w:val="20"/>
                <w:szCs w:val="20"/>
              </w:rPr>
              <w:t>§</w:t>
            </w:r>
            <w:r>
              <w:rPr>
                <w:sz w:val="20"/>
                <w:szCs w:val="20"/>
              </w:rPr>
              <w:fldChar w:fldCharType="begin"/>
            </w:r>
            <w:r>
              <w:rPr>
                <w:sz w:val="20"/>
                <w:szCs w:val="20"/>
              </w:rPr>
              <w:instrText xml:space="preserve"> REF _Ref512515687 \r \h  \* MERGEFORMAT </w:instrText>
            </w:r>
            <w:r>
              <w:rPr>
                <w:sz w:val="20"/>
                <w:szCs w:val="20"/>
              </w:rPr>
            </w:r>
            <w:r>
              <w:rPr>
                <w:sz w:val="20"/>
                <w:szCs w:val="20"/>
              </w:rPr>
              <w:fldChar w:fldCharType="separate"/>
            </w:r>
            <w:r w:rsidR="005F6CEF">
              <w:rPr>
                <w:sz w:val="20"/>
                <w:szCs w:val="20"/>
              </w:rPr>
              <w:t>2.12</w:t>
            </w:r>
            <w:r>
              <w:rPr>
                <w:sz w:val="20"/>
                <w:szCs w:val="20"/>
              </w:rPr>
              <w:fldChar w:fldCharType="end"/>
            </w:r>
          </w:p>
        </w:tc>
      </w:tr>
      <w:tr w:rsidR="003843EC" w:rsidRPr="00587C1B" w14:paraId="65931664" w14:textId="77777777" w:rsidTr="003843EC">
        <w:tc>
          <w:tcPr>
            <w:tcW w:w="959" w:type="dxa"/>
          </w:tcPr>
          <w:p w14:paraId="65931661" w14:textId="77777777" w:rsidR="003843EC" w:rsidRPr="00587C1B" w:rsidRDefault="003843EC" w:rsidP="00E47A9F">
            <w:pPr>
              <w:pStyle w:val="ListParagraph"/>
              <w:numPr>
                <w:ilvl w:val="0"/>
                <w:numId w:val="4"/>
              </w:numPr>
              <w:tabs>
                <w:tab w:val="left" w:pos="7635"/>
              </w:tabs>
              <w:jc w:val="center"/>
              <w:rPr>
                <w:sz w:val="20"/>
                <w:szCs w:val="20"/>
              </w:rPr>
            </w:pPr>
          </w:p>
        </w:tc>
        <w:tc>
          <w:tcPr>
            <w:tcW w:w="5415" w:type="dxa"/>
          </w:tcPr>
          <w:p w14:paraId="65931662" w14:textId="77777777" w:rsidR="003843EC" w:rsidRDefault="003843EC" w:rsidP="003D128B">
            <w:pPr>
              <w:tabs>
                <w:tab w:val="left" w:pos="7635"/>
              </w:tabs>
              <w:rPr>
                <w:sz w:val="20"/>
                <w:szCs w:val="20"/>
              </w:rPr>
            </w:pPr>
            <w:r w:rsidRPr="46682D18">
              <w:rPr>
                <w:sz w:val="20"/>
                <w:szCs w:val="20"/>
              </w:rPr>
              <w:t>Human Factors Integration Plan</w:t>
            </w:r>
          </w:p>
        </w:tc>
        <w:tc>
          <w:tcPr>
            <w:tcW w:w="1694" w:type="dxa"/>
          </w:tcPr>
          <w:p w14:paraId="65931663" w14:textId="021A5285" w:rsidR="003843EC" w:rsidRDefault="003843EC" w:rsidP="003D128B">
            <w:pPr>
              <w:tabs>
                <w:tab w:val="left" w:pos="7635"/>
              </w:tabs>
            </w:pPr>
            <w:r>
              <w:t>§</w:t>
            </w:r>
            <w:r>
              <w:fldChar w:fldCharType="begin"/>
            </w:r>
            <w:r>
              <w:instrText xml:space="preserve"> REF _Ref512515836 \r \h  \* MERGEFORMAT </w:instrText>
            </w:r>
            <w:r>
              <w:fldChar w:fldCharType="separate"/>
            </w:r>
            <w:r w:rsidR="005F6CEF">
              <w:t>3.5</w:t>
            </w:r>
            <w:r>
              <w:fldChar w:fldCharType="end"/>
            </w:r>
          </w:p>
        </w:tc>
      </w:tr>
      <w:tr w:rsidR="003843EC" w:rsidRPr="00587C1B" w14:paraId="65931668" w14:textId="77777777" w:rsidTr="003843EC">
        <w:tc>
          <w:tcPr>
            <w:tcW w:w="959" w:type="dxa"/>
          </w:tcPr>
          <w:p w14:paraId="65931665" w14:textId="77777777" w:rsidR="003843EC" w:rsidRPr="00587C1B" w:rsidRDefault="003843EC" w:rsidP="00E47A9F">
            <w:pPr>
              <w:pStyle w:val="ListParagraph"/>
              <w:numPr>
                <w:ilvl w:val="0"/>
                <w:numId w:val="4"/>
              </w:numPr>
              <w:tabs>
                <w:tab w:val="left" w:pos="7635"/>
              </w:tabs>
              <w:jc w:val="center"/>
              <w:rPr>
                <w:sz w:val="20"/>
                <w:szCs w:val="20"/>
              </w:rPr>
            </w:pPr>
          </w:p>
        </w:tc>
        <w:tc>
          <w:tcPr>
            <w:tcW w:w="5415" w:type="dxa"/>
          </w:tcPr>
          <w:p w14:paraId="65931666" w14:textId="77777777" w:rsidR="003843EC" w:rsidRPr="46682D18" w:rsidRDefault="003843EC" w:rsidP="003D128B">
            <w:pPr>
              <w:tabs>
                <w:tab w:val="left" w:pos="7635"/>
              </w:tabs>
              <w:rPr>
                <w:sz w:val="20"/>
                <w:szCs w:val="20"/>
              </w:rPr>
            </w:pPr>
            <w:r>
              <w:rPr>
                <w:sz w:val="20"/>
                <w:szCs w:val="20"/>
              </w:rPr>
              <w:t>HF Style Guide</w:t>
            </w:r>
          </w:p>
        </w:tc>
        <w:tc>
          <w:tcPr>
            <w:tcW w:w="1694" w:type="dxa"/>
          </w:tcPr>
          <w:p w14:paraId="65931667" w14:textId="129BA259" w:rsidR="003843EC" w:rsidRPr="46682D18" w:rsidRDefault="003843EC" w:rsidP="003D128B">
            <w:pPr>
              <w:tabs>
                <w:tab w:val="left" w:pos="7635"/>
              </w:tabs>
              <w:rPr>
                <w:sz w:val="20"/>
                <w:szCs w:val="20"/>
              </w:rPr>
            </w:pPr>
            <w:r>
              <w:rPr>
                <w:sz w:val="20"/>
                <w:szCs w:val="20"/>
              </w:rPr>
              <w:t>§</w:t>
            </w:r>
            <w:r>
              <w:rPr>
                <w:sz w:val="20"/>
                <w:szCs w:val="20"/>
              </w:rPr>
              <w:fldChar w:fldCharType="begin"/>
            </w:r>
            <w:r>
              <w:rPr>
                <w:sz w:val="20"/>
                <w:szCs w:val="20"/>
              </w:rPr>
              <w:instrText xml:space="preserve"> REF _Ref512515889 \r \h  \* MERGEFORMAT </w:instrText>
            </w:r>
            <w:r>
              <w:rPr>
                <w:sz w:val="20"/>
                <w:szCs w:val="20"/>
              </w:rPr>
            </w:r>
            <w:r>
              <w:rPr>
                <w:sz w:val="20"/>
                <w:szCs w:val="20"/>
              </w:rPr>
              <w:fldChar w:fldCharType="separate"/>
            </w:r>
            <w:r w:rsidR="005F6CEF">
              <w:rPr>
                <w:sz w:val="20"/>
                <w:szCs w:val="20"/>
              </w:rPr>
              <w:t>3.7</w:t>
            </w:r>
            <w:r>
              <w:rPr>
                <w:sz w:val="20"/>
                <w:szCs w:val="20"/>
              </w:rPr>
              <w:fldChar w:fldCharType="end"/>
            </w:r>
          </w:p>
        </w:tc>
      </w:tr>
      <w:tr w:rsidR="003843EC" w:rsidRPr="00587C1B" w14:paraId="6593166C" w14:textId="77777777" w:rsidTr="003843EC">
        <w:tc>
          <w:tcPr>
            <w:tcW w:w="959" w:type="dxa"/>
          </w:tcPr>
          <w:p w14:paraId="65931669" w14:textId="77777777" w:rsidR="003843EC" w:rsidRPr="00587C1B" w:rsidRDefault="003843EC" w:rsidP="00E47A9F">
            <w:pPr>
              <w:pStyle w:val="ListParagraph"/>
              <w:numPr>
                <w:ilvl w:val="0"/>
                <w:numId w:val="4"/>
              </w:numPr>
              <w:tabs>
                <w:tab w:val="left" w:pos="7635"/>
              </w:tabs>
              <w:jc w:val="center"/>
              <w:rPr>
                <w:sz w:val="20"/>
                <w:szCs w:val="20"/>
              </w:rPr>
            </w:pPr>
          </w:p>
        </w:tc>
        <w:tc>
          <w:tcPr>
            <w:tcW w:w="5415" w:type="dxa"/>
          </w:tcPr>
          <w:p w14:paraId="6593166A" w14:textId="77777777" w:rsidR="003843EC" w:rsidRPr="002B544E" w:rsidRDefault="003843EC" w:rsidP="002102B7">
            <w:pPr>
              <w:tabs>
                <w:tab w:val="left" w:pos="7635"/>
              </w:tabs>
              <w:rPr>
                <w:sz w:val="20"/>
                <w:szCs w:val="20"/>
              </w:rPr>
            </w:pPr>
            <w:r w:rsidRPr="002B544E">
              <w:rPr>
                <w:sz w:val="20"/>
                <w:szCs w:val="20"/>
              </w:rPr>
              <w:t>Programmable Elements Safety &amp; Environment Management Plan (PESMP)</w:t>
            </w:r>
          </w:p>
        </w:tc>
        <w:tc>
          <w:tcPr>
            <w:tcW w:w="1694" w:type="dxa"/>
          </w:tcPr>
          <w:p w14:paraId="6593166B" w14:textId="33E8552C" w:rsidR="003843EC" w:rsidRPr="46682D18" w:rsidRDefault="003843EC" w:rsidP="002102B7">
            <w:pPr>
              <w:tabs>
                <w:tab w:val="left" w:pos="7635"/>
              </w:tabs>
              <w:rPr>
                <w:sz w:val="20"/>
                <w:szCs w:val="20"/>
              </w:rPr>
            </w:pPr>
            <w:r>
              <w:rPr>
                <w:sz w:val="20"/>
                <w:szCs w:val="20"/>
              </w:rPr>
              <w:t>§</w:t>
            </w:r>
            <w:r>
              <w:rPr>
                <w:sz w:val="20"/>
                <w:szCs w:val="20"/>
              </w:rPr>
              <w:fldChar w:fldCharType="begin"/>
            </w:r>
            <w:r>
              <w:rPr>
                <w:sz w:val="20"/>
                <w:szCs w:val="20"/>
              </w:rPr>
              <w:instrText xml:space="preserve"> REF _Ref512516302 \r \h  \* MERGEFORMAT </w:instrText>
            </w:r>
            <w:r>
              <w:rPr>
                <w:sz w:val="20"/>
                <w:szCs w:val="20"/>
              </w:rPr>
            </w:r>
            <w:r>
              <w:rPr>
                <w:sz w:val="20"/>
                <w:szCs w:val="20"/>
              </w:rPr>
              <w:fldChar w:fldCharType="separate"/>
            </w:r>
            <w:r w:rsidR="005F6CEF">
              <w:rPr>
                <w:sz w:val="20"/>
                <w:szCs w:val="20"/>
              </w:rPr>
              <w:t>5.1</w:t>
            </w:r>
            <w:r>
              <w:rPr>
                <w:sz w:val="20"/>
                <w:szCs w:val="20"/>
              </w:rPr>
              <w:fldChar w:fldCharType="end"/>
            </w:r>
          </w:p>
        </w:tc>
      </w:tr>
      <w:tr w:rsidR="003843EC" w:rsidRPr="00587C1B" w14:paraId="65931670" w14:textId="77777777" w:rsidTr="003843EC">
        <w:tc>
          <w:tcPr>
            <w:tcW w:w="959" w:type="dxa"/>
          </w:tcPr>
          <w:p w14:paraId="6593166D" w14:textId="77777777" w:rsidR="003843EC" w:rsidRPr="00587C1B" w:rsidRDefault="003843EC" w:rsidP="00E47A9F">
            <w:pPr>
              <w:pStyle w:val="ListParagraph"/>
              <w:numPr>
                <w:ilvl w:val="0"/>
                <w:numId w:val="4"/>
              </w:numPr>
              <w:tabs>
                <w:tab w:val="left" w:pos="7635"/>
              </w:tabs>
              <w:jc w:val="center"/>
              <w:rPr>
                <w:sz w:val="20"/>
                <w:szCs w:val="20"/>
              </w:rPr>
            </w:pPr>
          </w:p>
        </w:tc>
        <w:tc>
          <w:tcPr>
            <w:tcW w:w="5415" w:type="dxa"/>
          </w:tcPr>
          <w:p w14:paraId="6593166E" w14:textId="77777777" w:rsidR="003843EC" w:rsidRPr="46682D18" w:rsidRDefault="003843EC" w:rsidP="002102B7">
            <w:pPr>
              <w:tabs>
                <w:tab w:val="left" w:pos="7635"/>
              </w:tabs>
              <w:rPr>
                <w:sz w:val="20"/>
                <w:szCs w:val="20"/>
              </w:rPr>
            </w:pPr>
            <w:r>
              <w:rPr>
                <w:sz w:val="20"/>
                <w:szCs w:val="20"/>
              </w:rPr>
              <w:t>Safety Case (S&amp;EC)</w:t>
            </w:r>
          </w:p>
        </w:tc>
        <w:tc>
          <w:tcPr>
            <w:tcW w:w="1694" w:type="dxa"/>
          </w:tcPr>
          <w:p w14:paraId="6593166F" w14:textId="04261D3F" w:rsidR="003843EC" w:rsidRPr="46682D18" w:rsidRDefault="003843EC" w:rsidP="002102B7">
            <w:pPr>
              <w:tabs>
                <w:tab w:val="left" w:pos="7635"/>
              </w:tabs>
              <w:rPr>
                <w:sz w:val="20"/>
                <w:szCs w:val="20"/>
              </w:rPr>
            </w:pPr>
            <w:r>
              <w:rPr>
                <w:sz w:val="20"/>
                <w:szCs w:val="20"/>
              </w:rPr>
              <w:t>§</w:t>
            </w:r>
            <w:r>
              <w:rPr>
                <w:sz w:val="20"/>
                <w:szCs w:val="20"/>
              </w:rPr>
              <w:fldChar w:fldCharType="begin"/>
            </w:r>
            <w:r>
              <w:rPr>
                <w:sz w:val="20"/>
                <w:szCs w:val="20"/>
              </w:rPr>
              <w:instrText xml:space="preserve"> REF _Ref512516373 \r \h  \* MERGEFORMAT </w:instrText>
            </w:r>
            <w:r>
              <w:rPr>
                <w:sz w:val="20"/>
                <w:szCs w:val="20"/>
              </w:rPr>
            </w:r>
            <w:r>
              <w:rPr>
                <w:sz w:val="20"/>
                <w:szCs w:val="20"/>
              </w:rPr>
              <w:fldChar w:fldCharType="separate"/>
            </w:r>
            <w:r w:rsidR="005F6CEF">
              <w:rPr>
                <w:sz w:val="20"/>
                <w:szCs w:val="20"/>
              </w:rPr>
              <w:t>5.4</w:t>
            </w:r>
            <w:r>
              <w:rPr>
                <w:sz w:val="20"/>
                <w:szCs w:val="20"/>
              </w:rPr>
              <w:fldChar w:fldCharType="end"/>
            </w:r>
          </w:p>
        </w:tc>
      </w:tr>
      <w:tr w:rsidR="003843EC" w:rsidRPr="00587C1B" w14:paraId="65931674" w14:textId="77777777" w:rsidTr="003843EC">
        <w:tc>
          <w:tcPr>
            <w:tcW w:w="959" w:type="dxa"/>
          </w:tcPr>
          <w:p w14:paraId="65931671" w14:textId="77777777" w:rsidR="003843EC" w:rsidRPr="00587C1B" w:rsidRDefault="003843EC" w:rsidP="00E47A9F">
            <w:pPr>
              <w:pStyle w:val="ListParagraph"/>
              <w:numPr>
                <w:ilvl w:val="0"/>
                <w:numId w:val="4"/>
              </w:numPr>
              <w:tabs>
                <w:tab w:val="left" w:pos="7635"/>
              </w:tabs>
              <w:jc w:val="center"/>
              <w:rPr>
                <w:sz w:val="20"/>
                <w:szCs w:val="20"/>
              </w:rPr>
            </w:pPr>
          </w:p>
        </w:tc>
        <w:tc>
          <w:tcPr>
            <w:tcW w:w="5415" w:type="dxa"/>
          </w:tcPr>
          <w:p w14:paraId="65931672" w14:textId="77777777" w:rsidR="003843EC" w:rsidRPr="46682D18" w:rsidRDefault="003843EC" w:rsidP="002102B7">
            <w:pPr>
              <w:tabs>
                <w:tab w:val="left" w:pos="7635"/>
              </w:tabs>
              <w:rPr>
                <w:sz w:val="20"/>
                <w:szCs w:val="20"/>
              </w:rPr>
            </w:pPr>
            <w:r>
              <w:rPr>
                <w:sz w:val="20"/>
                <w:szCs w:val="20"/>
              </w:rPr>
              <w:t>Safety &amp; Environment Legislation Tracker</w:t>
            </w:r>
          </w:p>
        </w:tc>
        <w:tc>
          <w:tcPr>
            <w:tcW w:w="1694" w:type="dxa"/>
          </w:tcPr>
          <w:p w14:paraId="65931673" w14:textId="43C81AF9" w:rsidR="003843EC" w:rsidRPr="00091912" w:rsidRDefault="003843EC" w:rsidP="002102B7">
            <w:pPr>
              <w:tabs>
                <w:tab w:val="left" w:pos="7635"/>
              </w:tabs>
              <w:rPr>
                <w:sz w:val="20"/>
                <w:szCs w:val="20"/>
              </w:rPr>
            </w:pPr>
            <w:r>
              <w:rPr>
                <w:sz w:val="20"/>
                <w:szCs w:val="20"/>
              </w:rPr>
              <w:t>§</w:t>
            </w:r>
            <w:r>
              <w:rPr>
                <w:sz w:val="20"/>
                <w:szCs w:val="20"/>
              </w:rPr>
              <w:fldChar w:fldCharType="begin"/>
            </w:r>
            <w:r>
              <w:rPr>
                <w:sz w:val="20"/>
                <w:szCs w:val="20"/>
              </w:rPr>
              <w:instrText xml:space="preserve"> REF _Ref512516473 \r \h  \* MERGEFORMAT </w:instrText>
            </w:r>
            <w:r>
              <w:rPr>
                <w:sz w:val="20"/>
                <w:szCs w:val="20"/>
              </w:rPr>
            </w:r>
            <w:r>
              <w:rPr>
                <w:sz w:val="20"/>
                <w:szCs w:val="20"/>
              </w:rPr>
              <w:fldChar w:fldCharType="separate"/>
            </w:r>
            <w:r w:rsidR="005F6CEF">
              <w:rPr>
                <w:sz w:val="20"/>
                <w:szCs w:val="20"/>
              </w:rPr>
              <w:t>5.8</w:t>
            </w:r>
            <w:r>
              <w:rPr>
                <w:sz w:val="20"/>
                <w:szCs w:val="20"/>
              </w:rPr>
              <w:fldChar w:fldCharType="end"/>
            </w:r>
          </w:p>
        </w:tc>
      </w:tr>
      <w:tr w:rsidR="003843EC" w:rsidRPr="00587C1B" w14:paraId="65931678" w14:textId="77777777" w:rsidTr="003843EC">
        <w:tc>
          <w:tcPr>
            <w:tcW w:w="959" w:type="dxa"/>
          </w:tcPr>
          <w:p w14:paraId="65931675" w14:textId="77777777" w:rsidR="003843EC" w:rsidRPr="00587C1B" w:rsidRDefault="003843EC" w:rsidP="00E47A9F">
            <w:pPr>
              <w:pStyle w:val="ListParagraph"/>
              <w:numPr>
                <w:ilvl w:val="0"/>
                <w:numId w:val="4"/>
              </w:numPr>
              <w:tabs>
                <w:tab w:val="left" w:pos="7635"/>
              </w:tabs>
              <w:jc w:val="center"/>
              <w:rPr>
                <w:sz w:val="20"/>
                <w:szCs w:val="20"/>
              </w:rPr>
            </w:pPr>
          </w:p>
        </w:tc>
        <w:tc>
          <w:tcPr>
            <w:tcW w:w="5415" w:type="dxa"/>
          </w:tcPr>
          <w:p w14:paraId="65931676" w14:textId="77777777" w:rsidR="003843EC" w:rsidRDefault="003843EC" w:rsidP="00DC2ED4">
            <w:pPr>
              <w:tabs>
                <w:tab w:val="left" w:pos="7635"/>
              </w:tabs>
              <w:rPr>
                <w:sz w:val="20"/>
                <w:szCs w:val="20"/>
              </w:rPr>
            </w:pPr>
            <w:r>
              <w:rPr>
                <w:sz w:val="20"/>
                <w:szCs w:val="20"/>
              </w:rPr>
              <w:t>Safety &amp; Environment Action Tracker</w:t>
            </w:r>
          </w:p>
        </w:tc>
        <w:tc>
          <w:tcPr>
            <w:tcW w:w="1694" w:type="dxa"/>
          </w:tcPr>
          <w:p w14:paraId="65931677" w14:textId="4A43059B" w:rsidR="003843EC" w:rsidRPr="00091912" w:rsidRDefault="003843EC" w:rsidP="00DC2ED4">
            <w:pPr>
              <w:tabs>
                <w:tab w:val="left" w:pos="7635"/>
              </w:tabs>
              <w:rPr>
                <w:sz w:val="20"/>
                <w:szCs w:val="20"/>
              </w:rPr>
            </w:pPr>
            <w:r>
              <w:rPr>
                <w:sz w:val="20"/>
                <w:szCs w:val="20"/>
              </w:rPr>
              <w:t>§</w:t>
            </w:r>
            <w:r>
              <w:rPr>
                <w:sz w:val="20"/>
                <w:szCs w:val="20"/>
              </w:rPr>
              <w:fldChar w:fldCharType="begin"/>
            </w:r>
            <w:r>
              <w:rPr>
                <w:sz w:val="20"/>
                <w:szCs w:val="20"/>
              </w:rPr>
              <w:instrText xml:space="preserve"> REF _Ref512516500 \r \h  \* MERGEFORMAT </w:instrText>
            </w:r>
            <w:r>
              <w:rPr>
                <w:sz w:val="20"/>
                <w:szCs w:val="20"/>
              </w:rPr>
            </w:r>
            <w:r>
              <w:rPr>
                <w:sz w:val="20"/>
                <w:szCs w:val="20"/>
              </w:rPr>
              <w:fldChar w:fldCharType="separate"/>
            </w:r>
            <w:r w:rsidR="005F6CEF">
              <w:rPr>
                <w:sz w:val="20"/>
                <w:szCs w:val="20"/>
              </w:rPr>
              <w:t>5.10</w:t>
            </w:r>
            <w:r>
              <w:rPr>
                <w:sz w:val="20"/>
                <w:szCs w:val="20"/>
              </w:rPr>
              <w:fldChar w:fldCharType="end"/>
            </w:r>
          </w:p>
        </w:tc>
      </w:tr>
      <w:tr w:rsidR="003843EC" w:rsidRPr="00587C1B" w14:paraId="6593167C" w14:textId="77777777" w:rsidTr="003843EC">
        <w:tc>
          <w:tcPr>
            <w:tcW w:w="959" w:type="dxa"/>
          </w:tcPr>
          <w:p w14:paraId="65931679" w14:textId="77777777" w:rsidR="003843EC" w:rsidRPr="00587C1B" w:rsidRDefault="003843EC" w:rsidP="00E47A9F">
            <w:pPr>
              <w:pStyle w:val="ListParagraph"/>
              <w:numPr>
                <w:ilvl w:val="0"/>
                <w:numId w:val="4"/>
              </w:numPr>
              <w:tabs>
                <w:tab w:val="left" w:pos="7635"/>
              </w:tabs>
              <w:jc w:val="center"/>
              <w:rPr>
                <w:sz w:val="20"/>
                <w:szCs w:val="20"/>
              </w:rPr>
            </w:pPr>
          </w:p>
        </w:tc>
        <w:tc>
          <w:tcPr>
            <w:tcW w:w="5415" w:type="dxa"/>
          </w:tcPr>
          <w:p w14:paraId="6593167A" w14:textId="77777777" w:rsidR="003843EC" w:rsidRPr="46682D18" w:rsidRDefault="003843EC" w:rsidP="00DC2ED4">
            <w:pPr>
              <w:tabs>
                <w:tab w:val="left" w:pos="7635"/>
              </w:tabs>
              <w:rPr>
                <w:sz w:val="20"/>
                <w:szCs w:val="20"/>
              </w:rPr>
            </w:pPr>
            <w:r>
              <w:rPr>
                <w:sz w:val="20"/>
                <w:szCs w:val="20"/>
              </w:rPr>
              <w:t>Hazard Log (HL)</w:t>
            </w:r>
          </w:p>
        </w:tc>
        <w:tc>
          <w:tcPr>
            <w:tcW w:w="1694" w:type="dxa"/>
          </w:tcPr>
          <w:p w14:paraId="6593167B" w14:textId="5675B47A" w:rsidR="003843EC" w:rsidRPr="46682D18" w:rsidRDefault="003843EC" w:rsidP="00DC2ED4">
            <w:pPr>
              <w:tabs>
                <w:tab w:val="left" w:pos="7635"/>
              </w:tabs>
              <w:rPr>
                <w:sz w:val="20"/>
                <w:szCs w:val="20"/>
              </w:rPr>
            </w:pPr>
            <w:r>
              <w:rPr>
                <w:sz w:val="20"/>
                <w:szCs w:val="20"/>
              </w:rPr>
              <w:t>§</w:t>
            </w:r>
            <w:r>
              <w:rPr>
                <w:sz w:val="20"/>
                <w:szCs w:val="20"/>
              </w:rPr>
              <w:fldChar w:fldCharType="begin"/>
            </w:r>
            <w:r>
              <w:rPr>
                <w:sz w:val="20"/>
                <w:szCs w:val="20"/>
              </w:rPr>
              <w:instrText xml:space="preserve"> REF _Ref512516536 \r \h  \* MERGEFORMAT </w:instrText>
            </w:r>
            <w:r>
              <w:rPr>
                <w:sz w:val="20"/>
                <w:szCs w:val="20"/>
              </w:rPr>
            </w:r>
            <w:r>
              <w:rPr>
                <w:sz w:val="20"/>
                <w:szCs w:val="20"/>
              </w:rPr>
              <w:fldChar w:fldCharType="separate"/>
            </w:r>
            <w:r w:rsidR="005F6CEF">
              <w:rPr>
                <w:sz w:val="20"/>
                <w:szCs w:val="20"/>
              </w:rPr>
              <w:t>5.3</w:t>
            </w:r>
            <w:r>
              <w:rPr>
                <w:sz w:val="20"/>
                <w:szCs w:val="20"/>
              </w:rPr>
              <w:fldChar w:fldCharType="end"/>
            </w:r>
          </w:p>
        </w:tc>
      </w:tr>
      <w:tr w:rsidR="003843EC" w:rsidRPr="00587C1B" w14:paraId="65931680" w14:textId="77777777" w:rsidTr="003843EC">
        <w:tc>
          <w:tcPr>
            <w:tcW w:w="959" w:type="dxa"/>
          </w:tcPr>
          <w:p w14:paraId="6593167D" w14:textId="77777777" w:rsidR="003843EC" w:rsidRPr="00587C1B" w:rsidRDefault="003843EC" w:rsidP="00E47A9F">
            <w:pPr>
              <w:pStyle w:val="ListParagraph"/>
              <w:numPr>
                <w:ilvl w:val="0"/>
                <w:numId w:val="4"/>
              </w:numPr>
              <w:tabs>
                <w:tab w:val="left" w:pos="7635"/>
              </w:tabs>
              <w:jc w:val="center"/>
              <w:rPr>
                <w:sz w:val="20"/>
                <w:szCs w:val="20"/>
              </w:rPr>
            </w:pPr>
          </w:p>
        </w:tc>
        <w:tc>
          <w:tcPr>
            <w:tcW w:w="5415" w:type="dxa"/>
          </w:tcPr>
          <w:p w14:paraId="6593167E" w14:textId="77777777" w:rsidR="003843EC" w:rsidRPr="46682D18" w:rsidRDefault="003843EC" w:rsidP="00DC2ED4">
            <w:pPr>
              <w:tabs>
                <w:tab w:val="left" w:pos="7635"/>
              </w:tabs>
              <w:rPr>
                <w:sz w:val="20"/>
                <w:szCs w:val="20"/>
              </w:rPr>
            </w:pPr>
            <w:r>
              <w:rPr>
                <w:sz w:val="20"/>
                <w:szCs w:val="20"/>
              </w:rPr>
              <w:t>Integrated Support Plan (ISP)</w:t>
            </w:r>
          </w:p>
        </w:tc>
        <w:tc>
          <w:tcPr>
            <w:tcW w:w="1694" w:type="dxa"/>
          </w:tcPr>
          <w:p w14:paraId="6593167F" w14:textId="28AB6558" w:rsidR="003843EC" w:rsidRPr="46682D18" w:rsidRDefault="003843EC" w:rsidP="00DC2ED4">
            <w:pPr>
              <w:tabs>
                <w:tab w:val="left" w:pos="1576"/>
              </w:tabs>
              <w:rPr>
                <w:sz w:val="20"/>
                <w:szCs w:val="20"/>
              </w:rPr>
            </w:pPr>
            <w:r>
              <w:rPr>
                <w:sz w:val="20"/>
                <w:szCs w:val="20"/>
              </w:rPr>
              <w:t>§</w:t>
            </w:r>
            <w:r>
              <w:rPr>
                <w:sz w:val="20"/>
                <w:szCs w:val="20"/>
              </w:rPr>
              <w:fldChar w:fldCharType="begin"/>
            </w:r>
            <w:r>
              <w:rPr>
                <w:sz w:val="20"/>
                <w:szCs w:val="20"/>
              </w:rPr>
              <w:instrText xml:space="preserve"> REF _Ref512516665 \r \h  \* MERGEFORMAT </w:instrText>
            </w:r>
            <w:r>
              <w:rPr>
                <w:sz w:val="20"/>
                <w:szCs w:val="20"/>
              </w:rPr>
            </w:r>
            <w:r>
              <w:rPr>
                <w:sz w:val="20"/>
                <w:szCs w:val="20"/>
              </w:rPr>
              <w:fldChar w:fldCharType="separate"/>
            </w:r>
            <w:r w:rsidR="005F6CEF">
              <w:rPr>
                <w:sz w:val="20"/>
                <w:szCs w:val="20"/>
              </w:rPr>
              <w:t>3.3</w:t>
            </w:r>
            <w:r>
              <w:rPr>
                <w:sz w:val="20"/>
                <w:szCs w:val="20"/>
              </w:rPr>
              <w:fldChar w:fldCharType="end"/>
            </w:r>
          </w:p>
        </w:tc>
      </w:tr>
    </w:tbl>
    <w:p w14:paraId="65931681" w14:textId="77777777" w:rsidR="00C13DD3" w:rsidRDefault="00C13DD3" w:rsidP="00B8411E">
      <w:pPr>
        <w:pStyle w:val="Heading1"/>
        <w:ind w:firstLine="0"/>
      </w:pPr>
    </w:p>
    <w:p w14:paraId="65931682" w14:textId="77777777" w:rsidR="00C13DD3" w:rsidRDefault="00C13DD3" w:rsidP="00C13DD3">
      <w:pPr>
        <w:pStyle w:val="Heading1"/>
        <w:sectPr w:rsidR="00C13DD3" w:rsidSect="00F20C57">
          <w:footerReference w:type="default" r:id="rId21"/>
          <w:pgSz w:w="11906" w:h="16838"/>
          <w:pgMar w:top="1440" w:right="1440" w:bottom="1440" w:left="1440" w:header="708" w:footer="708" w:gutter="0"/>
          <w:pgNumType w:start="1"/>
          <w:cols w:space="708"/>
          <w:docGrid w:linePitch="360"/>
        </w:sectPr>
      </w:pPr>
    </w:p>
    <w:p w14:paraId="711F3DEB" w14:textId="77777777" w:rsidR="009C554B" w:rsidRDefault="009C554B" w:rsidP="00F12398">
      <w:pPr>
        <w:spacing w:after="0"/>
        <w:ind w:left="11520"/>
      </w:pPr>
      <w:r>
        <w:lastRenderedPageBreak/>
        <w:t>Appendix 2 to</w:t>
      </w:r>
    </w:p>
    <w:p w14:paraId="65931683" w14:textId="57EC63E5" w:rsidR="00F12398" w:rsidRDefault="46682D18" w:rsidP="00F12398">
      <w:pPr>
        <w:spacing w:after="0"/>
        <w:ind w:left="11520"/>
      </w:pPr>
      <w:r>
        <w:t xml:space="preserve">Annex </w:t>
      </w:r>
      <w:r w:rsidR="009C554B">
        <w:t>1 of</w:t>
      </w:r>
      <w:r>
        <w:t xml:space="preserve"> </w:t>
      </w:r>
    </w:p>
    <w:p w14:paraId="65931684" w14:textId="77777777" w:rsidR="00F12398" w:rsidRDefault="00F44E3F" w:rsidP="00F12398">
      <w:pPr>
        <w:spacing w:after="0"/>
        <w:ind w:left="11520"/>
      </w:pPr>
      <w:r>
        <w:t>Schedule 2</w:t>
      </w:r>
    </w:p>
    <w:p w14:paraId="65931685" w14:textId="77777777" w:rsidR="00F12398" w:rsidRPr="00692C44" w:rsidRDefault="00F12398" w:rsidP="00F12398"/>
    <w:p w14:paraId="65931686" w14:textId="77777777" w:rsidR="00F12398" w:rsidRDefault="46682D18" w:rsidP="00B000D7">
      <w:pPr>
        <w:pStyle w:val="AnnexTitle"/>
      </w:pPr>
      <w:bookmarkStart w:id="76" w:name="_Toc496713241"/>
      <w:r>
        <w:t>OPENNESS TESTS</w:t>
      </w:r>
      <w:bookmarkEnd w:id="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559"/>
        <w:gridCol w:w="2835"/>
        <w:gridCol w:w="1002"/>
        <w:gridCol w:w="2967"/>
        <w:gridCol w:w="992"/>
        <w:gridCol w:w="2278"/>
      </w:tblGrid>
      <w:tr w:rsidR="00F9035F" w:rsidRPr="00F9035F" w14:paraId="65931697" w14:textId="77777777" w:rsidTr="46682D18">
        <w:trPr>
          <w:tblHeader/>
        </w:trPr>
        <w:tc>
          <w:tcPr>
            <w:tcW w:w="675" w:type="dxa"/>
            <w:shd w:val="clear" w:color="auto" w:fill="auto"/>
            <w:vAlign w:val="center"/>
          </w:tcPr>
          <w:p w14:paraId="65931687" w14:textId="77777777" w:rsidR="00F9035F" w:rsidRDefault="46682D18" w:rsidP="46682D18">
            <w:pPr>
              <w:pStyle w:val="DWTableHdg"/>
              <w:spacing w:before="0" w:after="0"/>
              <w:rPr>
                <w:rFonts w:cs="Arial"/>
                <w:b w:val="0"/>
              </w:rPr>
            </w:pPr>
            <w:r w:rsidRPr="46682D18">
              <w:rPr>
                <w:rFonts w:cs="Arial"/>
                <w:b w:val="0"/>
              </w:rPr>
              <w:t>ID</w:t>
            </w:r>
          </w:p>
          <w:p w14:paraId="65931688" w14:textId="77777777" w:rsidR="00F9035F" w:rsidRPr="00F9035F" w:rsidRDefault="46682D18" w:rsidP="00F9035F">
            <w:pPr>
              <w:spacing w:after="0"/>
              <w:jc w:val="center"/>
            </w:pPr>
            <w:r>
              <w:t>(a)</w:t>
            </w:r>
          </w:p>
        </w:tc>
        <w:tc>
          <w:tcPr>
            <w:tcW w:w="1560" w:type="dxa"/>
            <w:shd w:val="clear" w:color="auto" w:fill="auto"/>
            <w:vAlign w:val="center"/>
          </w:tcPr>
          <w:p w14:paraId="65931689" w14:textId="77777777" w:rsidR="00F9035F" w:rsidRDefault="46682D18" w:rsidP="46682D18">
            <w:pPr>
              <w:pStyle w:val="DWTableHdg"/>
              <w:spacing w:before="0" w:after="0"/>
              <w:rPr>
                <w:rFonts w:cs="Arial"/>
                <w:b w:val="0"/>
              </w:rPr>
            </w:pPr>
            <w:r w:rsidRPr="46682D18">
              <w:rPr>
                <w:rFonts w:cs="Arial"/>
                <w:b w:val="0"/>
              </w:rPr>
              <w:t>Attribute</w:t>
            </w:r>
          </w:p>
          <w:p w14:paraId="6593168A" w14:textId="77777777" w:rsidR="00F9035F" w:rsidRPr="00F9035F" w:rsidRDefault="46682D18" w:rsidP="00F9035F">
            <w:pPr>
              <w:spacing w:after="0"/>
              <w:jc w:val="center"/>
            </w:pPr>
            <w:r>
              <w:t>(b)</w:t>
            </w:r>
          </w:p>
        </w:tc>
        <w:tc>
          <w:tcPr>
            <w:tcW w:w="1559" w:type="dxa"/>
            <w:shd w:val="clear" w:color="auto" w:fill="auto"/>
            <w:vAlign w:val="center"/>
          </w:tcPr>
          <w:p w14:paraId="6593168B" w14:textId="77777777" w:rsidR="00F9035F" w:rsidRDefault="46682D18" w:rsidP="46682D18">
            <w:pPr>
              <w:pStyle w:val="DWTableHdg"/>
              <w:spacing w:before="0" w:after="0"/>
              <w:rPr>
                <w:rFonts w:cs="Arial"/>
                <w:b w:val="0"/>
              </w:rPr>
            </w:pPr>
            <w:r w:rsidRPr="46682D18">
              <w:rPr>
                <w:rFonts w:cs="Arial"/>
                <w:b w:val="0"/>
              </w:rPr>
              <w:t>Test</w:t>
            </w:r>
          </w:p>
          <w:p w14:paraId="6593168C" w14:textId="77777777" w:rsidR="00F9035F" w:rsidRPr="00F9035F" w:rsidRDefault="46682D18" w:rsidP="00F9035F">
            <w:pPr>
              <w:spacing w:after="0"/>
              <w:jc w:val="center"/>
            </w:pPr>
            <w:r>
              <w:t>(c)</w:t>
            </w:r>
          </w:p>
        </w:tc>
        <w:tc>
          <w:tcPr>
            <w:tcW w:w="2835" w:type="dxa"/>
            <w:shd w:val="clear" w:color="auto" w:fill="auto"/>
            <w:vAlign w:val="center"/>
          </w:tcPr>
          <w:p w14:paraId="6593168D" w14:textId="77777777" w:rsidR="00F9035F" w:rsidRDefault="46682D18" w:rsidP="46682D18">
            <w:pPr>
              <w:pStyle w:val="DWTableHdg"/>
              <w:spacing w:before="0" w:after="0"/>
              <w:rPr>
                <w:rFonts w:cs="Arial"/>
                <w:b w:val="0"/>
              </w:rPr>
            </w:pPr>
            <w:r w:rsidRPr="46682D18">
              <w:rPr>
                <w:rFonts w:cs="Arial"/>
                <w:b w:val="0"/>
              </w:rPr>
              <w:t>Question</w:t>
            </w:r>
          </w:p>
          <w:p w14:paraId="6593168E" w14:textId="77777777" w:rsidR="00F9035F" w:rsidRPr="00F9035F" w:rsidRDefault="46682D18" w:rsidP="00F9035F">
            <w:pPr>
              <w:spacing w:after="0"/>
              <w:jc w:val="center"/>
            </w:pPr>
            <w:r>
              <w:t>(d)</w:t>
            </w:r>
          </w:p>
        </w:tc>
        <w:tc>
          <w:tcPr>
            <w:tcW w:w="1002" w:type="dxa"/>
            <w:shd w:val="clear" w:color="auto" w:fill="auto"/>
            <w:vAlign w:val="center"/>
          </w:tcPr>
          <w:p w14:paraId="6593168F" w14:textId="77777777" w:rsidR="00F9035F" w:rsidRDefault="46682D18" w:rsidP="46682D18">
            <w:pPr>
              <w:pStyle w:val="DWTableHdg"/>
              <w:spacing w:before="0" w:after="0"/>
              <w:rPr>
                <w:rFonts w:cs="Arial"/>
                <w:b w:val="0"/>
              </w:rPr>
            </w:pPr>
            <w:r w:rsidRPr="46682D18">
              <w:rPr>
                <w:rFonts w:cs="Arial"/>
                <w:b w:val="0"/>
              </w:rPr>
              <w:t>Result A</w:t>
            </w:r>
          </w:p>
          <w:p w14:paraId="65931690" w14:textId="77777777" w:rsidR="00F9035F" w:rsidRPr="00F9035F" w:rsidRDefault="46682D18" w:rsidP="00F9035F">
            <w:pPr>
              <w:spacing w:after="0"/>
              <w:jc w:val="center"/>
            </w:pPr>
            <w:r>
              <w:t>(e)</w:t>
            </w:r>
          </w:p>
        </w:tc>
        <w:tc>
          <w:tcPr>
            <w:tcW w:w="2967" w:type="dxa"/>
            <w:shd w:val="clear" w:color="auto" w:fill="auto"/>
            <w:vAlign w:val="center"/>
          </w:tcPr>
          <w:p w14:paraId="65931691" w14:textId="77777777" w:rsidR="00F9035F" w:rsidRDefault="46682D18" w:rsidP="46682D18">
            <w:pPr>
              <w:pStyle w:val="DWTableHdg"/>
              <w:spacing w:before="0" w:after="0"/>
              <w:rPr>
                <w:rFonts w:cs="Arial"/>
                <w:b w:val="0"/>
              </w:rPr>
            </w:pPr>
            <w:r w:rsidRPr="46682D18">
              <w:rPr>
                <w:rFonts w:cs="Arial"/>
                <w:b w:val="0"/>
              </w:rPr>
              <w:t>Outcome A</w:t>
            </w:r>
          </w:p>
          <w:p w14:paraId="65931692" w14:textId="77777777" w:rsidR="00F9035F" w:rsidRPr="00F9035F" w:rsidRDefault="46682D18" w:rsidP="00F9035F">
            <w:pPr>
              <w:spacing w:after="0"/>
              <w:jc w:val="center"/>
            </w:pPr>
            <w:r>
              <w:t>(f)</w:t>
            </w:r>
          </w:p>
        </w:tc>
        <w:tc>
          <w:tcPr>
            <w:tcW w:w="992" w:type="dxa"/>
            <w:shd w:val="clear" w:color="auto" w:fill="auto"/>
            <w:vAlign w:val="center"/>
          </w:tcPr>
          <w:p w14:paraId="65931693" w14:textId="77777777" w:rsidR="00F9035F" w:rsidRDefault="46682D18" w:rsidP="46682D18">
            <w:pPr>
              <w:pStyle w:val="DWTableHdg"/>
              <w:spacing w:before="0" w:after="0"/>
              <w:rPr>
                <w:rFonts w:cs="Arial"/>
                <w:b w:val="0"/>
              </w:rPr>
            </w:pPr>
            <w:r w:rsidRPr="46682D18">
              <w:rPr>
                <w:rFonts w:cs="Arial"/>
                <w:b w:val="0"/>
              </w:rPr>
              <w:t>Result B</w:t>
            </w:r>
          </w:p>
          <w:p w14:paraId="65931694" w14:textId="77777777" w:rsidR="00F9035F" w:rsidRPr="00F9035F" w:rsidRDefault="46682D18" w:rsidP="00F9035F">
            <w:pPr>
              <w:spacing w:after="0"/>
              <w:jc w:val="center"/>
            </w:pPr>
            <w:r>
              <w:t>(g)</w:t>
            </w:r>
          </w:p>
        </w:tc>
        <w:tc>
          <w:tcPr>
            <w:tcW w:w="2278" w:type="dxa"/>
            <w:shd w:val="clear" w:color="auto" w:fill="auto"/>
            <w:vAlign w:val="center"/>
          </w:tcPr>
          <w:p w14:paraId="65931695" w14:textId="77777777" w:rsidR="00F9035F" w:rsidRDefault="46682D18" w:rsidP="46682D18">
            <w:pPr>
              <w:pStyle w:val="DWTableHdg"/>
              <w:spacing w:before="0" w:after="0"/>
              <w:rPr>
                <w:rFonts w:cs="Arial"/>
                <w:b w:val="0"/>
              </w:rPr>
            </w:pPr>
            <w:r w:rsidRPr="46682D18">
              <w:rPr>
                <w:rFonts w:cs="Arial"/>
                <w:b w:val="0"/>
              </w:rPr>
              <w:t>Outcome B</w:t>
            </w:r>
          </w:p>
          <w:p w14:paraId="65931696" w14:textId="77777777" w:rsidR="00F9035F" w:rsidRPr="00F9035F" w:rsidRDefault="46682D18" w:rsidP="00F9035F">
            <w:pPr>
              <w:spacing w:after="0"/>
              <w:jc w:val="center"/>
            </w:pPr>
            <w:r>
              <w:t>(h)</w:t>
            </w:r>
          </w:p>
        </w:tc>
      </w:tr>
      <w:tr w:rsidR="00F9035F" w:rsidRPr="00F9035F" w14:paraId="659316A0" w14:textId="77777777" w:rsidTr="46682D18">
        <w:tc>
          <w:tcPr>
            <w:tcW w:w="675" w:type="dxa"/>
            <w:shd w:val="clear" w:color="auto" w:fill="auto"/>
          </w:tcPr>
          <w:p w14:paraId="65931698" w14:textId="77777777" w:rsidR="00F9035F" w:rsidRPr="00F9035F" w:rsidRDefault="46682D18" w:rsidP="46682D18">
            <w:pPr>
              <w:pStyle w:val="DWTablePara"/>
              <w:spacing w:before="0" w:after="0"/>
              <w:jc w:val="center"/>
              <w:rPr>
                <w:rFonts w:cs="Arial"/>
              </w:rPr>
            </w:pPr>
            <w:r w:rsidRPr="46682D18">
              <w:rPr>
                <w:rFonts w:cs="Arial"/>
              </w:rPr>
              <w:t>1.1.1</w:t>
            </w:r>
          </w:p>
        </w:tc>
        <w:tc>
          <w:tcPr>
            <w:tcW w:w="1560" w:type="dxa"/>
            <w:shd w:val="clear" w:color="auto" w:fill="auto"/>
          </w:tcPr>
          <w:p w14:paraId="65931699" w14:textId="77777777" w:rsidR="00F9035F" w:rsidRPr="00F9035F" w:rsidRDefault="46682D18" w:rsidP="46682D18">
            <w:pPr>
              <w:pStyle w:val="DWTablePara"/>
              <w:spacing w:before="0" w:after="0"/>
              <w:rPr>
                <w:rFonts w:cs="Arial"/>
              </w:rPr>
            </w:pPr>
            <w:r w:rsidRPr="46682D18">
              <w:rPr>
                <w:rFonts w:cs="Arial"/>
              </w:rPr>
              <w:t>Openness (Partitioning)</w:t>
            </w:r>
          </w:p>
        </w:tc>
        <w:tc>
          <w:tcPr>
            <w:tcW w:w="1559" w:type="dxa"/>
            <w:shd w:val="clear" w:color="auto" w:fill="auto"/>
          </w:tcPr>
          <w:p w14:paraId="6593169A" w14:textId="77777777" w:rsidR="00F9035F" w:rsidRPr="00F9035F" w:rsidRDefault="46682D18" w:rsidP="46682D18">
            <w:pPr>
              <w:pStyle w:val="DWTablePara"/>
              <w:spacing w:before="0" w:after="0"/>
              <w:rPr>
                <w:rFonts w:cs="Arial"/>
              </w:rPr>
            </w:pPr>
            <w:r w:rsidRPr="46682D18">
              <w:rPr>
                <w:rFonts w:cs="Arial"/>
              </w:rPr>
              <w:t>Market-alignment of partitioning</w:t>
            </w:r>
          </w:p>
        </w:tc>
        <w:tc>
          <w:tcPr>
            <w:tcW w:w="2835" w:type="dxa"/>
            <w:shd w:val="clear" w:color="auto" w:fill="auto"/>
          </w:tcPr>
          <w:p w14:paraId="6593169B" w14:textId="77777777" w:rsidR="00F9035F" w:rsidRPr="00F9035F" w:rsidRDefault="46682D18" w:rsidP="46682D18">
            <w:pPr>
              <w:pStyle w:val="DWTablePara"/>
              <w:spacing w:before="0" w:after="0"/>
              <w:rPr>
                <w:rFonts w:cs="Arial"/>
                <w:b/>
                <w:bCs/>
              </w:rPr>
            </w:pPr>
            <w:r w:rsidRPr="46682D18">
              <w:rPr>
                <w:rFonts w:cs="Arial"/>
                <w:b/>
                <w:bCs/>
              </w:rPr>
              <w:t>Is the partitioning of the Architecture aligned with market offerings?</w:t>
            </w:r>
          </w:p>
        </w:tc>
        <w:tc>
          <w:tcPr>
            <w:tcW w:w="1002" w:type="dxa"/>
            <w:shd w:val="clear" w:color="auto" w:fill="auto"/>
          </w:tcPr>
          <w:p w14:paraId="6593169C" w14:textId="77777777" w:rsidR="00F9035F" w:rsidRPr="00F9035F" w:rsidRDefault="46682D18" w:rsidP="46682D18">
            <w:pPr>
              <w:spacing w:after="0"/>
              <w:jc w:val="center"/>
              <w:rPr>
                <w:color w:val="000000" w:themeColor="text1"/>
                <w:sz w:val="20"/>
                <w:szCs w:val="20"/>
              </w:rPr>
            </w:pPr>
            <w:r w:rsidRPr="46682D18">
              <w:rPr>
                <w:color w:val="000000" w:themeColor="text1"/>
                <w:sz w:val="20"/>
                <w:szCs w:val="20"/>
              </w:rPr>
              <w:t>TRUE</w:t>
            </w:r>
          </w:p>
        </w:tc>
        <w:tc>
          <w:tcPr>
            <w:tcW w:w="2967" w:type="dxa"/>
            <w:shd w:val="clear" w:color="auto" w:fill="auto"/>
          </w:tcPr>
          <w:p w14:paraId="6593169D" w14:textId="77777777" w:rsidR="00F9035F" w:rsidRPr="00F9035F" w:rsidRDefault="46682D18" w:rsidP="46682D18">
            <w:pPr>
              <w:spacing w:after="0"/>
              <w:rPr>
                <w:sz w:val="20"/>
                <w:szCs w:val="20"/>
              </w:rPr>
            </w:pPr>
            <w:r w:rsidRPr="46682D18">
              <w:rPr>
                <w:b/>
                <w:bCs/>
                <w:sz w:val="20"/>
                <w:szCs w:val="20"/>
              </w:rPr>
              <w:t>Pass:</w:t>
            </w:r>
            <w:r w:rsidRPr="46682D18">
              <w:rPr>
                <w:sz w:val="20"/>
                <w:szCs w:val="20"/>
              </w:rPr>
              <w:t xml:space="preserve"> The partitioning of the Architecture is aligned with the market.</w:t>
            </w:r>
          </w:p>
        </w:tc>
        <w:tc>
          <w:tcPr>
            <w:tcW w:w="992" w:type="dxa"/>
            <w:shd w:val="clear" w:color="auto" w:fill="auto"/>
          </w:tcPr>
          <w:p w14:paraId="6593169E" w14:textId="77777777" w:rsidR="00F9035F" w:rsidRPr="00F9035F" w:rsidRDefault="46682D18" w:rsidP="46682D18">
            <w:pPr>
              <w:spacing w:after="0"/>
              <w:jc w:val="center"/>
              <w:rPr>
                <w:color w:val="000000" w:themeColor="text1"/>
                <w:sz w:val="20"/>
                <w:szCs w:val="20"/>
              </w:rPr>
            </w:pPr>
            <w:r w:rsidRPr="46682D18">
              <w:rPr>
                <w:color w:val="000000" w:themeColor="text1"/>
                <w:sz w:val="20"/>
                <w:szCs w:val="20"/>
              </w:rPr>
              <w:t>FALSE</w:t>
            </w:r>
          </w:p>
        </w:tc>
        <w:tc>
          <w:tcPr>
            <w:tcW w:w="2278" w:type="dxa"/>
            <w:shd w:val="clear" w:color="auto" w:fill="auto"/>
          </w:tcPr>
          <w:p w14:paraId="6593169F" w14:textId="77777777" w:rsidR="00F9035F" w:rsidRPr="00F9035F" w:rsidRDefault="46682D18" w:rsidP="46682D18">
            <w:pPr>
              <w:spacing w:after="0"/>
              <w:rPr>
                <w:sz w:val="20"/>
                <w:szCs w:val="20"/>
              </w:rPr>
            </w:pPr>
            <w:r w:rsidRPr="46682D18">
              <w:rPr>
                <w:b/>
                <w:bCs/>
                <w:sz w:val="20"/>
                <w:szCs w:val="20"/>
              </w:rPr>
              <w:t>Fail:</w:t>
            </w:r>
            <w:r w:rsidRPr="46682D18">
              <w:rPr>
                <w:sz w:val="20"/>
                <w:szCs w:val="20"/>
              </w:rPr>
              <w:t xml:space="preserve"> The partitioning of the Architecture could be altered to improve alignment with the market.</w:t>
            </w:r>
          </w:p>
        </w:tc>
      </w:tr>
      <w:tr w:rsidR="00F9035F" w:rsidRPr="00F9035F" w14:paraId="659316A9" w14:textId="77777777" w:rsidTr="46682D18">
        <w:tc>
          <w:tcPr>
            <w:tcW w:w="675" w:type="dxa"/>
            <w:shd w:val="clear" w:color="auto" w:fill="auto"/>
          </w:tcPr>
          <w:p w14:paraId="659316A1" w14:textId="77777777" w:rsidR="00F9035F" w:rsidRPr="00F9035F" w:rsidRDefault="46682D18" w:rsidP="46682D18">
            <w:pPr>
              <w:pStyle w:val="DWTablePara"/>
              <w:spacing w:before="0" w:after="0"/>
              <w:jc w:val="center"/>
              <w:rPr>
                <w:rFonts w:cs="Arial"/>
              </w:rPr>
            </w:pPr>
            <w:r w:rsidRPr="46682D18">
              <w:rPr>
                <w:rFonts w:cs="Arial"/>
              </w:rPr>
              <w:t>3.1.1</w:t>
            </w:r>
          </w:p>
        </w:tc>
        <w:tc>
          <w:tcPr>
            <w:tcW w:w="1560" w:type="dxa"/>
            <w:shd w:val="clear" w:color="auto" w:fill="auto"/>
          </w:tcPr>
          <w:p w14:paraId="659316A2" w14:textId="77777777" w:rsidR="00F9035F" w:rsidRPr="00F9035F" w:rsidRDefault="46682D18" w:rsidP="46682D18">
            <w:pPr>
              <w:pStyle w:val="DWTablePara"/>
              <w:spacing w:before="0" w:after="0"/>
              <w:rPr>
                <w:rFonts w:cs="Arial"/>
              </w:rPr>
            </w:pPr>
            <w:r w:rsidRPr="46682D18">
              <w:rPr>
                <w:rFonts w:cs="Arial"/>
              </w:rPr>
              <w:t>Openness (Components)</w:t>
            </w:r>
          </w:p>
        </w:tc>
        <w:tc>
          <w:tcPr>
            <w:tcW w:w="1559" w:type="dxa"/>
            <w:shd w:val="clear" w:color="auto" w:fill="auto"/>
          </w:tcPr>
          <w:p w14:paraId="659316A3" w14:textId="77777777" w:rsidR="00F9035F" w:rsidRPr="00F9035F" w:rsidRDefault="46682D18" w:rsidP="46682D18">
            <w:pPr>
              <w:pStyle w:val="DWTablePara"/>
              <w:spacing w:before="0" w:after="0"/>
              <w:rPr>
                <w:rFonts w:cs="Arial"/>
              </w:rPr>
            </w:pPr>
            <w:r w:rsidRPr="46682D18">
              <w:rPr>
                <w:rFonts w:cs="Arial"/>
              </w:rPr>
              <w:t>Delamination</w:t>
            </w:r>
          </w:p>
        </w:tc>
        <w:tc>
          <w:tcPr>
            <w:tcW w:w="2835" w:type="dxa"/>
            <w:shd w:val="clear" w:color="auto" w:fill="auto"/>
          </w:tcPr>
          <w:p w14:paraId="659316A4" w14:textId="77777777" w:rsidR="00F9035F" w:rsidRPr="00F9035F" w:rsidRDefault="46682D18" w:rsidP="46682D18">
            <w:pPr>
              <w:pStyle w:val="DWTablePara"/>
              <w:spacing w:before="0" w:after="0"/>
              <w:rPr>
                <w:rFonts w:cs="Arial"/>
                <w:b/>
                <w:bCs/>
              </w:rPr>
            </w:pPr>
            <w:r w:rsidRPr="46682D18">
              <w:rPr>
                <w:rFonts w:cs="Arial"/>
                <w:b/>
                <w:bCs/>
              </w:rPr>
              <w:t>Does the component connect directly to another component without using a middleware layer?</w:t>
            </w:r>
          </w:p>
        </w:tc>
        <w:tc>
          <w:tcPr>
            <w:tcW w:w="1002" w:type="dxa"/>
            <w:shd w:val="clear" w:color="auto" w:fill="auto"/>
          </w:tcPr>
          <w:p w14:paraId="659316A5" w14:textId="77777777" w:rsidR="00F9035F" w:rsidRPr="00F9035F" w:rsidRDefault="46682D18" w:rsidP="46682D18">
            <w:pPr>
              <w:spacing w:after="0"/>
              <w:jc w:val="center"/>
              <w:rPr>
                <w:color w:val="000000" w:themeColor="text1"/>
                <w:sz w:val="20"/>
                <w:szCs w:val="20"/>
              </w:rPr>
            </w:pPr>
            <w:r w:rsidRPr="46682D18">
              <w:rPr>
                <w:color w:val="000000" w:themeColor="text1"/>
                <w:sz w:val="20"/>
                <w:szCs w:val="20"/>
              </w:rPr>
              <w:t>FALSE</w:t>
            </w:r>
          </w:p>
        </w:tc>
        <w:tc>
          <w:tcPr>
            <w:tcW w:w="2967" w:type="dxa"/>
            <w:shd w:val="clear" w:color="auto" w:fill="auto"/>
          </w:tcPr>
          <w:p w14:paraId="659316A6" w14:textId="77777777" w:rsidR="00F9035F" w:rsidRPr="00F9035F" w:rsidRDefault="46682D18" w:rsidP="46682D18">
            <w:pPr>
              <w:spacing w:after="0"/>
              <w:rPr>
                <w:sz w:val="20"/>
                <w:szCs w:val="20"/>
              </w:rPr>
            </w:pPr>
            <w:r w:rsidRPr="46682D18">
              <w:rPr>
                <w:b/>
                <w:bCs/>
                <w:sz w:val="20"/>
                <w:szCs w:val="20"/>
              </w:rPr>
              <w:t>Pass:</w:t>
            </w:r>
            <w:r w:rsidRPr="46682D18">
              <w:rPr>
                <w:sz w:val="20"/>
                <w:szCs w:val="20"/>
              </w:rPr>
              <w:t xml:space="preserve"> All the components connections to other components go through the middle layer</w:t>
            </w:r>
          </w:p>
        </w:tc>
        <w:tc>
          <w:tcPr>
            <w:tcW w:w="992" w:type="dxa"/>
            <w:shd w:val="clear" w:color="auto" w:fill="auto"/>
          </w:tcPr>
          <w:p w14:paraId="659316A7" w14:textId="77777777" w:rsidR="00F9035F" w:rsidRPr="00F9035F" w:rsidRDefault="46682D18" w:rsidP="46682D18">
            <w:pPr>
              <w:spacing w:after="0"/>
              <w:jc w:val="center"/>
              <w:rPr>
                <w:color w:val="000000" w:themeColor="text1"/>
                <w:sz w:val="20"/>
                <w:szCs w:val="20"/>
              </w:rPr>
            </w:pPr>
            <w:r w:rsidRPr="46682D18">
              <w:rPr>
                <w:color w:val="000000" w:themeColor="text1"/>
                <w:sz w:val="20"/>
                <w:szCs w:val="20"/>
              </w:rPr>
              <w:t>TRUE</w:t>
            </w:r>
          </w:p>
        </w:tc>
        <w:tc>
          <w:tcPr>
            <w:tcW w:w="2278" w:type="dxa"/>
            <w:shd w:val="clear" w:color="auto" w:fill="auto"/>
          </w:tcPr>
          <w:p w14:paraId="659316A8" w14:textId="77777777" w:rsidR="00F9035F" w:rsidRPr="00F9035F" w:rsidRDefault="46682D18" w:rsidP="46682D18">
            <w:pPr>
              <w:spacing w:after="0"/>
              <w:rPr>
                <w:color w:val="000000" w:themeColor="text1"/>
                <w:sz w:val="20"/>
                <w:szCs w:val="20"/>
              </w:rPr>
            </w:pPr>
            <w:r w:rsidRPr="46682D18">
              <w:rPr>
                <w:color w:val="000000" w:themeColor="text1"/>
                <w:sz w:val="20"/>
                <w:szCs w:val="20"/>
              </w:rPr>
              <w:t>Progress to the next question in the test.</w:t>
            </w:r>
          </w:p>
        </w:tc>
      </w:tr>
      <w:tr w:rsidR="00F9035F" w:rsidRPr="00F9035F" w14:paraId="659316B2" w14:textId="77777777" w:rsidTr="46682D18">
        <w:tc>
          <w:tcPr>
            <w:tcW w:w="675" w:type="dxa"/>
            <w:shd w:val="clear" w:color="auto" w:fill="auto"/>
          </w:tcPr>
          <w:p w14:paraId="659316AA" w14:textId="77777777" w:rsidR="00F9035F" w:rsidRPr="00F9035F" w:rsidRDefault="46682D18" w:rsidP="46682D18">
            <w:pPr>
              <w:pStyle w:val="DWTablePara"/>
              <w:spacing w:before="0" w:after="0"/>
              <w:jc w:val="center"/>
              <w:rPr>
                <w:rFonts w:cs="Arial"/>
              </w:rPr>
            </w:pPr>
            <w:r w:rsidRPr="46682D18">
              <w:rPr>
                <w:rFonts w:cs="Arial"/>
              </w:rPr>
              <w:t>3.1.2</w:t>
            </w:r>
          </w:p>
        </w:tc>
        <w:tc>
          <w:tcPr>
            <w:tcW w:w="1560" w:type="dxa"/>
            <w:shd w:val="clear" w:color="auto" w:fill="auto"/>
          </w:tcPr>
          <w:p w14:paraId="659316AB" w14:textId="77777777" w:rsidR="00F9035F" w:rsidRPr="00F9035F" w:rsidRDefault="46682D18" w:rsidP="46682D18">
            <w:pPr>
              <w:pStyle w:val="DWTablePara"/>
              <w:spacing w:before="0" w:after="0"/>
              <w:rPr>
                <w:rFonts w:cs="Arial"/>
              </w:rPr>
            </w:pPr>
            <w:r w:rsidRPr="46682D18">
              <w:rPr>
                <w:rFonts w:cs="Arial"/>
              </w:rPr>
              <w:t>Openness Components)</w:t>
            </w:r>
          </w:p>
        </w:tc>
        <w:tc>
          <w:tcPr>
            <w:tcW w:w="1559" w:type="dxa"/>
            <w:shd w:val="clear" w:color="auto" w:fill="auto"/>
          </w:tcPr>
          <w:p w14:paraId="659316AC" w14:textId="77777777" w:rsidR="00F9035F" w:rsidRPr="00F9035F" w:rsidRDefault="46682D18" w:rsidP="46682D18">
            <w:pPr>
              <w:pStyle w:val="DWTablePara"/>
              <w:spacing w:before="0" w:after="0"/>
              <w:rPr>
                <w:rFonts w:cs="Arial"/>
              </w:rPr>
            </w:pPr>
            <w:r w:rsidRPr="46682D18">
              <w:rPr>
                <w:rFonts w:cs="Arial"/>
              </w:rPr>
              <w:t>Delamination</w:t>
            </w:r>
          </w:p>
        </w:tc>
        <w:tc>
          <w:tcPr>
            <w:tcW w:w="2835" w:type="dxa"/>
            <w:shd w:val="clear" w:color="auto" w:fill="auto"/>
          </w:tcPr>
          <w:p w14:paraId="659316AD" w14:textId="77777777" w:rsidR="00F9035F" w:rsidRPr="00F9035F" w:rsidRDefault="46682D18" w:rsidP="46682D18">
            <w:pPr>
              <w:pStyle w:val="DWTablePara"/>
              <w:spacing w:before="0" w:after="0"/>
              <w:rPr>
                <w:rFonts w:cs="Arial"/>
                <w:b/>
                <w:bCs/>
              </w:rPr>
            </w:pPr>
            <w:r w:rsidRPr="46682D18">
              <w:rPr>
                <w:rFonts w:cs="Arial"/>
                <w:b/>
                <w:bCs/>
              </w:rPr>
              <w:t>Is the connection between two infrastructure components?</w:t>
            </w:r>
          </w:p>
        </w:tc>
        <w:tc>
          <w:tcPr>
            <w:tcW w:w="1002" w:type="dxa"/>
            <w:shd w:val="clear" w:color="auto" w:fill="auto"/>
          </w:tcPr>
          <w:p w14:paraId="659316AE" w14:textId="77777777" w:rsidR="00F9035F" w:rsidRPr="00F9035F" w:rsidRDefault="46682D18" w:rsidP="46682D18">
            <w:pPr>
              <w:spacing w:after="0"/>
              <w:jc w:val="center"/>
              <w:rPr>
                <w:color w:val="000000" w:themeColor="text1"/>
                <w:sz w:val="20"/>
                <w:szCs w:val="20"/>
              </w:rPr>
            </w:pPr>
            <w:r w:rsidRPr="46682D18">
              <w:rPr>
                <w:color w:val="000000" w:themeColor="text1"/>
                <w:sz w:val="20"/>
                <w:szCs w:val="20"/>
              </w:rPr>
              <w:t>TRUE</w:t>
            </w:r>
          </w:p>
        </w:tc>
        <w:tc>
          <w:tcPr>
            <w:tcW w:w="2967" w:type="dxa"/>
            <w:shd w:val="clear" w:color="auto" w:fill="auto"/>
          </w:tcPr>
          <w:p w14:paraId="659316AF" w14:textId="77777777" w:rsidR="00F9035F" w:rsidRPr="00F9035F" w:rsidRDefault="46682D18" w:rsidP="46682D18">
            <w:pPr>
              <w:spacing w:after="0"/>
              <w:rPr>
                <w:sz w:val="20"/>
                <w:szCs w:val="20"/>
              </w:rPr>
            </w:pPr>
            <w:r w:rsidRPr="46682D18">
              <w:rPr>
                <w:b/>
                <w:bCs/>
                <w:sz w:val="20"/>
                <w:szCs w:val="20"/>
              </w:rPr>
              <w:t>Pass:</w:t>
            </w:r>
            <w:r w:rsidRPr="46682D18">
              <w:rPr>
                <w:sz w:val="20"/>
                <w:szCs w:val="20"/>
              </w:rPr>
              <w:t xml:space="preserve"> Infrastructure to infrastructure interface (e.g., headphone jack, OS device driver)</w:t>
            </w:r>
          </w:p>
        </w:tc>
        <w:tc>
          <w:tcPr>
            <w:tcW w:w="992" w:type="dxa"/>
            <w:shd w:val="clear" w:color="auto" w:fill="auto"/>
          </w:tcPr>
          <w:p w14:paraId="659316B0" w14:textId="77777777" w:rsidR="00F9035F" w:rsidRPr="00F9035F" w:rsidRDefault="46682D18" w:rsidP="46682D18">
            <w:pPr>
              <w:spacing w:after="0"/>
              <w:jc w:val="center"/>
              <w:rPr>
                <w:color w:val="000000" w:themeColor="text1"/>
                <w:sz w:val="20"/>
                <w:szCs w:val="20"/>
              </w:rPr>
            </w:pPr>
            <w:r w:rsidRPr="46682D18">
              <w:rPr>
                <w:color w:val="000000" w:themeColor="text1"/>
                <w:sz w:val="20"/>
                <w:szCs w:val="20"/>
              </w:rPr>
              <w:t>FALSE</w:t>
            </w:r>
          </w:p>
        </w:tc>
        <w:tc>
          <w:tcPr>
            <w:tcW w:w="2278" w:type="dxa"/>
            <w:shd w:val="clear" w:color="auto" w:fill="auto"/>
          </w:tcPr>
          <w:p w14:paraId="659316B1" w14:textId="77777777" w:rsidR="00F9035F" w:rsidRPr="00F9035F" w:rsidRDefault="46682D18" w:rsidP="46682D18">
            <w:pPr>
              <w:spacing w:after="0"/>
              <w:rPr>
                <w:color w:val="000000" w:themeColor="text1"/>
                <w:sz w:val="20"/>
                <w:szCs w:val="20"/>
              </w:rPr>
            </w:pPr>
            <w:r w:rsidRPr="46682D18">
              <w:rPr>
                <w:color w:val="000000" w:themeColor="text1"/>
                <w:sz w:val="20"/>
                <w:szCs w:val="20"/>
              </w:rPr>
              <w:t>Progress to the next question in the test.</w:t>
            </w:r>
          </w:p>
        </w:tc>
      </w:tr>
      <w:tr w:rsidR="00F9035F" w:rsidRPr="00F9035F" w14:paraId="659316BB" w14:textId="77777777" w:rsidTr="46682D18">
        <w:tc>
          <w:tcPr>
            <w:tcW w:w="675" w:type="dxa"/>
            <w:shd w:val="clear" w:color="auto" w:fill="auto"/>
          </w:tcPr>
          <w:p w14:paraId="659316B3" w14:textId="77777777" w:rsidR="00F9035F" w:rsidRPr="00F9035F" w:rsidRDefault="46682D18" w:rsidP="46682D18">
            <w:pPr>
              <w:pStyle w:val="DWTablePara"/>
              <w:spacing w:before="0" w:after="0"/>
              <w:jc w:val="center"/>
              <w:rPr>
                <w:rFonts w:cs="Arial"/>
              </w:rPr>
            </w:pPr>
            <w:r w:rsidRPr="46682D18">
              <w:rPr>
                <w:rFonts w:cs="Arial"/>
              </w:rPr>
              <w:t>3.1.3</w:t>
            </w:r>
          </w:p>
        </w:tc>
        <w:tc>
          <w:tcPr>
            <w:tcW w:w="1560" w:type="dxa"/>
            <w:shd w:val="clear" w:color="auto" w:fill="auto"/>
          </w:tcPr>
          <w:p w14:paraId="659316B4" w14:textId="77777777" w:rsidR="00F9035F" w:rsidRPr="00F9035F" w:rsidRDefault="46682D18" w:rsidP="46682D18">
            <w:pPr>
              <w:pStyle w:val="DWTablePara"/>
              <w:spacing w:before="0" w:after="0"/>
              <w:rPr>
                <w:rFonts w:cs="Arial"/>
              </w:rPr>
            </w:pPr>
            <w:r w:rsidRPr="46682D18">
              <w:rPr>
                <w:rFonts w:cs="Arial"/>
              </w:rPr>
              <w:t>Openness (Components)</w:t>
            </w:r>
          </w:p>
        </w:tc>
        <w:tc>
          <w:tcPr>
            <w:tcW w:w="1559" w:type="dxa"/>
            <w:shd w:val="clear" w:color="auto" w:fill="auto"/>
          </w:tcPr>
          <w:p w14:paraId="659316B5" w14:textId="77777777" w:rsidR="00F9035F" w:rsidRPr="00F9035F" w:rsidRDefault="46682D18" w:rsidP="46682D18">
            <w:pPr>
              <w:pStyle w:val="DWTablePara"/>
              <w:spacing w:before="0" w:after="0"/>
              <w:rPr>
                <w:rFonts w:cs="Arial"/>
              </w:rPr>
            </w:pPr>
            <w:r w:rsidRPr="46682D18">
              <w:rPr>
                <w:rFonts w:cs="Arial"/>
              </w:rPr>
              <w:t>Delamination</w:t>
            </w:r>
          </w:p>
        </w:tc>
        <w:tc>
          <w:tcPr>
            <w:tcW w:w="2835" w:type="dxa"/>
            <w:shd w:val="clear" w:color="auto" w:fill="auto"/>
          </w:tcPr>
          <w:p w14:paraId="659316B6" w14:textId="77777777" w:rsidR="00F9035F" w:rsidRPr="00F9035F" w:rsidRDefault="46682D18" w:rsidP="46682D18">
            <w:pPr>
              <w:pStyle w:val="DWTablePara"/>
              <w:spacing w:before="0" w:after="0"/>
              <w:rPr>
                <w:rFonts w:cs="Arial"/>
                <w:b/>
                <w:bCs/>
              </w:rPr>
            </w:pPr>
            <w:r w:rsidRPr="46682D18">
              <w:rPr>
                <w:rFonts w:cs="Arial"/>
                <w:b/>
                <w:bCs/>
              </w:rPr>
              <w:t>Is the connection between an application component and infrastructure software component providing a common support service (e.g., OS, security services)?</w:t>
            </w:r>
          </w:p>
        </w:tc>
        <w:tc>
          <w:tcPr>
            <w:tcW w:w="1002" w:type="dxa"/>
            <w:shd w:val="clear" w:color="auto" w:fill="auto"/>
          </w:tcPr>
          <w:p w14:paraId="659316B7" w14:textId="77777777" w:rsidR="00F9035F" w:rsidRPr="00F9035F" w:rsidRDefault="46682D18" w:rsidP="46682D18">
            <w:pPr>
              <w:spacing w:after="0"/>
              <w:jc w:val="center"/>
              <w:rPr>
                <w:color w:val="000000" w:themeColor="text1"/>
                <w:sz w:val="20"/>
                <w:szCs w:val="20"/>
              </w:rPr>
            </w:pPr>
            <w:r w:rsidRPr="46682D18">
              <w:rPr>
                <w:color w:val="000000" w:themeColor="text1"/>
                <w:sz w:val="20"/>
                <w:szCs w:val="20"/>
              </w:rPr>
              <w:t>TRUE</w:t>
            </w:r>
          </w:p>
        </w:tc>
        <w:tc>
          <w:tcPr>
            <w:tcW w:w="2967" w:type="dxa"/>
            <w:shd w:val="clear" w:color="auto" w:fill="auto"/>
          </w:tcPr>
          <w:p w14:paraId="659316B8" w14:textId="77777777" w:rsidR="00F9035F" w:rsidRPr="00F9035F" w:rsidRDefault="46682D18" w:rsidP="46682D18">
            <w:pPr>
              <w:spacing w:after="0"/>
              <w:rPr>
                <w:sz w:val="20"/>
                <w:szCs w:val="20"/>
              </w:rPr>
            </w:pPr>
            <w:r w:rsidRPr="46682D18">
              <w:rPr>
                <w:b/>
                <w:bCs/>
                <w:sz w:val="20"/>
                <w:szCs w:val="20"/>
              </w:rPr>
              <w:t>Pass:</w:t>
            </w:r>
            <w:r w:rsidRPr="46682D18">
              <w:rPr>
                <w:sz w:val="20"/>
                <w:szCs w:val="20"/>
              </w:rPr>
              <w:t xml:space="preserve"> Application connecting directly to common supporting infrastructure service</w:t>
            </w:r>
          </w:p>
        </w:tc>
        <w:tc>
          <w:tcPr>
            <w:tcW w:w="992" w:type="dxa"/>
            <w:shd w:val="clear" w:color="auto" w:fill="auto"/>
          </w:tcPr>
          <w:p w14:paraId="659316B9" w14:textId="77777777" w:rsidR="00F9035F" w:rsidRPr="00F9035F" w:rsidRDefault="46682D18" w:rsidP="46682D18">
            <w:pPr>
              <w:spacing w:after="0"/>
              <w:jc w:val="center"/>
              <w:rPr>
                <w:color w:val="000000" w:themeColor="text1"/>
                <w:sz w:val="20"/>
                <w:szCs w:val="20"/>
              </w:rPr>
            </w:pPr>
            <w:r w:rsidRPr="46682D18">
              <w:rPr>
                <w:color w:val="000000" w:themeColor="text1"/>
                <w:sz w:val="20"/>
                <w:szCs w:val="20"/>
              </w:rPr>
              <w:t>FALSE</w:t>
            </w:r>
          </w:p>
        </w:tc>
        <w:tc>
          <w:tcPr>
            <w:tcW w:w="2278" w:type="dxa"/>
            <w:shd w:val="clear" w:color="auto" w:fill="auto"/>
          </w:tcPr>
          <w:p w14:paraId="659316BA" w14:textId="77777777" w:rsidR="00F9035F" w:rsidRPr="00F9035F" w:rsidRDefault="46682D18" w:rsidP="46682D18">
            <w:pPr>
              <w:spacing w:after="0"/>
              <w:rPr>
                <w:color w:val="000000" w:themeColor="text1"/>
                <w:sz w:val="20"/>
                <w:szCs w:val="20"/>
              </w:rPr>
            </w:pPr>
            <w:r w:rsidRPr="46682D18">
              <w:rPr>
                <w:color w:val="000000" w:themeColor="text1"/>
                <w:sz w:val="20"/>
                <w:szCs w:val="20"/>
              </w:rPr>
              <w:t>Progress to the next question in the test.</w:t>
            </w:r>
          </w:p>
        </w:tc>
      </w:tr>
      <w:tr w:rsidR="00F9035F" w:rsidRPr="00F9035F" w14:paraId="659316C4" w14:textId="77777777" w:rsidTr="46682D18">
        <w:tc>
          <w:tcPr>
            <w:tcW w:w="675" w:type="dxa"/>
            <w:shd w:val="clear" w:color="auto" w:fill="auto"/>
          </w:tcPr>
          <w:p w14:paraId="659316BC" w14:textId="77777777" w:rsidR="00F9035F" w:rsidRPr="00F9035F" w:rsidRDefault="46682D18" w:rsidP="46682D18">
            <w:pPr>
              <w:pStyle w:val="DWTablePara"/>
              <w:spacing w:before="0" w:after="0"/>
              <w:jc w:val="center"/>
              <w:rPr>
                <w:rFonts w:cs="Arial"/>
              </w:rPr>
            </w:pPr>
            <w:r w:rsidRPr="46682D18">
              <w:rPr>
                <w:rFonts w:cs="Arial"/>
              </w:rPr>
              <w:t>3.1.4</w:t>
            </w:r>
          </w:p>
        </w:tc>
        <w:tc>
          <w:tcPr>
            <w:tcW w:w="1560" w:type="dxa"/>
            <w:shd w:val="clear" w:color="auto" w:fill="auto"/>
          </w:tcPr>
          <w:p w14:paraId="659316BD" w14:textId="77777777" w:rsidR="00F9035F" w:rsidRPr="00F9035F" w:rsidRDefault="46682D18" w:rsidP="46682D18">
            <w:pPr>
              <w:pStyle w:val="DWTablePara"/>
              <w:spacing w:before="0" w:after="0"/>
              <w:rPr>
                <w:rFonts w:cs="Arial"/>
              </w:rPr>
            </w:pPr>
            <w:r w:rsidRPr="46682D18">
              <w:rPr>
                <w:rFonts w:cs="Arial"/>
              </w:rPr>
              <w:t>Openness (Components)</w:t>
            </w:r>
          </w:p>
        </w:tc>
        <w:tc>
          <w:tcPr>
            <w:tcW w:w="1559" w:type="dxa"/>
            <w:shd w:val="clear" w:color="auto" w:fill="auto"/>
          </w:tcPr>
          <w:p w14:paraId="659316BE" w14:textId="77777777" w:rsidR="00F9035F" w:rsidRPr="00F9035F" w:rsidRDefault="46682D18" w:rsidP="46682D18">
            <w:pPr>
              <w:pStyle w:val="DWTablePara"/>
              <w:spacing w:before="0" w:after="0"/>
              <w:rPr>
                <w:rFonts w:cs="Arial"/>
              </w:rPr>
            </w:pPr>
            <w:r w:rsidRPr="46682D18">
              <w:rPr>
                <w:rFonts w:cs="Arial"/>
              </w:rPr>
              <w:t>Delamination</w:t>
            </w:r>
          </w:p>
        </w:tc>
        <w:tc>
          <w:tcPr>
            <w:tcW w:w="2835" w:type="dxa"/>
            <w:shd w:val="clear" w:color="auto" w:fill="auto"/>
          </w:tcPr>
          <w:p w14:paraId="659316BF" w14:textId="77777777" w:rsidR="00F9035F" w:rsidRPr="00F9035F" w:rsidRDefault="46682D18" w:rsidP="46682D18">
            <w:pPr>
              <w:pStyle w:val="DWTablePara"/>
              <w:spacing w:before="0" w:after="0"/>
              <w:rPr>
                <w:rFonts w:cs="Arial"/>
                <w:b/>
                <w:bCs/>
              </w:rPr>
            </w:pPr>
            <w:r w:rsidRPr="46682D18">
              <w:rPr>
                <w:rFonts w:cs="Arial"/>
                <w:b/>
                <w:bCs/>
              </w:rPr>
              <w:t xml:space="preserve">Is the connection between an application component and a common application service that supports </w:t>
            </w:r>
            <w:r w:rsidRPr="46682D18">
              <w:rPr>
                <w:rFonts w:cs="Arial"/>
                <w:b/>
                <w:bCs/>
              </w:rPr>
              <w:lastRenderedPageBreak/>
              <w:t>multiple components (e.g., GIS)</w:t>
            </w:r>
          </w:p>
        </w:tc>
        <w:tc>
          <w:tcPr>
            <w:tcW w:w="1002" w:type="dxa"/>
            <w:shd w:val="clear" w:color="auto" w:fill="auto"/>
          </w:tcPr>
          <w:p w14:paraId="659316C0" w14:textId="77777777" w:rsidR="00F9035F" w:rsidRPr="00F9035F" w:rsidRDefault="46682D18" w:rsidP="46682D18">
            <w:pPr>
              <w:spacing w:after="0"/>
              <w:jc w:val="center"/>
              <w:rPr>
                <w:color w:val="000000" w:themeColor="text1"/>
                <w:sz w:val="20"/>
                <w:szCs w:val="20"/>
              </w:rPr>
            </w:pPr>
            <w:r w:rsidRPr="46682D18">
              <w:rPr>
                <w:color w:val="000000" w:themeColor="text1"/>
                <w:sz w:val="20"/>
                <w:szCs w:val="20"/>
              </w:rPr>
              <w:lastRenderedPageBreak/>
              <w:t>TRUE</w:t>
            </w:r>
          </w:p>
        </w:tc>
        <w:tc>
          <w:tcPr>
            <w:tcW w:w="2967" w:type="dxa"/>
            <w:shd w:val="clear" w:color="auto" w:fill="auto"/>
          </w:tcPr>
          <w:p w14:paraId="659316C1" w14:textId="77777777" w:rsidR="00F9035F" w:rsidRPr="00F9035F" w:rsidRDefault="46682D18" w:rsidP="46682D18">
            <w:pPr>
              <w:spacing w:after="0"/>
              <w:rPr>
                <w:sz w:val="20"/>
                <w:szCs w:val="20"/>
              </w:rPr>
            </w:pPr>
            <w:r w:rsidRPr="46682D18">
              <w:rPr>
                <w:b/>
                <w:bCs/>
                <w:sz w:val="20"/>
                <w:szCs w:val="20"/>
              </w:rPr>
              <w:t>Pass</w:t>
            </w:r>
            <w:r w:rsidRPr="46682D18">
              <w:rPr>
                <w:sz w:val="20"/>
                <w:szCs w:val="20"/>
              </w:rPr>
              <w:t>: Application connecting directly to common supporting application service</w:t>
            </w:r>
          </w:p>
        </w:tc>
        <w:tc>
          <w:tcPr>
            <w:tcW w:w="992" w:type="dxa"/>
            <w:shd w:val="clear" w:color="auto" w:fill="auto"/>
          </w:tcPr>
          <w:p w14:paraId="659316C2" w14:textId="77777777" w:rsidR="00F9035F" w:rsidRPr="00F9035F" w:rsidRDefault="46682D18" w:rsidP="46682D18">
            <w:pPr>
              <w:spacing w:after="0"/>
              <w:jc w:val="center"/>
              <w:rPr>
                <w:color w:val="000000" w:themeColor="text1"/>
                <w:sz w:val="20"/>
                <w:szCs w:val="20"/>
              </w:rPr>
            </w:pPr>
            <w:r w:rsidRPr="46682D18">
              <w:rPr>
                <w:color w:val="000000" w:themeColor="text1"/>
                <w:sz w:val="20"/>
                <w:szCs w:val="20"/>
              </w:rPr>
              <w:t>FALSE</w:t>
            </w:r>
          </w:p>
        </w:tc>
        <w:tc>
          <w:tcPr>
            <w:tcW w:w="2278" w:type="dxa"/>
            <w:shd w:val="clear" w:color="auto" w:fill="auto"/>
          </w:tcPr>
          <w:p w14:paraId="659316C3" w14:textId="77777777" w:rsidR="00F9035F" w:rsidRPr="00F9035F" w:rsidRDefault="46682D18" w:rsidP="46682D18">
            <w:pPr>
              <w:spacing w:after="0"/>
              <w:rPr>
                <w:sz w:val="20"/>
                <w:szCs w:val="20"/>
              </w:rPr>
            </w:pPr>
            <w:r w:rsidRPr="46682D18">
              <w:rPr>
                <w:b/>
                <w:bCs/>
                <w:sz w:val="20"/>
                <w:szCs w:val="20"/>
              </w:rPr>
              <w:t>Fail delamination test:</w:t>
            </w:r>
            <w:r w:rsidRPr="46682D18">
              <w:rPr>
                <w:sz w:val="20"/>
                <w:szCs w:val="20"/>
              </w:rPr>
              <w:t xml:space="preserve"> Direct connection between unsuitable </w:t>
            </w:r>
            <w:r w:rsidRPr="46682D18">
              <w:rPr>
                <w:sz w:val="20"/>
                <w:szCs w:val="20"/>
              </w:rPr>
              <w:lastRenderedPageBreak/>
              <w:t>components (e.g., application to application, application to infrastructure hardware</w:t>
            </w:r>
          </w:p>
        </w:tc>
      </w:tr>
      <w:tr w:rsidR="00F9035F" w:rsidRPr="00F9035F" w14:paraId="659316CD" w14:textId="77777777" w:rsidTr="46682D18">
        <w:tc>
          <w:tcPr>
            <w:tcW w:w="675" w:type="dxa"/>
            <w:shd w:val="clear" w:color="auto" w:fill="auto"/>
          </w:tcPr>
          <w:p w14:paraId="659316C5" w14:textId="77777777" w:rsidR="00F9035F" w:rsidRPr="00F9035F" w:rsidRDefault="46682D18" w:rsidP="46682D18">
            <w:pPr>
              <w:pStyle w:val="DWTablePara"/>
              <w:spacing w:before="0" w:after="0"/>
              <w:jc w:val="center"/>
              <w:rPr>
                <w:rFonts w:cs="Arial"/>
              </w:rPr>
            </w:pPr>
            <w:r w:rsidRPr="46682D18">
              <w:rPr>
                <w:rFonts w:cs="Arial"/>
              </w:rPr>
              <w:lastRenderedPageBreak/>
              <w:t>3.2.1</w:t>
            </w:r>
          </w:p>
        </w:tc>
        <w:tc>
          <w:tcPr>
            <w:tcW w:w="1560" w:type="dxa"/>
            <w:shd w:val="clear" w:color="auto" w:fill="auto"/>
          </w:tcPr>
          <w:p w14:paraId="659316C6" w14:textId="77777777" w:rsidR="00F9035F" w:rsidRPr="00F9035F" w:rsidRDefault="46682D18" w:rsidP="46682D18">
            <w:pPr>
              <w:pStyle w:val="DWTablePara"/>
              <w:spacing w:before="0" w:after="0"/>
              <w:rPr>
                <w:rFonts w:cs="Arial"/>
              </w:rPr>
            </w:pPr>
            <w:r w:rsidRPr="46682D18">
              <w:rPr>
                <w:rFonts w:cs="Arial"/>
              </w:rPr>
              <w:t>Openness (Components)</w:t>
            </w:r>
          </w:p>
        </w:tc>
        <w:tc>
          <w:tcPr>
            <w:tcW w:w="1559" w:type="dxa"/>
            <w:shd w:val="clear" w:color="auto" w:fill="auto"/>
          </w:tcPr>
          <w:p w14:paraId="659316C7" w14:textId="77777777" w:rsidR="00F9035F" w:rsidRPr="00F9035F" w:rsidRDefault="46682D18" w:rsidP="46682D18">
            <w:pPr>
              <w:pStyle w:val="DWTablePara"/>
              <w:spacing w:before="0" w:after="0"/>
              <w:rPr>
                <w:rFonts w:cs="Arial"/>
              </w:rPr>
            </w:pPr>
            <w:r w:rsidRPr="46682D18">
              <w:rPr>
                <w:rFonts w:cs="Arial"/>
              </w:rPr>
              <w:t>Modularity</w:t>
            </w:r>
          </w:p>
        </w:tc>
        <w:tc>
          <w:tcPr>
            <w:tcW w:w="2835" w:type="dxa"/>
            <w:shd w:val="clear" w:color="auto" w:fill="auto"/>
          </w:tcPr>
          <w:p w14:paraId="659316C8" w14:textId="77777777" w:rsidR="00F9035F" w:rsidRPr="00F9035F" w:rsidRDefault="46682D18" w:rsidP="46682D18">
            <w:pPr>
              <w:pStyle w:val="DWTablePara"/>
              <w:spacing w:before="0" w:after="0"/>
              <w:rPr>
                <w:rFonts w:cs="Arial"/>
                <w:b/>
                <w:bCs/>
              </w:rPr>
            </w:pPr>
            <w:r w:rsidRPr="46682D18">
              <w:rPr>
                <w:rFonts w:cs="Arial"/>
                <w:b/>
                <w:bCs/>
              </w:rPr>
              <w:t>Is the component functionally discrete?</w:t>
            </w:r>
          </w:p>
        </w:tc>
        <w:tc>
          <w:tcPr>
            <w:tcW w:w="1002" w:type="dxa"/>
            <w:shd w:val="clear" w:color="auto" w:fill="auto"/>
          </w:tcPr>
          <w:p w14:paraId="659316C9" w14:textId="77777777" w:rsidR="00F9035F" w:rsidRPr="00F9035F" w:rsidRDefault="46682D18" w:rsidP="46682D18">
            <w:pPr>
              <w:spacing w:after="0"/>
              <w:jc w:val="center"/>
              <w:rPr>
                <w:color w:val="000000" w:themeColor="text1"/>
                <w:sz w:val="20"/>
                <w:szCs w:val="20"/>
              </w:rPr>
            </w:pPr>
            <w:r w:rsidRPr="46682D18">
              <w:rPr>
                <w:color w:val="000000" w:themeColor="text1"/>
                <w:sz w:val="20"/>
                <w:szCs w:val="20"/>
              </w:rPr>
              <w:t>TRUE</w:t>
            </w:r>
          </w:p>
        </w:tc>
        <w:tc>
          <w:tcPr>
            <w:tcW w:w="2967" w:type="dxa"/>
            <w:shd w:val="clear" w:color="auto" w:fill="auto"/>
          </w:tcPr>
          <w:p w14:paraId="659316CA" w14:textId="77777777" w:rsidR="00F9035F" w:rsidRPr="00F9035F" w:rsidRDefault="46682D18" w:rsidP="46682D18">
            <w:pPr>
              <w:spacing w:after="0"/>
              <w:rPr>
                <w:sz w:val="20"/>
                <w:szCs w:val="20"/>
              </w:rPr>
            </w:pPr>
            <w:r w:rsidRPr="46682D18">
              <w:rPr>
                <w:b/>
                <w:bCs/>
                <w:sz w:val="20"/>
                <w:szCs w:val="20"/>
              </w:rPr>
              <w:t>Pass:</w:t>
            </w:r>
            <w:r w:rsidRPr="46682D18">
              <w:rPr>
                <w:sz w:val="20"/>
                <w:szCs w:val="20"/>
              </w:rPr>
              <w:t xml:space="preserve"> Responsibility of the component is clear and the impact of replacement known</w:t>
            </w:r>
          </w:p>
        </w:tc>
        <w:tc>
          <w:tcPr>
            <w:tcW w:w="992" w:type="dxa"/>
            <w:shd w:val="clear" w:color="auto" w:fill="auto"/>
          </w:tcPr>
          <w:p w14:paraId="659316CB" w14:textId="77777777" w:rsidR="00F9035F" w:rsidRPr="00F9035F" w:rsidRDefault="46682D18" w:rsidP="46682D18">
            <w:pPr>
              <w:spacing w:after="0"/>
              <w:jc w:val="center"/>
              <w:rPr>
                <w:color w:val="000000" w:themeColor="text1"/>
                <w:sz w:val="20"/>
                <w:szCs w:val="20"/>
              </w:rPr>
            </w:pPr>
            <w:r w:rsidRPr="46682D18">
              <w:rPr>
                <w:color w:val="000000" w:themeColor="text1"/>
                <w:sz w:val="20"/>
                <w:szCs w:val="20"/>
              </w:rPr>
              <w:t>FALSE</w:t>
            </w:r>
          </w:p>
        </w:tc>
        <w:tc>
          <w:tcPr>
            <w:tcW w:w="2278" w:type="dxa"/>
            <w:shd w:val="clear" w:color="auto" w:fill="auto"/>
          </w:tcPr>
          <w:p w14:paraId="659316CC" w14:textId="77777777" w:rsidR="00F9035F" w:rsidRPr="00F9035F" w:rsidRDefault="46682D18" w:rsidP="46682D18">
            <w:pPr>
              <w:spacing w:after="0"/>
              <w:rPr>
                <w:sz w:val="20"/>
                <w:szCs w:val="20"/>
              </w:rPr>
            </w:pPr>
            <w:r w:rsidRPr="46682D18">
              <w:rPr>
                <w:b/>
                <w:bCs/>
                <w:sz w:val="20"/>
                <w:szCs w:val="20"/>
              </w:rPr>
              <w:t>Fail modular test:</w:t>
            </w:r>
            <w:r w:rsidRPr="46682D18">
              <w:rPr>
                <w:sz w:val="20"/>
                <w:szCs w:val="20"/>
              </w:rPr>
              <w:t xml:space="preserve"> Responsibility of the component is unclear, therefore replacement may not provide full required functionality</w:t>
            </w:r>
          </w:p>
        </w:tc>
      </w:tr>
      <w:tr w:rsidR="00F9035F" w:rsidRPr="00F9035F" w14:paraId="659316D6" w14:textId="77777777" w:rsidTr="46682D18">
        <w:tc>
          <w:tcPr>
            <w:tcW w:w="675" w:type="dxa"/>
            <w:shd w:val="clear" w:color="auto" w:fill="auto"/>
          </w:tcPr>
          <w:p w14:paraId="659316CE" w14:textId="77777777" w:rsidR="00F9035F" w:rsidRPr="00F9035F" w:rsidRDefault="46682D18" w:rsidP="46682D18">
            <w:pPr>
              <w:pStyle w:val="DWTablePara"/>
              <w:spacing w:before="0" w:after="0"/>
              <w:jc w:val="center"/>
              <w:rPr>
                <w:rFonts w:cs="Arial"/>
              </w:rPr>
            </w:pPr>
            <w:r w:rsidRPr="46682D18">
              <w:rPr>
                <w:rFonts w:cs="Arial"/>
              </w:rPr>
              <w:t>3.2.2</w:t>
            </w:r>
          </w:p>
        </w:tc>
        <w:tc>
          <w:tcPr>
            <w:tcW w:w="1560" w:type="dxa"/>
            <w:shd w:val="clear" w:color="auto" w:fill="auto"/>
          </w:tcPr>
          <w:p w14:paraId="659316CF" w14:textId="77777777" w:rsidR="00F9035F" w:rsidRPr="00F9035F" w:rsidRDefault="46682D18" w:rsidP="46682D18">
            <w:pPr>
              <w:pStyle w:val="DWTablePara"/>
              <w:spacing w:before="0" w:after="0"/>
              <w:rPr>
                <w:rFonts w:cs="Arial"/>
              </w:rPr>
            </w:pPr>
            <w:r w:rsidRPr="46682D18">
              <w:rPr>
                <w:rFonts w:cs="Arial"/>
              </w:rPr>
              <w:t>Openness (Components)</w:t>
            </w:r>
          </w:p>
        </w:tc>
        <w:tc>
          <w:tcPr>
            <w:tcW w:w="1559" w:type="dxa"/>
            <w:shd w:val="clear" w:color="auto" w:fill="auto"/>
          </w:tcPr>
          <w:p w14:paraId="659316D0" w14:textId="77777777" w:rsidR="00F9035F" w:rsidRPr="00F9035F" w:rsidRDefault="46682D18" w:rsidP="46682D18">
            <w:pPr>
              <w:pStyle w:val="DWTablePara"/>
              <w:spacing w:before="0" w:after="0"/>
              <w:rPr>
                <w:rFonts w:cs="Arial"/>
              </w:rPr>
            </w:pPr>
            <w:r w:rsidRPr="46682D18">
              <w:rPr>
                <w:rFonts w:cs="Arial"/>
              </w:rPr>
              <w:t>Modularity</w:t>
            </w:r>
          </w:p>
        </w:tc>
        <w:tc>
          <w:tcPr>
            <w:tcW w:w="2835" w:type="dxa"/>
            <w:shd w:val="clear" w:color="auto" w:fill="auto"/>
          </w:tcPr>
          <w:p w14:paraId="659316D1" w14:textId="77777777" w:rsidR="00F9035F" w:rsidRPr="00F9035F" w:rsidRDefault="46682D18" w:rsidP="46682D18">
            <w:pPr>
              <w:pStyle w:val="DWTablePara"/>
              <w:spacing w:before="0" w:after="0"/>
              <w:rPr>
                <w:rFonts w:cs="Arial"/>
                <w:b/>
                <w:bCs/>
              </w:rPr>
            </w:pPr>
            <w:r w:rsidRPr="46682D18">
              <w:rPr>
                <w:rFonts w:cs="Arial"/>
                <w:b/>
                <w:bCs/>
              </w:rPr>
              <w:t>Has the component been detailed and documented?</w:t>
            </w:r>
          </w:p>
        </w:tc>
        <w:tc>
          <w:tcPr>
            <w:tcW w:w="1002" w:type="dxa"/>
            <w:shd w:val="clear" w:color="auto" w:fill="auto"/>
          </w:tcPr>
          <w:p w14:paraId="659316D2" w14:textId="77777777" w:rsidR="00F9035F" w:rsidRPr="00F9035F" w:rsidRDefault="46682D18" w:rsidP="46682D18">
            <w:pPr>
              <w:spacing w:after="0"/>
              <w:jc w:val="center"/>
              <w:rPr>
                <w:color w:val="000000" w:themeColor="text1"/>
                <w:sz w:val="20"/>
                <w:szCs w:val="20"/>
              </w:rPr>
            </w:pPr>
            <w:r w:rsidRPr="46682D18">
              <w:rPr>
                <w:color w:val="000000" w:themeColor="text1"/>
                <w:sz w:val="20"/>
                <w:szCs w:val="20"/>
              </w:rPr>
              <w:t>TRUE</w:t>
            </w:r>
          </w:p>
        </w:tc>
        <w:tc>
          <w:tcPr>
            <w:tcW w:w="2967" w:type="dxa"/>
            <w:shd w:val="clear" w:color="auto" w:fill="auto"/>
          </w:tcPr>
          <w:p w14:paraId="659316D3" w14:textId="77777777" w:rsidR="00F9035F" w:rsidRPr="00F9035F" w:rsidRDefault="46682D18" w:rsidP="46682D18">
            <w:pPr>
              <w:spacing w:after="0"/>
              <w:rPr>
                <w:sz w:val="20"/>
                <w:szCs w:val="20"/>
              </w:rPr>
            </w:pPr>
            <w:r w:rsidRPr="46682D18">
              <w:rPr>
                <w:b/>
                <w:bCs/>
                <w:sz w:val="20"/>
                <w:szCs w:val="20"/>
              </w:rPr>
              <w:t>Pass:</w:t>
            </w:r>
            <w:r w:rsidRPr="46682D18">
              <w:rPr>
                <w:sz w:val="20"/>
                <w:szCs w:val="20"/>
              </w:rPr>
              <w:t xml:space="preserve"> Component detail can be shared and easily understood by other parties</w:t>
            </w:r>
          </w:p>
        </w:tc>
        <w:tc>
          <w:tcPr>
            <w:tcW w:w="992" w:type="dxa"/>
            <w:shd w:val="clear" w:color="auto" w:fill="auto"/>
          </w:tcPr>
          <w:p w14:paraId="659316D4" w14:textId="77777777" w:rsidR="00F9035F" w:rsidRPr="00F9035F" w:rsidRDefault="46682D18" w:rsidP="46682D18">
            <w:pPr>
              <w:spacing w:after="0"/>
              <w:jc w:val="center"/>
              <w:rPr>
                <w:color w:val="000000" w:themeColor="text1"/>
                <w:sz w:val="20"/>
                <w:szCs w:val="20"/>
              </w:rPr>
            </w:pPr>
            <w:r w:rsidRPr="46682D18">
              <w:rPr>
                <w:color w:val="000000" w:themeColor="text1"/>
                <w:sz w:val="20"/>
                <w:szCs w:val="20"/>
              </w:rPr>
              <w:t>FALSE</w:t>
            </w:r>
          </w:p>
        </w:tc>
        <w:tc>
          <w:tcPr>
            <w:tcW w:w="2278" w:type="dxa"/>
            <w:shd w:val="clear" w:color="auto" w:fill="auto"/>
          </w:tcPr>
          <w:p w14:paraId="659316D5" w14:textId="77777777" w:rsidR="00F9035F" w:rsidRPr="00F9035F" w:rsidRDefault="46682D18" w:rsidP="46682D18">
            <w:pPr>
              <w:spacing w:after="0"/>
              <w:rPr>
                <w:sz w:val="20"/>
                <w:szCs w:val="20"/>
              </w:rPr>
            </w:pPr>
            <w:r w:rsidRPr="46682D18">
              <w:rPr>
                <w:b/>
                <w:bCs/>
                <w:sz w:val="20"/>
                <w:szCs w:val="20"/>
              </w:rPr>
              <w:t>Fail modular test:</w:t>
            </w:r>
            <w:r w:rsidRPr="46682D18">
              <w:rPr>
                <w:sz w:val="20"/>
                <w:szCs w:val="20"/>
              </w:rPr>
              <w:t xml:space="preserve"> Component detail cannot be shared and easily understood by other parties</w:t>
            </w:r>
          </w:p>
        </w:tc>
      </w:tr>
      <w:tr w:rsidR="00F9035F" w:rsidRPr="00F9035F" w14:paraId="659316DF" w14:textId="77777777" w:rsidTr="46682D18">
        <w:tc>
          <w:tcPr>
            <w:tcW w:w="675" w:type="dxa"/>
            <w:shd w:val="clear" w:color="auto" w:fill="auto"/>
          </w:tcPr>
          <w:p w14:paraId="659316D7" w14:textId="77777777" w:rsidR="00F9035F" w:rsidRPr="00F9035F" w:rsidRDefault="46682D18" w:rsidP="46682D18">
            <w:pPr>
              <w:pStyle w:val="DWTablePara"/>
              <w:spacing w:before="0" w:after="0"/>
              <w:jc w:val="center"/>
              <w:rPr>
                <w:rFonts w:cs="Arial"/>
              </w:rPr>
            </w:pPr>
            <w:r w:rsidRPr="46682D18">
              <w:rPr>
                <w:rFonts w:cs="Arial"/>
              </w:rPr>
              <w:t>3.3.1</w:t>
            </w:r>
          </w:p>
        </w:tc>
        <w:tc>
          <w:tcPr>
            <w:tcW w:w="1560" w:type="dxa"/>
            <w:shd w:val="clear" w:color="auto" w:fill="auto"/>
          </w:tcPr>
          <w:p w14:paraId="659316D8" w14:textId="77777777" w:rsidR="00F9035F" w:rsidRPr="00F9035F" w:rsidRDefault="46682D18" w:rsidP="46682D18">
            <w:pPr>
              <w:pStyle w:val="DWTablePara"/>
              <w:spacing w:before="0" w:after="0"/>
              <w:rPr>
                <w:rFonts w:cs="Arial"/>
              </w:rPr>
            </w:pPr>
            <w:r w:rsidRPr="46682D18">
              <w:rPr>
                <w:rFonts w:cs="Arial"/>
              </w:rPr>
              <w:t>Openness (Components)</w:t>
            </w:r>
          </w:p>
        </w:tc>
        <w:tc>
          <w:tcPr>
            <w:tcW w:w="1559" w:type="dxa"/>
            <w:shd w:val="clear" w:color="auto" w:fill="auto"/>
          </w:tcPr>
          <w:p w14:paraId="659316D9" w14:textId="77777777" w:rsidR="00F9035F" w:rsidRPr="00F9035F" w:rsidRDefault="46682D18" w:rsidP="46682D18">
            <w:pPr>
              <w:pStyle w:val="DWTablePara"/>
              <w:spacing w:before="0" w:after="0"/>
              <w:rPr>
                <w:rFonts w:cs="Arial"/>
              </w:rPr>
            </w:pPr>
            <w:r w:rsidRPr="46682D18">
              <w:rPr>
                <w:rFonts w:cs="Arial"/>
              </w:rPr>
              <w:t>Duplication</w:t>
            </w:r>
          </w:p>
        </w:tc>
        <w:tc>
          <w:tcPr>
            <w:tcW w:w="2835" w:type="dxa"/>
            <w:shd w:val="clear" w:color="auto" w:fill="auto"/>
          </w:tcPr>
          <w:p w14:paraId="659316DA" w14:textId="77777777" w:rsidR="00F9035F" w:rsidRPr="00F9035F" w:rsidRDefault="46682D18" w:rsidP="46682D18">
            <w:pPr>
              <w:pStyle w:val="DWTablePara"/>
              <w:spacing w:before="0" w:after="0"/>
              <w:rPr>
                <w:rFonts w:cs="Arial"/>
                <w:b/>
                <w:bCs/>
              </w:rPr>
            </w:pPr>
            <w:r w:rsidRPr="46682D18">
              <w:rPr>
                <w:rFonts w:cs="Arial"/>
                <w:b/>
                <w:bCs/>
              </w:rPr>
              <w:t>Does the component duplicate any functionality also provided by another component?</w:t>
            </w:r>
          </w:p>
        </w:tc>
        <w:tc>
          <w:tcPr>
            <w:tcW w:w="1002" w:type="dxa"/>
            <w:shd w:val="clear" w:color="auto" w:fill="auto"/>
          </w:tcPr>
          <w:p w14:paraId="659316DB" w14:textId="77777777" w:rsidR="00F9035F" w:rsidRPr="00F9035F" w:rsidRDefault="46682D18" w:rsidP="46682D18">
            <w:pPr>
              <w:spacing w:after="0"/>
              <w:jc w:val="center"/>
              <w:rPr>
                <w:color w:val="000000" w:themeColor="text1"/>
                <w:sz w:val="20"/>
                <w:szCs w:val="20"/>
              </w:rPr>
            </w:pPr>
            <w:r w:rsidRPr="46682D18">
              <w:rPr>
                <w:color w:val="000000" w:themeColor="text1"/>
                <w:sz w:val="20"/>
                <w:szCs w:val="20"/>
              </w:rPr>
              <w:t>FALSE</w:t>
            </w:r>
          </w:p>
        </w:tc>
        <w:tc>
          <w:tcPr>
            <w:tcW w:w="2967" w:type="dxa"/>
            <w:shd w:val="clear" w:color="auto" w:fill="auto"/>
          </w:tcPr>
          <w:p w14:paraId="659316DC" w14:textId="77777777" w:rsidR="00F9035F" w:rsidRPr="00F9035F" w:rsidRDefault="46682D18" w:rsidP="46682D18">
            <w:pPr>
              <w:spacing w:after="0"/>
              <w:rPr>
                <w:sz w:val="20"/>
                <w:szCs w:val="20"/>
              </w:rPr>
            </w:pPr>
            <w:r w:rsidRPr="46682D18">
              <w:rPr>
                <w:b/>
                <w:bCs/>
                <w:sz w:val="20"/>
                <w:szCs w:val="20"/>
              </w:rPr>
              <w:t>Pass:</w:t>
            </w:r>
            <w:r w:rsidRPr="46682D18">
              <w:rPr>
                <w:sz w:val="20"/>
                <w:szCs w:val="20"/>
              </w:rPr>
              <w:t xml:space="preserve"> Unique functionality provided by the component</w:t>
            </w:r>
          </w:p>
        </w:tc>
        <w:tc>
          <w:tcPr>
            <w:tcW w:w="992" w:type="dxa"/>
            <w:shd w:val="clear" w:color="auto" w:fill="auto"/>
          </w:tcPr>
          <w:p w14:paraId="659316DD" w14:textId="77777777" w:rsidR="00F9035F" w:rsidRPr="00F9035F" w:rsidRDefault="46682D18" w:rsidP="46682D18">
            <w:pPr>
              <w:spacing w:after="0"/>
              <w:jc w:val="center"/>
              <w:rPr>
                <w:color w:val="000000" w:themeColor="text1"/>
                <w:sz w:val="20"/>
                <w:szCs w:val="20"/>
              </w:rPr>
            </w:pPr>
            <w:r w:rsidRPr="46682D18">
              <w:rPr>
                <w:color w:val="000000" w:themeColor="text1"/>
                <w:sz w:val="20"/>
                <w:szCs w:val="20"/>
              </w:rPr>
              <w:t>TRUE</w:t>
            </w:r>
          </w:p>
        </w:tc>
        <w:tc>
          <w:tcPr>
            <w:tcW w:w="2278" w:type="dxa"/>
            <w:shd w:val="clear" w:color="auto" w:fill="auto"/>
          </w:tcPr>
          <w:p w14:paraId="659316DE" w14:textId="77777777" w:rsidR="00F9035F" w:rsidRPr="00F9035F" w:rsidRDefault="46682D18" w:rsidP="46682D18">
            <w:pPr>
              <w:spacing w:after="0"/>
              <w:rPr>
                <w:sz w:val="20"/>
                <w:szCs w:val="20"/>
              </w:rPr>
            </w:pPr>
            <w:r w:rsidRPr="46682D18">
              <w:rPr>
                <w:b/>
                <w:bCs/>
                <w:sz w:val="20"/>
                <w:szCs w:val="20"/>
              </w:rPr>
              <w:t>Fail duplication test:</w:t>
            </w:r>
            <w:r w:rsidRPr="46682D18">
              <w:rPr>
                <w:sz w:val="20"/>
                <w:szCs w:val="20"/>
              </w:rPr>
              <w:t xml:space="preserve"> Duplicated functionality increases complexity of the system</w:t>
            </w:r>
          </w:p>
        </w:tc>
      </w:tr>
      <w:tr w:rsidR="00F9035F" w:rsidRPr="00F9035F" w14:paraId="659316E8" w14:textId="77777777" w:rsidTr="46682D18">
        <w:tc>
          <w:tcPr>
            <w:tcW w:w="675" w:type="dxa"/>
            <w:shd w:val="clear" w:color="auto" w:fill="auto"/>
          </w:tcPr>
          <w:p w14:paraId="659316E0" w14:textId="77777777" w:rsidR="00F9035F" w:rsidRPr="00F9035F" w:rsidRDefault="46682D18" w:rsidP="46682D18">
            <w:pPr>
              <w:pStyle w:val="DWTablePara"/>
              <w:spacing w:before="0" w:after="0"/>
              <w:jc w:val="center"/>
              <w:rPr>
                <w:rFonts w:cs="Arial"/>
              </w:rPr>
            </w:pPr>
            <w:r w:rsidRPr="46682D18">
              <w:rPr>
                <w:rFonts w:cs="Arial"/>
              </w:rPr>
              <w:t>3.4.1</w:t>
            </w:r>
          </w:p>
        </w:tc>
        <w:tc>
          <w:tcPr>
            <w:tcW w:w="1560" w:type="dxa"/>
            <w:shd w:val="clear" w:color="auto" w:fill="auto"/>
          </w:tcPr>
          <w:p w14:paraId="659316E1" w14:textId="77777777" w:rsidR="00F9035F" w:rsidRPr="00F9035F" w:rsidRDefault="46682D18" w:rsidP="46682D18">
            <w:pPr>
              <w:pStyle w:val="DWTablePara"/>
              <w:spacing w:before="0" w:after="0"/>
              <w:rPr>
                <w:rFonts w:cs="Arial"/>
              </w:rPr>
            </w:pPr>
            <w:r w:rsidRPr="46682D18">
              <w:rPr>
                <w:rFonts w:cs="Arial"/>
              </w:rPr>
              <w:t>Openness (Components)</w:t>
            </w:r>
          </w:p>
        </w:tc>
        <w:tc>
          <w:tcPr>
            <w:tcW w:w="1559" w:type="dxa"/>
            <w:shd w:val="clear" w:color="auto" w:fill="auto"/>
          </w:tcPr>
          <w:p w14:paraId="659316E2" w14:textId="77777777" w:rsidR="00F9035F" w:rsidRPr="00F9035F" w:rsidRDefault="46682D18" w:rsidP="46682D18">
            <w:pPr>
              <w:pStyle w:val="DWTablePara"/>
              <w:spacing w:before="0" w:after="0"/>
              <w:rPr>
                <w:rFonts w:cs="Arial"/>
              </w:rPr>
            </w:pPr>
            <w:r w:rsidRPr="46682D18">
              <w:rPr>
                <w:rFonts w:cs="Arial"/>
              </w:rPr>
              <w:t>Interface definition</w:t>
            </w:r>
          </w:p>
        </w:tc>
        <w:tc>
          <w:tcPr>
            <w:tcW w:w="2835" w:type="dxa"/>
            <w:shd w:val="clear" w:color="auto" w:fill="auto"/>
          </w:tcPr>
          <w:p w14:paraId="659316E3" w14:textId="77777777" w:rsidR="00F9035F" w:rsidRPr="00F9035F" w:rsidRDefault="46682D18" w:rsidP="46682D18">
            <w:pPr>
              <w:pStyle w:val="DWTablePara"/>
              <w:spacing w:before="0" w:after="0"/>
              <w:rPr>
                <w:rFonts w:cs="Arial"/>
                <w:b/>
                <w:bCs/>
              </w:rPr>
            </w:pPr>
            <w:r w:rsidRPr="46682D18">
              <w:rPr>
                <w:rFonts w:cs="Arial"/>
                <w:b/>
                <w:bCs/>
              </w:rPr>
              <w:t>Are the component’s interfaces built to a recognised industry standard (e.g., de jure standard, de facto standard)?</w:t>
            </w:r>
          </w:p>
        </w:tc>
        <w:tc>
          <w:tcPr>
            <w:tcW w:w="1002" w:type="dxa"/>
            <w:shd w:val="clear" w:color="auto" w:fill="auto"/>
          </w:tcPr>
          <w:p w14:paraId="659316E4" w14:textId="77777777" w:rsidR="00F9035F" w:rsidRPr="00F9035F" w:rsidRDefault="46682D18" w:rsidP="46682D18">
            <w:pPr>
              <w:spacing w:after="0"/>
              <w:jc w:val="center"/>
              <w:rPr>
                <w:color w:val="000000" w:themeColor="text1"/>
                <w:sz w:val="20"/>
                <w:szCs w:val="20"/>
              </w:rPr>
            </w:pPr>
            <w:r w:rsidRPr="46682D18">
              <w:rPr>
                <w:color w:val="000000" w:themeColor="text1"/>
                <w:sz w:val="20"/>
                <w:szCs w:val="20"/>
              </w:rPr>
              <w:t>TRUE</w:t>
            </w:r>
          </w:p>
        </w:tc>
        <w:tc>
          <w:tcPr>
            <w:tcW w:w="2967" w:type="dxa"/>
            <w:shd w:val="clear" w:color="auto" w:fill="auto"/>
          </w:tcPr>
          <w:p w14:paraId="659316E5" w14:textId="77777777" w:rsidR="00F9035F" w:rsidRPr="00F9035F" w:rsidRDefault="46682D18" w:rsidP="46682D18">
            <w:pPr>
              <w:spacing w:after="0"/>
              <w:rPr>
                <w:sz w:val="20"/>
                <w:szCs w:val="20"/>
              </w:rPr>
            </w:pPr>
            <w:r w:rsidRPr="46682D18">
              <w:rPr>
                <w:b/>
                <w:bCs/>
                <w:sz w:val="20"/>
                <w:szCs w:val="20"/>
              </w:rPr>
              <w:t>Pass:</w:t>
            </w:r>
            <w:r w:rsidRPr="46682D18">
              <w:rPr>
                <w:sz w:val="20"/>
                <w:szCs w:val="20"/>
              </w:rPr>
              <w:t xml:space="preserve"> A credible vendor will find standard interfaces usable</w:t>
            </w:r>
          </w:p>
        </w:tc>
        <w:tc>
          <w:tcPr>
            <w:tcW w:w="992" w:type="dxa"/>
            <w:shd w:val="clear" w:color="auto" w:fill="auto"/>
          </w:tcPr>
          <w:p w14:paraId="659316E6" w14:textId="77777777" w:rsidR="00F9035F" w:rsidRPr="00F9035F" w:rsidRDefault="46682D18" w:rsidP="46682D18">
            <w:pPr>
              <w:spacing w:after="0"/>
              <w:jc w:val="center"/>
              <w:rPr>
                <w:color w:val="000000" w:themeColor="text1"/>
                <w:sz w:val="20"/>
                <w:szCs w:val="20"/>
              </w:rPr>
            </w:pPr>
            <w:r w:rsidRPr="46682D18">
              <w:rPr>
                <w:color w:val="000000" w:themeColor="text1"/>
                <w:sz w:val="20"/>
                <w:szCs w:val="20"/>
              </w:rPr>
              <w:t>FALSE</w:t>
            </w:r>
          </w:p>
        </w:tc>
        <w:tc>
          <w:tcPr>
            <w:tcW w:w="2278" w:type="dxa"/>
            <w:shd w:val="clear" w:color="auto" w:fill="auto"/>
          </w:tcPr>
          <w:p w14:paraId="659316E7" w14:textId="77777777" w:rsidR="00F9035F" w:rsidRPr="00F9035F" w:rsidRDefault="46682D18" w:rsidP="46682D18">
            <w:pPr>
              <w:spacing w:after="0"/>
              <w:rPr>
                <w:color w:val="000000" w:themeColor="text1"/>
                <w:sz w:val="20"/>
                <w:szCs w:val="20"/>
              </w:rPr>
            </w:pPr>
            <w:r w:rsidRPr="46682D18">
              <w:rPr>
                <w:color w:val="000000" w:themeColor="text1"/>
                <w:sz w:val="20"/>
                <w:szCs w:val="20"/>
              </w:rPr>
              <w:t>Progress to the next question in the test.</w:t>
            </w:r>
          </w:p>
        </w:tc>
      </w:tr>
      <w:tr w:rsidR="00F9035F" w:rsidRPr="00F9035F" w14:paraId="659316F1" w14:textId="77777777" w:rsidTr="46682D18">
        <w:tc>
          <w:tcPr>
            <w:tcW w:w="675" w:type="dxa"/>
            <w:shd w:val="clear" w:color="auto" w:fill="auto"/>
          </w:tcPr>
          <w:p w14:paraId="659316E9" w14:textId="77777777" w:rsidR="00F9035F" w:rsidRPr="00F9035F" w:rsidRDefault="46682D18" w:rsidP="46682D18">
            <w:pPr>
              <w:pStyle w:val="DWTablePara"/>
              <w:spacing w:before="0" w:after="0"/>
              <w:jc w:val="center"/>
              <w:rPr>
                <w:rFonts w:cs="Arial"/>
              </w:rPr>
            </w:pPr>
            <w:r w:rsidRPr="46682D18">
              <w:rPr>
                <w:rFonts w:cs="Arial"/>
              </w:rPr>
              <w:t>3.4.2</w:t>
            </w:r>
          </w:p>
        </w:tc>
        <w:tc>
          <w:tcPr>
            <w:tcW w:w="1560" w:type="dxa"/>
            <w:shd w:val="clear" w:color="auto" w:fill="auto"/>
          </w:tcPr>
          <w:p w14:paraId="659316EA" w14:textId="77777777" w:rsidR="00F9035F" w:rsidRPr="00F9035F" w:rsidRDefault="46682D18" w:rsidP="46682D18">
            <w:pPr>
              <w:pStyle w:val="DWTablePara"/>
              <w:spacing w:before="0" w:after="0"/>
              <w:rPr>
                <w:rFonts w:cs="Arial"/>
              </w:rPr>
            </w:pPr>
            <w:r w:rsidRPr="46682D18">
              <w:rPr>
                <w:rFonts w:cs="Arial"/>
              </w:rPr>
              <w:t>Openness (Components)</w:t>
            </w:r>
          </w:p>
        </w:tc>
        <w:tc>
          <w:tcPr>
            <w:tcW w:w="1559" w:type="dxa"/>
            <w:shd w:val="clear" w:color="auto" w:fill="auto"/>
          </w:tcPr>
          <w:p w14:paraId="659316EB" w14:textId="77777777" w:rsidR="00F9035F" w:rsidRPr="00F9035F" w:rsidRDefault="46682D18" w:rsidP="46682D18">
            <w:pPr>
              <w:pStyle w:val="DWTablePara"/>
              <w:spacing w:before="0" w:after="0"/>
              <w:rPr>
                <w:rFonts w:cs="Arial"/>
              </w:rPr>
            </w:pPr>
            <w:r w:rsidRPr="46682D18">
              <w:rPr>
                <w:rFonts w:cs="Arial"/>
              </w:rPr>
              <w:t>Interface definition</w:t>
            </w:r>
          </w:p>
        </w:tc>
        <w:tc>
          <w:tcPr>
            <w:tcW w:w="2835" w:type="dxa"/>
            <w:shd w:val="clear" w:color="auto" w:fill="auto"/>
          </w:tcPr>
          <w:p w14:paraId="659316EC" w14:textId="77777777" w:rsidR="00F9035F" w:rsidRPr="00F9035F" w:rsidRDefault="46682D18" w:rsidP="46682D18">
            <w:pPr>
              <w:pStyle w:val="DWTablePara"/>
              <w:spacing w:before="0" w:after="0"/>
              <w:rPr>
                <w:rFonts w:cs="Arial"/>
                <w:b/>
                <w:bCs/>
              </w:rPr>
            </w:pPr>
            <w:r w:rsidRPr="46682D18">
              <w:rPr>
                <w:rFonts w:cs="Arial"/>
                <w:b/>
                <w:bCs/>
              </w:rPr>
              <w:t>Is there a standard interface that is close enough that it could be used instead of this interface?</w:t>
            </w:r>
          </w:p>
        </w:tc>
        <w:tc>
          <w:tcPr>
            <w:tcW w:w="1002" w:type="dxa"/>
            <w:shd w:val="clear" w:color="auto" w:fill="auto"/>
          </w:tcPr>
          <w:p w14:paraId="659316ED" w14:textId="77777777" w:rsidR="00F9035F" w:rsidRPr="00F9035F" w:rsidRDefault="46682D18" w:rsidP="46682D18">
            <w:pPr>
              <w:spacing w:after="0"/>
              <w:jc w:val="center"/>
              <w:rPr>
                <w:color w:val="000000" w:themeColor="text1"/>
                <w:sz w:val="20"/>
                <w:szCs w:val="20"/>
              </w:rPr>
            </w:pPr>
            <w:r w:rsidRPr="46682D18">
              <w:rPr>
                <w:color w:val="000000" w:themeColor="text1"/>
                <w:sz w:val="20"/>
                <w:szCs w:val="20"/>
              </w:rPr>
              <w:t>TRUE</w:t>
            </w:r>
          </w:p>
        </w:tc>
        <w:tc>
          <w:tcPr>
            <w:tcW w:w="2967" w:type="dxa"/>
            <w:shd w:val="clear" w:color="auto" w:fill="auto"/>
          </w:tcPr>
          <w:p w14:paraId="659316EE" w14:textId="77777777" w:rsidR="00F9035F" w:rsidRPr="00F9035F" w:rsidRDefault="46682D18" w:rsidP="46682D18">
            <w:pPr>
              <w:spacing w:after="0"/>
              <w:rPr>
                <w:sz w:val="20"/>
                <w:szCs w:val="20"/>
              </w:rPr>
            </w:pPr>
            <w:r w:rsidRPr="46682D18">
              <w:rPr>
                <w:b/>
                <w:bCs/>
                <w:sz w:val="20"/>
                <w:szCs w:val="20"/>
              </w:rPr>
              <w:t>Fail interface definition test:</w:t>
            </w:r>
            <w:r w:rsidRPr="46682D18">
              <w:rPr>
                <w:sz w:val="20"/>
                <w:szCs w:val="20"/>
              </w:rPr>
              <w:t xml:space="preserve"> No clear rationale for not applying a standard interface</w:t>
            </w:r>
          </w:p>
        </w:tc>
        <w:tc>
          <w:tcPr>
            <w:tcW w:w="992" w:type="dxa"/>
            <w:shd w:val="clear" w:color="auto" w:fill="auto"/>
          </w:tcPr>
          <w:p w14:paraId="659316EF" w14:textId="77777777" w:rsidR="00F9035F" w:rsidRPr="00F9035F" w:rsidRDefault="46682D18" w:rsidP="46682D18">
            <w:pPr>
              <w:spacing w:after="0"/>
              <w:jc w:val="center"/>
              <w:rPr>
                <w:color w:val="000000" w:themeColor="text1"/>
                <w:sz w:val="20"/>
                <w:szCs w:val="20"/>
              </w:rPr>
            </w:pPr>
            <w:r w:rsidRPr="46682D18">
              <w:rPr>
                <w:color w:val="000000" w:themeColor="text1"/>
                <w:sz w:val="20"/>
                <w:szCs w:val="20"/>
              </w:rPr>
              <w:t>FALSE</w:t>
            </w:r>
          </w:p>
        </w:tc>
        <w:tc>
          <w:tcPr>
            <w:tcW w:w="2278" w:type="dxa"/>
            <w:shd w:val="clear" w:color="auto" w:fill="auto"/>
          </w:tcPr>
          <w:p w14:paraId="659316F0" w14:textId="77777777" w:rsidR="00F9035F" w:rsidRPr="00F9035F" w:rsidRDefault="46682D18" w:rsidP="46682D18">
            <w:pPr>
              <w:spacing w:after="0"/>
              <w:rPr>
                <w:color w:val="000000" w:themeColor="text1"/>
                <w:sz w:val="20"/>
                <w:szCs w:val="20"/>
              </w:rPr>
            </w:pPr>
            <w:r w:rsidRPr="46682D18">
              <w:rPr>
                <w:color w:val="000000" w:themeColor="text1"/>
                <w:sz w:val="20"/>
                <w:szCs w:val="20"/>
              </w:rPr>
              <w:t>Progress to the next question in the test.</w:t>
            </w:r>
          </w:p>
        </w:tc>
      </w:tr>
      <w:tr w:rsidR="00F9035F" w:rsidRPr="00F9035F" w14:paraId="659316FA" w14:textId="77777777" w:rsidTr="46682D18">
        <w:tc>
          <w:tcPr>
            <w:tcW w:w="675" w:type="dxa"/>
            <w:shd w:val="clear" w:color="auto" w:fill="auto"/>
          </w:tcPr>
          <w:p w14:paraId="659316F2" w14:textId="77777777" w:rsidR="00F9035F" w:rsidRPr="00F9035F" w:rsidRDefault="46682D18" w:rsidP="46682D18">
            <w:pPr>
              <w:pStyle w:val="DWTablePara"/>
              <w:spacing w:before="0" w:after="0"/>
              <w:jc w:val="center"/>
              <w:rPr>
                <w:rFonts w:cs="Arial"/>
              </w:rPr>
            </w:pPr>
            <w:r w:rsidRPr="46682D18">
              <w:rPr>
                <w:rFonts w:cs="Arial"/>
              </w:rPr>
              <w:lastRenderedPageBreak/>
              <w:t>3.4.3</w:t>
            </w:r>
          </w:p>
        </w:tc>
        <w:tc>
          <w:tcPr>
            <w:tcW w:w="1560" w:type="dxa"/>
            <w:shd w:val="clear" w:color="auto" w:fill="auto"/>
          </w:tcPr>
          <w:p w14:paraId="659316F3" w14:textId="77777777" w:rsidR="00F9035F" w:rsidRPr="00F9035F" w:rsidRDefault="46682D18" w:rsidP="46682D18">
            <w:pPr>
              <w:pStyle w:val="DWTablePara"/>
              <w:spacing w:before="0" w:after="0"/>
              <w:rPr>
                <w:rFonts w:cs="Arial"/>
              </w:rPr>
            </w:pPr>
            <w:r w:rsidRPr="46682D18">
              <w:rPr>
                <w:rFonts w:cs="Arial"/>
              </w:rPr>
              <w:t>Openness (Components)</w:t>
            </w:r>
          </w:p>
        </w:tc>
        <w:tc>
          <w:tcPr>
            <w:tcW w:w="1559" w:type="dxa"/>
            <w:shd w:val="clear" w:color="auto" w:fill="auto"/>
          </w:tcPr>
          <w:p w14:paraId="659316F4" w14:textId="77777777" w:rsidR="00F9035F" w:rsidRPr="00F9035F" w:rsidRDefault="46682D18" w:rsidP="46682D18">
            <w:pPr>
              <w:pStyle w:val="DWTablePara"/>
              <w:spacing w:before="0" w:after="0"/>
              <w:rPr>
                <w:rFonts w:cs="Arial"/>
              </w:rPr>
            </w:pPr>
            <w:r w:rsidRPr="46682D18">
              <w:rPr>
                <w:rFonts w:cs="Arial"/>
              </w:rPr>
              <w:t>Interface definition</w:t>
            </w:r>
          </w:p>
        </w:tc>
        <w:tc>
          <w:tcPr>
            <w:tcW w:w="2835" w:type="dxa"/>
            <w:shd w:val="clear" w:color="auto" w:fill="auto"/>
          </w:tcPr>
          <w:p w14:paraId="659316F5" w14:textId="77777777" w:rsidR="00F9035F" w:rsidRPr="00F9035F" w:rsidRDefault="46682D18" w:rsidP="46682D18">
            <w:pPr>
              <w:pStyle w:val="DWTablePara"/>
              <w:spacing w:before="0" w:after="0"/>
              <w:rPr>
                <w:rFonts w:cs="Arial"/>
                <w:b/>
                <w:bCs/>
              </w:rPr>
            </w:pPr>
            <w:r w:rsidRPr="46682D18">
              <w:rPr>
                <w:rFonts w:cs="Arial"/>
                <w:b/>
                <w:bCs/>
              </w:rPr>
              <w:t>Is this non-standard interface used elsewhere (e.g., is there a reference implementation)?</w:t>
            </w:r>
          </w:p>
        </w:tc>
        <w:tc>
          <w:tcPr>
            <w:tcW w:w="1002" w:type="dxa"/>
            <w:shd w:val="clear" w:color="auto" w:fill="auto"/>
          </w:tcPr>
          <w:p w14:paraId="659316F6" w14:textId="77777777" w:rsidR="00F9035F" w:rsidRPr="00F9035F" w:rsidRDefault="46682D18" w:rsidP="46682D18">
            <w:pPr>
              <w:spacing w:after="0"/>
              <w:jc w:val="center"/>
              <w:rPr>
                <w:color w:val="000000" w:themeColor="text1"/>
                <w:sz w:val="20"/>
                <w:szCs w:val="20"/>
              </w:rPr>
            </w:pPr>
            <w:r w:rsidRPr="46682D18">
              <w:rPr>
                <w:color w:val="000000" w:themeColor="text1"/>
                <w:sz w:val="20"/>
                <w:szCs w:val="20"/>
              </w:rPr>
              <w:t>TRUE</w:t>
            </w:r>
          </w:p>
        </w:tc>
        <w:tc>
          <w:tcPr>
            <w:tcW w:w="2967" w:type="dxa"/>
            <w:shd w:val="clear" w:color="auto" w:fill="auto"/>
          </w:tcPr>
          <w:p w14:paraId="659316F7" w14:textId="77777777" w:rsidR="00F9035F" w:rsidRPr="00F9035F" w:rsidRDefault="46682D18" w:rsidP="46682D18">
            <w:pPr>
              <w:spacing w:after="0"/>
              <w:rPr>
                <w:sz w:val="20"/>
                <w:szCs w:val="20"/>
              </w:rPr>
            </w:pPr>
            <w:r w:rsidRPr="46682D18">
              <w:rPr>
                <w:b/>
                <w:bCs/>
                <w:sz w:val="20"/>
                <w:szCs w:val="20"/>
              </w:rPr>
              <w:t>Pass:</w:t>
            </w:r>
            <w:r w:rsidRPr="46682D18">
              <w:rPr>
                <w:sz w:val="20"/>
                <w:szCs w:val="20"/>
              </w:rPr>
              <w:t xml:space="preserve"> Interface has been implemented elsewhere, demonstrating usability</w:t>
            </w:r>
          </w:p>
        </w:tc>
        <w:tc>
          <w:tcPr>
            <w:tcW w:w="992" w:type="dxa"/>
            <w:shd w:val="clear" w:color="auto" w:fill="auto"/>
          </w:tcPr>
          <w:p w14:paraId="659316F8" w14:textId="77777777" w:rsidR="00F9035F" w:rsidRPr="00F9035F" w:rsidRDefault="46682D18" w:rsidP="46682D18">
            <w:pPr>
              <w:spacing w:after="0"/>
              <w:jc w:val="center"/>
              <w:rPr>
                <w:color w:val="000000" w:themeColor="text1"/>
                <w:sz w:val="20"/>
                <w:szCs w:val="20"/>
              </w:rPr>
            </w:pPr>
            <w:r w:rsidRPr="46682D18">
              <w:rPr>
                <w:color w:val="000000" w:themeColor="text1"/>
                <w:sz w:val="20"/>
                <w:szCs w:val="20"/>
              </w:rPr>
              <w:t>FALSE</w:t>
            </w:r>
          </w:p>
        </w:tc>
        <w:tc>
          <w:tcPr>
            <w:tcW w:w="2278" w:type="dxa"/>
            <w:shd w:val="clear" w:color="auto" w:fill="auto"/>
          </w:tcPr>
          <w:p w14:paraId="659316F9" w14:textId="77777777" w:rsidR="00F9035F" w:rsidRPr="00F9035F" w:rsidRDefault="46682D18" w:rsidP="46682D18">
            <w:pPr>
              <w:spacing w:after="0"/>
              <w:rPr>
                <w:color w:val="000000" w:themeColor="text1"/>
                <w:sz w:val="20"/>
                <w:szCs w:val="20"/>
              </w:rPr>
            </w:pPr>
            <w:r w:rsidRPr="46682D18">
              <w:rPr>
                <w:color w:val="000000" w:themeColor="text1"/>
                <w:sz w:val="20"/>
                <w:szCs w:val="20"/>
              </w:rPr>
              <w:t>Progress to the next question in the test.</w:t>
            </w:r>
          </w:p>
        </w:tc>
      </w:tr>
      <w:tr w:rsidR="00F9035F" w:rsidRPr="00F9035F" w14:paraId="65931703" w14:textId="77777777" w:rsidTr="46682D18">
        <w:tc>
          <w:tcPr>
            <w:tcW w:w="675" w:type="dxa"/>
            <w:shd w:val="clear" w:color="auto" w:fill="auto"/>
          </w:tcPr>
          <w:p w14:paraId="659316FB" w14:textId="77777777" w:rsidR="00F9035F" w:rsidRPr="00F9035F" w:rsidRDefault="46682D18" w:rsidP="46682D18">
            <w:pPr>
              <w:pStyle w:val="DWTablePara"/>
              <w:spacing w:before="0" w:after="0"/>
              <w:jc w:val="center"/>
              <w:rPr>
                <w:rFonts w:cs="Arial"/>
              </w:rPr>
            </w:pPr>
            <w:r w:rsidRPr="46682D18">
              <w:rPr>
                <w:rFonts w:cs="Arial"/>
              </w:rPr>
              <w:t>3.4.4</w:t>
            </w:r>
          </w:p>
        </w:tc>
        <w:tc>
          <w:tcPr>
            <w:tcW w:w="1560" w:type="dxa"/>
            <w:shd w:val="clear" w:color="auto" w:fill="auto"/>
          </w:tcPr>
          <w:p w14:paraId="659316FC" w14:textId="77777777" w:rsidR="00F9035F" w:rsidRPr="00F9035F" w:rsidRDefault="46682D18" w:rsidP="46682D18">
            <w:pPr>
              <w:pStyle w:val="DWTablePara"/>
              <w:spacing w:before="0" w:after="0"/>
              <w:rPr>
                <w:rFonts w:cs="Arial"/>
              </w:rPr>
            </w:pPr>
            <w:r w:rsidRPr="46682D18">
              <w:rPr>
                <w:rFonts w:cs="Arial"/>
              </w:rPr>
              <w:t>Openness (Components)</w:t>
            </w:r>
          </w:p>
        </w:tc>
        <w:tc>
          <w:tcPr>
            <w:tcW w:w="1559" w:type="dxa"/>
            <w:shd w:val="clear" w:color="auto" w:fill="auto"/>
          </w:tcPr>
          <w:p w14:paraId="659316FD" w14:textId="77777777" w:rsidR="00F9035F" w:rsidRPr="00F9035F" w:rsidRDefault="46682D18" w:rsidP="46682D18">
            <w:pPr>
              <w:pStyle w:val="DWTablePara"/>
              <w:spacing w:before="0" w:after="0"/>
              <w:rPr>
                <w:rFonts w:cs="Arial"/>
              </w:rPr>
            </w:pPr>
            <w:r w:rsidRPr="46682D18">
              <w:rPr>
                <w:rFonts w:cs="Arial"/>
              </w:rPr>
              <w:t>Interface definition</w:t>
            </w:r>
          </w:p>
        </w:tc>
        <w:tc>
          <w:tcPr>
            <w:tcW w:w="2835" w:type="dxa"/>
            <w:shd w:val="clear" w:color="auto" w:fill="auto"/>
          </w:tcPr>
          <w:p w14:paraId="659316FE" w14:textId="77777777" w:rsidR="00F9035F" w:rsidRPr="00F9035F" w:rsidRDefault="46682D18" w:rsidP="46682D18">
            <w:pPr>
              <w:pStyle w:val="DWTablePara"/>
              <w:spacing w:before="0" w:after="0"/>
              <w:rPr>
                <w:rFonts w:cs="Arial"/>
                <w:b/>
                <w:bCs/>
              </w:rPr>
            </w:pPr>
            <w:r w:rsidRPr="46682D18">
              <w:rPr>
                <w:rFonts w:cs="Arial"/>
                <w:b/>
                <w:bCs/>
              </w:rPr>
              <w:t>Has the detailed definition been clearly defined and approved by MOD?</w:t>
            </w:r>
          </w:p>
        </w:tc>
        <w:tc>
          <w:tcPr>
            <w:tcW w:w="1002" w:type="dxa"/>
            <w:shd w:val="clear" w:color="auto" w:fill="auto"/>
          </w:tcPr>
          <w:p w14:paraId="659316FF" w14:textId="77777777" w:rsidR="00F9035F" w:rsidRPr="00F9035F" w:rsidRDefault="46682D18" w:rsidP="46682D18">
            <w:pPr>
              <w:spacing w:after="0"/>
              <w:jc w:val="center"/>
              <w:rPr>
                <w:color w:val="000000" w:themeColor="text1"/>
                <w:sz w:val="20"/>
                <w:szCs w:val="20"/>
              </w:rPr>
            </w:pPr>
            <w:r w:rsidRPr="46682D18">
              <w:rPr>
                <w:color w:val="000000" w:themeColor="text1"/>
                <w:sz w:val="20"/>
                <w:szCs w:val="20"/>
              </w:rPr>
              <w:t>TRUE</w:t>
            </w:r>
          </w:p>
        </w:tc>
        <w:tc>
          <w:tcPr>
            <w:tcW w:w="2967" w:type="dxa"/>
            <w:shd w:val="clear" w:color="auto" w:fill="auto"/>
          </w:tcPr>
          <w:p w14:paraId="65931700" w14:textId="77777777" w:rsidR="00F9035F" w:rsidRPr="00F9035F" w:rsidRDefault="46682D18" w:rsidP="46682D18">
            <w:pPr>
              <w:spacing w:after="0"/>
              <w:rPr>
                <w:sz w:val="20"/>
                <w:szCs w:val="20"/>
              </w:rPr>
            </w:pPr>
            <w:r w:rsidRPr="46682D18">
              <w:rPr>
                <w:b/>
                <w:bCs/>
                <w:sz w:val="20"/>
                <w:szCs w:val="20"/>
              </w:rPr>
              <w:t>Pass:</w:t>
            </w:r>
            <w:r w:rsidRPr="46682D18">
              <w:rPr>
                <w:sz w:val="20"/>
                <w:szCs w:val="20"/>
              </w:rPr>
              <w:t xml:space="preserve"> Interface is defined sufficiently that a credible vendor will find it usable</w:t>
            </w:r>
          </w:p>
        </w:tc>
        <w:tc>
          <w:tcPr>
            <w:tcW w:w="992" w:type="dxa"/>
            <w:shd w:val="clear" w:color="auto" w:fill="auto"/>
          </w:tcPr>
          <w:p w14:paraId="65931701" w14:textId="77777777" w:rsidR="00F9035F" w:rsidRPr="00F9035F" w:rsidRDefault="46682D18" w:rsidP="46682D18">
            <w:pPr>
              <w:spacing w:after="0"/>
              <w:jc w:val="center"/>
              <w:rPr>
                <w:color w:val="000000" w:themeColor="text1"/>
                <w:sz w:val="20"/>
                <w:szCs w:val="20"/>
              </w:rPr>
            </w:pPr>
            <w:r w:rsidRPr="46682D18">
              <w:rPr>
                <w:color w:val="000000" w:themeColor="text1"/>
                <w:sz w:val="20"/>
                <w:szCs w:val="20"/>
              </w:rPr>
              <w:t>FALSE</w:t>
            </w:r>
          </w:p>
        </w:tc>
        <w:tc>
          <w:tcPr>
            <w:tcW w:w="2278" w:type="dxa"/>
            <w:shd w:val="clear" w:color="auto" w:fill="auto"/>
          </w:tcPr>
          <w:p w14:paraId="65931702" w14:textId="77777777" w:rsidR="00F9035F" w:rsidRPr="00F9035F" w:rsidRDefault="46682D18" w:rsidP="46682D18">
            <w:pPr>
              <w:spacing w:after="0"/>
              <w:rPr>
                <w:sz w:val="20"/>
                <w:szCs w:val="20"/>
              </w:rPr>
            </w:pPr>
            <w:r w:rsidRPr="46682D18">
              <w:rPr>
                <w:b/>
                <w:bCs/>
                <w:sz w:val="20"/>
                <w:szCs w:val="20"/>
              </w:rPr>
              <w:t>Fail interface definition test:</w:t>
            </w:r>
            <w:r w:rsidRPr="46682D18">
              <w:rPr>
                <w:sz w:val="20"/>
                <w:szCs w:val="20"/>
              </w:rPr>
              <w:t xml:space="preserve"> It is not practical for a vendor to use an interface that is not fully defined</w:t>
            </w:r>
          </w:p>
        </w:tc>
      </w:tr>
      <w:tr w:rsidR="00F9035F" w:rsidRPr="00F9035F" w14:paraId="6593170C" w14:textId="77777777" w:rsidTr="46682D18">
        <w:tc>
          <w:tcPr>
            <w:tcW w:w="675" w:type="dxa"/>
            <w:shd w:val="clear" w:color="auto" w:fill="auto"/>
          </w:tcPr>
          <w:p w14:paraId="65931704" w14:textId="77777777" w:rsidR="00F9035F" w:rsidRPr="00F9035F" w:rsidRDefault="46682D18" w:rsidP="46682D18">
            <w:pPr>
              <w:pStyle w:val="DWTablePara"/>
              <w:spacing w:before="0" w:after="0"/>
              <w:jc w:val="center"/>
              <w:rPr>
                <w:rFonts w:cs="Arial"/>
              </w:rPr>
            </w:pPr>
            <w:r w:rsidRPr="46682D18">
              <w:rPr>
                <w:rFonts w:cs="Arial"/>
              </w:rPr>
              <w:t>3.5.1</w:t>
            </w:r>
          </w:p>
        </w:tc>
        <w:tc>
          <w:tcPr>
            <w:tcW w:w="1560" w:type="dxa"/>
            <w:shd w:val="clear" w:color="auto" w:fill="auto"/>
          </w:tcPr>
          <w:p w14:paraId="65931705" w14:textId="77777777" w:rsidR="00F9035F" w:rsidRPr="00F9035F" w:rsidRDefault="46682D18" w:rsidP="46682D18">
            <w:pPr>
              <w:pStyle w:val="DWTablePara"/>
              <w:spacing w:before="0" w:after="0"/>
              <w:rPr>
                <w:rFonts w:cs="Arial"/>
              </w:rPr>
            </w:pPr>
            <w:r w:rsidRPr="46682D18">
              <w:rPr>
                <w:rFonts w:cs="Arial"/>
              </w:rPr>
              <w:t>Openness (Components)</w:t>
            </w:r>
          </w:p>
        </w:tc>
        <w:tc>
          <w:tcPr>
            <w:tcW w:w="1559" w:type="dxa"/>
            <w:shd w:val="clear" w:color="auto" w:fill="auto"/>
          </w:tcPr>
          <w:p w14:paraId="65931706" w14:textId="77777777" w:rsidR="00F9035F" w:rsidRPr="00F9035F" w:rsidRDefault="46682D18" w:rsidP="46682D18">
            <w:pPr>
              <w:pStyle w:val="DWTablePara"/>
              <w:spacing w:before="0" w:after="0"/>
              <w:rPr>
                <w:rFonts w:cs="Arial"/>
              </w:rPr>
            </w:pPr>
            <w:r w:rsidRPr="46682D18">
              <w:rPr>
                <w:rFonts w:cs="Arial"/>
              </w:rPr>
              <w:t>Interface usability</w:t>
            </w:r>
          </w:p>
        </w:tc>
        <w:tc>
          <w:tcPr>
            <w:tcW w:w="2835" w:type="dxa"/>
            <w:shd w:val="clear" w:color="auto" w:fill="auto"/>
          </w:tcPr>
          <w:p w14:paraId="65931707" w14:textId="77777777" w:rsidR="00F9035F" w:rsidRPr="00F9035F" w:rsidRDefault="46682D18" w:rsidP="46682D18">
            <w:pPr>
              <w:pStyle w:val="DWTablePara"/>
              <w:spacing w:before="0" w:after="0"/>
              <w:rPr>
                <w:rFonts w:cs="Arial"/>
                <w:b/>
                <w:bCs/>
              </w:rPr>
            </w:pPr>
            <w:r w:rsidRPr="46682D18">
              <w:rPr>
                <w:rFonts w:cs="Arial"/>
                <w:b/>
                <w:bCs/>
              </w:rPr>
              <w:t>Are the component’s interfaces IPR free?</w:t>
            </w:r>
          </w:p>
        </w:tc>
        <w:tc>
          <w:tcPr>
            <w:tcW w:w="1002" w:type="dxa"/>
            <w:shd w:val="clear" w:color="auto" w:fill="auto"/>
          </w:tcPr>
          <w:p w14:paraId="65931708" w14:textId="77777777" w:rsidR="00F9035F" w:rsidRPr="00F9035F" w:rsidRDefault="46682D18" w:rsidP="46682D18">
            <w:pPr>
              <w:spacing w:after="0"/>
              <w:jc w:val="center"/>
              <w:rPr>
                <w:color w:val="000000" w:themeColor="text1"/>
                <w:sz w:val="20"/>
                <w:szCs w:val="20"/>
              </w:rPr>
            </w:pPr>
            <w:r w:rsidRPr="46682D18">
              <w:rPr>
                <w:color w:val="000000" w:themeColor="text1"/>
                <w:sz w:val="20"/>
                <w:szCs w:val="20"/>
              </w:rPr>
              <w:t>TRUE</w:t>
            </w:r>
          </w:p>
        </w:tc>
        <w:tc>
          <w:tcPr>
            <w:tcW w:w="2967" w:type="dxa"/>
            <w:shd w:val="clear" w:color="auto" w:fill="auto"/>
          </w:tcPr>
          <w:p w14:paraId="65931709" w14:textId="77777777" w:rsidR="00F9035F" w:rsidRPr="00F9035F" w:rsidRDefault="46682D18" w:rsidP="46682D18">
            <w:pPr>
              <w:spacing w:after="0"/>
              <w:rPr>
                <w:sz w:val="20"/>
                <w:szCs w:val="20"/>
              </w:rPr>
            </w:pPr>
            <w:r w:rsidRPr="46682D18">
              <w:rPr>
                <w:b/>
                <w:bCs/>
                <w:sz w:val="20"/>
                <w:szCs w:val="20"/>
              </w:rPr>
              <w:t>Pass:</w:t>
            </w:r>
            <w:r w:rsidRPr="46682D18">
              <w:rPr>
                <w:sz w:val="20"/>
                <w:szCs w:val="20"/>
              </w:rPr>
              <w:t xml:space="preserve"> No IPR restriction to the use of the interface</w:t>
            </w:r>
          </w:p>
        </w:tc>
        <w:tc>
          <w:tcPr>
            <w:tcW w:w="992" w:type="dxa"/>
            <w:shd w:val="clear" w:color="auto" w:fill="auto"/>
          </w:tcPr>
          <w:p w14:paraId="6593170A" w14:textId="77777777" w:rsidR="00F9035F" w:rsidRPr="00F9035F" w:rsidRDefault="46682D18" w:rsidP="46682D18">
            <w:pPr>
              <w:spacing w:after="0"/>
              <w:jc w:val="center"/>
              <w:rPr>
                <w:color w:val="000000" w:themeColor="text1"/>
                <w:sz w:val="20"/>
                <w:szCs w:val="20"/>
              </w:rPr>
            </w:pPr>
            <w:r w:rsidRPr="46682D18">
              <w:rPr>
                <w:color w:val="000000" w:themeColor="text1"/>
                <w:sz w:val="20"/>
                <w:szCs w:val="20"/>
              </w:rPr>
              <w:t>FALSE</w:t>
            </w:r>
          </w:p>
        </w:tc>
        <w:tc>
          <w:tcPr>
            <w:tcW w:w="2278" w:type="dxa"/>
            <w:shd w:val="clear" w:color="auto" w:fill="auto"/>
          </w:tcPr>
          <w:p w14:paraId="6593170B" w14:textId="77777777" w:rsidR="00F9035F" w:rsidRPr="00F9035F" w:rsidRDefault="46682D18" w:rsidP="46682D18">
            <w:pPr>
              <w:spacing w:after="0"/>
              <w:rPr>
                <w:color w:val="000000" w:themeColor="text1"/>
                <w:sz w:val="20"/>
                <w:szCs w:val="20"/>
              </w:rPr>
            </w:pPr>
            <w:r w:rsidRPr="46682D18">
              <w:rPr>
                <w:color w:val="000000" w:themeColor="text1"/>
                <w:sz w:val="20"/>
                <w:szCs w:val="20"/>
              </w:rPr>
              <w:t>Progress to the next question in the test.</w:t>
            </w:r>
          </w:p>
        </w:tc>
      </w:tr>
      <w:tr w:rsidR="00F9035F" w:rsidRPr="00F9035F" w14:paraId="65931715" w14:textId="77777777" w:rsidTr="46682D18">
        <w:tc>
          <w:tcPr>
            <w:tcW w:w="675" w:type="dxa"/>
            <w:shd w:val="clear" w:color="auto" w:fill="auto"/>
          </w:tcPr>
          <w:p w14:paraId="6593170D" w14:textId="77777777" w:rsidR="00F9035F" w:rsidRPr="00F9035F" w:rsidRDefault="46682D18" w:rsidP="46682D18">
            <w:pPr>
              <w:pStyle w:val="DWTablePara"/>
              <w:spacing w:before="0" w:after="0"/>
              <w:jc w:val="center"/>
              <w:rPr>
                <w:rFonts w:cs="Arial"/>
              </w:rPr>
            </w:pPr>
            <w:r w:rsidRPr="46682D18">
              <w:rPr>
                <w:rFonts w:cs="Arial"/>
              </w:rPr>
              <w:t>3.5.2</w:t>
            </w:r>
          </w:p>
        </w:tc>
        <w:tc>
          <w:tcPr>
            <w:tcW w:w="1560" w:type="dxa"/>
            <w:shd w:val="clear" w:color="auto" w:fill="auto"/>
          </w:tcPr>
          <w:p w14:paraId="6593170E" w14:textId="77777777" w:rsidR="00F9035F" w:rsidRPr="00F9035F" w:rsidRDefault="46682D18" w:rsidP="46682D18">
            <w:pPr>
              <w:pStyle w:val="DWTablePara"/>
              <w:spacing w:before="0" w:after="0"/>
              <w:rPr>
                <w:rFonts w:cs="Arial"/>
              </w:rPr>
            </w:pPr>
            <w:r w:rsidRPr="46682D18">
              <w:rPr>
                <w:rFonts w:cs="Arial"/>
              </w:rPr>
              <w:t>Openness (Components)</w:t>
            </w:r>
          </w:p>
        </w:tc>
        <w:tc>
          <w:tcPr>
            <w:tcW w:w="1559" w:type="dxa"/>
            <w:shd w:val="clear" w:color="auto" w:fill="auto"/>
          </w:tcPr>
          <w:p w14:paraId="6593170F" w14:textId="77777777" w:rsidR="00F9035F" w:rsidRPr="00F9035F" w:rsidRDefault="46682D18" w:rsidP="46682D18">
            <w:pPr>
              <w:pStyle w:val="DWTablePara"/>
              <w:spacing w:before="0" w:after="0"/>
              <w:rPr>
                <w:rFonts w:cs="Arial"/>
              </w:rPr>
            </w:pPr>
            <w:r w:rsidRPr="46682D18">
              <w:rPr>
                <w:rFonts w:cs="Arial"/>
              </w:rPr>
              <w:t>Interface usability</w:t>
            </w:r>
          </w:p>
        </w:tc>
        <w:tc>
          <w:tcPr>
            <w:tcW w:w="2835" w:type="dxa"/>
            <w:shd w:val="clear" w:color="auto" w:fill="auto"/>
          </w:tcPr>
          <w:p w14:paraId="65931710" w14:textId="77777777" w:rsidR="00F9035F" w:rsidRPr="00F9035F" w:rsidRDefault="46682D18" w:rsidP="46682D18">
            <w:pPr>
              <w:pStyle w:val="DWTablePara"/>
              <w:spacing w:before="0" w:after="0"/>
              <w:rPr>
                <w:rFonts w:cs="Arial"/>
                <w:b/>
                <w:bCs/>
              </w:rPr>
            </w:pPr>
            <w:r w:rsidRPr="46682D18">
              <w:rPr>
                <w:rFonts w:cs="Arial"/>
                <w:b/>
                <w:bCs/>
              </w:rPr>
              <w:t>Are there commercial barriers for the MOD and its vendors to use the interface?</w:t>
            </w:r>
          </w:p>
        </w:tc>
        <w:tc>
          <w:tcPr>
            <w:tcW w:w="1002" w:type="dxa"/>
            <w:shd w:val="clear" w:color="auto" w:fill="auto"/>
          </w:tcPr>
          <w:p w14:paraId="65931711" w14:textId="77777777" w:rsidR="00F9035F" w:rsidRPr="00F9035F" w:rsidRDefault="46682D18" w:rsidP="46682D18">
            <w:pPr>
              <w:spacing w:after="0"/>
              <w:jc w:val="center"/>
              <w:rPr>
                <w:color w:val="000000" w:themeColor="text1"/>
                <w:sz w:val="20"/>
                <w:szCs w:val="20"/>
              </w:rPr>
            </w:pPr>
            <w:r w:rsidRPr="46682D18">
              <w:rPr>
                <w:color w:val="000000" w:themeColor="text1"/>
                <w:sz w:val="20"/>
                <w:szCs w:val="20"/>
              </w:rPr>
              <w:t>FALSE</w:t>
            </w:r>
          </w:p>
        </w:tc>
        <w:tc>
          <w:tcPr>
            <w:tcW w:w="2967" w:type="dxa"/>
            <w:shd w:val="clear" w:color="auto" w:fill="auto"/>
          </w:tcPr>
          <w:p w14:paraId="65931712" w14:textId="77777777" w:rsidR="00F9035F" w:rsidRPr="00F9035F" w:rsidRDefault="46682D18" w:rsidP="46682D18">
            <w:pPr>
              <w:spacing w:after="0"/>
              <w:rPr>
                <w:sz w:val="20"/>
                <w:szCs w:val="20"/>
              </w:rPr>
            </w:pPr>
            <w:r w:rsidRPr="46682D18">
              <w:rPr>
                <w:b/>
                <w:bCs/>
                <w:sz w:val="20"/>
                <w:szCs w:val="20"/>
              </w:rPr>
              <w:t>Pass:</w:t>
            </w:r>
            <w:r w:rsidRPr="46682D18">
              <w:rPr>
                <w:sz w:val="20"/>
                <w:szCs w:val="20"/>
              </w:rPr>
              <w:t xml:space="preserve"> Interface can be used freely</w:t>
            </w:r>
          </w:p>
        </w:tc>
        <w:tc>
          <w:tcPr>
            <w:tcW w:w="992" w:type="dxa"/>
            <w:shd w:val="clear" w:color="auto" w:fill="auto"/>
          </w:tcPr>
          <w:p w14:paraId="65931713" w14:textId="77777777" w:rsidR="00F9035F" w:rsidRPr="00F9035F" w:rsidRDefault="46682D18" w:rsidP="46682D18">
            <w:pPr>
              <w:spacing w:after="0"/>
              <w:jc w:val="center"/>
              <w:rPr>
                <w:color w:val="000000" w:themeColor="text1"/>
                <w:sz w:val="20"/>
                <w:szCs w:val="20"/>
              </w:rPr>
            </w:pPr>
            <w:r w:rsidRPr="46682D18">
              <w:rPr>
                <w:color w:val="000000" w:themeColor="text1"/>
                <w:sz w:val="20"/>
                <w:szCs w:val="20"/>
              </w:rPr>
              <w:t>TRUE</w:t>
            </w:r>
          </w:p>
        </w:tc>
        <w:tc>
          <w:tcPr>
            <w:tcW w:w="2278" w:type="dxa"/>
            <w:shd w:val="clear" w:color="auto" w:fill="auto"/>
          </w:tcPr>
          <w:p w14:paraId="65931714" w14:textId="77777777" w:rsidR="00F9035F" w:rsidRPr="00F9035F" w:rsidRDefault="46682D18" w:rsidP="46682D18">
            <w:pPr>
              <w:spacing w:after="0"/>
              <w:rPr>
                <w:color w:val="000000" w:themeColor="text1"/>
                <w:sz w:val="20"/>
                <w:szCs w:val="20"/>
              </w:rPr>
            </w:pPr>
            <w:r w:rsidRPr="46682D18">
              <w:rPr>
                <w:color w:val="000000" w:themeColor="text1"/>
                <w:sz w:val="20"/>
                <w:szCs w:val="20"/>
              </w:rPr>
              <w:t>Progress to the next question in the test.</w:t>
            </w:r>
          </w:p>
        </w:tc>
      </w:tr>
      <w:tr w:rsidR="00F9035F" w:rsidRPr="00F9035F" w14:paraId="6593171E" w14:textId="77777777" w:rsidTr="46682D18">
        <w:tc>
          <w:tcPr>
            <w:tcW w:w="675" w:type="dxa"/>
            <w:shd w:val="clear" w:color="auto" w:fill="auto"/>
          </w:tcPr>
          <w:p w14:paraId="65931716" w14:textId="77777777" w:rsidR="00F9035F" w:rsidRPr="00F9035F" w:rsidRDefault="46682D18" w:rsidP="46682D18">
            <w:pPr>
              <w:pStyle w:val="DWTablePara"/>
              <w:spacing w:before="0" w:after="0"/>
              <w:jc w:val="center"/>
              <w:rPr>
                <w:rFonts w:cs="Arial"/>
              </w:rPr>
            </w:pPr>
            <w:r w:rsidRPr="46682D18">
              <w:rPr>
                <w:rFonts w:cs="Arial"/>
              </w:rPr>
              <w:t>3.5.3</w:t>
            </w:r>
          </w:p>
        </w:tc>
        <w:tc>
          <w:tcPr>
            <w:tcW w:w="1560" w:type="dxa"/>
            <w:shd w:val="clear" w:color="auto" w:fill="auto"/>
          </w:tcPr>
          <w:p w14:paraId="65931717" w14:textId="77777777" w:rsidR="00F9035F" w:rsidRPr="00F9035F" w:rsidRDefault="46682D18" w:rsidP="46682D18">
            <w:pPr>
              <w:pStyle w:val="DWTablePara"/>
              <w:spacing w:before="0" w:after="0"/>
              <w:rPr>
                <w:rFonts w:cs="Arial"/>
              </w:rPr>
            </w:pPr>
            <w:r w:rsidRPr="46682D18">
              <w:rPr>
                <w:rFonts w:cs="Arial"/>
              </w:rPr>
              <w:t>Openness (Components)</w:t>
            </w:r>
          </w:p>
        </w:tc>
        <w:tc>
          <w:tcPr>
            <w:tcW w:w="1559" w:type="dxa"/>
            <w:shd w:val="clear" w:color="auto" w:fill="auto"/>
          </w:tcPr>
          <w:p w14:paraId="65931718" w14:textId="77777777" w:rsidR="00F9035F" w:rsidRPr="00F9035F" w:rsidRDefault="46682D18" w:rsidP="46682D18">
            <w:pPr>
              <w:pStyle w:val="DWTablePara"/>
              <w:spacing w:before="0" w:after="0"/>
              <w:rPr>
                <w:rFonts w:cs="Arial"/>
              </w:rPr>
            </w:pPr>
            <w:r w:rsidRPr="46682D18">
              <w:rPr>
                <w:rFonts w:cs="Arial"/>
              </w:rPr>
              <w:t>Interface usability</w:t>
            </w:r>
          </w:p>
        </w:tc>
        <w:tc>
          <w:tcPr>
            <w:tcW w:w="2835" w:type="dxa"/>
            <w:shd w:val="clear" w:color="auto" w:fill="auto"/>
          </w:tcPr>
          <w:p w14:paraId="65931719" w14:textId="77777777" w:rsidR="00F9035F" w:rsidRPr="00F9035F" w:rsidRDefault="46682D18" w:rsidP="46682D18">
            <w:pPr>
              <w:pStyle w:val="DWTablePara"/>
              <w:spacing w:before="0" w:after="0"/>
              <w:rPr>
                <w:rFonts w:cs="Arial"/>
                <w:b/>
                <w:bCs/>
              </w:rPr>
            </w:pPr>
            <w:r w:rsidRPr="46682D18">
              <w:rPr>
                <w:rFonts w:cs="Arial"/>
                <w:b/>
                <w:bCs/>
              </w:rPr>
              <w:t>Can the interface be used for a reasonable cost?</w:t>
            </w:r>
          </w:p>
        </w:tc>
        <w:tc>
          <w:tcPr>
            <w:tcW w:w="1002" w:type="dxa"/>
            <w:shd w:val="clear" w:color="auto" w:fill="auto"/>
          </w:tcPr>
          <w:p w14:paraId="6593171A" w14:textId="77777777" w:rsidR="00F9035F" w:rsidRPr="00F9035F" w:rsidRDefault="46682D18" w:rsidP="46682D18">
            <w:pPr>
              <w:spacing w:after="0"/>
              <w:jc w:val="center"/>
              <w:rPr>
                <w:color w:val="000000" w:themeColor="text1"/>
                <w:sz w:val="20"/>
                <w:szCs w:val="20"/>
              </w:rPr>
            </w:pPr>
            <w:r w:rsidRPr="46682D18">
              <w:rPr>
                <w:color w:val="000000" w:themeColor="text1"/>
                <w:sz w:val="20"/>
                <w:szCs w:val="20"/>
              </w:rPr>
              <w:t>TRUE</w:t>
            </w:r>
          </w:p>
        </w:tc>
        <w:tc>
          <w:tcPr>
            <w:tcW w:w="2967" w:type="dxa"/>
            <w:shd w:val="clear" w:color="auto" w:fill="auto"/>
          </w:tcPr>
          <w:p w14:paraId="6593171B" w14:textId="77777777" w:rsidR="00F9035F" w:rsidRPr="00F9035F" w:rsidRDefault="46682D18" w:rsidP="46682D18">
            <w:pPr>
              <w:spacing w:after="0"/>
              <w:rPr>
                <w:sz w:val="20"/>
                <w:szCs w:val="20"/>
              </w:rPr>
            </w:pPr>
            <w:r w:rsidRPr="46682D18">
              <w:rPr>
                <w:b/>
                <w:bCs/>
                <w:sz w:val="20"/>
                <w:szCs w:val="20"/>
              </w:rPr>
              <w:t>Pass:</w:t>
            </w:r>
            <w:r w:rsidRPr="46682D18">
              <w:rPr>
                <w:sz w:val="20"/>
                <w:szCs w:val="20"/>
              </w:rPr>
              <w:t xml:space="preserve"> Interface can be used without further negotiation and at a reasonable price</w:t>
            </w:r>
          </w:p>
        </w:tc>
        <w:tc>
          <w:tcPr>
            <w:tcW w:w="992" w:type="dxa"/>
            <w:shd w:val="clear" w:color="auto" w:fill="auto"/>
          </w:tcPr>
          <w:p w14:paraId="6593171C" w14:textId="77777777" w:rsidR="00F9035F" w:rsidRPr="00F9035F" w:rsidRDefault="46682D18" w:rsidP="46682D18">
            <w:pPr>
              <w:spacing w:after="0"/>
              <w:jc w:val="center"/>
              <w:rPr>
                <w:color w:val="000000" w:themeColor="text1"/>
                <w:sz w:val="20"/>
                <w:szCs w:val="20"/>
              </w:rPr>
            </w:pPr>
            <w:r w:rsidRPr="46682D18">
              <w:rPr>
                <w:color w:val="000000" w:themeColor="text1"/>
                <w:sz w:val="20"/>
                <w:szCs w:val="20"/>
              </w:rPr>
              <w:t>FALSE</w:t>
            </w:r>
          </w:p>
        </w:tc>
        <w:tc>
          <w:tcPr>
            <w:tcW w:w="2278" w:type="dxa"/>
            <w:shd w:val="clear" w:color="auto" w:fill="auto"/>
          </w:tcPr>
          <w:p w14:paraId="6593171D" w14:textId="77777777" w:rsidR="00F9035F" w:rsidRPr="00F9035F" w:rsidRDefault="46682D18" w:rsidP="46682D18">
            <w:pPr>
              <w:spacing w:after="0"/>
              <w:rPr>
                <w:sz w:val="20"/>
                <w:szCs w:val="20"/>
              </w:rPr>
            </w:pPr>
            <w:r w:rsidRPr="46682D18">
              <w:rPr>
                <w:b/>
                <w:bCs/>
                <w:sz w:val="20"/>
                <w:szCs w:val="20"/>
              </w:rPr>
              <w:t>Fail interface usability test:</w:t>
            </w:r>
            <w:r w:rsidRPr="46682D18">
              <w:rPr>
                <w:sz w:val="20"/>
                <w:szCs w:val="20"/>
              </w:rPr>
              <w:t xml:space="preserve"> Use of the interface will require negotiation which may take a long period of time and incur fees</w:t>
            </w:r>
          </w:p>
        </w:tc>
      </w:tr>
      <w:tr w:rsidR="00F9035F" w:rsidRPr="00F9035F" w14:paraId="65931727" w14:textId="77777777" w:rsidTr="46682D18">
        <w:tc>
          <w:tcPr>
            <w:tcW w:w="675" w:type="dxa"/>
            <w:shd w:val="clear" w:color="auto" w:fill="auto"/>
          </w:tcPr>
          <w:p w14:paraId="6593171F" w14:textId="77777777" w:rsidR="00F9035F" w:rsidRPr="00F9035F" w:rsidRDefault="46682D18" w:rsidP="46682D18">
            <w:pPr>
              <w:pStyle w:val="DWTablePara"/>
              <w:spacing w:before="0" w:after="0"/>
              <w:jc w:val="center"/>
              <w:rPr>
                <w:rFonts w:cs="Arial"/>
              </w:rPr>
            </w:pPr>
            <w:r w:rsidRPr="46682D18">
              <w:rPr>
                <w:rFonts w:cs="Arial"/>
              </w:rPr>
              <w:t>3.5.4</w:t>
            </w:r>
          </w:p>
        </w:tc>
        <w:tc>
          <w:tcPr>
            <w:tcW w:w="1560" w:type="dxa"/>
            <w:shd w:val="clear" w:color="auto" w:fill="auto"/>
          </w:tcPr>
          <w:p w14:paraId="65931720" w14:textId="77777777" w:rsidR="00F9035F" w:rsidRPr="00F9035F" w:rsidRDefault="46682D18" w:rsidP="46682D18">
            <w:pPr>
              <w:pStyle w:val="DWTablePara"/>
              <w:spacing w:before="0" w:after="0"/>
              <w:rPr>
                <w:rFonts w:cs="Arial"/>
              </w:rPr>
            </w:pPr>
            <w:r w:rsidRPr="46682D18">
              <w:rPr>
                <w:rFonts w:cs="Arial"/>
              </w:rPr>
              <w:t>Openness (Components)</w:t>
            </w:r>
          </w:p>
        </w:tc>
        <w:tc>
          <w:tcPr>
            <w:tcW w:w="1559" w:type="dxa"/>
            <w:shd w:val="clear" w:color="auto" w:fill="auto"/>
          </w:tcPr>
          <w:p w14:paraId="65931721" w14:textId="77777777" w:rsidR="00F9035F" w:rsidRPr="00F9035F" w:rsidRDefault="46682D18" w:rsidP="46682D18">
            <w:pPr>
              <w:pStyle w:val="DWTablePara"/>
              <w:spacing w:before="0" w:after="0"/>
              <w:rPr>
                <w:rFonts w:cs="Arial"/>
              </w:rPr>
            </w:pPr>
            <w:r w:rsidRPr="46682D18">
              <w:rPr>
                <w:rFonts w:cs="Arial"/>
              </w:rPr>
              <w:t>Interface usability</w:t>
            </w:r>
          </w:p>
        </w:tc>
        <w:tc>
          <w:tcPr>
            <w:tcW w:w="2835" w:type="dxa"/>
            <w:shd w:val="clear" w:color="auto" w:fill="auto"/>
          </w:tcPr>
          <w:p w14:paraId="65931722" w14:textId="77777777" w:rsidR="00F9035F" w:rsidRPr="00F9035F" w:rsidRDefault="46682D18" w:rsidP="46682D18">
            <w:pPr>
              <w:pStyle w:val="DWTablePara"/>
              <w:spacing w:before="0" w:after="0"/>
              <w:rPr>
                <w:rFonts w:cs="Arial"/>
                <w:b/>
                <w:bCs/>
              </w:rPr>
            </w:pPr>
            <w:r w:rsidRPr="46682D18">
              <w:rPr>
                <w:rFonts w:cs="Arial"/>
                <w:b/>
                <w:bCs/>
              </w:rPr>
              <w:t>Is the component export and trade compliance free (e.g., ITAR free, EAR free)?</w:t>
            </w:r>
          </w:p>
        </w:tc>
        <w:tc>
          <w:tcPr>
            <w:tcW w:w="1002" w:type="dxa"/>
            <w:shd w:val="clear" w:color="auto" w:fill="auto"/>
          </w:tcPr>
          <w:p w14:paraId="65931723" w14:textId="77777777" w:rsidR="00F9035F" w:rsidRPr="00F9035F" w:rsidRDefault="46682D18" w:rsidP="46682D18">
            <w:pPr>
              <w:spacing w:after="0"/>
              <w:jc w:val="center"/>
              <w:rPr>
                <w:color w:val="000000" w:themeColor="text1"/>
                <w:sz w:val="20"/>
                <w:szCs w:val="20"/>
              </w:rPr>
            </w:pPr>
            <w:r w:rsidRPr="46682D18">
              <w:rPr>
                <w:color w:val="000000" w:themeColor="text1"/>
                <w:sz w:val="20"/>
                <w:szCs w:val="20"/>
              </w:rPr>
              <w:t>TRUE</w:t>
            </w:r>
          </w:p>
        </w:tc>
        <w:tc>
          <w:tcPr>
            <w:tcW w:w="2967" w:type="dxa"/>
            <w:shd w:val="clear" w:color="auto" w:fill="auto"/>
          </w:tcPr>
          <w:p w14:paraId="65931724" w14:textId="77777777" w:rsidR="00F9035F" w:rsidRPr="00F9035F" w:rsidRDefault="46682D18" w:rsidP="46682D18">
            <w:pPr>
              <w:spacing w:after="0"/>
              <w:rPr>
                <w:sz w:val="20"/>
                <w:szCs w:val="20"/>
              </w:rPr>
            </w:pPr>
            <w:r w:rsidRPr="46682D18">
              <w:rPr>
                <w:b/>
                <w:bCs/>
                <w:sz w:val="20"/>
                <w:szCs w:val="20"/>
              </w:rPr>
              <w:t>Pass:</w:t>
            </w:r>
            <w:r w:rsidRPr="46682D18">
              <w:rPr>
                <w:sz w:val="20"/>
                <w:szCs w:val="20"/>
              </w:rPr>
              <w:t xml:space="preserve"> Component information can be shared to enable connection without external authority approval</w:t>
            </w:r>
          </w:p>
        </w:tc>
        <w:tc>
          <w:tcPr>
            <w:tcW w:w="992" w:type="dxa"/>
            <w:shd w:val="clear" w:color="auto" w:fill="auto"/>
          </w:tcPr>
          <w:p w14:paraId="65931725" w14:textId="77777777" w:rsidR="00F9035F" w:rsidRPr="00F9035F" w:rsidRDefault="46682D18" w:rsidP="46682D18">
            <w:pPr>
              <w:spacing w:after="0"/>
              <w:jc w:val="center"/>
              <w:rPr>
                <w:color w:val="000000" w:themeColor="text1"/>
                <w:sz w:val="20"/>
                <w:szCs w:val="20"/>
              </w:rPr>
            </w:pPr>
            <w:r w:rsidRPr="46682D18">
              <w:rPr>
                <w:color w:val="000000" w:themeColor="text1"/>
                <w:sz w:val="20"/>
                <w:szCs w:val="20"/>
              </w:rPr>
              <w:t>FALSE</w:t>
            </w:r>
          </w:p>
        </w:tc>
        <w:tc>
          <w:tcPr>
            <w:tcW w:w="2278" w:type="dxa"/>
            <w:shd w:val="clear" w:color="auto" w:fill="auto"/>
          </w:tcPr>
          <w:p w14:paraId="65931726" w14:textId="77777777" w:rsidR="00F9035F" w:rsidRPr="00F9035F" w:rsidRDefault="46682D18" w:rsidP="46682D18">
            <w:pPr>
              <w:spacing w:after="0"/>
              <w:rPr>
                <w:sz w:val="20"/>
                <w:szCs w:val="20"/>
              </w:rPr>
            </w:pPr>
            <w:r w:rsidRPr="46682D18">
              <w:rPr>
                <w:b/>
                <w:bCs/>
                <w:sz w:val="20"/>
                <w:szCs w:val="20"/>
              </w:rPr>
              <w:t>Fail interface usability test:</w:t>
            </w:r>
            <w:r w:rsidRPr="46682D18">
              <w:rPr>
                <w:sz w:val="20"/>
                <w:szCs w:val="20"/>
              </w:rPr>
              <w:t xml:space="preserve"> Component requires approval from an external authority to share information to enable connection</w:t>
            </w:r>
          </w:p>
        </w:tc>
      </w:tr>
      <w:tr w:rsidR="00F9035F" w:rsidRPr="00F9035F" w14:paraId="65931730" w14:textId="77777777" w:rsidTr="46682D18">
        <w:tc>
          <w:tcPr>
            <w:tcW w:w="675" w:type="dxa"/>
            <w:shd w:val="clear" w:color="auto" w:fill="auto"/>
          </w:tcPr>
          <w:p w14:paraId="65931728" w14:textId="77777777" w:rsidR="00F9035F" w:rsidRPr="00F9035F" w:rsidRDefault="46682D18" w:rsidP="46682D18">
            <w:pPr>
              <w:pStyle w:val="DWTablePara"/>
              <w:spacing w:before="0" w:after="0"/>
              <w:jc w:val="center"/>
              <w:rPr>
                <w:rFonts w:cs="Arial"/>
              </w:rPr>
            </w:pPr>
            <w:r w:rsidRPr="46682D18">
              <w:rPr>
                <w:rFonts w:cs="Arial"/>
              </w:rPr>
              <w:lastRenderedPageBreak/>
              <w:t>3.6.1</w:t>
            </w:r>
          </w:p>
        </w:tc>
        <w:tc>
          <w:tcPr>
            <w:tcW w:w="1560" w:type="dxa"/>
            <w:shd w:val="clear" w:color="auto" w:fill="auto"/>
          </w:tcPr>
          <w:p w14:paraId="65931729" w14:textId="77777777" w:rsidR="00F9035F" w:rsidRPr="00F9035F" w:rsidRDefault="46682D18" w:rsidP="46682D18">
            <w:pPr>
              <w:pStyle w:val="DWTablePara"/>
              <w:spacing w:before="0" w:after="0"/>
              <w:rPr>
                <w:rFonts w:cs="Arial"/>
              </w:rPr>
            </w:pPr>
            <w:r w:rsidRPr="46682D18">
              <w:rPr>
                <w:rFonts w:cs="Arial"/>
              </w:rPr>
              <w:t>Openness (Components)</w:t>
            </w:r>
          </w:p>
        </w:tc>
        <w:tc>
          <w:tcPr>
            <w:tcW w:w="1559" w:type="dxa"/>
            <w:shd w:val="clear" w:color="auto" w:fill="auto"/>
          </w:tcPr>
          <w:p w14:paraId="6593172A" w14:textId="77777777" w:rsidR="00F9035F" w:rsidRPr="00F9035F" w:rsidRDefault="46682D18" w:rsidP="46682D18">
            <w:pPr>
              <w:pStyle w:val="DWTablePara"/>
              <w:spacing w:before="0" w:after="0"/>
              <w:rPr>
                <w:rFonts w:cs="Arial"/>
              </w:rPr>
            </w:pPr>
            <w:r w:rsidRPr="46682D18">
              <w:rPr>
                <w:rFonts w:cs="Arial"/>
              </w:rPr>
              <w:t>Potential market</w:t>
            </w:r>
          </w:p>
        </w:tc>
        <w:tc>
          <w:tcPr>
            <w:tcW w:w="2835" w:type="dxa"/>
            <w:shd w:val="clear" w:color="auto" w:fill="auto"/>
          </w:tcPr>
          <w:p w14:paraId="6593172B" w14:textId="77777777" w:rsidR="00F9035F" w:rsidRPr="00F9035F" w:rsidRDefault="46682D18" w:rsidP="46682D18">
            <w:pPr>
              <w:pStyle w:val="DWTablePara"/>
              <w:spacing w:before="0" w:after="0"/>
              <w:rPr>
                <w:rFonts w:cs="Arial"/>
                <w:b/>
                <w:bCs/>
              </w:rPr>
            </w:pPr>
            <w:r w:rsidRPr="46682D18">
              <w:rPr>
                <w:rFonts w:cs="Arial"/>
                <w:b/>
                <w:bCs/>
              </w:rPr>
              <w:t>Are there two or more independent vendors that provide the component or service?</w:t>
            </w:r>
          </w:p>
        </w:tc>
        <w:tc>
          <w:tcPr>
            <w:tcW w:w="1002" w:type="dxa"/>
            <w:shd w:val="clear" w:color="auto" w:fill="auto"/>
          </w:tcPr>
          <w:p w14:paraId="6593172C" w14:textId="77777777" w:rsidR="00F9035F" w:rsidRPr="00F9035F" w:rsidRDefault="46682D18" w:rsidP="46682D18">
            <w:pPr>
              <w:spacing w:after="0"/>
              <w:jc w:val="center"/>
              <w:rPr>
                <w:color w:val="000000" w:themeColor="text1"/>
                <w:sz w:val="20"/>
                <w:szCs w:val="20"/>
              </w:rPr>
            </w:pPr>
            <w:r w:rsidRPr="46682D18">
              <w:rPr>
                <w:color w:val="000000" w:themeColor="text1"/>
                <w:sz w:val="20"/>
                <w:szCs w:val="20"/>
              </w:rPr>
              <w:t>TRUE</w:t>
            </w:r>
          </w:p>
        </w:tc>
        <w:tc>
          <w:tcPr>
            <w:tcW w:w="2967" w:type="dxa"/>
            <w:shd w:val="clear" w:color="auto" w:fill="auto"/>
          </w:tcPr>
          <w:p w14:paraId="6593172D" w14:textId="77777777" w:rsidR="00F9035F" w:rsidRPr="00F9035F" w:rsidRDefault="46682D18" w:rsidP="46682D18">
            <w:pPr>
              <w:spacing w:after="0"/>
              <w:rPr>
                <w:sz w:val="20"/>
                <w:szCs w:val="20"/>
              </w:rPr>
            </w:pPr>
            <w:r w:rsidRPr="46682D18">
              <w:rPr>
                <w:b/>
                <w:bCs/>
                <w:sz w:val="20"/>
                <w:szCs w:val="20"/>
              </w:rPr>
              <w:t>Pass:</w:t>
            </w:r>
            <w:r w:rsidRPr="46682D18">
              <w:rPr>
                <w:sz w:val="20"/>
                <w:szCs w:val="20"/>
              </w:rPr>
              <w:t xml:space="preserve"> There is an existing market for the item</w:t>
            </w:r>
          </w:p>
        </w:tc>
        <w:tc>
          <w:tcPr>
            <w:tcW w:w="992" w:type="dxa"/>
            <w:shd w:val="clear" w:color="auto" w:fill="auto"/>
          </w:tcPr>
          <w:p w14:paraId="6593172E" w14:textId="77777777" w:rsidR="00F9035F" w:rsidRPr="00F9035F" w:rsidRDefault="46682D18" w:rsidP="46682D18">
            <w:pPr>
              <w:spacing w:after="0"/>
              <w:jc w:val="center"/>
              <w:rPr>
                <w:color w:val="000000" w:themeColor="text1"/>
                <w:sz w:val="20"/>
                <w:szCs w:val="20"/>
              </w:rPr>
            </w:pPr>
            <w:r w:rsidRPr="46682D18">
              <w:rPr>
                <w:color w:val="000000" w:themeColor="text1"/>
                <w:sz w:val="20"/>
                <w:szCs w:val="20"/>
              </w:rPr>
              <w:t>FALSE</w:t>
            </w:r>
          </w:p>
        </w:tc>
        <w:tc>
          <w:tcPr>
            <w:tcW w:w="2278" w:type="dxa"/>
            <w:shd w:val="clear" w:color="auto" w:fill="auto"/>
          </w:tcPr>
          <w:p w14:paraId="6593172F" w14:textId="77777777" w:rsidR="00F9035F" w:rsidRPr="00F9035F" w:rsidRDefault="46682D18" w:rsidP="46682D18">
            <w:pPr>
              <w:spacing w:after="0"/>
              <w:rPr>
                <w:color w:val="000000" w:themeColor="text1"/>
                <w:sz w:val="20"/>
                <w:szCs w:val="20"/>
              </w:rPr>
            </w:pPr>
            <w:r w:rsidRPr="46682D18">
              <w:rPr>
                <w:color w:val="000000" w:themeColor="text1"/>
                <w:sz w:val="20"/>
                <w:szCs w:val="20"/>
              </w:rPr>
              <w:t>Progress to the next question in the test.</w:t>
            </w:r>
          </w:p>
        </w:tc>
      </w:tr>
      <w:tr w:rsidR="00F9035F" w:rsidRPr="00F9035F" w14:paraId="65931739" w14:textId="77777777" w:rsidTr="46682D18">
        <w:tc>
          <w:tcPr>
            <w:tcW w:w="675" w:type="dxa"/>
            <w:shd w:val="clear" w:color="auto" w:fill="auto"/>
          </w:tcPr>
          <w:p w14:paraId="65931731" w14:textId="77777777" w:rsidR="00F9035F" w:rsidRPr="00F9035F" w:rsidRDefault="46682D18" w:rsidP="46682D18">
            <w:pPr>
              <w:pStyle w:val="DWTablePara"/>
              <w:spacing w:before="0" w:after="0"/>
              <w:jc w:val="center"/>
              <w:rPr>
                <w:rFonts w:cs="Arial"/>
              </w:rPr>
            </w:pPr>
            <w:r w:rsidRPr="46682D18">
              <w:rPr>
                <w:rFonts w:cs="Arial"/>
              </w:rPr>
              <w:t>3.6.2</w:t>
            </w:r>
          </w:p>
        </w:tc>
        <w:tc>
          <w:tcPr>
            <w:tcW w:w="1560" w:type="dxa"/>
            <w:shd w:val="clear" w:color="auto" w:fill="auto"/>
          </w:tcPr>
          <w:p w14:paraId="65931732" w14:textId="77777777" w:rsidR="00F9035F" w:rsidRPr="00F9035F" w:rsidRDefault="46682D18" w:rsidP="46682D18">
            <w:pPr>
              <w:pStyle w:val="DWTablePara"/>
              <w:spacing w:before="0" w:after="0"/>
              <w:rPr>
                <w:rFonts w:cs="Arial"/>
              </w:rPr>
            </w:pPr>
            <w:r w:rsidRPr="46682D18">
              <w:rPr>
                <w:rFonts w:cs="Arial"/>
              </w:rPr>
              <w:t>Openness (Components)</w:t>
            </w:r>
          </w:p>
        </w:tc>
        <w:tc>
          <w:tcPr>
            <w:tcW w:w="1559" w:type="dxa"/>
            <w:shd w:val="clear" w:color="auto" w:fill="auto"/>
          </w:tcPr>
          <w:p w14:paraId="65931733" w14:textId="77777777" w:rsidR="00F9035F" w:rsidRPr="00F9035F" w:rsidRDefault="46682D18" w:rsidP="46682D18">
            <w:pPr>
              <w:pStyle w:val="DWTablePara"/>
              <w:spacing w:before="0" w:after="0"/>
              <w:rPr>
                <w:rFonts w:cs="Arial"/>
              </w:rPr>
            </w:pPr>
            <w:r w:rsidRPr="46682D18">
              <w:rPr>
                <w:rFonts w:cs="Arial"/>
              </w:rPr>
              <w:t>Potential market</w:t>
            </w:r>
          </w:p>
        </w:tc>
        <w:tc>
          <w:tcPr>
            <w:tcW w:w="2835" w:type="dxa"/>
            <w:shd w:val="clear" w:color="auto" w:fill="auto"/>
          </w:tcPr>
          <w:p w14:paraId="65931734" w14:textId="77777777" w:rsidR="00F9035F" w:rsidRPr="00F9035F" w:rsidRDefault="46682D18" w:rsidP="46682D18">
            <w:pPr>
              <w:pStyle w:val="DWTablePara"/>
              <w:spacing w:before="0" w:after="0"/>
              <w:rPr>
                <w:rFonts w:cs="Arial"/>
                <w:b/>
                <w:bCs/>
              </w:rPr>
            </w:pPr>
            <w:r w:rsidRPr="46682D18">
              <w:rPr>
                <w:rFonts w:cs="Arial"/>
                <w:b/>
                <w:bCs/>
              </w:rPr>
              <w:t>Are there credible vendors, including in another industry, that provide a similar component or service (e.g., civilian equivalent to the component)?</w:t>
            </w:r>
          </w:p>
        </w:tc>
        <w:tc>
          <w:tcPr>
            <w:tcW w:w="1002" w:type="dxa"/>
            <w:shd w:val="clear" w:color="auto" w:fill="auto"/>
          </w:tcPr>
          <w:p w14:paraId="65931735" w14:textId="77777777" w:rsidR="00F9035F" w:rsidRPr="00F9035F" w:rsidRDefault="46682D18" w:rsidP="46682D18">
            <w:pPr>
              <w:spacing w:after="0"/>
              <w:jc w:val="center"/>
              <w:rPr>
                <w:color w:val="000000" w:themeColor="text1"/>
                <w:sz w:val="20"/>
                <w:szCs w:val="20"/>
              </w:rPr>
            </w:pPr>
            <w:r w:rsidRPr="46682D18">
              <w:rPr>
                <w:color w:val="000000" w:themeColor="text1"/>
                <w:sz w:val="20"/>
                <w:szCs w:val="20"/>
              </w:rPr>
              <w:t>TRUE</w:t>
            </w:r>
          </w:p>
        </w:tc>
        <w:tc>
          <w:tcPr>
            <w:tcW w:w="2967" w:type="dxa"/>
            <w:shd w:val="clear" w:color="auto" w:fill="auto"/>
          </w:tcPr>
          <w:p w14:paraId="65931736" w14:textId="77777777" w:rsidR="00F9035F" w:rsidRPr="00F9035F" w:rsidRDefault="46682D18" w:rsidP="46682D18">
            <w:pPr>
              <w:spacing w:after="0"/>
              <w:rPr>
                <w:sz w:val="20"/>
                <w:szCs w:val="20"/>
              </w:rPr>
            </w:pPr>
            <w:r w:rsidRPr="46682D18">
              <w:rPr>
                <w:b/>
                <w:bCs/>
                <w:sz w:val="20"/>
                <w:szCs w:val="20"/>
              </w:rPr>
              <w:t>Pass:</w:t>
            </w:r>
            <w:r w:rsidRPr="46682D18">
              <w:rPr>
                <w:sz w:val="20"/>
                <w:szCs w:val="20"/>
              </w:rPr>
              <w:t xml:space="preserve"> There could feasibly be a market if a vendor switched industry</w:t>
            </w:r>
          </w:p>
        </w:tc>
        <w:tc>
          <w:tcPr>
            <w:tcW w:w="992" w:type="dxa"/>
            <w:shd w:val="clear" w:color="auto" w:fill="auto"/>
          </w:tcPr>
          <w:p w14:paraId="65931737" w14:textId="77777777" w:rsidR="00F9035F" w:rsidRPr="00F9035F" w:rsidRDefault="46682D18" w:rsidP="46682D18">
            <w:pPr>
              <w:spacing w:after="0"/>
              <w:jc w:val="center"/>
              <w:rPr>
                <w:color w:val="000000" w:themeColor="text1"/>
                <w:sz w:val="20"/>
                <w:szCs w:val="20"/>
              </w:rPr>
            </w:pPr>
            <w:r w:rsidRPr="46682D18">
              <w:rPr>
                <w:color w:val="000000" w:themeColor="text1"/>
                <w:sz w:val="20"/>
                <w:szCs w:val="20"/>
              </w:rPr>
              <w:t>FALSE</w:t>
            </w:r>
          </w:p>
        </w:tc>
        <w:tc>
          <w:tcPr>
            <w:tcW w:w="2278" w:type="dxa"/>
            <w:shd w:val="clear" w:color="auto" w:fill="auto"/>
          </w:tcPr>
          <w:p w14:paraId="65931738" w14:textId="77777777" w:rsidR="00F9035F" w:rsidRPr="00F9035F" w:rsidRDefault="46682D18" w:rsidP="46682D18">
            <w:pPr>
              <w:spacing w:after="0"/>
              <w:rPr>
                <w:color w:val="000000" w:themeColor="text1"/>
                <w:sz w:val="20"/>
                <w:szCs w:val="20"/>
              </w:rPr>
            </w:pPr>
            <w:r w:rsidRPr="46682D18">
              <w:rPr>
                <w:color w:val="000000" w:themeColor="text1"/>
                <w:sz w:val="20"/>
                <w:szCs w:val="20"/>
              </w:rPr>
              <w:t>Progress to the next question in the test.</w:t>
            </w:r>
          </w:p>
        </w:tc>
      </w:tr>
      <w:tr w:rsidR="00F9035F" w:rsidRPr="00F9035F" w14:paraId="65931742" w14:textId="77777777" w:rsidTr="46682D18">
        <w:tc>
          <w:tcPr>
            <w:tcW w:w="675" w:type="dxa"/>
            <w:shd w:val="clear" w:color="auto" w:fill="auto"/>
          </w:tcPr>
          <w:p w14:paraId="6593173A" w14:textId="77777777" w:rsidR="00F9035F" w:rsidRPr="00F9035F" w:rsidRDefault="46682D18" w:rsidP="46682D18">
            <w:pPr>
              <w:pStyle w:val="DWTablePara"/>
              <w:spacing w:before="0" w:after="0"/>
              <w:jc w:val="center"/>
              <w:rPr>
                <w:rFonts w:cs="Arial"/>
              </w:rPr>
            </w:pPr>
            <w:r w:rsidRPr="46682D18">
              <w:rPr>
                <w:rFonts w:cs="Arial"/>
              </w:rPr>
              <w:t>3.6.3</w:t>
            </w:r>
          </w:p>
        </w:tc>
        <w:tc>
          <w:tcPr>
            <w:tcW w:w="1560" w:type="dxa"/>
            <w:shd w:val="clear" w:color="auto" w:fill="auto"/>
          </w:tcPr>
          <w:p w14:paraId="6593173B" w14:textId="77777777" w:rsidR="00F9035F" w:rsidRPr="00F9035F" w:rsidRDefault="46682D18" w:rsidP="46682D18">
            <w:pPr>
              <w:pStyle w:val="DWTablePara"/>
              <w:spacing w:before="0" w:after="0"/>
              <w:rPr>
                <w:rFonts w:cs="Arial"/>
              </w:rPr>
            </w:pPr>
            <w:r w:rsidRPr="46682D18">
              <w:rPr>
                <w:rFonts w:cs="Arial"/>
              </w:rPr>
              <w:t>Openness (Components)</w:t>
            </w:r>
          </w:p>
        </w:tc>
        <w:tc>
          <w:tcPr>
            <w:tcW w:w="1559" w:type="dxa"/>
            <w:shd w:val="clear" w:color="auto" w:fill="auto"/>
          </w:tcPr>
          <w:p w14:paraId="6593173C" w14:textId="77777777" w:rsidR="00F9035F" w:rsidRPr="00F9035F" w:rsidRDefault="46682D18" w:rsidP="46682D18">
            <w:pPr>
              <w:pStyle w:val="DWTablePara"/>
              <w:spacing w:before="0" w:after="0"/>
              <w:rPr>
                <w:rFonts w:cs="Arial"/>
              </w:rPr>
            </w:pPr>
            <w:r w:rsidRPr="46682D18">
              <w:rPr>
                <w:rFonts w:cs="Arial"/>
              </w:rPr>
              <w:t>Potential market</w:t>
            </w:r>
          </w:p>
        </w:tc>
        <w:tc>
          <w:tcPr>
            <w:tcW w:w="2835" w:type="dxa"/>
            <w:shd w:val="clear" w:color="auto" w:fill="auto"/>
          </w:tcPr>
          <w:p w14:paraId="6593173D" w14:textId="77777777" w:rsidR="00F9035F" w:rsidRPr="00F9035F" w:rsidRDefault="46682D18" w:rsidP="46682D18">
            <w:pPr>
              <w:pStyle w:val="DWTablePara"/>
              <w:spacing w:before="0" w:after="0"/>
              <w:rPr>
                <w:rFonts w:cs="Arial"/>
                <w:b/>
                <w:bCs/>
              </w:rPr>
            </w:pPr>
            <w:r w:rsidRPr="46682D18">
              <w:rPr>
                <w:rFonts w:cs="Arial"/>
                <w:b/>
                <w:bCs/>
              </w:rPr>
              <w:t>Does the MOD agree that the item is specialised (i.e., changing the component would not result in passing one of the two above tests)</w:t>
            </w:r>
          </w:p>
        </w:tc>
        <w:tc>
          <w:tcPr>
            <w:tcW w:w="1002" w:type="dxa"/>
            <w:shd w:val="clear" w:color="auto" w:fill="auto"/>
          </w:tcPr>
          <w:p w14:paraId="6593173E" w14:textId="77777777" w:rsidR="00F9035F" w:rsidRPr="00F9035F" w:rsidRDefault="46682D18" w:rsidP="46682D18">
            <w:pPr>
              <w:spacing w:after="0"/>
              <w:jc w:val="center"/>
              <w:rPr>
                <w:color w:val="000000" w:themeColor="text1"/>
                <w:sz w:val="20"/>
                <w:szCs w:val="20"/>
              </w:rPr>
            </w:pPr>
            <w:r w:rsidRPr="46682D18">
              <w:rPr>
                <w:color w:val="000000" w:themeColor="text1"/>
                <w:sz w:val="20"/>
                <w:szCs w:val="20"/>
              </w:rPr>
              <w:t>TRUE</w:t>
            </w:r>
          </w:p>
        </w:tc>
        <w:tc>
          <w:tcPr>
            <w:tcW w:w="2967" w:type="dxa"/>
            <w:shd w:val="clear" w:color="auto" w:fill="auto"/>
          </w:tcPr>
          <w:p w14:paraId="6593173F" w14:textId="77777777" w:rsidR="00F9035F" w:rsidRPr="00F9035F" w:rsidRDefault="46682D18" w:rsidP="46682D18">
            <w:pPr>
              <w:spacing w:after="0"/>
              <w:rPr>
                <w:sz w:val="20"/>
                <w:szCs w:val="20"/>
              </w:rPr>
            </w:pPr>
            <w:r w:rsidRPr="46682D18">
              <w:rPr>
                <w:b/>
                <w:bCs/>
                <w:sz w:val="20"/>
                <w:szCs w:val="20"/>
              </w:rPr>
              <w:t>Pass:</w:t>
            </w:r>
            <w:r w:rsidRPr="46682D18">
              <w:rPr>
                <w:sz w:val="20"/>
                <w:szCs w:val="20"/>
              </w:rPr>
              <w:t xml:space="preserve"> Specialised item without a market</w:t>
            </w:r>
          </w:p>
        </w:tc>
        <w:tc>
          <w:tcPr>
            <w:tcW w:w="992" w:type="dxa"/>
            <w:shd w:val="clear" w:color="auto" w:fill="auto"/>
          </w:tcPr>
          <w:p w14:paraId="65931740" w14:textId="77777777" w:rsidR="00F9035F" w:rsidRPr="00F9035F" w:rsidRDefault="46682D18" w:rsidP="46682D18">
            <w:pPr>
              <w:spacing w:after="0"/>
              <w:jc w:val="center"/>
              <w:rPr>
                <w:color w:val="000000" w:themeColor="text1"/>
                <w:sz w:val="20"/>
                <w:szCs w:val="20"/>
              </w:rPr>
            </w:pPr>
            <w:r w:rsidRPr="46682D18">
              <w:rPr>
                <w:color w:val="000000" w:themeColor="text1"/>
                <w:sz w:val="20"/>
                <w:szCs w:val="20"/>
              </w:rPr>
              <w:t>FALSE</w:t>
            </w:r>
          </w:p>
        </w:tc>
        <w:tc>
          <w:tcPr>
            <w:tcW w:w="2278" w:type="dxa"/>
            <w:shd w:val="clear" w:color="auto" w:fill="auto"/>
          </w:tcPr>
          <w:p w14:paraId="65931741" w14:textId="77777777" w:rsidR="00F9035F" w:rsidRPr="00F9035F" w:rsidRDefault="46682D18" w:rsidP="46682D18">
            <w:pPr>
              <w:spacing w:after="0"/>
              <w:rPr>
                <w:sz w:val="20"/>
                <w:szCs w:val="20"/>
              </w:rPr>
            </w:pPr>
            <w:r w:rsidRPr="46682D18">
              <w:rPr>
                <w:b/>
                <w:bCs/>
                <w:sz w:val="20"/>
                <w:szCs w:val="20"/>
              </w:rPr>
              <w:t>Fail potential market test:</w:t>
            </w:r>
            <w:r w:rsidRPr="46682D18">
              <w:rPr>
                <w:sz w:val="20"/>
                <w:szCs w:val="20"/>
              </w:rPr>
              <w:t xml:space="preserve"> component could be changed to attract multiple suppliers</w:t>
            </w:r>
          </w:p>
        </w:tc>
      </w:tr>
    </w:tbl>
    <w:p w14:paraId="65931743" w14:textId="77777777" w:rsidR="00067F44" w:rsidRDefault="00067F44" w:rsidP="00067F44">
      <w:pPr>
        <w:pStyle w:val="Heading1"/>
        <w:ind w:firstLine="0"/>
      </w:pPr>
    </w:p>
    <w:p w14:paraId="65931744" w14:textId="77777777" w:rsidR="00C34177" w:rsidRDefault="00C34177" w:rsidP="00C34177">
      <w:pPr>
        <w:tabs>
          <w:tab w:val="left" w:pos="1500"/>
        </w:tabs>
        <w:rPr>
          <w:lang w:eastAsia="en-GB"/>
        </w:rPr>
      </w:pPr>
      <w:r>
        <w:rPr>
          <w:lang w:eastAsia="en-GB"/>
        </w:rPr>
        <w:tab/>
      </w:r>
    </w:p>
    <w:p w14:paraId="65931745" w14:textId="77777777" w:rsidR="00C34177" w:rsidRPr="00C34177" w:rsidRDefault="00C34177" w:rsidP="00C34177">
      <w:pPr>
        <w:rPr>
          <w:lang w:eastAsia="en-GB"/>
        </w:rPr>
      </w:pPr>
    </w:p>
    <w:p w14:paraId="65931746" w14:textId="77777777" w:rsidR="00C34177" w:rsidRPr="00C34177" w:rsidRDefault="00C34177" w:rsidP="00C34177">
      <w:pPr>
        <w:rPr>
          <w:lang w:eastAsia="en-GB"/>
        </w:rPr>
      </w:pPr>
    </w:p>
    <w:p w14:paraId="65931747" w14:textId="77777777" w:rsidR="00C34177" w:rsidRPr="00C34177" w:rsidRDefault="00C34177" w:rsidP="00C34177">
      <w:pPr>
        <w:rPr>
          <w:lang w:eastAsia="en-GB"/>
        </w:rPr>
      </w:pPr>
    </w:p>
    <w:p w14:paraId="65931748" w14:textId="77777777" w:rsidR="00C34177" w:rsidRPr="00C34177" w:rsidRDefault="00C34177" w:rsidP="00C34177">
      <w:pPr>
        <w:rPr>
          <w:lang w:eastAsia="en-GB"/>
        </w:rPr>
      </w:pPr>
    </w:p>
    <w:p w14:paraId="65931749" w14:textId="77777777" w:rsidR="00C34177" w:rsidRPr="00C34177" w:rsidRDefault="00C34177" w:rsidP="00C34177">
      <w:pPr>
        <w:rPr>
          <w:lang w:eastAsia="en-GB"/>
        </w:rPr>
      </w:pPr>
    </w:p>
    <w:p w14:paraId="6593174A" w14:textId="77777777" w:rsidR="00A36643" w:rsidRDefault="00A36643" w:rsidP="00C34177">
      <w:pPr>
        <w:rPr>
          <w:lang w:eastAsia="en-GB"/>
        </w:rPr>
        <w:sectPr w:rsidR="00A36643" w:rsidSect="00C34177">
          <w:footerReference w:type="default" r:id="rId22"/>
          <w:pgSz w:w="16838" w:h="11906" w:orient="landscape"/>
          <w:pgMar w:top="1440" w:right="1440" w:bottom="1440" w:left="1440" w:header="708" w:footer="708" w:gutter="0"/>
          <w:pgNumType w:start="1"/>
          <w:cols w:space="708"/>
          <w:docGrid w:linePitch="360"/>
        </w:sectPr>
      </w:pPr>
    </w:p>
    <w:p w14:paraId="07FB0F7B" w14:textId="77777777" w:rsidR="009C554B" w:rsidRDefault="009C554B" w:rsidP="00A36643">
      <w:pPr>
        <w:spacing w:after="0"/>
        <w:ind w:left="11520"/>
      </w:pPr>
      <w:r>
        <w:lastRenderedPageBreak/>
        <w:t>Appendix 3 to</w:t>
      </w:r>
    </w:p>
    <w:p w14:paraId="6593174B" w14:textId="6BA76975" w:rsidR="00A36643" w:rsidRDefault="00A36643" w:rsidP="00A36643">
      <w:pPr>
        <w:spacing w:after="0"/>
        <w:ind w:left="11520"/>
      </w:pPr>
      <w:r>
        <w:t xml:space="preserve">Annex </w:t>
      </w:r>
      <w:r w:rsidR="009C554B">
        <w:t>1 of</w:t>
      </w:r>
    </w:p>
    <w:p w14:paraId="6593174C" w14:textId="77777777" w:rsidR="00A36643" w:rsidRDefault="00A36643" w:rsidP="00A36643">
      <w:pPr>
        <w:spacing w:after="0"/>
        <w:ind w:left="11520"/>
      </w:pPr>
      <w:r>
        <w:t>Schedule 2</w:t>
      </w:r>
    </w:p>
    <w:p w14:paraId="6593174D" w14:textId="77777777" w:rsidR="00A36643" w:rsidRPr="00692C44" w:rsidRDefault="00A36643" w:rsidP="00A36643"/>
    <w:p w14:paraId="6593174E" w14:textId="77777777" w:rsidR="00A36643" w:rsidRDefault="00A36643" w:rsidP="00A36643">
      <w:pPr>
        <w:pStyle w:val="AnnexTitle"/>
      </w:pPr>
      <w:r>
        <w:t>SOR DEFINITIONS</w:t>
      </w:r>
    </w:p>
    <w:tbl>
      <w:tblPr>
        <w:tblW w:w="0" w:type="auto"/>
        <w:tblLook w:val="04A0" w:firstRow="1" w:lastRow="0" w:firstColumn="1" w:lastColumn="0" w:noHBand="0" w:noVBand="1"/>
      </w:tblPr>
      <w:tblGrid>
        <w:gridCol w:w="2833"/>
        <w:gridCol w:w="11115"/>
      </w:tblGrid>
      <w:tr w:rsidR="00A36643" w:rsidRPr="00A36643" w14:paraId="65931753" w14:textId="77777777" w:rsidTr="00BC4545">
        <w:trPr>
          <w:trHeight w:val="300"/>
          <w:tblHeader/>
        </w:trPr>
        <w:tc>
          <w:tcPr>
            <w:tcW w:w="28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3174F" w14:textId="77777777" w:rsidR="00A36643" w:rsidRDefault="00A36643" w:rsidP="00A36643">
            <w:pPr>
              <w:spacing w:after="0" w:line="240" w:lineRule="auto"/>
              <w:jc w:val="center"/>
              <w:rPr>
                <w:rFonts w:eastAsia="Times New Roman"/>
                <w:color w:val="000000"/>
                <w:sz w:val="20"/>
                <w:szCs w:val="20"/>
                <w:lang w:eastAsia="en-GB"/>
              </w:rPr>
            </w:pPr>
            <w:bookmarkStart w:id="77" w:name="RANGE!A1:B23"/>
            <w:r w:rsidRPr="00A36643">
              <w:rPr>
                <w:rFonts w:eastAsia="Times New Roman"/>
                <w:color w:val="000000"/>
                <w:sz w:val="20"/>
                <w:szCs w:val="20"/>
                <w:lang w:eastAsia="en-GB"/>
              </w:rPr>
              <w:t>I</w:t>
            </w:r>
            <w:bookmarkEnd w:id="77"/>
            <w:r>
              <w:rPr>
                <w:rFonts w:eastAsia="Times New Roman"/>
                <w:color w:val="000000"/>
                <w:sz w:val="20"/>
                <w:szCs w:val="20"/>
                <w:lang w:eastAsia="en-GB"/>
              </w:rPr>
              <w:t>tem</w:t>
            </w:r>
          </w:p>
          <w:p w14:paraId="65931750" w14:textId="77777777" w:rsidR="00A36643" w:rsidRPr="00A36643" w:rsidRDefault="00A36643" w:rsidP="00A36643">
            <w:pPr>
              <w:spacing w:after="0" w:line="240" w:lineRule="auto"/>
              <w:jc w:val="center"/>
              <w:rPr>
                <w:rFonts w:eastAsia="Times New Roman"/>
                <w:color w:val="000000"/>
                <w:sz w:val="20"/>
                <w:szCs w:val="20"/>
                <w:lang w:eastAsia="en-GB"/>
              </w:rPr>
            </w:pPr>
            <w:r>
              <w:rPr>
                <w:rFonts w:eastAsia="Times New Roman"/>
                <w:color w:val="000000"/>
                <w:sz w:val="20"/>
                <w:szCs w:val="20"/>
                <w:lang w:eastAsia="en-GB"/>
              </w:rPr>
              <w:t>(a)</w:t>
            </w:r>
          </w:p>
        </w:tc>
        <w:tc>
          <w:tcPr>
            <w:tcW w:w="111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31751" w14:textId="77777777" w:rsidR="00A36643" w:rsidRDefault="00A36643" w:rsidP="00A36643">
            <w:pPr>
              <w:spacing w:after="0" w:line="240" w:lineRule="auto"/>
              <w:jc w:val="center"/>
              <w:rPr>
                <w:rFonts w:eastAsia="Times New Roman"/>
                <w:color w:val="000000"/>
                <w:sz w:val="20"/>
                <w:szCs w:val="20"/>
                <w:lang w:eastAsia="en-GB"/>
              </w:rPr>
            </w:pPr>
            <w:r w:rsidRPr="00A36643">
              <w:rPr>
                <w:rFonts w:eastAsia="Times New Roman"/>
                <w:color w:val="000000"/>
                <w:sz w:val="20"/>
                <w:szCs w:val="20"/>
                <w:lang w:eastAsia="en-GB"/>
              </w:rPr>
              <w:t>D</w:t>
            </w:r>
            <w:r>
              <w:rPr>
                <w:rFonts w:eastAsia="Times New Roman"/>
                <w:color w:val="000000"/>
                <w:sz w:val="20"/>
                <w:szCs w:val="20"/>
                <w:lang w:eastAsia="en-GB"/>
              </w:rPr>
              <w:t>escription</w:t>
            </w:r>
          </w:p>
          <w:p w14:paraId="65931752" w14:textId="77777777" w:rsidR="00A36643" w:rsidRPr="00A36643" w:rsidRDefault="00A36643" w:rsidP="00A36643">
            <w:pPr>
              <w:spacing w:after="0" w:line="240" w:lineRule="auto"/>
              <w:jc w:val="center"/>
              <w:rPr>
                <w:rFonts w:eastAsia="Times New Roman"/>
                <w:color w:val="000000"/>
                <w:sz w:val="20"/>
                <w:szCs w:val="20"/>
                <w:lang w:eastAsia="en-GB"/>
              </w:rPr>
            </w:pPr>
            <w:r>
              <w:rPr>
                <w:rFonts w:eastAsia="Times New Roman"/>
                <w:color w:val="000000"/>
                <w:sz w:val="20"/>
                <w:szCs w:val="20"/>
                <w:lang w:eastAsia="en-GB"/>
              </w:rPr>
              <w:t>(b)</w:t>
            </w:r>
          </w:p>
        </w:tc>
      </w:tr>
      <w:tr w:rsidR="00A36643" w:rsidRPr="00A36643" w14:paraId="65931756" w14:textId="77777777" w:rsidTr="00BC4545">
        <w:trPr>
          <w:trHeight w:val="600"/>
        </w:trPr>
        <w:tc>
          <w:tcPr>
            <w:tcW w:w="2833" w:type="dxa"/>
            <w:tcBorders>
              <w:top w:val="single" w:sz="4" w:space="0" w:color="auto"/>
              <w:left w:val="single" w:sz="4" w:space="0" w:color="auto"/>
              <w:bottom w:val="single" w:sz="4" w:space="0" w:color="auto"/>
              <w:right w:val="single" w:sz="4" w:space="0" w:color="auto"/>
            </w:tcBorders>
            <w:shd w:val="clear" w:color="auto" w:fill="auto"/>
            <w:noWrap/>
            <w:hideMark/>
          </w:tcPr>
          <w:p w14:paraId="65931754" w14:textId="77777777" w:rsidR="00A36643" w:rsidRPr="00A36643" w:rsidRDefault="00A36643" w:rsidP="00A36643">
            <w:pPr>
              <w:spacing w:after="0" w:line="240" w:lineRule="auto"/>
              <w:rPr>
                <w:rFonts w:eastAsia="Times New Roman"/>
                <w:color w:val="000000"/>
                <w:sz w:val="20"/>
                <w:szCs w:val="20"/>
                <w:lang w:eastAsia="en-GB"/>
              </w:rPr>
            </w:pPr>
            <w:r w:rsidRPr="00A36643">
              <w:rPr>
                <w:rFonts w:eastAsia="Times New Roman"/>
                <w:color w:val="000000"/>
                <w:sz w:val="20"/>
                <w:szCs w:val="20"/>
                <w:lang w:eastAsia="en-GB"/>
              </w:rPr>
              <w:t>Binaries</w:t>
            </w:r>
          </w:p>
        </w:tc>
        <w:tc>
          <w:tcPr>
            <w:tcW w:w="11115" w:type="dxa"/>
            <w:tcBorders>
              <w:top w:val="single" w:sz="4" w:space="0" w:color="auto"/>
              <w:left w:val="nil"/>
              <w:bottom w:val="single" w:sz="4" w:space="0" w:color="auto"/>
              <w:right w:val="single" w:sz="4" w:space="0" w:color="auto"/>
            </w:tcBorders>
            <w:shd w:val="clear" w:color="auto" w:fill="auto"/>
            <w:hideMark/>
          </w:tcPr>
          <w:p w14:paraId="65931755" w14:textId="77777777" w:rsidR="00A36643" w:rsidRPr="00A36643" w:rsidRDefault="00A36643" w:rsidP="00A36643">
            <w:pPr>
              <w:spacing w:after="0" w:line="240" w:lineRule="auto"/>
              <w:rPr>
                <w:rFonts w:eastAsia="Times New Roman"/>
                <w:color w:val="000000"/>
                <w:sz w:val="20"/>
                <w:szCs w:val="20"/>
                <w:lang w:eastAsia="en-GB"/>
              </w:rPr>
            </w:pPr>
            <w:r w:rsidRPr="00A36643">
              <w:rPr>
                <w:rFonts w:eastAsia="Times New Roman"/>
                <w:color w:val="000000"/>
                <w:sz w:val="20"/>
                <w:szCs w:val="20"/>
                <w:lang w:eastAsia="en-GB"/>
              </w:rPr>
              <w:t>Compiled computer programs/applications or binary files including any other type of file content such as images, sounds, or compressed versions of other files.</w:t>
            </w:r>
          </w:p>
        </w:tc>
      </w:tr>
      <w:tr w:rsidR="00A36643" w:rsidRPr="00A36643" w14:paraId="65931759" w14:textId="77777777" w:rsidTr="00BC4545">
        <w:trPr>
          <w:trHeight w:val="600"/>
        </w:trPr>
        <w:tc>
          <w:tcPr>
            <w:tcW w:w="2833" w:type="dxa"/>
            <w:tcBorders>
              <w:top w:val="single" w:sz="4" w:space="0" w:color="auto"/>
              <w:left w:val="single" w:sz="4" w:space="0" w:color="auto"/>
              <w:bottom w:val="single" w:sz="4" w:space="0" w:color="auto"/>
              <w:right w:val="single" w:sz="4" w:space="0" w:color="auto"/>
            </w:tcBorders>
            <w:shd w:val="clear" w:color="auto" w:fill="auto"/>
            <w:noWrap/>
            <w:hideMark/>
          </w:tcPr>
          <w:p w14:paraId="65931757" w14:textId="77777777" w:rsidR="00A36643" w:rsidRPr="00A36643" w:rsidRDefault="00A36643" w:rsidP="00A36643">
            <w:pPr>
              <w:spacing w:after="0" w:line="240" w:lineRule="auto"/>
              <w:rPr>
                <w:rFonts w:eastAsia="Times New Roman"/>
                <w:color w:val="000000"/>
                <w:sz w:val="20"/>
                <w:szCs w:val="20"/>
                <w:lang w:eastAsia="en-GB"/>
              </w:rPr>
            </w:pPr>
            <w:r w:rsidRPr="00A36643">
              <w:rPr>
                <w:rFonts w:eastAsia="Times New Roman"/>
                <w:color w:val="000000"/>
                <w:sz w:val="20"/>
                <w:szCs w:val="20"/>
                <w:lang w:eastAsia="en-GB"/>
              </w:rPr>
              <w:t>BMA Functions</w:t>
            </w:r>
          </w:p>
        </w:tc>
        <w:tc>
          <w:tcPr>
            <w:tcW w:w="11115" w:type="dxa"/>
            <w:tcBorders>
              <w:top w:val="single" w:sz="4" w:space="0" w:color="auto"/>
              <w:left w:val="nil"/>
              <w:bottom w:val="single" w:sz="4" w:space="0" w:color="auto"/>
              <w:right w:val="single" w:sz="4" w:space="0" w:color="auto"/>
            </w:tcBorders>
            <w:shd w:val="clear" w:color="auto" w:fill="auto"/>
            <w:hideMark/>
          </w:tcPr>
          <w:p w14:paraId="65931758" w14:textId="77777777" w:rsidR="00A36643" w:rsidRPr="00A36643" w:rsidRDefault="00A36643" w:rsidP="00A36643">
            <w:pPr>
              <w:spacing w:after="0" w:line="240" w:lineRule="auto"/>
              <w:rPr>
                <w:rFonts w:eastAsia="Times New Roman"/>
                <w:color w:val="000000"/>
                <w:sz w:val="20"/>
                <w:szCs w:val="20"/>
                <w:lang w:eastAsia="en-GB"/>
              </w:rPr>
            </w:pPr>
            <w:r w:rsidRPr="00A36643">
              <w:rPr>
                <w:rFonts w:eastAsia="Times New Roman"/>
                <w:color w:val="000000"/>
                <w:sz w:val="20"/>
                <w:szCs w:val="20"/>
                <w:lang w:eastAsia="en-GB"/>
              </w:rPr>
              <w:t>Common Operating Picture/GIS Application, Mission Planning &amp; Execution Application, ORBAT/Taskorg Editor, GIS Service, Symbology Service, ORBAT/Taskorg Service (dependent upon solution)</w:t>
            </w:r>
          </w:p>
        </w:tc>
      </w:tr>
      <w:tr w:rsidR="00A36643" w:rsidRPr="00A36643" w14:paraId="6593175F" w14:textId="77777777" w:rsidTr="00BC4545">
        <w:trPr>
          <w:trHeight w:val="1260"/>
        </w:trPr>
        <w:tc>
          <w:tcPr>
            <w:tcW w:w="2833" w:type="dxa"/>
            <w:tcBorders>
              <w:top w:val="single" w:sz="4" w:space="0" w:color="auto"/>
              <w:left w:val="single" w:sz="4" w:space="0" w:color="auto"/>
              <w:bottom w:val="single" w:sz="4" w:space="0" w:color="auto"/>
              <w:right w:val="single" w:sz="4" w:space="0" w:color="auto"/>
            </w:tcBorders>
            <w:shd w:val="clear" w:color="auto" w:fill="auto"/>
            <w:noWrap/>
            <w:hideMark/>
          </w:tcPr>
          <w:p w14:paraId="6593175D" w14:textId="77777777" w:rsidR="00A36643" w:rsidRPr="00A36643" w:rsidRDefault="00A36643" w:rsidP="00A36643">
            <w:pPr>
              <w:spacing w:after="0" w:line="240" w:lineRule="auto"/>
              <w:rPr>
                <w:rFonts w:eastAsia="Times New Roman"/>
                <w:color w:val="000000"/>
                <w:sz w:val="20"/>
                <w:szCs w:val="20"/>
                <w:lang w:eastAsia="en-GB"/>
              </w:rPr>
            </w:pPr>
            <w:r w:rsidRPr="00A36643">
              <w:rPr>
                <w:rFonts w:eastAsia="Times New Roman"/>
                <w:color w:val="000000"/>
                <w:sz w:val="20"/>
                <w:szCs w:val="20"/>
                <w:lang w:eastAsia="en-GB"/>
              </w:rPr>
              <w:t>Burn Up (chart)</w:t>
            </w:r>
          </w:p>
        </w:tc>
        <w:tc>
          <w:tcPr>
            <w:tcW w:w="11115" w:type="dxa"/>
            <w:tcBorders>
              <w:top w:val="single" w:sz="4" w:space="0" w:color="auto"/>
              <w:left w:val="nil"/>
              <w:bottom w:val="single" w:sz="4" w:space="0" w:color="auto"/>
              <w:right w:val="single" w:sz="4" w:space="0" w:color="auto"/>
            </w:tcBorders>
            <w:shd w:val="clear" w:color="auto" w:fill="auto"/>
            <w:hideMark/>
          </w:tcPr>
          <w:p w14:paraId="6593175E" w14:textId="6B109151" w:rsidR="00A36643" w:rsidRPr="00A36643" w:rsidRDefault="00A36643" w:rsidP="00A36643">
            <w:pPr>
              <w:spacing w:after="0" w:line="240" w:lineRule="auto"/>
              <w:rPr>
                <w:rFonts w:eastAsia="Times New Roman"/>
                <w:color w:val="000000"/>
                <w:sz w:val="20"/>
                <w:szCs w:val="20"/>
                <w:lang w:eastAsia="en-GB"/>
              </w:rPr>
            </w:pPr>
            <w:r w:rsidRPr="00A36643">
              <w:rPr>
                <w:rFonts w:eastAsia="Times New Roman"/>
                <w:color w:val="000000"/>
                <w:sz w:val="20"/>
                <w:szCs w:val="20"/>
                <w:lang w:eastAsia="en-GB"/>
              </w:rPr>
              <w:t xml:space="preserve">A burn up chart tracks progress towards a </w:t>
            </w:r>
            <w:r w:rsidR="003E2F1B" w:rsidRPr="00A36643">
              <w:rPr>
                <w:rFonts w:eastAsia="Times New Roman"/>
                <w:color w:val="000000"/>
                <w:sz w:val="20"/>
                <w:szCs w:val="20"/>
                <w:lang w:eastAsia="en-GB"/>
              </w:rPr>
              <w:t>project’s</w:t>
            </w:r>
            <w:r w:rsidRPr="00A36643">
              <w:rPr>
                <w:rFonts w:eastAsia="Times New Roman"/>
                <w:color w:val="000000"/>
                <w:sz w:val="20"/>
                <w:szCs w:val="20"/>
                <w:lang w:eastAsia="en-GB"/>
              </w:rPr>
              <w:t xml:space="preserve"> completion. In the simplest form of burn up chart there are two lines on the chart:</w:t>
            </w:r>
            <w:r w:rsidRPr="00A36643">
              <w:rPr>
                <w:rFonts w:eastAsia="Times New Roman"/>
                <w:color w:val="000000"/>
                <w:sz w:val="20"/>
                <w:szCs w:val="20"/>
                <w:lang w:eastAsia="en-GB"/>
              </w:rPr>
              <w:br/>
              <w:t xml:space="preserve"> 1. A total work line (the project scope line)</w:t>
            </w:r>
            <w:r w:rsidRPr="00A36643">
              <w:rPr>
                <w:rFonts w:eastAsia="Times New Roman"/>
                <w:color w:val="000000"/>
                <w:sz w:val="20"/>
                <w:szCs w:val="20"/>
                <w:lang w:eastAsia="en-GB"/>
              </w:rPr>
              <w:br/>
              <w:t xml:space="preserve"> 2. A work completed line</w:t>
            </w:r>
          </w:p>
        </w:tc>
      </w:tr>
      <w:tr w:rsidR="00A36643" w:rsidRPr="00A36643" w14:paraId="65931762" w14:textId="77777777" w:rsidTr="00BC4545">
        <w:trPr>
          <w:trHeight w:val="720"/>
        </w:trPr>
        <w:tc>
          <w:tcPr>
            <w:tcW w:w="2833" w:type="dxa"/>
            <w:tcBorders>
              <w:top w:val="single" w:sz="4" w:space="0" w:color="auto"/>
              <w:left w:val="single" w:sz="4" w:space="0" w:color="auto"/>
              <w:bottom w:val="single" w:sz="4" w:space="0" w:color="auto"/>
              <w:right w:val="single" w:sz="4" w:space="0" w:color="auto"/>
            </w:tcBorders>
            <w:shd w:val="clear" w:color="auto" w:fill="auto"/>
            <w:noWrap/>
            <w:hideMark/>
          </w:tcPr>
          <w:p w14:paraId="65931760" w14:textId="77777777" w:rsidR="00A36643" w:rsidRPr="00A36643" w:rsidRDefault="00A36643" w:rsidP="00A36643">
            <w:pPr>
              <w:spacing w:after="0" w:line="240" w:lineRule="auto"/>
              <w:rPr>
                <w:rFonts w:eastAsia="Times New Roman"/>
                <w:color w:val="000000"/>
                <w:sz w:val="20"/>
                <w:szCs w:val="20"/>
                <w:lang w:eastAsia="en-GB"/>
              </w:rPr>
            </w:pPr>
            <w:r w:rsidRPr="00A36643">
              <w:rPr>
                <w:rFonts w:eastAsia="Times New Roman"/>
                <w:color w:val="000000"/>
                <w:sz w:val="20"/>
                <w:szCs w:val="20"/>
                <w:lang w:eastAsia="en-GB"/>
              </w:rPr>
              <w:t>Burn Down (chart)</w:t>
            </w:r>
          </w:p>
        </w:tc>
        <w:tc>
          <w:tcPr>
            <w:tcW w:w="11115" w:type="dxa"/>
            <w:tcBorders>
              <w:top w:val="single" w:sz="4" w:space="0" w:color="auto"/>
              <w:left w:val="nil"/>
              <w:bottom w:val="single" w:sz="4" w:space="0" w:color="auto"/>
              <w:right w:val="single" w:sz="4" w:space="0" w:color="auto"/>
            </w:tcBorders>
            <w:shd w:val="clear" w:color="auto" w:fill="auto"/>
            <w:hideMark/>
          </w:tcPr>
          <w:p w14:paraId="65931761" w14:textId="49CBBF7D" w:rsidR="00A36643" w:rsidRPr="00A36643" w:rsidRDefault="00A36643" w:rsidP="00A36643">
            <w:pPr>
              <w:spacing w:after="0" w:line="240" w:lineRule="auto"/>
              <w:rPr>
                <w:rFonts w:eastAsia="Times New Roman"/>
                <w:color w:val="000000"/>
                <w:sz w:val="20"/>
                <w:szCs w:val="20"/>
                <w:lang w:eastAsia="en-GB"/>
              </w:rPr>
            </w:pPr>
            <w:r w:rsidRPr="00A36643">
              <w:rPr>
                <w:rFonts w:eastAsia="Times New Roman"/>
                <w:color w:val="000000"/>
                <w:sz w:val="20"/>
                <w:szCs w:val="20"/>
                <w:lang w:eastAsia="en-GB"/>
              </w:rPr>
              <w:t xml:space="preserve">A burn down chart is a plot of work remaining to reach a given goal on the vertical axis, and time on the horizontal axis. Each point on the chart shows how much work was left to do at the end of that day (or week, month or </w:t>
            </w:r>
            <w:r w:rsidR="003E2F1B" w:rsidRPr="00A36643">
              <w:rPr>
                <w:rFonts w:eastAsia="Times New Roman"/>
                <w:color w:val="000000"/>
                <w:sz w:val="20"/>
                <w:szCs w:val="20"/>
                <w:lang w:eastAsia="en-GB"/>
              </w:rPr>
              <w:t>another</w:t>
            </w:r>
            <w:r w:rsidRPr="00A36643">
              <w:rPr>
                <w:rFonts w:eastAsia="Times New Roman"/>
                <w:color w:val="000000"/>
                <w:sz w:val="20"/>
                <w:szCs w:val="20"/>
                <w:lang w:eastAsia="en-GB"/>
              </w:rPr>
              <w:t xml:space="preserve"> time period).</w:t>
            </w:r>
          </w:p>
        </w:tc>
      </w:tr>
      <w:tr w:rsidR="00A36643" w:rsidRPr="00A36643" w14:paraId="65931765" w14:textId="77777777" w:rsidTr="00BC4545">
        <w:trPr>
          <w:trHeight w:val="300"/>
        </w:trPr>
        <w:tc>
          <w:tcPr>
            <w:tcW w:w="2833" w:type="dxa"/>
            <w:tcBorders>
              <w:top w:val="single" w:sz="4" w:space="0" w:color="auto"/>
              <w:left w:val="single" w:sz="4" w:space="0" w:color="auto"/>
              <w:bottom w:val="single" w:sz="4" w:space="0" w:color="auto"/>
              <w:right w:val="single" w:sz="4" w:space="0" w:color="auto"/>
            </w:tcBorders>
            <w:shd w:val="clear" w:color="auto" w:fill="auto"/>
            <w:noWrap/>
            <w:hideMark/>
          </w:tcPr>
          <w:p w14:paraId="65931763" w14:textId="77777777" w:rsidR="00A36643" w:rsidRPr="00A36643" w:rsidRDefault="00A36643" w:rsidP="00A36643">
            <w:pPr>
              <w:spacing w:after="0" w:line="240" w:lineRule="auto"/>
              <w:rPr>
                <w:rFonts w:eastAsia="Times New Roman"/>
                <w:color w:val="000000"/>
                <w:sz w:val="20"/>
                <w:szCs w:val="20"/>
                <w:lang w:eastAsia="en-GB"/>
              </w:rPr>
            </w:pPr>
            <w:r w:rsidRPr="00A36643">
              <w:rPr>
                <w:rFonts w:eastAsia="Times New Roman"/>
                <w:color w:val="000000"/>
                <w:sz w:val="20"/>
                <w:szCs w:val="20"/>
                <w:lang w:eastAsia="en-GB"/>
              </w:rPr>
              <w:t>Business Logic Processes</w:t>
            </w:r>
          </w:p>
        </w:tc>
        <w:tc>
          <w:tcPr>
            <w:tcW w:w="11115" w:type="dxa"/>
            <w:tcBorders>
              <w:top w:val="single" w:sz="4" w:space="0" w:color="auto"/>
              <w:left w:val="nil"/>
              <w:bottom w:val="single" w:sz="4" w:space="0" w:color="auto"/>
              <w:right w:val="single" w:sz="4" w:space="0" w:color="auto"/>
            </w:tcBorders>
            <w:shd w:val="clear" w:color="auto" w:fill="auto"/>
            <w:hideMark/>
          </w:tcPr>
          <w:p w14:paraId="65931764" w14:textId="77777777" w:rsidR="00A36643" w:rsidRPr="00A36643" w:rsidRDefault="00A36643" w:rsidP="00A36643">
            <w:pPr>
              <w:spacing w:after="0" w:line="240" w:lineRule="auto"/>
              <w:rPr>
                <w:rFonts w:eastAsia="Times New Roman"/>
                <w:color w:val="000000"/>
                <w:sz w:val="20"/>
                <w:szCs w:val="20"/>
                <w:lang w:eastAsia="en-GB"/>
              </w:rPr>
            </w:pPr>
            <w:r w:rsidRPr="00A36643">
              <w:rPr>
                <w:rFonts w:eastAsia="Times New Roman"/>
                <w:color w:val="000000"/>
                <w:sz w:val="20"/>
                <w:szCs w:val="20"/>
                <w:lang w:eastAsia="en-GB"/>
              </w:rPr>
              <w:t>Business logic describes the sequence of operations associated with data in a system to carry out the business rule.</w:t>
            </w:r>
          </w:p>
        </w:tc>
      </w:tr>
      <w:tr w:rsidR="00A36643" w:rsidRPr="00A36643" w14:paraId="65931768" w14:textId="77777777" w:rsidTr="00BC4545">
        <w:trPr>
          <w:trHeight w:val="600"/>
        </w:trPr>
        <w:tc>
          <w:tcPr>
            <w:tcW w:w="2833" w:type="dxa"/>
            <w:tcBorders>
              <w:top w:val="single" w:sz="4" w:space="0" w:color="auto"/>
              <w:left w:val="single" w:sz="4" w:space="0" w:color="auto"/>
              <w:bottom w:val="single" w:sz="4" w:space="0" w:color="auto"/>
              <w:right w:val="single" w:sz="4" w:space="0" w:color="auto"/>
            </w:tcBorders>
            <w:shd w:val="clear" w:color="auto" w:fill="auto"/>
            <w:noWrap/>
            <w:hideMark/>
          </w:tcPr>
          <w:p w14:paraId="65931766" w14:textId="77777777" w:rsidR="00A36643" w:rsidRPr="00A36643" w:rsidRDefault="00A36643" w:rsidP="00A36643">
            <w:pPr>
              <w:spacing w:after="0" w:line="240" w:lineRule="auto"/>
              <w:rPr>
                <w:rFonts w:eastAsia="Times New Roman"/>
                <w:color w:val="000000"/>
                <w:sz w:val="20"/>
                <w:szCs w:val="20"/>
                <w:lang w:eastAsia="en-GB"/>
              </w:rPr>
            </w:pPr>
            <w:r w:rsidRPr="00A36643">
              <w:rPr>
                <w:rFonts w:eastAsia="Times New Roman"/>
                <w:color w:val="000000"/>
                <w:sz w:val="20"/>
                <w:szCs w:val="20"/>
                <w:lang w:eastAsia="en-GB"/>
              </w:rPr>
              <w:t>Data Storage Structure</w:t>
            </w:r>
          </w:p>
        </w:tc>
        <w:tc>
          <w:tcPr>
            <w:tcW w:w="11115" w:type="dxa"/>
            <w:tcBorders>
              <w:top w:val="single" w:sz="4" w:space="0" w:color="auto"/>
              <w:left w:val="nil"/>
              <w:bottom w:val="single" w:sz="4" w:space="0" w:color="auto"/>
              <w:right w:val="single" w:sz="4" w:space="0" w:color="auto"/>
            </w:tcBorders>
            <w:shd w:val="clear" w:color="auto" w:fill="auto"/>
            <w:hideMark/>
          </w:tcPr>
          <w:p w14:paraId="65931767" w14:textId="77777777" w:rsidR="00A36643" w:rsidRPr="00A36643" w:rsidRDefault="00A36643" w:rsidP="00A36643">
            <w:pPr>
              <w:spacing w:after="0" w:line="240" w:lineRule="auto"/>
              <w:rPr>
                <w:rFonts w:eastAsia="Times New Roman"/>
                <w:color w:val="000000"/>
                <w:sz w:val="20"/>
                <w:szCs w:val="20"/>
                <w:lang w:eastAsia="en-GB"/>
              </w:rPr>
            </w:pPr>
            <w:r w:rsidRPr="00A36643">
              <w:rPr>
                <w:rFonts w:eastAsia="Times New Roman"/>
                <w:color w:val="000000"/>
                <w:sz w:val="20"/>
                <w:szCs w:val="20"/>
                <w:lang w:eastAsia="en-GB"/>
              </w:rPr>
              <w:t>Data is stored on disk in one of a number of forms, including ordered/unordered flat files, ISAM, heap files, hash buckets, or B+ trees mechanism that data is stored by the system</w:t>
            </w:r>
          </w:p>
        </w:tc>
      </w:tr>
      <w:tr w:rsidR="00A36643" w:rsidRPr="00A36643" w14:paraId="6593176B" w14:textId="77777777" w:rsidTr="00BC4545">
        <w:trPr>
          <w:trHeight w:val="1200"/>
        </w:trPr>
        <w:tc>
          <w:tcPr>
            <w:tcW w:w="2833" w:type="dxa"/>
            <w:tcBorders>
              <w:top w:val="single" w:sz="4" w:space="0" w:color="auto"/>
              <w:left w:val="single" w:sz="4" w:space="0" w:color="auto"/>
              <w:bottom w:val="single" w:sz="4" w:space="0" w:color="auto"/>
              <w:right w:val="single" w:sz="4" w:space="0" w:color="auto"/>
            </w:tcBorders>
            <w:shd w:val="clear" w:color="auto" w:fill="auto"/>
            <w:noWrap/>
            <w:hideMark/>
          </w:tcPr>
          <w:p w14:paraId="65931769" w14:textId="77777777" w:rsidR="00A36643" w:rsidRPr="00A36643" w:rsidRDefault="00A36643" w:rsidP="00A36643">
            <w:pPr>
              <w:spacing w:after="0" w:line="240" w:lineRule="auto"/>
              <w:rPr>
                <w:rFonts w:eastAsia="Times New Roman"/>
                <w:color w:val="000000"/>
                <w:sz w:val="20"/>
                <w:szCs w:val="20"/>
                <w:lang w:eastAsia="en-GB"/>
              </w:rPr>
            </w:pPr>
            <w:r w:rsidRPr="00A36643">
              <w:rPr>
                <w:rFonts w:eastAsia="Times New Roman"/>
                <w:color w:val="000000"/>
                <w:sz w:val="20"/>
                <w:szCs w:val="20"/>
                <w:lang w:eastAsia="en-GB"/>
              </w:rPr>
              <w:t>ITEAP</w:t>
            </w:r>
          </w:p>
        </w:tc>
        <w:tc>
          <w:tcPr>
            <w:tcW w:w="11115" w:type="dxa"/>
            <w:tcBorders>
              <w:top w:val="single" w:sz="4" w:space="0" w:color="auto"/>
              <w:left w:val="nil"/>
              <w:bottom w:val="single" w:sz="4" w:space="0" w:color="auto"/>
              <w:right w:val="single" w:sz="4" w:space="0" w:color="auto"/>
            </w:tcBorders>
            <w:shd w:val="clear" w:color="auto" w:fill="auto"/>
            <w:hideMark/>
          </w:tcPr>
          <w:p w14:paraId="6593176A" w14:textId="77777777" w:rsidR="00A36643" w:rsidRPr="00A36643" w:rsidRDefault="00A36643" w:rsidP="00A36643">
            <w:pPr>
              <w:spacing w:after="0" w:line="240" w:lineRule="auto"/>
              <w:rPr>
                <w:rFonts w:eastAsia="Times New Roman"/>
                <w:color w:val="000000"/>
                <w:sz w:val="20"/>
                <w:szCs w:val="20"/>
                <w:lang w:eastAsia="en-GB"/>
              </w:rPr>
            </w:pPr>
            <w:r w:rsidRPr="00A36643">
              <w:rPr>
                <w:rFonts w:eastAsia="Times New Roman"/>
                <w:color w:val="000000"/>
                <w:sz w:val="20"/>
                <w:szCs w:val="20"/>
                <w:lang w:eastAsia="en-GB"/>
              </w:rPr>
              <w:t>The Integrated Test, Evaluation and Acceptance Plan is a document which describes, at a high level, the activities, processes and events by which the BMA solution will be tested and evaluated throughout its development, to collect the evidence necessary to allow the Authority to accept the BMA from the contractor, to accept its integration into the wider EvO system, and ultimately, to accept the BMA into active service.</w:t>
            </w:r>
          </w:p>
        </w:tc>
      </w:tr>
      <w:tr w:rsidR="00A36643" w:rsidRPr="00A36643" w14:paraId="6593176E" w14:textId="77777777" w:rsidTr="00BC4545">
        <w:trPr>
          <w:trHeight w:val="600"/>
        </w:trPr>
        <w:tc>
          <w:tcPr>
            <w:tcW w:w="2833" w:type="dxa"/>
            <w:tcBorders>
              <w:top w:val="single" w:sz="4" w:space="0" w:color="auto"/>
              <w:left w:val="single" w:sz="4" w:space="0" w:color="auto"/>
              <w:bottom w:val="single" w:sz="4" w:space="0" w:color="auto"/>
              <w:right w:val="single" w:sz="4" w:space="0" w:color="auto"/>
            </w:tcBorders>
            <w:shd w:val="clear" w:color="auto" w:fill="auto"/>
            <w:hideMark/>
          </w:tcPr>
          <w:p w14:paraId="6593176C" w14:textId="77777777" w:rsidR="00A36643" w:rsidRPr="00A36643" w:rsidRDefault="00A36643" w:rsidP="00A36643">
            <w:pPr>
              <w:spacing w:after="0" w:line="240" w:lineRule="auto"/>
              <w:rPr>
                <w:rFonts w:eastAsia="Times New Roman"/>
                <w:color w:val="000000"/>
                <w:sz w:val="20"/>
                <w:szCs w:val="20"/>
                <w:lang w:eastAsia="en-GB"/>
              </w:rPr>
            </w:pPr>
            <w:r w:rsidRPr="00A36643">
              <w:rPr>
                <w:rFonts w:eastAsia="Times New Roman"/>
                <w:color w:val="000000"/>
                <w:sz w:val="20"/>
                <w:szCs w:val="20"/>
                <w:lang w:eastAsia="en-GB"/>
              </w:rPr>
              <w:t>Lean</w:t>
            </w:r>
          </w:p>
        </w:tc>
        <w:tc>
          <w:tcPr>
            <w:tcW w:w="11115" w:type="dxa"/>
            <w:tcBorders>
              <w:top w:val="single" w:sz="4" w:space="0" w:color="auto"/>
              <w:left w:val="nil"/>
              <w:bottom w:val="single" w:sz="4" w:space="0" w:color="auto"/>
              <w:right w:val="single" w:sz="4" w:space="0" w:color="auto"/>
            </w:tcBorders>
            <w:shd w:val="clear" w:color="auto" w:fill="auto"/>
            <w:hideMark/>
          </w:tcPr>
          <w:p w14:paraId="6593176D" w14:textId="77777777" w:rsidR="00A36643" w:rsidRPr="00A36643" w:rsidRDefault="00A36643" w:rsidP="00A36643">
            <w:pPr>
              <w:spacing w:after="0" w:line="240" w:lineRule="auto"/>
              <w:rPr>
                <w:rFonts w:eastAsia="Times New Roman"/>
                <w:color w:val="000000"/>
                <w:sz w:val="20"/>
                <w:szCs w:val="20"/>
                <w:lang w:eastAsia="en-GB"/>
              </w:rPr>
            </w:pPr>
            <w:r w:rsidRPr="00A36643">
              <w:rPr>
                <w:rFonts w:eastAsia="Times New Roman"/>
                <w:color w:val="000000"/>
                <w:sz w:val="20"/>
                <w:szCs w:val="20"/>
                <w:lang w:eastAsia="en-GB"/>
              </w:rPr>
              <w:t>In terms of leans suite of applications, lean represents applications that are conscious of the bandwidth constrained environment.</w:t>
            </w:r>
          </w:p>
        </w:tc>
      </w:tr>
      <w:tr w:rsidR="00A36643" w:rsidRPr="00A36643" w14:paraId="65931771" w14:textId="77777777" w:rsidTr="00BC4545">
        <w:trPr>
          <w:trHeight w:val="300"/>
        </w:trPr>
        <w:tc>
          <w:tcPr>
            <w:tcW w:w="2833" w:type="dxa"/>
            <w:tcBorders>
              <w:top w:val="single" w:sz="4" w:space="0" w:color="auto"/>
              <w:left w:val="single" w:sz="4" w:space="0" w:color="auto"/>
              <w:bottom w:val="single" w:sz="4" w:space="0" w:color="auto"/>
              <w:right w:val="single" w:sz="4" w:space="0" w:color="auto"/>
            </w:tcBorders>
            <w:shd w:val="clear" w:color="auto" w:fill="auto"/>
            <w:hideMark/>
          </w:tcPr>
          <w:p w14:paraId="6593176F" w14:textId="77777777" w:rsidR="00A36643" w:rsidRPr="00A36643" w:rsidRDefault="00A36643" w:rsidP="00A36643">
            <w:pPr>
              <w:spacing w:after="0" w:line="240" w:lineRule="auto"/>
              <w:rPr>
                <w:rFonts w:eastAsia="Times New Roman"/>
                <w:color w:val="000000"/>
                <w:sz w:val="20"/>
                <w:szCs w:val="20"/>
                <w:lang w:eastAsia="en-GB"/>
              </w:rPr>
            </w:pPr>
            <w:r w:rsidRPr="00A36643">
              <w:rPr>
                <w:rFonts w:eastAsia="Times New Roman"/>
                <w:color w:val="000000"/>
                <w:sz w:val="20"/>
                <w:szCs w:val="20"/>
                <w:lang w:eastAsia="en-GB"/>
              </w:rPr>
              <w:lastRenderedPageBreak/>
              <w:t>Master Data and Assumptions List (MDAL)</w:t>
            </w:r>
          </w:p>
        </w:tc>
        <w:tc>
          <w:tcPr>
            <w:tcW w:w="11115" w:type="dxa"/>
            <w:tcBorders>
              <w:top w:val="single" w:sz="4" w:space="0" w:color="auto"/>
              <w:left w:val="nil"/>
              <w:bottom w:val="single" w:sz="4" w:space="0" w:color="auto"/>
              <w:right w:val="single" w:sz="4" w:space="0" w:color="auto"/>
            </w:tcBorders>
            <w:shd w:val="clear" w:color="auto" w:fill="auto"/>
            <w:hideMark/>
          </w:tcPr>
          <w:p w14:paraId="65931770" w14:textId="77777777" w:rsidR="00A36643" w:rsidRPr="00A36643" w:rsidRDefault="00A36643" w:rsidP="00A36643">
            <w:pPr>
              <w:spacing w:after="0" w:line="240" w:lineRule="auto"/>
              <w:rPr>
                <w:rFonts w:eastAsia="Times New Roman"/>
                <w:color w:val="000000"/>
                <w:sz w:val="20"/>
                <w:szCs w:val="20"/>
                <w:lang w:eastAsia="en-GB"/>
              </w:rPr>
            </w:pPr>
            <w:r w:rsidRPr="00A36643">
              <w:rPr>
                <w:rFonts w:eastAsia="Times New Roman"/>
                <w:color w:val="000000"/>
                <w:sz w:val="20"/>
                <w:szCs w:val="20"/>
                <w:lang w:eastAsia="en-GB"/>
              </w:rPr>
              <w:t>A document (commonly a table) detailing the decisions and assumptions that are applicable to a proposal.</w:t>
            </w:r>
          </w:p>
        </w:tc>
      </w:tr>
      <w:tr w:rsidR="00A36643" w:rsidRPr="00A36643" w14:paraId="65931774" w14:textId="77777777" w:rsidTr="00BC4545">
        <w:trPr>
          <w:trHeight w:val="300"/>
        </w:trPr>
        <w:tc>
          <w:tcPr>
            <w:tcW w:w="2833" w:type="dxa"/>
            <w:tcBorders>
              <w:top w:val="single" w:sz="4" w:space="0" w:color="auto"/>
              <w:left w:val="single" w:sz="4" w:space="0" w:color="auto"/>
              <w:bottom w:val="single" w:sz="4" w:space="0" w:color="auto"/>
              <w:right w:val="single" w:sz="4" w:space="0" w:color="auto"/>
            </w:tcBorders>
            <w:shd w:val="clear" w:color="auto" w:fill="auto"/>
            <w:noWrap/>
            <w:hideMark/>
          </w:tcPr>
          <w:p w14:paraId="65931772" w14:textId="77777777" w:rsidR="00A36643" w:rsidRPr="00A36643" w:rsidRDefault="00A36643" w:rsidP="00A36643">
            <w:pPr>
              <w:spacing w:after="0" w:line="240" w:lineRule="auto"/>
              <w:rPr>
                <w:rFonts w:eastAsia="Times New Roman"/>
                <w:color w:val="000000"/>
                <w:sz w:val="20"/>
                <w:szCs w:val="20"/>
                <w:lang w:eastAsia="en-GB"/>
              </w:rPr>
            </w:pPr>
            <w:r w:rsidRPr="00A36643">
              <w:rPr>
                <w:rFonts w:eastAsia="Times New Roman"/>
                <w:color w:val="000000"/>
                <w:sz w:val="20"/>
                <w:szCs w:val="20"/>
                <w:lang w:eastAsia="en-GB"/>
              </w:rPr>
              <w:t>Portable Development Environment</w:t>
            </w:r>
          </w:p>
        </w:tc>
        <w:tc>
          <w:tcPr>
            <w:tcW w:w="11115" w:type="dxa"/>
            <w:tcBorders>
              <w:top w:val="single" w:sz="4" w:space="0" w:color="auto"/>
              <w:left w:val="nil"/>
              <w:bottom w:val="single" w:sz="4" w:space="0" w:color="auto"/>
              <w:right w:val="single" w:sz="4" w:space="0" w:color="auto"/>
            </w:tcBorders>
            <w:shd w:val="clear" w:color="auto" w:fill="auto"/>
            <w:hideMark/>
          </w:tcPr>
          <w:p w14:paraId="65931773" w14:textId="77777777" w:rsidR="00A36643" w:rsidRPr="00A36643" w:rsidRDefault="00A36643" w:rsidP="00A36643">
            <w:pPr>
              <w:spacing w:after="0" w:line="240" w:lineRule="auto"/>
              <w:rPr>
                <w:rFonts w:eastAsia="Times New Roman"/>
                <w:color w:val="000000"/>
                <w:sz w:val="20"/>
                <w:szCs w:val="20"/>
                <w:lang w:eastAsia="en-GB"/>
              </w:rPr>
            </w:pPr>
            <w:r w:rsidRPr="00A36643">
              <w:rPr>
                <w:rFonts w:eastAsia="Times New Roman"/>
                <w:color w:val="000000"/>
                <w:sz w:val="20"/>
                <w:szCs w:val="20"/>
                <w:lang w:eastAsia="en-GB"/>
              </w:rPr>
              <w:t>A portable software development environment installed on a portable device such as laptop.</w:t>
            </w:r>
          </w:p>
        </w:tc>
      </w:tr>
      <w:tr w:rsidR="00A36643" w:rsidRPr="00A36643" w14:paraId="65931777" w14:textId="77777777" w:rsidTr="00BC4545">
        <w:trPr>
          <w:trHeight w:val="600"/>
        </w:trPr>
        <w:tc>
          <w:tcPr>
            <w:tcW w:w="2833" w:type="dxa"/>
            <w:tcBorders>
              <w:top w:val="single" w:sz="4" w:space="0" w:color="auto"/>
              <w:left w:val="single" w:sz="4" w:space="0" w:color="auto"/>
              <w:bottom w:val="single" w:sz="4" w:space="0" w:color="auto"/>
              <w:right w:val="single" w:sz="4" w:space="0" w:color="auto"/>
            </w:tcBorders>
            <w:shd w:val="clear" w:color="auto" w:fill="auto"/>
            <w:hideMark/>
          </w:tcPr>
          <w:p w14:paraId="65931775" w14:textId="77777777" w:rsidR="00A36643" w:rsidRPr="00A36643" w:rsidRDefault="00A36643" w:rsidP="00A36643">
            <w:pPr>
              <w:spacing w:after="0" w:line="240" w:lineRule="auto"/>
              <w:rPr>
                <w:rFonts w:eastAsia="Times New Roman"/>
                <w:color w:val="000000"/>
                <w:sz w:val="20"/>
                <w:szCs w:val="20"/>
                <w:lang w:eastAsia="en-GB"/>
              </w:rPr>
            </w:pPr>
            <w:r w:rsidRPr="00A36643">
              <w:rPr>
                <w:rFonts w:eastAsia="Times New Roman"/>
                <w:color w:val="000000"/>
                <w:sz w:val="20"/>
                <w:szCs w:val="20"/>
                <w:lang w:eastAsia="en-GB"/>
              </w:rPr>
              <w:t>Project Management Plan (PMP)</w:t>
            </w:r>
          </w:p>
        </w:tc>
        <w:tc>
          <w:tcPr>
            <w:tcW w:w="11115" w:type="dxa"/>
            <w:tcBorders>
              <w:top w:val="single" w:sz="4" w:space="0" w:color="auto"/>
              <w:left w:val="nil"/>
              <w:bottom w:val="single" w:sz="4" w:space="0" w:color="auto"/>
              <w:right w:val="single" w:sz="4" w:space="0" w:color="auto"/>
            </w:tcBorders>
            <w:shd w:val="clear" w:color="auto" w:fill="auto"/>
            <w:hideMark/>
          </w:tcPr>
          <w:p w14:paraId="65931776" w14:textId="21FE0130" w:rsidR="00A36643" w:rsidRPr="00A36643" w:rsidRDefault="00A36643" w:rsidP="00A36643">
            <w:pPr>
              <w:spacing w:after="0" w:line="240" w:lineRule="auto"/>
              <w:rPr>
                <w:rFonts w:eastAsia="Times New Roman"/>
                <w:color w:val="000000"/>
                <w:sz w:val="20"/>
                <w:szCs w:val="20"/>
                <w:lang w:eastAsia="en-GB"/>
              </w:rPr>
            </w:pPr>
            <w:r w:rsidRPr="00A36643">
              <w:rPr>
                <w:rFonts w:eastAsia="Times New Roman"/>
                <w:color w:val="000000"/>
                <w:sz w:val="20"/>
                <w:szCs w:val="20"/>
                <w:lang w:eastAsia="en-GB"/>
              </w:rPr>
              <w:t>“Project Management Plan” means the plan setting out how and when the Contract Programme will be delivered referred to in, and which shall meet the requirements of</w:t>
            </w:r>
            <w:r>
              <w:rPr>
                <w:rFonts w:eastAsia="Times New Roman"/>
                <w:color w:val="000000"/>
                <w:sz w:val="20"/>
                <w:szCs w:val="20"/>
                <w:lang w:eastAsia="en-GB"/>
              </w:rPr>
              <w:t xml:space="preserve"> §</w:t>
            </w:r>
            <w:r>
              <w:rPr>
                <w:rFonts w:eastAsia="Times New Roman"/>
                <w:color w:val="000000"/>
                <w:sz w:val="20"/>
                <w:szCs w:val="20"/>
                <w:lang w:eastAsia="en-GB"/>
              </w:rPr>
              <w:fldChar w:fldCharType="begin"/>
            </w:r>
            <w:r>
              <w:rPr>
                <w:rFonts w:eastAsia="Times New Roman"/>
                <w:color w:val="000000"/>
                <w:sz w:val="20"/>
                <w:szCs w:val="20"/>
                <w:lang w:eastAsia="en-GB"/>
              </w:rPr>
              <w:instrText xml:space="preserve"> REF _Ref512512746 \r \h </w:instrText>
            </w:r>
            <w:r>
              <w:rPr>
                <w:rFonts w:eastAsia="Times New Roman"/>
                <w:color w:val="000000"/>
                <w:sz w:val="20"/>
                <w:szCs w:val="20"/>
                <w:lang w:eastAsia="en-GB"/>
              </w:rPr>
            </w:r>
            <w:r>
              <w:rPr>
                <w:rFonts w:eastAsia="Times New Roman"/>
                <w:color w:val="000000"/>
                <w:sz w:val="20"/>
                <w:szCs w:val="20"/>
                <w:lang w:eastAsia="en-GB"/>
              </w:rPr>
              <w:fldChar w:fldCharType="separate"/>
            </w:r>
            <w:r w:rsidR="005F6CEF">
              <w:rPr>
                <w:rFonts w:eastAsia="Times New Roman"/>
                <w:color w:val="000000"/>
                <w:sz w:val="20"/>
                <w:szCs w:val="20"/>
                <w:lang w:eastAsia="en-GB"/>
              </w:rPr>
              <w:t>7.1</w:t>
            </w:r>
            <w:r>
              <w:rPr>
                <w:rFonts w:eastAsia="Times New Roman"/>
                <w:color w:val="000000"/>
                <w:sz w:val="20"/>
                <w:szCs w:val="20"/>
                <w:lang w:eastAsia="en-GB"/>
              </w:rPr>
              <w:fldChar w:fldCharType="end"/>
            </w:r>
            <w:r>
              <w:rPr>
                <w:rFonts w:eastAsia="Times New Roman"/>
                <w:color w:val="000000"/>
                <w:sz w:val="20"/>
                <w:szCs w:val="20"/>
                <w:lang w:eastAsia="en-GB"/>
              </w:rPr>
              <w:t>.</w:t>
            </w:r>
          </w:p>
        </w:tc>
      </w:tr>
      <w:tr w:rsidR="00A36643" w:rsidRPr="00A36643" w14:paraId="6593177A" w14:textId="77777777" w:rsidTr="00BC4545">
        <w:trPr>
          <w:trHeight w:val="600"/>
        </w:trPr>
        <w:tc>
          <w:tcPr>
            <w:tcW w:w="2833" w:type="dxa"/>
            <w:tcBorders>
              <w:top w:val="single" w:sz="4" w:space="0" w:color="auto"/>
              <w:left w:val="single" w:sz="4" w:space="0" w:color="auto"/>
              <w:bottom w:val="single" w:sz="4" w:space="0" w:color="auto"/>
              <w:right w:val="single" w:sz="4" w:space="0" w:color="auto"/>
            </w:tcBorders>
            <w:shd w:val="clear" w:color="auto" w:fill="auto"/>
            <w:noWrap/>
            <w:hideMark/>
          </w:tcPr>
          <w:p w14:paraId="65931778" w14:textId="77777777" w:rsidR="00A36643" w:rsidRPr="00A36643" w:rsidRDefault="00A36643" w:rsidP="00A36643">
            <w:pPr>
              <w:spacing w:after="0" w:line="240" w:lineRule="auto"/>
              <w:rPr>
                <w:rFonts w:eastAsia="Times New Roman"/>
                <w:color w:val="000000"/>
                <w:sz w:val="20"/>
                <w:szCs w:val="20"/>
                <w:lang w:eastAsia="en-GB"/>
              </w:rPr>
            </w:pPr>
            <w:r w:rsidRPr="00A36643">
              <w:rPr>
                <w:rFonts w:eastAsia="Times New Roman"/>
                <w:color w:val="000000"/>
                <w:sz w:val="20"/>
                <w:szCs w:val="20"/>
                <w:lang w:eastAsia="en-GB"/>
              </w:rPr>
              <w:t>Security Governance Framework</w:t>
            </w:r>
          </w:p>
        </w:tc>
        <w:tc>
          <w:tcPr>
            <w:tcW w:w="11115" w:type="dxa"/>
            <w:tcBorders>
              <w:top w:val="single" w:sz="4" w:space="0" w:color="auto"/>
              <w:left w:val="nil"/>
              <w:bottom w:val="single" w:sz="4" w:space="0" w:color="auto"/>
              <w:right w:val="single" w:sz="4" w:space="0" w:color="auto"/>
            </w:tcBorders>
            <w:shd w:val="clear" w:color="auto" w:fill="auto"/>
            <w:hideMark/>
          </w:tcPr>
          <w:p w14:paraId="65931779" w14:textId="77777777" w:rsidR="00A36643" w:rsidRPr="00A36643" w:rsidRDefault="00A36643" w:rsidP="00A36643">
            <w:pPr>
              <w:spacing w:after="0" w:line="240" w:lineRule="auto"/>
              <w:rPr>
                <w:rFonts w:eastAsia="Times New Roman"/>
                <w:color w:val="000000"/>
                <w:sz w:val="20"/>
                <w:szCs w:val="20"/>
                <w:lang w:eastAsia="en-GB"/>
              </w:rPr>
            </w:pPr>
            <w:r w:rsidRPr="00A36643">
              <w:rPr>
                <w:rFonts w:eastAsia="Times New Roman"/>
                <w:color w:val="000000"/>
                <w:sz w:val="20"/>
                <w:szCs w:val="20"/>
                <w:lang w:eastAsia="en-GB"/>
              </w:rPr>
              <w:t xml:space="preserve">Contains an information security risk management methodology, policies covering key aspects of information security (including how sensitive data is managed), and a list of security roles and responsibilities within the organisation. </w:t>
            </w:r>
          </w:p>
        </w:tc>
      </w:tr>
      <w:tr w:rsidR="00A36643" w:rsidRPr="00A36643" w14:paraId="6593177D" w14:textId="77777777" w:rsidTr="00BC4545">
        <w:trPr>
          <w:trHeight w:val="900"/>
        </w:trPr>
        <w:tc>
          <w:tcPr>
            <w:tcW w:w="2833" w:type="dxa"/>
            <w:tcBorders>
              <w:top w:val="single" w:sz="4" w:space="0" w:color="auto"/>
              <w:left w:val="single" w:sz="4" w:space="0" w:color="auto"/>
              <w:bottom w:val="single" w:sz="4" w:space="0" w:color="auto"/>
              <w:right w:val="single" w:sz="4" w:space="0" w:color="auto"/>
            </w:tcBorders>
            <w:shd w:val="clear" w:color="auto" w:fill="auto"/>
            <w:noWrap/>
            <w:hideMark/>
          </w:tcPr>
          <w:p w14:paraId="6593177B" w14:textId="5FC5C248" w:rsidR="00A36643" w:rsidRPr="00A36643" w:rsidRDefault="00A36643" w:rsidP="00A36643">
            <w:pPr>
              <w:spacing w:after="0" w:line="240" w:lineRule="auto"/>
              <w:rPr>
                <w:rFonts w:eastAsia="Times New Roman"/>
                <w:color w:val="000000"/>
                <w:sz w:val="20"/>
                <w:szCs w:val="20"/>
                <w:lang w:eastAsia="en-GB"/>
              </w:rPr>
            </w:pPr>
            <w:r w:rsidRPr="00A36643">
              <w:rPr>
                <w:rFonts w:eastAsia="Times New Roman"/>
                <w:color w:val="000000"/>
                <w:sz w:val="20"/>
                <w:szCs w:val="20"/>
                <w:lang w:eastAsia="en-GB"/>
              </w:rPr>
              <w:t xml:space="preserve">Severity Level </w:t>
            </w:r>
            <w:r w:rsidRPr="00BC4545">
              <w:rPr>
                <w:rFonts w:eastAsia="Times New Roman"/>
                <w:color w:val="000000"/>
                <w:sz w:val="20"/>
                <w:szCs w:val="20"/>
                <w:lang w:eastAsia="en-GB"/>
              </w:rPr>
              <w:t xml:space="preserve"> </w:t>
            </w:r>
            <w:r w:rsidR="00BC4545" w:rsidRPr="00BC4545">
              <w:rPr>
                <w:rFonts w:eastAsia="Times New Roman"/>
                <w:color w:val="000000"/>
                <w:sz w:val="20"/>
                <w:szCs w:val="20"/>
                <w:lang w:eastAsia="en-GB"/>
              </w:rPr>
              <w:t>–</w:t>
            </w:r>
            <w:r w:rsidRPr="00A36643">
              <w:rPr>
                <w:rFonts w:eastAsia="Times New Roman"/>
                <w:color w:val="000000"/>
                <w:sz w:val="20"/>
                <w:szCs w:val="20"/>
                <w:lang w:eastAsia="en-GB"/>
              </w:rPr>
              <w:t xml:space="preserve"> Critical</w:t>
            </w:r>
          </w:p>
        </w:tc>
        <w:tc>
          <w:tcPr>
            <w:tcW w:w="11115" w:type="dxa"/>
            <w:tcBorders>
              <w:top w:val="single" w:sz="4" w:space="0" w:color="auto"/>
              <w:left w:val="nil"/>
              <w:bottom w:val="single" w:sz="4" w:space="0" w:color="auto"/>
              <w:right w:val="single" w:sz="4" w:space="0" w:color="auto"/>
            </w:tcBorders>
            <w:shd w:val="clear" w:color="auto" w:fill="auto"/>
            <w:hideMark/>
          </w:tcPr>
          <w:p w14:paraId="6593177C" w14:textId="5FF76893" w:rsidR="00A36643" w:rsidRPr="00A36643" w:rsidRDefault="004375DC" w:rsidP="004375DC">
            <w:pPr>
              <w:spacing w:after="0" w:line="240" w:lineRule="auto"/>
              <w:rPr>
                <w:rFonts w:eastAsia="Times New Roman"/>
                <w:color w:val="000000"/>
                <w:sz w:val="20"/>
                <w:szCs w:val="20"/>
                <w:lang w:eastAsia="en-GB"/>
              </w:rPr>
            </w:pPr>
            <w:r w:rsidRPr="00EA2E53">
              <w:rPr>
                <w:rFonts w:eastAsia="Times New Roman"/>
                <w:color w:val="000000"/>
                <w:sz w:val="20"/>
                <w:szCs w:val="20"/>
                <w:lang w:eastAsia="en-GB"/>
              </w:rPr>
              <w:t>Failure of a key element of the system that does not allow the system to perform and for which no work-around is available</w:t>
            </w:r>
            <w:r w:rsidR="00A36643" w:rsidRPr="00A36643">
              <w:rPr>
                <w:rFonts w:eastAsia="Times New Roman"/>
                <w:color w:val="000000"/>
                <w:sz w:val="20"/>
                <w:szCs w:val="20"/>
                <w:lang w:eastAsia="en-GB"/>
              </w:rPr>
              <w:t xml:space="preserve"> </w:t>
            </w:r>
            <w:r w:rsidR="00EA2E53">
              <w:rPr>
                <w:rFonts w:eastAsia="Times New Roman"/>
                <w:color w:val="000000"/>
                <w:sz w:val="20"/>
                <w:szCs w:val="20"/>
                <w:lang w:eastAsia="en-GB"/>
              </w:rPr>
              <w:t>(to be completed at Contract Finalisation)</w:t>
            </w:r>
          </w:p>
        </w:tc>
      </w:tr>
      <w:tr w:rsidR="00A36643" w:rsidRPr="00A36643" w14:paraId="65931780" w14:textId="77777777" w:rsidTr="00BC4545">
        <w:trPr>
          <w:trHeight w:val="900"/>
        </w:trPr>
        <w:tc>
          <w:tcPr>
            <w:tcW w:w="2833" w:type="dxa"/>
            <w:tcBorders>
              <w:top w:val="single" w:sz="4" w:space="0" w:color="auto"/>
              <w:left w:val="single" w:sz="4" w:space="0" w:color="auto"/>
              <w:bottom w:val="single" w:sz="4" w:space="0" w:color="auto"/>
              <w:right w:val="single" w:sz="4" w:space="0" w:color="auto"/>
            </w:tcBorders>
            <w:shd w:val="clear" w:color="auto" w:fill="auto"/>
            <w:noWrap/>
            <w:hideMark/>
          </w:tcPr>
          <w:p w14:paraId="6593177E" w14:textId="7B363ED1" w:rsidR="00A36643" w:rsidRPr="00A36643" w:rsidRDefault="00EA2E53" w:rsidP="00A36643">
            <w:pPr>
              <w:spacing w:after="0" w:line="240" w:lineRule="auto"/>
              <w:rPr>
                <w:rFonts w:eastAsia="Times New Roman"/>
                <w:color w:val="000000"/>
                <w:sz w:val="20"/>
                <w:szCs w:val="20"/>
                <w:lang w:eastAsia="en-GB"/>
              </w:rPr>
            </w:pPr>
            <w:r>
              <w:rPr>
                <w:rFonts w:eastAsia="Times New Roman"/>
                <w:color w:val="000000"/>
                <w:sz w:val="20"/>
                <w:szCs w:val="20"/>
                <w:lang w:eastAsia="en-GB"/>
              </w:rPr>
              <w:t>Severity Level</w:t>
            </w:r>
            <w:r w:rsidR="00A36643" w:rsidRPr="00BC4545">
              <w:rPr>
                <w:rFonts w:eastAsia="Times New Roman"/>
                <w:color w:val="000000"/>
                <w:sz w:val="20"/>
                <w:szCs w:val="20"/>
                <w:lang w:eastAsia="en-GB"/>
              </w:rPr>
              <w:t xml:space="preserve"> </w:t>
            </w:r>
            <w:r w:rsidR="00BC4545" w:rsidRPr="00BC4545">
              <w:rPr>
                <w:rFonts w:eastAsia="Times New Roman"/>
                <w:color w:val="000000"/>
                <w:sz w:val="20"/>
                <w:szCs w:val="20"/>
                <w:lang w:eastAsia="en-GB"/>
              </w:rPr>
              <w:t>–</w:t>
            </w:r>
            <w:r w:rsidR="00A36643" w:rsidRPr="00A36643">
              <w:rPr>
                <w:rFonts w:eastAsia="Times New Roman"/>
                <w:color w:val="000000"/>
                <w:sz w:val="20"/>
                <w:szCs w:val="20"/>
                <w:lang w:eastAsia="en-GB"/>
              </w:rPr>
              <w:t xml:space="preserve"> Major</w:t>
            </w:r>
          </w:p>
        </w:tc>
        <w:tc>
          <w:tcPr>
            <w:tcW w:w="11115" w:type="dxa"/>
            <w:tcBorders>
              <w:top w:val="single" w:sz="4" w:space="0" w:color="auto"/>
              <w:left w:val="nil"/>
              <w:bottom w:val="single" w:sz="4" w:space="0" w:color="auto"/>
              <w:right w:val="single" w:sz="4" w:space="0" w:color="auto"/>
            </w:tcBorders>
            <w:shd w:val="clear" w:color="auto" w:fill="auto"/>
            <w:hideMark/>
          </w:tcPr>
          <w:p w14:paraId="0FEA4435" w14:textId="2C892AED" w:rsidR="004375DC" w:rsidRDefault="00EA2DD1" w:rsidP="00BC4545">
            <w:pPr>
              <w:spacing w:after="0" w:line="240" w:lineRule="auto"/>
              <w:rPr>
                <w:rFonts w:eastAsia="Times New Roman"/>
                <w:color w:val="000000"/>
                <w:sz w:val="20"/>
                <w:szCs w:val="20"/>
                <w:lang w:eastAsia="en-GB"/>
              </w:rPr>
            </w:pPr>
            <w:r w:rsidRPr="00EA2E53">
              <w:rPr>
                <w:rFonts w:eastAsia="Times New Roman"/>
                <w:color w:val="000000"/>
                <w:sz w:val="20"/>
                <w:szCs w:val="20"/>
                <w:lang w:eastAsia="en-GB"/>
              </w:rPr>
              <w:t>A Major operational process fails frequently and no workaround is available.  As such, the system remains functional but may generate a high workload on the operator</w:t>
            </w:r>
            <w:r w:rsidR="00EA2E53" w:rsidRPr="00EA2E53">
              <w:rPr>
                <w:rFonts w:eastAsia="Times New Roman"/>
                <w:color w:val="000000"/>
                <w:sz w:val="20"/>
                <w:szCs w:val="20"/>
                <w:lang w:eastAsia="en-GB"/>
              </w:rPr>
              <w:t xml:space="preserve">. </w:t>
            </w:r>
            <w:r w:rsidR="00EA2E53">
              <w:rPr>
                <w:rFonts w:eastAsia="Times New Roman"/>
                <w:color w:val="000000"/>
                <w:sz w:val="20"/>
                <w:szCs w:val="20"/>
                <w:lang w:eastAsia="en-GB"/>
              </w:rPr>
              <w:t>(to be completed at Contract Finalisation)</w:t>
            </w:r>
          </w:p>
          <w:p w14:paraId="6593177F" w14:textId="5104FFDD" w:rsidR="00BC4545" w:rsidRPr="00A36643" w:rsidRDefault="00BC4545" w:rsidP="00A36643">
            <w:pPr>
              <w:spacing w:after="0" w:line="240" w:lineRule="auto"/>
              <w:rPr>
                <w:rFonts w:eastAsia="Times New Roman"/>
                <w:color w:val="000000"/>
                <w:sz w:val="20"/>
                <w:szCs w:val="20"/>
                <w:lang w:eastAsia="en-GB"/>
              </w:rPr>
            </w:pPr>
          </w:p>
        </w:tc>
      </w:tr>
      <w:tr w:rsidR="00BC4545" w:rsidRPr="00A36643" w14:paraId="72A76264" w14:textId="77777777" w:rsidTr="00BC4545">
        <w:trPr>
          <w:trHeight w:val="900"/>
        </w:trPr>
        <w:tc>
          <w:tcPr>
            <w:tcW w:w="2833" w:type="dxa"/>
            <w:tcBorders>
              <w:top w:val="single" w:sz="4" w:space="0" w:color="auto"/>
              <w:left w:val="single" w:sz="4" w:space="0" w:color="auto"/>
              <w:bottom w:val="single" w:sz="4" w:space="0" w:color="auto"/>
              <w:right w:val="single" w:sz="4" w:space="0" w:color="auto"/>
            </w:tcBorders>
            <w:shd w:val="clear" w:color="auto" w:fill="auto"/>
            <w:noWrap/>
          </w:tcPr>
          <w:p w14:paraId="34A9C99A" w14:textId="51F8257B" w:rsidR="00BC4545" w:rsidRPr="00A36643" w:rsidRDefault="00BC4545" w:rsidP="00BC4545">
            <w:pPr>
              <w:spacing w:after="0" w:line="240" w:lineRule="auto"/>
              <w:rPr>
                <w:rFonts w:eastAsia="Times New Roman"/>
                <w:color w:val="000000"/>
                <w:sz w:val="20"/>
                <w:szCs w:val="20"/>
                <w:lang w:eastAsia="en-GB"/>
              </w:rPr>
            </w:pPr>
            <w:r w:rsidRPr="00EA2E53">
              <w:rPr>
                <w:rFonts w:eastAsia="Times New Roman"/>
                <w:color w:val="000000"/>
                <w:sz w:val="20"/>
                <w:szCs w:val="20"/>
                <w:lang w:eastAsia="en-GB"/>
              </w:rPr>
              <w:t>Severity Level – Moderate</w:t>
            </w:r>
          </w:p>
        </w:tc>
        <w:tc>
          <w:tcPr>
            <w:tcW w:w="11115" w:type="dxa"/>
            <w:tcBorders>
              <w:top w:val="single" w:sz="4" w:space="0" w:color="auto"/>
              <w:left w:val="nil"/>
              <w:bottom w:val="single" w:sz="4" w:space="0" w:color="auto"/>
              <w:right w:val="single" w:sz="4" w:space="0" w:color="auto"/>
            </w:tcBorders>
            <w:shd w:val="clear" w:color="auto" w:fill="auto"/>
          </w:tcPr>
          <w:p w14:paraId="70A7DBC7" w14:textId="789C1FD1" w:rsidR="00EA2DD1" w:rsidRPr="00A36643" w:rsidRDefault="00EA2DD1" w:rsidP="00BC4545">
            <w:pPr>
              <w:spacing w:after="0" w:line="240" w:lineRule="auto"/>
              <w:rPr>
                <w:rFonts w:eastAsia="Times New Roman"/>
                <w:color w:val="000000"/>
                <w:sz w:val="20"/>
                <w:szCs w:val="20"/>
                <w:lang w:eastAsia="en-GB"/>
              </w:rPr>
            </w:pPr>
            <w:r w:rsidRPr="00EA2E53">
              <w:rPr>
                <w:rFonts w:eastAsia="Times New Roman"/>
                <w:color w:val="000000"/>
                <w:sz w:val="20"/>
                <w:szCs w:val="20"/>
                <w:lang w:eastAsia="en-GB"/>
              </w:rPr>
              <w:t xml:space="preserve">A Minor Operational </w:t>
            </w:r>
            <w:r w:rsidR="003E2F1B" w:rsidRPr="00EA2E53">
              <w:rPr>
                <w:rFonts w:eastAsia="Times New Roman"/>
                <w:color w:val="000000"/>
                <w:sz w:val="20"/>
                <w:szCs w:val="20"/>
                <w:lang w:eastAsia="en-GB"/>
              </w:rPr>
              <w:t>process affected</w:t>
            </w:r>
            <w:r w:rsidRPr="00EA2E53">
              <w:rPr>
                <w:rFonts w:eastAsia="Times New Roman"/>
                <w:color w:val="000000"/>
                <w:sz w:val="20"/>
                <w:szCs w:val="20"/>
                <w:lang w:eastAsia="en-GB"/>
              </w:rPr>
              <w:t xml:space="preserve"> but can be rectified by using either a temporary or permanent documented and agreed work-around.  As such, the system remains functional with minimal impact on the operator</w:t>
            </w:r>
            <w:r w:rsidR="00EA2E53" w:rsidRPr="00EA2E53">
              <w:rPr>
                <w:rFonts w:eastAsia="Times New Roman"/>
                <w:color w:val="000000"/>
                <w:sz w:val="20"/>
                <w:szCs w:val="20"/>
                <w:lang w:eastAsia="en-GB"/>
              </w:rPr>
              <w:t xml:space="preserve">. </w:t>
            </w:r>
            <w:r w:rsidR="00EA2E53">
              <w:rPr>
                <w:rFonts w:eastAsia="Times New Roman"/>
                <w:color w:val="000000"/>
                <w:sz w:val="20"/>
                <w:szCs w:val="20"/>
                <w:lang w:eastAsia="en-GB"/>
              </w:rPr>
              <w:t>(to be completed at Contract Finalisation)</w:t>
            </w:r>
          </w:p>
        </w:tc>
      </w:tr>
      <w:tr w:rsidR="00BC4545" w:rsidRPr="00A36643" w14:paraId="65931783" w14:textId="77777777" w:rsidTr="00BC4545">
        <w:trPr>
          <w:trHeight w:val="900"/>
        </w:trPr>
        <w:tc>
          <w:tcPr>
            <w:tcW w:w="2833" w:type="dxa"/>
            <w:tcBorders>
              <w:top w:val="single" w:sz="4" w:space="0" w:color="auto"/>
              <w:left w:val="single" w:sz="4" w:space="0" w:color="auto"/>
              <w:bottom w:val="single" w:sz="4" w:space="0" w:color="auto"/>
              <w:right w:val="single" w:sz="4" w:space="0" w:color="auto"/>
            </w:tcBorders>
            <w:shd w:val="clear" w:color="auto" w:fill="auto"/>
            <w:noWrap/>
            <w:hideMark/>
          </w:tcPr>
          <w:p w14:paraId="65931781" w14:textId="60E179EA" w:rsidR="00BC4545" w:rsidRPr="00A36643" w:rsidRDefault="00EA2E53" w:rsidP="00BC4545">
            <w:pPr>
              <w:spacing w:after="0" w:line="240" w:lineRule="auto"/>
              <w:rPr>
                <w:rFonts w:eastAsia="Times New Roman"/>
                <w:color w:val="000000"/>
                <w:sz w:val="20"/>
                <w:szCs w:val="20"/>
                <w:lang w:eastAsia="en-GB"/>
              </w:rPr>
            </w:pPr>
            <w:r>
              <w:rPr>
                <w:rFonts w:eastAsia="Times New Roman"/>
                <w:color w:val="000000"/>
                <w:sz w:val="20"/>
                <w:szCs w:val="20"/>
                <w:lang w:eastAsia="en-GB"/>
              </w:rPr>
              <w:t>Severity Level</w:t>
            </w:r>
            <w:r w:rsidR="00BC4545" w:rsidRPr="00BC4545">
              <w:rPr>
                <w:rFonts w:eastAsia="Times New Roman"/>
                <w:color w:val="000000"/>
                <w:sz w:val="20"/>
                <w:szCs w:val="20"/>
                <w:lang w:eastAsia="en-GB"/>
              </w:rPr>
              <w:t xml:space="preserve"> –</w:t>
            </w:r>
            <w:r w:rsidR="00BC4545" w:rsidRPr="00A36643">
              <w:rPr>
                <w:rFonts w:eastAsia="Times New Roman"/>
                <w:color w:val="000000"/>
                <w:sz w:val="20"/>
                <w:szCs w:val="20"/>
                <w:lang w:eastAsia="en-GB"/>
              </w:rPr>
              <w:t xml:space="preserve"> Minor</w:t>
            </w:r>
          </w:p>
        </w:tc>
        <w:tc>
          <w:tcPr>
            <w:tcW w:w="11115" w:type="dxa"/>
            <w:tcBorders>
              <w:top w:val="single" w:sz="4" w:space="0" w:color="auto"/>
              <w:left w:val="nil"/>
              <w:bottom w:val="single" w:sz="4" w:space="0" w:color="auto"/>
              <w:right w:val="single" w:sz="4" w:space="0" w:color="auto"/>
            </w:tcBorders>
            <w:shd w:val="clear" w:color="auto" w:fill="auto"/>
            <w:hideMark/>
          </w:tcPr>
          <w:p w14:paraId="65931782" w14:textId="5179D39A" w:rsidR="00BC4545" w:rsidRPr="00A36643" w:rsidRDefault="00EA2DD1" w:rsidP="00EA2DD1">
            <w:pPr>
              <w:spacing w:after="0" w:line="240" w:lineRule="auto"/>
              <w:rPr>
                <w:rFonts w:eastAsia="Times New Roman"/>
                <w:color w:val="000000"/>
                <w:sz w:val="20"/>
                <w:szCs w:val="20"/>
                <w:lang w:eastAsia="en-GB"/>
              </w:rPr>
            </w:pPr>
            <w:r w:rsidRPr="00EA2E53">
              <w:rPr>
                <w:rFonts w:eastAsia="Times New Roman"/>
                <w:color w:val="000000"/>
                <w:sz w:val="20"/>
                <w:szCs w:val="20"/>
                <w:lang w:eastAsia="en-GB"/>
              </w:rPr>
              <w:t>Minor operational issues</w:t>
            </w:r>
            <w:r w:rsidR="00EA2E53" w:rsidRPr="00EA2E53">
              <w:rPr>
                <w:rFonts w:eastAsia="Times New Roman"/>
                <w:color w:val="000000"/>
                <w:sz w:val="20"/>
                <w:szCs w:val="20"/>
                <w:lang w:eastAsia="en-GB"/>
              </w:rPr>
              <w:t xml:space="preserve"> that results in inconvenience or annoyance to the user but does not affect a required essential capability.</w:t>
            </w:r>
          </w:p>
        </w:tc>
      </w:tr>
      <w:tr w:rsidR="00BC4545" w:rsidRPr="00A36643" w14:paraId="792B6D23" w14:textId="77777777" w:rsidTr="00BC4545">
        <w:trPr>
          <w:trHeight w:val="900"/>
        </w:trPr>
        <w:tc>
          <w:tcPr>
            <w:tcW w:w="2833" w:type="dxa"/>
            <w:tcBorders>
              <w:top w:val="single" w:sz="4" w:space="0" w:color="auto"/>
              <w:left w:val="single" w:sz="4" w:space="0" w:color="auto"/>
              <w:bottom w:val="single" w:sz="4" w:space="0" w:color="auto"/>
              <w:right w:val="single" w:sz="4" w:space="0" w:color="auto"/>
            </w:tcBorders>
            <w:shd w:val="clear" w:color="auto" w:fill="auto"/>
            <w:noWrap/>
          </w:tcPr>
          <w:p w14:paraId="56D292F8" w14:textId="0A7CEE59" w:rsidR="00BC4545" w:rsidRPr="00BC4545" w:rsidRDefault="00BC4545" w:rsidP="00BC4545">
            <w:pPr>
              <w:spacing w:after="0" w:line="240" w:lineRule="auto"/>
              <w:rPr>
                <w:rFonts w:eastAsia="Times New Roman"/>
                <w:color w:val="000000"/>
                <w:sz w:val="20"/>
                <w:szCs w:val="20"/>
                <w:highlight w:val="green"/>
                <w:lang w:eastAsia="en-GB"/>
              </w:rPr>
            </w:pPr>
            <w:r w:rsidRPr="00EA2E53">
              <w:rPr>
                <w:rFonts w:eastAsia="Times New Roman"/>
                <w:color w:val="000000"/>
                <w:sz w:val="20"/>
                <w:szCs w:val="20"/>
                <w:lang w:eastAsia="en-GB"/>
              </w:rPr>
              <w:t xml:space="preserve">Severity Level – Unclassified </w:t>
            </w:r>
          </w:p>
        </w:tc>
        <w:tc>
          <w:tcPr>
            <w:tcW w:w="11115" w:type="dxa"/>
            <w:tcBorders>
              <w:top w:val="single" w:sz="4" w:space="0" w:color="auto"/>
              <w:left w:val="nil"/>
              <w:bottom w:val="single" w:sz="4" w:space="0" w:color="auto"/>
              <w:right w:val="single" w:sz="4" w:space="0" w:color="auto"/>
            </w:tcBorders>
            <w:shd w:val="clear" w:color="auto" w:fill="auto"/>
          </w:tcPr>
          <w:p w14:paraId="675D163F" w14:textId="2930C2C0" w:rsidR="00BC4545" w:rsidRPr="00BC4545" w:rsidRDefault="00BC4545" w:rsidP="00BC4545">
            <w:pPr>
              <w:spacing w:after="0" w:line="240" w:lineRule="auto"/>
              <w:rPr>
                <w:rFonts w:eastAsia="Times New Roman"/>
                <w:color w:val="000000"/>
                <w:sz w:val="20"/>
                <w:szCs w:val="20"/>
                <w:highlight w:val="green"/>
                <w:lang w:eastAsia="en-GB"/>
              </w:rPr>
            </w:pPr>
            <w:r w:rsidRPr="00EA2E53">
              <w:rPr>
                <w:rFonts w:eastAsia="Times New Roman"/>
                <w:color w:val="000000"/>
                <w:sz w:val="20"/>
                <w:szCs w:val="20"/>
                <w:lang w:eastAsia="en-GB"/>
              </w:rPr>
              <w:t>Left as “Unclassified” for Observations only. If the observation is changed to a defect, then the Severity needs to be entered.</w:t>
            </w:r>
          </w:p>
        </w:tc>
      </w:tr>
      <w:tr w:rsidR="00BC4545" w:rsidRPr="00A36643" w14:paraId="65931789" w14:textId="77777777" w:rsidTr="00BC4545">
        <w:trPr>
          <w:trHeight w:val="600"/>
        </w:trPr>
        <w:tc>
          <w:tcPr>
            <w:tcW w:w="2833" w:type="dxa"/>
            <w:tcBorders>
              <w:top w:val="single" w:sz="4" w:space="0" w:color="auto"/>
              <w:left w:val="single" w:sz="4" w:space="0" w:color="auto"/>
              <w:bottom w:val="single" w:sz="4" w:space="0" w:color="auto"/>
              <w:right w:val="single" w:sz="4" w:space="0" w:color="auto"/>
            </w:tcBorders>
            <w:shd w:val="clear" w:color="auto" w:fill="auto"/>
            <w:hideMark/>
          </w:tcPr>
          <w:p w14:paraId="65931787" w14:textId="77777777" w:rsidR="00BC4545" w:rsidRPr="00A36643" w:rsidRDefault="00BC4545" w:rsidP="00BC4545">
            <w:pPr>
              <w:spacing w:after="0" w:line="240" w:lineRule="auto"/>
              <w:rPr>
                <w:rFonts w:eastAsia="Times New Roman"/>
                <w:color w:val="000000"/>
                <w:sz w:val="20"/>
                <w:szCs w:val="20"/>
                <w:lang w:eastAsia="en-GB"/>
              </w:rPr>
            </w:pPr>
            <w:r w:rsidRPr="00A36643">
              <w:rPr>
                <w:rFonts w:eastAsia="Times New Roman"/>
                <w:color w:val="000000"/>
                <w:sz w:val="20"/>
                <w:szCs w:val="20"/>
                <w:lang w:eastAsia="en-GB"/>
              </w:rPr>
              <w:t>Technical Documentation Management Plan (TDMP)</w:t>
            </w:r>
          </w:p>
        </w:tc>
        <w:tc>
          <w:tcPr>
            <w:tcW w:w="11115" w:type="dxa"/>
            <w:tcBorders>
              <w:top w:val="single" w:sz="4" w:space="0" w:color="auto"/>
              <w:left w:val="nil"/>
              <w:bottom w:val="single" w:sz="4" w:space="0" w:color="auto"/>
              <w:right w:val="single" w:sz="4" w:space="0" w:color="auto"/>
            </w:tcBorders>
            <w:shd w:val="clear" w:color="auto" w:fill="auto"/>
            <w:hideMark/>
          </w:tcPr>
          <w:p w14:paraId="65931788" w14:textId="5C7BB386" w:rsidR="00BC4545" w:rsidRPr="00A36643" w:rsidRDefault="00BC4545" w:rsidP="00BC4545">
            <w:pPr>
              <w:spacing w:after="0" w:line="240" w:lineRule="auto"/>
              <w:rPr>
                <w:rFonts w:eastAsia="Times New Roman"/>
                <w:color w:val="000000"/>
                <w:sz w:val="20"/>
                <w:szCs w:val="20"/>
                <w:lang w:eastAsia="en-GB"/>
              </w:rPr>
            </w:pPr>
            <w:r w:rsidRPr="00A36643">
              <w:rPr>
                <w:rFonts w:eastAsia="Times New Roman"/>
                <w:color w:val="000000"/>
                <w:sz w:val="20"/>
                <w:szCs w:val="20"/>
                <w:lang w:eastAsia="en-GB"/>
              </w:rPr>
              <w:t>“Technical Documentation Management Plan (TDMP)” means the plan referred to in, and which shall meet the requirements of</w:t>
            </w:r>
            <w:r>
              <w:rPr>
                <w:rFonts w:eastAsia="Times New Roman"/>
                <w:color w:val="000000"/>
                <w:sz w:val="20"/>
                <w:szCs w:val="20"/>
                <w:lang w:eastAsia="en-GB"/>
              </w:rPr>
              <w:t xml:space="preserve"> §</w:t>
            </w:r>
            <w:r>
              <w:rPr>
                <w:rFonts w:eastAsia="Times New Roman"/>
                <w:color w:val="000000"/>
                <w:sz w:val="20"/>
                <w:szCs w:val="20"/>
                <w:lang w:eastAsia="en-GB"/>
              </w:rPr>
              <w:fldChar w:fldCharType="begin"/>
            </w:r>
            <w:r>
              <w:rPr>
                <w:rFonts w:eastAsia="Times New Roman"/>
                <w:color w:val="000000"/>
                <w:sz w:val="20"/>
                <w:szCs w:val="20"/>
                <w:lang w:eastAsia="en-GB"/>
              </w:rPr>
              <w:instrText xml:space="preserve"> REF _Ref512513372 \r \h </w:instrText>
            </w:r>
            <w:r>
              <w:rPr>
                <w:rFonts w:eastAsia="Times New Roman"/>
                <w:color w:val="000000"/>
                <w:sz w:val="20"/>
                <w:szCs w:val="20"/>
                <w:lang w:eastAsia="en-GB"/>
              </w:rPr>
            </w:r>
            <w:r>
              <w:rPr>
                <w:rFonts w:eastAsia="Times New Roman"/>
                <w:color w:val="000000"/>
                <w:sz w:val="20"/>
                <w:szCs w:val="20"/>
                <w:lang w:eastAsia="en-GB"/>
              </w:rPr>
              <w:fldChar w:fldCharType="separate"/>
            </w:r>
            <w:r w:rsidR="005F6CEF">
              <w:rPr>
                <w:rFonts w:eastAsia="Times New Roman"/>
                <w:color w:val="000000"/>
                <w:sz w:val="20"/>
                <w:szCs w:val="20"/>
                <w:lang w:eastAsia="en-GB"/>
              </w:rPr>
              <w:t>7.14</w:t>
            </w:r>
            <w:r>
              <w:rPr>
                <w:rFonts w:eastAsia="Times New Roman"/>
                <w:color w:val="000000"/>
                <w:sz w:val="20"/>
                <w:szCs w:val="20"/>
                <w:lang w:eastAsia="en-GB"/>
              </w:rPr>
              <w:fldChar w:fldCharType="end"/>
            </w:r>
            <w:r>
              <w:rPr>
                <w:rFonts w:eastAsia="Times New Roman"/>
                <w:color w:val="000000"/>
                <w:sz w:val="20"/>
                <w:szCs w:val="20"/>
                <w:lang w:eastAsia="en-GB"/>
              </w:rPr>
              <w:t>.</w:t>
            </w:r>
          </w:p>
        </w:tc>
      </w:tr>
      <w:tr w:rsidR="00BC4545" w:rsidRPr="00A36643" w14:paraId="6593178C" w14:textId="77777777" w:rsidTr="00BC4545">
        <w:trPr>
          <w:trHeight w:val="900"/>
        </w:trPr>
        <w:tc>
          <w:tcPr>
            <w:tcW w:w="2833" w:type="dxa"/>
            <w:tcBorders>
              <w:top w:val="single" w:sz="4" w:space="0" w:color="auto"/>
              <w:left w:val="single" w:sz="4" w:space="0" w:color="auto"/>
              <w:bottom w:val="single" w:sz="4" w:space="0" w:color="auto"/>
              <w:right w:val="single" w:sz="4" w:space="0" w:color="auto"/>
            </w:tcBorders>
            <w:shd w:val="clear" w:color="auto" w:fill="auto"/>
            <w:hideMark/>
          </w:tcPr>
          <w:p w14:paraId="6593178A" w14:textId="77777777" w:rsidR="00BC4545" w:rsidRPr="00A36643" w:rsidRDefault="00BC4545" w:rsidP="00BC4545">
            <w:pPr>
              <w:spacing w:after="0" w:line="240" w:lineRule="auto"/>
              <w:rPr>
                <w:rFonts w:eastAsia="Times New Roman"/>
                <w:color w:val="000000"/>
                <w:sz w:val="20"/>
                <w:szCs w:val="20"/>
                <w:lang w:eastAsia="en-GB"/>
              </w:rPr>
            </w:pPr>
            <w:r w:rsidRPr="00A36643">
              <w:rPr>
                <w:rFonts w:eastAsia="Times New Roman"/>
                <w:color w:val="000000"/>
                <w:sz w:val="20"/>
                <w:szCs w:val="20"/>
                <w:lang w:eastAsia="en-GB"/>
              </w:rPr>
              <w:lastRenderedPageBreak/>
              <w:t>Training Needs Analysis Steering Group (TNASG)</w:t>
            </w:r>
          </w:p>
        </w:tc>
        <w:tc>
          <w:tcPr>
            <w:tcW w:w="11115" w:type="dxa"/>
            <w:tcBorders>
              <w:top w:val="single" w:sz="4" w:space="0" w:color="auto"/>
              <w:left w:val="nil"/>
              <w:bottom w:val="single" w:sz="4" w:space="0" w:color="auto"/>
              <w:right w:val="single" w:sz="4" w:space="0" w:color="auto"/>
            </w:tcBorders>
            <w:shd w:val="clear" w:color="auto" w:fill="auto"/>
            <w:hideMark/>
          </w:tcPr>
          <w:p w14:paraId="6593178B" w14:textId="77777777" w:rsidR="00BC4545" w:rsidRPr="00A36643" w:rsidRDefault="00BC4545" w:rsidP="00BC4545">
            <w:pPr>
              <w:spacing w:after="0" w:line="240" w:lineRule="auto"/>
              <w:rPr>
                <w:rFonts w:eastAsia="Times New Roman"/>
                <w:color w:val="000000"/>
                <w:sz w:val="20"/>
                <w:szCs w:val="20"/>
                <w:lang w:eastAsia="en-GB"/>
              </w:rPr>
            </w:pPr>
            <w:r w:rsidRPr="00A36643">
              <w:rPr>
                <w:rFonts w:eastAsia="Times New Roman"/>
                <w:color w:val="000000"/>
                <w:sz w:val="20"/>
                <w:szCs w:val="20"/>
                <w:lang w:eastAsia="en-GB"/>
              </w:rPr>
              <w:t>The TNASG is a dedicated steering group representing training requirement stakeholders across the 3 Front Line Commands, which governs the TNA and ensures the validity of the TNA process and outputs. The TNASG manages the TNA via the production and maintenance of a Training Support Plan (TSP).</w:t>
            </w:r>
          </w:p>
        </w:tc>
      </w:tr>
      <w:tr w:rsidR="00BC4545" w:rsidRPr="00A36643" w14:paraId="6593178F" w14:textId="77777777" w:rsidTr="00BC4545">
        <w:trPr>
          <w:trHeight w:val="1200"/>
        </w:trPr>
        <w:tc>
          <w:tcPr>
            <w:tcW w:w="2833" w:type="dxa"/>
            <w:tcBorders>
              <w:top w:val="nil"/>
              <w:left w:val="single" w:sz="4" w:space="0" w:color="auto"/>
              <w:bottom w:val="single" w:sz="4" w:space="0" w:color="auto"/>
              <w:right w:val="single" w:sz="4" w:space="0" w:color="auto"/>
            </w:tcBorders>
            <w:shd w:val="clear" w:color="auto" w:fill="auto"/>
            <w:hideMark/>
          </w:tcPr>
          <w:p w14:paraId="6593178D" w14:textId="77777777" w:rsidR="00BC4545" w:rsidRPr="00A36643" w:rsidRDefault="00BC4545" w:rsidP="00BC4545">
            <w:pPr>
              <w:spacing w:after="0" w:line="240" w:lineRule="auto"/>
              <w:rPr>
                <w:rFonts w:eastAsia="Times New Roman"/>
                <w:color w:val="000000"/>
                <w:sz w:val="20"/>
                <w:szCs w:val="20"/>
                <w:lang w:eastAsia="en-GB"/>
              </w:rPr>
            </w:pPr>
            <w:r w:rsidRPr="00A36643">
              <w:rPr>
                <w:rFonts w:eastAsia="Times New Roman"/>
                <w:color w:val="000000"/>
                <w:sz w:val="20"/>
                <w:szCs w:val="20"/>
                <w:lang w:eastAsia="en-GB"/>
              </w:rPr>
              <w:t>Training Working Group (TWG)</w:t>
            </w:r>
          </w:p>
        </w:tc>
        <w:tc>
          <w:tcPr>
            <w:tcW w:w="11115" w:type="dxa"/>
            <w:tcBorders>
              <w:top w:val="nil"/>
              <w:left w:val="nil"/>
              <w:bottom w:val="single" w:sz="4" w:space="0" w:color="auto"/>
              <w:right w:val="single" w:sz="4" w:space="0" w:color="auto"/>
            </w:tcBorders>
            <w:shd w:val="clear" w:color="auto" w:fill="auto"/>
            <w:hideMark/>
          </w:tcPr>
          <w:p w14:paraId="6593178E" w14:textId="09C1256E" w:rsidR="00BC4545" w:rsidRPr="00A36643" w:rsidRDefault="00BC4545" w:rsidP="00BC4545">
            <w:pPr>
              <w:spacing w:after="0" w:line="240" w:lineRule="auto"/>
              <w:rPr>
                <w:rFonts w:eastAsia="Times New Roman"/>
                <w:color w:val="000000"/>
                <w:sz w:val="20"/>
                <w:szCs w:val="20"/>
                <w:lang w:eastAsia="en-GB"/>
              </w:rPr>
            </w:pPr>
            <w:r w:rsidRPr="00A36643">
              <w:rPr>
                <w:rFonts w:eastAsia="Times New Roman"/>
                <w:color w:val="000000"/>
                <w:sz w:val="20"/>
                <w:szCs w:val="20"/>
                <w:lang w:eastAsia="en-GB"/>
              </w:rPr>
              <w:t xml:space="preserve">The TWG is a dedicated group representing certain DLOD stakeholders (e.g. training, equipment, personnel, doctrine), training delivery organisations and training support organisations. The working group governs the training </w:t>
            </w:r>
            <w:r w:rsidR="003E2F1B" w:rsidRPr="00A36643">
              <w:rPr>
                <w:rFonts w:eastAsia="Times New Roman"/>
                <w:color w:val="000000"/>
                <w:sz w:val="20"/>
                <w:szCs w:val="20"/>
                <w:lang w:eastAsia="en-GB"/>
              </w:rPr>
              <w:t>solution</w:t>
            </w:r>
            <w:r w:rsidRPr="00A36643">
              <w:rPr>
                <w:rFonts w:eastAsia="Times New Roman"/>
                <w:color w:val="000000"/>
                <w:sz w:val="20"/>
                <w:szCs w:val="20"/>
                <w:lang w:eastAsia="en-GB"/>
              </w:rPr>
              <w:t>. Its members have the authority to make decisions and take actions. Its purpose is to provide direction, resolve issues and provide a representation for training on the Change Integration Working Group (CIWG).</w:t>
            </w:r>
          </w:p>
        </w:tc>
      </w:tr>
      <w:tr w:rsidR="00BC4545" w:rsidRPr="00A36643" w14:paraId="65931792" w14:textId="77777777" w:rsidTr="00BC4545">
        <w:trPr>
          <w:trHeight w:val="600"/>
        </w:trPr>
        <w:tc>
          <w:tcPr>
            <w:tcW w:w="2833" w:type="dxa"/>
            <w:tcBorders>
              <w:top w:val="nil"/>
              <w:left w:val="single" w:sz="4" w:space="0" w:color="auto"/>
              <w:bottom w:val="single" w:sz="4" w:space="0" w:color="auto"/>
              <w:right w:val="single" w:sz="4" w:space="0" w:color="auto"/>
            </w:tcBorders>
            <w:shd w:val="clear" w:color="auto" w:fill="auto"/>
            <w:noWrap/>
            <w:hideMark/>
          </w:tcPr>
          <w:p w14:paraId="65931790" w14:textId="77777777" w:rsidR="00BC4545" w:rsidRPr="00A36643" w:rsidRDefault="00BC4545" w:rsidP="00BC4545">
            <w:pPr>
              <w:spacing w:after="0" w:line="240" w:lineRule="auto"/>
              <w:rPr>
                <w:rFonts w:eastAsia="Times New Roman"/>
                <w:color w:val="000000"/>
                <w:sz w:val="20"/>
                <w:szCs w:val="20"/>
                <w:lang w:eastAsia="en-GB"/>
              </w:rPr>
            </w:pPr>
            <w:r w:rsidRPr="00A36643">
              <w:rPr>
                <w:rFonts w:eastAsia="Times New Roman"/>
                <w:color w:val="000000"/>
                <w:sz w:val="20"/>
                <w:szCs w:val="20"/>
                <w:lang w:eastAsia="en-GB"/>
              </w:rPr>
              <w:t>User Interface Artefacts</w:t>
            </w:r>
          </w:p>
        </w:tc>
        <w:tc>
          <w:tcPr>
            <w:tcW w:w="11115" w:type="dxa"/>
            <w:tcBorders>
              <w:top w:val="nil"/>
              <w:left w:val="nil"/>
              <w:bottom w:val="single" w:sz="4" w:space="0" w:color="auto"/>
              <w:right w:val="single" w:sz="4" w:space="0" w:color="auto"/>
            </w:tcBorders>
            <w:shd w:val="clear" w:color="auto" w:fill="auto"/>
            <w:hideMark/>
          </w:tcPr>
          <w:p w14:paraId="65931791" w14:textId="77777777" w:rsidR="00BC4545" w:rsidRPr="00A36643" w:rsidRDefault="00BC4545" w:rsidP="00BC4545">
            <w:pPr>
              <w:spacing w:after="0" w:line="240" w:lineRule="auto"/>
              <w:rPr>
                <w:rFonts w:eastAsia="Times New Roman"/>
                <w:color w:val="000000"/>
                <w:sz w:val="20"/>
                <w:szCs w:val="20"/>
                <w:lang w:eastAsia="en-GB"/>
              </w:rPr>
            </w:pPr>
            <w:r w:rsidRPr="00A36643">
              <w:rPr>
                <w:rFonts w:eastAsia="Times New Roman"/>
                <w:color w:val="000000"/>
                <w:sz w:val="20"/>
                <w:szCs w:val="20"/>
                <w:lang w:eastAsia="en-GB"/>
              </w:rPr>
              <w:t>User interface (UI) prototyping is an iterative analysis technique in which users are actively involved in the mocking-up of the UI for a system. UI prototypes have several purposes:  As a requirements artefact to initially envision the system.</w:t>
            </w:r>
          </w:p>
        </w:tc>
      </w:tr>
      <w:tr w:rsidR="00BC4545" w:rsidRPr="00A36643" w14:paraId="65931795" w14:textId="77777777" w:rsidTr="00BC4545">
        <w:trPr>
          <w:trHeight w:val="900"/>
        </w:trPr>
        <w:tc>
          <w:tcPr>
            <w:tcW w:w="2833" w:type="dxa"/>
            <w:tcBorders>
              <w:top w:val="nil"/>
              <w:left w:val="single" w:sz="4" w:space="0" w:color="auto"/>
              <w:bottom w:val="single" w:sz="4" w:space="0" w:color="auto"/>
              <w:right w:val="single" w:sz="4" w:space="0" w:color="auto"/>
            </w:tcBorders>
            <w:shd w:val="clear" w:color="auto" w:fill="auto"/>
            <w:noWrap/>
            <w:hideMark/>
          </w:tcPr>
          <w:p w14:paraId="65931793" w14:textId="77777777" w:rsidR="00BC4545" w:rsidRPr="00A36643" w:rsidRDefault="00BC4545" w:rsidP="00BC4545">
            <w:pPr>
              <w:spacing w:after="0" w:line="240" w:lineRule="auto"/>
              <w:rPr>
                <w:rFonts w:eastAsia="Times New Roman"/>
                <w:color w:val="000000"/>
                <w:sz w:val="20"/>
                <w:szCs w:val="20"/>
                <w:lang w:eastAsia="en-GB"/>
              </w:rPr>
            </w:pPr>
            <w:r w:rsidRPr="00A36643">
              <w:rPr>
                <w:rFonts w:eastAsia="Times New Roman"/>
                <w:color w:val="000000"/>
                <w:sz w:val="20"/>
                <w:szCs w:val="20"/>
                <w:lang w:eastAsia="en-GB"/>
              </w:rPr>
              <w:t>Vulnerability Management Procedures</w:t>
            </w:r>
          </w:p>
        </w:tc>
        <w:tc>
          <w:tcPr>
            <w:tcW w:w="11115" w:type="dxa"/>
            <w:tcBorders>
              <w:top w:val="nil"/>
              <w:left w:val="nil"/>
              <w:bottom w:val="single" w:sz="4" w:space="0" w:color="auto"/>
              <w:right w:val="single" w:sz="4" w:space="0" w:color="auto"/>
            </w:tcBorders>
            <w:shd w:val="clear" w:color="auto" w:fill="auto"/>
            <w:hideMark/>
          </w:tcPr>
          <w:p w14:paraId="65931794" w14:textId="77777777" w:rsidR="00BC4545" w:rsidRPr="00A36643" w:rsidRDefault="00BC4545" w:rsidP="00BC4545">
            <w:pPr>
              <w:spacing w:after="0" w:line="240" w:lineRule="auto"/>
              <w:rPr>
                <w:rFonts w:eastAsia="Times New Roman"/>
                <w:color w:val="000000"/>
                <w:sz w:val="20"/>
                <w:szCs w:val="20"/>
                <w:lang w:eastAsia="en-GB"/>
              </w:rPr>
            </w:pPr>
            <w:r w:rsidRPr="00A36643">
              <w:rPr>
                <w:rFonts w:eastAsia="Times New Roman"/>
                <w:color w:val="000000"/>
                <w:sz w:val="20"/>
                <w:szCs w:val="20"/>
                <w:lang w:eastAsia="en-GB"/>
              </w:rPr>
              <w:t xml:space="preserve">Vulnerability management is the cyclical practice of identifying, classifying, remediating and mitigating vulnerabilities. Vulnerability management procedures should include details of how automated testing is performed in the context of software development and maintenance, in order to identify vulnerabilities. </w:t>
            </w:r>
          </w:p>
        </w:tc>
      </w:tr>
    </w:tbl>
    <w:p w14:paraId="65931797" w14:textId="77777777" w:rsidR="006711AE" w:rsidRPr="00C34177" w:rsidRDefault="006711AE" w:rsidP="00C34177">
      <w:pPr>
        <w:jc w:val="center"/>
        <w:rPr>
          <w:lang w:eastAsia="en-GB"/>
        </w:rPr>
      </w:pPr>
    </w:p>
    <w:sectPr w:rsidR="006711AE" w:rsidRPr="00C34177" w:rsidSect="00C34177">
      <w:footerReference w:type="default" r:id="rId23"/>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72AC3" w14:textId="77777777" w:rsidR="00BD543B" w:rsidRDefault="00BD543B" w:rsidP="00692C44">
      <w:pPr>
        <w:spacing w:after="0" w:line="240" w:lineRule="auto"/>
      </w:pPr>
      <w:r>
        <w:separator/>
      </w:r>
    </w:p>
  </w:endnote>
  <w:endnote w:type="continuationSeparator" w:id="0">
    <w:p w14:paraId="22A9229B" w14:textId="77777777" w:rsidR="00BD543B" w:rsidRDefault="00BD543B" w:rsidP="00692C44">
      <w:pPr>
        <w:spacing w:after="0" w:line="240" w:lineRule="auto"/>
      </w:pPr>
      <w:r>
        <w:continuationSeparator/>
      </w:r>
    </w:p>
  </w:endnote>
  <w:endnote w:type="continuationNotice" w:id="1">
    <w:p w14:paraId="4381AB32" w14:textId="77777777" w:rsidR="00BD543B" w:rsidRDefault="00BD54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3E9E8" w14:textId="77777777" w:rsidR="000F3FCA" w:rsidRDefault="000F3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3179F" w14:textId="077740C8" w:rsidR="000F3FCA" w:rsidRDefault="000F3FCA" w:rsidP="00692C44">
    <w:pPr>
      <w:pStyle w:val="Header"/>
      <w:jc w:val="center"/>
    </w:pPr>
    <w:r>
      <w:fldChar w:fldCharType="begin"/>
    </w:r>
    <w:r>
      <w:instrText xml:space="preserve"> PAGE  \* Arabic  \* MERGEFORMAT </w:instrText>
    </w:r>
    <w:r>
      <w:fldChar w:fldCharType="separate"/>
    </w:r>
    <w:r w:rsidR="001E712B">
      <w:rPr>
        <w:noProof/>
      </w:rPr>
      <w:t>5</w:t>
    </w:r>
    <w:r>
      <w:fldChar w:fldCharType="end"/>
    </w:r>
  </w:p>
  <w:p w14:paraId="659317A0" w14:textId="77777777" w:rsidR="000F3FCA" w:rsidRDefault="000F3FCA" w:rsidP="00692C44">
    <w:pPr>
      <w:pStyle w:val="Header"/>
      <w:jc w:val="center"/>
    </w:pPr>
  </w:p>
  <w:p w14:paraId="659317A1" w14:textId="77777777" w:rsidR="000F3FCA" w:rsidRDefault="000F3FCA" w:rsidP="00692C44">
    <w:pPr>
      <w:pStyle w:val="Header"/>
      <w:jc w:val="center"/>
    </w:pPr>
    <w:r>
      <w:t>OFFICIAL SENSITIVE -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81B5E" w14:textId="77777777" w:rsidR="000F3FCA" w:rsidRDefault="000F3F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317A2" w14:textId="0B6D4D42" w:rsidR="000F3FCA" w:rsidRDefault="000F3FCA" w:rsidP="00692C44">
    <w:pPr>
      <w:pStyle w:val="Header"/>
      <w:jc w:val="center"/>
    </w:pPr>
    <w:r>
      <w:t xml:space="preserve">A - </w:t>
    </w:r>
    <w:r w:rsidRPr="46682D18">
      <w:rPr>
        <w:noProof/>
      </w:rPr>
      <w:fldChar w:fldCharType="begin"/>
    </w:r>
    <w:r w:rsidRPr="46682D18">
      <w:rPr>
        <w:noProof/>
      </w:rPr>
      <w:instrText xml:space="preserve"> PAGE  \* Arabic  \* MERGEFORMAT </w:instrText>
    </w:r>
    <w:r w:rsidRPr="46682D18">
      <w:rPr>
        <w:noProof/>
      </w:rPr>
      <w:fldChar w:fldCharType="separate"/>
    </w:r>
    <w:r w:rsidR="001E712B">
      <w:rPr>
        <w:noProof/>
      </w:rPr>
      <w:t>58</w:t>
    </w:r>
    <w:r w:rsidRPr="46682D18">
      <w:rPr>
        <w:noProof/>
      </w:rPr>
      <w:fldChar w:fldCharType="end"/>
    </w:r>
  </w:p>
  <w:p w14:paraId="659317A3" w14:textId="77777777" w:rsidR="000F3FCA" w:rsidRDefault="000F3FCA" w:rsidP="00692C44">
    <w:pPr>
      <w:pStyle w:val="Header"/>
      <w:jc w:val="center"/>
    </w:pPr>
  </w:p>
  <w:p w14:paraId="659317A4" w14:textId="77777777" w:rsidR="000F3FCA" w:rsidRDefault="000F3FCA" w:rsidP="00692C44">
    <w:pPr>
      <w:pStyle w:val="Header"/>
      <w:jc w:val="center"/>
    </w:pPr>
    <w:r>
      <w:t>OFFICIAL SENSITIVE -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317A5" w14:textId="56F8D161" w:rsidR="000F3FCA" w:rsidRDefault="000F3FCA" w:rsidP="00692C44">
    <w:pPr>
      <w:pStyle w:val="Header"/>
      <w:jc w:val="center"/>
    </w:pPr>
    <w:r>
      <w:t xml:space="preserve">B - </w:t>
    </w:r>
    <w:r w:rsidRPr="46682D18">
      <w:rPr>
        <w:noProof/>
      </w:rPr>
      <w:fldChar w:fldCharType="begin"/>
    </w:r>
    <w:r w:rsidRPr="46682D18">
      <w:rPr>
        <w:noProof/>
      </w:rPr>
      <w:instrText xml:space="preserve"> PAGE  \* Arabic  \* MERGEFORMAT </w:instrText>
    </w:r>
    <w:r w:rsidRPr="46682D18">
      <w:rPr>
        <w:noProof/>
      </w:rPr>
      <w:fldChar w:fldCharType="separate"/>
    </w:r>
    <w:r w:rsidR="001E712B">
      <w:rPr>
        <w:noProof/>
      </w:rPr>
      <w:t>1</w:t>
    </w:r>
    <w:r w:rsidRPr="46682D18">
      <w:rPr>
        <w:noProof/>
      </w:rPr>
      <w:fldChar w:fldCharType="end"/>
    </w:r>
  </w:p>
  <w:p w14:paraId="659317A6" w14:textId="77777777" w:rsidR="000F3FCA" w:rsidRDefault="000F3FCA" w:rsidP="00692C44">
    <w:pPr>
      <w:pStyle w:val="Header"/>
      <w:jc w:val="center"/>
    </w:pPr>
  </w:p>
  <w:p w14:paraId="659317A7" w14:textId="77777777" w:rsidR="000F3FCA" w:rsidRDefault="000F3FCA" w:rsidP="00692C44">
    <w:pPr>
      <w:pStyle w:val="Header"/>
      <w:jc w:val="center"/>
    </w:pPr>
    <w:r>
      <w:t>OFFICIAL SENSITIVE - COMMERCIAL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317A8" w14:textId="3573A033" w:rsidR="000F3FCA" w:rsidRDefault="000F3FCA" w:rsidP="00692C44">
    <w:pPr>
      <w:pStyle w:val="Header"/>
      <w:jc w:val="center"/>
    </w:pPr>
    <w:r>
      <w:t xml:space="preserve">C - </w:t>
    </w:r>
    <w:r w:rsidRPr="46682D18">
      <w:rPr>
        <w:noProof/>
      </w:rPr>
      <w:fldChar w:fldCharType="begin"/>
    </w:r>
    <w:r w:rsidRPr="46682D18">
      <w:rPr>
        <w:noProof/>
      </w:rPr>
      <w:instrText xml:space="preserve"> PAGE  \* Arabic  \* MERGEFORMAT </w:instrText>
    </w:r>
    <w:r w:rsidRPr="46682D18">
      <w:rPr>
        <w:noProof/>
      </w:rPr>
      <w:fldChar w:fldCharType="separate"/>
    </w:r>
    <w:r w:rsidR="001E712B">
      <w:rPr>
        <w:noProof/>
      </w:rPr>
      <w:t>4</w:t>
    </w:r>
    <w:r w:rsidRPr="46682D18">
      <w:rPr>
        <w:noProof/>
      </w:rPr>
      <w:fldChar w:fldCharType="end"/>
    </w:r>
  </w:p>
  <w:p w14:paraId="659317A9" w14:textId="77777777" w:rsidR="000F3FCA" w:rsidRDefault="000F3FCA" w:rsidP="00692C44">
    <w:pPr>
      <w:pStyle w:val="Header"/>
      <w:jc w:val="center"/>
    </w:pPr>
  </w:p>
  <w:p w14:paraId="659317AA" w14:textId="77777777" w:rsidR="000F3FCA" w:rsidRDefault="000F3FCA" w:rsidP="00692C44">
    <w:pPr>
      <w:pStyle w:val="Header"/>
      <w:jc w:val="center"/>
    </w:pPr>
    <w:r>
      <w:t>OFFICIAL SENSITIVE - COMMERCIAL</w:t>
    </w:r>
  </w:p>
  <w:p w14:paraId="659317AB" w14:textId="77777777" w:rsidR="000F3FCA" w:rsidRDefault="000F3FC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317AC" w14:textId="22BE3F65" w:rsidR="000F3FCA" w:rsidRDefault="000F3FCA" w:rsidP="00692C44">
    <w:pPr>
      <w:pStyle w:val="Header"/>
      <w:jc w:val="center"/>
    </w:pPr>
    <w:r>
      <w:t xml:space="preserve">D - </w:t>
    </w:r>
    <w:r w:rsidRPr="46682D18">
      <w:rPr>
        <w:noProof/>
      </w:rPr>
      <w:fldChar w:fldCharType="begin"/>
    </w:r>
    <w:r w:rsidRPr="46682D18">
      <w:rPr>
        <w:noProof/>
      </w:rPr>
      <w:instrText xml:space="preserve"> PAGE  \* Arabic  \* MERGEFORMAT </w:instrText>
    </w:r>
    <w:r w:rsidRPr="46682D18">
      <w:rPr>
        <w:noProof/>
      </w:rPr>
      <w:fldChar w:fldCharType="separate"/>
    </w:r>
    <w:r w:rsidR="001E712B">
      <w:rPr>
        <w:noProof/>
      </w:rPr>
      <w:t>3</w:t>
    </w:r>
    <w:r w:rsidRPr="46682D18">
      <w:rPr>
        <w:noProof/>
      </w:rPr>
      <w:fldChar w:fldCharType="end"/>
    </w:r>
  </w:p>
  <w:p w14:paraId="659317AD" w14:textId="77777777" w:rsidR="000F3FCA" w:rsidRDefault="000F3FCA" w:rsidP="00692C44">
    <w:pPr>
      <w:pStyle w:val="Header"/>
      <w:jc w:val="center"/>
    </w:pPr>
  </w:p>
  <w:p w14:paraId="659317AE" w14:textId="77777777" w:rsidR="000F3FCA" w:rsidRDefault="000F3FCA" w:rsidP="00692C44">
    <w:pPr>
      <w:pStyle w:val="Header"/>
      <w:jc w:val="center"/>
    </w:pPr>
    <w:r>
      <w:t>OFFICIAL SENSITIVE - COMMERCIAL</w:t>
    </w:r>
  </w:p>
  <w:p w14:paraId="659317AF" w14:textId="77777777" w:rsidR="000F3FCA" w:rsidRDefault="000F3F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B7009" w14:textId="77777777" w:rsidR="00BD543B" w:rsidRDefault="00BD543B" w:rsidP="00692C44">
      <w:pPr>
        <w:spacing w:after="0" w:line="240" w:lineRule="auto"/>
      </w:pPr>
      <w:r>
        <w:separator/>
      </w:r>
    </w:p>
  </w:footnote>
  <w:footnote w:type="continuationSeparator" w:id="0">
    <w:p w14:paraId="564E682A" w14:textId="77777777" w:rsidR="00BD543B" w:rsidRDefault="00BD543B" w:rsidP="00692C44">
      <w:pPr>
        <w:spacing w:after="0" w:line="240" w:lineRule="auto"/>
      </w:pPr>
      <w:r>
        <w:continuationSeparator/>
      </w:r>
    </w:p>
  </w:footnote>
  <w:footnote w:type="continuationNotice" w:id="1">
    <w:p w14:paraId="072B2623" w14:textId="77777777" w:rsidR="00BD543B" w:rsidRDefault="00BD543B">
      <w:pPr>
        <w:spacing w:after="0" w:line="240" w:lineRule="auto"/>
      </w:pPr>
    </w:p>
  </w:footnote>
  <w:footnote w:id="2">
    <w:p w14:paraId="659317B0" w14:textId="77777777" w:rsidR="000F3FCA" w:rsidRDefault="000F3FCA">
      <w:pPr>
        <w:pStyle w:val="FootnoteText"/>
      </w:pPr>
      <w:r>
        <w:rPr>
          <w:rStyle w:val="FootnoteReference"/>
        </w:rPr>
        <w:footnoteRef/>
      </w:r>
      <w:r>
        <w:t xml:space="preserve"> Entire schedules apply unless specific Part(s) is/are detailed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84BA6" w14:textId="77777777" w:rsidR="000F3FCA" w:rsidRDefault="000F3F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3179E" w14:textId="77777777" w:rsidR="000F3FCA" w:rsidRDefault="000F3FCA" w:rsidP="00B8411E">
    <w:pPr>
      <w:pStyle w:val="Header"/>
      <w:jc w:val="center"/>
    </w:pPr>
    <w:r>
      <w:t>OFFICIAL SENSITIVE - COMMERCIAL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E5C18" w14:textId="77777777" w:rsidR="000F3FCA" w:rsidRDefault="000F3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4F222326"/>
    <w:lvl w:ilvl="0">
      <w:start w:val="1"/>
      <w:numFmt w:val="decimal"/>
      <w:lvlText w:val="%1."/>
      <w:lvlJc w:val="left"/>
      <w:pPr>
        <w:ind w:left="0" w:firstLine="0"/>
      </w:pPr>
      <w:rPr>
        <w:rFonts w:hint="default"/>
        <w:b/>
        <w:i w:val="0"/>
        <w:u w:val="none"/>
      </w:rPr>
    </w:lvl>
    <w:lvl w:ilvl="1">
      <w:start w:val="1"/>
      <w:numFmt w:val="lowerLetter"/>
      <w:lvlText w:val="%2."/>
      <w:lvlJc w:val="left"/>
      <w:pPr>
        <w:ind w:left="0" w:firstLine="0"/>
      </w:pPr>
      <w:rPr>
        <w:rFonts w:ascii="Arial" w:eastAsia="Times New Roman" w:hAnsi="Arial" w:cs="Arial" w:hint="default"/>
        <w:b w:val="0"/>
        <w:i w:val="0"/>
        <w:color w:val="FF0000"/>
        <w:u w:val="none"/>
      </w:rPr>
    </w:lvl>
    <w:lvl w:ilvl="2">
      <w:start w:val="1"/>
      <w:numFmt w:val="decimal"/>
      <w:lvlText w:val="(%3)"/>
      <w:lvlJc w:val="left"/>
      <w:pPr>
        <w:ind w:left="0" w:firstLine="0"/>
      </w:pPr>
      <w:rPr>
        <w:rFonts w:hint="default"/>
        <w:b w:val="0"/>
        <w:i w:val="0"/>
        <w:u w:val="none"/>
      </w:rPr>
    </w:lvl>
    <w:lvl w:ilvl="3">
      <w:start w:val="1"/>
      <w:numFmt w:val="lowerLetter"/>
      <w:lvlText w:val="(%4)"/>
      <w:lvlJc w:val="left"/>
      <w:pPr>
        <w:ind w:left="0" w:firstLine="0"/>
      </w:pPr>
      <w:rPr>
        <w:rFonts w:hint="default"/>
        <w:b w:val="0"/>
        <w:i w:val="0"/>
        <w:u w:val="none"/>
      </w:rPr>
    </w:lvl>
    <w:lvl w:ilvl="4">
      <w:start w:val="1"/>
      <w:numFmt w:val="lowerRoman"/>
      <w:lvlText w:val="%5."/>
      <w:lvlJc w:val="left"/>
      <w:pPr>
        <w:ind w:left="0" w:firstLine="0"/>
      </w:pPr>
      <w:rPr>
        <w:rFonts w:hint="default"/>
        <w:b w:val="0"/>
        <w:i w:val="0"/>
        <w:u w:val="none"/>
      </w:rPr>
    </w:lvl>
    <w:lvl w:ilvl="5">
      <w:start w:val="1"/>
      <w:numFmt w:val="lowerLetter"/>
      <w:lvlText w:val="(%6)"/>
      <w:lvlJc w:val="left"/>
      <w:pPr>
        <w:ind w:left="3697" w:hanging="720"/>
      </w:pPr>
      <w:rPr>
        <w:rFonts w:hint="default"/>
      </w:rPr>
    </w:lvl>
    <w:lvl w:ilvl="6">
      <w:start w:val="1"/>
      <w:numFmt w:val="lowerRoman"/>
      <w:lvlText w:val="(%7)"/>
      <w:lvlJc w:val="left"/>
      <w:pPr>
        <w:ind w:left="4417" w:hanging="720"/>
      </w:pPr>
      <w:rPr>
        <w:rFonts w:hint="default"/>
      </w:rPr>
    </w:lvl>
    <w:lvl w:ilvl="7">
      <w:start w:val="1"/>
      <w:numFmt w:val="lowerLetter"/>
      <w:lvlText w:val="(%8)"/>
      <w:lvlJc w:val="left"/>
      <w:pPr>
        <w:ind w:left="5137" w:hanging="720"/>
      </w:pPr>
      <w:rPr>
        <w:rFonts w:hint="default"/>
      </w:rPr>
    </w:lvl>
    <w:lvl w:ilvl="8">
      <w:start w:val="1"/>
      <w:numFmt w:val="lowerRoman"/>
      <w:lvlText w:val="(%9)"/>
      <w:lvlJc w:val="left"/>
      <w:pPr>
        <w:ind w:left="5857" w:hanging="720"/>
      </w:pPr>
      <w:rPr>
        <w:rFonts w:hint="default"/>
      </w:rPr>
    </w:lvl>
  </w:abstractNum>
  <w:abstractNum w:abstractNumId="1" w15:restartNumberingAfterBreak="0">
    <w:nsid w:val="040321A2"/>
    <w:multiLevelType w:val="hybridMultilevel"/>
    <w:tmpl w:val="99747050"/>
    <w:lvl w:ilvl="0" w:tplc="A2A29334">
      <w:start w:val="1"/>
      <w:numFmt w:val="decimal"/>
      <w:suff w:val="nothing"/>
      <w:lvlText w:val="9.2.%1"/>
      <w:lvlJc w:val="center"/>
      <w:pPr>
        <w:ind w:left="0" w:firstLine="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11423E"/>
    <w:multiLevelType w:val="hybridMultilevel"/>
    <w:tmpl w:val="E0DAC294"/>
    <w:lvl w:ilvl="0" w:tplc="70BC4948">
      <w:start w:val="1"/>
      <w:numFmt w:val="decimal"/>
      <w:suff w:val="nothing"/>
      <w:lvlText w:val="6.%1"/>
      <w:lvlJc w:val="center"/>
      <w:pPr>
        <w:ind w:left="0" w:firstLine="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17A83"/>
    <w:multiLevelType w:val="hybridMultilevel"/>
    <w:tmpl w:val="4EE28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6378D"/>
    <w:multiLevelType w:val="hybridMultilevel"/>
    <w:tmpl w:val="AA54E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6E0BA7"/>
    <w:multiLevelType w:val="hybridMultilevel"/>
    <w:tmpl w:val="5156E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86238"/>
    <w:multiLevelType w:val="hybridMultilevel"/>
    <w:tmpl w:val="955C713A"/>
    <w:lvl w:ilvl="0" w:tplc="D3CA9EF2">
      <w:start w:val="1"/>
      <w:numFmt w:val="decimalZero"/>
      <w:lvlText w:val="%1"/>
      <w:lvlJc w:val="center"/>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005F0B"/>
    <w:multiLevelType w:val="hybridMultilevel"/>
    <w:tmpl w:val="6BF873FA"/>
    <w:lvl w:ilvl="0" w:tplc="9F703B0A">
      <w:start w:val="1"/>
      <w:numFmt w:val="decimal"/>
      <w:suff w:val="nothing"/>
      <w:lvlText w:val="9.1b.%1"/>
      <w:lvlJc w:val="center"/>
      <w:pPr>
        <w:ind w:left="0" w:firstLine="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BE1130"/>
    <w:multiLevelType w:val="hybridMultilevel"/>
    <w:tmpl w:val="3C087C4A"/>
    <w:lvl w:ilvl="0" w:tplc="07B0671C">
      <w:start w:val="1"/>
      <w:numFmt w:val="decimal"/>
      <w:suff w:val="nothing"/>
      <w:lvlText w:val="7.%1"/>
      <w:lvlJc w:val="center"/>
      <w:pPr>
        <w:ind w:left="0" w:firstLine="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BC1453"/>
    <w:multiLevelType w:val="hybridMultilevel"/>
    <w:tmpl w:val="1AEAFAA4"/>
    <w:lvl w:ilvl="0" w:tplc="F8A43ACC">
      <w:start w:val="1"/>
      <w:numFmt w:val="decimal"/>
      <w:suff w:val="nothing"/>
      <w:lvlText w:val="9.3.%1"/>
      <w:lvlJc w:val="center"/>
      <w:pPr>
        <w:ind w:left="0" w:firstLine="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D517C0"/>
    <w:multiLevelType w:val="hybridMultilevel"/>
    <w:tmpl w:val="975C459A"/>
    <w:lvl w:ilvl="0" w:tplc="EA6265B4">
      <w:start w:val="1"/>
      <w:numFmt w:val="decimal"/>
      <w:suff w:val="nothing"/>
      <w:lvlText w:val="9.1aii.%1"/>
      <w:lvlJc w:val="center"/>
      <w:pPr>
        <w:ind w:left="142" w:firstLine="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634605"/>
    <w:multiLevelType w:val="hybridMultilevel"/>
    <w:tmpl w:val="54D61A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590CF8"/>
    <w:multiLevelType w:val="hybridMultilevel"/>
    <w:tmpl w:val="B7A82988"/>
    <w:lvl w:ilvl="0" w:tplc="CB2608C4">
      <w:start w:val="1"/>
      <w:numFmt w:val="decimal"/>
      <w:suff w:val="nothing"/>
      <w:lvlText w:val="9.4c.%1"/>
      <w:lvlJc w:val="center"/>
      <w:pPr>
        <w:ind w:left="0" w:firstLine="17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7A3430"/>
    <w:multiLevelType w:val="hybridMultilevel"/>
    <w:tmpl w:val="0E008CBA"/>
    <w:lvl w:ilvl="0" w:tplc="3E9650A4">
      <w:start w:val="1"/>
      <w:numFmt w:val="decimal"/>
      <w:suff w:val="nothing"/>
      <w:lvlText w:val="9.4biii.%1"/>
      <w:lvlJc w:val="center"/>
      <w:pPr>
        <w:ind w:left="0" w:firstLine="17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CD5F4C"/>
    <w:multiLevelType w:val="hybridMultilevel"/>
    <w:tmpl w:val="897E4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F92460"/>
    <w:multiLevelType w:val="hybridMultilevel"/>
    <w:tmpl w:val="6BC25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525BC3"/>
    <w:multiLevelType w:val="hybridMultilevel"/>
    <w:tmpl w:val="824C1E74"/>
    <w:lvl w:ilvl="0" w:tplc="978C853A">
      <w:start w:val="1"/>
      <w:numFmt w:val="decimal"/>
      <w:suff w:val="nothing"/>
      <w:lvlText w:val="9.1c.%1"/>
      <w:lvlJc w:val="center"/>
      <w:pPr>
        <w:ind w:left="0" w:firstLine="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F35CCA"/>
    <w:multiLevelType w:val="hybridMultilevel"/>
    <w:tmpl w:val="DB166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811EC6"/>
    <w:multiLevelType w:val="hybridMultilevel"/>
    <w:tmpl w:val="FE3A8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C71A98"/>
    <w:multiLevelType w:val="hybridMultilevel"/>
    <w:tmpl w:val="5D0AB156"/>
    <w:lvl w:ilvl="0" w:tplc="B234059A">
      <w:start w:val="1"/>
      <w:numFmt w:val="decimal"/>
      <w:suff w:val="nothing"/>
      <w:lvlText w:val="9.4a.%1"/>
      <w:lvlJc w:val="center"/>
      <w:pPr>
        <w:ind w:left="0" w:firstLine="17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9A1D17"/>
    <w:multiLevelType w:val="hybridMultilevel"/>
    <w:tmpl w:val="EDD81F7E"/>
    <w:lvl w:ilvl="0" w:tplc="E1C84D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BE65C9"/>
    <w:multiLevelType w:val="hybridMultilevel"/>
    <w:tmpl w:val="AB928E0C"/>
    <w:lvl w:ilvl="0" w:tplc="D256ABF0">
      <w:start w:val="1"/>
      <w:numFmt w:val="decimal"/>
      <w:suff w:val="nothing"/>
      <w:lvlText w:val="9.4biv.%1"/>
      <w:lvlJc w:val="center"/>
      <w:pPr>
        <w:ind w:left="0" w:firstLine="17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89304B"/>
    <w:multiLevelType w:val="hybridMultilevel"/>
    <w:tmpl w:val="1EB0CD68"/>
    <w:lvl w:ilvl="0" w:tplc="1F5420D6">
      <w:start w:val="1"/>
      <w:numFmt w:val="decimal"/>
      <w:suff w:val="nothing"/>
      <w:lvlText w:val="9.1ai.%1"/>
      <w:lvlJc w:val="center"/>
      <w:pPr>
        <w:ind w:left="142" w:firstLine="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D66C93"/>
    <w:multiLevelType w:val="hybridMultilevel"/>
    <w:tmpl w:val="FAD215A2"/>
    <w:lvl w:ilvl="0" w:tplc="67C458CC">
      <w:start w:val="1"/>
      <w:numFmt w:val="decimal"/>
      <w:suff w:val="nothing"/>
      <w:lvlText w:val="5.%1"/>
      <w:lvlJc w:val="center"/>
      <w:pPr>
        <w:ind w:left="0" w:firstLine="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7C4C8B"/>
    <w:multiLevelType w:val="hybridMultilevel"/>
    <w:tmpl w:val="85F0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FB4BBE"/>
    <w:multiLevelType w:val="hybridMultilevel"/>
    <w:tmpl w:val="FA9A7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53684"/>
    <w:multiLevelType w:val="hybridMultilevel"/>
    <w:tmpl w:val="B7721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CB5B4E"/>
    <w:multiLevelType w:val="hybridMultilevel"/>
    <w:tmpl w:val="2F2E5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9723AD"/>
    <w:multiLevelType w:val="hybridMultilevel"/>
    <w:tmpl w:val="D6AC3A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B308A4"/>
    <w:multiLevelType w:val="hybridMultilevel"/>
    <w:tmpl w:val="5720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2410AE"/>
    <w:multiLevelType w:val="hybridMultilevel"/>
    <w:tmpl w:val="C15EBB9A"/>
    <w:lvl w:ilvl="0" w:tplc="3244B59C">
      <w:start w:val="1"/>
      <w:numFmt w:val="decimal"/>
      <w:suff w:val="nothing"/>
      <w:lvlText w:val="1.%1"/>
      <w:lvlJc w:val="center"/>
      <w:pPr>
        <w:ind w:left="0" w:firstLine="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506929"/>
    <w:multiLevelType w:val="hybridMultilevel"/>
    <w:tmpl w:val="D474F904"/>
    <w:lvl w:ilvl="0" w:tplc="264CA300">
      <w:start w:val="1"/>
      <w:numFmt w:val="decimal"/>
      <w:suff w:val="nothing"/>
      <w:lvlText w:val="3.%1"/>
      <w:lvlJc w:val="center"/>
      <w:pPr>
        <w:ind w:left="0" w:firstLine="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B14E21"/>
    <w:multiLevelType w:val="hybridMultilevel"/>
    <w:tmpl w:val="1DA6D698"/>
    <w:lvl w:ilvl="0" w:tplc="E920ED24">
      <w:start w:val="1"/>
      <w:numFmt w:val="decimal"/>
      <w:suff w:val="nothing"/>
      <w:lvlText w:val="9.4bii.%1"/>
      <w:lvlJc w:val="center"/>
      <w:pPr>
        <w:ind w:left="0" w:firstLine="17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196121"/>
    <w:multiLevelType w:val="hybridMultilevel"/>
    <w:tmpl w:val="19D8F488"/>
    <w:lvl w:ilvl="0" w:tplc="13FCEF46">
      <w:start w:val="1"/>
      <w:numFmt w:val="decimal"/>
      <w:suff w:val="nothing"/>
      <w:lvlText w:val="9.1d.%1"/>
      <w:lvlJc w:val="center"/>
      <w:pPr>
        <w:ind w:left="0" w:firstLine="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2B098F"/>
    <w:multiLevelType w:val="hybridMultilevel"/>
    <w:tmpl w:val="A1F4A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396489"/>
    <w:multiLevelType w:val="hybridMultilevel"/>
    <w:tmpl w:val="BBDEBD04"/>
    <w:lvl w:ilvl="0" w:tplc="500AF4B0">
      <w:start w:val="1"/>
      <w:numFmt w:val="decimal"/>
      <w:suff w:val="nothing"/>
      <w:lvlText w:val="9.4bi.%1"/>
      <w:lvlJc w:val="center"/>
      <w:pPr>
        <w:ind w:left="0" w:firstLine="17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746FBD"/>
    <w:multiLevelType w:val="hybridMultilevel"/>
    <w:tmpl w:val="5DC4B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C146AC"/>
    <w:multiLevelType w:val="hybridMultilevel"/>
    <w:tmpl w:val="B42A48BC"/>
    <w:lvl w:ilvl="0" w:tplc="5D588DBA">
      <w:start w:val="1"/>
      <w:numFmt w:val="decimal"/>
      <w:suff w:val="nothing"/>
      <w:lvlText w:val="4.%1"/>
      <w:lvlJc w:val="center"/>
      <w:pPr>
        <w:ind w:left="0" w:firstLine="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841735"/>
    <w:multiLevelType w:val="hybridMultilevel"/>
    <w:tmpl w:val="7AFC8532"/>
    <w:lvl w:ilvl="0" w:tplc="FCFC1628">
      <w:start w:val="1"/>
      <w:numFmt w:val="decimal"/>
      <w:suff w:val="nothing"/>
      <w:lvlText w:val="8.%1"/>
      <w:lvlJc w:val="center"/>
      <w:pPr>
        <w:ind w:left="0" w:firstLine="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E07201"/>
    <w:multiLevelType w:val="hybridMultilevel"/>
    <w:tmpl w:val="CC6E3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3BE1982"/>
    <w:multiLevelType w:val="hybridMultilevel"/>
    <w:tmpl w:val="6CF8C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D90283"/>
    <w:multiLevelType w:val="hybridMultilevel"/>
    <w:tmpl w:val="E46A5D0E"/>
    <w:lvl w:ilvl="0" w:tplc="5E24E15A">
      <w:start w:val="1"/>
      <w:numFmt w:val="decimal"/>
      <w:suff w:val="nothing"/>
      <w:lvlText w:val="2.%1"/>
      <w:lvlJc w:val="center"/>
      <w:pPr>
        <w:ind w:left="0" w:firstLine="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9F6F87"/>
    <w:multiLevelType w:val="hybridMultilevel"/>
    <w:tmpl w:val="E0F22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0"/>
  </w:num>
  <w:num w:numId="3">
    <w:abstractNumId w:val="26"/>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1"/>
  </w:num>
  <w:num w:numId="8">
    <w:abstractNumId w:val="4"/>
  </w:num>
  <w:num w:numId="9">
    <w:abstractNumId w:val="28"/>
  </w:num>
  <w:num w:numId="10">
    <w:abstractNumId w:val="5"/>
  </w:num>
  <w:num w:numId="11">
    <w:abstractNumId w:val="15"/>
  </w:num>
  <w:num w:numId="12">
    <w:abstractNumId w:val="3"/>
  </w:num>
  <w:num w:numId="13">
    <w:abstractNumId w:val="18"/>
  </w:num>
  <w:num w:numId="14">
    <w:abstractNumId w:val="36"/>
  </w:num>
  <w:num w:numId="15">
    <w:abstractNumId w:val="14"/>
  </w:num>
  <w:num w:numId="16">
    <w:abstractNumId w:val="29"/>
  </w:num>
  <w:num w:numId="17">
    <w:abstractNumId w:val="17"/>
  </w:num>
  <w:num w:numId="18">
    <w:abstractNumId w:val="42"/>
  </w:num>
  <w:num w:numId="19">
    <w:abstractNumId w:val="20"/>
  </w:num>
  <w:num w:numId="20">
    <w:abstractNumId w:val="24"/>
  </w:num>
  <w:num w:numId="21">
    <w:abstractNumId w:val="30"/>
  </w:num>
  <w:num w:numId="22">
    <w:abstractNumId w:val="41"/>
  </w:num>
  <w:num w:numId="23">
    <w:abstractNumId w:val="31"/>
  </w:num>
  <w:num w:numId="24">
    <w:abstractNumId w:val="37"/>
  </w:num>
  <w:num w:numId="25">
    <w:abstractNumId w:val="23"/>
  </w:num>
  <w:num w:numId="26">
    <w:abstractNumId w:val="2"/>
  </w:num>
  <w:num w:numId="27">
    <w:abstractNumId w:val="8"/>
  </w:num>
  <w:num w:numId="28">
    <w:abstractNumId w:val="38"/>
  </w:num>
  <w:num w:numId="29">
    <w:abstractNumId w:val="22"/>
  </w:num>
  <w:num w:numId="30">
    <w:abstractNumId w:val="1"/>
  </w:num>
  <w:num w:numId="31">
    <w:abstractNumId w:val="9"/>
  </w:num>
  <w:num w:numId="32">
    <w:abstractNumId w:val="19"/>
  </w:num>
  <w:num w:numId="33">
    <w:abstractNumId w:val="35"/>
  </w:num>
  <w:num w:numId="34">
    <w:abstractNumId w:val="12"/>
  </w:num>
  <w:num w:numId="35">
    <w:abstractNumId w:val="27"/>
  </w:num>
  <w:num w:numId="36">
    <w:abstractNumId w:val="34"/>
  </w:num>
  <w:num w:numId="37">
    <w:abstractNumId w:val="7"/>
  </w:num>
  <w:num w:numId="38">
    <w:abstractNumId w:val="16"/>
  </w:num>
  <w:num w:numId="39">
    <w:abstractNumId w:val="32"/>
  </w:num>
  <w:num w:numId="40">
    <w:abstractNumId w:val="13"/>
  </w:num>
  <w:num w:numId="41">
    <w:abstractNumId w:val="39"/>
  </w:num>
  <w:num w:numId="42">
    <w:abstractNumId w:val="10"/>
  </w:num>
  <w:num w:numId="43">
    <w:abstractNumId w:val="33"/>
  </w:num>
  <w:num w:numId="44">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C44"/>
    <w:rsid w:val="000005E6"/>
    <w:rsid w:val="000006B1"/>
    <w:rsid w:val="00001E43"/>
    <w:rsid w:val="0000422D"/>
    <w:rsid w:val="000113C7"/>
    <w:rsid w:val="000159F0"/>
    <w:rsid w:val="00016055"/>
    <w:rsid w:val="00016200"/>
    <w:rsid w:val="000163D5"/>
    <w:rsid w:val="00016C9F"/>
    <w:rsid w:val="0002060A"/>
    <w:rsid w:val="00021DED"/>
    <w:rsid w:val="00022271"/>
    <w:rsid w:val="00022864"/>
    <w:rsid w:val="00023064"/>
    <w:rsid w:val="00023B6E"/>
    <w:rsid w:val="00031B4A"/>
    <w:rsid w:val="00033665"/>
    <w:rsid w:val="0003445E"/>
    <w:rsid w:val="00036EC7"/>
    <w:rsid w:val="00040B79"/>
    <w:rsid w:val="00044FC9"/>
    <w:rsid w:val="00046377"/>
    <w:rsid w:val="000468EC"/>
    <w:rsid w:val="000470E4"/>
    <w:rsid w:val="000474EE"/>
    <w:rsid w:val="00047A39"/>
    <w:rsid w:val="00053277"/>
    <w:rsid w:val="00063F82"/>
    <w:rsid w:val="0006511E"/>
    <w:rsid w:val="00065B9C"/>
    <w:rsid w:val="00067F44"/>
    <w:rsid w:val="000722DC"/>
    <w:rsid w:val="000730D1"/>
    <w:rsid w:val="00076EA5"/>
    <w:rsid w:val="00077EA5"/>
    <w:rsid w:val="00081121"/>
    <w:rsid w:val="00084C86"/>
    <w:rsid w:val="0009150C"/>
    <w:rsid w:val="0009187A"/>
    <w:rsid w:val="00091912"/>
    <w:rsid w:val="00096CE5"/>
    <w:rsid w:val="00097563"/>
    <w:rsid w:val="000A0907"/>
    <w:rsid w:val="000A7F23"/>
    <w:rsid w:val="000B15D4"/>
    <w:rsid w:val="000B1A56"/>
    <w:rsid w:val="000B46C4"/>
    <w:rsid w:val="000B73CD"/>
    <w:rsid w:val="000C0CDA"/>
    <w:rsid w:val="000C1DFB"/>
    <w:rsid w:val="000C3878"/>
    <w:rsid w:val="000D3B76"/>
    <w:rsid w:val="000E14CC"/>
    <w:rsid w:val="000F3FCA"/>
    <w:rsid w:val="000F45A0"/>
    <w:rsid w:val="00103F23"/>
    <w:rsid w:val="00106B9D"/>
    <w:rsid w:val="00107FF3"/>
    <w:rsid w:val="001148DD"/>
    <w:rsid w:val="0011740A"/>
    <w:rsid w:val="00120E32"/>
    <w:rsid w:val="00123C6F"/>
    <w:rsid w:val="001243A9"/>
    <w:rsid w:val="00126EE8"/>
    <w:rsid w:val="00127103"/>
    <w:rsid w:val="00127ED2"/>
    <w:rsid w:val="001317CF"/>
    <w:rsid w:val="00133F66"/>
    <w:rsid w:val="0013626A"/>
    <w:rsid w:val="001364DC"/>
    <w:rsid w:val="00137C22"/>
    <w:rsid w:val="0014426C"/>
    <w:rsid w:val="00146213"/>
    <w:rsid w:val="00147CDD"/>
    <w:rsid w:val="00155A8C"/>
    <w:rsid w:val="00160574"/>
    <w:rsid w:val="00160B0E"/>
    <w:rsid w:val="00161783"/>
    <w:rsid w:val="00164C84"/>
    <w:rsid w:val="00170C20"/>
    <w:rsid w:val="001724A1"/>
    <w:rsid w:val="00173381"/>
    <w:rsid w:val="00173A97"/>
    <w:rsid w:val="00174EF4"/>
    <w:rsid w:val="00175F8A"/>
    <w:rsid w:val="00176F5E"/>
    <w:rsid w:val="00177E99"/>
    <w:rsid w:val="00180542"/>
    <w:rsid w:val="0018107C"/>
    <w:rsid w:val="001915D3"/>
    <w:rsid w:val="001919D1"/>
    <w:rsid w:val="0019255C"/>
    <w:rsid w:val="001A5860"/>
    <w:rsid w:val="001B0DC9"/>
    <w:rsid w:val="001B2BBC"/>
    <w:rsid w:val="001B60D5"/>
    <w:rsid w:val="001C0187"/>
    <w:rsid w:val="001C5C55"/>
    <w:rsid w:val="001D118C"/>
    <w:rsid w:val="001D323F"/>
    <w:rsid w:val="001E0796"/>
    <w:rsid w:val="001E172F"/>
    <w:rsid w:val="001E206D"/>
    <w:rsid w:val="001E2E81"/>
    <w:rsid w:val="001E3AC8"/>
    <w:rsid w:val="001E4636"/>
    <w:rsid w:val="001E4C9D"/>
    <w:rsid w:val="001E712B"/>
    <w:rsid w:val="001F24E0"/>
    <w:rsid w:val="001F305F"/>
    <w:rsid w:val="001F3C0C"/>
    <w:rsid w:val="001F3EB0"/>
    <w:rsid w:val="001F4676"/>
    <w:rsid w:val="001F523E"/>
    <w:rsid w:val="001F6362"/>
    <w:rsid w:val="001F7034"/>
    <w:rsid w:val="001F7FCC"/>
    <w:rsid w:val="0020059C"/>
    <w:rsid w:val="00200675"/>
    <w:rsid w:val="00200ABA"/>
    <w:rsid w:val="0020131D"/>
    <w:rsid w:val="00203AC7"/>
    <w:rsid w:val="00203C07"/>
    <w:rsid w:val="00205F42"/>
    <w:rsid w:val="002102B7"/>
    <w:rsid w:val="00214D70"/>
    <w:rsid w:val="002242CE"/>
    <w:rsid w:val="00227796"/>
    <w:rsid w:val="00235058"/>
    <w:rsid w:val="00235E2B"/>
    <w:rsid w:val="00236104"/>
    <w:rsid w:val="00237CB5"/>
    <w:rsid w:val="0024171F"/>
    <w:rsid w:val="00242FAB"/>
    <w:rsid w:val="00243658"/>
    <w:rsid w:val="002438B6"/>
    <w:rsid w:val="00246B0D"/>
    <w:rsid w:val="00250D21"/>
    <w:rsid w:val="00253F89"/>
    <w:rsid w:val="00254828"/>
    <w:rsid w:val="00256B57"/>
    <w:rsid w:val="0026316D"/>
    <w:rsid w:val="00263215"/>
    <w:rsid w:val="002638C3"/>
    <w:rsid w:val="002670E3"/>
    <w:rsid w:val="00267CD3"/>
    <w:rsid w:val="00274DBC"/>
    <w:rsid w:val="00275356"/>
    <w:rsid w:val="00275B9E"/>
    <w:rsid w:val="00277996"/>
    <w:rsid w:val="00282EAF"/>
    <w:rsid w:val="00283E7E"/>
    <w:rsid w:val="00284571"/>
    <w:rsid w:val="002867E5"/>
    <w:rsid w:val="00290AB3"/>
    <w:rsid w:val="00290EC8"/>
    <w:rsid w:val="002913D5"/>
    <w:rsid w:val="00291F26"/>
    <w:rsid w:val="00295877"/>
    <w:rsid w:val="00297B13"/>
    <w:rsid w:val="002A0E14"/>
    <w:rsid w:val="002A21EC"/>
    <w:rsid w:val="002A3175"/>
    <w:rsid w:val="002A330B"/>
    <w:rsid w:val="002A479A"/>
    <w:rsid w:val="002A642E"/>
    <w:rsid w:val="002A791B"/>
    <w:rsid w:val="002B32CB"/>
    <w:rsid w:val="002B4C6F"/>
    <w:rsid w:val="002B544E"/>
    <w:rsid w:val="002C0FE3"/>
    <w:rsid w:val="002C15FA"/>
    <w:rsid w:val="002C66E0"/>
    <w:rsid w:val="002D005E"/>
    <w:rsid w:val="002D3810"/>
    <w:rsid w:val="002D4FA1"/>
    <w:rsid w:val="002D6225"/>
    <w:rsid w:val="002D742D"/>
    <w:rsid w:val="002D7A10"/>
    <w:rsid w:val="002E09F4"/>
    <w:rsid w:val="002E4C02"/>
    <w:rsid w:val="002E69DD"/>
    <w:rsid w:val="002F0A27"/>
    <w:rsid w:val="003009F2"/>
    <w:rsid w:val="00306EE5"/>
    <w:rsid w:val="00313472"/>
    <w:rsid w:val="0031455C"/>
    <w:rsid w:val="00317BAE"/>
    <w:rsid w:val="00317E69"/>
    <w:rsid w:val="00320827"/>
    <w:rsid w:val="0032136A"/>
    <w:rsid w:val="00323302"/>
    <w:rsid w:val="00325D7A"/>
    <w:rsid w:val="003260B2"/>
    <w:rsid w:val="00327BB1"/>
    <w:rsid w:val="00330125"/>
    <w:rsid w:val="00335F99"/>
    <w:rsid w:val="00336000"/>
    <w:rsid w:val="00337F1E"/>
    <w:rsid w:val="00345A4C"/>
    <w:rsid w:val="00345B43"/>
    <w:rsid w:val="0034706D"/>
    <w:rsid w:val="003502B5"/>
    <w:rsid w:val="00352A3D"/>
    <w:rsid w:val="00356F48"/>
    <w:rsid w:val="00360DA0"/>
    <w:rsid w:val="003614F8"/>
    <w:rsid w:val="00363E85"/>
    <w:rsid w:val="0036556F"/>
    <w:rsid w:val="00367880"/>
    <w:rsid w:val="00373816"/>
    <w:rsid w:val="003755CD"/>
    <w:rsid w:val="00376C08"/>
    <w:rsid w:val="003843EC"/>
    <w:rsid w:val="0039033C"/>
    <w:rsid w:val="00390574"/>
    <w:rsid w:val="0039376B"/>
    <w:rsid w:val="00394399"/>
    <w:rsid w:val="003A24FF"/>
    <w:rsid w:val="003A5F28"/>
    <w:rsid w:val="003A6F5C"/>
    <w:rsid w:val="003A791B"/>
    <w:rsid w:val="003A7A35"/>
    <w:rsid w:val="003B13A5"/>
    <w:rsid w:val="003B184A"/>
    <w:rsid w:val="003B2DF9"/>
    <w:rsid w:val="003B5FDF"/>
    <w:rsid w:val="003B6FB9"/>
    <w:rsid w:val="003C1F94"/>
    <w:rsid w:val="003D1038"/>
    <w:rsid w:val="003D128B"/>
    <w:rsid w:val="003D2038"/>
    <w:rsid w:val="003D234A"/>
    <w:rsid w:val="003D425E"/>
    <w:rsid w:val="003D479D"/>
    <w:rsid w:val="003D5689"/>
    <w:rsid w:val="003D74D8"/>
    <w:rsid w:val="003E12BE"/>
    <w:rsid w:val="003E2D0F"/>
    <w:rsid w:val="003E2F1B"/>
    <w:rsid w:val="003E3EDD"/>
    <w:rsid w:val="003E57C2"/>
    <w:rsid w:val="003F113E"/>
    <w:rsid w:val="003F1611"/>
    <w:rsid w:val="003F2ACA"/>
    <w:rsid w:val="003F2C17"/>
    <w:rsid w:val="003F37DC"/>
    <w:rsid w:val="003F5DC5"/>
    <w:rsid w:val="003F693B"/>
    <w:rsid w:val="004007DF"/>
    <w:rsid w:val="00402D9D"/>
    <w:rsid w:val="00403B97"/>
    <w:rsid w:val="00404B3A"/>
    <w:rsid w:val="00404FD0"/>
    <w:rsid w:val="00406D7A"/>
    <w:rsid w:val="0041047B"/>
    <w:rsid w:val="00416598"/>
    <w:rsid w:val="0041744E"/>
    <w:rsid w:val="004214B9"/>
    <w:rsid w:val="00422729"/>
    <w:rsid w:val="0042292D"/>
    <w:rsid w:val="00425F4E"/>
    <w:rsid w:val="00430DFB"/>
    <w:rsid w:val="00437107"/>
    <w:rsid w:val="004375DC"/>
    <w:rsid w:val="004378DE"/>
    <w:rsid w:val="00441FD4"/>
    <w:rsid w:val="0044603F"/>
    <w:rsid w:val="004463AB"/>
    <w:rsid w:val="00451E3B"/>
    <w:rsid w:val="00452CFA"/>
    <w:rsid w:val="00453136"/>
    <w:rsid w:val="00453FEE"/>
    <w:rsid w:val="0045446D"/>
    <w:rsid w:val="0045613B"/>
    <w:rsid w:val="00460096"/>
    <w:rsid w:val="00460843"/>
    <w:rsid w:val="00465210"/>
    <w:rsid w:val="00466261"/>
    <w:rsid w:val="004725B6"/>
    <w:rsid w:val="00473F67"/>
    <w:rsid w:val="00475B33"/>
    <w:rsid w:val="00477877"/>
    <w:rsid w:val="00477DFC"/>
    <w:rsid w:val="00480F2C"/>
    <w:rsid w:val="00481FEB"/>
    <w:rsid w:val="00484063"/>
    <w:rsid w:val="00486DAA"/>
    <w:rsid w:val="004928A2"/>
    <w:rsid w:val="004944E9"/>
    <w:rsid w:val="00495E5A"/>
    <w:rsid w:val="00497A1C"/>
    <w:rsid w:val="00497B92"/>
    <w:rsid w:val="004A2303"/>
    <w:rsid w:val="004A3550"/>
    <w:rsid w:val="004A4C80"/>
    <w:rsid w:val="004A6266"/>
    <w:rsid w:val="004A7690"/>
    <w:rsid w:val="004B1190"/>
    <w:rsid w:val="004B4FED"/>
    <w:rsid w:val="004B68D0"/>
    <w:rsid w:val="004C06E9"/>
    <w:rsid w:val="004C31AF"/>
    <w:rsid w:val="004C4874"/>
    <w:rsid w:val="004C4BA6"/>
    <w:rsid w:val="004C52D9"/>
    <w:rsid w:val="004C7544"/>
    <w:rsid w:val="004D3BF6"/>
    <w:rsid w:val="004D47B0"/>
    <w:rsid w:val="004D4E97"/>
    <w:rsid w:val="004D66D0"/>
    <w:rsid w:val="004D7196"/>
    <w:rsid w:val="004E3084"/>
    <w:rsid w:val="004E6F6E"/>
    <w:rsid w:val="004E7E1B"/>
    <w:rsid w:val="004F249B"/>
    <w:rsid w:val="004F3BD4"/>
    <w:rsid w:val="004F6C12"/>
    <w:rsid w:val="005019CA"/>
    <w:rsid w:val="0051126B"/>
    <w:rsid w:val="005125C5"/>
    <w:rsid w:val="00513786"/>
    <w:rsid w:val="00516942"/>
    <w:rsid w:val="00516950"/>
    <w:rsid w:val="005209F4"/>
    <w:rsid w:val="005220FC"/>
    <w:rsid w:val="00522153"/>
    <w:rsid w:val="0052285B"/>
    <w:rsid w:val="005232FF"/>
    <w:rsid w:val="00523DB5"/>
    <w:rsid w:val="00526002"/>
    <w:rsid w:val="00527146"/>
    <w:rsid w:val="00527268"/>
    <w:rsid w:val="00527834"/>
    <w:rsid w:val="00527933"/>
    <w:rsid w:val="0053242A"/>
    <w:rsid w:val="005410F9"/>
    <w:rsid w:val="005477EC"/>
    <w:rsid w:val="0054788A"/>
    <w:rsid w:val="00551FC0"/>
    <w:rsid w:val="00552A21"/>
    <w:rsid w:val="00554CB7"/>
    <w:rsid w:val="00556476"/>
    <w:rsid w:val="005567F6"/>
    <w:rsid w:val="00560711"/>
    <w:rsid w:val="0056142C"/>
    <w:rsid w:val="00566397"/>
    <w:rsid w:val="00575CB0"/>
    <w:rsid w:val="00576A91"/>
    <w:rsid w:val="00576EDA"/>
    <w:rsid w:val="00581399"/>
    <w:rsid w:val="00582A5B"/>
    <w:rsid w:val="00587C1B"/>
    <w:rsid w:val="005911C4"/>
    <w:rsid w:val="00592098"/>
    <w:rsid w:val="005927AF"/>
    <w:rsid w:val="00592F33"/>
    <w:rsid w:val="005A0667"/>
    <w:rsid w:val="005A50A4"/>
    <w:rsid w:val="005B028A"/>
    <w:rsid w:val="005B2665"/>
    <w:rsid w:val="005B3F77"/>
    <w:rsid w:val="005B439B"/>
    <w:rsid w:val="005C4A0C"/>
    <w:rsid w:val="005D4C31"/>
    <w:rsid w:val="005E1ECD"/>
    <w:rsid w:val="005E5FB2"/>
    <w:rsid w:val="005E606E"/>
    <w:rsid w:val="005E6176"/>
    <w:rsid w:val="005E7581"/>
    <w:rsid w:val="005F6CEF"/>
    <w:rsid w:val="00601ECC"/>
    <w:rsid w:val="00603997"/>
    <w:rsid w:val="0060429F"/>
    <w:rsid w:val="006043C0"/>
    <w:rsid w:val="0060474D"/>
    <w:rsid w:val="00606993"/>
    <w:rsid w:val="00612D53"/>
    <w:rsid w:val="00613581"/>
    <w:rsid w:val="00614206"/>
    <w:rsid w:val="00622BEE"/>
    <w:rsid w:val="00624815"/>
    <w:rsid w:val="00627726"/>
    <w:rsid w:val="00631BA1"/>
    <w:rsid w:val="00633368"/>
    <w:rsid w:val="006446DA"/>
    <w:rsid w:val="00645356"/>
    <w:rsid w:val="00645682"/>
    <w:rsid w:val="00650073"/>
    <w:rsid w:val="0065067F"/>
    <w:rsid w:val="00652252"/>
    <w:rsid w:val="00657D55"/>
    <w:rsid w:val="0066266E"/>
    <w:rsid w:val="006664E0"/>
    <w:rsid w:val="00666B82"/>
    <w:rsid w:val="0066796B"/>
    <w:rsid w:val="006711AE"/>
    <w:rsid w:val="00671453"/>
    <w:rsid w:val="006717B5"/>
    <w:rsid w:val="00681A7D"/>
    <w:rsid w:val="006840CA"/>
    <w:rsid w:val="006862E0"/>
    <w:rsid w:val="00687D9D"/>
    <w:rsid w:val="00692C44"/>
    <w:rsid w:val="00692F38"/>
    <w:rsid w:val="00693C61"/>
    <w:rsid w:val="00694AE0"/>
    <w:rsid w:val="006A0AB7"/>
    <w:rsid w:val="006A28CC"/>
    <w:rsid w:val="006A3324"/>
    <w:rsid w:val="006A5D65"/>
    <w:rsid w:val="006A72D4"/>
    <w:rsid w:val="006B0812"/>
    <w:rsid w:val="006C06F8"/>
    <w:rsid w:val="006C348B"/>
    <w:rsid w:val="006C40E1"/>
    <w:rsid w:val="006C4FF0"/>
    <w:rsid w:val="006D06E8"/>
    <w:rsid w:val="006D12B7"/>
    <w:rsid w:val="006D39D7"/>
    <w:rsid w:val="006D4DD0"/>
    <w:rsid w:val="006E04BB"/>
    <w:rsid w:val="006E7E16"/>
    <w:rsid w:val="006F19B3"/>
    <w:rsid w:val="006F20EE"/>
    <w:rsid w:val="006F25E3"/>
    <w:rsid w:val="006F3970"/>
    <w:rsid w:val="006F5724"/>
    <w:rsid w:val="006F5A0E"/>
    <w:rsid w:val="007007E6"/>
    <w:rsid w:val="0070201B"/>
    <w:rsid w:val="00702765"/>
    <w:rsid w:val="00702B0A"/>
    <w:rsid w:val="00704618"/>
    <w:rsid w:val="00705FC2"/>
    <w:rsid w:val="0070790F"/>
    <w:rsid w:val="00711997"/>
    <w:rsid w:val="007127C6"/>
    <w:rsid w:val="00712D59"/>
    <w:rsid w:val="00713E81"/>
    <w:rsid w:val="007140A1"/>
    <w:rsid w:val="0071709F"/>
    <w:rsid w:val="00723D9D"/>
    <w:rsid w:val="0073039C"/>
    <w:rsid w:val="00730A2D"/>
    <w:rsid w:val="00733444"/>
    <w:rsid w:val="00743B33"/>
    <w:rsid w:val="00746A03"/>
    <w:rsid w:val="007477BA"/>
    <w:rsid w:val="0075274D"/>
    <w:rsid w:val="00755A79"/>
    <w:rsid w:val="00760214"/>
    <w:rsid w:val="00780084"/>
    <w:rsid w:val="00780E91"/>
    <w:rsid w:val="007822D7"/>
    <w:rsid w:val="00783EA9"/>
    <w:rsid w:val="007845E3"/>
    <w:rsid w:val="0078560E"/>
    <w:rsid w:val="00787889"/>
    <w:rsid w:val="00790F06"/>
    <w:rsid w:val="00791637"/>
    <w:rsid w:val="007936B9"/>
    <w:rsid w:val="00797A3B"/>
    <w:rsid w:val="007A14F4"/>
    <w:rsid w:val="007A1D40"/>
    <w:rsid w:val="007A3041"/>
    <w:rsid w:val="007A4E13"/>
    <w:rsid w:val="007A5007"/>
    <w:rsid w:val="007A6AD2"/>
    <w:rsid w:val="007A72AC"/>
    <w:rsid w:val="007B2D8B"/>
    <w:rsid w:val="007B4A30"/>
    <w:rsid w:val="007B4D79"/>
    <w:rsid w:val="007B688D"/>
    <w:rsid w:val="007C230F"/>
    <w:rsid w:val="007C243B"/>
    <w:rsid w:val="007C2804"/>
    <w:rsid w:val="007C2D97"/>
    <w:rsid w:val="007C350B"/>
    <w:rsid w:val="007C3FDE"/>
    <w:rsid w:val="007C5F54"/>
    <w:rsid w:val="007C61CA"/>
    <w:rsid w:val="007D3AB8"/>
    <w:rsid w:val="007D41BF"/>
    <w:rsid w:val="007D46F6"/>
    <w:rsid w:val="007D595E"/>
    <w:rsid w:val="007D7771"/>
    <w:rsid w:val="007D7790"/>
    <w:rsid w:val="007E4CB8"/>
    <w:rsid w:val="007F0D28"/>
    <w:rsid w:val="007F0D29"/>
    <w:rsid w:val="007F241F"/>
    <w:rsid w:val="007F6013"/>
    <w:rsid w:val="00811B41"/>
    <w:rsid w:val="00812C41"/>
    <w:rsid w:val="00813D5E"/>
    <w:rsid w:val="00814CC9"/>
    <w:rsid w:val="00823407"/>
    <w:rsid w:val="00824139"/>
    <w:rsid w:val="008261EB"/>
    <w:rsid w:val="00826D05"/>
    <w:rsid w:val="008272BE"/>
    <w:rsid w:val="00827A38"/>
    <w:rsid w:val="00833FE3"/>
    <w:rsid w:val="008342D6"/>
    <w:rsid w:val="0083518C"/>
    <w:rsid w:val="008354D4"/>
    <w:rsid w:val="008364BA"/>
    <w:rsid w:val="008368CB"/>
    <w:rsid w:val="00840152"/>
    <w:rsid w:val="0084077D"/>
    <w:rsid w:val="00840C2F"/>
    <w:rsid w:val="0084173E"/>
    <w:rsid w:val="00842749"/>
    <w:rsid w:val="0084683B"/>
    <w:rsid w:val="00846A53"/>
    <w:rsid w:val="00847C8F"/>
    <w:rsid w:val="008509B3"/>
    <w:rsid w:val="008537F2"/>
    <w:rsid w:val="008544B4"/>
    <w:rsid w:val="00855274"/>
    <w:rsid w:val="0086155A"/>
    <w:rsid w:val="0086497C"/>
    <w:rsid w:val="008660D0"/>
    <w:rsid w:val="0086702D"/>
    <w:rsid w:val="00870DD8"/>
    <w:rsid w:val="00874397"/>
    <w:rsid w:val="00880A73"/>
    <w:rsid w:val="00883E9C"/>
    <w:rsid w:val="008907D6"/>
    <w:rsid w:val="00890FFD"/>
    <w:rsid w:val="008939FE"/>
    <w:rsid w:val="008A01A7"/>
    <w:rsid w:val="008A39D3"/>
    <w:rsid w:val="008A3C43"/>
    <w:rsid w:val="008A7031"/>
    <w:rsid w:val="008B17A9"/>
    <w:rsid w:val="008B1E59"/>
    <w:rsid w:val="008B2195"/>
    <w:rsid w:val="008B5CE5"/>
    <w:rsid w:val="008B6AFB"/>
    <w:rsid w:val="008C1D05"/>
    <w:rsid w:val="008C3CF5"/>
    <w:rsid w:val="008C52BF"/>
    <w:rsid w:val="008C5926"/>
    <w:rsid w:val="008D2FF0"/>
    <w:rsid w:val="008D42A7"/>
    <w:rsid w:val="008D4B37"/>
    <w:rsid w:val="008D5CAE"/>
    <w:rsid w:val="008D63E3"/>
    <w:rsid w:val="008D723D"/>
    <w:rsid w:val="008E0131"/>
    <w:rsid w:val="008E5476"/>
    <w:rsid w:val="008E552B"/>
    <w:rsid w:val="008F07EE"/>
    <w:rsid w:val="008F7C30"/>
    <w:rsid w:val="00903DD7"/>
    <w:rsid w:val="00903F14"/>
    <w:rsid w:val="00904325"/>
    <w:rsid w:val="009064CF"/>
    <w:rsid w:val="0090751A"/>
    <w:rsid w:val="00912F38"/>
    <w:rsid w:val="00916980"/>
    <w:rsid w:val="00924942"/>
    <w:rsid w:val="00924CC0"/>
    <w:rsid w:val="00924E4B"/>
    <w:rsid w:val="0093025D"/>
    <w:rsid w:val="00930462"/>
    <w:rsid w:val="00931E31"/>
    <w:rsid w:val="00934120"/>
    <w:rsid w:val="009360FD"/>
    <w:rsid w:val="009402A9"/>
    <w:rsid w:val="00940D90"/>
    <w:rsid w:val="00941C14"/>
    <w:rsid w:val="00943023"/>
    <w:rsid w:val="00945AF0"/>
    <w:rsid w:val="009510C1"/>
    <w:rsid w:val="009510DE"/>
    <w:rsid w:val="009526A1"/>
    <w:rsid w:val="00957915"/>
    <w:rsid w:val="00957961"/>
    <w:rsid w:val="00963E14"/>
    <w:rsid w:val="0097197E"/>
    <w:rsid w:val="0097291D"/>
    <w:rsid w:val="0097292A"/>
    <w:rsid w:val="00973BD1"/>
    <w:rsid w:val="009758FE"/>
    <w:rsid w:val="009815DD"/>
    <w:rsid w:val="00984869"/>
    <w:rsid w:val="00986D5C"/>
    <w:rsid w:val="00991E96"/>
    <w:rsid w:val="00995CEA"/>
    <w:rsid w:val="00997B5B"/>
    <w:rsid w:val="009A045A"/>
    <w:rsid w:val="009A0AD4"/>
    <w:rsid w:val="009A3C56"/>
    <w:rsid w:val="009A3DA6"/>
    <w:rsid w:val="009A6E68"/>
    <w:rsid w:val="009B191E"/>
    <w:rsid w:val="009B452E"/>
    <w:rsid w:val="009B655D"/>
    <w:rsid w:val="009C068E"/>
    <w:rsid w:val="009C0E76"/>
    <w:rsid w:val="009C17D0"/>
    <w:rsid w:val="009C2982"/>
    <w:rsid w:val="009C460B"/>
    <w:rsid w:val="009C554B"/>
    <w:rsid w:val="009D1D24"/>
    <w:rsid w:val="009D2E00"/>
    <w:rsid w:val="009D3469"/>
    <w:rsid w:val="009D374A"/>
    <w:rsid w:val="009D6A53"/>
    <w:rsid w:val="009D7A91"/>
    <w:rsid w:val="009E0ADC"/>
    <w:rsid w:val="009E2A74"/>
    <w:rsid w:val="009E56EB"/>
    <w:rsid w:val="009E5945"/>
    <w:rsid w:val="009E7567"/>
    <w:rsid w:val="009F1E80"/>
    <w:rsid w:val="009F2FD7"/>
    <w:rsid w:val="009F3925"/>
    <w:rsid w:val="00A03FE3"/>
    <w:rsid w:val="00A07B49"/>
    <w:rsid w:val="00A07D14"/>
    <w:rsid w:val="00A128D3"/>
    <w:rsid w:val="00A131C9"/>
    <w:rsid w:val="00A17FC7"/>
    <w:rsid w:val="00A20CDA"/>
    <w:rsid w:val="00A215EF"/>
    <w:rsid w:val="00A21C15"/>
    <w:rsid w:val="00A229B5"/>
    <w:rsid w:val="00A239DD"/>
    <w:rsid w:val="00A248E6"/>
    <w:rsid w:val="00A25F36"/>
    <w:rsid w:val="00A303B2"/>
    <w:rsid w:val="00A36643"/>
    <w:rsid w:val="00A40AA2"/>
    <w:rsid w:val="00A42548"/>
    <w:rsid w:val="00A43989"/>
    <w:rsid w:val="00A44AFD"/>
    <w:rsid w:val="00A472CA"/>
    <w:rsid w:val="00A50802"/>
    <w:rsid w:val="00A517F3"/>
    <w:rsid w:val="00A51DCF"/>
    <w:rsid w:val="00A54599"/>
    <w:rsid w:val="00A56BDE"/>
    <w:rsid w:val="00A64DE9"/>
    <w:rsid w:val="00A6706A"/>
    <w:rsid w:val="00A739E2"/>
    <w:rsid w:val="00A76AC7"/>
    <w:rsid w:val="00A8298A"/>
    <w:rsid w:val="00A864C9"/>
    <w:rsid w:val="00A8665A"/>
    <w:rsid w:val="00A91DC8"/>
    <w:rsid w:val="00A934D4"/>
    <w:rsid w:val="00A936AA"/>
    <w:rsid w:val="00A94F0C"/>
    <w:rsid w:val="00A94FB9"/>
    <w:rsid w:val="00AA0E08"/>
    <w:rsid w:val="00AA0E23"/>
    <w:rsid w:val="00AA4C2C"/>
    <w:rsid w:val="00AA5346"/>
    <w:rsid w:val="00AA76BF"/>
    <w:rsid w:val="00AA782A"/>
    <w:rsid w:val="00AB31A0"/>
    <w:rsid w:val="00AB32D0"/>
    <w:rsid w:val="00AB36C2"/>
    <w:rsid w:val="00AB647C"/>
    <w:rsid w:val="00AC0276"/>
    <w:rsid w:val="00AC0506"/>
    <w:rsid w:val="00AC4EBB"/>
    <w:rsid w:val="00AC5036"/>
    <w:rsid w:val="00AC6D4C"/>
    <w:rsid w:val="00AC7173"/>
    <w:rsid w:val="00AC7236"/>
    <w:rsid w:val="00AC79B2"/>
    <w:rsid w:val="00AD7385"/>
    <w:rsid w:val="00AE13AB"/>
    <w:rsid w:val="00AE618B"/>
    <w:rsid w:val="00AE73B6"/>
    <w:rsid w:val="00AE7431"/>
    <w:rsid w:val="00AF04CA"/>
    <w:rsid w:val="00AF28FE"/>
    <w:rsid w:val="00AF436B"/>
    <w:rsid w:val="00AF74BE"/>
    <w:rsid w:val="00B000D7"/>
    <w:rsid w:val="00B00364"/>
    <w:rsid w:val="00B01D8D"/>
    <w:rsid w:val="00B033A6"/>
    <w:rsid w:val="00B10000"/>
    <w:rsid w:val="00B12550"/>
    <w:rsid w:val="00B15E33"/>
    <w:rsid w:val="00B16139"/>
    <w:rsid w:val="00B21C5A"/>
    <w:rsid w:val="00B30C93"/>
    <w:rsid w:val="00B35776"/>
    <w:rsid w:val="00B37645"/>
    <w:rsid w:val="00B40B78"/>
    <w:rsid w:val="00B4744E"/>
    <w:rsid w:val="00B47704"/>
    <w:rsid w:val="00B50BA7"/>
    <w:rsid w:val="00B52870"/>
    <w:rsid w:val="00B54EBB"/>
    <w:rsid w:val="00B57110"/>
    <w:rsid w:val="00B579B3"/>
    <w:rsid w:val="00B60B81"/>
    <w:rsid w:val="00B6159B"/>
    <w:rsid w:val="00B641A3"/>
    <w:rsid w:val="00B66DBE"/>
    <w:rsid w:val="00B66FD0"/>
    <w:rsid w:val="00B6774C"/>
    <w:rsid w:val="00B72781"/>
    <w:rsid w:val="00B74E77"/>
    <w:rsid w:val="00B77F74"/>
    <w:rsid w:val="00B802E7"/>
    <w:rsid w:val="00B81C4D"/>
    <w:rsid w:val="00B8411E"/>
    <w:rsid w:val="00B873E7"/>
    <w:rsid w:val="00B90635"/>
    <w:rsid w:val="00B90B4D"/>
    <w:rsid w:val="00B91988"/>
    <w:rsid w:val="00B91A3F"/>
    <w:rsid w:val="00B92526"/>
    <w:rsid w:val="00B927E8"/>
    <w:rsid w:val="00B946CE"/>
    <w:rsid w:val="00B97E25"/>
    <w:rsid w:val="00BA179A"/>
    <w:rsid w:val="00BA583F"/>
    <w:rsid w:val="00BA5D0F"/>
    <w:rsid w:val="00BB0104"/>
    <w:rsid w:val="00BB0910"/>
    <w:rsid w:val="00BB190F"/>
    <w:rsid w:val="00BB453C"/>
    <w:rsid w:val="00BB49F8"/>
    <w:rsid w:val="00BC4545"/>
    <w:rsid w:val="00BC4AD0"/>
    <w:rsid w:val="00BC7950"/>
    <w:rsid w:val="00BD150D"/>
    <w:rsid w:val="00BD36FB"/>
    <w:rsid w:val="00BD4B15"/>
    <w:rsid w:val="00BD4DCC"/>
    <w:rsid w:val="00BD543B"/>
    <w:rsid w:val="00BD5599"/>
    <w:rsid w:val="00BD7370"/>
    <w:rsid w:val="00BE04BA"/>
    <w:rsid w:val="00BE30B2"/>
    <w:rsid w:val="00BE6733"/>
    <w:rsid w:val="00BF11B1"/>
    <w:rsid w:val="00BF4B7F"/>
    <w:rsid w:val="00BF59B1"/>
    <w:rsid w:val="00BF776F"/>
    <w:rsid w:val="00C00E4A"/>
    <w:rsid w:val="00C07EB0"/>
    <w:rsid w:val="00C102B0"/>
    <w:rsid w:val="00C10E5A"/>
    <w:rsid w:val="00C13DD3"/>
    <w:rsid w:val="00C15F77"/>
    <w:rsid w:val="00C2043E"/>
    <w:rsid w:val="00C31A8C"/>
    <w:rsid w:val="00C31E1D"/>
    <w:rsid w:val="00C34177"/>
    <w:rsid w:val="00C40785"/>
    <w:rsid w:val="00C4522B"/>
    <w:rsid w:val="00C50ABA"/>
    <w:rsid w:val="00C50D9E"/>
    <w:rsid w:val="00C528B5"/>
    <w:rsid w:val="00C53E78"/>
    <w:rsid w:val="00C54FBD"/>
    <w:rsid w:val="00C57EA4"/>
    <w:rsid w:val="00C60148"/>
    <w:rsid w:val="00C60DFC"/>
    <w:rsid w:val="00C62488"/>
    <w:rsid w:val="00C6740D"/>
    <w:rsid w:val="00C71813"/>
    <w:rsid w:val="00C71944"/>
    <w:rsid w:val="00C722D3"/>
    <w:rsid w:val="00C72778"/>
    <w:rsid w:val="00C72B03"/>
    <w:rsid w:val="00C73A3A"/>
    <w:rsid w:val="00C75955"/>
    <w:rsid w:val="00C779D6"/>
    <w:rsid w:val="00C80AA0"/>
    <w:rsid w:val="00C84128"/>
    <w:rsid w:val="00C845F8"/>
    <w:rsid w:val="00C86807"/>
    <w:rsid w:val="00C97E91"/>
    <w:rsid w:val="00CA2235"/>
    <w:rsid w:val="00CA75A2"/>
    <w:rsid w:val="00CB046D"/>
    <w:rsid w:val="00CB1098"/>
    <w:rsid w:val="00CB27B4"/>
    <w:rsid w:val="00CB2AAB"/>
    <w:rsid w:val="00CB612E"/>
    <w:rsid w:val="00CB6B45"/>
    <w:rsid w:val="00CC37B3"/>
    <w:rsid w:val="00CC6742"/>
    <w:rsid w:val="00CC73BC"/>
    <w:rsid w:val="00CC7596"/>
    <w:rsid w:val="00CD28D3"/>
    <w:rsid w:val="00CD554B"/>
    <w:rsid w:val="00CD5794"/>
    <w:rsid w:val="00CD7272"/>
    <w:rsid w:val="00CD740B"/>
    <w:rsid w:val="00CD759C"/>
    <w:rsid w:val="00CE1415"/>
    <w:rsid w:val="00CE298E"/>
    <w:rsid w:val="00CE3318"/>
    <w:rsid w:val="00CE4198"/>
    <w:rsid w:val="00CF1CE9"/>
    <w:rsid w:val="00CF247D"/>
    <w:rsid w:val="00CF3834"/>
    <w:rsid w:val="00CF4517"/>
    <w:rsid w:val="00CF6D6E"/>
    <w:rsid w:val="00CF7F7D"/>
    <w:rsid w:val="00D017AA"/>
    <w:rsid w:val="00D01FA9"/>
    <w:rsid w:val="00D022BD"/>
    <w:rsid w:val="00D0377F"/>
    <w:rsid w:val="00D07E0F"/>
    <w:rsid w:val="00D10413"/>
    <w:rsid w:val="00D10C63"/>
    <w:rsid w:val="00D1233B"/>
    <w:rsid w:val="00D27CDD"/>
    <w:rsid w:val="00D31FFB"/>
    <w:rsid w:val="00D34CFD"/>
    <w:rsid w:val="00D44017"/>
    <w:rsid w:val="00D4673F"/>
    <w:rsid w:val="00D54A12"/>
    <w:rsid w:val="00D561D7"/>
    <w:rsid w:val="00D60FCD"/>
    <w:rsid w:val="00D62198"/>
    <w:rsid w:val="00D62E6B"/>
    <w:rsid w:val="00D65A43"/>
    <w:rsid w:val="00D7059F"/>
    <w:rsid w:val="00D71E35"/>
    <w:rsid w:val="00D740B2"/>
    <w:rsid w:val="00D74D31"/>
    <w:rsid w:val="00D80F06"/>
    <w:rsid w:val="00D86438"/>
    <w:rsid w:val="00D86AC5"/>
    <w:rsid w:val="00D900EE"/>
    <w:rsid w:val="00D905D2"/>
    <w:rsid w:val="00D9189C"/>
    <w:rsid w:val="00D92E7E"/>
    <w:rsid w:val="00D95CEA"/>
    <w:rsid w:val="00D97C14"/>
    <w:rsid w:val="00DA13F5"/>
    <w:rsid w:val="00DA2DBC"/>
    <w:rsid w:val="00DB090F"/>
    <w:rsid w:val="00DB124A"/>
    <w:rsid w:val="00DB1EFE"/>
    <w:rsid w:val="00DB6C3B"/>
    <w:rsid w:val="00DB7CCB"/>
    <w:rsid w:val="00DC016B"/>
    <w:rsid w:val="00DC03B4"/>
    <w:rsid w:val="00DC256C"/>
    <w:rsid w:val="00DC2ED4"/>
    <w:rsid w:val="00DC6C6D"/>
    <w:rsid w:val="00DD2BFF"/>
    <w:rsid w:val="00DD3B11"/>
    <w:rsid w:val="00DD3C0A"/>
    <w:rsid w:val="00DE5880"/>
    <w:rsid w:val="00DF01AC"/>
    <w:rsid w:val="00DF19AA"/>
    <w:rsid w:val="00DF2106"/>
    <w:rsid w:val="00DF2C2D"/>
    <w:rsid w:val="00DF4CBA"/>
    <w:rsid w:val="00E00143"/>
    <w:rsid w:val="00E00FF3"/>
    <w:rsid w:val="00E03552"/>
    <w:rsid w:val="00E05354"/>
    <w:rsid w:val="00E05A3B"/>
    <w:rsid w:val="00E076CA"/>
    <w:rsid w:val="00E143DE"/>
    <w:rsid w:val="00E1725F"/>
    <w:rsid w:val="00E2073A"/>
    <w:rsid w:val="00E21AC7"/>
    <w:rsid w:val="00E21B72"/>
    <w:rsid w:val="00E21CE4"/>
    <w:rsid w:val="00E22525"/>
    <w:rsid w:val="00E23865"/>
    <w:rsid w:val="00E2428E"/>
    <w:rsid w:val="00E32B0D"/>
    <w:rsid w:val="00E33BAC"/>
    <w:rsid w:val="00E375C8"/>
    <w:rsid w:val="00E40BE4"/>
    <w:rsid w:val="00E43C40"/>
    <w:rsid w:val="00E453BC"/>
    <w:rsid w:val="00E46D44"/>
    <w:rsid w:val="00E47A9F"/>
    <w:rsid w:val="00E50D6E"/>
    <w:rsid w:val="00E52FE3"/>
    <w:rsid w:val="00E53FE0"/>
    <w:rsid w:val="00E54C2F"/>
    <w:rsid w:val="00E611D1"/>
    <w:rsid w:val="00E63168"/>
    <w:rsid w:val="00E70B04"/>
    <w:rsid w:val="00E72E9E"/>
    <w:rsid w:val="00E7308C"/>
    <w:rsid w:val="00E753D7"/>
    <w:rsid w:val="00E75573"/>
    <w:rsid w:val="00E80242"/>
    <w:rsid w:val="00E84103"/>
    <w:rsid w:val="00E84739"/>
    <w:rsid w:val="00E855E3"/>
    <w:rsid w:val="00E858DE"/>
    <w:rsid w:val="00E86B79"/>
    <w:rsid w:val="00E876A6"/>
    <w:rsid w:val="00E87BF9"/>
    <w:rsid w:val="00E917AB"/>
    <w:rsid w:val="00E91BA3"/>
    <w:rsid w:val="00E91D00"/>
    <w:rsid w:val="00E938EB"/>
    <w:rsid w:val="00E95BC3"/>
    <w:rsid w:val="00EA039A"/>
    <w:rsid w:val="00EA0441"/>
    <w:rsid w:val="00EA1A83"/>
    <w:rsid w:val="00EA2DD1"/>
    <w:rsid w:val="00EA2E53"/>
    <w:rsid w:val="00EA32CE"/>
    <w:rsid w:val="00EA557B"/>
    <w:rsid w:val="00EA6089"/>
    <w:rsid w:val="00EA60F8"/>
    <w:rsid w:val="00EA6B0D"/>
    <w:rsid w:val="00EA735C"/>
    <w:rsid w:val="00EB4A6A"/>
    <w:rsid w:val="00EB6F5F"/>
    <w:rsid w:val="00EC0D6A"/>
    <w:rsid w:val="00EC6D84"/>
    <w:rsid w:val="00ED05B7"/>
    <w:rsid w:val="00ED1017"/>
    <w:rsid w:val="00ED3B5B"/>
    <w:rsid w:val="00ED505B"/>
    <w:rsid w:val="00ED549B"/>
    <w:rsid w:val="00EE4AAB"/>
    <w:rsid w:val="00EF136A"/>
    <w:rsid w:val="00EF68AE"/>
    <w:rsid w:val="00EF7316"/>
    <w:rsid w:val="00F05CD5"/>
    <w:rsid w:val="00F069D2"/>
    <w:rsid w:val="00F12398"/>
    <w:rsid w:val="00F12C25"/>
    <w:rsid w:val="00F14F1F"/>
    <w:rsid w:val="00F15DAB"/>
    <w:rsid w:val="00F1693C"/>
    <w:rsid w:val="00F20C57"/>
    <w:rsid w:val="00F210E3"/>
    <w:rsid w:val="00F2431A"/>
    <w:rsid w:val="00F24804"/>
    <w:rsid w:val="00F27805"/>
    <w:rsid w:val="00F311DE"/>
    <w:rsid w:val="00F32A8B"/>
    <w:rsid w:val="00F32D42"/>
    <w:rsid w:val="00F3378C"/>
    <w:rsid w:val="00F33C5C"/>
    <w:rsid w:val="00F411F6"/>
    <w:rsid w:val="00F43C18"/>
    <w:rsid w:val="00F448C3"/>
    <w:rsid w:val="00F44E3F"/>
    <w:rsid w:val="00F4608B"/>
    <w:rsid w:val="00F5617D"/>
    <w:rsid w:val="00F615D2"/>
    <w:rsid w:val="00F6289D"/>
    <w:rsid w:val="00F7041C"/>
    <w:rsid w:val="00F709F7"/>
    <w:rsid w:val="00F73A46"/>
    <w:rsid w:val="00F73F0F"/>
    <w:rsid w:val="00F7419E"/>
    <w:rsid w:val="00F746B8"/>
    <w:rsid w:val="00F7494A"/>
    <w:rsid w:val="00F80A90"/>
    <w:rsid w:val="00F82359"/>
    <w:rsid w:val="00F829EB"/>
    <w:rsid w:val="00F86030"/>
    <w:rsid w:val="00F86968"/>
    <w:rsid w:val="00F9035F"/>
    <w:rsid w:val="00F91639"/>
    <w:rsid w:val="00F92525"/>
    <w:rsid w:val="00F979EC"/>
    <w:rsid w:val="00FA0049"/>
    <w:rsid w:val="00FA03D2"/>
    <w:rsid w:val="00FA0BA5"/>
    <w:rsid w:val="00FA21FC"/>
    <w:rsid w:val="00FB356C"/>
    <w:rsid w:val="00FB55CC"/>
    <w:rsid w:val="00FC29E0"/>
    <w:rsid w:val="00FC54D5"/>
    <w:rsid w:val="00FC56A3"/>
    <w:rsid w:val="00FC68B9"/>
    <w:rsid w:val="00FD2919"/>
    <w:rsid w:val="00FD69FF"/>
    <w:rsid w:val="00FD6E76"/>
    <w:rsid w:val="00FE0959"/>
    <w:rsid w:val="00FE114F"/>
    <w:rsid w:val="00FE222C"/>
    <w:rsid w:val="00FE4479"/>
    <w:rsid w:val="00FE44C6"/>
    <w:rsid w:val="00FE50C0"/>
    <w:rsid w:val="00FF2B6B"/>
    <w:rsid w:val="2A6D6308"/>
    <w:rsid w:val="46682D18"/>
    <w:rsid w:val="6FCBE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30D4D"/>
  <w15:docId w15:val="{06D39D1B-659B-4B04-A4AA-8E774C52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F89"/>
  </w:style>
  <w:style w:type="paragraph" w:styleId="Heading1">
    <w:name w:val="heading 1"/>
    <w:basedOn w:val="Normal"/>
    <w:link w:val="Heading1Char"/>
    <w:qFormat/>
    <w:rsid w:val="003F693B"/>
    <w:pPr>
      <w:spacing w:after="264" w:line="240" w:lineRule="auto"/>
      <w:ind w:firstLine="1304"/>
      <w:outlineLvl w:val="0"/>
    </w:pPr>
    <w:rPr>
      <w:rFonts w:eastAsia="Times New Roman"/>
      <w:kern w:val="28"/>
      <w:szCs w:val="24"/>
      <w:lang w:eastAsia="en-GB"/>
    </w:rPr>
  </w:style>
  <w:style w:type="paragraph" w:styleId="Heading2">
    <w:name w:val="heading 2"/>
    <w:basedOn w:val="Normal"/>
    <w:link w:val="Heading2Char"/>
    <w:qFormat/>
    <w:rsid w:val="00692C44"/>
    <w:pPr>
      <w:spacing w:after="264" w:line="240" w:lineRule="auto"/>
      <w:outlineLvl w:val="1"/>
    </w:pPr>
    <w:rPr>
      <w:rFonts w:eastAsia="Times New Roman"/>
      <w:szCs w:val="24"/>
      <w:lang w:eastAsia="en-GB"/>
    </w:rPr>
  </w:style>
  <w:style w:type="paragraph" w:styleId="Heading3">
    <w:name w:val="heading 3"/>
    <w:basedOn w:val="Normal"/>
    <w:link w:val="Heading3Char"/>
    <w:qFormat/>
    <w:rsid w:val="00692C44"/>
    <w:pPr>
      <w:spacing w:after="264" w:line="240" w:lineRule="auto"/>
      <w:outlineLvl w:val="2"/>
    </w:pPr>
    <w:rPr>
      <w:rFonts w:eastAsia="Times New Roman"/>
      <w:szCs w:val="24"/>
      <w:lang w:eastAsia="en-GB"/>
    </w:rPr>
  </w:style>
  <w:style w:type="paragraph" w:styleId="Heading4">
    <w:name w:val="heading 4"/>
    <w:basedOn w:val="Normal"/>
    <w:link w:val="Heading4Char"/>
    <w:qFormat/>
    <w:rsid w:val="00692C44"/>
    <w:pPr>
      <w:spacing w:after="264" w:line="240" w:lineRule="auto"/>
      <w:outlineLvl w:val="3"/>
    </w:pPr>
    <w:rPr>
      <w:rFonts w:eastAsia="Times New Roman"/>
      <w:szCs w:val="24"/>
      <w:lang w:eastAsia="en-GB"/>
    </w:rPr>
  </w:style>
  <w:style w:type="paragraph" w:styleId="Heading5">
    <w:name w:val="heading 5"/>
    <w:basedOn w:val="Normal"/>
    <w:link w:val="Heading5Char"/>
    <w:qFormat/>
    <w:rsid w:val="00692C44"/>
    <w:pPr>
      <w:spacing w:after="264" w:line="240" w:lineRule="auto"/>
      <w:outlineLvl w:val="4"/>
    </w:pPr>
    <w:rPr>
      <w:rFonts w:eastAsia="Times New Roman"/>
      <w:szCs w:val="24"/>
      <w:lang w:eastAsia="en-GB"/>
    </w:rPr>
  </w:style>
  <w:style w:type="paragraph" w:styleId="Heading6">
    <w:name w:val="heading 6"/>
    <w:basedOn w:val="Normal"/>
    <w:next w:val="Normal"/>
    <w:link w:val="Heading6Char"/>
    <w:qFormat/>
    <w:rsid w:val="00692C44"/>
    <w:pPr>
      <w:spacing w:before="240" w:after="60" w:line="240" w:lineRule="auto"/>
      <w:ind w:left="3697" w:hanging="720"/>
      <w:outlineLvl w:val="5"/>
    </w:pPr>
    <w:rPr>
      <w:rFonts w:eastAsia="Times New Roman"/>
      <w:i/>
      <w:szCs w:val="24"/>
      <w:lang w:eastAsia="en-GB"/>
    </w:rPr>
  </w:style>
  <w:style w:type="paragraph" w:styleId="Heading7">
    <w:name w:val="heading 7"/>
    <w:basedOn w:val="Normal"/>
    <w:next w:val="Normal"/>
    <w:link w:val="Heading7Char"/>
    <w:qFormat/>
    <w:rsid w:val="00692C44"/>
    <w:pPr>
      <w:spacing w:before="240" w:after="60" w:line="240" w:lineRule="auto"/>
      <w:ind w:left="4417" w:hanging="720"/>
      <w:outlineLvl w:val="6"/>
    </w:pPr>
    <w:rPr>
      <w:rFonts w:eastAsia="Times New Roman"/>
      <w:sz w:val="20"/>
      <w:szCs w:val="24"/>
      <w:lang w:eastAsia="en-GB"/>
    </w:rPr>
  </w:style>
  <w:style w:type="paragraph" w:styleId="Heading8">
    <w:name w:val="heading 8"/>
    <w:basedOn w:val="Normal"/>
    <w:next w:val="Normal"/>
    <w:link w:val="Heading8Char"/>
    <w:qFormat/>
    <w:rsid w:val="00692C44"/>
    <w:pPr>
      <w:spacing w:before="240" w:after="60" w:line="240" w:lineRule="auto"/>
      <w:ind w:left="5137" w:hanging="720"/>
      <w:outlineLvl w:val="7"/>
    </w:pPr>
    <w:rPr>
      <w:rFonts w:eastAsia="Times New Roman"/>
      <w:i/>
      <w:sz w:val="20"/>
      <w:szCs w:val="24"/>
      <w:lang w:eastAsia="en-GB"/>
    </w:rPr>
  </w:style>
  <w:style w:type="paragraph" w:styleId="Heading9">
    <w:name w:val="heading 9"/>
    <w:basedOn w:val="Normal"/>
    <w:next w:val="Normal"/>
    <w:link w:val="Heading9Char"/>
    <w:qFormat/>
    <w:rsid w:val="00692C44"/>
    <w:pPr>
      <w:spacing w:before="240" w:after="60" w:line="240" w:lineRule="auto"/>
      <w:ind w:left="5857" w:hanging="720"/>
      <w:outlineLvl w:val="8"/>
    </w:pPr>
    <w:rPr>
      <w:rFonts w:eastAsia="Times New Roman"/>
      <w:b/>
      <w:i/>
      <w:sz w:val="18"/>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693B"/>
    <w:rPr>
      <w:rFonts w:eastAsia="Times New Roman"/>
      <w:kern w:val="28"/>
      <w:szCs w:val="24"/>
      <w:lang w:eastAsia="en-GB"/>
    </w:rPr>
  </w:style>
  <w:style w:type="character" w:customStyle="1" w:styleId="Heading2Char">
    <w:name w:val="Heading 2 Char"/>
    <w:basedOn w:val="DefaultParagraphFont"/>
    <w:link w:val="Heading2"/>
    <w:rsid w:val="00692C44"/>
    <w:rPr>
      <w:rFonts w:eastAsia="Times New Roman"/>
      <w:szCs w:val="24"/>
      <w:lang w:eastAsia="en-GB"/>
    </w:rPr>
  </w:style>
  <w:style w:type="character" w:customStyle="1" w:styleId="Heading3Char">
    <w:name w:val="Heading 3 Char"/>
    <w:basedOn w:val="DefaultParagraphFont"/>
    <w:link w:val="Heading3"/>
    <w:rsid w:val="00692C44"/>
    <w:rPr>
      <w:rFonts w:eastAsia="Times New Roman"/>
      <w:szCs w:val="24"/>
      <w:lang w:eastAsia="en-GB"/>
    </w:rPr>
  </w:style>
  <w:style w:type="character" w:customStyle="1" w:styleId="Heading4Char">
    <w:name w:val="Heading 4 Char"/>
    <w:basedOn w:val="DefaultParagraphFont"/>
    <w:link w:val="Heading4"/>
    <w:rsid w:val="00692C44"/>
    <w:rPr>
      <w:rFonts w:eastAsia="Times New Roman"/>
      <w:szCs w:val="24"/>
      <w:lang w:eastAsia="en-GB"/>
    </w:rPr>
  </w:style>
  <w:style w:type="character" w:customStyle="1" w:styleId="Heading5Char">
    <w:name w:val="Heading 5 Char"/>
    <w:basedOn w:val="DefaultParagraphFont"/>
    <w:link w:val="Heading5"/>
    <w:rsid w:val="00692C44"/>
    <w:rPr>
      <w:rFonts w:eastAsia="Times New Roman"/>
      <w:szCs w:val="24"/>
      <w:lang w:eastAsia="en-GB"/>
    </w:rPr>
  </w:style>
  <w:style w:type="character" w:customStyle="1" w:styleId="Heading6Char">
    <w:name w:val="Heading 6 Char"/>
    <w:basedOn w:val="DefaultParagraphFont"/>
    <w:link w:val="Heading6"/>
    <w:rsid w:val="00692C44"/>
    <w:rPr>
      <w:rFonts w:eastAsia="Times New Roman"/>
      <w:i/>
      <w:szCs w:val="24"/>
      <w:lang w:eastAsia="en-GB"/>
    </w:rPr>
  </w:style>
  <w:style w:type="character" w:customStyle="1" w:styleId="Heading7Char">
    <w:name w:val="Heading 7 Char"/>
    <w:basedOn w:val="DefaultParagraphFont"/>
    <w:link w:val="Heading7"/>
    <w:rsid w:val="00692C44"/>
    <w:rPr>
      <w:rFonts w:eastAsia="Times New Roman"/>
      <w:sz w:val="20"/>
      <w:szCs w:val="24"/>
      <w:lang w:eastAsia="en-GB"/>
    </w:rPr>
  </w:style>
  <w:style w:type="character" w:customStyle="1" w:styleId="Heading8Char">
    <w:name w:val="Heading 8 Char"/>
    <w:basedOn w:val="DefaultParagraphFont"/>
    <w:link w:val="Heading8"/>
    <w:rsid w:val="00692C44"/>
    <w:rPr>
      <w:rFonts w:eastAsia="Times New Roman"/>
      <w:i/>
      <w:sz w:val="20"/>
      <w:szCs w:val="24"/>
      <w:lang w:eastAsia="en-GB"/>
    </w:rPr>
  </w:style>
  <w:style w:type="character" w:customStyle="1" w:styleId="Heading9Char">
    <w:name w:val="Heading 9 Char"/>
    <w:basedOn w:val="DefaultParagraphFont"/>
    <w:link w:val="Heading9"/>
    <w:rsid w:val="00692C44"/>
    <w:rPr>
      <w:rFonts w:eastAsia="Times New Roman"/>
      <w:b/>
      <w:i/>
      <w:sz w:val="18"/>
      <w:szCs w:val="24"/>
      <w:lang w:eastAsia="en-GB"/>
    </w:rPr>
  </w:style>
  <w:style w:type="paragraph" w:customStyle="1" w:styleId="GroupHeading">
    <w:name w:val="Group Heading"/>
    <w:basedOn w:val="Normal"/>
    <w:next w:val="Heading1"/>
    <w:autoRedefine/>
    <w:rsid w:val="00692C44"/>
    <w:pPr>
      <w:keepNext/>
      <w:spacing w:after="264" w:line="240" w:lineRule="auto"/>
      <w:jc w:val="center"/>
    </w:pPr>
    <w:rPr>
      <w:rFonts w:eastAsia="Times New Roman"/>
      <w:b/>
      <w:szCs w:val="24"/>
      <w:lang w:eastAsia="en-GB"/>
    </w:rPr>
  </w:style>
  <w:style w:type="paragraph" w:customStyle="1" w:styleId="SubjectHeading">
    <w:name w:val="Subject Heading"/>
    <w:basedOn w:val="Normal"/>
    <w:next w:val="Heading1"/>
    <w:rsid w:val="00692C44"/>
    <w:pPr>
      <w:keepNext/>
      <w:spacing w:after="264" w:line="240" w:lineRule="auto"/>
    </w:pPr>
    <w:rPr>
      <w:rFonts w:eastAsia="Times New Roman"/>
      <w:b/>
      <w:caps/>
      <w:szCs w:val="24"/>
      <w:lang w:eastAsia="en-GB"/>
    </w:rPr>
  </w:style>
  <w:style w:type="paragraph" w:styleId="Header">
    <w:name w:val="header"/>
    <w:basedOn w:val="Normal"/>
    <w:link w:val="HeaderChar"/>
    <w:uiPriority w:val="99"/>
    <w:unhideWhenUsed/>
    <w:rsid w:val="00692C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C44"/>
  </w:style>
  <w:style w:type="paragraph" w:styleId="Footer">
    <w:name w:val="footer"/>
    <w:basedOn w:val="Normal"/>
    <w:link w:val="FooterChar"/>
    <w:uiPriority w:val="99"/>
    <w:unhideWhenUsed/>
    <w:rsid w:val="00692C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C44"/>
  </w:style>
  <w:style w:type="table" w:styleId="TableGrid">
    <w:name w:val="Table Grid"/>
    <w:basedOn w:val="TableNormal"/>
    <w:uiPriority w:val="39"/>
    <w:rsid w:val="00692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 1"/>
    <w:basedOn w:val="Normal"/>
    <w:link w:val="ListParagraphChar"/>
    <w:uiPriority w:val="34"/>
    <w:qFormat/>
    <w:rsid w:val="00AF436B"/>
    <w:pPr>
      <w:ind w:left="720"/>
      <w:contextualSpacing/>
    </w:pPr>
  </w:style>
  <w:style w:type="character" w:customStyle="1" w:styleId="apple-converted-space">
    <w:name w:val="apple-converted-space"/>
    <w:basedOn w:val="DefaultParagraphFont"/>
    <w:rsid w:val="00D65A43"/>
  </w:style>
  <w:style w:type="character" w:styleId="Hyperlink">
    <w:name w:val="Hyperlink"/>
    <w:basedOn w:val="DefaultParagraphFont"/>
    <w:uiPriority w:val="99"/>
    <w:unhideWhenUsed/>
    <w:rsid w:val="00D65A43"/>
    <w:rPr>
      <w:color w:val="0000FF"/>
      <w:u w:val="single"/>
    </w:rPr>
  </w:style>
  <w:style w:type="character" w:styleId="FootnoteReference">
    <w:name w:val="footnote reference"/>
    <w:basedOn w:val="DefaultParagraphFont"/>
    <w:semiHidden/>
    <w:rsid w:val="00180542"/>
    <w:rPr>
      <w:vertAlign w:val="superscript"/>
    </w:rPr>
  </w:style>
  <w:style w:type="paragraph" w:styleId="FootnoteText">
    <w:name w:val="footnote text"/>
    <w:aliases w:val="ft,Tailored Footnote"/>
    <w:basedOn w:val="Normal"/>
    <w:link w:val="FootnoteTextChar"/>
    <w:semiHidden/>
    <w:rsid w:val="00180542"/>
    <w:pPr>
      <w:tabs>
        <w:tab w:val="left" w:pos="378"/>
        <w:tab w:val="left" w:pos="756"/>
        <w:tab w:val="left" w:pos="1134"/>
      </w:tabs>
      <w:overflowPunct w:val="0"/>
      <w:autoSpaceDE w:val="0"/>
      <w:autoSpaceDN w:val="0"/>
      <w:adjustRightInd w:val="0"/>
      <w:spacing w:after="120" w:line="240" w:lineRule="auto"/>
      <w:textAlignment w:val="baseline"/>
    </w:pPr>
    <w:rPr>
      <w:rFonts w:eastAsia="Times New Roman" w:cs="Times New Roman"/>
      <w:kern w:val="22"/>
      <w:sz w:val="16"/>
      <w:szCs w:val="20"/>
    </w:rPr>
  </w:style>
  <w:style w:type="character" w:customStyle="1" w:styleId="FootnoteTextChar">
    <w:name w:val="Footnote Text Char"/>
    <w:aliases w:val="ft Char,Tailored Footnote Char"/>
    <w:basedOn w:val="DefaultParagraphFont"/>
    <w:link w:val="FootnoteText"/>
    <w:semiHidden/>
    <w:rsid w:val="00180542"/>
    <w:rPr>
      <w:rFonts w:eastAsia="Times New Roman" w:cs="Times New Roman"/>
      <w:kern w:val="22"/>
      <w:sz w:val="16"/>
      <w:szCs w:val="20"/>
    </w:rPr>
  </w:style>
  <w:style w:type="character" w:customStyle="1" w:styleId="ListParagraphChar">
    <w:name w:val="List Paragraph Char"/>
    <w:aliases w:val="Bullets 1 Char"/>
    <w:basedOn w:val="DefaultParagraphFont"/>
    <w:link w:val="ListParagraph"/>
    <w:uiPriority w:val="34"/>
    <w:rsid w:val="00180542"/>
  </w:style>
  <w:style w:type="character" w:styleId="CommentReference">
    <w:name w:val="annotation reference"/>
    <w:basedOn w:val="DefaultParagraphFont"/>
    <w:uiPriority w:val="99"/>
    <w:rsid w:val="00180542"/>
    <w:rPr>
      <w:sz w:val="16"/>
      <w:szCs w:val="16"/>
    </w:rPr>
  </w:style>
  <w:style w:type="paragraph" w:styleId="CommentText">
    <w:name w:val="annotation text"/>
    <w:basedOn w:val="Normal"/>
    <w:link w:val="CommentTextChar"/>
    <w:uiPriority w:val="99"/>
    <w:rsid w:val="00180542"/>
    <w:pPr>
      <w:spacing w:after="120"/>
    </w:pPr>
    <w:rPr>
      <w:rFonts w:ascii="Calibri" w:eastAsia="Times New Roman" w:hAnsi="Calibri" w:cs="Times New Roman"/>
      <w:sz w:val="20"/>
      <w:szCs w:val="20"/>
      <w:lang w:val="en-US"/>
    </w:rPr>
  </w:style>
  <w:style w:type="character" w:customStyle="1" w:styleId="CommentTextChar">
    <w:name w:val="Comment Text Char"/>
    <w:basedOn w:val="DefaultParagraphFont"/>
    <w:link w:val="CommentText"/>
    <w:uiPriority w:val="99"/>
    <w:rsid w:val="00180542"/>
    <w:rPr>
      <w:rFonts w:ascii="Calibri" w:eastAsia="Times New Roman" w:hAnsi="Calibri" w:cs="Times New Roman"/>
      <w:sz w:val="20"/>
      <w:szCs w:val="20"/>
      <w:lang w:val="en-US"/>
    </w:rPr>
  </w:style>
  <w:style w:type="paragraph" w:styleId="BalloonText">
    <w:name w:val="Balloon Text"/>
    <w:basedOn w:val="Normal"/>
    <w:link w:val="BalloonTextChar"/>
    <w:uiPriority w:val="99"/>
    <w:semiHidden/>
    <w:unhideWhenUsed/>
    <w:rsid w:val="00180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542"/>
    <w:rPr>
      <w:rFonts w:ascii="Tahoma" w:hAnsi="Tahoma" w:cs="Tahoma"/>
      <w:sz w:val="16"/>
      <w:szCs w:val="16"/>
    </w:rPr>
  </w:style>
  <w:style w:type="paragraph" w:styleId="NormalWeb">
    <w:name w:val="Normal (Web)"/>
    <w:basedOn w:val="Normal"/>
    <w:uiPriority w:val="99"/>
    <w:unhideWhenUsed/>
    <w:rsid w:val="00DC6C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qFormat/>
    <w:rsid w:val="00E00FF3"/>
    <w:pPr>
      <w:spacing w:after="240" w:line="240" w:lineRule="auto"/>
      <w:jc w:val="center"/>
      <w:outlineLvl w:val="0"/>
    </w:pPr>
    <w:rPr>
      <w:rFonts w:eastAsia="Times New Roman"/>
      <w:b/>
      <w:bCs/>
      <w:kern w:val="28"/>
      <w:sz w:val="32"/>
      <w:szCs w:val="32"/>
      <w:lang w:eastAsia="en-GB"/>
    </w:rPr>
  </w:style>
  <w:style w:type="character" w:customStyle="1" w:styleId="TitleChar">
    <w:name w:val="Title Char"/>
    <w:basedOn w:val="DefaultParagraphFont"/>
    <w:link w:val="Title"/>
    <w:rsid w:val="00E00FF3"/>
    <w:rPr>
      <w:rFonts w:eastAsia="Times New Roman"/>
      <w:b/>
      <w:bCs/>
      <w:kern w:val="28"/>
      <w:sz w:val="32"/>
      <w:szCs w:val="32"/>
      <w:lang w:eastAsia="en-GB"/>
    </w:rPr>
  </w:style>
  <w:style w:type="paragraph" w:customStyle="1" w:styleId="TableText">
    <w:name w:val="TableText"/>
    <w:basedOn w:val="Normal"/>
    <w:qFormat/>
    <w:rsid w:val="00E00FF3"/>
    <w:pPr>
      <w:spacing w:before="80" w:after="80" w:line="240" w:lineRule="auto"/>
    </w:pPr>
    <w:rPr>
      <w:rFonts w:eastAsia="Times New Roman"/>
      <w:sz w:val="20"/>
      <w:szCs w:val="20"/>
    </w:rPr>
  </w:style>
  <w:style w:type="character" w:customStyle="1" w:styleId="BoldText">
    <w:name w:val="Bold Text"/>
    <w:rsid w:val="00E00FF3"/>
    <w:rPr>
      <w:b/>
    </w:rPr>
  </w:style>
  <w:style w:type="paragraph" w:styleId="TOC1">
    <w:name w:val="toc 1"/>
    <w:basedOn w:val="Normal"/>
    <w:next w:val="Normal"/>
    <w:autoRedefine/>
    <w:uiPriority w:val="39"/>
    <w:unhideWhenUsed/>
    <w:rsid w:val="00E00FF3"/>
    <w:pPr>
      <w:spacing w:after="100"/>
    </w:pPr>
  </w:style>
  <w:style w:type="paragraph" w:styleId="TOC2">
    <w:name w:val="toc 2"/>
    <w:basedOn w:val="Normal"/>
    <w:next w:val="Normal"/>
    <w:autoRedefine/>
    <w:uiPriority w:val="39"/>
    <w:unhideWhenUsed/>
    <w:rsid w:val="00E00FF3"/>
    <w:pPr>
      <w:spacing w:after="100"/>
      <w:ind w:left="220"/>
    </w:pPr>
  </w:style>
  <w:style w:type="paragraph" w:styleId="TOCHeading">
    <w:name w:val="TOC Heading"/>
    <w:basedOn w:val="Heading1"/>
    <w:next w:val="Normal"/>
    <w:uiPriority w:val="39"/>
    <w:semiHidden/>
    <w:unhideWhenUsed/>
    <w:qFormat/>
    <w:rsid w:val="00E00FF3"/>
    <w:pPr>
      <w:keepNext/>
      <w:keepLines/>
      <w:spacing w:before="480" w:after="0" w:line="276" w:lineRule="auto"/>
      <w:outlineLvl w:val="9"/>
    </w:pPr>
    <w:rPr>
      <w:rFonts w:asciiTheme="majorHAnsi" w:eastAsiaTheme="majorEastAsia" w:hAnsiTheme="majorHAnsi" w:cstheme="majorBidi"/>
      <w:b/>
      <w:bCs/>
      <w:color w:val="365F91" w:themeColor="accent1" w:themeShade="BF"/>
      <w:kern w:val="0"/>
      <w:sz w:val="28"/>
      <w:szCs w:val="28"/>
      <w:lang w:val="en-US" w:eastAsia="ja-JP"/>
    </w:rPr>
  </w:style>
  <w:style w:type="paragraph" w:customStyle="1" w:styleId="Section">
    <w:name w:val="Section"/>
    <w:basedOn w:val="Normal"/>
    <w:link w:val="SectionChar"/>
    <w:qFormat/>
    <w:rsid w:val="00E00FF3"/>
    <w:rPr>
      <w:b/>
      <w:caps/>
    </w:rPr>
  </w:style>
  <w:style w:type="paragraph" w:customStyle="1" w:styleId="AnnexTitle">
    <w:name w:val="Annex Title"/>
    <w:basedOn w:val="Normal"/>
    <w:link w:val="AnnexTitleChar"/>
    <w:qFormat/>
    <w:rsid w:val="00E00FF3"/>
    <w:rPr>
      <w:rFonts w:ascii="Arial Bold" w:hAnsi="Arial Bold"/>
      <w:b/>
      <w:caps/>
    </w:rPr>
  </w:style>
  <w:style w:type="character" w:customStyle="1" w:styleId="SectionChar">
    <w:name w:val="Section Char"/>
    <w:basedOn w:val="DefaultParagraphFont"/>
    <w:link w:val="Section"/>
    <w:rsid w:val="00E00FF3"/>
    <w:rPr>
      <w:b/>
      <w:caps/>
    </w:rPr>
  </w:style>
  <w:style w:type="paragraph" w:customStyle="1" w:styleId="AnnexSection">
    <w:name w:val="Annex Section"/>
    <w:basedOn w:val="Heading1"/>
    <w:link w:val="AnnexSectionChar"/>
    <w:qFormat/>
    <w:rsid w:val="00E00FF3"/>
    <w:pPr>
      <w:ind w:firstLine="0"/>
    </w:pPr>
    <w:rPr>
      <w:b/>
    </w:rPr>
  </w:style>
  <w:style w:type="character" w:customStyle="1" w:styleId="AnnexTitleChar">
    <w:name w:val="Annex Title Char"/>
    <w:basedOn w:val="DefaultParagraphFont"/>
    <w:link w:val="AnnexTitle"/>
    <w:rsid w:val="00E00FF3"/>
    <w:rPr>
      <w:rFonts w:ascii="Arial Bold" w:hAnsi="Arial Bold"/>
      <w:b/>
      <w:caps/>
    </w:rPr>
  </w:style>
  <w:style w:type="paragraph" w:styleId="TOC3">
    <w:name w:val="toc 3"/>
    <w:basedOn w:val="Normal"/>
    <w:next w:val="Normal"/>
    <w:autoRedefine/>
    <w:uiPriority w:val="39"/>
    <w:unhideWhenUsed/>
    <w:rsid w:val="003D5689"/>
    <w:pPr>
      <w:tabs>
        <w:tab w:val="right" w:leader="dot" w:pos="9016"/>
      </w:tabs>
      <w:spacing w:after="100"/>
      <w:ind w:left="440"/>
    </w:pPr>
  </w:style>
  <w:style w:type="character" w:customStyle="1" w:styleId="AnnexSectionChar">
    <w:name w:val="Annex Section Char"/>
    <w:basedOn w:val="Heading1Char"/>
    <w:link w:val="AnnexSection"/>
    <w:rsid w:val="00E00FF3"/>
    <w:rPr>
      <w:rFonts w:eastAsia="Times New Roman"/>
      <w:b/>
      <w:kern w:val="28"/>
      <w:szCs w:val="24"/>
      <w:lang w:eastAsia="en-GB"/>
    </w:rPr>
  </w:style>
  <w:style w:type="paragraph" w:styleId="TOC4">
    <w:name w:val="toc 4"/>
    <w:basedOn w:val="Normal"/>
    <w:next w:val="Normal"/>
    <w:autoRedefine/>
    <w:uiPriority w:val="39"/>
    <w:unhideWhenUsed/>
    <w:rsid w:val="00E00FF3"/>
    <w:pPr>
      <w:spacing w:after="100"/>
      <w:ind w:left="660"/>
    </w:pPr>
  </w:style>
  <w:style w:type="paragraph" w:customStyle="1" w:styleId="DWTablePara">
    <w:name w:val="DW Table Para"/>
    <w:basedOn w:val="Normal"/>
    <w:rsid w:val="00F9035F"/>
    <w:pPr>
      <w:tabs>
        <w:tab w:val="left" w:pos="369"/>
        <w:tab w:val="left" w:pos="737"/>
        <w:tab w:val="left" w:pos="1106"/>
        <w:tab w:val="left" w:pos="1474"/>
        <w:tab w:val="left" w:pos="1843"/>
        <w:tab w:val="left" w:pos="2211"/>
      </w:tabs>
      <w:overflowPunct w:val="0"/>
      <w:autoSpaceDE w:val="0"/>
      <w:autoSpaceDN w:val="0"/>
      <w:adjustRightInd w:val="0"/>
      <w:spacing w:before="100" w:after="100" w:line="240" w:lineRule="auto"/>
    </w:pPr>
    <w:rPr>
      <w:rFonts w:eastAsia="Times New Roman" w:cs="Times New Roman"/>
      <w:kern w:val="22"/>
      <w:sz w:val="20"/>
      <w:szCs w:val="20"/>
    </w:rPr>
  </w:style>
  <w:style w:type="paragraph" w:customStyle="1" w:styleId="DWTableHdg">
    <w:name w:val="DW Table Hdg"/>
    <w:basedOn w:val="Normal"/>
    <w:next w:val="Normal"/>
    <w:rsid w:val="00F9035F"/>
    <w:pPr>
      <w:overflowPunct w:val="0"/>
      <w:autoSpaceDE w:val="0"/>
      <w:autoSpaceDN w:val="0"/>
      <w:adjustRightInd w:val="0"/>
      <w:spacing w:before="100" w:after="100" w:line="240" w:lineRule="auto"/>
      <w:jc w:val="center"/>
    </w:pPr>
    <w:rPr>
      <w:rFonts w:eastAsia="Times New Roman" w:cs="Times New Roman"/>
      <w:b/>
      <w:kern w:val="22"/>
      <w:sz w:val="20"/>
      <w:szCs w:val="20"/>
    </w:rPr>
  </w:style>
  <w:style w:type="character" w:styleId="PlaceholderText">
    <w:name w:val="Placeholder Text"/>
    <w:basedOn w:val="DefaultParagraphFont"/>
    <w:uiPriority w:val="99"/>
    <w:semiHidden/>
    <w:rsid w:val="00390574"/>
    <w:rPr>
      <w:color w:val="808080"/>
    </w:rPr>
  </w:style>
  <w:style w:type="paragraph" w:styleId="CommentSubject">
    <w:name w:val="annotation subject"/>
    <w:basedOn w:val="CommentText"/>
    <w:next w:val="CommentText"/>
    <w:link w:val="CommentSubjectChar"/>
    <w:uiPriority w:val="99"/>
    <w:semiHidden/>
    <w:unhideWhenUsed/>
    <w:rsid w:val="00E938EB"/>
    <w:pPr>
      <w:spacing w:after="200" w:line="240" w:lineRule="auto"/>
    </w:pPr>
    <w:rPr>
      <w:rFonts w:ascii="Arial" w:eastAsiaTheme="minorHAnsi" w:hAnsi="Arial" w:cs="Arial"/>
      <w:b/>
      <w:bCs/>
      <w:lang w:val="en-GB"/>
    </w:rPr>
  </w:style>
  <w:style w:type="character" w:customStyle="1" w:styleId="CommentSubjectChar">
    <w:name w:val="Comment Subject Char"/>
    <w:basedOn w:val="CommentTextChar"/>
    <w:link w:val="CommentSubject"/>
    <w:uiPriority w:val="99"/>
    <w:semiHidden/>
    <w:rsid w:val="00E938EB"/>
    <w:rPr>
      <w:rFonts w:ascii="Calibri" w:eastAsia="Times New Roman" w:hAnsi="Calibri" w:cs="Times New Roman"/>
      <w:b/>
      <w:bCs/>
      <w:sz w:val="20"/>
      <w:szCs w:val="20"/>
      <w:lang w:val="en-US"/>
    </w:rPr>
  </w:style>
  <w:style w:type="paragraph" w:styleId="Revision">
    <w:name w:val="Revision"/>
    <w:hidden/>
    <w:uiPriority w:val="99"/>
    <w:semiHidden/>
    <w:rsid w:val="005B028A"/>
    <w:pPr>
      <w:spacing w:after="0" w:line="240" w:lineRule="auto"/>
    </w:pPr>
  </w:style>
  <w:style w:type="character" w:customStyle="1" w:styleId="normaltextrun1">
    <w:name w:val="normaltextrun1"/>
    <w:basedOn w:val="DefaultParagraphFont"/>
    <w:rsid w:val="00F2431A"/>
  </w:style>
  <w:style w:type="paragraph" w:customStyle="1" w:styleId="MRSchedule2">
    <w:name w:val="M&amp;R Schedule 2"/>
    <w:aliases w:val="M&amp;Rsch2"/>
    <w:basedOn w:val="Normal"/>
    <w:next w:val="Normal"/>
    <w:uiPriority w:val="29"/>
    <w:qFormat/>
    <w:rsid w:val="00214D70"/>
    <w:pPr>
      <w:keepNext/>
      <w:keepLines/>
      <w:spacing w:before="240" w:after="0" w:line="360" w:lineRule="auto"/>
      <w:jc w:val="center"/>
      <w:outlineLvl w:val="1"/>
    </w:pPr>
    <w:rPr>
      <w:rFonts w:eastAsia="Times New Roman" w:cs="Times New Roman"/>
      <w:szCs w:val="20"/>
      <w:u w:val="single"/>
      <w:lang w:eastAsia="en-GB"/>
    </w:rPr>
  </w:style>
  <w:style w:type="paragraph" w:customStyle="1" w:styleId="MRSchedule3">
    <w:name w:val="M&amp;R Schedule 3"/>
    <w:aliases w:val="M&amp;Rsch3"/>
    <w:basedOn w:val="MRSchedule2"/>
    <w:next w:val="Normal"/>
    <w:uiPriority w:val="29"/>
    <w:qFormat/>
    <w:rsid w:val="00214D70"/>
    <w:pPr>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816">
      <w:bodyDiv w:val="1"/>
      <w:marLeft w:val="0"/>
      <w:marRight w:val="0"/>
      <w:marTop w:val="0"/>
      <w:marBottom w:val="0"/>
      <w:divBdr>
        <w:top w:val="none" w:sz="0" w:space="0" w:color="auto"/>
        <w:left w:val="none" w:sz="0" w:space="0" w:color="auto"/>
        <w:bottom w:val="none" w:sz="0" w:space="0" w:color="auto"/>
        <w:right w:val="none" w:sz="0" w:space="0" w:color="auto"/>
      </w:divBdr>
    </w:div>
    <w:div w:id="9795332">
      <w:bodyDiv w:val="1"/>
      <w:marLeft w:val="0"/>
      <w:marRight w:val="0"/>
      <w:marTop w:val="0"/>
      <w:marBottom w:val="0"/>
      <w:divBdr>
        <w:top w:val="none" w:sz="0" w:space="0" w:color="auto"/>
        <w:left w:val="none" w:sz="0" w:space="0" w:color="auto"/>
        <w:bottom w:val="none" w:sz="0" w:space="0" w:color="auto"/>
        <w:right w:val="none" w:sz="0" w:space="0" w:color="auto"/>
      </w:divBdr>
    </w:div>
    <w:div w:id="31345617">
      <w:bodyDiv w:val="1"/>
      <w:marLeft w:val="0"/>
      <w:marRight w:val="0"/>
      <w:marTop w:val="0"/>
      <w:marBottom w:val="0"/>
      <w:divBdr>
        <w:top w:val="none" w:sz="0" w:space="0" w:color="auto"/>
        <w:left w:val="none" w:sz="0" w:space="0" w:color="auto"/>
        <w:bottom w:val="none" w:sz="0" w:space="0" w:color="auto"/>
        <w:right w:val="none" w:sz="0" w:space="0" w:color="auto"/>
      </w:divBdr>
    </w:div>
    <w:div w:id="31612163">
      <w:bodyDiv w:val="1"/>
      <w:marLeft w:val="0"/>
      <w:marRight w:val="0"/>
      <w:marTop w:val="0"/>
      <w:marBottom w:val="0"/>
      <w:divBdr>
        <w:top w:val="none" w:sz="0" w:space="0" w:color="auto"/>
        <w:left w:val="none" w:sz="0" w:space="0" w:color="auto"/>
        <w:bottom w:val="none" w:sz="0" w:space="0" w:color="auto"/>
        <w:right w:val="none" w:sz="0" w:space="0" w:color="auto"/>
      </w:divBdr>
    </w:div>
    <w:div w:id="47536072">
      <w:bodyDiv w:val="1"/>
      <w:marLeft w:val="0"/>
      <w:marRight w:val="0"/>
      <w:marTop w:val="0"/>
      <w:marBottom w:val="0"/>
      <w:divBdr>
        <w:top w:val="none" w:sz="0" w:space="0" w:color="auto"/>
        <w:left w:val="none" w:sz="0" w:space="0" w:color="auto"/>
        <w:bottom w:val="none" w:sz="0" w:space="0" w:color="auto"/>
        <w:right w:val="none" w:sz="0" w:space="0" w:color="auto"/>
      </w:divBdr>
    </w:div>
    <w:div w:id="62487848">
      <w:bodyDiv w:val="1"/>
      <w:marLeft w:val="0"/>
      <w:marRight w:val="0"/>
      <w:marTop w:val="0"/>
      <w:marBottom w:val="0"/>
      <w:divBdr>
        <w:top w:val="none" w:sz="0" w:space="0" w:color="auto"/>
        <w:left w:val="none" w:sz="0" w:space="0" w:color="auto"/>
        <w:bottom w:val="none" w:sz="0" w:space="0" w:color="auto"/>
        <w:right w:val="none" w:sz="0" w:space="0" w:color="auto"/>
      </w:divBdr>
    </w:div>
    <w:div w:id="81612527">
      <w:bodyDiv w:val="1"/>
      <w:marLeft w:val="0"/>
      <w:marRight w:val="0"/>
      <w:marTop w:val="0"/>
      <w:marBottom w:val="0"/>
      <w:divBdr>
        <w:top w:val="none" w:sz="0" w:space="0" w:color="auto"/>
        <w:left w:val="none" w:sz="0" w:space="0" w:color="auto"/>
        <w:bottom w:val="none" w:sz="0" w:space="0" w:color="auto"/>
        <w:right w:val="none" w:sz="0" w:space="0" w:color="auto"/>
      </w:divBdr>
    </w:div>
    <w:div w:id="144319073">
      <w:bodyDiv w:val="1"/>
      <w:marLeft w:val="0"/>
      <w:marRight w:val="0"/>
      <w:marTop w:val="0"/>
      <w:marBottom w:val="0"/>
      <w:divBdr>
        <w:top w:val="none" w:sz="0" w:space="0" w:color="auto"/>
        <w:left w:val="none" w:sz="0" w:space="0" w:color="auto"/>
        <w:bottom w:val="none" w:sz="0" w:space="0" w:color="auto"/>
        <w:right w:val="none" w:sz="0" w:space="0" w:color="auto"/>
      </w:divBdr>
    </w:div>
    <w:div w:id="193660147">
      <w:bodyDiv w:val="1"/>
      <w:marLeft w:val="0"/>
      <w:marRight w:val="0"/>
      <w:marTop w:val="0"/>
      <w:marBottom w:val="0"/>
      <w:divBdr>
        <w:top w:val="none" w:sz="0" w:space="0" w:color="auto"/>
        <w:left w:val="none" w:sz="0" w:space="0" w:color="auto"/>
        <w:bottom w:val="none" w:sz="0" w:space="0" w:color="auto"/>
        <w:right w:val="none" w:sz="0" w:space="0" w:color="auto"/>
      </w:divBdr>
    </w:div>
    <w:div w:id="229118499">
      <w:bodyDiv w:val="1"/>
      <w:marLeft w:val="0"/>
      <w:marRight w:val="0"/>
      <w:marTop w:val="0"/>
      <w:marBottom w:val="0"/>
      <w:divBdr>
        <w:top w:val="none" w:sz="0" w:space="0" w:color="auto"/>
        <w:left w:val="none" w:sz="0" w:space="0" w:color="auto"/>
        <w:bottom w:val="none" w:sz="0" w:space="0" w:color="auto"/>
        <w:right w:val="none" w:sz="0" w:space="0" w:color="auto"/>
      </w:divBdr>
    </w:div>
    <w:div w:id="251398468">
      <w:bodyDiv w:val="1"/>
      <w:marLeft w:val="0"/>
      <w:marRight w:val="0"/>
      <w:marTop w:val="0"/>
      <w:marBottom w:val="0"/>
      <w:divBdr>
        <w:top w:val="none" w:sz="0" w:space="0" w:color="auto"/>
        <w:left w:val="none" w:sz="0" w:space="0" w:color="auto"/>
        <w:bottom w:val="none" w:sz="0" w:space="0" w:color="auto"/>
        <w:right w:val="none" w:sz="0" w:space="0" w:color="auto"/>
      </w:divBdr>
    </w:div>
    <w:div w:id="254287525">
      <w:bodyDiv w:val="1"/>
      <w:marLeft w:val="0"/>
      <w:marRight w:val="0"/>
      <w:marTop w:val="0"/>
      <w:marBottom w:val="0"/>
      <w:divBdr>
        <w:top w:val="none" w:sz="0" w:space="0" w:color="auto"/>
        <w:left w:val="none" w:sz="0" w:space="0" w:color="auto"/>
        <w:bottom w:val="none" w:sz="0" w:space="0" w:color="auto"/>
        <w:right w:val="none" w:sz="0" w:space="0" w:color="auto"/>
      </w:divBdr>
    </w:div>
    <w:div w:id="263152544">
      <w:bodyDiv w:val="1"/>
      <w:marLeft w:val="0"/>
      <w:marRight w:val="0"/>
      <w:marTop w:val="0"/>
      <w:marBottom w:val="0"/>
      <w:divBdr>
        <w:top w:val="none" w:sz="0" w:space="0" w:color="auto"/>
        <w:left w:val="none" w:sz="0" w:space="0" w:color="auto"/>
        <w:bottom w:val="none" w:sz="0" w:space="0" w:color="auto"/>
        <w:right w:val="none" w:sz="0" w:space="0" w:color="auto"/>
      </w:divBdr>
    </w:div>
    <w:div w:id="284310323">
      <w:bodyDiv w:val="1"/>
      <w:marLeft w:val="0"/>
      <w:marRight w:val="0"/>
      <w:marTop w:val="0"/>
      <w:marBottom w:val="0"/>
      <w:divBdr>
        <w:top w:val="none" w:sz="0" w:space="0" w:color="auto"/>
        <w:left w:val="none" w:sz="0" w:space="0" w:color="auto"/>
        <w:bottom w:val="none" w:sz="0" w:space="0" w:color="auto"/>
        <w:right w:val="none" w:sz="0" w:space="0" w:color="auto"/>
      </w:divBdr>
    </w:div>
    <w:div w:id="297957838">
      <w:bodyDiv w:val="1"/>
      <w:marLeft w:val="0"/>
      <w:marRight w:val="0"/>
      <w:marTop w:val="0"/>
      <w:marBottom w:val="0"/>
      <w:divBdr>
        <w:top w:val="none" w:sz="0" w:space="0" w:color="auto"/>
        <w:left w:val="none" w:sz="0" w:space="0" w:color="auto"/>
        <w:bottom w:val="none" w:sz="0" w:space="0" w:color="auto"/>
        <w:right w:val="none" w:sz="0" w:space="0" w:color="auto"/>
      </w:divBdr>
    </w:div>
    <w:div w:id="313994204">
      <w:bodyDiv w:val="1"/>
      <w:marLeft w:val="0"/>
      <w:marRight w:val="0"/>
      <w:marTop w:val="0"/>
      <w:marBottom w:val="0"/>
      <w:divBdr>
        <w:top w:val="none" w:sz="0" w:space="0" w:color="auto"/>
        <w:left w:val="none" w:sz="0" w:space="0" w:color="auto"/>
        <w:bottom w:val="none" w:sz="0" w:space="0" w:color="auto"/>
        <w:right w:val="none" w:sz="0" w:space="0" w:color="auto"/>
      </w:divBdr>
    </w:div>
    <w:div w:id="332951349">
      <w:bodyDiv w:val="1"/>
      <w:marLeft w:val="0"/>
      <w:marRight w:val="0"/>
      <w:marTop w:val="0"/>
      <w:marBottom w:val="0"/>
      <w:divBdr>
        <w:top w:val="none" w:sz="0" w:space="0" w:color="auto"/>
        <w:left w:val="none" w:sz="0" w:space="0" w:color="auto"/>
        <w:bottom w:val="none" w:sz="0" w:space="0" w:color="auto"/>
        <w:right w:val="none" w:sz="0" w:space="0" w:color="auto"/>
      </w:divBdr>
    </w:div>
    <w:div w:id="351297710">
      <w:bodyDiv w:val="1"/>
      <w:marLeft w:val="0"/>
      <w:marRight w:val="0"/>
      <w:marTop w:val="0"/>
      <w:marBottom w:val="0"/>
      <w:divBdr>
        <w:top w:val="none" w:sz="0" w:space="0" w:color="auto"/>
        <w:left w:val="none" w:sz="0" w:space="0" w:color="auto"/>
        <w:bottom w:val="none" w:sz="0" w:space="0" w:color="auto"/>
        <w:right w:val="none" w:sz="0" w:space="0" w:color="auto"/>
      </w:divBdr>
    </w:div>
    <w:div w:id="383062270">
      <w:bodyDiv w:val="1"/>
      <w:marLeft w:val="0"/>
      <w:marRight w:val="0"/>
      <w:marTop w:val="0"/>
      <w:marBottom w:val="0"/>
      <w:divBdr>
        <w:top w:val="none" w:sz="0" w:space="0" w:color="auto"/>
        <w:left w:val="none" w:sz="0" w:space="0" w:color="auto"/>
        <w:bottom w:val="none" w:sz="0" w:space="0" w:color="auto"/>
        <w:right w:val="none" w:sz="0" w:space="0" w:color="auto"/>
      </w:divBdr>
    </w:div>
    <w:div w:id="384911040">
      <w:bodyDiv w:val="1"/>
      <w:marLeft w:val="0"/>
      <w:marRight w:val="0"/>
      <w:marTop w:val="0"/>
      <w:marBottom w:val="0"/>
      <w:divBdr>
        <w:top w:val="none" w:sz="0" w:space="0" w:color="auto"/>
        <w:left w:val="none" w:sz="0" w:space="0" w:color="auto"/>
        <w:bottom w:val="none" w:sz="0" w:space="0" w:color="auto"/>
        <w:right w:val="none" w:sz="0" w:space="0" w:color="auto"/>
      </w:divBdr>
    </w:div>
    <w:div w:id="390807342">
      <w:bodyDiv w:val="1"/>
      <w:marLeft w:val="0"/>
      <w:marRight w:val="0"/>
      <w:marTop w:val="0"/>
      <w:marBottom w:val="0"/>
      <w:divBdr>
        <w:top w:val="none" w:sz="0" w:space="0" w:color="auto"/>
        <w:left w:val="none" w:sz="0" w:space="0" w:color="auto"/>
        <w:bottom w:val="none" w:sz="0" w:space="0" w:color="auto"/>
        <w:right w:val="none" w:sz="0" w:space="0" w:color="auto"/>
      </w:divBdr>
    </w:div>
    <w:div w:id="420953602">
      <w:bodyDiv w:val="1"/>
      <w:marLeft w:val="0"/>
      <w:marRight w:val="0"/>
      <w:marTop w:val="0"/>
      <w:marBottom w:val="0"/>
      <w:divBdr>
        <w:top w:val="none" w:sz="0" w:space="0" w:color="auto"/>
        <w:left w:val="none" w:sz="0" w:space="0" w:color="auto"/>
        <w:bottom w:val="none" w:sz="0" w:space="0" w:color="auto"/>
        <w:right w:val="none" w:sz="0" w:space="0" w:color="auto"/>
      </w:divBdr>
    </w:div>
    <w:div w:id="426005475">
      <w:bodyDiv w:val="1"/>
      <w:marLeft w:val="0"/>
      <w:marRight w:val="0"/>
      <w:marTop w:val="0"/>
      <w:marBottom w:val="0"/>
      <w:divBdr>
        <w:top w:val="none" w:sz="0" w:space="0" w:color="auto"/>
        <w:left w:val="none" w:sz="0" w:space="0" w:color="auto"/>
        <w:bottom w:val="none" w:sz="0" w:space="0" w:color="auto"/>
        <w:right w:val="none" w:sz="0" w:space="0" w:color="auto"/>
      </w:divBdr>
    </w:div>
    <w:div w:id="483552209">
      <w:bodyDiv w:val="1"/>
      <w:marLeft w:val="0"/>
      <w:marRight w:val="0"/>
      <w:marTop w:val="0"/>
      <w:marBottom w:val="0"/>
      <w:divBdr>
        <w:top w:val="none" w:sz="0" w:space="0" w:color="auto"/>
        <w:left w:val="none" w:sz="0" w:space="0" w:color="auto"/>
        <w:bottom w:val="none" w:sz="0" w:space="0" w:color="auto"/>
        <w:right w:val="none" w:sz="0" w:space="0" w:color="auto"/>
      </w:divBdr>
    </w:div>
    <w:div w:id="484785413">
      <w:bodyDiv w:val="1"/>
      <w:marLeft w:val="0"/>
      <w:marRight w:val="0"/>
      <w:marTop w:val="0"/>
      <w:marBottom w:val="0"/>
      <w:divBdr>
        <w:top w:val="none" w:sz="0" w:space="0" w:color="auto"/>
        <w:left w:val="none" w:sz="0" w:space="0" w:color="auto"/>
        <w:bottom w:val="none" w:sz="0" w:space="0" w:color="auto"/>
        <w:right w:val="none" w:sz="0" w:space="0" w:color="auto"/>
      </w:divBdr>
    </w:div>
    <w:div w:id="515925985">
      <w:bodyDiv w:val="1"/>
      <w:marLeft w:val="0"/>
      <w:marRight w:val="0"/>
      <w:marTop w:val="0"/>
      <w:marBottom w:val="0"/>
      <w:divBdr>
        <w:top w:val="none" w:sz="0" w:space="0" w:color="auto"/>
        <w:left w:val="none" w:sz="0" w:space="0" w:color="auto"/>
        <w:bottom w:val="none" w:sz="0" w:space="0" w:color="auto"/>
        <w:right w:val="none" w:sz="0" w:space="0" w:color="auto"/>
      </w:divBdr>
    </w:div>
    <w:div w:id="521012266">
      <w:bodyDiv w:val="1"/>
      <w:marLeft w:val="0"/>
      <w:marRight w:val="0"/>
      <w:marTop w:val="0"/>
      <w:marBottom w:val="0"/>
      <w:divBdr>
        <w:top w:val="none" w:sz="0" w:space="0" w:color="auto"/>
        <w:left w:val="none" w:sz="0" w:space="0" w:color="auto"/>
        <w:bottom w:val="none" w:sz="0" w:space="0" w:color="auto"/>
        <w:right w:val="none" w:sz="0" w:space="0" w:color="auto"/>
      </w:divBdr>
    </w:div>
    <w:div w:id="524908206">
      <w:bodyDiv w:val="1"/>
      <w:marLeft w:val="0"/>
      <w:marRight w:val="0"/>
      <w:marTop w:val="0"/>
      <w:marBottom w:val="0"/>
      <w:divBdr>
        <w:top w:val="none" w:sz="0" w:space="0" w:color="auto"/>
        <w:left w:val="none" w:sz="0" w:space="0" w:color="auto"/>
        <w:bottom w:val="none" w:sz="0" w:space="0" w:color="auto"/>
        <w:right w:val="none" w:sz="0" w:space="0" w:color="auto"/>
      </w:divBdr>
    </w:div>
    <w:div w:id="567805466">
      <w:bodyDiv w:val="1"/>
      <w:marLeft w:val="0"/>
      <w:marRight w:val="0"/>
      <w:marTop w:val="0"/>
      <w:marBottom w:val="0"/>
      <w:divBdr>
        <w:top w:val="none" w:sz="0" w:space="0" w:color="auto"/>
        <w:left w:val="none" w:sz="0" w:space="0" w:color="auto"/>
        <w:bottom w:val="none" w:sz="0" w:space="0" w:color="auto"/>
        <w:right w:val="none" w:sz="0" w:space="0" w:color="auto"/>
      </w:divBdr>
    </w:div>
    <w:div w:id="603535001">
      <w:bodyDiv w:val="1"/>
      <w:marLeft w:val="0"/>
      <w:marRight w:val="0"/>
      <w:marTop w:val="0"/>
      <w:marBottom w:val="0"/>
      <w:divBdr>
        <w:top w:val="none" w:sz="0" w:space="0" w:color="auto"/>
        <w:left w:val="none" w:sz="0" w:space="0" w:color="auto"/>
        <w:bottom w:val="none" w:sz="0" w:space="0" w:color="auto"/>
        <w:right w:val="none" w:sz="0" w:space="0" w:color="auto"/>
      </w:divBdr>
    </w:div>
    <w:div w:id="816414377">
      <w:bodyDiv w:val="1"/>
      <w:marLeft w:val="0"/>
      <w:marRight w:val="0"/>
      <w:marTop w:val="0"/>
      <w:marBottom w:val="0"/>
      <w:divBdr>
        <w:top w:val="none" w:sz="0" w:space="0" w:color="auto"/>
        <w:left w:val="none" w:sz="0" w:space="0" w:color="auto"/>
        <w:bottom w:val="none" w:sz="0" w:space="0" w:color="auto"/>
        <w:right w:val="none" w:sz="0" w:space="0" w:color="auto"/>
      </w:divBdr>
    </w:div>
    <w:div w:id="859196406">
      <w:bodyDiv w:val="1"/>
      <w:marLeft w:val="0"/>
      <w:marRight w:val="0"/>
      <w:marTop w:val="0"/>
      <w:marBottom w:val="0"/>
      <w:divBdr>
        <w:top w:val="none" w:sz="0" w:space="0" w:color="auto"/>
        <w:left w:val="none" w:sz="0" w:space="0" w:color="auto"/>
        <w:bottom w:val="none" w:sz="0" w:space="0" w:color="auto"/>
        <w:right w:val="none" w:sz="0" w:space="0" w:color="auto"/>
      </w:divBdr>
    </w:div>
    <w:div w:id="910696475">
      <w:bodyDiv w:val="1"/>
      <w:marLeft w:val="0"/>
      <w:marRight w:val="0"/>
      <w:marTop w:val="0"/>
      <w:marBottom w:val="0"/>
      <w:divBdr>
        <w:top w:val="none" w:sz="0" w:space="0" w:color="auto"/>
        <w:left w:val="none" w:sz="0" w:space="0" w:color="auto"/>
        <w:bottom w:val="none" w:sz="0" w:space="0" w:color="auto"/>
        <w:right w:val="none" w:sz="0" w:space="0" w:color="auto"/>
      </w:divBdr>
    </w:div>
    <w:div w:id="954289182">
      <w:bodyDiv w:val="1"/>
      <w:marLeft w:val="0"/>
      <w:marRight w:val="0"/>
      <w:marTop w:val="0"/>
      <w:marBottom w:val="0"/>
      <w:divBdr>
        <w:top w:val="none" w:sz="0" w:space="0" w:color="auto"/>
        <w:left w:val="none" w:sz="0" w:space="0" w:color="auto"/>
        <w:bottom w:val="none" w:sz="0" w:space="0" w:color="auto"/>
        <w:right w:val="none" w:sz="0" w:space="0" w:color="auto"/>
      </w:divBdr>
    </w:div>
    <w:div w:id="961493661">
      <w:bodyDiv w:val="1"/>
      <w:marLeft w:val="0"/>
      <w:marRight w:val="0"/>
      <w:marTop w:val="0"/>
      <w:marBottom w:val="0"/>
      <w:divBdr>
        <w:top w:val="none" w:sz="0" w:space="0" w:color="auto"/>
        <w:left w:val="none" w:sz="0" w:space="0" w:color="auto"/>
        <w:bottom w:val="none" w:sz="0" w:space="0" w:color="auto"/>
        <w:right w:val="none" w:sz="0" w:space="0" w:color="auto"/>
      </w:divBdr>
    </w:div>
    <w:div w:id="972296247">
      <w:bodyDiv w:val="1"/>
      <w:marLeft w:val="0"/>
      <w:marRight w:val="0"/>
      <w:marTop w:val="0"/>
      <w:marBottom w:val="0"/>
      <w:divBdr>
        <w:top w:val="none" w:sz="0" w:space="0" w:color="auto"/>
        <w:left w:val="none" w:sz="0" w:space="0" w:color="auto"/>
        <w:bottom w:val="none" w:sz="0" w:space="0" w:color="auto"/>
        <w:right w:val="none" w:sz="0" w:space="0" w:color="auto"/>
      </w:divBdr>
    </w:div>
    <w:div w:id="1083835526">
      <w:bodyDiv w:val="1"/>
      <w:marLeft w:val="0"/>
      <w:marRight w:val="0"/>
      <w:marTop w:val="0"/>
      <w:marBottom w:val="0"/>
      <w:divBdr>
        <w:top w:val="none" w:sz="0" w:space="0" w:color="auto"/>
        <w:left w:val="none" w:sz="0" w:space="0" w:color="auto"/>
        <w:bottom w:val="none" w:sz="0" w:space="0" w:color="auto"/>
        <w:right w:val="none" w:sz="0" w:space="0" w:color="auto"/>
      </w:divBdr>
    </w:div>
    <w:div w:id="1086145603">
      <w:bodyDiv w:val="1"/>
      <w:marLeft w:val="0"/>
      <w:marRight w:val="0"/>
      <w:marTop w:val="0"/>
      <w:marBottom w:val="0"/>
      <w:divBdr>
        <w:top w:val="none" w:sz="0" w:space="0" w:color="auto"/>
        <w:left w:val="none" w:sz="0" w:space="0" w:color="auto"/>
        <w:bottom w:val="none" w:sz="0" w:space="0" w:color="auto"/>
        <w:right w:val="none" w:sz="0" w:space="0" w:color="auto"/>
      </w:divBdr>
    </w:div>
    <w:div w:id="1086224556">
      <w:bodyDiv w:val="1"/>
      <w:marLeft w:val="0"/>
      <w:marRight w:val="0"/>
      <w:marTop w:val="0"/>
      <w:marBottom w:val="0"/>
      <w:divBdr>
        <w:top w:val="none" w:sz="0" w:space="0" w:color="auto"/>
        <w:left w:val="none" w:sz="0" w:space="0" w:color="auto"/>
        <w:bottom w:val="none" w:sz="0" w:space="0" w:color="auto"/>
        <w:right w:val="none" w:sz="0" w:space="0" w:color="auto"/>
      </w:divBdr>
    </w:div>
    <w:div w:id="1095053137">
      <w:bodyDiv w:val="1"/>
      <w:marLeft w:val="0"/>
      <w:marRight w:val="0"/>
      <w:marTop w:val="0"/>
      <w:marBottom w:val="0"/>
      <w:divBdr>
        <w:top w:val="none" w:sz="0" w:space="0" w:color="auto"/>
        <w:left w:val="none" w:sz="0" w:space="0" w:color="auto"/>
        <w:bottom w:val="none" w:sz="0" w:space="0" w:color="auto"/>
        <w:right w:val="none" w:sz="0" w:space="0" w:color="auto"/>
      </w:divBdr>
    </w:div>
    <w:div w:id="1115371157">
      <w:bodyDiv w:val="1"/>
      <w:marLeft w:val="0"/>
      <w:marRight w:val="0"/>
      <w:marTop w:val="0"/>
      <w:marBottom w:val="0"/>
      <w:divBdr>
        <w:top w:val="none" w:sz="0" w:space="0" w:color="auto"/>
        <w:left w:val="none" w:sz="0" w:space="0" w:color="auto"/>
        <w:bottom w:val="none" w:sz="0" w:space="0" w:color="auto"/>
        <w:right w:val="none" w:sz="0" w:space="0" w:color="auto"/>
      </w:divBdr>
    </w:div>
    <w:div w:id="1146237118">
      <w:bodyDiv w:val="1"/>
      <w:marLeft w:val="0"/>
      <w:marRight w:val="0"/>
      <w:marTop w:val="0"/>
      <w:marBottom w:val="0"/>
      <w:divBdr>
        <w:top w:val="none" w:sz="0" w:space="0" w:color="auto"/>
        <w:left w:val="none" w:sz="0" w:space="0" w:color="auto"/>
        <w:bottom w:val="none" w:sz="0" w:space="0" w:color="auto"/>
        <w:right w:val="none" w:sz="0" w:space="0" w:color="auto"/>
      </w:divBdr>
    </w:div>
    <w:div w:id="1175457700">
      <w:bodyDiv w:val="1"/>
      <w:marLeft w:val="0"/>
      <w:marRight w:val="0"/>
      <w:marTop w:val="0"/>
      <w:marBottom w:val="0"/>
      <w:divBdr>
        <w:top w:val="none" w:sz="0" w:space="0" w:color="auto"/>
        <w:left w:val="none" w:sz="0" w:space="0" w:color="auto"/>
        <w:bottom w:val="none" w:sz="0" w:space="0" w:color="auto"/>
        <w:right w:val="none" w:sz="0" w:space="0" w:color="auto"/>
      </w:divBdr>
    </w:div>
    <w:div w:id="1193301520">
      <w:bodyDiv w:val="1"/>
      <w:marLeft w:val="0"/>
      <w:marRight w:val="0"/>
      <w:marTop w:val="0"/>
      <w:marBottom w:val="0"/>
      <w:divBdr>
        <w:top w:val="none" w:sz="0" w:space="0" w:color="auto"/>
        <w:left w:val="none" w:sz="0" w:space="0" w:color="auto"/>
        <w:bottom w:val="none" w:sz="0" w:space="0" w:color="auto"/>
        <w:right w:val="none" w:sz="0" w:space="0" w:color="auto"/>
      </w:divBdr>
    </w:div>
    <w:div w:id="1349453467">
      <w:bodyDiv w:val="1"/>
      <w:marLeft w:val="0"/>
      <w:marRight w:val="0"/>
      <w:marTop w:val="0"/>
      <w:marBottom w:val="0"/>
      <w:divBdr>
        <w:top w:val="none" w:sz="0" w:space="0" w:color="auto"/>
        <w:left w:val="none" w:sz="0" w:space="0" w:color="auto"/>
        <w:bottom w:val="none" w:sz="0" w:space="0" w:color="auto"/>
        <w:right w:val="none" w:sz="0" w:space="0" w:color="auto"/>
      </w:divBdr>
    </w:div>
    <w:div w:id="1360929396">
      <w:bodyDiv w:val="1"/>
      <w:marLeft w:val="0"/>
      <w:marRight w:val="0"/>
      <w:marTop w:val="0"/>
      <w:marBottom w:val="0"/>
      <w:divBdr>
        <w:top w:val="none" w:sz="0" w:space="0" w:color="auto"/>
        <w:left w:val="none" w:sz="0" w:space="0" w:color="auto"/>
        <w:bottom w:val="none" w:sz="0" w:space="0" w:color="auto"/>
        <w:right w:val="none" w:sz="0" w:space="0" w:color="auto"/>
      </w:divBdr>
    </w:div>
    <w:div w:id="1375422775">
      <w:bodyDiv w:val="1"/>
      <w:marLeft w:val="0"/>
      <w:marRight w:val="0"/>
      <w:marTop w:val="0"/>
      <w:marBottom w:val="0"/>
      <w:divBdr>
        <w:top w:val="none" w:sz="0" w:space="0" w:color="auto"/>
        <w:left w:val="none" w:sz="0" w:space="0" w:color="auto"/>
        <w:bottom w:val="none" w:sz="0" w:space="0" w:color="auto"/>
        <w:right w:val="none" w:sz="0" w:space="0" w:color="auto"/>
      </w:divBdr>
    </w:div>
    <w:div w:id="1433940178">
      <w:bodyDiv w:val="1"/>
      <w:marLeft w:val="0"/>
      <w:marRight w:val="0"/>
      <w:marTop w:val="0"/>
      <w:marBottom w:val="0"/>
      <w:divBdr>
        <w:top w:val="none" w:sz="0" w:space="0" w:color="auto"/>
        <w:left w:val="none" w:sz="0" w:space="0" w:color="auto"/>
        <w:bottom w:val="none" w:sz="0" w:space="0" w:color="auto"/>
        <w:right w:val="none" w:sz="0" w:space="0" w:color="auto"/>
      </w:divBdr>
    </w:div>
    <w:div w:id="1488403089">
      <w:bodyDiv w:val="1"/>
      <w:marLeft w:val="0"/>
      <w:marRight w:val="0"/>
      <w:marTop w:val="0"/>
      <w:marBottom w:val="0"/>
      <w:divBdr>
        <w:top w:val="none" w:sz="0" w:space="0" w:color="auto"/>
        <w:left w:val="none" w:sz="0" w:space="0" w:color="auto"/>
        <w:bottom w:val="none" w:sz="0" w:space="0" w:color="auto"/>
        <w:right w:val="none" w:sz="0" w:space="0" w:color="auto"/>
      </w:divBdr>
    </w:div>
    <w:div w:id="1506476561">
      <w:bodyDiv w:val="1"/>
      <w:marLeft w:val="0"/>
      <w:marRight w:val="0"/>
      <w:marTop w:val="0"/>
      <w:marBottom w:val="0"/>
      <w:divBdr>
        <w:top w:val="none" w:sz="0" w:space="0" w:color="auto"/>
        <w:left w:val="none" w:sz="0" w:space="0" w:color="auto"/>
        <w:bottom w:val="none" w:sz="0" w:space="0" w:color="auto"/>
        <w:right w:val="none" w:sz="0" w:space="0" w:color="auto"/>
      </w:divBdr>
    </w:div>
    <w:div w:id="1506702100">
      <w:bodyDiv w:val="1"/>
      <w:marLeft w:val="0"/>
      <w:marRight w:val="0"/>
      <w:marTop w:val="0"/>
      <w:marBottom w:val="0"/>
      <w:divBdr>
        <w:top w:val="none" w:sz="0" w:space="0" w:color="auto"/>
        <w:left w:val="none" w:sz="0" w:space="0" w:color="auto"/>
        <w:bottom w:val="none" w:sz="0" w:space="0" w:color="auto"/>
        <w:right w:val="none" w:sz="0" w:space="0" w:color="auto"/>
      </w:divBdr>
    </w:div>
    <w:div w:id="1521314165">
      <w:bodyDiv w:val="1"/>
      <w:marLeft w:val="0"/>
      <w:marRight w:val="0"/>
      <w:marTop w:val="0"/>
      <w:marBottom w:val="0"/>
      <w:divBdr>
        <w:top w:val="none" w:sz="0" w:space="0" w:color="auto"/>
        <w:left w:val="none" w:sz="0" w:space="0" w:color="auto"/>
        <w:bottom w:val="none" w:sz="0" w:space="0" w:color="auto"/>
        <w:right w:val="none" w:sz="0" w:space="0" w:color="auto"/>
      </w:divBdr>
    </w:div>
    <w:div w:id="1550647917">
      <w:bodyDiv w:val="1"/>
      <w:marLeft w:val="0"/>
      <w:marRight w:val="0"/>
      <w:marTop w:val="0"/>
      <w:marBottom w:val="0"/>
      <w:divBdr>
        <w:top w:val="none" w:sz="0" w:space="0" w:color="auto"/>
        <w:left w:val="none" w:sz="0" w:space="0" w:color="auto"/>
        <w:bottom w:val="none" w:sz="0" w:space="0" w:color="auto"/>
        <w:right w:val="none" w:sz="0" w:space="0" w:color="auto"/>
      </w:divBdr>
    </w:div>
    <w:div w:id="1556500442">
      <w:bodyDiv w:val="1"/>
      <w:marLeft w:val="0"/>
      <w:marRight w:val="0"/>
      <w:marTop w:val="0"/>
      <w:marBottom w:val="0"/>
      <w:divBdr>
        <w:top w:val="none" w:sz="0" w:space="0" w:color="auto"/>
        <w:left w:val="none" w:sz="0" w:space="0" w:color="auto"/>
        <w:bottom w:val="none" w:sz="0" w:space="0" w:color="auto"/>
        <w:right w:val="none" w:sz="0" w:space="0" w:color="auto"/>
      </w:divBdr>
    </w:div>
    <w:div w:id="1561134862">
      <w:bodyDiv w:val="1"/>
      <w:marLeft w:val="0"/>
      <w:marRight w:val="0"/>
      <w:marTop w:val="0"/>
      <w:marBottom w:val="0"/>
      <w:divBdr>
        <w:top w:val="none" w:sz="0" w:space="0" w:color="auto"/>
        <w:left w:val="none" w:sz="0" w:space="0" w:color="auto"/>
        <w:bottom w:val="none" w:sz="0" w:space="0" w:color="auto"/>
        <w:right w:val="none" w:sz="0" w:space="0" w:color="auto"/>
      </w:divBdr>
    </w:div>
    <w:div w:id="1571118973">
      <w:bodyDiv w:val="1"/>
      <w:marLeft w:val="0"/>
      <w:marRight w:val="0"/>
      <w:marTop w:val="0"/>
      <w:marBottom w:val="0"/>
      <w:divBdr>
        <w:top w:val="none" w:sz="0" w:space="0" w:color="auto"/>
        <w:left w:val="none" w:sz="0" w:space="0" w:color="auto"/>
        <w:bottom w:val="none" w:sz="0" w:space="0" w:color="auto"/>
        <w:right w:val="none" w:sz="0" w:space="0" w:color="auto"/>
      </w:divBdr>
    </w:div>
    <w:div w:id="1632705369">
      <w:bodyDiv w:val="1"/>
      <w:marLeft w:val="0"/>
      <w:marRight w:val="0"/>
      <w:marTop w:val="0"/>
      <w:marBottom w:val="0"/>
      <w:divBdr>
        <w:top w:val="none" w:sz="0" w:space="0" w:color="auto"/>
        <w:left w:val="none" w:sz="0" w:space="0" w:color="auto"/>
        <w:bottom w:val="none" w:sz="0" w:space="0" w:color="auto"/>
        <w:right w:val="none" w:sz="0" w:space="0" w:color="auto"/>
      </w:divBdr>
    </w:div>
    <w:div w:id="1711538888">
      <w:bodyDiv w:val="1"/>
      <w:marLeft w:val="0"/>
      <w:marRight w:val="0"/>
      <w:marTop w:val="0"/>
      <w:marBottom w:val="0"/>
      <w:divBdr>
        <w:top w:val="none" w:sz="0" w:space="0" w:color="auto"/>
        <w:left w:val="none" w:sz="0" w:space="0" w:color="auto"/>
        <w:bottom w:val="none" w:sz="0" w:space="0" w:color="auto"/>
        <w:right w:val="none" w:sz="0" w:space="0" w:color="auto"/>
      </w:divBdr>
    </w:div>
    <w:div w:id="1721400141">
      <w:bodyDiv w:val="1"/>
      <w:marLeft w:val="0"/>
      <w:marRight w:val="0"/>
      <w:marTop w:val="0"/>
      <w:marBottom w:val="0"/>
      <w:divBdr>
        <w:top w:val="none" w:sz="0" w:space="0" w:color="auto"/>
        <w:left w:val="none" w:sz="0" w:space="0" w:color="auto"/>
        <w:bottom w:val="none" w:sz="0" w:space="0" w:color="auto"/>
        <w:right w:val="none" w:sz="0" w:space="0" w:color="auto"/>
      </w:divBdr>
    </w:div>
    <w:div w:id="1781145249">
      <w:bodyDiv w:val="1"/>
      <w:marLeft w:val="0"/>
      <w:marRight w:val="0"/>
      <w:marTop w:val="0"/>
      <w:marBottom w:val="0"/>
      <w:divBdr>
        <w:top w:val="none" w:sz="0" w:space="0" w:color="auto"/>
        <w:left w:val="none" w:sz="0" w:space="0" w:color="auto"/>
        <w:bottom w:val="none" w:sz="0" w:space="0" w:color="auto"/>
        <w:right w:val="none" w:sz="0" w:space="0" w:color="auto"/>
      </w:divBdr>
    </w:div>
    <w:div w:id="1784810266">
      <w:bodyDiv w:val="1"/>
      <w:marLeft w:val="0"/>
      <w:marRight w:val="0"/>
      <w:marTop w:val="0"/>
      <w:marBottom w:val="0"/>
      <w:divBdr>
        <w:top w:val="none" w:sz="0" w:space="0" w:color="auto"/>
        <w:left w:val="none" w:sz="0" w:space="0" w:color="auto"/>
        <w:bottom w:val="none" w:sz="0" w:space="0" w:color="auto"/>
        <w:right w:val="none" w:sz="0" w:space="0" w:color="auto"/>
      </w:divBdr>
    </w:div>
    <w:div w:id="1804422403">
      <w:bodyDiv w:val="1"/>
      <w:marLeft w:val="0"/>
      <w:marRight w:val="0"/>
      <w:marTop w:val="0"/>
      <w:marBottom w:val="0"/>
      <w:divBdr>
        <w:top w:val="none" w:sz="0" w:space="0" w:color="auto"/>
        <w:left w:val="none" w:sz="0" w:space="0" w:color="auto"/>
        <w:bottom w:val="none" w:sz="0" w:space="0" w:color="auto"/>
        <w:right w:val="none" w:sz="0" w:space="0" w:color="auto"/>
      </w:divBdr>
    </w:div>
    <w:div w:id="1823691548">
      <w:bodyDiv w:val="1"/>
      <w:marLeft w:val="0"/>
      <w:marRight w:val="0"/>
      <w:marTop w:val="0"/>
      <w:marBottom w:val="0"/>
      <w:divBdr>
        <w:top w:val="none" w:sz="0" w:space="0" w:color="auto"/>
        <w:left w:val="none" w:sz="0" w:space="0" w:color="auto"/>
        <w:bottom w:val="none" w:sz="0" w:space="0" w:color="auto"/>
        <w:right w:val="none" w:sz="0" w:space="0" w:color="auto"/>
      </w:divBdr>
    </w:div>
    <w:div w:id="1835025866">
      <w:bodyDiv w:val="1"/>
      <w:marLeft w:val="0"/>
      <w:marRight w:val="0"/>
      <w:marTop w:val="0"/>
      <w:marBottom w:val="0"/>
      <w:divBdr>
        <w:top w:val="none" w:sz="0" w:space="0" w:color="auto"/>
        <w:left w:val="none" w:sz="0" w:space="0" w:color="auto"/>
        <w:bottom w:val="none" w:sz="0" w:space="0" w:color="auto"/>
        <w:right w:val="none" w:sz="0" w:space="0" w:color="auto"/>
      </w:divBdr>
    </w:div>
    <w:div w:id="1844277551">
      <w:bodyDiv w:val="1"/>
      <w:marLeft w:val="0"/>
      <w:marRight w:val="0"/>
      <w:marTop w:val="0"/>
      <w:marBottom w:val="0"/>
      <w:divBdr>
        <w:top w:val="none" w:sz="0" w:space="0" w:color="auto"/>
        <w:left w:val="none" w:sz="0" w:space="0" w:color="auto"/>
        <w:bottom w:val="none" w:sz="0" w:space="0" w:color="auto"/>
        <w:right w:val="none" w:sz="0" w:space="0" w:color="auto"/>
      </w:divBdr>
    </w:div>
    <w:div w:id="1864437226">
      <w:bodyDiv w:val="1"/>
      <w:marLeft w:val="0"/>
      <w:marRight w:val="0"/>
      <w:marTop w:val="0"/>
      <w:marBottom w:val="0"/>
      <w:divBdr>
        <w:top w:val="none" w:sz="0" w:space="0" w:color="auto"/>
        <w:left w:val="none" w:sz="0" w:space="0" w:color="auto"/>
        <w:bottom w:val="none" w:sz="0" w:space="0" w:color="auto"/>
        <w:right w:val="none" w:sz="0" w:space="0" w:color="auto"/>
      </w:divBdr>
    </w:div>
    <w:div w:id="1887595163">
      <w:bodyDiv w:val="1"/>
      <w:marLeft w:val="0"/>
      <w:marRight w:val="0"/>
      <w:marTop w:val="0"/>
      <w:marBottom w:val="0"/>
      <w:divBdr>
        <w:top w:val="none" w:sz="0" w:space="0" w:color="auto"/>
        <w:left w:val="none" w:sz="0" w:space="0" w:color="auto"/>
        <w:bottom w:val="none" w:sz="0" w:space="0" w:color="auto"/>
        <w:right w:val="none" w:sz="0" w:space="0" w:color="auto"/>
      </w:divBdr>
    </w:div>
    <w:div w:id="1899389494">
      <w:bodyDiv w:val="1"/>
      <w:marLeft w:val="0"/>
      <w:marRight w:val="0"/>
      <w:marTop w:val="0"/>
      <w:marBottom w:val="0"/>
      <w:divBdr>
        <w:top w:val="none" w:sz="0" w:space="0" w:color="auto"/>
        <w:left w:val="none" w:sz="0" w:space="0" w:color="auto"/>
        <w:bottom w:val="none" w:sz="0" w:space="0" w:color="auto"/>
        <w:right w:val="none" w:sz="0" w:space="0" w:color="auto"/>
      </w:divBdr>
    </w:div>
    <w:div w:id="1911960557">
      <w:bodyDiv w:val="1"/>
      <w:marLeft w:val="0"/>
      <w:marRight w:val="0"/>
      <w:marTop w:val="0"/>
      <w:marBottom w:val="0"/>
      <w:divBdr>
        <w:top w:val="none" w:sz="0" w:space="0" w:color="auto"/>
        <w:left w:val="none" w:sz="0" w:space="0" w:color="auto"/>
        <w:bottom w:val="none" w:sz="0" w:space="0" w:color="auto"/>
        <w:right w:val="none" w:sz="0" w:space="0" w:color="auto"/>
      </w:divBdr>
    </w:div>
    <w:div w:id="1920476197">
      <w:bodyDiv w:val="1"/>
      <w:marLeft w:val="0"/>
      <w:marRight w:val="0"/>
      <w:marTop w:val="0"/>
      <w:marBottom w:val="0"/>
      <w:divBdr>
        <w:top w:val="none" w:sz="0" w:space="0" w:color="auto"/>
        <w:left w:val="none" w:sz="0" w:space="0" w:color="auto"/>
        <w:bottom w:val="none" w:sz="0" w:space="0" w:color="auto"/>
        <w:right w:val="none" w:sz="0" w:space="0" w:color="auto"/>
      </w:divBdr>
    </w:div>
    <w:div w:id="1935504891">
      <w:bodyDiv w:val="1"/>
      <w:marLeft w:val="0"/>
      <w:marRight w:val="0"/>
      <w:marTop w:val="0"/>
      <w:marBottom w:val="0"/>
      <w:divBdr>
        <w:top w:val="none" w:sz="0" w:space="0" w:color="auto"/>
        <w:left w:val="none" w:sz="0" w:space="0" w:color="auto"/>
        <w:bottom w:val="none" w:sz="0" w:space="0" w:color="auto"/>
        <w:right w:val="none" w:sz="0" w:space="0" w:color="auto"/>
      </w:divBdr>
    </w:div>
    <w:div w:id="1963537754">
      <w:bodyDiv w:val="1"/>
      <w:marLeft w:val="0"/>
      <w:marRight w:val="0"/>
      <w:marTop w:val="0"/>
      <w:marBottom w:val="0"/>
      <w:divBdr>
        <w:top w:val="none" w:sz="0" w:space="0" w:color="auto"/>
        <w:left w:val="none" w:sz="0" w:space="0" w:color="auto"/>
        <w:bottom w:val="none" w:sz="0" w:space="0" w:color="auto"/>
        <w:right w:val="none" w:sz="0" w:space="0" w:color="auto"/>
      </w:divBdr>
    </w:div>
    <w:div w:id="1979069282">
      <w:bodyDiv w:val="1"/>
      <w:marLeft w:val="0"/>
      <w:marRight w:val="0"/>
      <w:marTop w:val="0"/>
      <w:marBottom w:val="0"/>
      <w:divBdr>
        <w:top w:val="none" w:sz="0" w:space="0" w:color="auto"/>
        <w:left w:val="none" w:sz="0" w:space="0" w:color="auto"/>
        <w:bottom w:val="none" w:sz="0" w:space="0" w:color="auto"/>
        <w:right w:val="none" w:sz="0" w:space="0" w:color="auto"/>
      </w:divBdr>
    </w:div>
    <w:div w:id="1992098945">
      <w:bodyDiv w:val="1"/>
      <w:marLeft w:val="0"/>
      <w:marRight w:val="0"/>
      <w:marTop w:val="0"/>
      <w:marBottom w:val="0"/>
      <w:divBdr>
        <w:top w:val="none" w:sz="0" w:space="0" w:color="auto"/>
        <w:left w:val="none" w:sz="0" w:space="0" w:color="auto"/>
        <w:bottom w:val="none" w:sz="0" w:space="0" w:color="auto"/>
        <w:right w:val="none" w:sz="0" w:space="0" w:color="auto"/>
      </w:divBdr>
    </w:div>
    <w:div w:id="2021085165">
      <w:bodyDiv w:val="1"/>
      <w:marLeft w:val="0"/>
      <w:marRight w:val="0"/>
      <w:marTop w:val="0"/>
      <w:marBottom w:val="0"/>
      <w:divBdr>
        <w:top w:val="none" w:sz="0" w:space="0" w:color="auto"/>
        <w:left w:val="none" w:sz="0" w:space="0" w:color="auto"/>
        <w:bottom w:val="none" w:sz="0" w:space="0" w:color="auto"/>
        <w:right w:val="none" w:sz="0" w:space="0" w:color="auto"/>
      </w:divBdr>
    </w:div>
    <w:div w:id="2023587068">
      <w:bodyDiv w:val="1"/>
      <w:marLeft w:val="0"/>
      <w:marRight w:val="0"/>
      <w:marTop w:val="0"/>
      <w:marBottom w:val="0"/>
      <w:divBdr>
        <w:top w:val="none" w:sz="0" w:space="0" w:color="auto"/>
        <w:left w:val="none" w:sz="0" w:space="0" w:color="auto"/>
        <w:bottom w:val="none" w:sz="0" w:space="0" w:color="auto"/>
        <w:right w:val="none" w:sz="0" w:space="0" w:color="auto"/>
      </w:divBdr>
    </w:div>
    <w:div w:id="2035616650">
      <w:bodyDiv w:val="1"/>
      <w:marLeft w:val="0"/>
      <w:marRight w:val="0"/>
      <w:marTop w:val="0"/>
      <w:marBottom w:val="0"/>
      <w:divBdr>
        <w:top w:val="none" w:sz="0" w:space="0" w:color="auto"/>
        <w:left w:val="none" w:sz="0" w:space="0" w:color="auto"/>
        <w:bottom w:val="none" w:sz="0" w:space="0" w:color="auto"/>
        <w:right w:val="none" w:sz="0" w:space="0" w:color="auto"/>
      </w:divBdr>
    </w:div>
    <w:div w:id="2094431721">
      <w:bodyDiv w:val="1"/>
      <w:marLeft w:val="0"/>
      <w:marRight w:val="0"/>
      <w:marTop w:val="0"/>
      <w:marBottom w:val="0"/>
      <w:divBdr>
        <w:top w:val="none" w:sz="0" w:space="0" w:color="auto"/>
        <w:left w:val="none" w:sz="0" w:space="0" w:color="auto"/>
        <w:bottom w:val="none" w:sz="0" w:space="0" w:color="auto"/>
        <w:right w:val="none" w:sz="0" w:space="0" w:color="auto"/>
      </w:divBdr>
    </w:div>
    <w:div w:id="213918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a9ff0b8c-5d72-4038-b2cd-f57bf310c636" ContentTypeId="0x010100D9D675D6CDED02438DC7CFF78D2F29E401" PreviousValue="false"/>
</file>

<file path=customXml/item3.xml><?xml version="1.0" encoding="utf-8"?>
<p:properties xmlns:p="http://schemas.microsoft.com/office/2006/metadata/properties" xmlns:xsi="http://www.w3.org/2001/XMLSchema-instance">
  <documentManagement>
    <UKProtectiveMarking xmlns="04738c6d-ecc8-46f1-821f-82e308eab3d9">OFFICIAL-SENSITIVE</UKProtectiveMarking>
    <DocumentVersion xmlns="04738c6d-ecc8-46f1-821f-82e308eab3d9" xsi:nil="true"/>
    <CreatedOriginated xmlns="04738c6d-ecc8-46f1-821f-82e308eab3d9">2017-06-18T23:00:00+00:00</CreatedOriginated>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infrastructure</TermName>
          <TermId xmlns="http://schemas.microsoft.com/office/infopath/2007/PartnerControls">1716b23a-7964-4300-86a0-9aab6df22f46</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ISS En</TermName>
          <TermId xmlns="http://schemas.microsoft.com/office/infopath/2007/PartnerControls">fa45b941-30dd-4776-8542-b74d3234c984</TermId>
        </TermInfo>
      </Terms>
    </m79e07ce3690491db9121a08429fad40>
    <TaxCatchAll xmlns="04738c6d-ecc8-46f1-821f-82e308eab3d9">
      <Value>4</Value>
      <Value>3</Value>
      <Value>2</Value>
      <Value>1</Value>
    </TaxCatchAll>
    <CategoryDescription xmlns="http://schemas.microsoft.com/sharepoint.v3"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infrastructure</TermName>
          <TermId xmlns="http://schemas.microsoft.com/office/infopath/2007/PartnerControls">bcdac1cf-115f-4393-9bb8-33887411b2d3</TermId>
        </TermInfo>
      </Terms>
    </i71a74d1f9984201b479cc08077b6323>
    <wic_System_Copyright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934248DD0DB0643BB5A11B1CE443646" ma:contentTypeVersion="6" ma:contentTypeDescription="Designed to facilitate the storage of MOD Documents with a '.doc' or '.docx' extension" ma:contentTypeScope="" ma:versionID="cf2121aa21c66a4f73569756acf8e9f1">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29ce9cb13731f2aa2f272d2560770fe7"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15d92486-a8e4-49d3-be75-25f65f7ca3a7}" ma:internalName="TaxCatchAll" ma:showField="CatchAllData" ma:web="7269a14a-534e-4bc7-8490-a7bc6cab1f81">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15d92486-a8e4-49d3-be75-25f65f7ca3a7}" ma:internalName="TaxCatchAllLabel" ma:readOnly="true" ma:showField="CatchAllDataLabel" ma:web="7269a14a-534e-4bc7-8490-a7bc6cab1f81">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1;#ISS En|fa45b941-30dd-4776-8542-b74d3234c984"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Information infrastructure|1716b23a-7964-4300-86a0-9aab6df22f46"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Information infrastructure|bcdac1cf-115f-4393-9bb8-33887411b2d3"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8928F-4644-49DE-A7DA-6D206B1DE92A}">
  <ds:schemaRefs>
    <ds:schemaRef ds:uri="http://schemas.microsoft.com/sharepoint/v3/contenttype/forms"/>
  </ds:schemaRefs>
</ds:datastoreItem>
</file>

<file path=customXml/itemProps2.xml><?xml version="1.0" encoding="utf-8"?>
<ds:datastoreItem xmlns:ds="http://schemas.openxmlformats.org/officeDocument/2006/customXml" ds:itemID="{2FB89367-6B95-43FF-BB36-9FC2FB65B757}">
  <ds:schemaRefs>
    <ds:schemaRef ds:uri="Microsoft.SharePoint.Taxonomy.ContentTypeSync"/>
  </ds:schemaRefs>
</ds:datastoreItem>
</file>

<file path=customXml/itemProps3.xml><?xml version="1.0" encoding="utf-8"?>
<ds:datastoreItem xmlns:ds="http://schemas.openxmlformats.org/officeDocument/2006/customXml" ds:itemID="{FC50FC06-0373-4B48-AACE-90F5FB96D425}">
  <ds:schemaRefs>
    <ds:schemaRef ds:uri="http://schemas.microsoft.com/office/2006/metadata/properties"/>
    <ds:schemaRef ds:uri="04738c6d-ecc8-46f1-821f-82e308eab3d9"/>
    <ds:schemaRef ds:uri="http://schemas.microsoft.com/office/infopath/2007/PartnerControls"/>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E6FB33D8-53E1-4749-8F74-FFA207DC1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5870B7-E285-4730-8392-A2FF6A1F37F8}">
  <ds:schemaRefs>
    <ds:schemaRef ds:uri="office.server.policy"/>
  </ds:schemaRefs>
</ds:datastoreItem>
</file>

<file path=customXml/itemProps6.xml><?xml version="1.0" encoding="utf-8"?>
<ds:datastoreItem xmlns:ds="http://schemas.openxmlformats.org/officeDocument/2006/customXml" ds:itemID="{8124DDA4-00D0-4B48-8CE6-9BCE07AF78E2}">
  <ds:schemaRefs>
    <ds:schemaRef ds:uri="http://schemas.microsoft.com/sharepoint/events"/>
  </ds:schemaRefs>
</ds:datastoreItem>
</file>

<file path=customXml/itemProps7.xml><?xml version="1.0" encoding="utf-8"?>
<ds:datastoreItem xmlns:ds="http://schemas.openxmlformats.org/officeDocument/2006/customXml" ds:itemID="{195D03FA-811A-4B33-87D2-B2B22FF7C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14453</Words>
  <Characters>82387</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dd BMA SOR V0_8 DRAFT</vt:lpstr>
    </vt:vector>
  </TitlesOfParts>
  <Company>Ministry of Defence</Company>
  <LinksUpToDate>false</LinksUpToDate>
  <CharactersWithSpaces>96647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 BMA SOR V0_8 DRAFT</dc:title>
  <dc:subject/>
  <dc:creator>robertsa170</dc:creator>
  <cp:keywords/>
  <dc:description/>
  <cp:lastModifiedBy>Watts, Chris MR (ISS Comrcl-C2-14)</cp:lastModifiedBy>
  <cp:revision>2</cp:revision>
  <cp:lastPrinted>2018-09-10T17:46:00Z</cp:lastPrinted>
  <dcterms:created xsi:type="dcterms:W3CDTF">2018-11-02T12:55:00Z</dcterms:created>
  <dcterms:modified xsi:type="dcterms:W3CDTF">2018-11-02T12:55:00Z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0x010100D9D675D6CDED02438DC7CFF78D2F29E401005934248DD0DB0643BB5A11B1CE443646</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2;#Information infrastructure|bcdac1cf-115f-4393-9bb8-33887411b2d3</vt:lpwstr>
  </property>
  <property fmtid="{D5CDD505-2E9C-101B-9397-08002B2CF9AE}" pid="6" name="TaxKeyword">
    <vt:lpwstr/>
  </property>
  <property fmtid="{D5CDD505-2E9C-101B-9397-08002B2CF9AE}" pid="7" name="Subject Keywords">
    <vt:lpwstr>3;#Information infrastructure|1716b23a-7964-4300-86a0-9aab6df22f46</vt:lpwstr>
  </property>
  <property fmtid="{D5CDD505-2E9C-101B-9397-08002B2CF9AE}" pid="8" name="Business Owner">
    <vt:lpwstr>1;#ISS En|fa45b941-30dd-4776-8542-b74d3234c984</vt:lpwstr>
  </property>
  <property fmtid="{D5CDD505-2E9C-101B-9397-08002B2CF9AE}" pid="9" name="fileplanid">
    <vt:lpwstr>4;#04 Deliver the Unit's objectives|954cf193-6423-4137-9b07-8b4f402d8d43</vt:lpwstr>
  </property>
</Properties>
</file>