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219B6B04" w14:textId="2C60DCD2" w:rsidR="006B3639" w:rsidRPr="009C3D2C" w:rsidRDefault="006B3639" w:rsidP="006B3639">
      <w:pPr>
        <w:jc w:val="center"/>
        <w:rPr>
          <w:rFonts w:ascii="Arial" w:hAnsi="Arial" w:cs="Arial"/>
          <w:b/>
          <w:bCs/>
          <w:sz w:val="36"/>
          <w:szCs w:val="36"/>
          <w:u w:val="single"/>
        </w:rPr>
        <w:sectPr w:rsidR="006B3639" w:rsidRPr="009C3D2C" w:rsidSect="006B363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009C3D2C">
        <w:rPr>
          <w:rFonts w:ascii="Arial" w:hAnsi="Arial" w:cs="Arial"/>
          <w:b/>
          <w:bCs/>
          <w:sz w:val="36"/>
          <w:szCs w:val="36"/>
          <w:u w:val="single"/>
        </w:rPr>
        <w:t xml:space="preserve">North Northants Family Hubs </w:t>
      </w:r>
      <w:r>
        <w:rPr>
          <w:rFonts w:ascii="Arial" w:hAnsi="Arial" w:cs="Arial"/>
          <w:b/>
          <w:bCs/>
          <w:sz w:val="36"/>
          <w:szCs w:val="36"/>
          <w:u w:val="single"/>
        </w:rPr>
        <w:br/>
      </w:r>
      <w:r w:rsidRPr="009C3D2C">
        <w:rPr>
          <w:rFonts w:ascii="Arial" w:hAnsi="Arial" w:cs="Arial"/>
          <w:b/>
          <w:bCs/>
          <w:sz w:val="36"/>
          <w:szCs w:val="36"/>
          <w:u w:val="single"/>
        </w:rPr>
        <w:t xml:space="preserve">Evaluating the Effectiveness of Funded Services </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End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6F2C7FF8" w14:textId="2513CFB0" w:rsidR="00676837" w:rsidRDefault="00770381">
          <w:pPr>
            <w:pStyle w:val="TOC1"/>
            <w:rPr>
              <w:rFonts w:asciiTheme="minorHAnsi" w:eastAsiaTheme="minorEastAsia" w:hAnsiTheme="minorHAnsi" w:cstheme="minorBidi"/>
              <w:b w:val="0"/>
              <w:bCs w:val="0"/>
              <w:kern w:val="2"/>
              <w14:ligatures w14:val="standardContextual"/>
            </w:rPr>
          </w:pPr>
          <w:r>
            <w:fldChar w:fldCharType="begin"/>
          </w:r>
          <w:r w:rsidR="00182E60">
            <w:instrText>TOC \o "1-3" \h \z \u</w:instrText>
          </w:r>
          <w:r>
            <w:fldChar w:fldCharType="separate"/>
          </w:r>
          <w:hyperlink w:anchor="_Toc184001405" w:history="1">
            <w:r w:rsidR="00676837" w:rsidRPr="009E768B">
              <w:rPr>
                <w:rStyle w:val="Hyperlink"/>
                <w:rFonts w:eastAsia="Arial"/>
              </w:rPr>
              <w:t>Section 1: Introduction</w:t>
            </w:r>
            <w:r w:rsidR="00676837">
              <w:rPr>
                <w:webHidden/>
              </w:rPr>
              <w:tab/>
            </w:r>
            <w:r w:rsidR="00676837">
              <w:rPr>
                <w:webHidden/>
              </w:rPr>
              <w:fldChar w:fldCharType="begin"/>
            </w:r>
            <w:r w:rsidR="00676837">
              <w:rPr>
                <w:webHidden/>
              </w:rPr>
              <w:instrText xml:space="preserve"> PAGEREF _Toc184001405 \h </w:instrText>
            </w:r>
            <w:r w:rsidR="00676837">
              <w:rPr>
                <w:webHidden/>
              </w:rPr>
            </w:r>
            <w:r w:rsidR="00676837">
              <w:rPr>
                <w:webHidden/>
              </w:rPr>
              <w:fldChar w:fldCharType="separate"/>
            </w:r>
            <w:r w:rsidR="00676837">
              <w:rPr>
                <w:webHidden/>
              </w:rPr>
              <w:t>3</w:t>
            </w:r>
            <w:r w:rsidR="00676837">
              <w:rPr>
                <w:webHidden/>
              </w:rPr>
              <w:fldChar w:fldCharType="end"/>
            </w:r>
          </w:hyperlink>
        </w:p>
        <w:p w14:paraId="19363DDD" w14:textId="0A17D494" w:rsidR="00676837" w:rsidRDefault="00005E87">
          <w:pPr>
            <w:pStyle w:val="TOC2"/>
            <w:rPr>
              <w:rFonts w:asciiTheme="minorHAnsi" w:eastAsiaTheme="minorEastAsia" w:hAnsiTheme="minorHAnsi" w:cstheme="minorBidi"/>
              <w:kern w:val="2"/>
              <w14:ligatures w14:val="standardContextual"/>
            </w:rPr>
          </w:pPr>
          <w:hyperlink w:anchor="_Toc184001406" w:history="1">
            <w:r w:rsidR="00676837" w:rsidRPr="009E768B">
              <w:rPr>
                <w:rStyle w:val="Hyperlink"/>
                <w:rFonts w:eastAsia="Arial"/>
              </w:rPr>
              <w:t>1.</w:t>
            </w:r>
            <w:r w:rsidR="00676837">
              <w:rPr>
                <w:rFonts w:asciiTheme="minorHAnsi" w:eastAsiaTheme="minorEastAsia" w:hAnsiTheme="minorHAnsi" w:cstheme="minorBidi"/>
                <w:kern w:val="2"/>
                <w14:ligatures w14:val="standardContextual"/>
              </w:rPr>
              <w:tab/>
            </w:r>
            <w:r w:rsidR="00676837" w:rsidRPr="009E768B">
              <w:rPr>
                <w:rStyle w:val="Hyperlink"/>
                <w:rFonts w:eastAsia="Arial"/>
              </w:rPr>
              <w:t>General Requirements</w:t>
            </w:r>
            <w:r w:rsidR="00676837">
              <w:rPr>
                <w:webHidden/>
              </w:rPr>
              <w:tab/>
            </w:r>
            <w:r w:rsidR="00676837">
              <w:rPr>
                <w:webHidden/>
              </w:rPr>
              <w:fldChar w:fldCharType="begin"/>
            </w:r>
            <w:r w:rsidR="00676837">
              <w:rPr>
                <w:webHidden/>
              </w:rPr>
              <w:instrText xml:space="preserve"> PAGEREF _Toc184001406 \h </w:instrText>
            </w:r>
            <w:r w:rsidR="00676837">
              <w:rPr>
                <w:webHidden/>
              </w:rPr>
            </w:r>
            <w:r w:rsidR="00676837">
              <w:rPr>
                <w:webHidden/>
              </w:rPr>
              <w:fldChar w:fldCharType="separate"/>
            </w:r>
            <w:r w:rsidR="00676837">
              <w:rPr>
                <w:webHidden/>
              </w:rPr>
              <w:t>3</w:t>
            </w:r>
            <w:r w:rsidR="00676837">
              <w:rPr>
                <w:webHidden/>
              </w:rPr>
              <w:fldChar w:fldCharType="end"/>
            </w:r>
          </w:hyperlink>
        </w:p>
        <w:p w14:paraId="50F008FF" w14:textId="27F583BF" w:rsidR="00676837" w:rsidRDefault="00005E87">
          <w:pPr>
            <w:pStyle w:val="TOC2"/>
            <w:rPr>
              <w:rFonts w:asciiTheme="minorHAnsi" w:eastAsiaTheme="minorEastAsia" w:hAnsiTheme="minorHAnsi" w:cstheme="minorBidi"/>
              <w:kern w:val="2"/>
              <w14:ligatures w14:val="standardContextual"/>
            </w:rPr>
          </w:pPr>
          <w:hyperlink w:anchor="_Toc18400140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Procurement Timetable</w:t>
            </w:r>
            <w:r w:rsidR="00676837">
              <w:rPr>
                <w:webHidden/>
              </w:rPr>
              <w:tab/>
            </w:r>
            <w:r w:rsidR="00676837">
              <w:rPr>
                <w:webHidden/>
              </w:rPr>
              <w:fldChar w:fldCharType="begin"/>
            </w:r>
            <w:r w:rsidR="00676837">
              <w:rPr>
                <w:webHidden/>
              </w:rPr>
              <w:instrText xml:space="preserve"> PAGEREF _Toc184001407 \h </w:instrText>
            </w:r>
            <w:r w:rsidR="00676837">
              <w:rPr>
                <w:webHidden/>
              </w:rPr>
            </w:r>
            <w:r w:rsidR="00676837">
              <w:rPr>
                <w:webHidden/>
              </w:rPr>
              <w:fldChar w:fldCharType="separate"/>
            </w:r>
            <w:r w:rsidR="00676837">
              <w:rPr>
                <w:webHidden/>
              </w:rPr>
              <w:t>5</w:t>
            </w:r>
            <w:r w:rsidR="00676837">
              <w:rPr>
                <w:webHidden/>
              </w:rPr>
              <w:fldChar w:fldCharType="end"/>
            </w:r>
          </w:hyperlink>
        </w:p>
        <w:p w14:paraId="239603F1" w14:textId="5E5B3749" w:rsidR="00676837" w:rsidRDefault="00005E87">
          <w:pPr>
            <w:pStyle w:val="TOC2"/>
            <w:rPr>
              <w:rFonts w:asciiTheme="minorHAnsi" w:eastAsiaTheme="minorEastAsia" w:hAnsiTheme="minorHAnsi" w:cstheme="minorBidi"/>
              <w:kern w:val="2"/>
              <w14:ligatures w14:val="standardContextual"/>
            </w:rPr>
          </w:pPr>
          <w:hyperlink w:anchor="_Toc184001408" w:history="1">
            <w:r w:rsidR="00676837" w:rsidRPr="009E768B">
              <w:rPr>
                <w:rStyle w:val="Hyperlink"/>
              </w:rPr>
              <w:t>3.</w:t>
            </w:r>
            <w:r w:rsidR="00676837">
              <w:rPr>
                <w:rFonts w:asciiTheme="minorHAnsi" w:eastAsiaTheme="minorEastAsia" w:hAnsiTheme="minorHAnsi" w:cstheme="minorBidi"/>
                <w:kern w:val="2"/>
                <w14:ligatures w14:val="standardContextual"/>
              </w:rPr>
              <w:tab/>
            </w:r>
            <w:r w:rsidR="00676837" w:rsidRPr="009E768B">
              <w:rPr>
                <w:rStyle w:val="Hyperlink"/>
              </w:rPr>
              <w:t>Clarification Questions</w:t>
            </w:r>
            <w:r w:rsidR="00676837">
              <w:rPr>
                <w:webHidden/>
              </w:rPr>
              <w:tab/>
            </w:r>
            <w:r w:rsidR="00676837">
              <w:rPr>
                <w:webHidden/>
              </w:rPr>
              <w:fldChar w:fldCharType="begin"/>
            </w:r>
            <w:r w:rsidR="00676837">
              <w:rPr>
                <w:webHidden/>
              </w:rPr>
              <w:instrText xml:space="preserve"> PAGEREF _Toc184001408 \h </w:instrText>
            </w:r>
            <w:r w:rsidR="00676837">
              <w:rPr>
                <w:webHidden/>
              </w:rPr>
            </w:r>
            <w:r w:rsidR="00676837">
              <w:rPr>
                <w:webHidden/>
              </w:rPr>
              <w:fldChar w:fldCharType="separate"/>
            </w:r>
            <w:r w:rsidR="00676837">
              <w:rPr>
                <w:webHidden/>
              </w:rPr>
              <w:t>5</w:t>
            </w:r>
            <w:r w:rsidR="00676837">
              <w:rPr>
                <w:webHidden/>
              </w:rPr>
              <w:fldChar w:fldCharType="end"/>
            </w:r>
          </w:hyperlink>
        </w:p>
        <w:p w14:paraId="4D21FE34" w14:textId="799B9373" w:rsidR="00676837" w:rsidRDefault="00005E87">
          <w:pPr>
            <w:pStyle w:val="TOC2"/>
            <w:rPr>
              <w:rFonts w:asciiTheme="minorHAnsi" w:eastAsiaTheme="minorEastAsia" w:hAnsiTheme="minorHAnsi" w:cstheme="minorBidi"/>
              <w:kern w:val="2"/>
              <w14:ligatures w14:val="standardContextual"/>
            </w:rPr>
          </w:pPr>
          <w:hyperlink w:anchor="_Toc184001409" w:history="1">
            <w:r w:rsidR="00676837" w:rsidRPr="009E768B">
              <w:rPr>
                <w:rStyle w:val="Hyperlink"/>
              </w:rPr>
              <w:t>4.</w:t>
            </w:r>
            <w:r w:rsidR="00676837">
              <w:rPr>
                <w:rFonts w:asciiTheme="minorHAnsi" w:eastAsiaTheme="minorEastAsia" w:hAnsiTheme="minorHAnsi" w:cstheme="minorBidi"/>
                <w:kern w:val="2"/>
                <w14:ligatures w14:val="standardContextual"/>
              </w:rPr>
              <w:tab/>
            </w:r>
            <w:r w:rsidR="00676837" w:rsidRPr="009E768B">
              <w:rPr>
                <w:rStyle w:val="Hyperlink"/>
              </w:rPr>
              <w:t>Quotation Responses</w:t>
            </w:r>
            <w:r w:rsidR="00676837">
              <w:rPr>
                <w:webHidden/>
              </w:rPr>
              <w:tab/>
            </w:r>
            <w:r w:rsidR="00676837">
              <w:rPr>
                <w:webHidden/>
              </w:rPr>
              <w:fldChar w:fldCharType="begin"/>
            </w:r>
            <w:r w:rsidR="00676837">
              <w:rPr>
                <w:webHidden/>
              </w:rPr>
              <w:instrText xml:space="preserve"> PAGEREF _Toc184001409 \h </w:instrText>
            </w:r>
            <w:r w:rsidR="00676837">
              <w:rPr>
                <w:webHidden/>
              </w:rPr>
            </w:r>
            <w:r w:rsidR="00676837">
              <w:rPr>
                <w:webHidden/>
              </w:rPr>
              <w:fldChar w:fldCharType="separate"/>
            </w:r>
            <w:r w:rsidR="00676837">
              <w:rPr>
                <w:webHidden/>
              </w:rPr>
              <w:t>6</w:t>
            </w:r>
            <w:r w:rsidR="00676837">
              <w:rPr>
                <w:webHidden/>
              </w:rPr>
              <w:fldChar w:fldCharType="end"/>
            </w:r>
          </w:hyperlink>
        </w:p>
        <w:p w14:paraId="2C21FFF0" w14:textId="51B51940" w:rsidR="00676837" w:rsidRDefault="00005E87">
          <w:pPr>
            <w:pStyle w:val="TOC2"/>
            <w:rPr>
              <w:rFonts w:asciiTheme="minorHAnsi" w:eastAsiaTheme="minorEastAsia" w:hAnsiTheme="minorHAnsi" w:cstheme="minorBidi"/>
              <w:kern w:val="2"/>
              <w14:ligatures w14:val="standardContextual"/>
            </w:rPr>
          </w:pPr>
          <w:hyperlink w:anchor="_Toc184001410" w:history="1">
            <w:r w:rsidR="00676837" w:rsidRPr="009E768B">
              <w:rPr>
                <w:rStyle w:val="Hyperlink"/>
              </w:rPr>
              <w:t>5.</w:t>
            </w:r>
            <w:r w:rsidR="00676837">
              <w:rPr>
                <w:rFonts w:asciiTheme="minorHAnsi" w:eastAsiaTheme="minorEastAsia" w:hAnsiTheme="minorHAnsi" w:cstheme="minorBidi"/>
                <w:kern w:val="2"/>
                <w14:ligatures w14:val="standardContextual"/>
              </w:rPr>
              <w:tab/>
            </w:r>
            <w:r w:rsidR="00676837" w:rsidRPr="009E768B">
              <w:rPr>
                <w:rStyle w:val="Hyperlink"/>
              </w:rPr>
              <w:t>Evaluation of Quotations</w:t>
            </w:r>
            <w:r w:rsidR="00676837">
              <w:rPr>
                <w:webHidden/>
              </w:rPr>
              <w:tab/>
            </w:r>
            <w:r w:rsidR="00676837">
              <w:rPr>
                <w:webHidden/>
              </w:rPr>
              <w:fldChar w:fldCharType="begin"/>
            </w:r>
            <w:r w:rsidR="00676837">
              <w:rPr>
                <w:webHidden/>
              </w:rPr>
              <w:instrText xml:space="preserve"> PAGEREF _Toc184001410 \h </w:instrText>
            </w:r>
            <w:r w:rsidR="00676837">
              <w:rPr>
                <w:webHidden/>
              </w:rPr>
            </w:r>
            <w:r w:rsidR="00676837">
              <w:rPr>
                <w:webHidden/>
              </w:rPr>
              <w:fldChar w:fldCharType="separate"/>
            </w:r>
            <w:r w:rsidR="00676837">
              <w:rPr>
                <w:webHidden/>
              </w:rPr>
              <w:t>6</w:t>
            </w:r>
            <w:r w:rsidR="00676837">
              <w:rPr>
                <w:webHidden/>
              </w:rPr>
              <w:fldChar w:fldCharType="end"/>
            </w:r>
          </w:hyperlink>
        </w:p>
        <w:p w14:paraId="2F645502" w14:textId="611456E0" w:rsidR="00676837" w:rsidRDefault="00005E87">
          <w:pPr>
            <w:pStyle w:val="TOC1"/>
            <w:rPr>
              <w:rFonts w:asciiTheme="minorHAnsi" w:eastAsiaTheme="minorEastAsia" w:hAnsiTheme="minorHAnsi" w:cstheme="minorBidi"/>
              <w:b w:val="0"/>
              <w:bCs w:val="0"/>
              <w:kern w:val="2"/>
              <w14:ligatures w14:val="standardContextual"/>
            </w:rPr>
          </w:pPr>
          <w:hyperlink w:anchor="_Toc184001411" w:history="1">
            <w:r w:rsidR="00676837" w:rsidRPr="009E768B">
              <w:rPr>
                <w:rStyle w:val="Hyperlink"/>
              </w:rPr>
              <w:t>Section 2: Specification</w:t>
            </w:r>
            <w:r w:rsidR="00676837">
              <w:rPr>
                <w:webHidden/>
              </w:rPr>
              <w:tab/>
            </w:r>
            <w:r w:rsidR="00676837">
              <w:rPr>
                <w:webHidden/>
              </w:rPr>
              <w:fldChar w:fldCharType="begin"/>
            </w:r>
            <w:r w:rsidR="00676837">
              <w:rPr>
                <w:webHidden/>
              </w:rPr>
              <w:instrText xml:space="preserve"> PAGEREF _Toc184001411 \h </w:instrText>
            </w:r>
            <w:r w:rsidR="00676837">
              <w:rPr>
                <w:webHidden/>
              </w:rPr>
            </w:r>
            <w:r w:rsidR="00676837">
              <w:rPr>
                <w:webHidden/>
              </w:rPr>
              <w:fldChar w:fldCharType="separate"/>
            </w:r>
            <w:r w:rsidR="00676837">
              <w:rPr>
                <w:webHidden/>
              </w:rPr>
              <w:t>8</w:t>
            </w:r>
            <w:r w:rsidR="00676837">
              <w:rPr>
                <w:webHidden/>
              </w:rPr>
              <w:fldChar w:fldCharType="end"/>
            </w:r>
          </w:hyperlink>
        </w:p>
        <w:p w14:paraId="371DF7C2" w14:textId="5B21C1B3" w:rsidR="00676837" w:rsidRDefault="00005E87">
          <w:pPr>
            <w:pStyle w:val="TOC2"/>
            <w:rPr>
              <w:rFonts w:asciiTheme="minorHAnsi" w:eastAsiaTheme="minorEastAsia" w:hAnsiTheme="minorHAnsi" w:cstheme="minorBidi"/>
              <w:kern w:val="2"/>
              <w14:ligatures w14:val="standardContextual"/>
            </w:rPr>
          </w:pPr>
          <w:hyperlink w:anchor="_Toc184001412"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Introduction and Background</w:t>
            </w:r>
            <w:r w:rsidR="00676837">
              <w:rPr>
                <w:webHidden/>
              </w:rPr>
              <w:tab/>
            </w:r>
            <w:r w:rsidR="00676837">
              <w:rPr>
                <w:webHidden/>
              </w:rPr>
              <w:fldChar w:fldCharType="begin"/>
            </w:r>
            <w:r w:rsidR="00676837">
              <w:rPr>
                <w:webHidden/>
              </w:rPr>
              <w:instrText xml:space="preserve"> PAGEREF _Toc184001412 \h </w:instrText>
            </w:r>
            <w:r w:rsidR="00676837">
              <w:rPr>
                <w:webHidden/>
              </w:rPr>
            </w:r>
            <w:r w:rsidR="00676837">
              <w:rPr>
                <w:webHidden/>
              </w:rPr>
              <w:fldChar w:fldCharType="separate"/>
            </w:r>
            <w:r w:rsidR="00676837">
              <w:rPr>
                <w:webHidden/>
              </w:rPr>
              <w:t>8</w:t>
            </w:r>
            <w:r w:rsidR="00676837">
              <w:rPr>
                <w:webHidden/>
              </w:rPr>
              <w:fldChar w:fldCharType="end"/>
            </w:r>
          </w:hyperlink>
        </w:p>
        <w:p w14:paraId="13B692A3" w14:textId="1873895A" w:rsidR="00676837" w:rsidRDefault="00005E87">
          <w:pPr>
            <w:pStyle w:val="TOC1"/>
            <w:rPr>
              <w:rFonts w:asciiTheme="minorHAnsi" w:eastAsiaTheme="minorEastAsia" w:hAnsiTheme="minorHAnsi" w:cstheme="minorBidi"/>
              <w:b w:val="0"/>
              <w:bCs w:val="0"/>
              <w:kern w:val="2"/>
              <w14:ligatures w14:val="standardContextual"/>
            </w:rPr>
          </w:pPr>
          <w:hyperlink w:anchor="_Toc184001413" w:history="1">
            <w:r w:rsidR="00676837" w:rsidRPr="009E768B">
              <w:rPr>
                <w:rStyle w:val="Hyperlink"/>
              </w:rPr>
              <w:t>Section 3: Supporting Information</w:t>
            </w:r>
            <w:r w:rsidR="00676837">
              <w:rPr>
                <w:webHidden/>
              </w:rPr>
              <w:tab/>
            </w:r>
            <w:r w:rsidR="00676837">
              <w:rPr>
                <w:webHidden/>
              </w:rPr>
              <w:fldChar w:fldCharType="begin"/>
            </w:r>
            <w:r w:rsidR="00676837">
              <w:rPr>
                <w:webHidden/>
              </w:rPr>
              <w:instrText xml:space="preserve"> PAGEREF _Toc184001413 \h </w:instrText>
            </w:r>
            <w:r w:rsidR="00676837">
              <w:rPr>
                <w:webHidden/>
              </w:rPr>
            </w:r>
            <w:r w:rsidR="00676837">
              <w:rPr>
                <w:webHidden/>
              </w:rPr>
              <w:fldChar w:fldCharType="separate"/>
            </w:r>
            <w:r w:rsidR="00676837">
              <w:rPr>
                <w:webHidden/>
              </w:rPr>
              <w:t>20</w:t>
            </w:r>
            <w:r w:rsidR="00676837">
              <w:rPr>
                <w:webHidden/>
              </w:rPr>
              <w:fldChar w:fldCharType="end"/>
            </w:r>
          </w:hyperlink>
        </w:p>
        <w:p w14:paraId="5E2443CA" w14:textId="0CD1072C" w:rsidR="00676837" w:rsidRDefault="00005E87">
          <w:pPr>
            <w:pStyle w:val="TOC1"/>
            <w:rPr>
              <w:rFonts w:asciiTheme="minorHAnsi" w:eastAsiaTheme="minorEastAsia" w:hAnsiTheme="minorHAnsi" w:cstheme="minorBidi"/>
              <w:b w:val="0"/>
              <w:bCs w:val="0"/>
              <w:kern w:val="2"/>
              <w14:ligatures w14:val="standardContextual"/>
            </w:rPr>
          </w:pPr>
          <w:hyperlink w:anchor="_Toc184001414" w:history="1">
            <w:r w:rsidR="00676837" w:rsidRPr="009E768B">
              <w:rPr>
                <w:rStyle w:val="Hyperlink"/>
              </w:rPr>
              <w:t>Section 4: Pricing Sheet</w:t>
            </w:r>
            <w:r w:rsidR="00676837">
              <w:rPr>
                <w:webHidden/>
              </w:rPr>
              <w:tab/>
            </w:r>
            <w:r w:rsidR="00676837">
              <w:rPr>
                <w:webHidden/>
              </w:rPr>
              <w:fldChar w:fldCharType="begin"/>
            </w:r>
            <w:r w:rsidR="00676837">
              <w:rPr>
                <w:webHidden/>
              </w:rPr>
              <w:instrText xml:space="preserve"> PAGEREF _Toc184001414 \h </w:instrText>
            </w:r>
            <w:r w:rsidR="00676837">
              <w:rPr>
                <w:webHidden/>
              </w:rPr>
            </w:r>
            <w:r w:rsidR="00676837">
              <w:rPr>
                <w:webHidden/>
              </w:rPr>
              <w:fldChar w:fldCharType="separate"/>
            </w:r>
            <w:r w:rsidR="00676837">
              <w:rPr>
                <w:webHidden/>
              </w:rPr>
              <w:t>26</w:t>
            </w:r>
            <w:r w:rsidR="00676837">
              <w:rPr>
                <w:webHidden/>
              </w:rPr>
              <w:fldChar w:fldCharType="end"/>
            </w:r>
          </w:hyperlink>
        </w:p>
        <w:p w14:paraId="30498EA6" w14:textId="10E31228" w:rsidR="00676837" w:rsidRDefault="00005E87">
          <w:pPr>
            <w:pStyle w:val="TOC2"/>
            <w:rPr>
              <w:rFonts w:asciiTheme="minorHAnsi" w:eastAsiaTheme="minorEastAsia" w:hAnsiTheme="minorHAnsi" w:cstheme="minorBidi"/>
              <w:kern w:val="2"/>
              <w14:ligatures w14:val="standardContextual"/>
            </w:rPr>
          </w:pPr>
          <w:hyperlink w:anchor="_Toc184001415"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Pricing and Costs</w:t>
            </w:r>
            <w:r w:rsidR="00676837">
              <w:rPr>
                <w:webHidden/>
              </w:rPr>
              <w:tab/>
            </w:r>
            <w:r w:rsidR="00676837">
              <w:rPr>
                <w:webHidden/>
              </w:rPr>
              <w:fldChar w:fldCharType="begin"/>
            </w:r>
            <w:r w:rsidR="00676837">
              <w:rPr>
                <w:webHidden/>
              </w:rPr>
              <w:instrText xml:space="preserve"> PAGEREF _Toc184001415 \h </w:instrText>
            </w:r>
            <w:r w:rsidR="00676837">
              <w:rPr>
                <w:webHidden/>
              </w:rPr>
            </w:r>
            <w:r w:rsidR="00676837">
              <w:rPr>
                <w:webHidden/>
              </w:rPr>
              <w:fldChar w:fldCharType="separate"/>
            </w:r>
            <w:r w:rsidR="00676837">
              <w:rPr>
                <w:webHidden/>
              </w:rPr>
              <w:t>26</w:t>
            </w:r>
            <w:r w:rsidR="00676837">
              <w:rPr>
                <w:webHidden/>
              </w:rPr>
              <w:fldChar w:fldCharType="end"/>
            </w:r>
          </w:hyperlink>
        </w:p>
        <w:p w14:paraId="10F25039" w14:textId="7C7C5697" w:rsidR="00676837" w:rsidRDefault="00005E87">
          <w:pPr>
            <w:pStyle w:val="TOC2"/>
            <w:rPr>
              <w:rFonts w:asciiTheme="minorHAnsi" w:eastAsiaTheme="minorEastAsia" w:hAnsiTheme="minorHAnsi" w:cstheme="minorBidi"/>
              <w:kern w:val="2"/>
              <w14:ligatures w14:val="standardContextual"/>
            </w:rPr>
          </w:pPr>
          <w:hyperlink w:anchor="_Toc184001416" w:history="1">
            <w:r w:rsidR="00676837" w:rsidRPr="009E768B">
              <w:rPr>
                <w:rStyle w:val="Hyperlink"/>
              </w:rPr>
              <w:t>2. Award Criteria Questionnaire Weightings</w:t>
            </w:r>
            <w:r w:rsidR="00676837">
              <w:rPr>
                <w:webHidden/>
              </w:rPr>
              <w:tab/>
            </w:r>
            <w:r w:rsidR="00676837">
              <w:rPr>
                <w:webHidden/>
              </w:rPr>
              <w:fldChar w:fldCharType="begin"/>
            </w:r>
            <w:r w:rsidR="00676837">
              <w:rPr>
                <w:webHidden/>
              </w:rPr>
              <w:instrText xml:space="preserve"> PAGEREF _Toc184001416 \h </w:instrText>
            </w:r>
            <w:r w:rsidR="00676837">
              <w:rPr>
                <w:webHidden/>
              </w:rPr>
            </w:r>
            <w:r w:rsidR="00676837">
              <w:rPr>
                <w:webHidden/>
              </w:rPr>
              <w:fldChar w:fldCharType="separate"/>
            </w:r>
            <w:r w:rsidR="00676837">
              <w:rPr>
                <w:webHidden/>
              </w:rPr>
              <w:t>26</w:t>
            </w:r>
            <w:r w:rsidR="00676837">
              <w:rPr>
                <w:webHidden/>
              </w:rPr>
              <w:fldChar w:fldCharType="end"/>
            </w:r>
          </w:hyperlink>
        </w:p>
        <w:p w14:paraId="3AFC4CFC" w14:textId="17269F8E" w:rsidR="00676837" w:rsidRDefault="00005E87">
          <w:pPr>
            <w:pStyle w:val="TOC2"/>
            <w:rPr>
              <w:rFonts w:asciiTheme="minorHAnsi" w:eastAsiaTheme="minorEastAsia" w:hAnsiTheme="minorHAnsi" w:cstheme="minorBidi"/>
              <w:kern w:val="2"/>
              <w14:ligatures w14:val="standardContextual"/>
            </w:rPr>
          </w:pPr>
          <w:hyperlink w:anchor="_Toc18400141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Evaluation and Moderation of Quality (Award Criteria Questionnaire)</w:t>
            </w:r>
            <w:r w:rsidR="00676837">
              <w:rPr>
                <w:webHidden/>
              </w:rPr>
              <w:tab/>
            </w:r>
            <w:r w:rsidR="00676837">
              <w:rPr>
                <w:webHidden/>
              </w:rPr>
              <w:fldChar w:fldCharType="begin"/>
            </w:r>
            <w:r w:rsidR="00676837">
              <w:rPr>
                <w:webHidden/>
              </w:rPr>
              <w:instrText xml:space="preserve"> PAGEREF _Toc184001417 \h </w:instrText>
            </w:r>
            <w:r w:rsidR="00676837">
              <w:rPr>
                <w:webHidden/>
              </w:rPr>
            </w:r>
            <w:r w:rsidR="00676837">
              <w:rPr>
                <w:webHidden/>
              </w:rPr>
              <w:fldChar w:fldCharType="separate"/>
            </w:r>
            <w:r w:rsidR="00676837">
              <w:rPr>
                <w:webHidden/>
              </w:rPr>
              <w:t>26</w:t>
            </w:r>
            <w:r w:rsidR="00676837">
              <w:rPr>
                <w:webHidden/>
              </w:rPr>
              <w:fldChar w:fldCharType="end"/>
            </w:r>
          </w:hyperlink>
        </w:p>
        <w:p w14:paraId="7C2234D0" w14:textId="1ACB8014" w:rsidR="00676837" w:rsidRDefault="00005E87">
          <w:pPr>
            <w:pStyle w:val="TOC2"/>
            <w:rPr>
              <w:rFonts w:asciiTheme="minorHAnsi" w:eastAsiaTheme="minorEastAsia" w:hAnsiTheme="minorHAnsi" w:cstheme="minorBidi"/>
              <w:kern w:val="2"/>
              <w14:ligatures w14:val="standardContextual"/>
            </w:rPr>
          </w:pPr>
          <w:hyperlink w:anchor="_Toc184001418" w:history="1">
            <w:r w:rsidR="00676837" w:rsidRPr="009E768B">
              <w:rPr>
                <w:rStyle w:val="Hyperlink"/>
                <w:b/>
                <w:bCs/>
              </w:rPr>
              <w:t>3.</w:t>
            </w:r>
            <w:r w:rsidR="00676837">
              <w:rPr>
                <w:rFonts w:asciiTheme="minorHAnsi" w:eastAsiaTheme="minorEastAsia" w:hAnsiTheme="minorHAnsi" w:cstheme="minorBidi"/>
                <w:kern w:val="2"/>
                <w14:ligatures w14:val="standardContextual"/>
              </w:rPr>
              <w:tab/>
            </w:r>
            <w:r w:rsidR="00676837" w:rsidRPr="009E768B">
              <w:rPr>
                <w:rStyle w:val="Hyperlink"/>
                <w:b/>
                <w:bCs/>
              </w:rPr>
              <w:t>Evaluation of Price (Award Criteria Questionnaire)</w:t>
            </w:r>
            <w:r w:rsidR="00676837">
              <w:rPr>
                <w:webHidden/>
              </w:rPr>
              <w:tab/>
            </w:r>
            <w:r w:rsidR="00676837">
              <w:rPr>
                <w:webHidden/>
              </w:rPr>
              <w:fldChar w:fldCharType="begin"/>
            </w:r>
            <w:r w:rsidR="00676837">
              <w:rPr>
                <w:webHidden/>
              </w:rPr>
              <w:instrText xml:space="preserve"> PAGEREF _Toc184001418 \h </w:instrText>
            </w:r>
            <w:r w:rsidR="00676837">
              <w:rPr>
                <w:webHidden/>
              </w:rPr>
            </w:r>
            <w:r w:rsidR="00676837">
              <w:rPr>
                <w:webHidden/>
              </w:rPr>
              <w:fldChar w:fldCharType="separate"/>
            </w:r>
            <w:r w:rsidR="00676837">
              <w:rPr>
                <w:webHidden/>
              </w:rPr>
              <w:t>28</w:t>
            </w:r>
            <w:r w:rsidR="00676837">
              <w:rPr>
                <w:webHidden/>
              </w:rPr>
              <w:fldChar w:fldCharType="end"/>
            </w:r>
          </w:hyperlink>
        </w:p>
        <w:p w14:paraId="47510487" w14:textId="33D4C023" w:rsidR="00676837" w:rsidRDefault="00005E87">
          <w:pPr>
            <w:pStyle w:val="TOC1"/>
            <w:rPr>
              <w:rFonts w:asciiTheme="minorHAnsi" w:eastAsiaTheme="minorEastAsia" w:hAnsiTheme="minorHAnsi" w:cstheme="minorBidi"/>
              <w:b w:val="0"/>
              <w:bCs w:val="0"/>
              <w:kern w:val="2"/>
              <w14:ligatures w14:val="standardContextual"/>
            </w:rPr>
          </w:pPr>
          <w:hyperlink w:anchor="_Toc184001419" w:history="1">
            <w:r w:rsidR="00676837" w:rsidRPr="009E768B">
              <w:rPr>
                <w:rStyle w:val="Hyperlink"/>
              </w:rPr>
              <w:t>Section 5: Freedom of Information</w:t>
            </w:r>
            <w:r w:rsidR="00676837">
              <w:rPr>
                <w:webHidden/>
              </w:rPr>
              <w:tab/>
            </w:r>
            <w:r w:rsidR="00676837">
              <w:rPr>
                <w:webHidden/>
              </w:rPr>
              <w:fldChar w:fldCharType="begin"/>
            </w:r>
            <w:r w:rsidR="00676837">
              <w:rPr>
                <w:webHidden/>
              </w:rPr>
              <w:instrText xml:space="preserve"> PAGEREF _Toc184001419 \h </w:instrText>
            </w:r>
            <w:r w:rsidR="00676837">
              <w:rPr>
                <w:webHidden/>
              </w:rPr>
            </w:r>
            <w:r w:rsidR="00676837">
              <w:rPr>
                <w:webHidden/>
              </w:rPr>
              <w:fldChar w:fldCharType="separate"/>
            </w:r>
            <w:r w:rsidR="00676837">
              <w:rPr>
                <w:webHidden/>
              </w:rPr>
              <w:t>30</w:t>
            </w:r>
            <w:r w:rsidR="00676837">
              <w:rPr>
                <w:webHidden/>
              </w:rPr>
              <w:fldChar w:fldCharType="end"/>
            </w:r>
          </w:hyperlink>
        </w:p>
        <w:p w14:paraId="0A27775A" w14:textId="76B5F3B4" w:rsidR="00676837" w:rsidRDefault="00005E87">
          <w:pPr>
            <w:pStyle w:val="TOC1"/>
            <w:rPr>
              <w:rFonts w:asciiTheme="minorHAnsi" w:eastAsiaTheme="minorEastAsia" w:hAnsiTheme="minorHAnsi" w:cstheme="minorBidi"/>
              <w:b w:val="0"/>
              <w:bCs w:val="0"/>
              <w:kern w:val="2"/>
              <w14:ligatures w14:val="standardContextual"/>
            </w:rPr>
          </w:pPr>
          <w:hyperlink w:anchor="_Toc184001420" w:history="1">
            <w:r w:rsidR="00676837" w:rsidRPr="009E768B">
              <w:rPr>
                <w:rStyle w:val="Hyperlink"/>
              </w:rPr>
              <w:t>Section 6: Declaration</w:t>
            </w:r>
            <w:r w:rsidR="00676837">
              <w:rPr>
                <w:webHidden/>
              </w:rPr>
              <w:tab/>
            </w:r>
            <w:r w:rsidR="00676837">
              <w:rPr>
                <w:webHidden/>
              </w:rPr>
              <w:fldChar w:fldCharType="begin"/>
            </w:r>
            <w:r w:rsidR="00676837">
              <w:rPr>
                <w:webHidden/>
              </w:rPr>
              <w:instrText xml:space="preserve"> PAGEREF _Toc184001420 \h </w:instrText>
            </w:r>
            <w:r w:rsidR="00676837">
              <w:rPr>
                <w:webHidden/>
              </w:rPr>
            </w:r>
            <w:r w:rsidR="00676837">
              <w:rPr>
                <w:webHidden/>
              </w:rPr>
              <w:fldChar w:fldCharType="separate"/>
            </w:r>
            <w:r w:rsidR="00676837">
              <w:rPr>
                <w:webHidden/>
              </w:rPr>
              <w:t>32</w:t>
            </w:r>
            <w:r w:rsidR="00676837">
              <w:rPr>
                <w:webHidden/>
              </w:rPr>
              <w:fldChar w:fldCharType="end"/>
            </w:r>
          </w:hyperlink>
        </w:p>
        <w:p w14:paraId="271A760A" w14:textId="20B995A0" w:rsidR="00676837" w:rsidRDefault="00005E87">
          <w:pPr>
            <w:pStyle w:val="TOC1"/>
            <w:rPr>
              <w:rFonts w:asciiTheme="minorHAnsi" w:eastAsiaTheme="minorEastAsia" w:hAnsiTheme="minorHAnsi" w:cstheme="minorBidi"/>
              <w:b w:val="0"/>
              <w:bCs w:val="0"/>
              <w:kern w:val="2"/>
              <w14:ligatures w14:val="standardContextual"/>
            </w:rPr>
          </w:pPr>
          <w:hyperlink w:anchor="_Toc184001421" w:history="1">
            <w:r w:rsidR="00676837" w:rsidRPr="009E768B">
              <w:rPr>
                <w:rStyle w:val="Hyperlink"/>
              </w:rPr>
              <w:t>Section 7: Due diligence</w:t>
            </w:r>
            <w:r w:rsidR="00676837">
              <w:rPr>
                <w:webHidden/>
              </w:rPr>
              <w:tab/>
            </w:r>
            <w:r w:rsidR="00676837">
              <w:rPr>
                <w:webHidden/>
              </w:rPr>
              <w:fldChar w:fldCharType="begin"/>
            </w:r>
            <w:r w:rsidR="00676837">
              <w:rPr>
                <w:webHidden/>
              </w:rPr>
              <w:instrText xml:space="preserve"> PAGEREF _Toc184001421 \h </w:instrText>
            </w:r>
            <w:r w:rsidR="00676837">
              <w:rPr>
                <w:webHidden/>
              </w:rPr>
            </w:r>
            <w:r w:rsidR="00676837">
              <w:rPr>
                <w:webHidden/>
              </w:rPr>
              <w:fldChar w:fldCharType="separate"/>
            </w:r>
            <w:r w:rsidR="00676837">
              <w:rPr>
                <w:webHidden/>
              </w:rPr>
              <w:t>33</w:t>
            </w:r>
            <w:r w:rsidR="00676837">
              <w:rPr>
                <w:webHidden/>
              </w:rPr>
              <w:fldChar w:fldCharType="end"/>
            </w:r>
          </w:hyperlink>
        </w:p>
        <w:p w14:paraId="3D2F15E8" w14:textId="465FF122" w:rsidR="00676837" w:rsidRDefault="00005E87">
          <w:pPr>
            <w:pStyle w:val="TOC1"/>
            <w:rPr>
              <w:rFonts w:asciiTheme="minorHAnsi" w:eastAsiaTheme="minorEastAsia" w:hAnsiTheme="minorHAnsi" w:cstheme="minorBidi"/>
              <w:b w:val="0"/>
              <w:bCs w:val="0"/>
              <w:kern w:val="2"/>
              <w14:ligatures w14:val="standardContextual"/>
            </w:rPr>
          </w:pPr>
          <w:hyperlink w:anchor="_Toc184001422" w:history="1">
            <w:r w:rsidR="00676837" w:rsidRPr="009E768B">
              <w:rPr>
                <w:rStyle w:val="Hyperlink"/>
              </w:rPr>
              <w:t>Section 8: CONTRACT AWARD</w:t>
            </w:r>
            <w:r w:rsidR="00676837">
              <w:rPr>
                <w:webHidden/>
              </w:rPr>
              <w:tab/>
            </w:r>
            <w:r w:rsidR="00676837">
              <w:rPr>
                <w:webHidden/>
              </w:rPr>
              <w:fldChar w:fldCharType="begin"/>
            </w:r>
            <w:r w:rsidR="00676837">
              <w:rPr>
                <w:webHidden/>
              </w:rPr>
              <w:instrText xml:space="preserve"> PAGEREF _Toc184001422 \h </w:instrText>
            </w:r>
            <w:r w:rsidR="00676837">
              <w:rPr>
                <w:webHidden/>
              </w:rPr>
            </w:r>
            <w:r w:rsidR="00676837">
              <w:rPr>
                <w:webHidden/>
              </w:rPr>
              <w:fldChar w:fldCharType="separate"/>
            </w:r>
            <w:r w:rsidR="00676837">
              <w:rPr>
                <w:webHidden/>
              </w:rPr>
              <w:t>34</w:t>
            </w:r>
            <w:r w:rsidR="00676837">
              <w:rPr>
                <w:webHidden/>
              </w:rPr>
              <w:fldChar w:fldCharType="end"/>
            </w:r>
          </w:hyperlink>
        </w:p>
        <w:p w14:paraId="52682891" w14:textId="1D0EE304" w:rsidR="00676837" w:rsidRDefault="00005E87">
          <w:pPr>
            <w:pStyle w:val="TOC2"/>
            <w:rPr>
              <w:rFonts w:asciiTheme="minorHAnsi" w:eastAsiaTheme="minorEastAsia" w:hAnsiTheme="minorHAnsi" w:cstheme="minorBidi"/>
              <w:kern w:val="2"/>
              <w14:ligatures w14:val="standardContextual"/>
            </w:rPr>
          </w:pPr>
          <w:hyperlink w:anchor="_Toc184001423" w:history="1">
            <w:r w:rsidR="00676837" w:rsidRPr="009E768B">
              <w:rPr>
                <w:rStyle w:val="Hyperlink"/>
              </w:rPr>
              <w:t>Appendix 1: Conditions of Contract</w:t>
            </w:r>
            <w:r w:rsidR="00676837">
              <w:rPr>
                <w:webHidden/>
              </w:rPr>
              <w:tab/>
            </w:r>
            <w:r w:rsidR="00676837">
              <w:rPr>
                <w:webHidden/>
              </w:rPr>
              <w:fldChar w:fldCharType="begin"/>
            </w:r>
            <w:r w:rsidR="00676837">
              <w:rPr>
                <w:webHidden/>
              </w:rPr>
              <w:instrText xml:space="preserve"> PAGEREF _Toc184001423 \h </w:instrText>
            </w:r>
            <w:r w:rsidR="00676837">
              <w:rPr>
                <w:webHidden/>
              </w:rPr>
            </w:r>
            <w:r w:rsidR="00676837">
              <w:rPr>
                <w:webHidden/>
              </w:rPr>
              <w:fldChar w:fldCharType="separate"/>
            </w:r>
            <w:r w:rsidR="00676837">
              <w:rPr>
                <w:webHidden/>
              </w:rPr>
              <w:t>35</w:t>
            </w:r>
            <w:r w:rsidR="00676837">
              <w:rPr>
                <w:webHidden/>
              </w:rPr>
              <w:fldChar w:fldCharType="end"/>
            </w:r>
          </w:hyperlink>
        </w:p>
        <w:p w14:paraId="084EBA19" w14:textId="00E920DD" w:rsidR="00C449D2" w:rsidRPr="006F75C9" w:rsidRDefault="00770381" w:rsidP="0AF8D346">
          <w:pPr>
            <w:pStyle w:val="TOC2"/>
            <w:rPr>
              <w:rStyle w:val="Hyperlink"/>
            </w:rPr>
          </w:pPr>
          <w:r>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184001405"/>
      <w:r w:rsidRPr="0AF8D346">
        <w:rPr>
          <w:rFonts w:eastAsia="Arial"/>
        </w:rPr>
        <w:lastRenderedPageBreak/>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38056F">
      <w:pPr>
        <w:pStyle w:val="Heading2"/>
        <w:numPr>
          <w:ilvl w:val="0"/>
          <w:numId w:val="2"/>
        </w:numPr>
        <w:ind w:left="567" w:hanging="567"/>
        <w:rPr>
          <w:rFonts w:eastAsia="Arial"/>
        </w:rPr>
      </w:pPr>
      <w:bookmarkStart w:id="2" w:name="_Toc114238024"/>
      <w:bookmarkStart w:id="3" w:name="_Toc184001406"/>
      <w:r w:rsidRPr="0AF8D346">
        <w:rPr>
          <w:rFonts w:eastAsia="Arial"/>
        </w:rPr>
        <w:t>General Requirements</w:t>
      </w:r>
      <w:bookmarkEnd w:id="2"/>
      <w:bookmarkEnd w:id="3"/>
    </w:p>
    <w:p w14:paraId="55527AF2" w14:textId="77777777" w:rsidR="00A90EAD" w:rsidRPr="00D545FA" w:rsidRDefault="00A90EAD" w:rsidP="1D615422">
      <w:pPr>
        <w:ind w:left="567" w:hanging="567"/>
        <w:rPr>
          <w:rFonts w:ascii="Arial" w:eastAsia="Arial" w:hAnsi="Arial" w:cs="Arial"/>
        </w:rPr>
      </w:pPr>
    </w:p>
    <w:p w14:paraId="7709C467" w14:textId="4B086228" w:rsidR="00D545FA" w:rsidRPr="00D545FA" w:rsidRDefault="00D545FA" w:rsidP="00D545FA">
      <w:pPr>
        <w:pStyle w:val="ListParagraph"/>
        <w:numPr>
          <w:ilvl w:val="1"/>
          <w:numId w:val="2"/>
        </w:numPr>
        <w:rPr>
          <w:rFonts w:eastAsia="Arial" w:cs="Arial"/>
        </w:rPr>
      </w:pPr>
      <w:r w:rsidRPr="00D545FA">
        <w:rPr>
          <w:rFonts w:eastAsia="Arial" w:cs="Arial"/>
        </w:rPr>
        <w:t>North Northamptonshire Council (hereafter referred to as “The Council” or “NNC”) invites quotations from providers to deliver comprehensive evaluation support for the Family Hubs Programme.</w:t>
      </w:r>
    </w:p>
    <w:p w14:paraId="0EFAEAA5" w14:textId="77777777" w:rsidR="00D545FA" w:rsidRPr="00D545FA" w:rsidRDefault="00D545FA" w:rsidP="00D545FA">
      <w:pPr>
        <w:pStyle w:val="ListParagraph"/>
        <w:ind w:left="1080"/>
        <w:rPr>
          <w:rFonts w:eastAsia="Arial" w:cs="Arial"/>
        </w:rPr>
      </w:pPr>
    </w:p>
    <w:p w14:paraId="11959B6B" w14:textId="77777777" w:rsidR="00D545FA" w:rsidRPr="00D545FA" w:rsidRDefault="00D545FA" w:rsidP="00D545FA">
      <w:pPr>
        <w:pStyle w:val="ListParagraph"/>
        <w:numPr>
          <w:ilvl w:val="2"/>
          <w:numId w:val="2"/>
        </w:numPr>
        <w:rPr>
          <w:rFonts w:eastAsia="Arial" w:cs="Arial"/>
        </w:rPr>
      </w:pPr>
      <w:r w:rsidRPr="00D545FA">
        <w:rPr>
          <w:rFonts w:eastAsia="Arial" w:cs="Arial"/>
        </w:rPr>
        <w:t>The Council is seeking an evaluation partner to assist in:</w:t>
      </w:r>
    </w:p>
    <w:p w14:paraId="231B1BAF" w14:textId="77777777" w:rsidR="00D545FA" w:rsidRPr="00D545FA" w:rsidRDefault="00D545FA" w:rsidP="00D545FA">
      <w:pPr>
        <w:pStyle w:val="ListParagraph"/>
        <w:ind w:left="1080"/>
        <w:rPr>
          <w:rFonts w:eastAsia="Arial" w:cs="Arial"/>
        </w:rPr>
      </w:pPr>
    </w:p>
    <w:p w14:paraId="0E0035FA" w14:textId="77777777" w:rsidR="00D545FA" w:rsidRPr="00D545FA" w:rsidRDefault="00D545FA" w:rsidP="00D545FA">
      <w:pPr>
        <w:pStyle w:val="ListParagraph"/>
        <w:numPr>
          <w:ilvl w:val="1"/>
          <w:numId w:val="51"/>
        </w:numPr>
        <w:rPr>
          <w:rFonts w:eastAsia="Arial" w:cs="Arial"/>
        </w:rPr>
      </w:pPr>
      <w:r w:rsidRPr="00D545FA">
        <w:rPr>
          <w:rFonts w:eastAsia="Arial" w:cs="Arial"/>
        </w:rPr>
        <w:t>Understanding the impact of services funded through the Family Hubs Programme, both direct (services provided through the programme) and indirect (broader outcomes and ripple effects).</w:t>
      </w:r>
    </w:p>
    <w:p w14:paraId="39236035" w14:textId="77777777" w:rsidR="00D545FA" w:rsidRPr="00D545FA" w:rsidRDefault="00D545FA" w:rsidP="00D545FA">
      <w:pPr>
        <w:pStyle w:val="ListParagraph"/>
        <w:numPr>
          <w:ilvl w:val="1"/>
          <w:numId w:val="51"/>
        </w:numPr>
        <w:rPr>
          <w:rFonts w:eastAsia="Arial" w:cs="Arial"/>
        </w:rPr>
      </w:pPr>
      <w:r w:rsidRPr="00D545FA">
        <w:rPr>
          <w:rFonts w:eastAsia="Arial" w:cs="Arial"/>
        </w:rPr>
        <w:t>Exploring the transformation process by which the programme delivers its intended outcomes, identifying key areas of success and opportunities for improvement.</w:t>
      </w:r>
    </w:p>
    <w:p w14:paraId="1D2EA76D" w14:textId="77777777" w:rsidR="00D545FA" w:rsidRPr="00D545FA" w:rsidRDefault="00D545FA" w:rsidP="00D545FA">
      <w:pPr>
        <w:pStyle w:val="ListParagraph"/>
        <w:numPr>
          <w:ilvl w:val="1"/>
          <w:numId w:val="51"/>
        </w:numPr>
        <w:rPr>
          <w:rFonts w:eastAsia="Arial" w:cs="Arial"/>
        </w:rPr>
      </w:pPr>
      <w:r w:rsidRPr="00D545FA">
        <w:rPr>
          <w:rFonts w:eastAsia="Arial" w:cs="Arial"/>
        </w:rPr>
        <w:t>Assessing the programme's contribution to its defined outcomes and goals for stakeholders, including families, communities, and service providers.</w:t>
      </w:r>
    </w:p>
    <w:p w14:paraId="779AF043" w14:textId="77777777" w:rsidR="00D545FA" w:rsidRPr="00D545FA" w:rsidRDefault="00D545FA" w:rsidP="00D545FA">
      <w:pPr>
        <w:pStyle w:val="ListParagraph"/>
        <w:ind w:left="1080"/>
        <w:rPr>
          <w:rFonts w:eastAsia="Arial" w:cs="Arial"/>
        </w:rPr>
      </w:pPr>
    </w:p>
    <w:p w14:paraId="52BF5989" w14:textId="77777777" w:rsidR="00D545FA" w:rsidRDefault="00D545FA" w:rsidP="00D545FA">
      <w:pPr>
        <w:pStyle w:val="ListParagraph"/>
        <w:numPr>
          <w:ilvl w:val="2"/>
          <w:numId w:val="2"/>
        </w:numPr>
        <w:rPr>
          <w:rFonts w:eastAsia="Arial" w:cs="Arial"/>
        </w:rPr>
      </w:pPr>
      <w:r w:rsidRPr="00D545FA">
        <w:rPr>
          <w:rFonts w:eastAsia="Arial" w:cs="Arial"/>
        </w:rPr>
        <w:t>The evaluation partner will play a crucial role in developing an evaluation plan to support ongoing monitoring and evidence-gathering. The plan will focus on:</w:t>
      </w:r>
    </w:p>
    <w:p w14:paraId="5331663E" w14:textId="77777777" w:rsidR="00D545FA" w:rsidRPr="00D545FA" w:rsidRDefault="00D545FA" w:rsidP="00D545FA">
      <w:pPr>
        <w:pStyle w:val="ListParagraph"/>
        <w:ind w:left="1080"/>
        <w:rPr>
          <w:rFonts w:eastAsia="Arial" w:cs="Arial"/>
        </w:rPr>
      </w:pPr>
    </w:p>
    <w:p w14:paraId="4A7A7FAF" w14:textId="77777777" w:rsidR="00D545FA" w:rsidRPr="00D545FA" w:rsidRDefault="00D545FA" w:rsidP="00D545FA">
      <w:pPr>
        <w:pStyle w:val="ListParagraph"/>
        <w:numPr>
          <w:ilvl w:val="1"/>
          <w:numId w:val="50"/>
        </w:numPr>
        <w:rPr>
          <w:rFonts w:eastAsia="Arial" w:cs="Arial"/>
        </w:rPr>
      </w:pPr>
      <w:r w:rsidRPr="00D545FA">
        <w:rPr>
          <w:rFonts w:eastAsia="Arial" w:cs="Arial"/>
        </w:rPr>
        <w:t>Measuring the programme’s outcomes and overall impact in a structured and evidence-based manner.</w:t>
      </w:r>
    </w:p>
    <w:p w14:paraId="58812B19" w14:textId="77777777" w:rsidR="00D545FA" w:rsidRPr="00D545FA" w:rsidRDefault="00D545FA" w:rsidP="00D545FA">
      <w:pPr>
        <w:pStyle w:val="ListParagraph"/>
        <w:numPr>
          <w:ilvl w:val="1"/>
          <w:numId w:val="50"/>
        </w:numPr>
        <w:rPr>
          <w:rFonts w:eastAsia="Arial" w:cs="Arial"/>
        </w:rPr>
      </w:pPr>
      <w:r w:rsidRPr="00D545FA">
        <w:rPr>
          <w:rFonts w:eastAsia="Arial" w:cs="Arial"/>
        </w:rPr>
        <w:t>Informing future commissioning decisions, ensuring resources are directed toward the most effective and impactful services.</w:t>
      </w:r>
    </w:p>
    <w:p w14:paraId="6E5F45B5" w14:textId="2BF4317B" w:rsidR="00D545FA" w:rsidRPr="00D545FA" w:rsidRDefault="00D545FA" w:rsidP="00D545FA">
      <w:pPr>
        <w:pStyle w:val="ListParagraph"/>
        <w:numPr>
          <w:ilvl w:val="1"/>
          <w:numId w:val="50"/>
        </w:numPr>
        <w:rPr>
          <w:rFonts w:eastAsia="Arial" w:cs="Arial"/>
        </w:rPr>
      </w:pPr>
      <w:r w:rsidRPr="00D545FA">
        <w:rPr>
          <w:rFonts w:eastAsia="Arial" w:cs="Arial"/>
        </w:rPr>
        <w:t xml:space="preserve">Supporting the development of the Council’s new Early Help Offer, </w:t>
      </w:r>
      <w:r>
        <w:rPr>
          <w:rFonts w:eastAsia="Arial" w:cs="Arial"/>
        </w:rPr>
        <w:t>explicitly</w:t>
      </w:r>
      <w:r w:rsidRPr="00D545FA">
        <w:rPr>
          <w:rFonts w:eastAsia="Arial" w:cs="Arial"/>
        </w:rPr>
        <w:t xml:space="preserve"> identifying which services should be expanded, modified, or scaled back based on insights gathered during the evaluation of pilot projects.</w:t>
      </w:r>
    </w:p>
    <w:p w14:paraId="1211A884" w14:textId="77777777" w:rsidR="00D545FA" w:rsidRDefault="00D545FA" w:rsidP="00D545FA">
      <w:pPr>
        <w:pStyle w:val="ListParagraph"/>
        <w:ind w:left="1080"/>
        <w:rPr>
          <w:rFonts w:eastAsia="Arial" w:cs="Arial"/>
        </w:rPr>
      </w:pPr>
    </w:p>
    <w:p w14:paraId="5FA2E779" w14:textId="78346A97" w:rsidR="00D545FA" w:rsidRPr="00D545FA" w:rsidRDefault="00D545FA" w:rsidP="00D545FA">
      <w:pPr>
        <w:pStyle w:val="ListParagraph"/>
        <w:numPr>
          <w:ilvl w:val="2"/>
          <w:numId w:val="2"/>
        </w:numPr>
        <w:rPr>
          <w:rFonts w:eastAsia="Arial" w:cs="Arial"/>
        </w:rPr>
      </w:pPr>
      <w:r w:rsidRPr="00D545FA">
        <w:rPr>
          <w:rFonts w:eastAsia="Arial" w:cs="Arial"/>
        </w:rPr>
        <w:t xml:space="preserve">This work is expected to provide robust, actionable insights </w:t>
      </w:r>
      <w:r>
        <w:rPr>
          <w:rFonts w:eastAsia="Arial" w:cs="Arial"/>
        </w:rPr>
        <w:t>to help the Council</w:t>
      </w:r>
      <w:r w:rsidRPr="00D545FA">
        <w:rPr>
          <w:rFonts w:eastAsia="Arial" w:cs="Arial"/>
        </w:rPr>
        <w:t xml:space="preserve"> optimise service delivery, maximise the benefits of its investments, and achieve sustainable positive outcomes for its stakeholders.</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38056F">
      <w:pPr>
        <w:pStyle w:val="ListParagraph"/>
        <w:numPr>
          <w:ilvl w:val="1"/>
          <w:numId w:val="2"/>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38056F">
      <w:pPr>
        <w:pStyle w:val="ListParagraph"/>
        <w:numPr>
          <w:ilvl w:val="2"/>
          <w:numId w:val="2"/>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38056F">
      <w:pPr>
        <w:pStyle w:val="ListParagraph"/>
        <w:numPr>
          <w:ilvl w:val="2"/>
          <w:numId w:val="2"/>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38056F">
      <w:pPr>
        <w:pStyle w:val="ListParagraph"/>
        <w:numPr>
          <w:ilvl w:val="2"/>
          <w:numId w:val="2"/>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38056F">
      <w:pPr>
        <w:pStyle w:val="ListParagraph"/>
        <w:numPr>
          <w:ilvl w:val="2"/>
          <w:numId w:val="2"/>
        </w:numPr>
        <w:rPr>
          <w:rFonts w:eastAsia="Arial" w:cs="Arial"/>
        </w:rPr>
      </w:pPr>
      <w:r w:rsidRPr="43B42EBF">
        <w:rPr>
          <w:rFonts w:eastAsia="Arial" w:cs="Arial"/>
        </w:rPr>
        <w:lastRenderedPageBreak/>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38056F">
      <w:pPr>
        <w:pStyle w:val="ListParagraph"/>
        <w:numPr>
          <w:ilvl w:val="1"/>
          <w:numId w:val="2"/>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38056F">
      <w:pPr>
        <w:pStyle w:val="ListParagraph"/>
        <w:numPr>
          <w:ilvl w:val="1"/>
          <w:numId w:val="2"/>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38056F">
      <w:pPr>
        <w:pStyle w:val="ListParagraph"/>
        <w:numPr>
          <w:ilvl w:val="2"/>
          <w:numId w:val="2"/>
        </w:numPr>
        <w:rPr>
          <w:rFonts w:eastAsia="Arial" w:cs="Arial"/>
          <w:szCs w:val="24"/>
        </w:rPr>
      </w:pPr>
      <w:r w:rsidRPr="43B42EBF">
        <w:rPr>
          <w:rFonts w:eastAsia="Arial" w:cs="Arial"/>
        </w:rPr>
        <w:t>The Council reserves the right to:</w:t>
      </w:r>
    </w:p>
    <w:p w14:paraId="3E2BC8B8" w14:textId="68490838" w:rsidR="008D1BFC" w:rsidRPr="006F75C9" w:rsidRDefault="315A488B" w:rsidP="0038056F">
      <w:pPr>
        <w:pStyle w:val="ListParagraph"/>
        <w:numPr>
          <w:ilvl w:val="0"/>
          <w:numId w:val="12"/>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38056F">
      <w:pPr>
        <w:pStyle w:val="ListParagraph"/>
        <w:numPr>
          <w:ilvl w:val="0"/>
          <w:numId w:val="12"/>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38056F">
      <w:pPr>
        <w:pStyle w:val="ListParagraph"/>
        <w:numPr>
          <w:ilvl w:val="0"/>
          <w:numId w:val="12"/>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38056F">
      <w:pPr>
        <w:pStyle w:val="ListParagraph"/>
        <w:numPr>
          <w:ilvl w:val="0"/>
          <w:numId w:val="12"/>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38056F">
      <w:pPr>
        <w:pStyle w:val="ListParagraph"/>
        <w:numPr>
          <w:ilvl w:val="1"/>
          <w:numId w:val="2"/>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38056F">
      <w:pPr>
        <w:pStyle w:val="ListParagraph"/>
        <w:numPr>
          <w:ilvl w:val="2"/>
          <w:numId w:val="2"/>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38056F">
      <w:pPr>
        <w:pStyle w:val="ListParagraph"/>
        <w:numPr>
          <w:ilvl w:val="2"/>
          <w:numId w:val="2"/>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w:t>
      </w:r>
      <w:r w:rsidRPr="0AF8D346">
        <w:rPr>
          <w:rFonts w:eastAsia="Arial" w:cs="Arial"/>
        </w:rPr>
        <w:lastRenderedPageBreak/>
        <w:t xml:space="preserve">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38056F">
      <w:pPr>
        <w:pStyle w:val="ListParagraph"/>
        <w:numPr>
          <w:ilvl w:val="2"/>
          <w:numId w:val="2"/>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38056F">
      <w:pPr>
        <w:pStyle w:val="ListParagraph"/>
        <w:numPr>
          <w:ilvl w:val="2"/>
          <w:numId w:val="2"/>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38056F">
      <w:pPr>
        <w:pStyle w:val="ListParagraph"/>
        <w:numPr>
          <w:ilvl w:val="2"/>
          <w:numId w:val="2"/>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378CB">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38056F">
      <w:pPr>
        <w:pStyle w:val="Heading2"/>
        <w:numPr>
          <w:ilvl w:val="0"/>
          <w:numId w:val="2"/>
        </w:numPr>
        <w:ind w:left="567" w:hanging="567"/>
      </w:pPr>
      <w:bookmarkStart w:id="8" w:name="_Toc114238025"/>
      <w:bookmarkStart w:id="9" w:name="_Toc184001407"/>
      <w:r>
        <w:lastRenderedPageBreak/>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38056F">
      <w:pPr>
        <w:pStyle w:val="ListParagraph"/>
        <w:numPr>
          <w:ilvl w:val="1"/>
          <w:numId w:val="2"/>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38056F">
      <w:pPr>
        <w:pStyle w:val="ListParagraph"/>
        <w:numPr>
          <w:ilvl w:val="1"/>
          <w:numId w:val="2"/>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38056F">
      <w:pPr>
        <w:pStyle w:val="ListParagraph"/>
        <w:numPr>
          <w:ilvl w:val="1"/>
          <w:numId w:val="2"/>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95293C" w:rsidRPr="006F75C9" w14:paraId="0FDCB347" w14:textId="77777777" w:rsidTr="0AF8D346">
        <w:trPr>
          <w:trHeight w:val="284"/>
        </w:trPr>
        <w:tc>
          <w:tcPr>
            <w:tcW w:w="687" w:type="dxa"/>
            <w:tcBorders>
              <w:right w:val="nil"/>
            </w:tcBorders>
          </w:tcPr>
          <w:p w14:paraId="4BCF136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62290DE5" w14:textId="77512716"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6BD986D3" w:rsidR="0095293C" w:rsidRPr="006F75C9" w:rsidRDefault="00005E87" w:rsidP="0095293C">
            <w:pPr>
              <w:pStyle w:val="BodyText"/>
              <w:rPr>
                <w:rFonts w:ascii="Arial" w:hAnsi="Arial" w:cs="Arial"/>
                <w:b w:val="0"/>
              </w:rPr>
            </w:pPr>
            <w:r>
              <w:rPr>
                <w:rFonts w:ascii="Arial" w:hAnsi="Arial" w:cs="Arial"/>
                <w:b w:val="0"/>
              </w:rPr>
              <w:t>Tuesday</w:t>
            </w:r>
            <w:r w:rsidR="0095293C" w:rsidRPr="00DA2A49">
              <w:rPr>
                <w:rFonts w:ascii="Arial" w:hAnsi="Arial" w:cs="Arial"/>
                <w:b w:val="0"/>
              </w:rPr>
              <w:t xml:space="preserve"> </w:t>
            </w:r>
            <w:r>
              <w:rPr>
                <w:rFonts w:ascii="Arial" w:hAnsi="Arial" w:cs="Arial"/>
                <w:b w:val="0"/>
              </w:rPr>
              <w:t>10</w:t>
            </w:r>
            <w:r w:rsidR="0095293C" w:rsidRPr="00DA2A49">
              <w:rPr>
                <w:rFonts w:ascii="Arial" w:hAnsi="Arial" w:cs="Arial"/>
                <w:b w:val="0"/>
                <w:vertAlign w:val="superscript"/>
              </w:rPr>
              <w:t>th</w:t>
            </w:r>
            <w:r w:rsidR="0095293C" w:rsidRPr="00DA2A49">
              <w:rPr>
                <w:rFonts w:ascii="Arial" w:hAnsi="Arial" w:cs="Arial"/>
                <w:b w:val="0"/>
              </w:rPr>
              <w:t xml:space="preserve"> December 2024</w:t>
            </w:r>
          </w:p>
        </w:tc>
      </w:tr>
      <w:tr w:rsidR="0095293C" w:rsidRPr="006F75C9" w14:paraId="3D03A793" w14:textId="77777777" w:rsidTr="0AF8D346">
        <w:trPr>
          <w:trHeight w:val="284"/>
        </w:trPr>
        <w:tc>
          <w:tcPr>
            <w:tcW w:w="687" w:type="dxa"/>
            <w:tcBorders>
              <w:right w:val="nil"/>
            </w:tcBorders>
          </w:tcPr>
          <w:p w14:paraId="20D674A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46C811" w14:textId="33199D23" w:rsidR="0095293C" w:rsidRPr="006F75C9" w:rsidRDefault="0095293C" w:rsidP="0095293C">
            <w:pPr>
              <w:pStyle w:val="BodyText"/>
              <w:spacing w:after="60"/>
              <w:rPr>
                <w:rFonts w:ascii="Arial" w:hAnsi="Arial" w:cs="Arial"/>
                <w:b w:val="0"/>
                <w:bCs/>
                <w:szCs w:val="24"/>
              </w:rPr>
            </w:pPr>
            <w:bookmarkStart w:id="11" w:name="_Hlk63844062"/>
            <w:r w:rsidRPr="006F75C9">
              <w:rPr>
                <w:rFonts w:ascii="Arial" w:hAnsi="Arial" w:cs="Arial"/>
                <w:b w:val="0"/>
                <w:bCs/>
                <w:szCs w:val="24"/>
              </w:rPr>
              <w:t>Deadline for Questions from Potential Suppliers</w:t>
            </w:r>
            <w:bookmarkEnd w:id="11"/>
          </w:p>
        </w:tc>
        <w:tc>
          <w:tcPr>
            <w:tcW w:w="4186" w:type="dxa"/>
            <w:tcBorders>
              <w:left w:val="nil"/>
            </w:tcBorders>
          </w:tcPr>
          <w:p w14:paraId="62E04BED" w14:textId="3ABBC595" w:rsidR="0095293C" w:rsidRPr="006F75C9" w:rsidRDefault="0095293C" w:rsidP="0095293C">
            <w:pPr>
              <w:pStyle w:val="BodyText"/>
              <w:rPr>
                <w:rFonts w:ascii="Arial" w:hAnsi="Arial" w:cs="Arial"/>
                <w:b w:val="0"/>
              </w:rPr>
            </w:pPr>
            <w:r w:rsidRPr="00DA2A49">
              <w:rPr>
                <w:rFonts w:ascii="Arial" w:hAnsi="Arial" w:cs="Arial"/>
                <w:b w:val="0"/>
              </w:rPr>
              <w:t>Friday 03</w:t>
            </w:r>
            <w:r w:rsidRPr="00DA2A49">
              <w:rPr>
                <w:rFonts w:ascii="Arial" w:hAnsi="Arial" w:cs="Arial"/>
                <w:b w:val="0"/>
                <w:vertAlign w:val="superscript"/>
              </w:rPr>
              <w:t>rd</w:t>
            </w:r>
            <w:r w:rsidRPr="00DA2A49">
              <w:rPr>
                <w:rFonts w:ascii="Arial" w:hAnsi="Arial" w:cs="Arial"/>
                <w:b w:val="0"/>
              </w:rPr>
              <w:t xml:space="preserve"> January 2025</w:t>
            </w:r>
          </w:p>
        </w:tc>
      </w:tr>
      <w:tr w:rsidR="0095293C" w:rsidRPr="006F75C9" w14:paraId="0D6C2C14" w14:textId="77777777" w:rsidTr="0AF8D346">
        <w:trPr>
          <w:trHeight w:val="284"/>
        </w:trPr>
        <w:tc>
          <w:tcPr>
            <w:tcW w:w="687" w:type="dxa"/>
            <w:tcBorders>
              <w:right w:val="nil"/>
            </w:tcBorders>
          </w:tcPr>
          <w:p w14:paraId="5040935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8620BE8" w14:textId="495BAC80"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to Provide Answers to Questions from Potential Suppliers</w:t>
            </w:r>
          </w:p>
        </w:tc>
        <w:tc>
          <w:tcPr>
            <w:tcW w:w="4186" w:type="dxa"/>
            <w:tcBorders>
              <w:left w:val="nil"/>
            </w:tcBorders>
          </w:tcPr>
          <w:p w14:paraId="0759ED52" w14:textId="5097C064" w:rsidR="0095293C" w:rsidRPr="006F75C9" w:rsidRDefault="0095293C" w:rsidP="0095293C">
            <w:pPr>
              <w:pStyle w:val="BodyText"/>
              <w:rPr>
                <w:rFonts w:ascii="Arial" w:hAnsi="Arial" w:cs="Arial"/>
                <w:b w:val="0"/>
              </w:rPr>
            </w:pPr>
            <w:r w:rsidRPr="00DA2A49">
              <w:rPr>
                <w:rFonts w:ascii="Arial" w:hAnsi="Arial" w:cs="Arial"/>
                <w:b w:val="0"/>
              </w:rPr>
              <w:t>Friday 10</w:t>
            </w:r>
            <w:r w:rsidRPr="00DA2A49">
              <w:rPr>
                <w:rFonts w:ascii="Arial" w:hAnsi="Arial" w:cs="Arial"/>
                <w:b w:val="0"/>
                <w:vertAlign w:val="superscript"/>
              </w:rPr>
              <w:t>th</w:t>
            </w:r>
            <w:r w:rsidRPr="00DA2A49">
              <w:rPr>
                <w:rFonts w:ascii="Arial" w:hAnsi="Arial" w:cs="Arial"/>
                <w:b w:val="0"/>
              </w:rPr>
              <w:t xml:space="preserve"> January 2025</w:t>
            </w:r>
          </w:p>
        </w:tc>
      </w:tr>
      <w:tr w:rsidR="0095293C" w:rsidRPr="006F75C9" w14:paraId="4253FC30" w14:textId="77777777" w:rsidTr="0AF8D346">
        <w:trPr>
          <w:trHeight w:val="284"/>
        </w:trPr>
        <w:tc>
          <w:tcPr>
            <w:tcW w:w="687" w:type="dxa"/>
            <w:tcBorders>
              <w:right w:val="nil"/>
            </w:tcBorders>
          </w:tcPr>
          <w:p w14:paraId="09E3AB60"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7E32268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68BC9F4E" w:rsidR="0095293C" w:rsidRPr="006F75C9" w:rsidRDefault="0095293C" w:rsidP="0095293C">
            <w:pPr>
              <w:pStyle w:val="BodyText"/>
              <w:rPr>
                <w:rFonts w:ascii="Arial" w:hAnsi="Arial" w:cs="Arial"/>
                <w:b w:val="0"/>
              </w:rPr>
            </w:pPr>
            <w:r w:rsidRPr="00DA2A49">
              <w:rPr>
                <w:rFonts w:ascii="Arial" w:hAnsi="Arial" w:cs="Arial"/>
                <w:b w:val="0"/>
              </w:rPr>
              <w:t>Friday 17</w:t>
            </w:r>
            <w:r w:rsidRPr="00DA2A49">
              <w:rPr>
                <w:rFonts w:ascii="Arial" w:hAnsi="Arial" w:cs="Arial"/>
                <w:b w:val="0"/>
                <w:vertAlign w:val="superscript"/>
              </w:rPr>
              <w:t>th</w:t>
            </w:r>
            <w:r w:rsidRPr="00DA2A49">
              <w:rPr>
                <w:rFonts w:ascii="Arial" w:hAnsi="Arial" w:cs="Arial"/>
                <w:b w:val="0"/>
              </w:rPr>
              <w:t xml:space="preserve"> </w:t>
            </w:r>
            <w:r w:rsidRPr="00DA2A49">
              <w:rPr>
                <w:rFonts w:ascii="Arial" w:hAnsi="Arial" w:cs="Arial"/>
                <w:b w:val="0"/>
                <w:bCs/>
                <w:szCs w:val="24"/>
              </w:rPr>
              <w:t>January 2025</w:t>
            </w:r>
          </w:p>
        </w:tc>
      </w:tr>
      <w:tr w:rsidR="0095293C" w:rsidRPr="006F75C9" w14:paraId="07C8BF75" w14:textId="77777777" w:rsidTr="0AF8D346">
        <w:trPr>
          <w:trHeight w:val="284"/>
        </w:trPr>
        <w:tc>
          <w:tcPr>
            <w:tcW w:w="687" w:type="dxa"/>
            <w:tcBorders>
              <w:right w:val="nil"/>
            </w:tcBorders>
          </w:tcPr>
          <w:p w14:paraId="2AFE8E36"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02A2801E"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27387184" w:rsidR="0095293C" w:rsidRPr="006F75C9" w:rsidRDefault="0095293C" w:rsidP="0095293C">
            <w:pPr>
              <w:pStyle w:val="BodyText"/>
              <w:rPr>
                <w:rFonts w:ascii="Arial" w:hAnsi="Arial" w:cs="Arial"/>
                <w:b w:val="0"/>
              </w:rPr>
            </w:pPr>
            <w:r w:rsidRPr="00DA2A49">
              <w:rPr>
                <w:rFonts w:ascii="Arial" w:hAnsi="Arial" w:cs="Arial"/>
                <w:b w:val="0"/>
              </w:rPr>
              <w:t>Friday 31</w:t>
            </w:r>
            <w:r w:rsidRPr="00DA2A49">
              <w:rPr>
                <w:rFonts w:ascii="Arial" w:hAnsi="Arial" w:cs="Arial"/>
                <w:b w:val="0"/>
                <w:vertAlign w:val="superscript"/>
              </w:rPr>
              <w:t>st</w:t>
            </w:r>
            <w:r w:rsidRPr="00DA2A49">
              <w:rPr>
                <w:rFonts w:ascii="Arial" w:hAnsi="Arial" w:cs="Arial"/>
                <w:b w:val="0"/>
              </w:rPr>
              <w:t xml:space="preserve"> January 2025</w:t>
            </w:r>
          </w:p>
        </w:tc>
      </w:tr>
      <w:tr w:rsidR="0095293C" w:rsidRPr="006F75C9" w14:paraId="0D1F17CF" w14:textId="77777777" w:rsidTr="0AF8D346">
        <w:trPr>
          <w:trHeight w:val="284"/>
        </w:trPr>
        <w:tc>
          <w:tcPr>
            <w:tcW w:w="687" w:type="dxa"/>
            <w:tcBorders>
              <w:right w:val="nil"/>
            </w:tcBorders>
          </w:tcPr>
          <w:p w14:paraId="05873EC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30802061"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3B67AA4C" w:rsidR="0095293C" w:rsidRPr="006F75C9" w:rsidRDefault="0095293C" w:rsidP="0095293C">
            <w:pPr>
              <w:pStyle w:val="BodyText"/>
              <w:rPr>
                <w:rFonts w:ascii="Arial" w:hAnsi="Arial" w:cs="Arial"/>
                <w:b w:val="0"/>
              </w:rPr>
            </w:pPr>
            <w:r w:rsidRPr="00DA2A49">
              <w:rPr>
                <w:rFonts w:ascii="Arial" w:hAnsi="Arial" w:cs="Arial"/>
                <w:b w:val="0"/>
              </w:rPr>
              <w:t>Wednesday 5</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37278667" w14:textId="77777777" w:rsidTr="0AF8D346">
        <w:trPr>
          <w:trHeight w:val="284"/>
        </w:trPr>
        <w:tc>
          <w:tcPr>
            <w:tcW w:w="687" w:type="dxa"/>
            <w:tcBorders>
              <w:right w:val="nil"/>
            </w:tcBorders>
          </w:tcPr>
          <w:p w14:paraId="322C08C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5A521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12FCFB2E" w:rsidR="0095293C" w:rsidRPr="006F75C9" w:rsidRDefault="0095293C" w:rsidP="0095293C">
            <w:pPr>
              <w:pStyle w:val="BodyText"/>
              <w:rPr>
                <w:rFonts w:ascii="Arial" w:hAnsi="Arial" w:cs="Arial"/>
                <w:b w:val="0"/>
              </w:rPr>
            </w:pPr>
            <w:r w:rsidRPr="00DA2A49">
              <w:rPr>
                <w:rFonts w:ascii="Arial" w:hAnsi="Arial" w:cs="Arial"/>
                <w:b w:val="0"/>
              </w:rPr>
              <w:t>Monday 10</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0312FE1F" w14:textId="77777777" w:rsidTr="0AF8D346">
        <w:trPr>
          <w:trHeight w:val="284"/>
        </w:trPr>
        <w:tc>
          <w:tcPr>
            <w:tcW w:w="687" w:type="dxa"/>
            <w:tcBorders>
              <w:right w:val="nil"/>
            </w:tcBorders>
          </w:tcPr>
          <w:p w14:paraId="025BE24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1A0494DD" w14:textId="102E7D6F"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0E3CD7D3" w:rsidR="0095293C" w:rsidRPr="006F75C9" w:rsidRDefault="0095293C" w:rsidP="0095293C">
            <w:pPr>
              <w:pStyle w:val="BodyText"/>
              <w:rPr>
                <w:rFonts w:ascii="Arial" w:hAnsi="Arial" w:cs="Arial"/>
                <w:b w:val="0"/>
              </w:rPr>
            </w:pPr>
            <w:r w:rsidRPr="00DA2A49">
              <w:rPr>
                <w:rFonts w:ascii="Arial" w:hAnsi="Arial" w:cs="Arial"/>
                <w:b w:val="0"/>
              </w:rPr>
              <w:t>Tuesday 04</w:t>
            </w:r>
            <w:r w:rsidRPr="00DA2A49">
              <w:rPr>
                <w:rFonts w:ascii="Arial" w:hAnsi="Arial" w:cs="Arial"/>
                <w:b w:val="0"/>
                <w:vertAlign w:val="superscript"/>
              </w:rPr>
              <w:t>th</w:t>
            </w:r>
            <w:r w:rsidRPr="00DA2A49">
              <w:rPr>
                <w:rFonts w:ascii="Arial" w:hAnsi="Arial" w:cs="Arial"/>
                <w:b w:val="0"/>
              </w:rPr>
              <w:t xml:space="preserve"> February 2025</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38056F">
      <w:pPr>
        <w:pStyle w:val="ListParagraph"/>
        <w:numPr>
          <w:ilvl w:val="1"/>
          <w:numId w:val="2"/>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38056F">
      <w:pPr>
        <w:pStyle w:val="ListParagraph"/>
        <w:numPr>
          <w:ilvl w:val="1"/>
          <w:numId w:val="2"/>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38056F">
      <w:pPr>
        <w:pStyle w:val="Heading2"/>
        <w:numPr>
          <w:ilvl w:val="0"/>
          <w:numId w:val="2"/>
        </w:numPr>
        <w:ind w:left="567" w:hanging="567"/>
      </w:pPr>
      <w:bookmarkStart w:id="12" w:name="_Toc114238027"/>
      <w:bookmarkStart w:id="13" w:name="_Toc184001408"/>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38056F">
      <w:pPr>
        <w:pStyle w:val="ListParagraph"/>
        <w:numPr>
          <w:ilvl w:val="1"/>
          <w:numId w:val="2"/>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38056F">
      <w:pPr>
        <w:pStyle w:val="ListParagraph"/>
        <w:numPr>
          <w:ilvl w:val="1"/>
          <w:numId w:val="2"/>
        </w:numPr>
        <w:ind w:left="567" w:hanging="567"/>
        <w:rPr>
          <w:rFonts w:cs="Arial"/>
          <w:szCs w:val="24"/>
        </w:rPr>
      </w:pPr>
      <w:r w:rsidRPr="006F75C9">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38056F">
      <w:pPr>
        <w:pStyle w:val="ListParagraph"/>
        <w:numPr>
          <w:ilvl w:val="1"/>
          <w:numId w:val="2"/>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005E87"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38056F">
      <w:pPr>
        <w:pStyle w:val="Heading2"/>
        <w:numPr>
          <w:ilvl w:val="0"/>
          <w:numId w:val="2"/>
        </w:numPr>
        <w:ind w:left="567" w:hanging="567"/>
      </w:pPr>
      <w:bookmarkStart w:id="15" w:name="_Toc114238028"/>
      <w:bookmarkStart w:id="16" w:name="_Toc184001409"/>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6E9462E2" w:rsidR="448FAC7B" w:rsidRPr="0080459E" w:rsidRDefault="00676837" w:rsidP="448FAC7B">
            <w:pPr>
              <w:spacing w:after="120"/>
              <w:rPr>
                <w:rFonts w:ascii="Arial" w:eastAsia="Arial" w:hAnsi="Arial" w:cs="Arial"/>
                <w:szCs w:val="24"/>
              </w:rPr>
            </w:pPr>
            <w:r w:rsidRPr="0080459E">
              <w:rPr>
                <w:rFonts w:ascii="Arial" w:eastAsia="Arial" w:hAnsi="Arial" w:cs="Arial"/>
                <w:szCs w:val="24"/>
              </w:rPr>
              <w:t xml:space="preserve">Ralph Beresford </w:t>
            </w:r>
            <w:r w:rsidR="448FAC7B" w:rsidRPr="0080459E">
              <w:rPr>
                <w:rFonts w:ascii="Arial" w:eastAsia="Arial" w:hAnsi="Arial" w:cs="Arial"/>
                <w:szCs w:val="24"/>
              </w:rPr>
              <w:t xml:space="preserve">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6C1D47CD" w:rsidR="448FAC7B" w:rsidRPr="0080459E" w:rsidRDefault="00676837" w:rsidP="448FAC7B">
            <w:pPr>
              <w:spacing w:after="120"/>
              <w:rPr>
                <w:rFonts w:ascii="Arial" w:eastAsia="Arial" w:hAnsi="Arial" w:cs="Arial"/>
                <w:szCs w:val="24"/>
              </w:rPr>
            </w:pPr>
            <w:r w:rsidRPr="0080459E">
              <w:rPr>
                <w:rFonts w:ascii="Arial" w:eastAsia="Arial" w:hAnsi="Arial" w:cs="Arial"/>
                <w:szCs w:val="24"/>
              </w:rPr>
              <w:t>Commissioning Manager</w:t>
            </w:r>
            <w:r w:rsidR="448FAC7B" w:rsidRPr="0080459E">
              <w:rPr>
                <w:rFonts w:ascii="Arial" w:eastAsia="Arial" w:hAnsi="Arial" w:cs="Arial"/>
                <w:szCs w:val="24"/>
              </w:rPr>
              <w:t xml:space="preserve">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3486355A" w:rsidR="008A558E" w:rsidRPr="0080459E" w:rsidRDefault="00005E87" w:rsidP="448FAC7B">
            <w:pPr>
              <w:spacing w:after="120"/>
              <w:rPr>
                <w:rFonts w:ascii="Arial" w:hAnsi="Arial" w:cs="Arial"/>
              </w:rPr>
            </w:pPr>
            <w:hyperlink r:id="rId21" w:history="1">
              <w:r w:rsidR="0080459E" w:rsidRPr="0080459E">
                <w:rPr>
                  <w:rStyle w:val="Hyperlink"/>
                  <w:rFonts w:ascii="Arial" w:hAnsi="Arial" w:cs="Arial"/>
                </w:rPr>
                <w:t>ralph.beresford@northnorthants.gov.uk</w:t>
              </w:r>
            </w:hyperlink>
            <w:r w:rsidR="0080459E" w:rsidRPr="0080459E">
              <w:rPr>
                <w:rFonts w:ascii="Arial" w:hAnsi="Arial" w:cs="Arial"/>
              </w:rPr>
              <w:t xml:space="preserve"> </w:t>
            </w:r>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38056F">
      <w:pPr>
        <w:pStyle w:val="Heading2"/>
        <w:numPr>
          <w:ilvl w:val="0"/>
          <w:numId w:val="2"/>
        </w:numPr>
        <w:ind w:left="567" w:hanging="567"/>
      </w:pPr>
      <w:bookmarkStart w:id="17" w:name="_Toc114238029"/>
      <w:bookmarkStart w:id="18" w:name="_Toc184001410"/>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38056F">
      <w:pPr>
        <w:pStyle w:val="ListParagraph"/>
        <w:numPr>
          <w:ilvl w:val="1"/>
          <w:numId w:val="2"/>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38056F">
      <w:pPr>
        <w:pStyle w:val="ListParagraph"/>
        <w:numPr>
          <w:ilvl w:val="1"/>
          <w:numId w:val="2"/>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38056F">
      <w:pPr>
        <w:pStyle w:val="ListParagraph"/>
        <w:numPr>
          <w:ilvl w:val="1"/>
          <w:numId w:val="2"/>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38056F">
      <w:pPr>
        <w:pStyle w:val="ListParagraph"/>
        <w:numPr>
          <w:ilvl w:val="0"/>
          <w:numId w:val="21"/>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38056F">
      <w:pPr>
        <w:pStyle w:val="ListParagraph"/>
        <w:numPr>
          <w:ilvl w:val="0"/>
          <w:numId w:val="21"/>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38056F">
      <w:pPr>
        <w:pStyle w:val="ListParagraph"/>
        <w:numPr>
          <w:ilvl w:val="0"/>
          <w:numId w:val="4"/>
        </w:numPr>
        <w:ind w:left="2268" w:hanging="567"/>
        <w:rPr>
          <w:rFonts w:cs="Arial"/>
          <w:szCs w:val="24"/>
        </w:rPr>
        <w:sectPr w:rsidR="008D1BFC" w:rsidRPr="006F75C9" w:rsidSect="004378CB">
          <w:pgSz w:w="11906" w:h="16838"/>
          <w:pgMar w:top="1418" w:right="1418" w:bottom="1418" w:left="1418" w:header="708" w:footer="708" w:gutter="0"/>
          <w:cols w:space="708"/>
          <w:docGrid w:linePitch="360"/>
        </w:sectPr>
      </w:pPr>
      <w:r w:rsidRPr="006F75C9">
        <w:rPr>
          <w:rFonts w:cs="Arial"/>
          <w:szCs w:val="24"/>
        </w:rPr>
        <w:lastRenderedPageBreak/>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184001411"/>
      <w:r>
        <w:lastRenderedPageBreak/>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38056F">
      <w:pPr>
        <w:pStyle w:val="Heading2"/>
        <w:numPr>
          <w:ilvl w:val="0"/>
          <w:numId w:val="13"/>
        </w:numPr>
        <w:ind w:left="567" w:hanging="567"/>
      </w:pPr>
      <w:bookmarkStart w:id="21" w:name="_Toc114238031"/>
      <w:bookmarkStart w:id="22" w:name="_Toc184001412"/>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038056F">
      <w:pPr>
        <w:pStyle w:val="ListParagraph"/>
        <w:numPr>
          <w:ilvl w:val="1"/>
          <w:numId w:val="25"/>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38056F">
      <w:pPr>
        <w:pStyle w:val="ListParagraph"/>
        <w:numPr>
          <w:ilvl w:val="1"/>
          <w:numId w:val="25"/>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038056F">
      <w:pPr>
        <w:pStyle w:val="paragraph"/>
        <w:numPr>
          <w:ilvl w:val="0"/>
          <w:numId w:val="13"/>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lastRenderedPageBreak/>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4E8C6A23">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38056F">
      <w:pPr>
        <w:pStyle w:val="paragraph"/>
        <w:numPr>
          <w:ilvl w:val="2"/>
          <w:numId w:val="13"/>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38056F">
      <w:pPr>
        <w:pStyle w:val="paragraph"/>
        <w:numPr>
          <w:ilvl w:val="2"/>
          <w:numId w:val="13"/>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38056F">
      <w:pPr>
        <w:pStyle w:val="paragraph"/>
        <w:numPr>
          <w:ilvl w:val="1"/>
          <w:numId w:val="13"/>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38056F">
      <w:pPr>
        <w:pStyle w:val="paragraph"/>
        <w:numPr>
          <w:ilvl w:val="1"/>
          <w:numId w:val="13"/>
        </w:numPr>
        <w:shd w:val="clear" w:color="auto" w:fill="FFFFFF" w:themeFill="background1"/>
        <w:rPr>
          <w:rFonts w:ascii="Arial" w:eastAsia="Arial" w:hAnsi="Arial" w:cs="Arial"/>
          <w:color w:val="333333"/>
        </w:rPr>
      </w:pPr>
      <w:r w:rsidRPr="00CC78C3">
        <w:rPr>
          <w:rFonts w:ascii="Arial" w:eastAsia="Arial" w:hAnsi="Arial" w:cs="Arial"/>
          <w:color w:val="333333"/>
        </w:rPr>
        <w:lastRenderedPageBreak/>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38056F">
      <w:pPr>
        <w:pStyle w:val="paragraph"/>
        <w:numPr>
          <w:ilvl w:val="1"/>
          <w:numId w:val="13"/>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17B696AF" w14:textId="77777777" w:rsidR="0095293C" w:rsidRDefault="3B728C5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245F9F46" w14:textId="77777777" w:rsidR="0095293C" w:rsidRDefault="0095293C" w:rsidP="0095293C">
      <w:pPr>
        <w:pStyle w:val="ListParagraph"/>
        <w:rPr>
          <w:rFonts w:eastAsia="Arial" w:cs="Arial"/>
        </w:rPr>
      </w:pPr>
    </w:p>
    <w:p w14:paraId="036E0358"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2E830250"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72FC8B81"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p>
    <w:p w14:paraId="5D80C8E6"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0A81545"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3B44B941" w14:textId="77777777" w:rsidR="0095293C" w:rsidRPr="0095293C" w:rsidRDefault="0095293C" w:rsidP="0038056F">
      <w:pPr>
        <w:pStyle w:val="paragraph"/>
        <w:numPr>
          <w:ilvl w:val="2"/>
          <w:numId w:val="13"/>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p>
    <w:p w14:paraId="52BF7DC8" w14:textId="77777777" w:rsidR="0095293C" w:rsidRDefault="0095293C" w:rsidP="0095293C">
      <w:pPr>
        <w:pStyle w:val="paragraph"/>
        <w:spacing w:before="0" w:beforeAutospacing="0" w:after="0" w:afterAutospacing="0"/>
        <w:ind w:left="720"/>
        <w:rPr>
          <w:rFonts w:ascii="Arial" w:eastAsia="Arial" w:hAnsi="Arial" w:cs="Arial"/>
        </w:rPr>
      </w:pPr>
    </w:p>
    <w:p w14:paraId="64C5E12A"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32169E24" w14:textId="77777777" w:rsidR="0095293C" w:rsidRDefault="0095293C" w:rsidP="0038056F">
      <w:pPr>
        <w:pStyle w:val="ListParagraph"/>
        <w:numPr>
          <w:ilvl w:val="0"/>
          <w:numId w:val="13"/>
        </w:numPr>
        <w:rPr>
          <w:rFonts w:cs="Arial"/>
          <w:b/>
          <w:bCs/>
          <w:sz w:val="28"/>
          <w:szCs w:val="28"/>
        </w:rPr>
      </w:pPr>
      <w:r w:rsidRPr="000C1DAA">
        <w:rPr>
          <w:rFonts w:cs="Arial"/>
          <w:b/>
          <w:bCs/>
          <w:sz w:val="28"/>
          <w:szCs w:val="28"/>
        </w:rPr>
        <w:t xml:space="preserve">Family Hubs Funded Services </w:t>
      </w:r>
    </w:p>
    <w:p w14:paraId="698C584A" w14:textId="77777777" w:rsidR="0095293C" w:rsidRDefault="0095293C" w:rsidP="0095293C">
      <w:pPr>
        <w:pStyle w:val="paragraph"/>
        <w:spacing w:before="0" w:beforeAutospacing="0" w:after="0" w:afterAutospacing="0"/>
        <w:ind w:left="720"/>
        <w:rPr>
          <w:rFonts w:ascii="Arial" w:eastAsia="Arial" w:hAnsi="Arial" w:cs="Arial"/>
        </w:rPr>
      </w:pPr>
    </w:p>
    <w:p w14:paraId="61C8AE76"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The Family Hubs Programme guide outlines requirements for delivering effective, integrated services across key workstreams: infant feeding, parenting support, home learning environment (HLE), perinatal mental health, and parent-infant relationship support. </w:t>
      </w:r>
    </w:p>
    <w:p w14:paraId="3E5378FA" w14:textId="77777777" w:rsidR="0095293C" w:rsidRDefault="0095293C" w:rsidP="0095293C">
      <w:pPr>
        <w:pStyle w:val="paragraph"/>
        <w:spacing w:before="0" w:beforeAutospacing="0" w:after="0" w:afterAutospacing="0"/>
        <w:ind w:left="720"/>
        <w:rPr>
          <w:rFonts w:ascii="Arial" w:eastAsia="Arial" w:hAnsi="Arial" w:cs="Arial"/>
        </w:rPr>
      </w:pPr>
    </w:p>
    <w:p w14:paraId="38F9A749" w14:textId="74C918C8"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Each workstream addresses critical aspects of child development and family well-being, targeting immediate and long-term needs. It delivers practical, accessible resources that respond to current family challenges while fostering skills, resilience, and positive habits with benefits extending beyond early childhood.</w:t>
      </w:r>
    </w:p>
    <w:p w14:paraId="5C9379C7"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1DA451A8"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We have since categorised funded services into two main areas: Health and Wellbeing and Early Help. As we transition to business as usual, the NHS Integrated Care Board (ICB) and Public Health will share responsibility for Health and Wellbeing Pilots. At the same time, the Local Authority Children’s </w:t>
      </w:r>
      <w:r w:rsidRPr="0095293C">
        <w:rPr>
          <w:rFonts w:ascii="Arial" w:eastAsia="Arial" w:hAnsi="Arial" w:cs="Arial"/>
        </w:rPr>
        <w:lastRenderedPageBreak/>
        <w:t>Services department will be responsible for Early Help Pilots. Detailed information on the initiatives within each category is provided below.</w:t>
      </w:r>
    </w:p>
    <w:p w14:paraId="43DD6735" w14:textId="77777777" w:rsidR="0095293C" w:rsidRPr="0095293C" w:rsidRDefault="0095293C" w:rsidP="0095293C">
      <w:pPr>
        <w:pStyle w:val="ListParagraph"/>
        <w:rPr>
          <w:rFonts w:eastAsia="Arial" w:cs="Arial"/>
          <w:b/>
          <w:bCs/>
        </w:rPr>
      </w:pPr>
    </w:p>
    <w:p w14:paraId="632E05F9" w14:textId="77777777"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b/>
          <w:bCs/>
        </w:rPr>
        <w:t xml:space="preserve"> Health and Wellbeing Pilot Projects</w:t>
      </w:r>
    </w:p>
    <w:p w14:paraId="02D63EFC"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0980C595" w14:textId="154DC292" w:rsidR="0095293C" w:rsidRPr="0095293C" w:rsidRDefault="0095293C" w:rsidP="0038056F">
      <w:pPr>
        <w:pStyle w:val="paragraph"/>
        <w:numPr>
          <w:ilvl w:val="2"/>
          <w:numId w:val="13"/>
        </w:numPr>
        <w:spacing w:before="0" w:beforeAutospacing="0" w:after="0" w:afterAutospacing="0"/>
        <w:rPr>
          <w:rFonts w:ascii="Arial" w:eastAsia="Arial" w:hAnsi="Arial" w:cs="Arial"/>
        </w:rPr>
      </w:pPr>
      <w:r w:rsidRPr="0095293C">
        <w:rPr>
          <w:rFonts w:ascii="Arial" w:eastAsia="Arial" w:hAnsi="Arial" w:cs="Arial"/>
          <w:u w:val="single"/>
        </w:rPr>
        <w:t>Infant feeding</w:t>
      </w:r>
    </w:p>
    <w:p w14:paraId="2C2896A8" w14:textId="77777777" w:rsidR="0095293C" w:rsidRPr="00DA5804" w:rsidRDefault="0095293C" w:rsidP="0095293C">
      <w:pPr>
        <w:spacing w:line="276" w:lineRule="auto"/>
        <w:ind w:left="567" w:right="260"/>
        <w:jc w:val="both"/>
        <w:rPr>
          <w:rFonts w:eastAsia="Arial" w:cs="Arial"/>
        </w:rPr>
      </w:pPr>
    </w:p>
    <w:tbl>
      <w:tblPr>
        <w:tblStyle w:val="TableGrid"/>
        <w:tblW w:w="9209" w:type="dxa"/>
        <w:jc w:val="center"/>
        <w:tblLayout w:type="fixed"/>
        <w:tblLook w:val="04A0" w:firstRow="1" w:lastRow="0" w:firstColumn="1" w:lastColumn="0" w:noHBand="0" w:noVBand="1"/>
      </w:tblPr>
      <w:tblGrid>
        <w:gridCol w:w="1980"/>
        <w:gridCol w:w="1984"/>
        <w:gridCol w:w="2552"/>
        <w:gridCol w:w="2693"/>
      </w:tblGrid>
      <w:tr w:rsidR="0095293C" w:rsidRPr="00713AF1" w14:paraId="48FA44EF" w14:textId="77777777" w:rsidTr="00772420">
        <w:trPr>
          <w:trHeight w:val="410"/>
          <w:jc w:val="center"/>
        </w:trPr>
        <w:tc>
          <w:tcPr>
            <w:tcW w:w="1980" w:type="dxa"/>
            <w:shd w:val="clear" w:color="auto" w:fill="D9E2F3" w:themeFill="accent1" w:themeFillTint="33"/>
          </w:tcPr>
          <w:p w14:paraId="2C288758"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Objectives</w:t>
            </w:r>
          </w:p>
        </w:tc>
        <w:tc>
          <w:tcPr>
            <w:tcW w:w="1984" w:type="dxa"/>
            <w:shd w:val="clear" w:color="auto" w:fill="D9E2F3" w:themeFill="accent1" w:themeFillTint="33"/>
          </w:tcPr>
          <w:p w14:paraId="29DD0C6B"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Activities</w:t>
            </w:r>
          </w:p>
        </w:tc>
        <w:tc>
          <w:tcPr>
            <w:tcW w:w="2552" w:type="dxa"/>
            <w:shd w:val="clear" w:color="auto" w:fill="D9E2F3" w:themeFill="accent1" w:themeFillTint="33"/>
          </w:tcPr>
          <w:p w14:paraId="2032295C"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Outputs</w:t>
            </w:r>
          </w:p>
        </w:tc>
        <w:tc>
          <w:tcPr>
            <w:tcW w:w="2693" w:type="dxa"/>
            <w:shd w:val="clear" w:color="auto" w:fill="D9E2F3" w:themeFill="accent1" w:themeFillTint="33"/>
          </w:tcPr>
          <w:p w14:paraId="3F6962A6"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 xml:space="preserve">Outcomes </w:t>
            </w:r>
          </w:p>
        </w:tc>
      </w:tr>
      <w:tr w:rsidR="0095293C" w:rsidRPr="00713AF1" w14:paraId="6BAD5A60" w14:textId="77777777" w:rsidTr="00772420">
        <w:trPr>
          <w:trHeight w:val="410"/>
          <w:jc w:val="center"/>
        </w:trPr>
        <w:tc>
          <w:tcPr>
            <w:tcW w:w="1980" w:type="dxa"/>
          </w:tcPr>
          <w:p w14:paraId="44335B5E" w14:textId="77777777" w:rsidR="0095293C" w:rsidRPr="00217D53" w:rsidRDefault="0095293C" w:rsidP="00772420">
            <w:pPr>
              <w:spacing w:line="276" w:lineRule="auto"/>
              <w:ind w:right="260"/>
              <w:rPr>
                <w:rFonts w:ascii="Arial" w:eastAsia="Arial" w:hAnsi="Arial" w:cs="Arial"/>
                <w:b/>
                <w:bCs/>
                <w:sz w:val="20"/>
              </w:rPr>
            </w:pPr>
            <w:r>
              <w:rPr>
                <w:rFonts w:ascii="Arial" w:eastAsia="Arial" w:hAnsi="Arial" w:cs="Arial"/>
                <w:b/>
                <w:bCs/>
                <w:sz w:val="20"/>
              </w:rPr>
              <w:t>T</w:t>
            </w:r>
            <w:r w:rsidRPr="00217D53">
              <w:rPr>
                <w:rFonts w:ascii="Arial" w:eastAsia="Arial" w:hAnsi="Arial" w:cs="Arial"/>
                <w:b/>
                <w:bCs/>
                <w:sz w:val="20"/>
              </w:rPr>
              <w:t xml:space="preserve">o promote breastfeeding and support parents </w:t>
            </w:r>
            <w:r>
              <w:rPr>
                <w:rFonts w:ascii="Arial" w:eastAsia="Arial" w:hAnsi="Arial" w:cs="Arial"/>
                <w:b/>
                <w:bCs/>
                <w:sz w:val="20"/>
              </w:rPr>
              <w:t>in</w:t>
            </w:r>
            <w:r w:rsidRPr="00217D53">
              <w:rPr>
                <w:rFonts w:ascii="Arial" w:eastAsia="Arial" w:hAnsi="Arial" w:cs="Arial"/>
                <w:b/>
                <w:bCs/>
                <w:sz w:val="20"/>
              </w:rPr>
              <w:t xml:space="preserve"> meet</w:t>
            </w:r>
            <w:r>
              <w:rPr>
                <w:rFonts w:ascii="Arial" w:eastAsia="Arial" w:hAnsi="Arial" w:cs="Arial"/>
                <w:b/>
                <w:bCs/>
                <w:sz w:val="20"/>
              </w:rPr>
              <w:t>ing</w:t>
            </w:r>
            <w:r w:rsidRPr="00217D53">
              <w:rPr>
                <w:rFonts w:ascii="Arial" w:eastAsia="Arial" w:hAnsi="Arial" w:cs="Arial"/>
                <w:b/>
                <w:bCs/>
                <w:sz w:val="20"/>
              </w:rPr>
              <w:t xml:space="preserve"> their infant feeding goals. </w:t>
            </w:r>
          </w:p>
        </w:tc>
        <w:tc>
          <w:tcPr>
            <w:tcW w:w="1984" w:type="dxa"/>
          </w:tcPr>
          <w:p w14:paraId="0144F720" w14:textId="77777777" w:rsidR="0095293C" w:rsidRPr="005855AF"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Breast Pump Loan service</w:t>
            </w:r>
            <w:r>
              <w:rPr>
                <w:rFonts w:eastAsia="Arial" w:cs="Arial"/>
                <w:sz w:val="20"/>
              </w:rPr>
              <w:t>.</w:t>
            </w:r>
          </w:p>
          <w:p w14:paraId="4DC92F29" w14:textId="77777777" w:rsidR="0095293C"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Latch Support Service</w:t>
            </w:r>
            <w:r>
              <w:rPr>
                <w:rFonts w:eastAsia="Arial" w:cs="Arial"/>
                <w:sz w:val="20"/>
              </w:rPr>
              <w:t>.</w:t>
            </w:r>
          </w:p>
          <w:p w14:paraId="3A231C00"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ANYA application.</w:t>
            </w:r>
          </w:p>
          <w:p w14:paraId="6FF604B6"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Enhanced infant feeding service (Milk and You).</w:t>
            </w:r>
          </w:p>
          <w:p w14:paraId="4C1FBCB7" w14:textId="77777777" w:rsidR="0095293C" w:rsidRPr="005855AF" w:rsidRDefault="0095293C" w:rsidP="0038056F">
            <w:pPr>
              <w:pStyle w:val="ListParagraph"/>
              <w:numPr>
                <w:ilvl w:val="0"/>
                <w:numId w:val="40"/>
              </w:numPr>
              <w:spacing w:line="276" w:lineRule="auto"/>
              <w:ind w:right="260"/>
              <w:rPr>
                <w:rFonts w:eastAsia="Arial" w:cs="Arial"/>
                <w:sz w:val="20"/>
              </w:rPr>
            </w:pPr>
            <w:r>
              <w:rPr>
                <w:rFonts w:eastAsia="Arial" w:cs="Arial"/>
                <w:sz w:val="20"/>
              </w:rPr>
              <w:t>Responsive feeding videos</w:t>
            </w:r>
          </w:p>
          <w:p w14:paraId="7897A965" w14:textId="77777777" w:rsidR="0095293C" w:rsidRPr="005855AF" w:rsidRDefault="0095293C" w:rsidP="00772420">
            <w:pPr>
              <w:spacing w:line="276" w:lineRule="auto"/>
              <w:ind w:right="260"/>
              <w:jc w:val="both"/>
              <w:rPr>
                <w:rFonts w:ascii="Arial" w:eastAsia="Arial" w:hAnsi="Arial" w:cs="Arial"/>
                <w:sz w:val="20"/>
              </w:rPr>
            </w:pPr>
          </w:p>
        </w:tc>
        <w:tc>
          <w:tcPr>
            <w:tcW w:w="2552" w:type="dxa"/>
          </w:tcPr>
          <w:p w14:paraId="6D4A7DA0" w14:textId="77777777" w:rsidR="0095293C" w:rsidRDefault="0095293C" w:rsidP="0038056F">
            <w:pPr>
              <w:pStyle w:val="ListParagraph"/>
              <w:numPr>
                <w:ilvl w:val="0"/>
                <w:numId w:val="40"/>
              </w:numPr>
              <w:spacing w:line="276" w:lineRule="auto"/>
              <w:ind w:right="260"/>
              <w:rPr>
                <w:rFonts w:eastAsia="Arial" w:cs="Arial"/>
                <w:sz w:val="20"/>
              </w:rPr>
            </w:pPr>
            <w:r w:rsidRPr="00F233A9">
              <w:rPr>
                <w:rFonts w:eastAsia="Arial" w:cs="Arial"/>
                <w:sz w:val="20"/>
              </w:rPr>
              <w:t>Educational videos for parents</w:t>
            </w:r>
          </w:p>
          <w:p w14:paraId="5DC25FBB"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Peer support in target areas (low breastfeeding areas) </w:t>
            </w:r>
          </w:p>
          <w:p w14:paraId="04DF6579"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Hospital ward peer support. </w:t>
            </w:r>
          </w:p>
          <w:p w14:paraId="094492F3"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Tongue tie support (lactation consultant) </w:t>
            </w:r>
          </w:p>
          <w:p w14:paraId="26C62C67"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Breast pump equipment. </w:t>
            </w:r>
          </w:p>
          <w:p w14:paraId="1BA220C5" w14:textId="77777777" w:rsidR="0095293C" w:rsidRPr="006F4345"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Virtual latch support and infant-feeding advice (out of hours)  </w:t>
            </w:r>
          </w:p>
        </w:tc>
        <w:tc>
          <w:tcPr>
            <w:tcW w:w="2693" w:type="dxa"/>
          </w:tcPr>
          <w:p w14:paraId="1D61D531" w14:textId="73C6C46A"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Increased </w:t>
            </w:r>
            <w:r w:rsidRPr="1EF0CDAC">
              <w:rPr>
                <w:rFonts w:eastAsia="Arial" w:cs="Arial"/>
                <w:sz w:val="20"/>
              </w:rPr>
              <w:t>breastfeeding initiation and continuation rates</w:t>
            </w:r>
            <w:r w:rsidRPr="0080459E">
              <w:rPr>
                <w:rFonts w:eastAsia="Arial" w:cs="Arial"/>
                <w:sz w:val="20"/>
              </w:rPr>
              <w:t>, including improved metrics in underserved areas</w:t>
            </w:r>
          </w:p>
          <w:p w14:paraId="0B69E900" w14:textId="3956BA88"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parental </w:t>
            </w:r>
            <w:r w:rsidRPr="1EF0CDAC">
              <w:rPr>
                <w:rFonts w:eastAsia="Arial" w:cs="Arial"/>
                <w:sz w:val="20"/>
              </w:rPr>
              <w:t>confidence and satisfaction</w:t>
            </w:r>
            <w:r w:rsidRPr="0080459E">
              <w:rPr>
                <w:rFonts w:eastAsia="Arial" w:cs="Arial"/>
                <w:sz w:val="20"/>
              </w:rPr>
              <w:t xml:space="preserve"> with infant feeding support, as evidenced by positive feedback surveys.</w:t>
            </w:r>
          </w:p>
          <w:p w14:paraId="791C5793" w14:textId="5A116E2F"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 Reduction in </w:t>
            </w:r>
            <w:r w:rsidRPr="1EF0CDAC">
              <w:rPr>
                <w:rFonts w:eastAsia="Arial" w:cs="Arial"/>
                <w:sz w:val="20"/>
              </w:rPr>
              <w:t>hospital readmissions</w:t>
            </w:r>
            <w:r w:rsidRPr="0080459E">
              <w:rPr>
                <w:rFonts w:eastAsia="Arial" w:cs="Arial"/>
                <w:sz w:val="20"/>
              </w:rPr>
              <w:t xml:space="preserve"> related to feeding complications.</w:t>
            </w:r>
          </w:p>
          <w:p w14:paraId="4F58938B" w14:textId="4EFCAD1A"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Improved </w:t>
            </w:r>
            <w:r w:rsidRPr="1EF0CDAC">
              <w:rPr>
                <w:rFonts w:eastAsia="Arial" w:cs="Arial"/>
                <w:sz w:val="20"/>
              </w:rPr>
              <w:t>child health indicators</w:t>
            </w:r>
            <w:r w:rsidRPr="0080459E">
              <w:rPr>
                <w:rFonts w:eastAsia="Arial" w:cs="Arial"/>
                <w:sz w:val="20"/>
              </w:rPr>
              <w:t xml:space="preserve"> (e.g., growth charts, developmental milestones).</w:t>
            </w:r>
          </w:p>
          <w:p w14:paraId="36953496" w14:textId="7E897ED1"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w:t>
            </w:r>
            <w:r w:rsidRPr="1EF0CDAC">
              <w:rPr>
                <w:rFonts w:eastAsia="Arial" w:cs="Arial"/>
                <w:sz w:val="20"/>
              </w:rPr>
              <w:t>accessibility</w:t>
            </w:r>
            <w:r w:rsidRPr="0080459E">
              <w:rPr>
                <w:rFonts w:eastAsia="Arial" w:cs="Arial"/>
                <w:sz w:val="20"/>
              </w:rPr>
              <w:t xml:space="preserve"> and </w:t>
            </w:r>
            <w:r w:rsidRPr="1EF0CDAC">
              <w:rPr>
                <w:rFonts w:eastAsia="Arial" w:cs="Arial"/>
                <w:sz w:val="20"/>
              </w:rPr>
              <w:t>reach</w:t>
            </w:r>
            <w:r w:rsidRPr="0080459E">
              <w:rPr>
                <w:rFonts w:eastAsia="Arial" w:cs="Arial"/>
                <w:sz w:val="20"/>
              </w:rPr>
              <w:t xml:space="preserve"> of services to rural and marginalised communities.</w:t>
            </w:r>
          </w:p>
          <w:p w14:paraId="72C0DB63" w14:textId="1EDCF7FD" w:rsidR="0095293C" w:rsidRPr="0080459E"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Parents reporting increased breast milk</w:t>
            </w:r>
            <w:r w:rsidR="0080459E">
              <w:rPr>
                <w:rFonts w:eastAsia="Arial" w:cs="Arial"/>
                <w:sz w:val="20"/>
              </w:rPr>
              <w:t xml:space="preserve"> supply</w:t>
            </w:r>
          </w:p>
        </w:tc>
      </w:tr>
      <w:tr w:rsidR="0095293C" w:rsidRPr="00713AF1" w14:paraId="54FE52AD" w14:textId="77777777" w:rsidTr="00772420">
        <w:trPr>
          <w:trHeight w:val="442"/>
          <w:jc w:val="center"/>
        </w:trPr>
        <w:tc>
          <w:tcPr>
            <w:tcW w:w="1980" w:type="dxa"/>
          </w:tcPr>
          <w:p w14:paraId="747106FD" w14:textId="77777777" w:rsidR="0095293C" w:rsidRPr="005855AF" w:rsidRDefault="0095293C" w:rsidP="00772420">
            <w:pPr>
              <w:spacing w:line="276" w:lineRule="auto"/>
              <w:ind w:right="260"/>
              <w:jc w:val="both"/>
              <w:rPr>
                <w:rFonts w:ascii="Arial" w:eastAsia="Arial" w:hAnsi="Arial" w:cs="Arial"/>
                <w:b/>
                <w:bCs/>
                <w:sz w:val="20"/>
              </w:rPr>
            </w:pPr>
            <w:r w:rsidRPr="005855AF">
              <w:rPr>
                <w:rFonts w:ascii="Arial" w:eastAsia="Arial" w:hAnsi="Arial" w:cs="Arial"/>
                <w:b/>
                <w:bCs/>
                <w:sz w:val="20"/>
              </w:rPr>
              <w:t>Implementation support</w:t>
            </w:r>
          </w:p>
        </w:tc>
        <w:tc>
          <w:tcPr>
            <w:tcW w:w="1984" w:type="dxa"/>
          </w:tcPr>
          <w:p w14:paraId="2F260A54"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BFI accreditation </w:t>
            </w:r>
          </w:p>
          <w:p w14:paraId="6166FA13"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IF Strategy </w:t>
            </w:r>
          </w:p>
          <w:p w14:paraId="4694A8A2"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Workforce development</w:t>
            </w:r>
          </w:p>
        </w:tc>
        <w:tc>
          <w:tcPr>
            <w:tcW w:w="2552" w:type="dxa"/>
          </w:tcPr>
          <w:p w14:paraId="501620BF" w14:textId="77777777"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95 HCPs trained.</w:t>
            </w:r>
          </w:p>
          <w:p w14:paraId="7BF32DAE" w14:textId="1A15C0E4"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Strategic action plan</w:t>
            </w:r>
            <w:r w:rsidR="690B5DB3" w:rsidRPr="1EF0CDAC">
              <w:rPr>
                <w:rFonts w:eastAsia="Arial" w:cs="Arial"/>
                <w:sz w:val="20"/>
              </w:rPr>
              <w:t>.</w:t>
            </w:r>
          </w:p>
          <w:p w14:paraId="728F7982" w14:textId="5D76BB88"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Audits</w:t>
            </w:r>
          </w:p>
          <w:p w14:paraId="44A38849" w14:textId="64958E26"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 xml:space="preserve">Policy and procedures </w:t>
            </w:r>
          </w:p>
          <w:p w14:paraId="77EC157C" w14:textId="2F69795A"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Infant-feeding SOP.</w:t>
            </w:r>
          </w:p>
          <w:p w14:paraId="3B2C5470" w14:textId="77777777" w:rsidR="0095293C" w:rsidRPr="001820CF" w:rsidRDefault="0095293C" w:rsidP="0038056F">
            <w:pPr>
              <w:pStyle w:val="ListParagraph"/>
              <w:numPr>
                <w:ilvl w:val="0"/>
                <w:numId w:val="41"/>
              </w:numPr>
              <w:spacing w:line="276" w:lineRule="auto"/>
              <w:ind w:right="260"/>
              <w:rPr>
                <w:rFonts w:eastAsia="Arial" w:cs="Arial"/>
                <w:sz w:val="20"/>
              </w:rPr>
            </w:pPr>
            <w:r>
              <w:rPr>
                <w:rFonts w:eastAsia="Arial" w:cs="Arial"/>
                <w:sz w:val="20"/>
              </w:rPr>
              <w:lastRenderedPageBreak/>
              <w:t xml:space="preserve">Standard operating procedures – pathways and governance. </w:t>
            </w:r>
          </w:p>
        </w:tc>
        <w:tc>
          <w:tcPr>
            <w:tcW w:w="2693" w:type="dxa"/>
          </w:tcPr>
          <w:p w14:paraId="14B727A4" w14:textId="207B6A02" w:rsidR="0095293C" w:rsidRPr="0095293C" w:rsidRDefault="0095293C" w:rsidP="0038056F">
            <w:pPr>
              <w:pStyle w:val="ListParagraph"/>
              <w:numPr>
                <w:ilvl w:val="0"/>
                <w:numId w:val="41"/>
              </w:numPr>
              <w:rPr>
                <w:rFonts w:eastAsia="Arial" w:cs="Arial"/>
                <w:sz w:val="20"/>
              </w:rPr>
            </w:pPr>
            <w:r w:rsidRPr="00094DBD">
              <w:rPr>
                <w:rFonts w:eastAsia="Arial" w:cs="Arial"/>
                <w:sz w:val="20"/>
              </w:rPr>
              <w:lastRenderedPageBreak/>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34D470F6" w14:textId="77777777" w:rsidR="0095293C" w:rsidRPr="00E03C9A" w:rsidRDefault="0095293C" w:rsidP="0038056F">
            <w:pPr>
              <w:pStyle w:val="ListParagraph"/>
              <w:numPr>
                <w:ilvl w:val="0"/>
                <w:numId w:val="41"/>
              </w:numPr>
              <w:rPr>
                <w:rFonts w:eastAsia="Arial" w:cs="Arial"/>
                <w:sz w:val="20"/>
              </w:rPr>
            </w:pPr>
            <w:r w:rsidRPr="00E03C9A">
              <w:rPr>
                <w:rFonts w:eastAsia="Arial" w:cs="Arial"/>
                <w:sz w:val="20"/>
              </w:rPr>
              <w:t>Increase in satisfaction ratings from families who receive services from trained staff.</w:t>
            </w:r>
          </w:p>
        </w:tc>
      </w:tr>
    </w:tbl>
    <w:p w14:paraId="1BE52CC6" w14:textId="081EC917" w:rsidR="0095293C" w:rsidRPr="00D84EC7" w:rsidRDefault="0095293C" w:rsidP="0095293C">
      <w:pPr>
        <w:pStyle w:val="ListParagraph"/>
        <w:ind w:left="0" w:right="260"/>
        <w:jc w:val="both"/>
        <w:rPr>
          <w:rFonts w:eastAsia="Arial" w:cs="Arial"/>
          <w:highlight w:val="yellow"/>
        </w:rPr>
      </w:pPr>
    </w:p>
    <w:p w14:paraId="17E16B53"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Parent–infant relationships and perinatal mental health support </w:t>
      </w:r>
    </w:p>
    <w:p w14:paraId="2E5AF8D6" w14:textId="77777777" w:rsidR="0095293C" w:rsidRDefault="0095293C" w:rsidP="0095293C">
      <w:pPr>
        <w:pStyle w:val="ListParagraph"/>
        <w:spacing w:line="276" w:lineRule="auto"/>
        <w:ind w:left="1080" w:right="260"/>
        <w:jc w:val="both"/>
        <w:rPr>
          <w:rFonts w:eastAsia="Arial" w:cs="Arial"/>
          <w:u w:val="single"/>
        </w:rPr>
      </w:pPr>
    </w:p>
    <w:tbl>
      <w:tblPr>
        <w:tblStyle w:val="TableGrid"/>
        <w:tblW w:w="9397" w:type="dxa"/>
        <w:tblInd w:w="-147" w:type="dxa"/>
        <w:tblLook w:val="04A0" w:firstRow="1" w:lastRow="0" w:firstColumn="1" w:lastColumn="0" w:noHBand="0" w:noVBand="1"/>
      </w:tblPr>
      <w:tblGrid>
        <w:gridCol w:w="1982"/>
        <w:gridCol w:w="2225"/>
        <w:gridCol w:w="2037"/>
        <w:gridCol w:w="3153"/>
      </w:tblGrid>
      <w:tr w:rsidR="0095293C" w:rsidRPr="00713AF1" w14:paraId="242DFA3B" w14:textId="77777777" w:rsidTr="00772420">
        <w:trPr>
          <w:trHeight w:val="303"/>
        </w:trPr>
        <w:tc>
          <w:tcPr>
            <w:tcW w:w="1985" w:type="dxa"/>
            <w:shd w:val="clear" w:color="auto" w:fill="D9E2F3" w:themeFill="accent1" w:themeFillTint="33"/>
          </w:tcPr>
          <w:p w14:paraId="1081C92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49" w:type="dxa"/>
            <w:shd w:val="clear" w:color="auto" w:fill="D9E2F3" w:themeFill="accent1" w:themeFillTint="33"/>
          </w:tcPr>
          <w:p w14:paraId="5E0DC2F7"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62" w:type="dxa"/>
            <w:shd w:val="clear" w:color="auto" w:fill="D9E2F3" w:themeFill="accent1" w:themeFillTint="33"/>
          </w:tcPr>
          <w:p w14:paraId="50FD5E9D"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301" w:type="dxa"/>
            <w:shd w:val="clear" w:color="auto" w:fill="D9E2F3" w:themeFill="accent1" w:themeFillTint="33"/>
          </w:tcPr>
          <w:p w14:paraId="2323818E"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B94A2DE" w14:textId="77777777" w:rsidTr="00772420">
        <w:trPr>
          <w:trHeight w:val="3305"/>
        </w:trPr>
        <w:tc>
          <w:tcPr>
            <w:tcW w:w="1985" w:type="dxa"/>
          </w:tcPr>
          <w:p w14:paraId="12E57484"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t xml:space="preserve">Support for parents/carers with mild-moderate mental health needs or who would benefit from universal parent-infant support to seamlessly connect to all services </w:t>
            </w:r>
          </w:p>
        </w:tc>
        <w:tc>
          <w:tcPr>
            <w:tcW w:w="2249" w:type="dxa"/>
          </w:tcPr>
          <w:p w14:paraId="07B39F95" w14:textId="24095958"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Watch Wait</w:t>
            </w:r>
            <w:r w:rsidR="00702320">
              <w:rPr>
                <w:rFonts w:eastAsia="Arial" w:cs="Arial"/>
                <w:sz w:val="20"/>
              </w:rPr>
              <w:t>, Wonder</w:t>
            </w:r>
            <w:r w:rsidRPr="00555A0B">
              <w:rPr>
                <w:rFonts w:eastAsia="Arial" w:cs="Arial"/>
                <w:sz w:val="20"/>
              </w:rPr>
              <w:t xml:space="preserve">, </w:t>
            </w:r>
            <w:r>
              <w:rPr>
                <w:rFonts w:eastAsia="Arial" w:cs="Arial"/>
                <w:sz w:val="20"/>
              </w:rPr>
              <w:t xml:space="preserve">and </w:t>
            </w:r>
            <w:r w:rsidRPr="00555A0B">
              <w:rPr>
                <w:rFonts w:eastAsia="Arial" w:cs="Arial"/>
                <w:sz w:val="20"/>
              </w:rPr>
              <w:t>Mellow Bumps</w:t>
            </w:r>
            <w:r w:rsidR="00702320">
              <w:rPr>
                <w:rFonts w:eastAsia="Arial" w:cs="Arial"/>
                <w:sz w:val="20"/>
              </w:rPr>
              <w:t>.</w:t>
            </w:r>
          </w:p>
          <w:p w14:paraId="10FDD061" w14:textId="1E29843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SS Perinatal Support</w:t>
            </w:r>
            <w:r w:rsidR="00702320">
              <w:rPr>
                <w:rFonts w:eastAsia="Arial" w:cs="Arial"/>
                <w:sz w:val="20"/>
              </w:rPr>
              <w:t>.</w:t>
            </w:r>
          </w:p>
          <w:p w14:paraId="742FC40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VIG (Video Interactive Guidance) </w:t>
            </w:r>
          </w:p>
          <w:p w14:paraId="677FE927" w14:textId="49BAB67B"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Circle of Security</w:t>
            </w:r>
            <w:r w:rsidR="00702320">
              <w:rPr>
                <w:rFonts w:eastAsia="Arial" w:cs="Arial"/>
                <w:sz w:val="20"/>
              </w:rPr>
              <w:t>.</w:t>
            </w:r>
            <w:r>
              <w:rPr>
                <w:rFonts w:eastAsia="Arial" w:cs="Arial"/>
                <w:sz w:val="20"/>
              </w:rPr>
              <w:t xml:space="preserve"> </w:t>
            </w:r>
          </w:p>
          <w:p w14:paraId="31206864" w14:textId="00D4DA71"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Volunteer Academy</w:t>
            </w:r>
            <w:r w:rsidR="00702320">
              <w:rPr>
                <w:rFonts w:eastAsia="Arial" w:cs="Arial"/>
                <w:sz w:val="20"/>
              </w:rPr>
              <w:t>.</w:t>
            </w:r>
            <w:r>
              <w:rPr>
                <w:rFonts w:eastAsia="Arial" w:cs="Arial"/>
                <w:sz w:val="20"/>
              </w:rPr>
              <w:t xml:space="preserve"> </w:t>
            </w:r>
          </w:p>
          <w:p w14:paraId="43519B65" w14:textId="00CCBEA7" w:rsidR="0095293C" w:rsidRPr="00536AC4" w:rsidRDefault="0095293C" w:rsidP="0038056F">
            <w:pPr>
              <w:pStyle w:val="ListParagraph"/>
              <w:numPr>
                <w:ilvl w:val="0"/>
                <w:numId w:val="44"/>
              </w:numPr>
              <w:spacing w:line="276" w:lineRule="auto"/>
              <w:ind w:right="260"/>
              <w:rPr>
                <w:rFonts w:eastAsia="Arial" w:cs="Arial"/>
                <w:sz w:val="20"/>
              </w:rPr>
            </w:pPr>
            <w:r w:rsidRPr="00BE74F7">
              <w:rPr>
                <w:rFonts w:eastAsia="Arial" w:cs="Arial"/>
                <w:sz w:val="20"/>
              </w:rPr>
              <w:t xml:space="preserve">Triple P Baby (inclusive communities) </w:t>
            </w:r>
            <w:r w:rsidR="00702320">
              <w:rPr>
                <w:rFonts w:eastAsia="Arial" w:cs="Arial"/>
                <w:sz w:val="20"/>
              </w:rPr>
              <w:t>.</w:t>
            </w:r>
          </w:p>
        </w:tc>
        <w:tc>
          <w:tcPr>
            <w:tcW w:w="1862" w:type="dxa"/>
          </w:tcPr>
          <w:p w14:paraId="2CC34E14" w14:textId="16685674"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Promotional service videos</w:t>
            </w:r>
            <w:r w:rsidR="00702320">
              <w:rPr>
                <w:rFonts w:eastAsia="Arial" w:cs="Arial"/>
                <w:sz w:val="20"/>
              </w:rPr>
              <w:t>.</w:t>
            </w:r>
          </w:p>
          <w:p w14:paraId="5B972DA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w:t>
            </w:r>
          </w:p>
          <w:p w14:paraId="11B87CB2" w14:textId="77777777" w:rsidR="00702320" w:rsidRDefault="0095293C" w:rsidP="0038056F">
            <w:pPr>
              <w:pStyle w:val="ListParagraph"/>
              <w:numPr>
                <w:ilvl w:val="0"/>
                <w:numId w:val="44"/>
              </w:numPr>
              <w:spacing w:line="276" w:lineRule="auto"/>
              <w:ind w:right="260"/>
              <w:rPr>
                <w:rFonts w:eastAsia="Arial" w:cs="Arial"/>
                <w:sz w:val="20"/>
              </w:rPr>
            </w:pPr>
            <w:r>
              <w:rPr>
                <w:rFonts w:eastAsia="Arial" w:cs="Arial"/>
                <w:sz w:val="20"/>
              </w:rPr>
              <w:t>Evidence-based</w:t>
            </w:r>
            <w:r w:rsidR="00702320">
              <w:rPr>
                <w:rFonts w:eastAsia="Arial" w:cs="Arial"/>
                <w:sz w:val="20"/>
              </w:rPr>
              <w:t>.</w:t>
            </w:r>
          </w:p>
          <w:p w14:paraId="51C052F0" w14:textId="42DF75D6"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interventions </w:t>
            </w:r>
          </w:p>
          <w:p w14:paraId="6BDC245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recruitment, training and development. </w:t>
            </w:r>
          </w:p>
          <w:p w14:paraId="5A3A9C26" w14:textId="1C4028C4" w:rsidR="0080459E" w:rsidRPr="00536AC4" w:rsidRDefault="0080459E" w:rsidP="0038056F">
            <w:pPr>
              <w:pStyle w:val="ListParagraph"/>
              <w:numPr>
                <w:ilvl w:val="0"/>
                <w:numId w:val="44"/>
              </w:numPr>
              <w:spacing w:line="276" w:lineRule="auto"/>
              <w:ind w:right="260"/>
              <w:rPr>
                <w:rFonts w:eastAsia="Arial" w:cs="Arial"/>
                <w:sz w:val="20"/>
              </w:rPr>
            </w:pPr>
            <w:r>
              <w:rPr>
                <w:rFonts w:eastAsia="Arial" w:cs="Arial"/>
                <w:sz w:val="20"/>
              </w:rPr>
              <w:t xml:space="preserve">Grant funding to specialist organisations working with marginalised communities. </w:t>
            </w:r>
          </w:p>
        </w:tc>
        <w:tc>
          <w:tcPr>
            <w:tcW w:w="3301" w:type="dxa"/>
          </w:tcPr>
          <w:p w14:paraId="15854B47" w14:textId="77777777" w:rsidR="0095293C" w:rsidRDefault="0095293C" w:rsidP="0038056F">
            <w:pPr>
              <w:pStyle w:val="ListParagraph"/>
              <w:numPr>
                <w:ilvl w:val="0"/>
                <w:numId w:val="44"/>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(GAD 7, PHQ 9</w:t>
            </w:r>
            <w:r>
              <w:rPr>
                <w:rFonts w:eastAsia="Arial" w:cs="Arial"/>
                <w:sz w:val="20"/>
              </w:rPr>
              <w:t xml:space="preserve">). </w:t>
            </w:r>
          </w:p>
          <w:p w14:paraId="35A5A4BB"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parent-infant relationships (</w:t>
            </w:r>
            <w:r w:rsidRPr="00DA0B38">
              <w:rPr>
                <w:rFonts w:eastAsia="Arial" w:cs="Arial"/>
                <w:sz w:val="20"/>
              </w:rPr>
              <w:t xml:space="preserve">Moors SF) </w:t>
            </w:r>
          </w:p>
          <w:p w14:paraId="2EAD6DC8"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Improved </w:t>
            </w:r>
            <w:r w:rsidRPr="00910B8B">
              <w:rPr>
                <w:rFonts w:eastAsia="Arial" w:cs="Arial"/>
                <w:sz w:val="20"/>
              </w:rPr>
              <w:t>timely access to support,</w:t>
            </w:r>
          </w:p>
          <w:p w14:paraId="4E594EF2" w14:textId="77777777" w:rsidR="0095293C" w:rsidRDefault="0095293C" w:rsidP="0038056F">
            <w:pPr>
              <w:pStyle w:val="ListParagraph"/>
              <w:numPr>
                <w:ilvl w:val="0"/>
                <w:numId w:val="44"/>
              </w:numPr>
              <w:spacing w:line="276" w:lineRule="auto"/>
              <w:ind w:right="260"/>
              <w:rPr>
                <w:rFonts w:eastAsia="Arial" w:cs="Arial"/>
                <w:sz w:val="20"/>
              </w:rPr>
            </w:pPr>
            <w:r w:rsidRPr="00C85B9C">
              <w:rPr>
                <w:rFonts w:eastAsia="Arial" w:cs="Arial"/>
                <w:sz w:val="20"/>
              </w:rPr>
              <w:t xml:space="preserve">Services </w:t>
            </w:r>
            <w:r>
              <w:rPr>
                <w:rFonts w:eastAsia="Arial" w:cs="Arial"/>
                <w:sz w:val="20"/>
              </w:rPr>
              <w:t>successfully reach</w:t>
            </w:r>
            <w:r w:rsidRPr="00C85B9C">
              <w:rPr>
                <w:rFonts w:eastAsia="Arial" w:cs="Arial"/>
                <w:sz w:val="20"/>
              </w:rPr>
              <w:t xml:space="preserve"> parents and carers in rural or marginalised communities who might otherwise face barriers to support.</w:t>
            </w:r>
          </w:p>
          <w:p w14:paraId="53368A1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Increase in</w:t>
            </w:r>
            <w:r w:rsidRPr="00586875">
              <w:rPr>
                <w:rFonts w:eastAsia="Arial" w:cs="Arial"/>
                <w:sz w:val="20"/>
              </w:rPr>
              <w:t xml:space="preserve"> families accessing early intervention services, measured by service intake or referral data.</w:t>
            </w:r>
          </w:p>
          <w:p w14:paraId="6E5C1E3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Decrease in families accessing statutory and specialist mental health services. </w:t>
            </w:r>
          </w:p>
          <w:p w14:paraId="5F012FD3" w14:textId="77777777" w:rsidR="0095293C" w:rsidRPr="00DA0B38"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t</w:t>
            </w:r>
            <w:r w:rsidRPr="00910B8B">
              <w:rPr>
                <w:rFonts w:eastAsia="Arial" w:cs="Arial"/>
                <w:sz w:val="20"/>
              </w:rPr>
              <w:t>imely access to support,</w:t>
            </w:r>
          </w:p>
        </w:tc>
      </w:tr>
      <w:tr w:rsidR="0095293C" w:rsidRPr="00713AF1" w14:paraId="7DA7E375" w14:textId="77777777" w:rsidTr="1EF0CDAC">
        <w:trPr>
          <w:trHeight w:val="300"/>
        </w:trPr>
        <w:tc>
          <w:tcPr>
            <w:tcW w:w="1985" w:type="dxa"/>
          </w:tcPr>
          <w:p w14:paraId="20390A19"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 xml:space="preserve">Implementation support </w:t>
            </w:r>
          </w:p>
        </w:tc>
        <w:tc>
          <w:tcPr>
            <w:tcW w:w="2249" w:type="dxa"/>
          </w:tcPr>
          <w:p w14:paraId="474526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PMH Strategy </w:t>
            </w:r>
          </w:p>
          <w:p w14:paraId="42EA2453" w14:textId="6C407BA8"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PIR </w:t>
            </w:r>
            <w:r w:rsidRPr="00D077B1">
              <w:rPr>
                <w:rFonts w:eastAsia="Arial" w:cs="Arial"/>
                <w:sz w:val="20"/>
              </w:rPr>
              <w:t>Workforce development</w:t>
            </w:r>
            <w:r w:rsidR="00702320">
              <w:rPr>
                <w:rFonts w:eastAsia="Arial" w:cs="Arial"/>
                <w:sz w:val="20"/>
              </w:rPr>
              <w:t>.</w:t>
            </w:r>
            <w:r w:rsidRPr="00D077B1">
              <w:rPr>
                <w:rFonts w:eastAsia="Arial" w:cs="Arial"/>
                <w:sz w:val="20"/>
              </w:rPr>
              <w:t xml:space="preserve"> </w:t>
            </w:r>
          </w:p>
          <w:p w14:paraId="2B805D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Creche Pilot </w:t>
            </w:r>
          </w:p>
          <w:p w14:paraId="76972B76" w14:textId="7F474574" w:rsidR="0095293C" w:rsidRDefault="0095293C" w:rsidP="0038056F">
            <w:pPr>
              <w:pStyle w:val="ListParagraph"/>
              <w:numPr>
                <w:ilvl w:val="0"/>
                <w:numId w:val="42"/>
              </w:numPr>
              <w:spacing w:line="276" w:lineRule="auto"/>
              <w:ind w:right="260"/>
              <w:rPr>
                <w:rFonts w:eastAsia="Arial" w:cs="Arial"/>
                <w:sz w:val="20"/>
              </w:rPr>
            </w:pPr>
            <w:r w:rsidRPr="00A2731B">
              <w:rPr>
                <w:rFonts w:eastAsia="Arial" w:cs="Arial"/>
                <w:sz w:val="20"/>
              </w:rPr>
              <w:t>Standardised assessment tools and Information sharing agreements</w:t>
            </w:r>
            <w:r w:rsidR="00702320">
              <w:rPr>
                <w:rFonts w:eastAsia="Arial" w:cs="Arial"/>
                <w:sz w:val="20"/>
              </w:rPr>
              <w:t xml:space="preserve">. </w:t>
            </w:r>
          </w:p>
          <w:p w14:paraId="206B37BE"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Video Project </w:t>
            </w:r>
          </w:p>
          <w:p w14:paraId="4C4640D3" w14:textId="77777777" w:rsidR="0095293C" w:rsidRPr="00A2731B" w:rsidRDefault="0095293C" w:rsidP="00772420">
            <w:pPr>
              <w:spacing w:line="276" w:lineRule="auto"/>
              <w:ind w:right="260"/>
              <w:jc w:val="both"/>
              <w:rPr>
                <w:rFonts w:eastAsia="Arial" w:cs="Arial"/>
                <w:sz w:val="20"/>
              </w:rPr>
            </w:pPr>
          </w:p>
        </w:tc>
        <w:tc>
          <w:tcPr>
            <w:tcW w:w="1862" w:type="dxa"/>
          </w:tcPr>
          <w:p w14:paraId="051B1669" w14:textId="77777777" w:rsidR="00702320" w:rsidRDefault="0095293C" w:rsidP="0038056F">
            <w:pPr>
              <w:pStyle w:val="ListParagraph"/>
              <w:numPr>
                <w:ilvl w:val="0"/>
                <w:numId w:val="42"/>
              </w:numPr>
              <w:spacing w:line="276" w:lineRule="auto"/>
              <w:ind w:right="260"/>
              <w:rPr>
                <w:rFonts w:eastAsia="Arial" w:cs="Arial"/>
                <w:sz w:val="20"/>
              </w:rPr>
            </w:pPr>
            <w:r>
              <w:rPr>
                <w:rFonts w:eastAsia="Arial" w:cs="Arial"/>
                <w:sz w:val="20"/>
              </w:rPr>
              <w:t>100 HCPs trained in PIR.</w:t>
            </w:r>
          </w:p>
          <w:p w14:paraId="158ADF6C" w14:textId="70749601" w:rsidR="00702320" w:rsidRPr="00702320" w:rsidRDefault="00702320" w:rsidP="0038056F">
            <w:pPr>
              <w:pStyle w:val="ListParagraph"/>
              <w:numPr>
                <w:ilvl w:val="0"/>
                <w:numId w:val="42"/>
              </w:numPr>
              <w:spacing w:line="276" w:lineRule="auto"/>
              <w:ind w:right="260"/>
              <w:rPr>
                <w:rFonts w:eastAsia="Arial" w:cs="Arial"/>
                <w:sz w:val="20"/>
              </w:rPr>
            </w:pPr>
            <w:r w:rsidRPr="00702320">
              <w:rPr>
                <w:rFonts w:eastAsia="Arial" w:cs="Arial"/>
                <w:sz w:val="20"/>
              </w:rPr>
              <w:t>Training and development toolkit.</w:t>
            </w:r>
          </w:p>
        </w:tc>
        <w:tc>
          <w:tcPr>
            <w:tcW w:w="3301" w:type="dxa"/>
          </w:tcPr>
          <w:p w14:paraId="0BA9E5A4" w14:textId="77777777" w:rsidR="0095293C" w:rsidRDefault="0095293C" w:rsidP="0038056F">
            <w:pPr>
              <w:pStyle w:val="ListParagraph"/>
              <w:numPr>
                <w:ilvl w:val="0"/>
                <w:numId w:val="41"/>
              </w:numPr>
              <w:rPr>
                <w:rFonts w:eastAsia="Arial" w:cs="Arial"/>
                <w:sz w:val="20"/>
              </w:rPr>
            </w:pPr>
            <w:r w:rsidRPr="00094DBD">
              <w:rPr>
                <w:rFonts w:eastAsia="Arial" w:cs="Arial"/>
                <w:sz w:val="20"/>
              </w:rPr>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0FDB68EC" w14:textId="77777777" w:rsidR="0095293C" w:rsidRDefault="0095293C" w:rsidP="0038056F">
            <w:pPr>
              <w:pStyle w:val="ListParagraph"/>
              <w:numPr>
                <w:ilvl w:val="0"/>
                <w:numId w:val="41"/>
              </w:numPr>
              <w:rPr>
                <w:rFonts w:eastAsia="Arial" w:cs="Arial"/>
                <w:sz w:val="20"/>
              </w:rPr>
            </w:pPr>
            <w:r w:rsidRPr="00D077B1">
              <w:rPr>
                <w:rFonts w:eastAsia="Arial" w:cs="Arial"/>
                <w:sz w:val="20"/>
              </w:rPr>
              <w:t>Increase in satisfaction ratings from families who receive services from trained staff.</w:t>
            </w:r>
          </w:p>
          <w:p w14:paraId="6F54DCE1" w14:textId="77777777" w:rsidR="0095293C" w:rsidRDefault="0095293C" w:rsidP="0038056F">
            <w:pPr>
              <w:pStyle w:val="ListParagraph"/>
              <w:numPr>
                <w:ilvl w:val="0"/>
                <w:numId w:val="41"/>
              </w:numPr>
              <w:rPr>
                <w:rFonts w:eastAsia="Arial" w:cs="Arial"/>
                <w:sz w:val="20"/>
              </w:rPr>
            </w:pPr>
            <w:r>
              <w:rPr>
                <w:rFonts w:eastAsia="Arial" w:cs="Arial"/>
                <w:sz w:val="20"/>
              </w:rPr>
              <w:t xml:space="preserve">Reduce stigma around seeking help.  </w:t>
            </w:r>
          </w:p>
          <w:p w14:paraId="1C943AFE" w14:textId="32416AFE" w:rsidR="0095293C" w:rsidRPr="00D228E6" w:rsidRDefault="0095293C" w:rsidP="1EF0CDAC">
            <w:pPr>
              <w:pStyle w:val="ListParagraph"/>
              <w:numPr>
                <w:ilvl w:val="0"/>
                <w:numId w:val="41"/>
              </w:numPr>
              <w:rPr>
                <w:rFonts w:eastAsia="Arial" w:cs="Arial"/>
                <w:sz w:val="20"/>
              </w:rPr>
            </w:pPr>
            <w:r w:rsidRPr="00D228E6">
              <w:rPr>
                <w:rFonts w:eastAsia="Arial" w:cs="Arial"/>
                <w:sz w:val="20"/>
              </w:rPr>
              <w:t>Increased staff capacity through inter-agency programmes/ interventions.</w:t>
            </w:r>
          </w:p>
        </w:tc>
      </w:tr>
    </w:tbl>
    <w:p w14:paraId="25BDB205" w14:textId="572EF6DB" w:rsidR="0080459E" w:rsidRPr="0080459E" w:rsidRDefault="0080459E" w:rsidP="0080459E">
      <w:pPr>
        <w:spacing w:line="276" w:lineRule="auto"/>
        <w:ind w:right="260"/>
        <w:jc w:val="both"/>
        <w:rPr>
          <w:rFonts w:eastAsia="Arial" w:cs="Arial"/>
          <w:u w:val="single"/>
        </w:rPr>
      </w:pPr>
    </w:p>
    <w:p w14:paraId="7BB30FC4" w14:textId="6002FAFF" w:rsidR="0095293C" w:rsidRPr="0095293C" w:rsidRDefault="0095293C" w:rsidP="0038056F">
      <w:pPr>
        <w:pStyle w:val="ListParagraph"/>
        <w:numPr>
          <w:ilvl w:val="1"/>
          <w:numId w:val="13"/>
        </w:numPr>
        <w:spacing w:line="276" w:lineRule="auto"/>
        <w:ind w:right="260"/>
        <w:jc w:val="both"/>
        <w:rPr>
          <w:rFonts w:eastAsia="Arial" w:cs="Arial"/>
          <w:u w:val="single"/>
        </w:rPr>
      </w:pPr>
      <w:r w:rsidRPr="0095293C">
        <w:rPr>
          <w:rFonts w:eastAsia="Arial" w:cs="Arial"/>
          <w:b/>
          <w:bCs/>
        </w:rPr>
        <w:t xml:space="preserve">Early Help Pilot Projects </w:t>
      </w:r>
    </w:p>
    <w:p w14:paraId="473BE668" w14:textId="77777777" w:rsidR="0095293C" w:rsidRPr="0095293C" w:rsidRDefault="0095293C" w:rsidP="0095293C">
      <w:pPr>
        <w:pStyle w:val="ListParagraph"/>
        <w:spacing w:line="276" w:lineRule="auto"/>
        <w:ind w:right="260"/>
        <w:jc w:val="both"/>
        <w:rPr>
          <w:rFonts w:eastAsia="Arial" w:cs="Arial"/>
          <w:u w:val="single"/>
        </w:rPr>
      </w:pPr>
    </w:p>
    <w:p w14:paraId="10C30E50"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Parenting Support </w:t>
      </w:r>
    </w:p>
    <w:p w14:paraId="7C960300" w14:textId="77777777" w:rsidR="0095293C" w:rsidRPr="0095293C" w:rsidRDefault="0095293C" w:rsidP="0095293C">
      <w:pPr>
        <w:spacing w:line="276" w:lineRule="auto"/>
        <w:ind w:right="260"/>
        <w:jc w:val="both"/>
        <w:rPr>
          <w:rFonts w:eastAsia="Arial" w:cs="Arial"/>
          <w:u w:val="single"/>
        </w:rPr>
      </w:pPr>
    </w:p>
    <w:tbl>
      <w:tblPr>
        <w:tblStyle w:val="TableGrid"/>
        <w:tblW w:w="9126" w:type="dxa"/>
        <w:tblInd w:w="-147" w:type="dxa"/>
        <w:tblLook w:val="04A0" w:firstRow="1" w:lastRow="0" w:firstColumn="1" w:lastColumn="0" w:noHBand="0" w:noVBand="1"/>
      </w:tblPr>
      <w:tblGrid>
        <w:gridCol w:w="2195"/>
        <w:gridCol w:w="2194"/>
        <w:gridCol w:w="1959"/>
        <w:gridCol w:w="2778"/>
      </w:tblGrid>
      <w:tr w:rsidR="0095293C" w:rsidRPr="00713AF1" w14:paraId="2FC554ED" w14:textId="77777777" w:rsidTr="00772420">
        <w:trPr>
          <w:trHeight w:val="317"/>
        </w:trPr>
        <w:tc>
          <w:tcPr>
            <w:tcW w:w="2264" w:type="dxa"/>
            <w:shd w:val="clear" w:color="auto" w:fill="D9E2F3" w:themeFill="accent1" w:themeFillTint="33"/>
          </w:tcPr>
          <w:p w14:paraId="7AC77CE4"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73" w:type="dxa"/>
            <w:shd w:val="clear" w:color="auto" w:fill="D9E2F3" w:themeFill="accent1" w:themeFillTint="33"/>
          </w:tcPr>
          <w:p w14:paraId="520F1E0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586" w:type="dxa"/>
            <w:shd w:val="clear" w:color="auto" w:fill="D9E2F3" w:themeFill="accent1" w:themeFillTint="33"/>
          </w:tcPr>
          <w:p w14:paraId="28FEEAD9"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3" w:type="dxa"/>
            <w:shd w:val="clear" w:color="auto" w:fill="D9E2F3" w:themeFill="accent1" w:themeFillTint="33"/>
          </w:tcPr>
          <w:p w14:paraId="5684628B"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746C6E10" w14:textId="77777777" w:rsidTr="00772420">
        <w:trPr>
          <w:trHeight w:val="2116"/>
        </w:trPr>
        <w:tc>
          <w:tcPr>
            <w:tcW w:w="2264" w:type="dxa"/>
          </w:tcPr>
          <w:p w14:paraId="4057C730"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lastRenderedPageBreak/>
              <w:t>Support for parents/ carers to make the transition to parenthood as smooth as possible, stress</w:t>
            </w:r>
            <w:r>
              <w:rPr>
                <w:rFonts w:ascii="Arial" w:eastAsia="Arial" w:hAnsi="Arial" w:cs="Arial"/>
                <w:b/>
                <w:bCs/>
                <w:sz w:val="20"/>
              </w:rPr>
              <w:t>ing</w:t>
            </w:r>
            <w:r w:rsidRPr="007F1C2B">
              <w:rPr>
                <w:rFonts w:ascii="Arial" w:eastAsia="Arial" w:hAnsi="Arial" w:cs="Arial"/>
                <w:b/>
                <w:bCs/>
                <w:sz w:val="20"/>
              </w:rPr>
              <w:t xml:space="preserve"> the importance of sensitive, responsive caregiving. </w:t>
            </w:r>
          </w:p>
        </w:tc>
        <w:tc>
          <w:tcPr>
            <w:tcW w:w="2273" w:type="dxa"/>
          </w:tcPr>
          <w:p w14:paraId="0281540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Time 4 Us targeted Parenting Programme (Triple P Baby) </w:t>
            </w:r>
          </w:p>
          <w:p w14:paraId="3681775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Family Hub Connectors. </w:t>
            </w:r>
          </w:p>
          <w:p w14:paraId="1FCC4CE8" w14:textId="77777777" w:rsidR="0095293C" w:rsidRPr="00BE74F7"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perinatal support. </w:t>
            </w:r>
          </w:p>
          <w:p w14:paraId="7BAF13E7"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Solihull Approach </w:t>
            </w:r>
          </w:p>
          <w:p w14:paraId="069B8AE5"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 xml:space="preserve">Watch Wait and Wonder, </w:t>
            </w:r>
            <w:r>
              <w:rPr>
                <w:rFonts w:eastAsia="Arial" w:cs="Arial"/>
                <w:sz w:val="20"/>
              </w:rPr>
              <w:t xml:space="preserve">and </w:t>
            </w:r>
            <w:r w:rsidRPr="00555A0B">
              <w:rPr>
                <w:rFonts w:eastAsia="Arial" w:cs="Arial"/>
                <w:sz w:val="20"/>
              </w:rPr>
              <w:t xml:space="preserve">Mellow Bumps, </w:t>
            </w:r>
          </w:p>
          <w:p w14:paraId="182C1DFA" w14:textId="77777777" w:rsidR="0095293C" w:rsidRPr="00C570BD" w:rsidRDefault="0095293C" w:rsidP="00772420">
            <w:pPr>
              <w:spacing w:line="276" w:lineRule="auto"/>
              <w:ind w:right="260"/>
              <w:rPr>
                <w:rFonts w:eastAsia="Arial" w:cs="Arial"/>
                <w:sz w:val="20"/>
              </w:rPr>
            </w:pPr>
          </w:p>
        </w:tc>
        <w:tc>
          <w:tcPr>
            <w:tcW w:w="1586" w:type="dxa"/>
          </w:tcPr>
          <w:p w14:paraId="6F86CECB" w14:textId="7119BD5A" w:rsidR="0095293C" w:rsidRDefault="0095293C" w:rsidP="0038056F">
            <w:pPr>
              <w:pStyle w:val="ListParagraph"/>
              <w:numPr>
                <w:ilvl w:val="0"/>
                <w:numId w:val="42"/>
              </w:numPr>
              <w:spacing w:line="276" w:lineRule="auto"/>
              <w:ind w:right="260"/>
              <w:jc w:val="both"/>
              <w:rPr>
                <w:rFonts w:eastAsia="Arial" w:cs="Arial"/>
                <w:sz w:val="20"/>
              </w:rPr>
            </w:pPr>
            <w:r w:rsidRPr="003F77A0">
              <w:rPr>
                <w:rFonts w:eastAsia="Arial" w:cs="Arial"/>
                <w:sz w:val="20"/>
              </w:rPr>
              <w:t>Universal drop-in groups</w:t>
            </w:r>
            <w:r w:rsidR="00702320">
              <w:rPr>
                <w:rFonts w:eastAsia="Arial" w:cs="Arial"/>
                <w:sz w:val="20"/>
              </w:rPr>
              <w:t>.</w:t>
            </w:r>
          </w:p>
          <w:p w14:paraId="21B82CD2"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Peer support </w:t>
            </w:r>
          </w:p>
          <w:p w14:paraId="377B73DE" w14:textId="03821E1C" w:rsidR="0080459E"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Evidence-based parenting programmes </w:t>
            </w:r>
            <w:r w:rsidR="0080459E">
              <w:rPr>
                <w:rFonts w:eastAsia="Arial" w:cs="Arial"/>
                <w:sz w:val="20"/>
              </w:rPr>
              <w:t>(universal and targeted)</w:t>
            </w:r>
            <w:r w:rsidR="00702320">
              <w:rPr>
                <w:rFonts w:eastAsia="Arial" w:cs="Arial"/>
                <w:sz w:val="20"/>
              </w:rPr>
              <w:t>.</w:t>
            </w:r>
            <w:r w:rsidR="0080459E">
              <w:rPr>
                <w:rFonts w:eastAsia="Arial" w:cs="Arial"/>
                <w:sz w:val="20"/>
              </w:rPr>
              <w:t xml:space="preserve"> </w:t>
            </w:r>
          </w:p>
          <w:p w14:paraId="51EFF65F" w14:textId="31C9C7C1" w:rsidR="0095293C" w:rsidRPr="0080459E" w:rsidRDefault="0095293C" w:rsidP="0038056F">
            <w:pPr>
              <w:pStyle w:val="ListParagraph"/>
              <w:numPr>
                <w:ilvl w:val="0"/>
                <w:numId w:val="42"/>
              </w:numPr>
              <w:spacing w:line="276" w:lineRule="auto"/>
              <w:ind w:right="260"/>
              <w:jc w:val="both"/>
              <w:rPr>
                <w:rFonts w:eastAsia="Arial" w:cs="Arial"/>
                <w:sz w:val="20"/>
              </w:rPr>
            </w:pPr>
            <w:r w:rsidRPr="0080459E">
              <w:rPr>
                <w:rFonts w:eastAsia="Arial" w:cs="Arial"/>
                <w:sz w:val="20"/>
              </w:rPr>
              <w:t>Outreach support</w:t>
            </w:r>
            <w:r w:rsidR="00702320">
              <w:rPr>
                <w:rFonts w:eastAsia="Arial" w:cs="Arial"/>
                <w:sz w:val="20"/>
              </w:rPr>
              <w:t>.</w:t>
            </w:r>
          </w:p>
        </w:tc>
        <w:tc>
          <w:tcPr>
            <w:tcW w:w="3003" w:type="dxa"/>
          </w:tcPr>
          <w:p w14:paraId="5978BFC5" w14:textId="77777777" w:rsidR="0080459E" w:rsidRPr="00702320" w:rsidRDefault="0080459E" w:rsidP="0038056F">
            <w:pPr>
              <w:pStyle w:val="ListParagraph"/>
              <w:numPr>
                <w:ilvl w:val="0"/>
                <w:numId w:val="42"/>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w:t>
            </w:r>
            <w:r w:rsidRPr="00702320">
              <w:rPr>
                <w:rFonts w:eastAsia="Arial" w:cs="Arial"/>
                <w:sz w:val="20"/>
              </w:rPr>
              <w:t xml:space="preserve">(GAD 7, PHQ 9). </w:t>
            </w:r>
          </w:p>
          <w:p w14:paraId="0861D70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 xml:space="preserve">Improved parent-infant relationships (Moors SF) </w:t>
            </w:r>
          </w:p>
          <w:p w14:paraId="2C825DE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Improved timely access to support,</w:t>
            </w:r>
          </w:p>
          <w:p w14:paraId="0A9DE343" w14:textId="29A1D44D" w:rsidR="0080459E"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Increased engagement and retention in parenting programmes (measured through attendance data).</w:t>
            </w:r>
          </w:p>
          <w:p w14:paraId="4D3E91CE" w14:textId="6CED89D0" w:rsidR="0095293C"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 xml:space="preserve">Improved </w:t>
            </w:r>
            <w:r w:rsidR="00702320">
              <w:rPr>
                <w:rFonts w:eastAsia="Arial" w:cs="Arial"/>
                <w:sz w:val="20"/>
              </w:rPr>
              <w:t>parental competence and confidence metrics</w:t>
            </w:r>
            <w:r w:rsidRPr="0080459E">
              <w:rPr>
                <w:rFonts w:eastAsia="Arial" w:cs="Arial"/>
                <w:sz w:val="20"/>
              </w:rPr>
              <w:t>, assessed through feedback and standardised pre-post evaluations.</w:t>
            </w:r>
          </w:p>
        </w:tc>
      </w:tr>
      <w:tr w:rsidR="0095293C" w:rsidRPr="00713AF1" w14:paraId="39A49EA3" w14:textId="77777777" w:rsidTr="00772420">
        <w:trPr>
          <w:trHeight w:val="524"/>
        </w:trPr>
        <w:tc>
          <w:tcPr>
            <w:tcW w:w="2264" w:type="dxa"/>
          </w:tcPr>
          <w:p w14:paraId="7EC76108"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Implementation Support</w:t>
            </w:r>
          </w:p>
        </w:tc>
        <w:tc>
          <w:tcPr>
            <w:tcW w:w="2273" w:type="dxa"/>
          </w:tcPr>
          <w:p w14:paraId="41E26E9C" w14:textId="77777777" w:rsidR="0095293C" w:rsidRDefault="0095293C" w:rsidP="0038056F">
            <w:pPr>
              <w:pStyle w:val="ListParagraph"/>
              <w:numPr>
                <w:ilvl w:val="0"/>
                <w:numId w:val="45"/>
              </w:numPr>
              <w:spacing w:line="276" w:lineRule="auto"/>
              <w:ind w:right="260"/>
              <w:jc w:val="both"/>
              <w:rPr>
                <w:rFonts w:eastAsia="Arial" w:cs="Arial"/>
                <w:sz w:val="20"/>
              </w:rPr>
            </w:pPr>
            <w:r w:rsidRPr="00BE74F7">
              <w:rPr>
                <w:rFonts w:eastAsia="Arial" w:cs="Arial"/>
                <w:sz w:val="20"/>
              </w:rPr>
              <w:t xml:space="preserve">Parenting Strategy. </w:t>
            </w:r>
          </w:p>
          <w:p w14:paraId="67A45E06" w14:textId="77777777" w:rsidR="0095293C" w:rsidRDefault="0095293C" w:rsidP="0038056F">
            <w:pPr>
              <w:pStyle w:val="ListParagraph"/>
              <w:numPr>
                <w:ilvl w:val="0"/>
                <w:numId w:val="45"/>
              </w:numPr>
              <w:spacing w:line="276" w:lineRule="auto"/>
              <w:ind w:right="260"/>
              <w:jc w:val="both"/>
              <w:rPr>
                <w:rFonts w:eastAsia="Arial" w:cs="Arial"/>
                <w:sz w:val="20"/>
              </w:rPr>
            </w:pPr>
            <w:r>
              <w:rPr>
                <w:rFonts w:eastAsia="Arial" w:cs="Arial"/>
                <w:sz w:val="20"/>
              </w:rPr>
              <w:t>Video Projects</w:t>
            </w:r>
          </w:p>
          <w:p w14:paraId="27B800EB" w14:textId="77777777" w:rsidR="0080459E" w:rsidRPr="00A2731B"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CYP Voice Project </w:t>
            </w:r>
          </w:p>
          <w:p w14:paraId="26BA3682" w14:textId="77777777" w:rsidR="0080459E" w:rsidRPr="0080459E" w:rsidRDefault="0080459E" w:rsidP="0080459E">
            <w:pPr>
              <w:spacing w:line="276" w:lineRule="auto"/>
              <w:ind w:right="260"/>
              <w:jc w:val="both"/>
              <w:rPr>
                <w:rFonts w:eastAsia="Arial" w:cs="Arial"/>
                <w:sz w:val="20"/>
              </w:rPr>
            </w:pPr>
          </w:p>
        </w:tc>
        <w:tc>
          <w:tcPr>
            <w:tcW w:w="1586" w:type="dxa"/>
          </w:tcPr>
          <w:p w14:paraId="50C9D8EA" w14:textId="2500F7B4" w:rsidR="0095293C" w:rsidRPr="00B64E60"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Strategic action plan</w:t>
            </w:r>
            <w:r w:rsidR="00702320">
              <w:rPr>
                <w:rFonts w:eastAsia="Arial" w:cs="Arial"/>
                <w:sz w:val="20"/>
              </w:rPr>
              <w:t>.</w:t>
            </w:r>
          </w:p>
          <w:p w14:paraId="6A9371FB" w14:textId="312B7DE6" w:rsidR="0095293C"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Digital resources and tools</w:t>
            </w:r>
            <w:r w:rsidR="00702320">
              <w:rPr>
                <w:rFonts w:eastAsia="Arial" w:cs="Arial"/>
                <w:sz w:val="20"/>
              </w:rPr>
              <w:t>.</w:t>
            </w:r>
          </w:p>
          <w:p w14:paraId="53FD843D" w14:textId="77777777" w:rsidR="0080459E"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Lived experience in co-production. </w:t>
            </w:r>
          </w:p>
          <w:p w14:paraId="0D38B828" w14:textId="77777777" w:rsidR="0080459E" w:rsidRPr="00B64E60" w:rsidRDefault="0080459E" w:rsidP="0080459E">
            <w:pPr>
              <w:pStyle w:val="ListParagraph"/>
              <w:spacing w:line="276" w:lineRule="auto"/>
              <w:ind w:left="360" w:right="260"/>
              <w:jc w:val="both"/>
              <w:rPr>
                <w:rFonts w:eastAsia="Arial" w:cs="Arial"/>
                <w:sz w:val="20"/>
              </w:rPr>
            </w:pPr>
          </w:p>
          <w:p w14:paraId="35889662" w14:textId="77777777" w:rsidR="0095293C" w:rsidRPr="0080459E" w:rsidRDefault="0095293C" w:rsidP="0080459E">
            <w:pPr>
              <w:spacing w:line="276" w:lineRule="auto"/>
              <w:ind w:right="260"/>
              <w:jc w:val="both"/>
              <w:rPr>
                <w:rFonts w:eastAsia="Arial" w:cs="Arial"/>
                <w:sz w:val="20"/>
              </w:rPr>
            </w:pPr>
          </w:p>
        </w:tc>
        <w:tc>
          <w:tcPr>
            <w:tcW w:w="3003" w:type="dxa"/>
          </w:tcPr>
          <w:p w14:paraId="53FDEC2A"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Decrease in incorrect or unnecessary referrals related to infant feeding issues.</w:t>
            </w:r>
          </w:p>
          <w:p w14:paraId="4F59FACC"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Increase in satisfaction ratings from families who receive services from trained staff.</w:t>
            </w:r>
          </w:p>
          <w:p w14:paraId="49F74165"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 xml:space="preserve">Reduce stigma around seeking help.  </w:t>
            </w:r>
          </w:p>
          <w:p w14:paraId="2D949F00" w14:textId="77777777" w:rsidR="0095293C" w:rsidRPr="00B64E60" w:rsidRDefault="0095293C" w:rsidP="0038056F">
            <w:pPr>
              <w:pStyle w:val="ListParagraph"/>
              <w:numPr>
                <w:ilvl w:val="0"/>
                <w:numId w:val="41"/>
              </w:numPr>
              <w:rPr>
                <w:rFonts w:eastAsia="Arial" w:cs="Arial"/>
                <w:sz w:val="20"/>
              </w:rPr>
            </w:pPr>
            <w:r w:rsidRPr="00D228E6">
              <w:rPr>
                <w:rFonts w:eastAsia="Arial" w:cs="Arial"/>
                <w:sz w:val="20"/>
              </w:rPr>
              <w:t xml:space="preserve">Increased staff capacity through inter-agency programmes/ interventions. </w:t>
            </w:r>
          </w:p>
        </w:tc>
      </w:tr>
    </w:tbl>
    <w:p w14:paraId="2DD2605C" w14:textId="77777777" w:rsidR="0095293C" w:rsidRDefault="0095293C" w:rsidP="0095293C">
      <w:pPr>
        <w:pStyle w:val="ListParagraph"/>
        <w:spacing w:line="276" w:lineRule="auto"/>
        <w:ind w:left="1080" w:right="260"/>
        <w:jc w:val="both"/>
        <w:rPr>
          <w:rFonts w:eastAsia="Arial" w:cs="Arial"/>
          <w:u w:val="single"/>
        </w:rPr>
      </w:pPr>
    </w:p>
    <w:p w14:paraId="33C19DB2" w14:textId="77777777" w:rsidR="0095293C" w:rsidRDefault="0095293C" w:rsidP="0095293C">
      <w:pPr>
        <w:pStyle w:val="ListParagraph"/>
        <w:spacing w:line="276" w:lineRule="auto"/>
        <w:ind w:left="1080" w:right="260"/>
        <w:jc w:val="both"/>
        <w:rPr>
          <w:rFonts w:eastAsia="Arial" w:cs="Arial"/>
          <w:u w:val="single"/>
        </w:rPr>
      </w:pPr>
    </w:p>
    <w:p w14:paraId="4FBE71A9" w14:textId="4B707191" w:rsidR="0095293C" w:rsidRP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HLE (Home Learning Environments) </w:t>
      </w:r>
    </w:p>
    <w:p w14:paraId="581B35D0" w14:textId="77777777" w:rsidR="0095293C" w:rsidRDefault="0095293C" w:rsidP="0095293C">
      <w:pPr>
        <w:pStyle w:val="ListParagraph"/>
        <w:spacing w:line="276" w:lineRule="auto"/>
        <w:ind w:right="260"/>
        <w:jc w:val="both"/>
        <w:rPr>
          <w:rFonts w:eastAsia="Arial" w:cs="Arial"/>
        </w:rPr>
      </w:pPr>
    </w:p>
    <w:tbl>
      <w:tblPr>
        <w:tblStyle w:val="TableGrid"/>
        <w:tblW w:w="9105" w:type="dxa"/>
        <w:tblInd w:w="-147" w:type="dxa"/>
        <w:tblLook w:val="04A0" w:firstRow="1" w:lastRow="0" w:firstColumn="1" w:lastColumn="0" w:noHBand="0" w:noVBand="1"/>
      </w:tblPr>
      <w:tblGrid>
        <w:gridCol w:w="2156"/>
        <w:gridCol w:w="2226"/>
        <w:gridCol w:w="2026"/>
        <w:gridCol w:w="2697"/>
      </w:tblGrid>
      <w:tr w:rsidR="0095293C" w:rsidRPr="00713AF1" w14:paraId="0E8B8313" w14:textId="77777777" w:rsidTr="00772420">
        <w:trPr>
          <w:trHeight w:val="316"/>
        </w:trPr>
        <w:tc>
          <w:tcPr>
            <w:tcW w:w="2269" w:type="dxa"/>
            <w:shd w:val="clear" w:color="auto" w:fill="D9E2F3" w:themeFill="accent1" w:themeFillTint="33"/>
          </w:tcPr>
          <w:p w14:paraId="26EC491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1984" w:type="dxa"/>
            <w:shd w:val="clear" w:color="auto" w:fill="D9E2F3" w:themeFill="accent1" w:themeFillTint="33"/>
          </w:tcPr>
          <w:p w14:paraId="51BD2A6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43" w:type="dxa"/>
            <w:shd w:val="clear" w:color="auto" w:fill="D9E2F3" w:themeFill="accent1" w:themeFillTint="33"/>
          </w:tcPr>
          <w:p w14:paraId="6111C2C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9" w:type="dxa"/>
            <w:shd w:val="clear" w:color="auto" w:fill="D9E2F3" w:themeFill="accent1" w:themeFillTint="33"/>
          </w:tcPr>
          <w:p w14:paraId="016B5AE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17B7A60" w14:textId="77777777" w:rsidTr="00772420">
        <w:trPr>
          <w:trHeight w:val="301"/>
        </w:trPr>
        <w:tc>
          <w:tcPr>
            <w:tcW w:w="2269" w:type="dxa"/>
          </w:tcPr>
          <w:p w14:paraId="19302EFF" w14:textId="77777777" w:rsidR="0095293C" w:rsidRPr="009E6222" w:rsidRDefault="0095293C" w:rsidP="00772420">
            <w:pPr>
              <w:spacing w:line="276" w:lineRule="auto"/>
              <w:ind w:right="260"/>
              <w:rPr>
                <w:rFonts w:ascii="Arial" w:eastAsia="Arial" w:hAnsi="Arial" w:cs="Arial"/>
                <w:b/>
                <w:bCs/>
                <w:sz w:val="20"/>
              </w:rPr>
            </w:pPr>
            <w:r w:rsidRPr="009E6222">
              <w:rPr>
                <w:rFonts w:ascii="Arial" w:eastAsia="Arial" w:hAnsi="Arial" w:cs="Arial"/>
                <w:b/>
                <w:bCs/>
                <w:sz w:val="20"/>
              </w:rPr>
              <w:t>To implement targeted, evidence-based interventions that train practitioners to support parents with the HLE</w:t>
            </w:r>
            <w:r>
              <w:rPr>
                <w:rFonts w:ascii="Arial" w:eastAsia="Arial" w:hAnsi="Arial" w:cs="Arial"/>
                <w:b/>
                <w:bCs/>
                <w:sz w:val="20"/>
              </w:rPr>
              <w:t xml:space="preserve"> to</w:t>
            </w:r>
            <w:r w:rsidRPr="009E6222">
              <w:rPr>
                <w:rFonts w:ascii="Arial" w:eastAsia="Arial" w:hAnsi="Arial" w:cs="Arial"/>
                <w:b/>
                <w:bCs/>
                <w:sz w:val="20"/>
              </w:rPr>
              <w:t xml:space="preserve"> </w:t>
            </w:r>
            <w:r>
              <w:rPr>
                <w:rFonts w:ascii="Arial" w:eastAsia="Arial" w:hAnsi="Arial" w:cs="Arial"/>
                <w:b/>
                <w:bCs/>
                <w:sz w:val="20"/>
              </w:rPr>
              <w:t>hel</w:t>
            </w:r>
            <w:r w:rsidRPr="009E6222">
              <w:rPr>
                <w:rFonts w:ascii="Arial" w:eastAsia="Arial" w:hAnsi="Arial" w:cs="Arial"/>
                <w:b/>
                <w:bCs/>
                <w:sz w:val="20"/>
              </w:rPr>
              <w:t xml:space="preserve">p the educational recovery and school readiness of children who </w:t>
            </w:r>
            <w:r w:rsidRPr="009E6222">
              <w:rPr>
                <w:rFonts w:ascii="Arial" w:eastAsia="Arial" w:hAnsi="Arial" w:cs="Arial"/>
                <w:b/>
                <w:bCs/>
                <w:sz w:val="20"/>
              </w:rPr>
              <w:lastRenderedPageBreak/>
              <w:t xml:space="preserve">were babies during the pandemic. </w:t>
            </w:r>
          </w:p>
        </w:tc>
        <w:tc>
          <w:tcPr>
            <w:tcW w:w="1984" w:type="dxa"/>
          </w:tcPr>
          <w:p w14:paraId="6887A95D"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lastRenderedPageBreak/>
              <w:t>EasyPeasy</w:t>
            </w:r>
            <w:proofErr w:type="spellEnd"/>
            <w:r w:rsidRPr="002379CA">
              <w:rPr>
                <w:rFonts w:eastAsia="Arial" w:cs="Arial"/>
                <w:sz w:val="20"/>
              </w:rPr>
              <w:t xml:space="preserve"> app</w:t>
            </w:r>
          </w:p>
          <w:p w14:paraId="37794A3C"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WellCom</w:t>
            </w:r>
            <w:r w:rsidR="0095293C">
              <w:rPr>
                <w:rFonts w:eastAsia="Arial" w:cs="Arial"/>
                <w:sz w:val="20"/>
              </w:rPr>
              <w:t>m</w:t>
            </w:r>
            <w:proofErr w:type="spellEnd"/>
            <w:r w:rsidR="0095293C">
              <w:rPr>
                <w:rFonts w:eastAsia="Arial" w:cs="Arial"/>
                <w:sz w:val="20"/>
              </w:rPr>
              <w:t xml:space="preserve"> </w:t>
            </w:r>
            <w:r w:rsidRPr="002379CA">
              <w:rPr>
                <w:rFonts w:eastAsia="Arial" w:cs="Arial"/>
                <w:sz w:val="20"/>
              </w:rPr>
              <w:t>Screening Toolkit</w:t>
            </w:r>
          </w:p>
          <w:p w14:paraId="1C98F240" w14:textId="77777777" w:rsidR="0080459E"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Signalong</w:t>
            </w:r>
            <w:proofErr w:type="spellEnd"/>
            <w:r w:rsidRPr="002379CA">
              <w:rPr>
                <w:rFonts w:eastAsia="Arial" w:cs="Arial"/>
                <w:sz w:val="20"/>
              </w:rPr>
              <w:t> </w:t>
            </w:r>
          </w:p>
          <w:p w14:paraId="01204547" w14:textId="3D6D13AF" w:rsidR="00D15321" w:rsidRPr="0080459E" w:rsidRDefault="0066193A" w:rsidP="0038056F">
            <w:pPr>
              <w:pStyle w:val="ListParagraph"/>
              <w:numPr>
                <w:ilvl w:val="0"/>
                <w:numId w:val="42"/>
              </w:numPr>
              <w:spacing w:line="276" w:lineRule="auto"/>
              <w:ind w:right="260"/>
              <w:rPr>
                <w:rFonts w:eastAsia="Arial" w:cs="Arial"/>
                <w:sz w:val="20"/>
              </w:rPr>
            </w:pPr>
            <w:r w:rsidRPr="0080459E">
              <w:rPr>
                <w:rFonts w:eastAsia="Arial" w:cs="Arial"/>
                <w:sz w:val="20"/>
              </w:rPr>
              <w:t>PEEP Learning Together Programme</w:t>
            </w:r>
          </w:p>
          <w:p w14:paraId="4E0E6280"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t>SALT PILOT (Active Waiting)</w:t>
            </w:r>
          </w:p>
          <w:p w14:paraId="18E59AB3"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lastRenderedPageBreak/>
              <w:t>Communication Group</w:t>
            </w:r>
            <w:r w:rsidR="0095293C">
              <w:rPr>
                <w:rFonts w:eastAsia="Arial" w:cs="Arial"/>
                <w:sz w:val="20"/>
              </w:rPr>
              <w:t>s</w:t>
            </w:r>
            <w:r w:rsidRPr="002379CA">
              <w:rPr>
                <w:rFonts w:eastAsia="Arial" w:cs="Arial"/>
                <w:sz w:val="20"/>
              </w:rPr>
              <w:t xml:space="preserve"> (Strong Start</w:t>
            </w:r>
            <w:r w:rsidR="0095293C">
              <w:rPr>
                <w:rFonts w:eastAsia="Arial" w:cs="Arial"/>
                <w:sz w:val="20"/>
              </w:rPr>
              <w:t xml:space="preserve"> and adult learning</w:t>
            </w:r>
            <w:r w:rsidRPr="002379CA">
              <w:rPr>
                <w:rFonts w:eastAsia="Arial" w:cs="Arial"/>
                <w:sz w:val="20"/>
              </w:rPr>
              <w:t>)</w:t>
            </w:r>
          </w:p>
          <w:p w14:paraId="3B6C8DEF" w14:textId="77777777" w:rsidR="0095293C" w:rsidRPr="00B14E88" w:rsidRDefault="0095293C" w:rsidP="00772420">
            <w:pPr>
              <w:pStyle w:val="ListParagraph"/>
              <w:spacing w:line="276" w:lineRule="auto"/>
              <w:ind w:left="360" w:right="260"/>
              <w:jc w:val="both"/>
              <w:rPr>
                <w:rFonts w:eastAsia="Arial" w:cs="Arial"/>
                <w:sz w:val="20"/>
              </w:rPr>
            </w:pPr>
          </w:p>
        </w:tc>
        <w:tc>
          <w:tcPr>
            <w:tcW w:w="1843" w:type="dxa"/>
          </w:tcPr>
          <w:p w14:paraId="4E8DD98C" w14:textId="76179C08"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Digital resources and tools</w:t>
            </w:r>
            <w:r w:rsidR="00702320">
              <w:rPr>
                <w:rFonts w:eastAsia="Arial" w:cs="Arial"/>
                <w:sz w:val="20"/>
              </w:rPr>
              <w:t>.</w:t>
            </w:r>
          </w:p>
          <w:p w14:paraId="0FA536DD" w14:textId="30A29118" w:rsidR="0080459E" w:rsidRDefault="0080459E" w:rsidP="0038056F">
            <w:pPr>
              <w:pStyle w:val="ListParagraph"/>
              <w:numPr>
                <w:ilvl w:val="0"/>
                <w:numId w:val="42"/>
              </w:numPr>
              <w:spacing w:line="276" w:lineRule="auto"/>
              <w:ind w:right="260"/>
              <w:rPr>
                <w:rFonts w:eastAsia="Arial" w:cs="Arial"/>
                <w:sz w:val="20"/>
              </w:rPr>
            </w:pPr>
            <w:r>
              <w:rPr>
                <w:rFonts w:eastAsia="Arial" w:cs="Arial"/>
                <w:sz w:val="20"/>
              </w:rPr>
              <w:t xml:space="preserve">Speech and language tool kits and </w:t>
            </w:r>
            <w:r w:rsidRPr="1EF0CDAC">
              <w:rPr>
                <w:rFonts w:eastAsia="Arial" w:cs="Arial"/>
                <w:sz w:val="20"/>
              </w:rPr>
              <w:t>intervention</w:t>
            </w:r>
            <w:r w:rsidR="00702320">
              <w:rPr>
                <w:rFonts w:eastAsia="Arial" w:cs="Arial"/>
                <w:sz w:val="20"/>
              </w:rPr>
              <w:t>.</w:t>
            </w:r>
          </w:p>
          <w:p w14:paraId="32DFB3E4" w14:textId="54F81D5C"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Drop</w:t>
            </w:r>
            <w:r w:rsidR="5DCEA249" w:rsidRPr="1EF0CDAC">
              <w:rPr>
                <w:rFonts w:eastAsia="Arial" w:cs="Arial"/>
                <w:sz w:val="20"/>
              </w:rPr>
              <w:t>-</w:t>
            </w:r>
            <w:r>
              <w:rPr>
                <w:rFonts w:eastAsia="Arial" w:cs="Arial"/>
                <w:sz w:val="20"/>
              </w:rPr>
              <w:t>in groups</w:t>
            </w:r>
            <w:r w:rsidR="00702320">
              <w:rPr>
                <w:rFonts w:eastAsia="Arial" w:cs="Arial"/>
                <w:sz w:val="20"/>
              </w:rPr>
              <w:t>.</w:t>
            </w:r>
          </w:p>
          <w:p w14:paraId="4B04F81C" w14:textId="05ED6BE2"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Peer support</w:t>
            </w:r>
            <w:r w:rsidR="00702320">
              <w:rPr>
                <w:rFonts w:eastAsia="Arial" w:cs="Arial"/>
                <w:sz w:val="20"/>
              </w:rPr>
              <w:t>.</w:t>
            </w:r>
            <w:r>
              <w:rPr>
                <w:rFonts w:eastAsia="Arial" w:cs="Arial"/>
                <w:sz w:val="20"/>
              </w:rPr>
              <w:t xml:space="preserve"> </w:t>
            </w:r>
          </w:p>
          <w:p w14:paraId="18AF328D" w14:textId="77777777" w:rsidR="0095293C" w:rsidRPr="00B14E88"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 xml:space="preserve">Evidence-based programmes and interventions. </w:t>
            </w:r>
          </w:p>
        </w:tc>
        <w:tc>
          <w:tcPr>
            <w:tcW w:w="3009" w:type="dxa"/>
          </w:tcPr>
          <w:p w14:paraId="612617C7" w14:textId="7D5BCAC0" w:rsidR="0080459E" w:rsidRPr="0080459E" w:rsidRDefault="0080459E" w:rsidP="0038056F">
            <w:pPr>
              <w:pStyle w:val="ListParagraph"/>
              <w:numPr>
                <w:ilvl w:val="0"/>
                <w:numId w:val="41"/>
              </w:numPr>
              <w:rPr>
                <w:rFonts w:eastAsia="Arial" w:cs="Arial"/>
                <w:sz w:val="20"/>
              </w:rPr>
            </w:pPr>
            <w:r w:rsidRPr="0080459E">
              <w:rPr>
                <w:rFonts w:eastAsia="Arial" w:cs="Arial"/>
                <w:sz w:val="20"/>
              </w:rPr>
              <w:lastRenderedPageBreak/>
              <w:t xml:space="preserve"> Improved school readiness and early childhood development scores, evidenced by </w:t>
            </w:r>
            <w:r w:rsidRPr="00702320">
              <w:rPr>
                <w:rFonts w:eastAsia="Arial" w:cs="Arial"/>
                <w:sz w:val="20"/>
              </w:rPr>
              <w:t>increased</w:t>
            </w:r>
            <w:r w:rsidRPr="0080459E">
              <w:rPr>
                <w:rFonts w:eastAsia="Arial" w:cs="Arial"/>
                <w:sz w:val="20"/>
              </w:rPr>
              <w:t xml:space="preserve"> baseline assessments like EYFS profiles.</w:t>
            </w:r>
          </w:p>
          <w:p w14:paraId="0D6B051D" w14:textId="7485BA61" w:rsidR="0080459E" w:rsidRPr="0080459E" w:rsidRDefault="0080459E" w:rsidP="0038056F">
            <w:pPr>
              <w:pStyle w:val="ListParagraph"/>
              <w:numPr>
                <w:ilvl w:val="0"/>
                <w:numId w:val="41"/>
              </w:numPr>
              <w:rPr>
                <w:rFonts w:eastAsia="Arial" w:cs="Arial"/>
                <w:sz w:val="20"/>
              </w:rPr>
            </w:pPr>
            <w:r w:rsidRPr="0080459E">
              <w:rPr>
                <w:rFonts w:eastAsia="Arial" w:cs="Arial"/>
                <w:sz w:val="20"/>
              </w:rPr>
              <w:t>Reduction in waiting times for speech and language support, supported by quarterly service data.</w:t>
            </w:r>
          </w:p>
          <w:p w14:paraId="5DAFD884" w14:textId="05306D8C" w:rsidR="0080459E" w:rsidRPr="0080459E" w:rsidRDefault="0080459E" w:rsidP="0038056F">
            <w:pPr>
              <w:pStyle w:val="ListParagraph"/>
              <w:numPr>
                <w:ilvl w:val="0"/>
                <w:numId w:val="41"/>
              </w:numPr>
              <w:rPr>
                <w:rFonts w:eastAsia="Arial" w:cs="Arial"/>
                <w:sz w:val="20"/>
              </w:rPr>
            </w:pPr>
            <w:r w:rsidRPr="0080459E">
              <w:rPr>
                <w:rFonts w:eastAsia="Arial" w:cs="Arial"/>
                <w:sz w:val="20"/>
              </w:rPr>
              <w:t xml:space="preserve"> Enhanced parental engagement in creating </w:t>
            </w:r>
            <w:r w:rsidRPr="0080459E">
              <w:rPr>
                <w:rFonts w:eastAsia="Arial" w:cs="Arial"/>
                <w:sz w:val="20"/>
              </w:rPr>
              <w:lastRenderedPageBreak/>
              <w:t>rich home learning environments, with metrics derived from participation and feedback.</w:t>
            </w:r>
          </w:p>
          <w:p w14:paraId="707B33B4" w14:textId="63EBFE49" w:rsidR="0095293C" w:rsidRPr="002A6FC1"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Increased early identification of developmental</w:t>
            </w:r>
            <w:r w:rsidRPr="0080459E">
              <w:rPr>
                <w:rFonts w:eastAsia="Arial" w:cs="Arial"/>
                <w:sz w:val="20"/>
              </w:rPr>
              <w:t xml:space="preserve"> delays, enabling timely interventions.</w:t>
            </w:r>
          </w:p>
        </w:tc>
      </w:tr>
      <w:tr w:rsidR="0095293C" w:rsidRPr="00713AF1" w14:paraId="709BCA44" w14:textId="77777777" w:rsidTr="00772420">
        <w:trPr>
          <w:trHeight w:val="316"/>
        </w:trPr>
        <w:tc>
          <w:tcPr>
            <w:tcW w:w="2269" w:type="dxa"/>
          </w:tcPr>
          <w:p w14:paraId="391283A0" w14:textId="77777777" w:rsidR="0095293C" w:rsidRPr="009E6222"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lastRenderedPageBreak/>
              <w:t xml:space="preserve">Implementation support </w:t>
            </w:r>
          </w:p>
        </w:tc>
        <w:tc>
          <w:tcPr>
            <w:tcW w:w="1984" w:type="dxa"/>
          </w:tcPr>
          <w:p w14:paraId="25977DBE" w14:textId="4EDFCA63" w:rsidR="0095293C" w:rsidRPr="00C6355B" w:rsidRDefault="0095293C" w:rsidP="0038056F">
            <w:pPr>
              <w:pStyle w:val="ListParagraph"/>
              <w:numPr>
                <w:ilvl w:val="0"/>
                <w:numId w:val="43"/>
              </w:numPr>
              <w:spacing w:line="276" w:lineRule="auto"/>
              <w:ind w:right="260"/>
              <w:jc w:val="both"/>
              <w:rPr>
                <w:rFonts w:eastAsia="Arial" w:cs="Arial"/>
                <w:sz w:val="20"/>
              </w:rPr>
            </w:pPr>
            <w:r w:rsidRPr="00B14E88">
              <w:rPr>
                <w:rFonts w:eastAsia="Arial" w:cs="Arial"/>
                <w:sz w:val="20"/>
              </w:rPr>
              <w:t xml:space="preserve">SALT </w:t>
            </w:r>
            <w:r>
              <w:rPr>
                <w:rFonts w:eastAsia="Arial" w:cs="Arial"/>
                <w:sz w:val="20"/>
              </w:rPr>
              <w:t>Advisory/ clinical support</w:t>
            </w:r>
            <w:r w:rsidR="00C6355B">
              <w:rPr>
                <w:rFonts w:eastAsia="Arial" w:cs="Arial"/>
                <w:sz w:val="20"/>
              </w:rPr>
              <w:t xml:space="preserve">. </w:t>
            </w:r>
          </w:p>
        </w:tc>
        <w:tc>
          <w:tcPr>
            <w:tcW w:w="1843" w:type="dxa"/>
          </w:tcPr>
          <w:p w14:paraId="7BD4FAF1" w14:textId="77777777" w:rsidR="0095293C" w:rsidRDefault="00C6355B"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Reflective practice. </w:t>
            </w:r>
          </w:p>
          <w:p w14:paraId="59EB4D14" w14:textId="77777777" w:rsidR="0080459E"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Peer supervision </w:t>
            </w:r>
          </w:p>
          <w:p w14:paraId="3FBF9F2A" w14:textId="00506651" w:rsidR="0080459E" w:rsidRPr="00C6355B"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Training and development toolkit</w:t>
            </w:r>
            <w:r w:rsidR="00702320">
              <w:rPr>
                <w:rFonts w:eastAsia="Arial" w:cs="Arial"/>
                <w:sz w:val="20"/>
              </w:rPr>
              <w:t>.</w:t>
            </w:r>
          </w:p>
        </w:tc>
        <w:tc>
          <w:tcPr>
            <w:tcW w:w="3009" w:type="dxa"/>
          </w:tcPr>
          <w:p w14:paraId="5EF195E9" w14:textId="77777777" w:rsidR="0095293C" w:rsidRPr="0080459E" w:rsidRDefault="0095293C" w:rsidP="0038056F">
            <w:pPr>
              <w:pStyle w:val="ListParagraph"/>
              <w:numPr>
                <w:ilvl w:val="0"/>
                <w:numId w:val="43"/>
              </w:numPr>
              <w:spacing w:line="276" w:lineRule="auto"/>
              <w:ind w:right="260"/>
              <w:rPr>
                <w:rFonts w:eastAsia="Arial" w:cs="Arial"/>
              </w:rPr>
            </w:pPr>
            <w:r w:rsidRPr="00C6355B">
              <w:rPr>
                <w:rFonts w:eastAsia="Arial" w:cs="Arial"/>
                <w:sz w:val="20"/>
              </w:rPr>
              <w:t xml:space="preserve">Increased staff capacity through inter-agency </w:t>
            </w:r>
          </w:p>
          <w:p w14:paraId="3549F07D" w14:textId="389CEED4" w:rsidR="0080459E" w:rsidRPr="00C6355B" w:rsidRDefault="0080459E" w:rsidP="0038056F">
            <w:pPr>
              <w:pStyle w:val="ListParagraph"/>
              <w:numPr>
                <w:ilvl w:val="0"/>
                <w:numId w:val="43"/>
              </w:numPr>
              <w:spacing w:line="276" w:lineRule="auto"/>
              <w:ind w:right="260"/>
              <w:rPr>
                <w:rFonts w:eastAsia="Arial" w:cs="Arial"/>
              </w:rPr>
            </w:pPr>
            <w:r w:rsidRPr="00B64E60">
              <w:rPr>
                <w:rFonts w:eastAsia="Arial" w:cs="Arial"/>
                <w:sz w:val="20"/>
              </w:rPr>
              <w:t xml:space="preserve">Decrease in incorrect or unnecessary referrals related to </w:t>
            </w:r>
            <w:r>
              <w:rPr>
                <w:rFonts w:eastAsia="Arial" w:cs="Arial"/>
                <w:sz w:val="20"/>
              </w:rPr>
              <w:t xml:space="preserve">SALT. </w:t>
            </w:r>
          </w:p>
        </w:tc>
      </w:tr>
    </w:tbl>
    <w:p w14:paraId="23AB9142" w14:textId="77777777" w:rsidR="0095293C" w:rsidRPr="00C570BD" w:rsidRDefault="0095293C" w:rsidP="0095293C">
      <w:pPr>
        <w:spacing w:line="276" w:lineRule="auto"/>
        <w:ind w:right="260"/>
        <w:jc w:val="both"/>
        <w:rPr>
          <w:rFonts w:eastAsia="Arial" w:cs="Arial"/>
        </w:rPr>
      </w:pPr>
    </w:p>
    <w:p w14:paraId="07F062E0" w14:textId="77777777" w:rsidR="0095293C" w:rsidRDefault="0095293C" w:rsidP="0095293C">
      <w:pPr>
        <w:pStyle w:val="ListParagraph"/>
        <w:spacing w:line="276" w:lineRule="auto"/>
        <w:ind w:left="360" w:right="260"/>
        <w:rPr>
          <w:rFonts w:eastAsia="Arial" w:cs="Arial"/>
          <w:szCs w:val="24"/>
        </w:rPr>
      </w:pPr>
    </w:p>
    <w:p w14:paraId="2C0DF34F" w14:textId="77777777" w:rsidR="0095293C" w:rsidRPr="00BC61C0" w:rsidRDefault="0095293C" w:rsidP="0038056F">
      <w:pPr>
        <w:pStyle w:val="ListParagraph"/>
        <w:numPr>
          <w:ilvl w:val="1"/>
          <w:numId w:val="13"/>
        </w:numPr>
        <w:spacing w:line="276" w:lineRule="auto"/>
        <w:ind w:right="260"/>
        <w:rPr>
          <w:rFonts w:eastAsia="Arial" w:cs="Arial"/>
        </w:rPr>
      </w:pPr>
      <w:r>
        <w:rPr>
          <w:rFonts w:eastAsia="Arial" w:cs="Arial"/>
          <w:szCs w:val="24"/>
        </w:rPr>
        <w:t xml:space="preserve">The FH </w:t>
      </w:r>
      <w:r w:rsidRPr="00BC61C0">
        <w:rPr>
          <w:rFonts w:eastAsia="Arial" w:cs="Arial"/>
          <w:szCs w:val="24"/>
        </w:rPr>
        <w:t>Programme has invested in workforce development, such as experiential leadership programmes, which </w:t>
      </w:r>
      <w:r w:rsidRPr="00B55DC0">
        <w:rPr>
          <w:rFonts w:eastAsia="Arial" w:cs="Arial"/>
          <w:szCs w:val="24"/>
        </w:rPr>
        <w:t xml:space="preserve">have bridged the gap and brought professionals together to foster collaboration and mutual understanding. </w:t>
      </w:r>
    </w:p>
    <w:p w14:paraId="2E3BDF90" w14:textId="77777777" w:rsidR="0095293C" w:rsidRPr="00BC61C0" w:rsidRDefault="0095293C" w:rsidP="0095293C">
      <w:pPr>
        <w:pStyle w:val="ListParagraph"/>
        <w:spacing w:line="276" w:lineRule="auto"/>
        <w:ind w:left="360" w:right="260"/>
        <w:rPr>
          <w:rFonts w:eastAsia="Arial" w:cs="Arial"/>
        </w:rPr>
      </w:pPr>
    </w:p>
    <w:p w14:paraId="49FC6430" w14:textId="77777777" w:rsidR="0095293C" w:rsidRPr="00B55DC0" w:rsidRDefault="0095293C" w:rsidP="0038056F">
      <w:pPr>
        <w:pStyle w:val="ListParagraph"/>
        <w:numPr>
          <w:ilvl w:val="1"/>
          <w:numId w:val="13"/>
        </w:numPr>
        <w:spacing w:line="276" w:lineRule="auto"/>
        <w:ind w:right="260"/>
        <w:rPr>
          <w:rFonts w:eastAsia="Arial" w:cs="Arial"/>
        </w:rPr>
      </w:pPr>
      <w:r w:rsidRPr="00B55DC0">
        <w:rPr>
          <w:rFonts w:eastAsia="Arial" w:cs="Arial"/>
          <w:szCs w:val="24"/>
        </w:rPr>
        <w:t>In addition to undertaking workforce skills audits, communication and engagement strategies</w:t>
      </w:r>
      <w:r>
        <w:rPr>
          <w:rFonts w:eastAsia="Arial" w:cs="Arial"/>
          <w:szCs w:val="24"/>
        </w:rPr>
        <w:t>, operating procedures and policies that</w:t>
      </w:r>
      <w:r w:rsidRPr="00B55DC0">
        <w:rPr>
          <w:rFonts w:eastAsia="Arial" w:cs="Arial"/>
          <w:szCs w:val="24"/>
        </w:rPr>
        <w:t xml:space="preserve"> have provided implementation support and capacity building across the partnership. </w:t>
      </w:r>
    </w:p>
    <w:p w14:paraId="729C6D36" w14:textId="77777777" w:rsidR="0095293C" w:rsidRDefault="0095293C" w:rsidP="0095293C">
      <w:pPr>
        <w:pStyle w:val="ListParagraph"/>
        <w:spacing w:line="276" w:lineRule="auto"/>
        <w:ind w:left="360" w:right="260"/>
        <w:rPr>
          <w:rFonts w:eastAsia="Arial" w:cs="Arial"/>
          <w:szCs w:val="24"/>
        </w:rPr>
      </w:pPr>
    </w:p>
    <w:p w14:paraId="7616A068" w14:textId="77777777" w:rsidR="0095293C" w:rsidRPr="00DE3230" w:rsidRDefault="0095293C" w:rsidP="0038056F">
      <w:pPr>
        <w:pStyle w:val="ListParagraph"/>
        <w:numPr>
          <w:ilvl w:val="1"/>
          <w:numId w:val="13"/>
        </w:numPr>
        <w:spacing w:line="276" w:lineRule="auto"/>
        <w:ind w:right="260"/>
        <w:rPr>
          <w:rFonts w:eastAsia="Arial" w:cs="Arial"/>
          <w:szCs w:val="24"/>
        </w:rPr>
      </w:pPr>
      <w:r w:rsidRPr="00DE3230">
        <w:rPr>
          <w:rFonts w:eastAsia="Arial" w:cs="Arial"/>
          <w:szCs w:val="24"/>
        </w:rPr>
        <w:t xml:space="preserve">The three-year Family Hubs Transformation Programme is set to conclude in March 2025. However, due to delays in funding confirmation from the Department for Education (DfE), the programme has effectively been implemented over a reduced two-year timeframe. This delay has significantly affected the mobilisation of pilot projects, resulting in insufficient data </w:t>
      </w:r>
      <w:r>
        <w:rPr>
          <w:rFonts w:eastAsia="Arial" w:cs="Arial"/>
          <w:szCs w:val="24"/>
        </w:rPr>
        <w:t>to assess the impact and outcomes of these initiatives fully</w:t>
      </w:r>
      <w:r w:rsidRPr="00DE3230">
        <w:rPr>
          <w:rFonts w:eastAsia="Arial" w:cs="Arial"/>
          <w:szCs w:val="24"/>
        </w:rPr>
        <w:t>.</w:t>
      </w:r>
    </w:p>
    <w:p w14:paraId="5D14B648" w14:textId="77777777" w:rsidR="0095293C" w:rsidRDefault="0095293C" w:rsidP="0095293C">
      <w:pPr>
        <w:pStyle w:val="ListParagraph"/>
        <w:spacing w:line="276" w:lineRule="auto"/>
        <w:ind w:left="360" w:right="260"/>
        <w:rPr>
          <w:rFonts w:eastAsia="Arial" w:cs="Arial"/>
          <w:szCs w:val="24"/>
        </w:rPr>
      </w:pPr>
    </w:p>
    <w:p w14:paraId="7EA1D5C6" w14:textId="77777777" w:rsidR="0095293C" w:rsidRDefault="0095293C" w:rsidP="0038056F">
      <w:pPr>
        <w:pStyle w:val="ListParagraph"/>
        <w:numPr>
          <w:ilvl w:val="1"/>
          <w:numId w:val="13"/>
        </w:numPr>
        <w:spacing w:line="276" w:lineRule="auto"/>
        <w:ind w:right="260"/>
        <w:rPr>
          <w:rFonts w:eastAsia="Arial" w:cs="Arial"/>
        </w:rPr>
      </w:pPr>
      <w:r w:rsidRPr="0F9BF904">
        <w:rPr>
          <w:rFonts w:eastAsia="Arial" w:cs="Arial"/>
        </w:rPr>
        <w:t>We seek an evaluation partner to help us create an evaluation plan for ongoing monitoring and evidence-gathering related to the programme's outcomes and impact. This will support future commissioning decisions and the development of our new Early Help Offer, explicitly identifying which services to expand or reduce based on insights from the pilot projects.</w:t>
      </w:r>
    </w:p>
    <w:p w14:paraId="2193032B" w14:textId="77777777" w:rsidR="0095293C" w:rsidRPr="00A43E74" w:rsidRDefault="0095293C" w:rsidP="0095293C">
      <w:pPr>
        <w:spacing w:line="276" w:lineRule="auto"/>
        <w:ind w:right="260"/>
        <w:rPr>
          <w:rFonts w:eastAsia="Arial" w:cs="Arial"/>
          <w:szCs w:val="24"/>
        </w:rPr>
      </w:pPr>
    </w:p>
    <w:p w14:paraId="1FED5460" w14:textId="77777777" w:rsidR="0095293C" w:rsidRPr="00E55452" w:rsidRDefault="0095293C" w:rsidP="0038056F">
      <w:pPr>
        <w:pStyle w:val="ListParagraph"/>
        <w:numPr>
          <w:ilvl w:val="0"/>
          <w:numId w:val="13"/>
        </w:numPr>
        <w:spacing w:line="276" w:lineRule="auto"/>
        <w:ind w:right="260"/>
        <w:rPr>
          <w:rFonts w:eastAsia="Arial" w:cs="Arial"/>
          <w:b/>
          <w:sz w:val="28"/>
          <w:szCs w:val="28"/>
        </w:rPr>
      </w:pPr>
      <w:r w:rsidRPr="00E55452">
        <w:rPr>
          <w:rFonts w:cs="Arial"/>
          <w:b/>
          <w:color w:val="000000" w:themeColor="text1"/>
          <w:sz w:val="28"/>
          <w:szCs w:val="28"/>
        </w:rPr>
        <w:t xml:space="preserve">Evaluation Aims and Purpose </w:t>
      </w:r>
    </w:p>
    <w:p w14:paraId="6ECAB2DA" w14:textId="77777777" w:rsidR="0095293C" w:rsidRPr="000C1DAA" w:rsidRDefault="0095293C" w:rsidP="0095293C">
      <w:pPr>
        <w:pStyle w:val="ListParagraph"/>
        <w:ind w:left="360"/>
        <w:rPr>
          <w:rFonts w:cs="Arial"/>
          <w:szCs w:val="24"/>
        </w:rPr>
      </w:pPr>
    </w:p>
    <w:p w14:paraId="713C3613" w14:textId="77777777" w:rsidR="0095293C" w:rsidRPr="00F17D69" w:rsidRDefault="0095293C" w:rsidP="0038056F">
      <w:pPr>
        <w:pStyle w:val="ListParagraph"/>
        <w:numPr>
          <w:ilvl w:val="1"/>
          <w:numId w:val="13"/>
        </w:numPr>
        <w:rPr>
          <w:rFonts w:cs="Arial"/>
          <w:b/>
          <w:color w:val="000000" w:themeColor="text1"/>
          <w:szCs w:val="24"/>
        </w:rPr>
      </w:pPr>
      <w:r w:rsidRPr="00E55452">
        <w:rPr>
          <w:rFonts w:cs="Arial"/>
          <w:szCs w:val="24"/>
        </w:rPr>
        <w:t xml:space="preserve">The Family Hubs Programme seeks an evaluation partner to help us understand the </w:t>
      </w:r>
      <w:r>
        <w:rPr>
          <w:rFonts w:cs="Arial"/>
          <w:szCs w:val="24"/>
        </w:rPr>
        <w:t>impact of funded services</w:t>
      </w:r>
      <w:r w:rsidRPr="00E55452">
        <w:rPr>
          <w:rFonts w:cs="Arial"/>
          <w:szCs w:val="24"/>
        </w:rPr>
        <w:t xml:space="preserve"> (direct and indirect)</w:t>
      </w:r>
      <w:r>
        <w:rPr>
          <w:rFonts w:cs="Arial"/>
          <w:szCs w:val="24"/>
        </w:rPr>
        <w:t xml:space="preserve">, </w:t>
      </w:r>
      <w:r w:rsidRPr="00E55452">
        <w:rPr>
          <w:rFonts w:cs="Arial"/>
          <w:szCs w:val="24"/>
        </w:rPr>
        <w:t xml:space="preserve">explore the </w:t>
      </w:r>
      <w:r w:rsidRPr="00E55452">
        <w:rPr>
          <w:rFonts w:cs="Arial"/>
          <w:szCs w:val="24"/>
        </w:rPr>
        <w:lastRenderedPageBreak/>
        <w:t xml:space="preserve">transformation </w:t>
      </w:r>
      <w:r w:rsidRPr="005B4A93">
        <w:rPr>
          <w:rFonts w:cs="Arial"/>
          <w:szCs w:val="24"/>
        </w:rPr>
        <w:t>process, and assess its contribution to defined outcomes and goals for its stakeholders.</w:t>
      </w:r>
    </w:p>
    <w:p w14:paraId="2DF371DC" w14:textId="77777777" w:rsidR="0095293C" w:rsidRPr="00F17D69" w:rsidRDefault="0095293C" w:rsidP="0095293C">
      <w:pPr>
        <w:pStyle w:val="ListParagraph"/>
        <w:ind w:left="360"/>
        <w:rPr>
          <w:rFonts w:cs="Arial"/>
          <w:b/>
          <w:color w:val="000000" w:themeColor="text1"/>
          <w:szCs w:val="24"/>
        </w:rPr>
      </w:pPr>
    </w:p>
    <w:p w14:paraId="6F63E19B" w14:textId="77777777" w:rsidR="0095293C" w:rsidRPr="00F17D69" w:rsidRDefault="0095293C" w:rsidP="0038056F">
      <w:pPr>
        <w:pStyle w:val="ListParagraph"/>
        <w:numPr>
          <w:ilvl w:val="1"/>
          <w:numId w:val="13"/>
        </w:numPr>
        <w:rPr>
          <w:rFonts w:cs="Arial"/>
          <w:b/>
          <w:bCs/>
          <w:color w:val="000000" w:themeColor="text1"/>
        </w:rPr>
      </w:pPr>
      <w:r w:rsidRPr="0F9BF904">
        <w:rPr>
          <w:rFonts w:cs="Arial"/>
        </w:rPr>
        <w:t>The purpose of this work is to conduct an evaluation focused on discerning how, as a complex system across North Northamptonshire, we can collectively assess:</w:t>
      </w:r>
    </w:p>
    <w:p w14:paraId="65D2EB98" w14:textId="77777777" w:rsidR="0095293C" w:rsidRPr="00F17D69" w:rsidRDefault="0095293C" w:rsidP="0095293C">
      <w:pPr>
        <w:rPr>
          <w:rFonts w:cs="Arial"/>
          <w:b/>
          <w:color w:val="000000" w:themeColor="text1"/>
          <w:szCs w:val="24"/>
        </w:rPr>
      </w:pPr>
    </w:p>
    <w:p w14:paraId="67A522D3" w14:textId="77777777" w:rsidR="0095293C" w:rsidRPr="00F17D69" w:rsidRDefault="0095293C" w:rsidP="0095293C">
      <w:pPr>
        <w:ind w:left="360"/>
        <w:rPr>
          <w:rFonts w:ascii="Arial" w:hAnsi="Arial"/>
          <w:b/>
          <w:bCs/>
          <w:lang w:eastAsia="en-US"/>
        </w:rPr>
      </w:pPr>
      <w:r w:rsidRPr="00F17D69">
        <w:rPr>
          <w:rFonts w:ascii="Arial" w:hAnsi="Arial"/>
          <w:b/>
          <w:bCs/>
          <w:lang w:eastAsia="en-US"/>
        </w:rPr>
        <w:t>A. Impact on Families and Children:</w:t>
      </w:r>
    </w:p>
    <w:p w14:paraId="4535D51D" w14:textId="77777777" w:rsidR="0095293C" w:rsidRPr="00F17D69"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What are the direct</w:t>
      </w:r>
      <w:r>
        <w:rPr>
          <w:rFonts w:ascii="Arial" w:hAnsi="Arial"/>
          <w:lang w:eastAsia="en-US"/>
        </w:rPr>
        <w:t xml:space="preserve"> and indirect</w:t>
      </w:r>
      <w:r w:rsidRPr="00F17D69">
        <w:rPr>
          <w:rFonts w:ascii="Arial" w:hAnsi="Arial"/>
          <w:lang w:eastAsia="en-US"/>
        </w:rPr>
        <w:t xml:space="preserve"> outcomes of the Family Hubs on the well-being and development of </w:t>
      </w:r>
      <w:r>
        <w:rPr>
          <w:rFonts w:ascii="Arial" w:hAnsi="Arial"/>
          <w:lang w:eastAsia="en-US"/>
        </w:rPr>
        <w:t xml:space="preserve">babies, </w:t>
      </w:r>
      <w:r w:rsidRPr="00F17D69">
        <w:rPr>
          <w:rFonts w:ascii="Arial" w:hAnsi="Arial"/>
          <w:lang w:eastAsia="en-US"/>
        </w:rPr>
        <w:t>children,</w:t>
      </w:r>
      <w:r>
        <w:rPr>
          <w:rFonts w:ascii="Arial" w:hAnsi="Arial"/>
          <w:lang w:eastAsia="en-US"/>
        </w:rPr>
        <w:t> </w:t>
      </w:r>
      <w:r w:rsidRPr="00F17D69">
        <w:rPr>
          <w:rFonts w:ascii="Arial" w:hAnsi="Arial"/>
          <w:lang w:eastAsia="en-US"/>
        </w:rPr>
        <w:t xml:space="preserve">young people </w:t>
      </w:r>
      <w:r>
        <w:rPr>
          <w:rFonts w:ascii="Arial" w:hAnsi="Arial"/>
          <w:lang w:eastAsia="en-US"/>
        </w:rPr>
        <w:t>and families i</w:t>
      </w:r>
      <w:r w:rsidRPr="00F17D69">
        <w:rPr>
          <w:rFonts w:ascii="Arial" w:hAnsi="Arial"/>
          <w:lang w:eastAsia="en-US"/>
        </w:rPr>
        <w:t>n North Northamptonshire?</w:t>
      </w:r>
    </w:p>
    <w:p w14:paraId="3D3D98EB" w14:textId="77777777" w:rsidR="0095293C"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 xml:space="preserve">How have the Family Hubs improved specific outcomes for service users, including health, </w:t>
      </w:r>
      <w:r>
        <w:rPr>
          <w:rFonts w:ascii="Arial" w:hAnsi="Arial"/>
          <w:lang w:eastAsia="en-US"/>
        </w:rPr>
        <w:t xml:space="preserve">well-being, </w:t>
      </w:r>
      <w:r w:rsidRPr="00F17D69">
        <w:rPr>
          <w:rFonts w:ascii="Arial" w:hAnsi="Arial"/>
          <w:lang w:eastAsia="en-US"/>
        </w:rPr>
        <w:t>educational attainment, and family resilience?</w:t>
      </w:r>
    </w:p>
    <w:p w14:paraId="7F2051F9" w14:textId="77777777" w:rsidR="0095293C" w:rsidRPr="00F17D69" w:rsidRDefault="0095293C" w:rsidP="0095293C">
      <w:pPr>
        <w:ind w:left="1080"/>
        <w:rPr>
          <w:rFonts w:ascii="Arial" w:hAnsi="Arial"/>
          <w:lang w:eastAsia="en-US"/>
        </w:rPr>
      </w:pPr>
    </w:p>
    <w:p w14:paraId="15F5BF29" w14:textId="77777777" w:rsidR="0095293C" w:rsidRDefault="0095293C" w:rsidP="0095293C">
      <w:pPr>
        <w:ind w:left="360"/>
        <w:rPr>
          <w:rFonts w:ascii="Arial" w:hAnsi="Arial"/>
          <w:b/>
          <w:bCs/>
          <w:lang w:eastAsia="en-US"/>
        </w:rPr>
      </w:pPr>
      <w:r w:rsidRPr="00F17D69">
        <w:rPr>
          <w:rFonts w:ascii="Arial" w:hAnsi="Arial"/>
          <w:b/>
          <w:bCs/>
          <w:lang w:eastAsia="en-US"/>
        </w:rPr>
        <w:t>B. Service Delivery and Effectiveness:</w:t>
      </w:r>
    </w:p>
    <w:p w14:paraId="0FB34B8F" w14:textId="77777777" w:rsidR="0095293C" w:rsidRDefault="0095293C" w:rsidP="0038056F">
      <w:pPr>
        <w:numPr>
          <w:ilvl w:val="0"/>
          <w:numId w:val="34"/>
        </w:numPr>
        <w:tabs>
          <w:tab w:val="clear" w:pos="720"/>
          <w:tab w:val="num" w:pos="1080"/>
        </w:tabs>
        <w:ind w:left="1080"/>
        <w:rPr>
          <w:rFonts w:ascii="Arial" w:hAnsi="Arial"/>
          <w:lang w:eastAsia="en-US"/>
        </w:rPr>
      </w:pPr>
      <w:r w:rsidRPr="00656F4E">
        <w:rPr>
          <w:rFonts w:ascii="Arial" w:hAnsi="Arial"/>
          <w:lang w:eastAsia="en-US"/>
        </w:rPr>
        <w:t>What range of support models are used? How do these link to the aims and objectives of the service</w:t>
      </w:r>
      <w:r>
        <w:rPr>
          <w:rFonts w:ascii="Arial" w:hAnsi="Arial"/>
          <w:lang w:eastAsia="en-US"/>
        </w:rPr>
        <w:t>?</w:t>
      </w:r>
    </w:p>
    <w:p w14:paraId="6C66613F"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72B4B">
        <w:rPr>
          <w:rFonts w:ascii="Arial" w:hAnsi="Arial"/>
          <w:lang w:eastAsia="en-US"/>
        </w:rPr>
        <w:t>How was the pilot experienced by adults, children, young people, and staff?</w:t>
      </w:r>
    </w:p>
    <w:p w14:paraId="2EADA5D9"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17D69">
        <w:rPr>
          <w:rFonts w:ascii="Arial" w:hAnsi="Arial"/>
          <w:lang w:eastAsia="en-US"/>
        </w:rPr>
        <w:t xml:space="preserve">How effectively are Family Hub </w:t>
      </w:r>
      <w:r>
        <w:rPr>
          <w:rFonts w:ascii="Arial" w:hAnsi="Arial"/>
          <w:lang w:eastAsia="en-US"/>
        </w:rPr>
        <w:t xml:space="preserve">services </w:t>
      </w:r>
      <w:r w:rsidRPr="00F17D69">
        <w:rPr>
          <w:rFonts w:ascii="Arial" w:hAnsi="Arial"/>
          <w:lang w:eastAsia="en-US"/>
        </w:rPr>
        <w:t>addressing the unique challenges and priorities of the North Northamptonshire community?</w:t>
      </w:r>
      <w:r>
        <w:rPr>
          <w:rFonts w:ascii="Arial" w:hAnsi="Arial"/>
          <w:lang w:eastAsia="en-US"/>
        </w:rPr>
        <w:t xml:space="preserve"> P</w:t>
      </w:r>
      <w:r w:rsidRPr="00F17D69">
        <w:rPr>
          <w:rFonts w:ascii="Arial" w:hAnsi="Arial"/>
          <w:lang w:eastAsia="en-US"/>
        </w:rPr>
        <w:t>articularly regarding accessibility, inclusivity, and cultural relevance</w:t>
      </w:r>
      <w:r>
        <w:rPr>
          <w:rFonts w:ascii="Arial" w:hAnsi="Arial"/>
          <w:lang w:eastAsia="en-US"/>
        </w:rPr>
        <w:t>.</w:t>
      </w:r>
    </w:p>
    <w:p w14:paraId="56C04854" w14:textId="77777777" w:rsidR="0095293C" w:rsidRPr="00F17D69" w:rsidRDefault="0095293C" w:rsidP="0095293C">
      <w:pPr>
        <w:ind w:left="1080"/>
        <w:rPr>
          <w:rFonts w:ascii="Arial" w:hAnsi="Arial"/>
          <w:lang w:eastAsia="en-US"/>
        </w:rPr>
      </w:pPr>
    </w:p>
    <w:p w14:paraId="29A397D5" w14:textId="77777777" w:rsidR="0095293C" w:rsidRPr="00F17D69" w:rsidRDefault="0095293C" w:rsidP="0095293C">
      <w:pPr>
        <w:ind w:left="360"/>
        <w:rPr>
          <w:rFonts w:ascii="Arial" w:hAnsi="Arial"/>
          <w:b/>
          <w:bCs/>
          <w:lang w:eastAsia="en-US"/>
        </w:rPr>
      </w:pPr>
      <w:r w:rsidRPr="00F17D69">
        <w:rPr>
          <w:rFonts w:ascii="Arial" w:hAnsi="Arial"/>
          <w:b/>
          <w:bCs/>
          <w:lang w:eastAsia="en-US"/>
        </w:rPr>
        <w:t>C. Cost-effectiveness and Value for Money:</w:t>
      </w:r>
    </w:p>
    <w:p w14:paraId="04048DA4"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Are the current Family Hub service delivery models cost-effective, and are allocated resources being used optimally to achieve the programme’s intended outcomes?</w:t>
      </w:r>
    </w:p>
    <w:p w14:paraId="3DBA7617"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What financial benefits result from the Family Hubs, and how do these compare to the programme’s operational costs?</w:t>
      </w:r>
    </w:p>
    <w:p w14:paraId="35511BF6" w14:textId="77777777" w:rsidR="0095293C" w:rsidRPr="00F17D69" w:rsidRDefault="0095293C" w:rsidP="0095293C">
      <w:pPr>
        <w:ind w:left="1080"/>
        <w:rPr>
          <w:rFonts w:ascii="Arial" w:hAnsi="Arial"/>
          <w:b/>
          <w:bCs/>
          <w:lang w:eastAsia="en-US"/>
        </w:rPr>
      </w:pPr>
    </w:p>
    <w:p w14:paraId="03AA6A69" w14:textId="77777777" w:rsidR="0095293C" w:rsidRPr="00F17D69" w:rsidRDefault="0095293C" w:rsidP="0095293C">
      <w:pPr>
        <w:ind w:left="360"/>
        <w:rPr>
          <w:rFonts w:ascii="Arial" w:hAnsi="Arial"/>
          <w:b/>
          <w:bCs/>
          <w:lang w:eastAsia="en-US"/>
        </w:rPr>
      </w:pPr>
      <w:r w:rsidRPr="00F17D69">
        <w:rPr>
          <w:rFonts w:ascii="Arial" w:hAnsi="Arial"/>
          <w:b/>
          <w:bCs/>
          <w:lang w:eastAsia="en-US"/>
        </w:rPr>
        <w:t>D. Sustainability and Scalability:</w:t>
      </w:r>
    </w:p>
    <w:p w14:paraId="3BC100E8"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Which elements of the Family Hubs Programme have proven most sustainable, and what are the key factors supporting their continuity?</w:t>
      </w:r>
    </w:p>
    <w:p w14:paraId="764C980C"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How feasible is it to scale successful aspects of the Family Hubs to reach a wider population, and what resources would be required?</w:t>
      </w:r>
    </w:p>
    <w:p w14:paraId="73720768" w14:textId="77777777" w:rsidR="0095293C" w:rsidRPr="00F17D69" w:rsidRDefault="0095293C" w:rsidP="0095293C">
      <w:pPr>
        <w:rPr>
          <w:rFonts w:cs="Arial"/>
          <w:b/>
          <w:color w:val="000000" w:themeColor="text1"/>
          <w:szCs w:val="24"/>
        </w:rPr>
      </w:pPr>
    </w:p>
    <w:p w14:paraId="78931524" w14:textId="77777777" w:rsidR="0095293C" w:rsidRPr="00656F4E" w:rsidRDefault="0095293C" w:rsidP="0038056F">
      <w:pPr>
        <w:pStyle w:val="ListParagraph"/>
        <w:numPr>
          <w:ilvl w:val="1"/>
          <w:numId w:val="13"/>
        </w:numPr>
        <w:rPr>
          <w:rFonts w:cs="Arial"/>
          <w:b/>
          <w:bCs/>
          <w:color w:val="000000" w:themeColor="text1"/>
        </w:rPr>
      </w:pPr>
      <w:r>
        <w:t>The evaluation partner will work closely with commissioners, local authorities, health services, and other partners as needed to thoroughly evaluate initiatives in North Northamptonshire. The focus will be on assessing their effectiveness and establishing robust performance measurement systems to guide current and future investments.</w:t>
      </w:r>
    </w:p>
    <w:p w14:paraId="3D9F09BA" w14:textId="77777777" w:rsidR="0095293C" w:rsidRPr="007266C4" w:rsidRDefault="0095293C" w:rsidP="0095293C">
      <w:pPr>
        <w:rPr>
          <w:rFonts w:cs="Arial"/>
          <w:b/>
          <w:color w:val="000000" w:themeColor="text1"/>
          <w:sz w:val="28"/>
          <w:szCs w:val="28"/>
        </w:rPr>
      </w:pPr>
    </w:p>
    <w:p w14:paraId="194503F5" w14:textId="77777777" w:rsidR="0095293C" w:rsidRDefault="0095293C" w:rsidP="0038056F">
      <w:pPr>
        <w:pStyle w:val="ListParagraph"/>
        <w:numPr>
          <w:ilvl w:val="0"/>
          <w:numId w:val="13"/>
        </w:numPr>
        <w:rPr>
          <w:rFonts w:cs="Arial"/>
          <w:b/>
          <w:color w:val="000000" w:themeColor="text1"/>
          <w:sz w:val="28"/>
          <w:szCs w:val="28"/>
        </w:rPr>
      </w:pPr>
      <w:r>
        <w:rPr>
          <w:rFonts w:cs="Arial"/>
          <w:b/>
          <w:color w:val="000000" w:themeColor="text1"/>
          <w:sz w:val="28"/>
          <w:szCs w:val="28"/>
        </w:rPr>
        <w:t xml:space="preserve">Stakeholders </w:t>
      </w:r>
    </w:p>
    <w:p w14:paraId="07B58A40" w14:textId="77777777" w:rsidR="0095293C" w:rsidRDefault="0095293C" w:rsidP="0095293C">
      <w:pPr>
        <w:pStyle w:val="ListParagraph"/>
        <w:ind w:left="360"/>
        <w:rPr>
          <w:rFonts w:cs="Arial"/>
          <w:b/>
          <w:color w:val="000000" w:themeColor="text1"/>
          <w:sz w:val="28"/>
          <w:szCs w:val="28"/>
        </w:rPr>
      </w:pPr>
    </w:p>
    <w:p w14:paraId="5A856E39" w14:textId="77777777" w:rsidR="0095293C" w:rsidRPr="00D545FA" w:rsidRDefault="0095293C" w:rsidP="0038056F">
      <w:pPr>
        <w:pStyle w:val="ListParagraph"/>
        <w:numPr>
          <w:ilvl w:val="1"/>
          <w:numId w:val="13"/>
        </w:numPr>
        <w:rPr>
          <w:rFonts w:cs="Arial"/>
          <w:b/>
          <w:color w:val="000000" w:themeColor="text1"/>
          <w:szCs w:val="24"/>
        </w:rPr>
      </w:pPr>
      <w:bookmarkStart w:id="23" w:name="_Hlk184085685"/>
      <w:r w:rsidRPr="204A5CDB">
        <w:rPr>
          <w:rFonts w:cs="Arial"/>
        </w:rPr>
        <w:t>The key to the evaluation process will be a participatory approach that values and understands programme stakeholders’ needs and desired outcomes</w:t>
      </w:r>
      <w:bookmarkEnd w:id="23"/>
      <w:r w:rsidRPr="204A5CDB">
        <w:rPr>
          <w:rFonts w:cs="Arial"/>
        </w:rPr>
        <w:t>. This list is not intended to be exhaustive, but key stakeholders’ aims may include:</w:t>
      </w:r>
    </w:p>
    <w:p w14:paraId="20BCFE23" w14:textId="77777777" w:rsidR="00D545FA" w:rsidRPr="00AB2ABB" w:rsidRDefault="00D545FA" w:rsidP="00D545FA">
      <w:pPr>
        <w:pStyle w:val="ListParagraph"/>
        <w:rPr>
          <w:rFonts w:cs="Arial"/>
          <w:b/>
          <w:color w:val="000000" w:themeColor="text1"/>
          <w:szCs w:val="24"/>
        </w:rPr>
      </w:pPr>
    </w:p>
    <w:p w14:paraId="4BE26AA8" w14:textId="77777777" w:rsidR="0095293C" w:rsidRDefault="0095293C" w:rsidP="0095293C">
      <w:pPr>
        <w:pStyle w:val="ListParagraph"/>
        <w:ind w:left="360"/>
        <w:rPr>
          <w:rFonts w:cs="Arial"/>
          <w:szCs w:val="24"/>
        </w:rPr>
      </w:pPr>
    </w:p>
    <w:tbl>
      <w:tblPr>
        <w:tblStyle w:val="TableGrid"/>
        <w:tblW w:w="9576" w:type="dxa"/>
        <w:tblLook w:val="04A0" w:firstRow="1" w:lastRow="0" w:firstColumn="1" w:lastColumn="0" w:noHBand="0" w:noVBand="1"/>
      </w:tblPr>
      <w:tblGrid>
        <w:gridCol w:w="2691"/>
        <w:gridCol w:w="6885"/>
      </w:tblGrid>
      <w:tr w:rsidR="0095293C" w:rsidRPr="000F2847" w14:paraId="1ED1BBEF" w14:textId="77777777" w:rsidTr="00772420">
        <w:tc>
          <w:tcPr>
            <w:tcW w:w="2691" w:type="dxa"/>
            <w:tcBorders>
              <w:bottom w:val="double" w:sz="4" w:space="0" w:color="auto"/>
            </w:tcBorders>
            <w:shd w:val="clear" w:color="auto" w:fill="B4C6E7" w:themeFill="accent1" w:themeFillTint="66"/>
          </w:tcPr>
          <w:p w14:paraId="482282BA"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lastRenderedPageBreak/>
              <w:t>Stakeholder</w:t>
            </w:r>
          </w:p>
        </w:tc>
        <w:tc>
          <w:tcPr>
            <w:tcW w:w="6885" w:type="dxa"/>
            <w:tcBorders>
              <w:bottom w:val="double" w:sz="4" w:space="0" w:color="auto"/>
            </w:tcBorders>
            <w:shd w:val="clear" w:color="auto" w:fill="B4C6E7" w:themeFill="accent1" w:themeFillTint="66"/>
          </w:tcPr>
          <w:p w14:paraId="6EFDEF49"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t>Key outcomes</w:t>
            </w:r>
          </w:p>
        </w:tc>
      </w:tr>
      <w:tr w:rsidR="0095293C" w:rsidRPr="000F2847" w14:paraId="2CEF194E" w14:textId="77777777" w:rsidTr="00772420">
        <w:tc>
          <w:tcPr>
            <w:tcW w:w="2691" w:type="dxa"/>
            <w:tcBorders>
              <w:top w:val="double" w:sz="4" w:space="0" w:color="auto"/>
            </w:tcBorders>
          </w:tcPr>
          <w:p w14:paraId="6F236F67"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The existing funding partnership (North Northants Family Hubs)  </w:t>
            </w:r>
          </w:p>
        </w:tc>
        <w:tc>
          <w:tcPr>
            <w:tcW w:w="6885" w:type="dxa"/>
            <w:tcBorders>
              <w:top w:val="double" w:sz="4" w:space="0" w:color="auto"/>
            </w:tcBorders>
          </w:tcPr>
          <w:p w14:paraId="3D75A95F" w14:textId="77777777" w:rsidR="0095293C" w:rsidRPr="00025807" w:rsidRDefault="0095293C" w:rsidP="0038056F">
            <w:pPr>
              <w:pStyle w:val="ListParagraph"/>
              <w:numPr>
                <w:ilvl w:val="0"/>
                <w:numId w:val="29"/>
              </w:numPr>
              <w:spacing w:before="80" w:after="80"/>
              <w:rPr>
                <w:rFonts w:cs="Arial"/>
              </w:rPr>
            </w:pPr>
            <w:r w:rsidRPr="52E6E0E1">
              <w:rPr>
                <w:rFonts w:cs="Arial"/>
              </w:rPr>
              <w:t>Delivery against the programme’s key aims (Appendix 1)</w:t>
            </w:r>
          </w:p>
          <w:p w14:paraId="782D7478" w14:textId="77777777" w:rsidR="0095293C" w:rsidRDefault="0095293C" w:rsidP="0038056F">
            <w:pPr>
              <w:pStyle w:val="ListParagraph"/>
              <w:numPr>
                <w:ilvl w:val="0"/>
                <w:numId w:val="29"/>
              </w:numPr>
              <w:spacing w:before="80" w:after="80"/>
              <w:rPr>
                <w:rFonts w:cs="Arial"/>
              </w:rPr>
            </w:pPr>
            <w:r w:rsidRPr="52E6E0E1">
              <w:rPr>
                <w:rFonts w:cs="Arial"/>
              </w:rPr>
              <w:t>Improvements to the programme’s delivery to inform future funding provision</w:t>
            </w:r>
          </w:p>
          <w:p w14:paraId="65EF6B2A" w14:textId="453EAAD1" w:rsidR="00144218" w:rsidRPr="00025807" w:rsidRDefault="00144218" w:rsidP="0038056F">
            <w:pPr>
              <w:pStyle w:val="ListParagraph"/>
              <w:numPr>
                <w:ilvl w:val="0"/>
                <w:numId w:val="29"/>
              </w:numPr>
              <w:spacing w:before="80" w:after="80"/>
              <w:rPr>
                <w:rFonts w:cs="Arial"/>
              </w:rPr>
            </w:pPr>
            <w:r w:rsidRPr="00144218">
              <w:rPr>
                <w:rFonts w:cs="Arial"/>
              </w:rPr>
              <w:t xml:space="preserve">Enhanced health </w:t>
            </w:r>
            <w:r>
              <w:rPr>
                <w:rFonts w:cs="Arial"/>
              </w:rPr>
              <w:t xml:space="preserve">and care </w:t>
            </w:r>
            <w:r w:rsidRPr="00144218">
              <w:rPr>
                <w:rFonts w:cs="Arial"/>
              </w:rPr>
              <w:t>outcomes and overall well-being for children and their families, fostering healthier communities.</w:t>
            </w:r>
          </w:p>
        </w:tc>
      </w:tr>
      <w:tr w:rsidR="0095293C" w:rsidRPr="000F2847" w14:paraId="358ACB89" w14:textId="77777777" w:rsidTr="00772420">
        <w:tc>
          <w:tcPr>
            <w:tcW w:w="2691" w:type="dxa"/>
          </w:tcPr>
          <w:p w14:paraId="6BAA8027"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NHS ICB &amp; Public Health </w:t>
            </w:r>
          </w:p>
        </w:tc>
        <w:tc>
          <w:tcPr>
            <w:tcW w:w="6885" w:type="dxa"/>
          </w:tcPr>
          <w:p w14:paraId="07034890" w14:textId="77777777" w:rsidR="0095293C" w:rsidRPr="00025807" w:rsidRDefault="0095293C" w:rsidP="0038056F">
            <w:pPr>
              <w:pStyle w:val="ListParagraph"/>
              <w:numPr>
                <w:ilvl w:val="0"/>
                <w:numId w:val="30"/>
              </w:numPr>
              <w:spacing w:before="80" w:after="80"/>
              <w:rPr>
                <w:rFonts w:cs="Arial"/>
              </w:rPr>
            </w:pPr>
            <w:bookmarkStart w:id="24" w:name="_Hlk184085805"/>
            <w:r w:rsidRPr="6E1AAD27">
              <w:rPr>
                <w:rFonts w:cs="Arial"/>
              </w:rPr>
              <w:t>Delivery against the critical deliverables of their funding areas: infant feeding, HLE (speech and language)</w:t>
            </w:r>
            <w:r>
              <w:rPr>
                <w:rFonts w:cs="Arial"/>
              </w:rPr>
              <w:t>,</w:t>
            </w:r>
            <w:r w:rsidRPr="6E1AAD27">
              <w:rPr>
                <w:rFonts w:cs="Arial"/>
              </w:rPr>
              <w:t xml:space="preserve"> perinatal mental health, and parent-infant relationships. </w:t>
            </w:r>
          </w:p>
          <w:p w14:paraId="2BBBBA0B" w14:textId="77777777" w:rsidR="0095293C" w:rsidRDefault="0095293C" w:rsidP="0038056F">
            <w:pPr>
              <w:pStyle w:val="ListParagraph"/>
              <w:numPr>
                <w:ilvl w:val="0"/>
                <w:numId w:val="30"/>
              </w:numPr>
              <w:spacing w:before="80" w:after="80"/>
              <w:contextualSpacing w:val="0"/>
              <w:rPr>
                <w:rFonts w:cs="Arial"/>
                <w:szCs w:val="24"/>
              </w:rPr>
            </w:pPr>
            <w:r w:rsidRPr="00025807">
              <w:rPr>
                <w:rFonts w:cs="Arial"/>
                <w:szCs w:val="24"/>
              </w:rPr>
              <w:t>Improvements to the programme’s delivery to inform future funding provision</w:t>
            </w:r>
            <w:bookmarkEnd w:id="24"/>
          </w:p>
          <w:p w14:paraId="24038179" w14:textId="5D2D6F24" w:rsidR="00144218" w:rsidRPr="00025807" w:rsidRDefault="00144218" w:rsidP="0038056F">
            <w:pPr>
              <w:pStyle w:val="ListParagraph"/>
              <w:numPr>
                <w:ilvl w:val="0"/>
                <w:numId w:val="30"/>
              </w:numPr>
              <w:spacing w:before="80" w:after="80"/>
              <w:contextualSpacing w:val="0"/>
              <w:rPr>
                <w:rFonts w:cs="Arial"/>
                <w:szCs w:val="24"/>
              </w:rPr>
            </w:pPr>
            <w:r w:rsidRPr="00144218">
              <w:rPr>
                <w:rFonts w:cs="Arial"/>
                <w:szCs w:val="24"/>
              </w:rPr>
              <w:t>Enhanced health outcomes and overall well-being for children and their families, fostering healthier communities.</w:t>
            </w:r>
          </w:p>
        </w:tc>
      </w:tr>
      <w:tr w:rsidR="0095293C" w:rsidRPr="000F2847" w14:paraId="53A363B2" w14:textId="77777777" w:rsidTr="00772420">
        <w:tc>
          <w:tcPr>
            <w:tcW w:w="2691" w:type="dxa"/>
          </w:tcPr>
          <w:p w14:paraId="28AF12AC"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The Voluntary Community Sector </w:t>
            </w:r>
          </w:p>
        </w:tc>
        <w:tc>
          <w:tcPr>
            <w:tcW w:w="6885" w:type="dxa"/>
          </w:tcPr>
          <w:p w14:paraId="5F6C2A66" w14:textId="77777777" w:rsidR="0095293C" w:rsidRPr="00656F4E" w:rsidRDefault="0095293C" w:rsidP="0038056F">
            <w:pPr>
              <w:pStyle w:val="ListParagraph"/>
              <w:numPr>
                <w:ilvl w:val="0"/>
                <w:numId w:val="39"/>
              </w:numPr>
              <w:spacing w:before="80" w:after="80"/>
              <w:rPr>
                <w:rFonts w:cs="Arial"/>
              </w:rPr>
            </w:pPr>
            <w:r w:rsidRPr="6E1AAD27">
              <w:rPr>
                <w:rFonts w:cs="Arial"/>
              </w:rPr>
              <w:t>Collaboration opportunities to expand programme reach and impact.</w:t>
            </w:r>
          </w:p>
        </w:tc>
      </w:tr>
      <w:tr w:rsidR="0095293C" w:rsidRPr="000F2847" w14:paraId="43645AC0" w14:textId="77777777" w:rsidTr="00772420">
        <w:tc>
          <w:tcPr>
            <w:tcW w:w="2691" w:type="dxa"/>
          </w:tcPr>
          <w:p w14:paraId="3E3478EF"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Service Users </w:t>
            </w:r>
          </w:p>
        </w:tc>
        <w:tc>
          <w:tcPr>
            <w:tcW w:w="6885" w:type="dxa"/>
          </w:tcPr>
          <w:p w14:paraId="7E10376C" w14:textId="77777777" w:rsidR="0095293C" w:rsidRPr="00656F4E" w:rsidRDefault="0095293C" w:rsidP="0038056F">
            <w:pPr>
              <w:pStyle w:val="ListParagraph"/>
              <w:numPr>
                <w:ilvl w:val="0"/>
                <w:numId w:val="31"/>
              </w:numPr>
              <w:spacing w:before="80" w:after="80"/>
              <w:rPr>
                <w:rFonts w:cs="Arial"/>
              </w:rPr>
            </w:pPr>
            <w:r w:rsidRPr="6E1AAD27">
              <w:rPr>
                <w:rFonts w:cs="Arial"/>
              </w:rPr>
              <w:t>Increased access to support services addressing infant feeding, mental health, and parenting needs.</w:t>
            </w:r>
          </w:p>
          <w:p w14:paraId="4F2B18D4" w14:textId="77777777" w:rsidR="0095293C" w:rsidRPr="00025807" w:rsidRDefault="0095293C" w:rsidP="0038056F">
            <w:pPr>
              <w:pStyle w:val="ListParagraph"/>
              <w:numPr>
                <w:ilvl w:val="0"/>
                <w:numId w:val="31"/>
              </w:numPr>
              <w:spacing w:before="80" w:after="80"/>
              <w:contextualSpacing w:val="0"/>
              <w:rPr>
                <w:rFonts w:cs="Arial"/>
                <w:szCs w:val="24"/>
              </w:rPr>
            </w:pPr>
            <w:r w:rsidRPr="00656F4E">
              <w:rPr>
                <w:rFonts w:cs="Arial"/>
                <w:szCs w:val="24"/>
              </w:rPr>
              <w:t>Improved service quality and alignment with family needs through ongoing feedback</w:t>
            </w:r>
          </w:p>
        </w:tc>
      </w:tr>
    </w:tbl>
    <w:p w14:paraId="7BFA5A81" w14:textId="77777777" w:rsidR="0095293C" w:rsidRPr="00E55452" w:rsidRDefault="0095293C" w:rsidP="0095293C">
      <w:pPr>
        <w:rPr>
          <w:rFonts w:cs="Arial"/>
          <w:b/>
          <w:color w:val="000000" w:themeColor="text1"/>
        </w:rPr>
      </w:pPr>
    </w:p>
    <w:p w14:paraId="4E6EF023" w14:textId="77777777" w:rsidR="0095293C" w:rsidRPr="001D46B4" w:rsidRDefault="0095293C" w:rsidP="0038056F">
      <w:pPr>
        <w:pStyle w:val="ListParagraph"/>
        <w:numPr>
          <w:ilvl w:val="1"/>
          <w:numId w:val="13"/>
        </w:numPr>
        <w:rPr>
          <w:rFonts w:cs="Arial"/>
          <w:b/>
          <w:color w:val="000000" w:themeColor="text1"/>
          <w:szCs w:val="24"/>
        </w:rPr>
      </w:pPr>
      <w:r w:rsidRPr="00E55452">
        <w:rPr>
          <w:rFonts w:cs="Arial"/>
          <w:szCs w:val="24"/>
        </w:rPr>
        <w:t xml:space="preserve">The </w:t>
      </w:r>
      <w:r>
        <w:rPr>
          <w:rFonts w:cs="Arial"/>
          <w:szCs w:val="24"/>
        </w:rPr>
        <w:t>E</w:t>
      </w:r>
      <w:r w:rsidRPr="00E55452">
        <w:rPr>
          <w:rFonts w:cs="Arial"/>
          <w:szCs w:val="24"/>
        </w:rPr>
        <w:t>valuation Partner should propose methods, measures, and outcomes that relate to the aims of the stakeholder groups and are realistic and proportionate to the size of the pilot projects being delivered. These should be shaped into an ambitious but viable evaluation plan.</w:t>
      </w:r>
    </w:p>
    <w:p w14:paraId="10FF5080" w14:textId="77777777" w:rsidR="0095293C" w:rsidRPr="001D46B4" w:rsidRDefault="0095293C" w:rsidP="0095293C">
      <w:pPr>
        <w:pStyle w:val="ListParagraph"/>
        <w:ind w:left="360"/>
        <w:rPr>
          <w:rFonts w:cs="Arial"/>
          <w:b/>
          <w:color w:val="000000" w:themeColor="text1"/>
          <w:szCs w:val="24"/>
        </w:rPr>
      </w:pPr>
    </w:p>
    <w:p w14:paraId="2DBFF38D" w14:textId="77777777" w:rsidR="0095293C" w:rsidRPr="005B4A93" w:rsidRDefault="0095293C" w:rsidP="0038056F">
      <w:pPr>
        <w:pStyle w:val="ListParagraph"/>
        <w:numPr>
          <w:ilvl w:val="0"/>
          <w:numId w:val="13"/>
        </w:numPr>
        <w:rPr>
          <w:rFonts w:cs="Arial"/>
          <w:b/>
          <w:color w:val="000000" w:themeColor="text1"/>
          <w:szCs w:val="24"/>
        </w:rPr>
      </w:pPr>
      <w:r w:rsidRPr="001D46B4">
        <w:rPr>
          <w:rFonts w:cs="Arial"/>
          <w:b/>
          <w:color w:val="000000" w:themeColor="text1"/>
          <w:sz w:val="28"/>
          <w:szCs w:val="28"/>
        </w:rPr>
        <w:t>Research methodology</w:t>
      </w:r>
    </w:p>
    <w:p w14:paraId="3CAA2040" w14:textId="77777777" w:rsidR="0095293C" w:rsidRDefault="0095293C" w:rsidP="0095293C">
      <w:pPr>
        <w:ind w:right="401"/>
        <w:rPr>
          <w:rFonts w:cs="Arial"/>
          <w:szCs w:val="24"/>
        </w:rPr>
      </w:pPr>
    </w:p>
    <w:p w14:paraId="6E7BCBDD" w14:textId="344E1DDA" w:rsidR="0095293C" w:rsidRPr="0095293C" w:rsidRDefault="0095293C" w:rsidP="0038056F">
      <w:pPr>
        <w:pStyle w:val="ListParagraph"/>
        <w:numPr>
          <w:ilvl w:val="1"/>
          <w:numId w:val="13"/>
        </w:numPr>
        <w:ind w:right="401"/>
        <w:rPr>
          <w:rFonts w:cs="Arial"/>
          <w:szCs w:val="24"/>
        </w:rPr>
      </w:pPr>
      <w:r w:rsidRPr="0095293C">
        <w:rPr>
          <w:rFonts w:cs="Arial"/>
          <w:szCs w:val="24"/>
        </w:rPr>
        <w:t xml:space="preserve">The partnership is familiar with the “double diamond” methodology and is looking for the same or similar approach that enables us to reach a good evaluation framework by challenging what we know, understanding what more we need to know, iterating new approaches (or confirming current ones), and ultimately supporting joined-up, potentially integrated approaches to pathways to help and a system support offer for children and families.  </w:t>
      </w:r>
    </w:p>
    <w:p w14:paraId="1E48D9BE" w14:textId="77777777" w:rsidR="0095293C" w:rsidRPr="007A30A1" w:rsidRDefault="0095293C" w:rsidP="0095293C">
      <w:pPr>
        <w:pStyle w:val="ListParagraph"/>
        <w:ind w:left="360"/>
        <w:rPr>
          <w:rFonts w:cs="Arial"/>
          <w:b/>
          <w:color w:val="000000" w:themeColor="text1"/>
          <w:szCs w:val="24"/>
        </w:rPr>
      </w:pPr>
    </w:p>
    <w:p w14:paraId="6BD61C9F" w14:textId="77777777" w:rsidR="0095293C" w:rsidRPr="00F17D69" w:rsidRDefault="0095293C" w:rsidP="0038056F">
      <w:pPr>
        <w:pStyle w:val="ListParagraph"/>
        <w:numPr>
          <w:ilvl w:val="1"/>
          <w:numId w:val="13"/>
        </w:numPr>
        <w:rPr>
          <w:rFonts w:cs="Arial"/>
          <w:b/>
          <w:color w:val="000000" w:themeColor="text1"/>
          <w:szCs w:val="24"/>
        </w:rPr>
      </w:pPr>
      <w:r>
        <w:t xml:space="preserve">The </w:t>
      </w:r>
      <w:r w:rsidRPr="001D46B4">
        <w:t>Evaluation Partner Will make full use of the suggested double diamond methodology, comprised of four stages: (</w:t>
      </w:r>
      <w:proofErr w:type="spellStart"/>
      <w:r w:rsidRPr="001D46B4">
        <w:t>i</w:t>
      </w:r>
      <w:proofErr w:type="spellEnd"/>
      <w:r w:rsidRPr="001D46B4">
        <w:t>) Discovery, (ii) Definition, (iii) Development, and </w:t>
      </w:r>
      <w:r w:rsidRPr="00545A17">
        <w:t xml:space="preserve">(iv) Delivery. </w:t>
      </w:r>
    </w:p>
    <w:p w14:paraId="1014EE5C" w14:textId="77777777" w:rsidR="0095293C" w:rsidRDefault="0095293C" w:rsidP="0095293C">
      <w:pPr>
        <w:pStyle w:val="ListParagraph"/>
        <w:ind w:left="360"/>
        <w:rPr>
          <w:rFonts w:cs="Arial"/>
          <w:b/>
          <w:color w:val="000000" w:themeColor="text1"/>
          <w:szCs w:val="24"/>
        </w:rPr>
      </w:pPr>
    </w:p>
    <w:p w14:paraId="0E08F6CC" w14:textId="77777777" w:rsidR="0095293C" w:rsidRPr="000B3BB8" w:rsidRDefault="0095293C" w:rsidP="0095293C">
      <w:pPr>
        <w:pStyle w:val="ListParagraph"/>
        <w:ind w:left="360"/>
        <w:jc w:val="center"/>
        <w:rPr>
          <w:rFonts w:cs="Arial"/>
          <w:b/>
          <w:color w:val="000000" w:themeColor="text1"/>
          <w:szCs w:val="24"/>
        </w:rPr>
      </w:pPr>
      <w:r>
        <w:rPr>
          <w:noProof/>
        </w:rPr>
        <w:lastRenderedPageBreak/>
        <w:drawing>
          <wp:inline distT="0" distB="0" distL="0" distR="0" wp14:anchorId="2FD9F8FA" wp14:editId="583153E7">
            <wp:extent cx="3494271" cy="2026250"/>
            <wp:effectExtent l="0" t="0" r="0" b="6350"/>
            <wp:docPr id="1326847411" name="Picture 132684741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84741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94271" cy="2026250"/>
                    </a:xfrm>
                    <a:prstGeom prst="rect">
                      <a:avLst/>
                    </a:prstGeom>
                  </pic:spPr>
                </pic:pic>
              </a:graphicData>
            </a:graphic>
          </wp:inline>
        </w:drawing>
      </w:r>
    </w:p>
    <w:p w14:paraId="08F0AC81" w14:textId="77777777" w:rsidR="0095293C" w:rsidRPr="001D46B4" w:rsidRDefault="0095293C" w:rsidP="0095293C">
      <w:pPr>
        <w:pStyle w:val="ListParagraph"/>
        <w:ind w:left="360"/>
        <w:rPr>
          <w:rFonts w:cs="Arial"/>
          <w:b/>
          <w:color w:val="000000" w:themeColor="text1"/>
          <w:szCs w:val="24"/>
        </w:rPr>
      </w:pPr>
    </w:p>
    <w:p w14:paraId="141693C7" w14:textId="77777777" w:rsidR="0095293C" w:rsidRPr="00337DA3" w:rsidRDefault="0095293C" w:rsidP="0038056F">
      <w:pPr>
        <w:pStyle w:val="ListParagraph"/>
        <w:numPr>
          <w:ilvl w:val="1"/>
          <w:numId w:val="36"/>
        </w:numPr>
        <w:ind w:left="1287"/>
        <w:rPr>
          <w:rFonts w:cs="Arial"/>
          <w:b/>
          <w:color w:val="000000" w:themeColor="text1"/>
          <w:szCs w:val="24"/>
        </w:rPr>
      </w:pPr>
      <w:r w:rsidRPr="001D46B4">
        <w:rPr>
          <w:b/>
          <w:bCs/>
        </w:rPr>
        <w:t>Discovery Phase</w:t>
      </w:r>
      <w:r>
        <w:rPr>
          <w:b/>
          <w:bCs/>
        </w:rPr>
        <w:t xml:space="preserve">: </w:t>
      </w:r>
      <w:r w:rsidRPr="00545A17">
        <w:t>The discovery phase will consist of the evaluation partner familiarising themselves with the existing body of work, considering what we already know, what quantitative and qualitative data and information already exist and, importantly, how we can build on this learning, addressing any remain</w:t>
      </w:r>
      <w:r>
        <w:t>ing gaps</w:t>
      </w:r>
      <w:r w:rsidRPr="00545A17">
        <w:t>.</w:t>
      </w:r>
    </w:p>
    <w:p w14:paraId="412FF4A3" w14:textId="77777777" w:rsidR="0095293C" w:rsidRPr="00337DA3" w:rsidRDefault="0095293C" w:rsidP="0095293C">
      <w:pPr>
        <w:pStyle w:val="ListParagraph"/>
        <w:ind w:left="1287"/>
        <w:rPr>
          <w:rFonts w:cs="Arial"/>
          <w:b/>
          <w:color w:val="000000" w:themeColor="text1"/>
          <w:szCs w:val="24"/>
        </w:rPr>
      </w:pPr>
    </w:p>
    <w:p w14:paraId="67C8E5A8" w14:textId="77777777" w:rsidR="0095293C" w:rsidRPr="00337DA3" w:rsidRDefault="0095293C" w:rsidP="0095293C">
      <w:pPr>
        <w:pStyle w:val="ListParagraph"/>
        <w:ind w:left="1287"/>
        <w:rPr>
          <w:rFonts w:cs="Arial"/>
          <w:b/>
          <w:color w:val="000000" w:themeColor="text1"/>
          <w:szCs w:val="24"/>
        </w:rPr>
      </w:pPr>
      <w:r w:rsidRPr="00545A17">
        <w:t>This stage will also involve discovering and mapping relevant stakeholders to engage. These will cover the local areas of East Northants, Corby, Wellingborough, and Kettering and work laterally and hierarchically</w:t>
      </w:r>
      <w:r>
        <w:t xml:space="preserve">. </w:t>
      </w:r>
      <w:r w:rsidRPr="00A43E74">
        <w:t>Critical to this stage, we will consult with lived experience, organisations and individuals to co-produce engagement methods for the definition phase.</w:t>
      </w:r>
    </w:p>
    <w:p w14:paraId="211F5312" w14:textId="77777777" w:rsidR="0095293C" w:rsidRPr="00337DA3" w:rsidRDefault="0095293C" w:rsidP="0095293C">
      <w:pPr>
        <w:pStyle w:val="ListParagraph"/>
        <w:ind w:left="1287"/>
        <w:rPr>
          <w:rFonts w:cs="Arial"/>
          <w:b/>
          <w:color w:val="000000" w:themeColor="text1"/>
          <w:szCs w:val="24"/>
        </w:rPr>
      </w:pPr>
    </w:p>
    <w:p w14:paraId="49C2A8BD" w14:textId="77777777" w:rsidR="0095293C" w:rsidRPr="00C51DCD" w:rsidRDefault="0095293C" w:rsidP="0038056F">
      <w:pPr>
        <w:pStyle w:val="ListParagraph"/>
        <w:numPr>
          <w:ilvl w:val="1"/>
          <w:numId w:val="36"/>
        </w:numPr>
        <w:ind w:left="1287"/>
        <w:rPr>
          <w:rFonts w:cs="Arial"/>
          <w:b/>
          <w:color w:val="000000" w:themeColor="text1"/>
          <w:szCs w:val="24"/>
        </w:rPr>
      </w:pPr>
      <w:r w:rsidRPr="00C51DCD">
        <w:rPr>
          <w:rFonts w:cs="Arial"/>
          <w:b/>
          <w:color w:val="000000" w:themeColor="text1"/>
          <w:szCs w:val="24"/>
        </w:rPr>
        <w:t xml:space="preserve">Definition Phase: </w:t>
      </w:r>
      <w:r w:rsidRPr="00C51DCD">
        <w:rPr>
          <w:rFonts w:cs="Arial"/>
          <w:bCs/>
          <w:color w:val="000000" w:themeColor="text1"/>
          <w:szCs w:val="24"/>
        </w:rPr>
        <w:t>The Definition Phase will focus on setting clear objectives, outcomes, and performance indicators for the evaluation. This includes developing specific metrics and benchmarks aligned with programme goals, collaborating with stakeholders to identify meaningful outcomes, and conducting a gap analysis to determine any additional data need</w:t>
      </w:r>
      <w:r>
        <w:rPr>
          <w:rFonts w:cs="Arial"/>
          <w:bCs/>
          <w:color w:val="000000" w:themeColor="text1"/>
          <w:szCs w:val="24"/>
        </w:rPr>
        <w:t>ed</w:t>
      </w:r>
      <w:r w:rsidRPr="00C51DCD">
        <w:rPr>
          <w:rFonts w:cs="Arial"/>
          <w:bCs/>
          <w:color w:val="000000" w:themeColor="text1"/>
          <w:szCs w:val="24"/>
        </w:rPr>
        <w:t xml:space="preserve"> for a thorough assessment.</w:t>
      </w:r>
    </w:p>
    <w:p w14:paraId="4BD03446" w14:textId="77777777" w:rsidR="0095293C" w:rsidRPr="00337DA3" w:rsidRDefault="0095293C" w:rsidP="0095293C">
      <w:pPr>
        <w:pStyle w:val="ListParagraph"/>
        <w:ind w:left="1287"/>
        <w:rPr>
          <w:rFonts w:cs="Arial"/>
          <w:b/>
          <w:color w:val="000000" w:themeColor="text1"/>
          <w:szCs w:val="24"/>
        </w:rPr>
      </w:pPr>
    </w:p>
    <w:p w14:paraId="0D724490" w14:textId="77777777" w:rsidR="0095293C" w:rsidRPr="00634D2E" w:rsidRDefault="0095293C" w:rsidP="0038056F">
      <w:pPr>
        <w:pStyle w:val="ListParagraph"/>
        <w:numPr>
          <w:ilvl w:val="1"/>
          <w:numId w:val="36"/>
        </w:numPr>
        <w:ind w:left="1287"/>
        <w:rPr>
          <w:rFonts w:cs="Arial"/>
          <w:color w:val="000000" w:themeColor="text1"/>
        </w:rPr>
      </w:pPr>
      <w:r w:rsidRPr="0F9BF904">
        <w:rPr>
          <w:rFonts w:cs="Arial"/>
          <w:b/>
          <w:bCs/>
          <w:color w:val="000000" w:themeColor="text1"/>
        </w:rPr>
        <w:t xml:space="preserve">Development Phase: </w:t>
      </w:r>
      <w:r w:rsidRPr="0F9BF904">
        <w:rPr>
          <w:rFonts w:cs="Arial"/>
          <w:color w:val="000000" w:themeColor="text1"/>
        </w:rPr>
        <w:t>The Development Stage will focus on creating and delivering the evaluation tools needed to assess programme impact effectively</w:t>
      </w:r>
      <w:r>
        <w:rPr>
          <w:rFonts w:cs="Arial"/>
          <w:color w:val="000000" w:themeColor="text1"/>
        </w:rPr>
        <w:t>. This</w:t>
      </w:r>
      <w:r w:rsidRPr="0F9BF904">
        <w:rPr>
          <w:rFonts w:cs="Arial"/>
          <w:color w:val="000000" w:themeColor="text1"/>
        </w:rPr>
        <w:t xml:space="preserve"> includ</w:t>
      </w:r>
      <w:r>
        <w:rPr>
          <w:rFonts w:cs="Arial"/>
          <w:color w:val="000000" w:themeColor="text1"/>
        </w:rPr>
        <w:t>es</w:t>
      </w:r>
      <w:r w:rsidRPr="0F9BF904">
        <w:rPr>
          <w:rFonts w:cs="Arial"/>
          <w:color w:val="000000" w:themeColor="text1"/>
        </w:rPr>
        <w:t xml:space="preserve"> tool design, which involves developing tailored surveys, interview guides, and data collection instruments to capture critical metrics aligned with programme goals.</w:t>
      </w:r>
    </w:p>
    <w:p w14:paraId="73BD07B3" w14:textId="77777777" w:rsidR="0095293C" w:rsidRDefault="0095293C" w:rsidP="0095293C">
      <w:pPr>
        <w:pStyle w:val="ListParagraph"/>
        <w:ind w:left="1287"/>
        <w:rPr>
          <w:rFonts w:cs="Arial"/>
          <w:b/>
          <w:color w:val="000000" w:themeColor="text1"/>
          <w:szCs w:val="24"/>
        </w:rPr>
      </w:pPr>
    </w:p>
    <w:p w14:paraId="35DD517E" w14:textId="77777777" w:rsidR="0095293C" w:rsidRPr="00667503" w:rsidRDefault="0095293C" w:rsidP="0038056F">
      <w:pPr>
        <w:pStyle w:val="ListParagraph"/>
        <w:numPr>
          <w:ilvl w:val="1"/>
          <w:numId w:val="36"/>
        </w:numPr>
        <w:ind w:left="1287"/>
        <w:rPr>
          <w:rFonts w:cs="Arial"/>
          <w:b/>
          <w:color w:val="000000" w:themeColor="text1"/>
          <w:szCs w:val="24"/>
        </w:rPr>
      </w:pPr>
      <w:r w:rsidRPr="00667503">
        <w:rPr>
          <w:rFonts w:cs="Arial"/>
          <w:b/>
          <w:color w:val="000000" w:themeColor="text1"/>
          <w:szCs w:val="24"/>
        </w:rPr>
        <w:t>Delivery Phase:</w:t>
      </w:r>
      <w:r w:rsidRPr="00667503">
        <w:rPr>
          <w:rFonts w:cs="Arial"/>
          <w:bCs/>
          <w:color w:val="000000" w:themeColor="text1"/>
          <w:szCs w:val="24"/>
        </w:rPr>
        <w:t xml:space="preserve"> During the Delivery Phase, a key focus is exploring how partners can collaborate more effectively to design and deliver services. This includes identifying innovative ways </w:t>
      </w:r>
      <w:r>
        <w:rPr>
          <w:rFonts w:cs="Arial"/>
          <w:bCs/>
          <w:color w:val="000000" w:themeColor="text1"/>
          <w:szCs w:val="24"/>
        </w:rPr>
        <w:t>to</w:t>
      </w:r>
      <w:r w:rsidRPr="00667503">
        <w:rPr>
          <w:rFonts w:cs="Arial"/>
          <w:bCs/>
          <w:color w:val="000000" w:themeColor="text1"/>
          <w:szCs w:val="24"/>
        </w:rPr>
        <w:t xml:space="preserve"> align resources, expertise, and community insights to meet the needs of families across North Northamptonshire. </w:t>
      </w:r>
    </w:p>
    <w:p w14:paraId="068C252B" w14:textId="77777777" w:rsidR="0095293C" w:rsidRPr="001D46B4" w:rsidRDefault="0095293C" w:rsidP="0095293C">
      <w:pPr>
        <w:pStyle w:val="ListParagraph"/>
        <w:rPr>
          <w:rFonts w:cs="Arial"/>
          <w:b/>
          <w:color w:val="000000" w:themeColor="text1"/>
          <w:szCs w:val="24"/>
        </w:rPr>
      </w:pPr>
    </w:p>
    <w:p w14:paraId="497AA6A8" w14:textId="77777777" w:rsidR="0095293C" w:rsidRDefault="0095293C" w:rsidP="0038056F">
      <w:pPr>
        <w:pStyle w:val="ListParagraph"/>
        <w:numPr>
          <w:ilvl w:val="0"/>
          <w:numId w:val="13"/>
        </w:numPr>
        <w:rPr>
          <w:rFonts w:cs="Arial"/>
          <w:b/>
          <w:color w:val="000000" w:themeColor="text1"/>
          <w:szCs w:val="24"/>
        </w:rPr>
      </w:pPr>
      <w:r>
        <w:rPr>
          <w:rFonts w:cs="Arial"/>
          <w:b/>
          <w:color w:val="000000" w:themeColor="text1"/>
          <w:szCs w:val="24"/>
        </w:rPr>
        <w:t xml:space="preserve">Outputs/Deliverables </w:t>
      </w:r>
    </w:p>
    <w:p w14:paraId="0158522D" w14:textId="77777777" w:rsidR="0095293C" w:rsidRDefault="0095293C" w:rsidP="0095293C">
      <w:pPr>
        <w:pStyle w:val="ListParagraph"/>
        <w:ind w:left="360"/>
        <w:rPr>
          <w:rFonts w:cs="Arial"/>
          <w:b/>
          <w:color w:val="000000" w:themeColor="text1"/>
          <w:szCs w:val="24"/>
        </w:rPr>
      </w:pPr>
    </w:p>
    <w:p w14:paraId="3455455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We expect the following key deliverables to be produced by the chosen supplier:</w:t>
      </w:r>
    </w:p>
    <w:p w14:paraId="4651EEE7" w14:textId="77777777" w:rsidR="0095293C" w:rsidRPr="001D46B4" w:rsidRDefault="0095293C" w:rsidP="0095293C">
      <w:pPr>
        <w:jc w:val="both"/>
        <w:rPr>
          <w:rFonts w:ascii="Arial" w:hAnsi="Arial" w:cs="Arial"/>
          <w:szCs w:val="24"/>
        </w:rPr>
      </w:pPr>
    </w:p>
    <w:p w14:paraId="5046E028" w14:textId="77777777" w:rsidR="0095293C" w:rsidRPr="001D46B4" w:rsidRDefault="0095293C" w:rsidP="0038056F">
      <w:pPr>
        <w:pStyle w:val="ListParagraph"/>
        <w:numPr>
          <w:ilvl w:val="0"/>
          <w:numId w:val="32"/>
        </w:numPr>
        <w:spacing w:after="80" w:line="259" w:lineRule="auto"/>
        <w:contextualSpacing w:val="0"/>
        <w:rPr>
          <w:rFonts w:cs="Arial"/>
          <w:szCs w:val="24"/>
        </w:rPr>
      </w:pPr>
      <w:r>
        <w:rPr>
          <w:rFonts w:cs="Arial"/>
          <w:szCs w:val="24"/>
        </w:rPr>
        <w:lastRenderedPageBreak/>
        <w:t>D</w:t>
      </w:r>
      <w:r w:rsidRPr="001D46B4">
        <w:rPr>
          <w:rFonts w:cs="Arial"/>
          <w:szCs w:val="24"/>
        </w:rPr>
        <w:t xml:space="preserve">evelop a </w:t>
      </w:r>
      <w:r w:rsidRPr="001D46B4">
        <w:rPr>
          <w:rFonts w:cs="Arial"/>
          <w:b/>
          <w:bCs/>
          <w:szCs w:val="24"/>
        </w:rPr>
        <w:t>monitoring and evaluation framework</w:t>
      </w:r>
      <w:r>
        <w:rPr>
          <w:rFonts w:cs="Arial"/>
          <w:szCs w:val="24"/>
        </w:rPr>
        <w:t>,</w:t>
      </w:r>
      <w:r w:rsidRPr="001D46B4">
        <w:rPr>
          <w:rFonts w:cs="Arial"/>
          <w:szCs w:val="24"/>
        </w:rPr>
        <w:t xml:space="preserve"> including a refined Theory of Change for </w:t>
      </w:r>
      <w:r>
        <w:rPr>
          <w:rFonts w:cs="Arial"/>
          <w:szCs w:val="24"/>
        </w:rPr>
        <w:t>each workstream</w:t>
      </w:r>
      <w:r w:rsidRPr="001D46B4">
        <w:rPr>
          <w:rFonts w:cs="Arial"/>
          <w:szCs w:val="24"/>
        </w:rPr>
        <w:t xml:space="preserve">, agreed outcomes, and evaluation methods and measures for the programme, including viable evaluation question sets for </w:t>
      </w:r>
      <w:r>
        <w:rPr>
          <w:rFonts w:cs="Arial"/>
          <w:szCs w:val="24"/>
        </w:rPr>
        <w:t xml:space="preserve">service providers </w:t>
      </w:r>
      <w:r w:rsidRPr="001D46B4">
        <w:rPr>
          <w:rFonts w:cs="Arial"/>
          <w:szCs w:val="24"/>
        </w:rPr>
        <w:t>to complete, with a plan for data analysis.</w:t>
      </w:r>
    </w:p>
    <w:p w14:paraId="4A124495" w14:textId="77777777" w:rsidR="0095293C" w:rsidRDefault="0095293C" w:rsidP="0038056F">
      <w:pPr>
        <w:pStyle w:val="ListParagraph"/>
        <w:numPr>
          <w:ilvl w:val="0"/>
          <w:numId w:val="32"/>
        </w:numPr>
        <w:contextualSpacing w:val="0"/>
        <w:rPr>
          <w:rFonts w:cs="Arial"/>
          <w:szCs w:val="24"/>
        </w:rPr>
      </w:pPr>
      <w:r w:rsidRPr="001D46B4">
        <w:rPr>
          <w:rFonts w:cs="Arial"/>
          <w:szCs w:val="24"/>
        </w:rPr>
        <w:t xml:space="preserve">a </w:t>
      </w:r>
      <w:r w:rsidRPr="001D46B4">
        <w:rPr>
          <w:rFonts w:cs="Arial"/>
          <w:b/>
          <w:bCs/>
          <w:szCs w:val="24"/>
        </w:rPr>
        <w:t>baseline report</w:t>
      </w:r>
      <w:r w:rsidRPr="001D46B4">
        <w:rPr>
          <w:rFonts w:cs="Arial"/>
          <w:szCs w:val="24"/>
        </w:rPr>
        <w:t>, working with existing data to create baselines to measure impact</w:t>
      </w:r>
      <w:r>
        <w:rPr>
          <w:rFonts w:cs="Arial"/>
          <w:szCs w:val="24"/>
        </w:rPr>
        <w:t>.</w:t>
      </w:r>
    </w:p>
    <w:p w14:paraId="39DDF11B" w14:textId="77777777" w:rsidR="0095293C" w:rsidRDefault="0095293C" w:rsidP="0038056F">
      <w:pPr>
        <w:pStyle w:val="ListParagraph"/>
        <w:numPr>
          <w:ilvl w:val="0"/>
          <w:numId w:val="32"/>
        </w:numPr>
        <w:contextualSpacing w:val="0"/>
        <w:rPr>
          <w:rFonts w:cs="Arial"/>
          <w:szCs w:val="24"/>
        </w:rPr>
      </w:pPr>
      <w:r w:rsidRPr="005B4A93">
        <w:rPr>
          <w:rFonts w:cs="Arial"/>
          <w:szCs w:val="24"/>
        </w:rPr>
        <w:t xml:space="preserve">comprehensive </w:t>
      </w:r>
      <w:r w:rsidRPr="005B4A93">
        <w:rPr>
          <w:rFonts w:cs="Arial"/>
          <w:b/>
          <w:bCs/>
          <w:szCs w:val="24"/>
        </w:rPr>
        <w:t>mid-term review</w:t>
      </w:r>
      <w:r w:rsidRPr="005B4A93">
        <w:rPr>
          <w:rFonts w:cs="Arial"/>
          <w:szCs w:val="24"/>
        </w:rPr>
        <w:t xml:space="preserve">, including results from stakeholder engagement, data analysis and recommendations for ongoing project delivery </w:t>
      </w:r>
    </w:p>
    <w:p w14:paraId="12775EA5" w14:textId="77777777" w:rsidR="0095293C" w:rsidRPr="005B4A93" w:rsidRDefault="0095293C" w:rsidP="0038056F">
      <w:pPr>
        <w:pStyle w:val="ListParagraph"/>
        <w:numPr>
          <w:ilvl w:val="0"/>
          <w:numId w:val="32"/>
        </w:numPr>
        <w:contextualSpacing w:val="0"/>
        <w:rPr>
          <w:rFonts w:cs="Arial"/>
          <w:szCs w:val="24"/>
        </w:rPr>
      </w:pPr>
      <w:r w:rsidRPr="005B4A93">
        <w:rPr>
          <w:rFonts w:cs="Arial"/>
          <w:szCs w:val="24"/>
        </w:rPr>
        <w:t xml:space="preserve">A </w:t>
      </w:r>
      <w:r w:rsidRPr="005B4A93">
        <w:rPr>
          <w:rFonts w:cs="Arial"/>
          <w:b/>
          <w:bCs/>
          <w:szCs w:val="24"/>
        </w:rPr>
        <w:t>final report</w:t>
      </w:r>
      <w:r w:rsidRPr="005B4A93">
        <w:rPr>
          <w:rFonts w:cs="Arial"/>
          <w:szCs w:val="24"/>
        </w:rPr>
        <w:t xml:space="preserve"> detailing the impacts of funding, lessons learned, recommendations and proposals for the fund’s sustainability and future. </w:t>
      </w:r>
    </w:p>
    <w:p w14:paraId="08769E83" w14:textId="77777777" w:rsidR="0095293C" w:rsidRPr="005B4A93" w:rsidRDefault="0095293C" w:rsidP="0095293C">
      <w:pPr>
        <w:pStyle w:val="ListParagraph"/>
        <w:ind w:left="360"/>
        <w:rPr>
          <w:rFonts w:cs="Arial"/>
          <w:b/>
          <w:color w:val="000000" w:themeColor="text1"/>
          <w:szCs w:val="24"/>
        </w:rPr>
      </w:pPr>
    </w:p>
    <w:p w14:paraId="49ABAE6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Each report must be an honest, independent and practical assessment of the project</w:t>
      </w:r>
      <w:r>
        <w:rPr>
          <w:rFonts w:cs="Arial"/>
          <w:szCs w:val="24"/>
        </w:rPr>
        <w:t>s</w:t>
      </w:r>
      <w:r w:rsidRPr="005B4A93">
        <w:rPr>
          <w:rFonts w:cs="Arial"/>
          <w:szCs w:val="24"/>
        </w:rPr>
        <w:t>, capturing successes and failures. Reports must be written in an accessible format, with the expectation that they will be made available publicly. The report’s format and content will be agreed in advance with the programme team.</w:t>
      </w:r>
    </w:p>
    <w:p w14:paraId="5A4E82B4" w14:textId="77777777" w:rsidR="0095293C" w:rsidRPr="005B4A93" w:rsidRDefault="0095293C" w:rsidP="0095293C">
      <w:pPr>
        <w:pStyle w:val="ListParagraph"/>
        <w:ind w:left="360"/>
        <w:rPr>
          <w:rFonts w:cs="Arial"/>
          <w:b/>
          <w:color w:val="000000" w:themeColor="text1"/>
          <w:szCs w:val="24"/>
        </w:rPr>
      </w:pPr>
    </w:p>
    <w:p w14:paraId="10F912B4" w14:textId="77777777" w:rsidR="0095293C" w:rsidRPr="00C51DCD" w:rsidRDefault="0095293C" w:rsidP="0038056F">
      <w:pPr>
        <w:pStyle w:val="ListParagraph"/>
        <w:numPr>
          <w:ilvl w:val="1"/>
          <w:numId w:val="13"/>
        </w:numPr>
        <w:rPr>
          <w:rFonts w:cs="Arial"/>
          <w:b/>
          <w:color w:val="000000" w:themeColor="text1"/>
          <w:szCs w:val="24"/>
        </w:rPr>
      </w:pPr>
      <w:r>
        <w:rPr>
          <w:rFonts w:cs="Arial"/>
          <w:szCs w:val="24"/>
        </w:rPr>
        <w:t>T</w:t>
      </w:r>
      <w:r w:rsidRPr="005B4A93">
        <w:rPr>
          <w:rFonts w:cs="Arial"/>
          <w:szCs w:val="24"/>
        </w:rPr>
        <w:t xml:space="preserve">o avoid doubt, </w:t>
      </w:r>
      <w:r>
        <w:rPr>
          <w:rFonts w:cs="Arial"/>
          <w:szCs w:val="24"/>
        </w:rPr>
        <w:t xml:space="preserve">North Northamptonshire Local Authority will own </w:t>
      </w:r>
      <w:r w:rsidRPr="005B4A93">
        <w:rPr>
          <w:rFonts w:cs="Arial"/>
          <w:szCs w:val="24"/>
        </w:rPr>
        <w:t>the copyright and IP in any evaluation outputs</w:t>
      </w:r>
      <w:r>
        <w:rPr>
          <w:rFonts w:cs="Arial"/>
          <w:szCs w:val="24"/>
        </w:rPr>
        <w:t xml:space="preserve">. </w:t>
      </w:r>
    </w:p>
    <w:p w14:paraId="3E4F38AA" w14:textId="77777777" w:rsidR="0095293C" w:rsidRDefault="0095293C" w:rsidP="0095293C">
      <w:pPr>
        <w:pStyle w:val="ListParagraph"/>
      </w:pPr>
    </w:p>
    <w:p w14:paraId="003DB138" w14:textId="77777777" w:rsidR="0095293C" w:rsidRDefault="0095293C" w:rsidP="0038056F">
      <w:pPr>
        <w:pStyle w:val="ListParagraph"/>
        <w:numPr>
          <w:ilvl w:val="0"/>
          <w:numId w:val="13"/>
        </w:numPr>
        <w:rPr>
          <w:rFonts w:cs="Arial"/>
          <w:b/>
          <w:bCs/>
          <w:color w:val="000000" w:themeColor="text1"/>
          <w:sz w:val="28"/>
          <w:szCs w:val="28"/>
        </w:rPr>
      </w:pPr>
      <w:r w:rsidRPr="00025807">
        <w:rPr>
          <w:rFonts w:cs="Arial"/>
          <w:b/>
          <w:bCs/>
          <w:color w:val="000000" w:themeColor="text1"/>
          <w:sz w:val="28"/>
          <w:szCs w:val="28"/>
        </w:rPr>
        <w:t xml:space="preserve">Skills </w:t>
      </w:r>
    </w:p>
    <w:p w14:paraId="59C4748E" w14:textId="77777777" w:rsidR="0095293C" w:rsidRDefault="0095293C" w:rsidP="0095293C">
      <w:pPr>
        <w:pStyle w:val="ListParagraph"/>
        <w:ind w:left="360"/>
        <w:rPr>
          <w:rFonts w:cs="Arial"/>
          <w:b/>
          <w:bCs/>
          <w:color w:val="000000" w:themeColor="text1"/>
          <w:sz w:val="28"/>
          <w:szCs w:val="28"/>
        </w:rPr>
      </w:pPr>
    </w:p>
    <w:p w14:paraId="60B842CD" w14:textId="77777777" w:rsidR="0095293C" w:rsidRPr="00025807" w:rsidRDefault="0095293C" w:rsidP="0038056F">
      <w:pPr>
        <w:pStyle w:val="ListParagraph"/>
        <w:numPr>
          <w:ilvl w:val="1"/>
          <w:numId w:val="13"/>
        </w:numPr>
        <w:rPr>
          <w:rFonts w:cs="Arial"/>
          <w:b/>
          <w:bCs/>
          <w:color w:val="000000" w:themeColor="text1"/>
          <w:szCs w:val="24"/>
        </w:rPr>
      </w:pPr>
      <w:r w:rsidRPr="00C51DCD">
        <w:rPr>
          <w:rFonts w:cs="Arial"/>
          <w:szCs w:val="24"/>
        </w:rPr>
        <w:t>The successful supplier should possess</w:t>
      </w:r>
      <w:r>
        <w:rPr>
          <w:rFonts w:cs="Arial"/>
          <w:szCs w:val="24"/>
        </w:rPr>
        <w:t> or be able to access</w:t>
      </w:r>
      <w:r w:rsidRPr="00C51DCD">
        <w:rPr>
          <w:rFonts w:cs="Arial"/>
          <w:szCs w:val="24"/>
        </w:rPr>
        <w:t xml:space="preserve"> the specialist knowledge, skills and expertise required to deliver this work.</w:t>
      </w:r>
      <w:r>
        <w:rPr>
          <w:rFonts w:cs="Arial"/>
          <w:szCs w:val="24"/>
        </w:rPr>
        <w:t> </w:t>
      </w:r>
      <w:r w:rsidRPr="00025807">
        <w:rPr>
          <w:rFonts w:cs="Arial"/>
          <w:szCs w:val="24"/>
        </w:rPr>
        <w:t xml:space="preserve">This must include: </w:t>
      </w:r>
    </w:p>
    <w:p w14:paraId="17E7AB2F" w14:textId="77777777" w:rsidR="0095293C" w:rsidRPr="00025807" w:rsidRDefault="0095293C" w:rsidP="0095293C">
      <w:pPr>
        <w:pStyle w:val="ListParagraph"/>
        <w:ind w:left="360"/>
        <w:rPr>
          <w:rFonts w:cs="Arial"/>
          <w:b/>
          <w:bCs/>
          <w:color w:val="000000" w:themeColor="text1"/>
          <w:szCs w:val="24"/>
        </w:rPr>
      </w:pPr>
    </w:p>
    <w:p w14:paraId="2D9EF57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in developing and implementing monitoring and evaluation systems and frameworks.</w:t>
      </w:r>
    </w:p>
    <w:p w14:paraId="463B32A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analysing monitoring, evaluation and impact assessment data to draw meaningful conclusions and reports.</w:t>
      </w:r>
    </w:p>
    <w:p w14:paraId="68128CB3"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Understanding of Theory of Change and the logic-model approach to evaluation.</w:t>
      </w:r>
    </w:p>
    <w:p w14:paraId="2AACA80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Knowledge of methodologies for evidence metrics (collection, analysis and dissemination).</w:t>
      </w:r>
    </w:p>
    <w:p w14:paraId="3CB74885"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Facilitation and consultation skills, including conducting purposeful interviews and focus groups. </w:t>
      </w:r>
    </w:p>
    <w:p w14:paraId="5E65FBB1"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Research and analytical skills.</w:t>
      </w:r>
    </w:p>
    <w:p w14:paraId="0975AC4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Previous experience in supporting programmatic development.</w:t>
      </w:r>
    </w:p>
    <w:p w14:paraId="025F5772"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Expertise in compellingly presenting complex data.</w:t>
      </w:r>
    </w:p>
    <w:p w14:paraId="1EAA6B9C"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Knowledge of children and </w:t>
      </w:r>
      <w:r w:rsidRPr="48EC7DF3">
        <w:rPr>
          <w:rFonts w:cs="Arial"/>
        </w:rPr>
        <w:t>families'</w:t>
      </w:r>
      <w:r w:rsidRPr="6F825656">
        <w:rPr>
          <w:rFonts w:cs="Arial"/>
        </w:rPr>
        <w:t xml:space="preserve"> services, early years and early help. </w:t>
      </w:r>
    </w:p>
    <w:p w14:paraId="0AEF062F"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Strong report writing, presentation writing and presentation delivery skills to engage internal and external stakeholders.</w:t>
      </w:r>
    </w:p>
    <w:p w14:paraId="0ECD00A2" w14:textId="77777777" w:rsidR="0095293C" w:rsidRPr="00025807" w:rsidRDefault="0095293C" w:rsidP="0095293C">
      <w:pPr>
        <w:pStyle w:val="ListParagraph"/>
        <w:ind w:left="360"/>
        <w:rPr>
          <w:rFonts w:cs="Arial"/>
          <w:b/>
          <w:bCs/>
          <w:color w:val="000000" w:themeColor="text1"/>
          <w:sz w:val="28"/>
          <w:szCs w:val="28"/>
        </w:rPr>
      </w:pPr>
    </w:p>
    <w:p w14:paraId="699E0C3C" w14:textId="77777777" w:rsidR="0095293C" w:rsidRPr="00025807" w:rsidRDefault="0095293C" w:rsidP="0038056F">
      <w:pPr>
        <w:pStyle w:val="ListParagraph"/>
        <w:numPr>
          <w:ilvl w:val="0"/>
          <w:numId w:val="13"/>
        </w:numPr>
        <w:rPr>
          <w:rFonts w:cs="Arial"/>
          <w:b/>
          <w:bCs/>
          <w:color w:val="000000" w:themeColor="text1"/>
          <w:szCs w:val="24"/>
        </w:rPr>
      </w:pPr>
      <w:r>
        <w:rPr>
          <w:b/>
          <w:bCs/>
        </w:rPr>
        <w:t xml:space="preserve">Contract Management </w:t>
      </w:r>
    </w:p>
    <w:p w14:paraId="6F483B47" w14:textId="77777777" w:rsidR="0095293C" w:rsidRPr="00025807" w:rsidRDefault="0095293C" w:rsidP="0095293C">
      <w:pPr>
        <w:pStyle w:val="ListParagraph"/>
        <w:ind w:left="360"/>
        <w:rPr>
          <w:rFonts w:cs="Arial"/>
          <w:b/>
          <w:bCs/>
          <w:color w:val="000000" w:themeColor="text1"/>
          <w:szCs w:val="24"/>
        </w:rPr>
      </w:pPr>
    </w:p>
    <w:p w14:paraId="4116F8B2" w14:textId="77777777"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lastRenderedPageBreak/>
        <w:t xml:space="preserve">The contract period will be from January 2025 to the programme’s closure in  December 2025. </w:t>
      </w:r>
    </w:p>
    <w:p w14:paraId="294F9FB4" w14:textId="77777777" w:rsidR="0095293C" w:rsidRPr="00025807" w:rsidRDefault="0095293C" w:rsidP="0095293C">
      <w:pPr>
        <w:pStyle w:val="ListParagraph"/>
        <w:ind w:left="360"/>
        <w:rPr>
          <w:rFonts w:cs="Arial"/>
          <w:b/>
          <w:bCs/>
          <w:color w:val="000000" w:themeColor="text1"/>
          <w:szCs w:val="24"/>
        </w:rPr>
      </w:pPr>
    </w:p>
    <w:p w14:paraId="6EAE8A77" w14:textId="3122991D"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 xml:space="preserve">The budget for evaluation will be </w:t>
      </w:r>
      <w:r w:rsidRPr="00025807">
        <w:rPr>
          <w:rFonts w:cs="Arial"/>
          <w:b/>
          <w:bCs/>
          <w:szCs w:val="24"/>
        </w:rPr>
        <w:t>£99,</w:t>
      </w:r>
      <w:r w:rsidR="00676837">
        <w:rPr>
          <w:rFonts w:cs="Arial"/>
          <w:b/>
          <w:bCs/>
          <w:szCs w:val="24"/>
        </w:rPr>
        <w:t>000</w:t>
      </w:r>
      <w:r w:rsidRPr="00025807">
        <w:rPr>
          <w:rFonts w:cs="Arial"/>
          <w:szCs w:val="24"/>
        </w:rPr>
        <w:t xml:space="preserve"> over the one</w:t>
      </w:r>
      <w:r>
        <w:rPr>
          <w:rFonts w:cs="Arial"/>
          <w:szCs w:val="24"/>
        </w:rPr>
        <w:t xml:space="preserve"> </w:t>
      </w:r>
      <w:r w:rsidRPr="00025807">
        <w:rPr>
          <w:rFonts w:cs="Arial"/>
          <w:szCs w:val="24"/>
        </w:rPr>
        <w:t xml:space="preserve">year exclusive of VAT. </w:t>
      </w:r>
    </w:p>
    <w:p w14:paraId="3902DB69" w14:textId="77777777" w:rsidR="0095293C" w:rsidRPr="00025807" w:rsidRDefault="0095293C" w:rsidP="0095293C">
      <w:pPr>
        <w:pStyle w:val="ListParagraph"/>
        <w:rPr>
          <w:rFonts w:cs="Arial"/>
          <w:szCs w:val="24"/>
        </w:rPr>
      </w:pPr>
    </w:p>
    <w:p w14:paraId="3DA81F70" w14:textId="77777777" w:rsidR="0095293C" w:rsidRPr="00025807" w:rsidRDefault="0095293C" w:rsidP="0038056F">
      <w:pPr>
        <w:pStyle w:val="ListParagraph"/>
        <w:numPr>
          <w:ilvl w:val="1"/>
          <w:numId w:val="13"/>
        </w:numPr>
        <w:rPr>
          <w:rFonts w:cs="Arial"/>
          <w:b/>
          <w:bCs/>
          <w:color w:val="000000" w:themeColor="text1"/>
          <w:szCs w:val="24"/>
        </w:rPr>
      </w:pPr>
      <w:r>
        <w:rPr>
          <w:rFonts w:cs="Arial"/>
          <w:szCs w:val="24"/>
        </w:rPr>
        <w:t>North Northamptonshire Council will lead t</w:t>
      </w:r>
      <w:r w:rsidRPr="00025807">
        <w:rPr>
          <w:rFonts w:cs="Arial"/>
          <w:szCs w:val="24"/>
        </w:rPr>
        <w:t xml:space="preserve">he </w:t>
      </w:r>
      <w:r>
        <w:rPr>
          <w:rFonts w:cs="Arial"/>
          <w:szCs w:val="24"/>
        </w:rPr>
        <w:t xml:space="preserve">evaluation's </w:t>
      </w:r>
      <w:r w:rsidRPr="00025807">
        <w:rPr>
          <w:rFonts w:cs="Arial"/>
          <w:szCs w:val="24"/>
        </w:rPr>
        <w:t>day-to-day management</w:t>
      </w:r>
      <w:r>
        <w:rPr>
          <w:rFonts w:cs="Arial"/>
          <w:szCs w:val="24"/>
        </w:rPr>
        <w:t>.</w:t>
      </w:r>
      <w:r w:rsidRPr="00025807">
        <w:rPr>
          <w:rFonts w:cs="Arial"/>
          <w:szCs w:val="24"/>
        </w:rPr>
        <w:t xml:space="preserve"> </w:t>
      </w:r>
      <w:r>
        <w:rPr>
          <w:rFonts w:cs="Arial"/>
          <w:szCs w:val="24"/>
        </w:rPr>
        <w:t>T</w:t>
      </w:r>
      <w:r w:rsidRPr="00025807">
        <w:rPr>
          <w:rFonts w:cs="Arial"/>
          <w:szCs w:val="24"/>
        </w:rPr>
        <w:t>he appointed organisation</w:t>
      </w:r>
      <w:r>
        <w:rPr>
          <w:rFonts w:cs="Arial"/>
          <w:szCs w:val="24"/>
        </w:rPr>
        <w:t xml:space="preserve"> will</w:t>
      </w:r>
      <w:r w:rsidRPr="00025807">
        <w:rPr>
          <w:rFonts w:cs="Arial"/>
          <w:szCs w:val="24"/>
        </w:rPr>
        <w:t xml:space="preserve"> also </w:t>
      </w:r>
      <w:r>
        <w:rPr>
          <w:rFonts w:cs="Arial"/>
          <w:szCs w:val="24"/>
        </w:rPr>
        <w:t>be</w:t>
      </w:r>
      <w:r w:rsidRPr="00025807">
        <w:rPr>
          <w:rFonts w:cs="Arial"/>
          <w:szCs w:val="24"/>
        </w:rPr>
        <w:t xml:space="preserve"> accountabl</w:t>
      </w:r>
      <w:r>
        <w:rPr>
          <w:rFonts w:cs="Arial"/>
          <w:szCs w:val="24"/>
        </w:rPr>
        <w:t>e</w:t>
      </w:r>
      <w:r w:rsidRPr="00025807">
        <w:rPr>
          <w:rFonts w:cs="Arial"/>
          <w:szCs w:val="24"/>
        </w:rPr>
        <w:t xml:space="preserve"> to partner</w:t>
      </w:r>
      <w:r>
        <w:rPr>
          <w:rFonts w:cs="Arial"/>
          <w:szCs w:val="24"/>
        </w:rPr>
        <w:t xml:space="preserve"> agencies, </w:t>
      </w:r>
      <w:r w:rsidRPr="00025807">
        <w:rPr>
          <w:rFonts w:cs="Arial"/>
          <w:szCs w:val="24"/>
        </w:rPr>
        <w:t xml:space="preserve">including </w:t>
      </w:r>
      <w:r>
        <w:rPr>
          <w:rFonts w:cs="Arial"/>
          <w:szCs w:val="24"/>
        </w:rPr>
        <w:t xml:space="preserve">NHS ICB and Public Health. </w:t>
      </w:r>
    </w:p>
    <w:p w14:paraId="75CAF2C9" w14:textId="77777777" w:rsidR="0095293C" w:rsidRPr="00025807" w:rsidRDefault="0095293C" w:rsidP="0095293C">
      <w:pPr>
        <w:pStyle w:val="ListParagraph"/>
        <w:rPr>
          <w:rFonts w:cs="Arial"/>
          <w:szCs w:val="24"/>
        </w:rPr>
      </w:pPr>
    </w:p>
    <w:p w14:paraId="05D106D4" w14:textId="77777777"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Payments may be linked to milestone delivery, and an indicative payment schedule is included below – however, we are open to additional payment stages or other payment schedules, subject to negotiation with the chosen supplier:</w:t>
      </w:r>
    </w:p>
    <w:p w14:paraId="3EFFA598" w14:textId="77777777" w:rsidR="0095293C" w:rsidRPr="00025807" w:rsidRDefault="0095293C" w:rsidP="0095293C">
      <w:pPr>
        <w:pStyle w:val="ListParagraph"/>
        <w:rPr>
          <w:rFonts w:cs="Arial"/>
          <w:b/>
          <w:bCs/>
          <w:color w:val="000000" w:themeColor="text1"/>
          <w:szCs w:val="24"/>
        </w:rPr>
      </w:pPr>
    </w:p>
    <w:p w14:paraId="708082FF"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Contract signature – 50% contract value (January 2025)</w:t>
      </w:r>
    </w:p>
    <w:p w14:paraId="0D2E551E"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Client approval of the monitoring and evaluation framework and baseline report – 50% contract value (March 2025)</w:t>
      </w:r>
    </w:p>
    <w:p w14:paraId="458429B4"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Delivery of a client-approved mid-term report – 0% contract value (June 2025)</w:t>
      </w:r>
    </w:p>
    <w:p w14:paraId="7A40B501" w14:textId="77777777" w:rsidR="0095293C" w:rsidRPr="00656F4E" w:rsidRDefault="0095293C" w:rsidP="0038056F">
      <w:pPr>
        <w:pStyle w:val="ListParagraph"/>
        <w:numPr>
          <w:ilvl w:val="0"/>
          <w:numId w:val="38"/>
        </w:numPr>
        <w:spacing w:after="80" w:line="259" w:lineRule="auto"/>
        <w:jc w:val="both"/>
        <w:rPr>
          <w:rFonts w:cs="Arial"/>
        </w:rPr>
      </w:pPr>
      <w:r w:rsidRPr="6E1AAD27">
        <w:rPr>
          <w:rFonts w:cs="Arial"/>
        </w:rPr>
        <w:t xml:space="preserve">Delivery of a client-approved final report – 0% contract value (December 2025) </w:t>
      </w:r>
    </w:p>
    <w:p w14:paraId="1F6CE6AB" w14:textId="77777777" w:rsidR="0095293C" w:rsidRPr="00025807" w:rsidRDefault="0095293C" w:rsidP="0095293C">
      <w:pPr>
        <w:pStyle w:val="ListParagraph"/>
        <w:rPr>
          <w:rFonts w:cs="Arial"/>
          <w:b/>
          <w:color w:val="000000" w:themeColor="text1"/>
          <w:sz w:val="28"/>
          <w:szCs w:val="28"/>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95293C" w:rsidRDefault="2980825B" w:rsidP="0038056F">
      <w:pPr>
        <w:pStyle w:val="paragraph"/>
        <w:numPr>
          <w:ilvl w:val="0"/>
          <w:numId w:val="13"/>
        </w:numPr>
        <w:spacing w:before="0" w:beforeAutospacing="0" w:after="0" w:afterAutospacing="0" w:line="253" w:lineRule="exact"/>
        <w:rPr>
          <w:rFonts w:ascii="Arial" w:eastAsia="Calibri" w:hAnsi="Arial" w:cs="Arial"/>
          <w:b/>
          <w:bCs/>
          <w:sz w:val="22"/>
          <w:szCs w:val="22"/>
        </w:rPr>
      </w:pPr>
      <w:bookmarkStart w:id="25" w:name="_Toc114238038"/>
      <w:r w:rsidRPr="0095293C">
        <w:rPr>
          <w:rFonts w:ascii="Arial" w:eastAsia="Arial" w:hAnsi="Arial" w:cs="Arial"/>
          <w:b/>
          <w:bCs/>
        </w:rPr>
        <w:t xml:space="preserve">Data Management / </w:t>
      </w:r>
      <w:r w:rsidR="0031A65D" w:rsidRPr="0095293C">
        <w:rPr>
          <w:rFonts w:ascii="Arial" w:eastAsia="Arial" w:hAnsi="Arial" w:cs="Arial"/>
          <w:b/>
          <w:bCs/>
        </w:rPr>
        <w:t xml:space="preserve">UK </w:t>
      </w:r>
      <w:r w:rsidRPr="0095293C">
        <w:rPr>
          <w:rFonts w:ascii="Arial" w:eastAsia="Arial" w:hAnsi="Arial" w:cs="Arial"/>
          <w:b/>
          <w:bCs/>
        </w:rPr>
        <w:t>General Data Protection Regulation (</w:t>
      </w:r>
      <w:r w:rsidR="0031A65D" w:rsidRPr="0095293C">
        <w:rPr>
          <w:rFonts w:ascii="Arial" w:eastAsia="Arial" w:hAnsi="Arial" w:cs="Arial"/>
          <w:b/>
          <w:bCs/>
        </w:rPr>
        <w:t xml:space="preserve">UK </w:t>
      </w:r>
      <w:r w:rsidRPr="0095293C">
        <w:rPr>
          <w:rFonts w:ascii="Arial" w:eastAsia="Arial" w:hAnsi="Arial" w:cs="Arial"/>
          <w:b/>
          <w:bCs/>
        </w:rPr>
        <w:t>GDPR)</w:t>
      </w:r>
      <w:bookmarkEnd w:id="25"/>
    </w:p>
    <w:p w14:paraId="5B64F460" w14:textId="0B4ED45C" w:rsidR="00C6355B" w:rsidRPr="00C6355B" w:rsidRDefault="00C6355B" w:rsidP="00C6355B">
      <w:pPr>
        <w:pStyle w:val="paragraph"/>
        <w:spacing w:line="253" w:lineRule="exact"/>
        <w:ind w:left="360"/>
        <w:rPr>
          <w:rFonts w:ascii="Arial" w:hAnsi="Arial" w:cs="Arial"/>
        </w:rPr>
      </w:pPr>
      <w:r w:rsidRPr="00C6355B">
        <w:rPr>
          <w:rFonts w:ascii="Arial" w:hAnsi="Arial" w:cs="Arial"/>
        </w:rPr>
        <w:t>As a data controller, we are committed to upholding the principles of UK GDPR and the Data Protection Act 2018 (UK Data Protection Legislation) to ensure: that any processing is lawful, fair, transparent and necessary for a specific purpose; </w:t>
      </w:r>
    </w:p>
    <w:p w14:paraId="4AFFFF6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accurate, up to date and removed when no longer necessary;  </w:t>
      </w:r>
    </w:p>
    <w:p w14:paraId="59F7292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securely and safely; and </w:t>
      </w:r>
    </w:p>
    <w:p w14:paraId="79F1AE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transparency regarding use of personal (including special category) data. </w:t>
      </w:r>
    </w:p>
    <w:p w14:paraId="47C90A4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 </w:t>
      </w:r>
    </w:p>
    <w:p w14:paraId="069D528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There have been no data protection implications identified for the initial provision of this service. </w:t>
      </w:r>
    </w:p>
    <w:p w14:paraId="5C7449C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 </w:t>
      </w:r>
    </w:p>
    <w:p w14:paraId="74403D39"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lastRenderedPageBreak/>
        <w:t>In this event, in accordance with Article 28 UK GDPR, the supplier as a ‘data processor’ must adhere to the following provisions: </w:t>
      </w:r>
    </w:p>
    <w:p w14:paraId="5F79A84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 (3)(a) only process personal data in line with the data controller’s documented instructions (including when making an international transfer of personal data), unless it is required to do otherwise by UK law. </w:t>
      </w:r>
    </w:p>
    <w:p w14:paraId="593A375C"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28(3)(b) the data processor and its personnel must obtain a commitment of confidentiality from anyone it allows to process the personal data, unless that person is already under such a duty by statute. </w:t>
      </w:r>
    </w:p>
    <w:p w14:paraId="296AB6C4"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28(3)(c) the data processor is obligated to take all security measures necessary to meet the requirements of Article 32 on the security of processing. </w:t>
      </w:r>
    </w:p>
    <w:p w14:paraId="7DF237B8"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28(3)(d) the data processor should not engage another processor (a sub-processor) without the controller’s prior specific or general written authorisation. Where authorisation is received, the sub-processor must offer an equivalent level of protection for the personal data. </w:t>
      </w:r>
    </w:p>
    <w:p w14:paraId="505088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28(3)(e) the data processor must take “appropriate technical and organisational measures” to help the data controller respond to requests from individuals to exercise their data rights. </w:t>
      </w:r>
    </w:p>
    <w:p w14:paraId="3C9A1D37"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28(3)(f) considering the nature of the processing and the information available, the data processor must assist the data controller in meeting its obligations to investigate and report data breaches to the ICO and data subjects, where applicable. </w:t>
      </w:r>
    </w:p>
    <w:p w14:paraId="7F5F920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 </w:t>
      </w:r>
    </w:p>
    <w:p w14:paraId="1073237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 </w:t>
      </w:r>
    </w:p>
    <w:p w14:paraId="2C235F5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 </w:t>
      </w:r>
    </w:p>
    <w:p w14:paraId="68C4656C" w14:textId="3FA8465E" w:rsidR="00C6355B" w:rsidRPr="0095293C" w:rsidRDefault="00C6355B" w:rsidP="0038056F">
      <w:pPr>
        <w:pStyle w:val="paragraph"/>
        <w:numPr>
          <w:ilvl w:val="0"/>
          <w:numId w:val="13"/>
        </w:numPr>
        <w:spacing w:before="0" w:beforeAutospacing="0" w:after="0" w:afterAutospacing="0" w:line="253" w:lineRule="exact"/>
        <w:rPr>
          <w:rFonts w:ascii="Arial" w:hAnsi="Arial" w:cs="Arial"/>
          <w:highlight w:val="yellow"/>
        </w:rPr>
        <w:sectPr w:rsidR="00C6355B" w:rsidRPr="0095293C" w:rsidSect="004378CB">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6" w:name="_Toc114238144"/>
      <w:bookmarkStart w:id="27" w:name="_Toc184001413"/>
      <w:r>
        <w:lastRenderedPageBreak/>
        <w:t>S</w:t>
      </w:r>
      <w:r w:rsidR="001639F2">
        <w:t>ection 3: Supporting Information</w:t>
      </w:r>
      <w:bookmarkEnd w:id="26"/>
      <w:bookmarkEnd w:id="27"/>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38056F">
      <w:pPr>
        <w:pStyle w:val="ListParagraph"/>
        <w:numPr>
          <w:ilvl w:val="0"/>
          <w:numId w:val="10"/>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5A02D816" w:rsidR="004677A2" w:rsidRPr="006F75C9" w:rsidRDefault="00005E8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1A5ECB5A" w:rsidR="004677A2" w:rsidRPr="006F75C9" w:rsidRDefault="00005E8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95293C" w:rsidRPr="00694820">
                      <w:rPr>
                        <w:rStyle w:val="PlaceholderText"/>
                        <w:rFonts w:ascii="Arial" w:hAnsi="Arial" w:cs="Arial"/>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570D12C6" w:rsidR="004677A2" w:rsidRPr="006F75C9" w:rsidRDefault="00005E8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3BB1C707" w:rsidR="004677A2" w:rsidRPr="006F75C9" w:rsidRDefault="00005E87" w:rsidP="004677A2">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95293C">
                  <w:rPr>
                    <w:rStyle w:val="Style1"/>
                    <w:rFonts w:eastAsia="Arial" w:cs="Arial"/>
                    <w:szCs w:val="24"/>
                  </w:rPr>
                  <w:t>Other*</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0578C52A" w:rsidR="004677A2" w:rsidRPr="006F75C9" w:rsidRDefault="004677A2" w:rsidP="004677A2">
            <w:pPr>
              <w:spacing w:after="120"/>
              <w:rPr>
                <w:rStyle w:val="Style1"/>
                <w:rFonts w:eastAsia="Arial" w:cs="Arial"/>
                <w:szCs w:val="24"/>
              </w:rPr>
            </w:pPr>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29303EE2" w:rsidR="004677A2" w:rsidRPr="006F75C9" w:rsidRDefault="00005E8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sz w:val="24"/>
                      <w:szCs w:val="24"/>
                    </w:rPr>
                    <w:id w:val="-2001955305"/>
                    <w:placeholder>
                      <w:docPart w:val="7B62707B273542CB855BC616E86571B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055719C0" w:rsidR="004677A2" w:rsidRPr="006F75C9" w:rsidRDefault="00005E8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253DEDE3" w:rsidR="004677A2" w:rsidRPr="006F75C9" w:rsidRDefault="00005E8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31C4F1B7" w:rsidR="004677A2" w:rsidRPr="006F75C9" w:rsidRDefault="00005E8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60E46D0C" w:rsidR="004677A2" w:rsidRPr="006F75C9" w:rsidRDefault="00005E8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E179D64" w:rsidR="004677A2" w:rsidRPr="006F75C9" w:rsidRDefault="004677A2" w:rsidP="00447057">
            <w:pPr>
              <w:spacing w:after="120"/>
              <w:rPr>
                <w:rStyle w:val="Style2"/>
                <w:szCs w:val="24"/>
              </w:rPr>
            </w:pPr>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6AFE0D19" w:rsidR="004677A2" w:rsidRPr="006F75C9" w:rsidRDefault="004677A2" w:rsidP="004677A2">
            <w:pPr>
              <w:spacing w:after="120"/>
              <w:rPr>
                <w:rStyle w:val="Style1"/>
                <w:rFonts w:eastAsia="Arial" w:cs="Arial"/>
                <w:szCs w:val="24"/>
              </w:rPr>
            </w:pPr>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2F495704" w:rsidR="004677A2" w:rsidRPr="006F75C9" w:rsidRDefault="004677A2" w:rsidP="004677A2">
            <w:pPr>
              <w:spacing w:after="120"/>
              <w:rPr>
                <w:rStyle w:val="Style1"/>
                <w:rFonts w:eastAsia="Arial" w:cs="Arial"/>
                <w:szCs w:val="24"/>
              </w:rPr>
            </w:pPr>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1DAC1B9C" w:rsidR="004677A2" w:rsidRPr="006F75C9" w:rsidRDefault="00005E8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95293C" w:rsidRPr="00694820">
                  <w:rPr>
                    <w:rStyle w:val="PlaceholderText"/>
                    <w:rFonts w:ascii="Arial" w:hAnsi="Arial" w:cs="Arial"/>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38056F">
      <w:pPr>
        <w:pStyle w:val="ListParagraph"/>
        <w:numPr>
          <w:ilvl w:val="0"/>
          <w:numId w:val="11"/>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38056F">
      <w:pPr>
        <w:pStyle w:val="ListParagraph"/>
        <w:numPr>
          <w:ilvl w:val="0"/>
          <w:numId w:val="11"/>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38056F">
      <w:pPr>
        <w:pStyle w:val="ListParagraph"/>
        <w:numPr>
          <w:ilvl w:val="0"/>
          <w:numId w:val="11"/>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78000D" w:rsidRPr="006F75C9" w14:paraId="227725EF" w14:textId="77777777" w:rsidTr="1D615422">
        <w:trPr>
          <w:trHeight w:val="284"/>
        </w:trPr>
        <w:tc>
          <w:tcPr>
            <w:tcW w:w="1242" w:type="dxa"/>
            <w:tcBorders>
              <w:right w:val="nil"/>
            </w:tcBorders>
          </w:tcPr>
          <w:p w14:paraId="503195E5" w14:textId="2B39833E" w:rsidR="0078000D" w:rsidRPr="006F75C9" w:rsidRDefault="0078000D" w:rsidP="0078000D">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78000D" w:rsidRPr="006F75C9" w:rsidRDefault="0078000D" w:rsidP="0078000D">
            <w:pPr>
              <w:spacing w:after="120"/>
              <w:rPr>
                <w:rFonts w:ascii="Arial" w:hAnsi="Arial" w:cs="Arial"/>
                <w:szCs w:val="24"/>
              </w:rPr>
            </w:pPr>
            <w:r w:rsidRPr="006F75C9">
              <w:rPr>
                <w:rFonts w:ascii="Arial" w:hAnsi="Arial" w:cs="Arial"/>
                <w:szCs w:val="24"/>
              </w:rPr>
              <w:t>Contact name</w:t>
            </w:r>
          </w:p>
        </w:tc>
        <w:tc>
          <w:tcPr>
            <w:tcW w:w="4144" w:type="dxa"/>
          </w:tcPr>
          <w:p w14:paraId="3B4D6060" w14:textId="3363B71C" w:rsidR="0078000D" w:rsidRPr="006F75C9" w:rsidRDefault="00005E87" w:rsidP="0078000D">
            <w:pPr>
              <w:spacing w:after="120"/>
              <w:rPr>
                <w:rFonts w:ascii="Arial" w:hAnsi="Arial" w:cs="Arial"/>
                <w:szCs w:val="24"/>
              </w:rPr>
            </w:pPr>
            <w:sdt>
              <w:sdtPr>
                <w:rPr>
                  <w:rStyle w:val="Style2"/>
                  <w:szCs w:val="24"/>
                </w:rPr>
                <w:id w:val="496542818"/>
                <w:placeholder>
                  <w:docPart w:val="F145511EBD514D7890DAE34030D8D3B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79C7DB7C" w14:textId="77777777" w:rsidTr="1D615422">
        <w:trPr>
          <w:trHeight w:val="284"/>
        </w:trPr>
        <w:tc>
          <w:tcPr>
            <w:tcW w:w="1242" w:type="dxa"/>
            <w:tcBorders>
              <w:right w:val="nil"/>
            </w:tcBorders>
          </w:tcPr>
          <w:p w14:paraId="4FF6FA3F" w14:textId="0A4AB63D" w:rsidR="0078000D" w:rsidRPr="006F75C9" w:rsidRDefault="0078000D" w:rsidP="0078000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78000D" w:rsidRPr="006F75C9" w:rsidRDefault="0078000D" w:rsidP="0078000D">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4754AF11" w:rsidR="0078000D" w:rsidRPr="006F75C9" w:rsidRDefault="00005E87" w:rsidP="0078000D">
            <w:pPr>
              <w:spacing w:after="120"/>
              <w:rPr>
                <w:rStyle w:val="Style2"/>
                <w:szCs w:val="24"/>
              </w:rPr>
            </w:pPr>
            <w:sdt>
              <w:sdtPr>
                <w:rPr>
                  <w:rStyle w:val="Style2"/>
                  <w:szCs w:val="24"/>
                </w:rPr>
                <w:id w:val="-1222285642"/>
                <w:placeholder>
                  <w:docPart w:val="F7FC9A09359C49CC9E27BB05E3986E2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62B6258A" w14:textId="77777777" w:rsidTr="1D615422">
        <w:trPr>
          <w:trHeight w:val="284"/>
        </w:trPr>
        <w:tc>
          <w:tcPr>
            <w:tcW w:w="1242" w:type="dxa"/>
            <w:tcBorders>
              <w:right w:val="nil"/>
            </w:tcBorders>
          </w:tcPr>
          <w:p w14:paraId="033C13EB" w14:textId="4A0719B6" w:rsidR="0078000D" w:rsidRPr="006F75C9" w:rsidRDefault="0078000D" w:rsidP="0078000D">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78000D" w:rsidRPr="006F75C9" w:rsidRDefault="0078000D" w:rsidP="0078000D">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499DD812" w:rsidR="0078000D" w:rsidRPr="006F75C9" w:rsidRDefault="00005E87" w:rsidP="0078000D">
            <w:pPr>
              <w:spacing w:after="120"/>
              <w:rPr>
                <w:rFonts w:ascii="Arial" w:hAnsi="Arial" w:cs="Arial"/>
                <w:szCs w:val="24"/>
              </w:rPr>
            </w:pPr>
            <w:sdt>
              <w:sdtPr>
                <w:rPr>
                  <w:rStyle w:val="Style2"/>
                  <w:szCs w:val="24"/>
                </w:rPr>
                <w:id w:val="5381741"/>
                <w:placeholder>
                  <w:docPart w:val="9441F1831E694FB6ABBD4E3DB955C20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0FACB75C" w14:textId="77777777" w:rsidTr="1D615422">
        <w:trPr>
          <w:trHeight w:val="284"/>
        </w:trPr>
        <w:tc>
          <w:tcPr>
            <w:tcW w:w="1242" w:type="dxa"/>
            <w:tcBorders>
              <w:right w:val="nil"/>
            </w:tcBorders>
          </w:tcPr>
          <w:p w14:paraId="00CB0903" w14:textId="3BF6A318" w:rsidR="0078000D" w:rsidRPr="006F75C9" w:rsidRDefault="0078000D" w:rsidP="0078000D">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78000D" w:rsidRPr="006F75C9" w:rsidRDefault="0078000D" w:rsidP="0078000D">
            <w:pPr>
              <w:spacing w:after="120"/>
              <w:rPr>
                <w:rFonts w:ascii="Arial" w:hAnsi="Arial" w:cs="Arial"/>
                <w:szCs w:val="24"/>
              </w:rPr>
            </w:pPr>
            <w:r w:rsidRPr="006F75C9">
              <w:rPr>
                <w:rFonts w:ascii="Arial" w:hAnsi="Arial" w:cs="Arial"/>
                <w:szCs w:val="24"/>
              </w:rPr>
              <w:t>Phone number</w:t>
            </w:r>
          </w:p>
        </w:tc>
        <w:tc>
          <w:tcPr>
            <w:tcW w:w="4144" w:type="dxa"/>
          </w:tcPr>
          <w:p w14:paraId="1CA561FC" w14:textId="2268ADF0" w:rsidR="0078000D" w:rsidRPr="006F75C9" w:rsidRDefault="00005E87" w:rsidP="0078000D">
            <w:pPr>
              <w:spacing w:after="120"/>
              <w:rPr>
                <w:rStyle w:val="Style2"/>
                <w:szCs w:val="24"/>
              </w:rPr>
            </w:pPr>
            <w:sdt>
              <w:sdtPr>
                <w:rPr>
                  <w:rStyle w:val="Style2"/>
                  <w:szCs w:val="24"/>
                </w:rPr>
                <w:id w:val="1072003557"/>
                <w:placeholder>
                  <w:docPart w:val="A39AF2726F40434D9DC345A3E2BDD0E9"/>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23789174" w14:textId="77777777" w:rsidTr="1D615422">
        <w:trPr>
          <w:trHeight w:val="284"/>
        </w:trPr>
        <w:tc>
          <w:tcPr>
            <w:tcW w:w="1242" w:type="dxa"/>
            <w:tcBorders>
              <w:right w:val="nil"/>
            </w:tcBorders>
          </w:tcPr>
          <w:p w14:paraId="70030618" w14:textId="7BDA74A5" w:rsidR="0078000D" w:rsidRPr="006F75C9" w:rsidRDefault="0078000D" w:rsidP="0078000D">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78000D" w:rsidRPr="006F75C9" w:rsidRDefault="0078000D" w:rsidP="0078000D">
            <w:pPr>
              <w:spacing w:after="120"/>
              <w:rPr>
                <w:rFonts w:ascii="Arial" w:hAnsi="Arial" w:cs="Arial"/>
                <w:szCs w:val="24"/>
              </w:rPr>
            </w:pPr>
            <w:r w:rsidRPr="006F75C9">
              <w:rPr>
                <w:rFonts w:ascii="Arial" w:hAnsi="Arial" w:cs="Arial"/>
                <w:szCs w:val="24"/>
              </w:rPr>
              <w:t>E-mail address</w:t>
            </w:r>
          </w:p>
        </w:tc>
        <w:tc>
          <w:tcPr>
            <w:tcW w:w="4144" w:type="dxa"/>
          </w:tcPr>
          <w:p w14:paraId="0CE760C8" w14:textId="09F13122" w:rsidR="0078000D" w:rsidRPr="006F75C9" w:rsidRDefault="00005E87" w:rsidP="0078000D">
            <w:pPr>
              <w:spacing w:after="120"/>
              <w:rPr>
                <w:rStyle w:val="Style2"/>
                <w:szCs w:val="24"/>
              </w:rPr>
            </w:pPr>
            <w:sdt>
              <w:sdtPr>
                <w:rPr>
                  <w:rStyle w:val="Style2"/>
                  <w:szCs w:val="24"/>
                </w:rPr>
                <w:id w:val="1562434597"/>
                <w:placeholder>
                  <w:docPart w:val="D6F71E545BD74D8B918998647BEE134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31FC1FBB" w14:textId="77777777" w:rsidTr="1D615422">
        <w:trPr>
          <w:trHeight w:val="284"/>
        </w:trPr>
        <w:tc>
          <w:tcPr>
            <w:tcW w:w="1242" w:type="dxa"/>
            <w:tcBorders>
              <w:right w:val="nil"/>
            </w:tcBorders>
          </w:tcPr>
          <w:p w14:paraId="6370DCD7" w14:textId="4426A17A" w:rsidR="0078000D" w:rsidRPr="006F75C9" w:rsidRDefault="0078000D" w:rsidP="0078000D">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78000D" w:rsidRPr="006F75C9" w:rsidRDefault="0078000D" w:rsidP="0078000D">
            <w:pPr>
              <w:rPr>
                <w:rFonts w:ascii="Arial" w:hAnsi="Arial" w:cs="Arial"/>
                <w:szCs w:val="24"/>
              </w:rPr>
            </w:pPr>
            <w:r w:rsidRPr="006F75C9">
              <w:rPr>
                <w:rFonts w:ascii="Arial" w:hAnsi="Arial" w:cs="Arial"/>
                <w:szCs w:val="24"/>
              </w:rPr>
              <w:t>Postal address</w:t>
            </w:r>
          </w:p>
          <w:p w14:paraId="7BD50BCE" w14:textId="7A05AA36" w:rsidR="0078000D" w:rsidRPr="006F75C9" w:rsidRDefault="0078000D" w:rsidP="0078000D">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2C6E1636" w:rsidR="0078000D" w:rsidRPr="006F75C9" w:rsidRDefault="00005E87" w:rsidP="0078000D">
            <w:pPr>
              <w:spacing w:after="120"/>
              <w:rPr>
                <w:rFonts w:ascii="Arial" w:hAnsi="Arial" w:cs="Arial"/>
                <w:szCs w:val="24"/>
              </w:rPr>
            </w:pPr>
            <w:sdt>
              <w:sdtPr>
                <w:rPr>
                  <w:rStyle w:val="Style2"/>
                  <w:szCs w:val="24"/>
                </w:rPr>
                <w:id w:val="1744214442"/>
                <w:placeholder>
                  <w:docPart w:val="E10DBB1803894BAD8781E8B8D9095626"/>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114E28D3" w14:textId="77777777" w:rsidTr="1D615422">
        <w:trPr>
          <w:trHeight w:val="284"/>
        </w:trPr>
        <w:tc>
          <w:tcPr>
            <w:tcW w:w="1242" w:type="dxa"/>
            <w:tcBorders>
              <w:right w:val="nil"/>
            </w:tcBorders>
          </w:tcPr>
          <w:p w14:paraId="305A16B6" w14:textId="4A3D5B05" w:rsidR="0078000D" w:rsidRPr="006F75C9" w:rsidRDefault="0078000D" w:rsidP="0078000D">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78000D" w:rsidRPr="006F75C9" w:rsidRDefault="0078000D" w:rsidP="0078000D">
            <w:pPr>
              <w:rPr>
                <w:rFonts w:ascii="Arial" w:hAnsi="Arial" w:cs="Arial"/>
                <w:szCs w:val="24"/>
              </w:rPr>
            </w:pPr>
            <w:r w:rsidRPr="006F75C9">
              <w:rPr>
                <w:rFonts w:ascii="Arial" w:hAnsi="Arial" w:cs="Arial"/>
                <w:szCs w:val="24"/>
              </w:rPr>
              <w:t>Signature</w:t>
            </w:r>
          </w:p>
          <w:p w14:paraId="0B260C6D" w14:textId="465FDBFE" w:rsidR="0078000D" w:rsidRPr="006F75C9" w:rsidRDefault="0078000D" w:rsidP="0078000D">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38BCE36E" w:rsidR="0078000D" w:rsidRPr="006F75C9" w:rsidRDefault="00005E87" w:rsidP="0078000D">
            <w:pPr>
              <w:spacing w:after="120"/>
              <w:rPr>
                <w:rFonts w:ascii="Arial" w:hAnsi="Arial" w:cs="Arial"/>
                <w:szCs w:val="24"/>
              </w:rPr>
            </w:pPr>
            <w:sdt>
              <w:sdtPr>
                <w:rPr>
                  <w:rStyle w:val="Style2"/>
                </w:rPr>
                <w:id w:val="820776617"/>
                <w:placeholder>
                  <w:docPart w:val="CF4C767B3A7A4DA18F73BFA3433A863D"/>
                </w:placeholder>
                <w:showingPlcHdr/>
              </w:sdtPr>
              <w:sdtEndPr>
                <w:rPr>
                  <w:rStyle w:val="Style2"/>
                </w:rPr>
              </w:sdtEndPr>
              <w:sdtContent>
                <w:r w:rsidR="0095293C" w:rsidRPr="00543208">
                  <w:rPr>
                    <w:rStyle w:val="PlaceholderText"/>
                    <w:rFonts w:ascii="Arial" w:hAnsi="Arial" w:cs="Arial"/>
                  </w:rPr>
                  <w:t>Click to enter text.</w:t>
                </w:r>
              </w:sdtContent>
            </w:sdt>
          </w:p>
        </w:tc>
      </w:tr>
      <w:tr w:rsidR="0078000D" w:rsidRPr="006F75C9" w14:paraId="063740E7" w14:textId="77777777" w:rsidTr="1D615422">
        <w:trPr>
          <w:trHeight w:val="284"/>
        </w:trPr>
        <w:tc>
          <w:tcPr>
            <w:tcW w:w="1242" w:type="dxa"/>
            <w:tcBorders>
              <w:right w:val="nil"/>
            </w:tcBorders>
          </w:tcPr>
          <w:p w14:paraId="7E80E9EF" w14:textId="54C7E38C" w:rsidR="0078000D" w:rsidRPr="006F75C9" w:rsidRDefault="0078000D" w:rsidP="0078000D">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78000D" w:rsidRPr="006F75C9" w:rsidRDefault="0078000D" w:rsidP="0078000D">
            <w:pPr>
              <w:spacing w:after="120"/>
              <w:rPr>
                <w:rFonts w:ascii="Arial" w:hAnsi="Arial" w:cs="Arial"/>
                <w:szCs w:val="24"/>
              </w:rPr>
            </w:pPr>
            <w:r w:rsidRPr="006F75C9">
              <w:rPr>
                <w:rFonts w:ascii="Arial" w:hAnsi="Arial" w:cs="Arial"/>
                <w:szCs w:val="24"/>
              </w:rPr>
              <w:t>Date</w:t>
            </w:r>
          </w:p>
        </w:tc>
        <w:tc>
          <w:tcPr>
            <w:tcW w:w="4144" w:type="dxa"/>
          </w:tcPr>
          <w:p w14:paraId="11B274CB" w14:textId="668B6435" w:rsidR="0078000D" w:rsidRPr="006F75C9" w:rsidRDefault="00005E87" w:rsidP="0078000D">
            <w:pPr>
              <w:spacing w:after="120"/>
              <w:rPr>
                <w:rFonts w:ascii="Arial" w:hAnsi="Arial" w:cs="Arial"/>
                <w:szCs w:val="24"/>
              </w:rPr>
            </w:pPr>
            <w:sdt>
              <w:sdtPr>
                <w:rPr>
                  <w:rStyle w:val="Arial11"/>
                  <w:rFonts w:cs="Arial"/>
                  <w:sz w:val="24"/>
                  <w:szCs w:val="24"/>
                </w:rPr>
                <w:id w:val="-1724433787"/>
                <w:placeholder>
                  <w:docPart w:val="A2D35D26FC1645FEAB2081F542C351E8"/>
                </w:placeholder>
                <w:showingPlcHdr/>
                <w:date w:fullDate="2023-12-15T00:00:00Z">
                  <w:dateFormat w:val="dddd, d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6EDDD9E9" w:rsidR="00E672FB" w:rsidRPr="006F75C9" w:rsidRDefault="00005E8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52E40E87" w:rsidR="00E672FB" w:rsidRPr="006F75C9" w:rsidRDefault="00005E8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lastRenderedPageBreak/>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47DA2BE1" w:rsidR="00E672FB" w:rsidRPr="006F75C9" w:rsidRDefault="00005E87" w:rsidP="00D51C54">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8926D6C" w:rsidR="00A464FB" w:rsidRPr="006F75C9" w:rsidRDefault="00005E87" w:rsidP="00D51C54">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2041F695">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2041F695">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2041F695">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38056F">
                <w:pPr>
                  <w:pStyle w:val="ListParagraph"/>
                  <w:numPr>
                    <w:ilvl w:val="0"/>
                    <w:numId w:val="24"/>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38056F">
            <w:pPr>
              <w:pStyle w:val="ListParagraph"/>
              <w:numPr>
                <w:ilvl w:val="0"/>
                <w:numId w:val="24"/>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38056F">
            <w:pPr>
              <w:pStyle w:val="ListParagraph"/>
              <w:numPr>
                <w:ilvl w:val="0"/>
                <w:numId w:val="24"/>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38056F">
            <w:pPr>
              <w:pStyle w:val="ListParagraph"/>
              <w:numPr>
                <w:ilvl w:val="0"/>
                <w:numId w:val="24"/>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38056F">
            <w:pPr>
              <w:pStyle w:val="ListParagraph"/>
              <w:numPr>
                <w:ilvl w:val="0"/>
                <w:numId w:val="24"/>
              </w:numPr>
              <w:rPr>
                <w:rFonts w:cs="Arial"/>
                <w:szCs w:val="24"/>
              </w:rPr>
            </w:pPr>
            <w:r w:rsidRPr="006F75C9">
              <w:rPr>
                <w:rFonts w:cs="Arial"/>
              </w:rPr>
              <w:t xml:space="preserve">the staffing resources assigned to the project. </w:t>
            </w:r>
          </w:p>
          <w:p w14:paraId="070AD96B" w14:textId="181C7B91" w:rsidR="001D2F4C" w:rsidRPr="001D2F4C" w:rsidRDefault="001D2F4C" w:rsidP="0038056F">
            <w:pPr>
              <w:pStyle w:val="ListParagraph"/>
              <w:numPr>
                <w:ilvl w:val="0"/>
                <w:numId w:val="24"/>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2041F695">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2041F695">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2041F695">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07CEBA3D" w:rsidR="00284CC7" w:rsidRPr="006F75C9" w:rsidRDefault="00005E87" w:rsidP="2041F695">
            <w:pPr>
              <w:autoSpaceDE w:val="0"/>
              <w:autoSpaceDN w:val="0"/>
              <w:adjustRightInd w:val="0"/>
              <w:spacing w:after="120"/>
              <w:rPr>
                <w:rStyle w:val="Arial11"/>
                <w:rFonts w:cs="Arial"/>
                <w:sz w:val="24"/>
                <w:szCs w:val="24"/>
              </w:rPr>
            </w:pPr>
            <w:sdt>
              <w:sdtPr>
                <w:rPr>
                  <w:rStyle w:val="Arial11"/>
                  <w:rFonts w:cs="Arial"/>
                  <w:sz w:val="24"/>
                  <w:szCs w:val="24"/>
                </w:rPr>
                <w:id w:val="-1619606254"/>
                <w:placeholder>
                  <w:docPart w:val="E349DC0482904A48AF5CA28870389FAF"/>
                </w:placeholder>
              </w:sdtPr>
              <w:sdtEndPr>
                <w:rPr>
                  <w:rStyle w:val="DefaultParagraphFont"/>
                  <w:rFonts w:ascii="Times New Roman" w:hAnsi="Times New Roman"/>
                </w:rPr>
              </w:sdtEndPr>
              <w:sdtContent>
                <w:r w:rsidR="0F5524E3" w:rsidRPr="2041F695">
                  <w:rPr>
                    <w:rStyle w:val="Arial11"/>
                    <w:rFonts w:cs="Arial"/>
                    <w:sz w:val="24"/>
                    <w:szCs w:val="24"/>
                  </w:rPr>
                  <w:t>499</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3"/>
        <w:gridCol w:w="1487"/>
      </w:tblGrid>
      <w:tr w:rsidR="1D615422" w:rsidRPr="006F75C9" w14:paraId="488E94D8" w14:textId="77777777" w:rsidTr="2041F695">
        <w:trPr>
          <w:trHeight w:val="567"/>
        </w:trPr>
        <w:tc>
          <w:tcPr>
            <w:tcW w:w="9072" w:type="dxa"/>
            <w:gridSpan w:val="2"/>
            <w:tcBorders>
              <w:bottom w:val="single" w:sz="4" w:space="0" w:color="auto"/>
            </w:tcBorders>
            <w:vAlign w:val="center"/>
          </w:tcPr>
          <w:p w14:paraId="57E9DCF9" w14:textId="248D1B6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00C6355B">
              <w:rPr>
                <w:rFonts w:ascii="Arial" w:hAnsi="Arial" w:cs="Arial"/>
                <w:b/>
                <w:bCs/>
                <w:color w:val="FF0000"/>
              </w:rPr>
              <w:t xml:space="preserve">Research and Evaluation </w:t>
            </w:r>
            <w:r w:rsidR="4A289290" w:rsidRPr="7927FCCB">
              <w:rPr>
                <w:rFonts w:ascii="Arial" w:hAnsi="Arial" w:cs="Arial"/>
                <w:b/>
                <w:bCs/>
                <w:color w:val="FF0000"/>
              </w:rPr>
              <w:t xml:space="preserve">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2041F695">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255F79E7"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w:t>
            </w:r>
            <w:r w:rsidR="00676837">
              <w:rPr>
                <w:rFonts w:ascii="Arial" w:hAnsi="Arial" w:cs="Arial"/>
              </w:rPr>
              <w:t>5</w:t>
            </w:r>
            <w:r w:rsidRPr="006F75C9">
              <w:rPr>
                <w:rFonts w:ascii="Arial" w:hAnsi="Arial" w:cs="Arial"/>
              </w:rPr>
              <w:t>00 words</w:t>
            </w:r>
          </w:p>
        </w:tc>
      </w:tr>
      <w:tr w:rsidR="1D615422" w:rsidRPr="006F75C9" w14:paraId="3CAE27B4" w14:textId="77777777" w:rsidTr="2041F695">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49E6EAF7" w:rsidR="002B4194" w:rsidRDefault="4A289290" w:rsidP="0038056F">
            <w:pPr>
              <w:pStyle w:val="ListParagraph"/>
              <w:numPr>
                <w:ilvl w:val="0"/>
                <w:numId w:val="26"/>
              </w:numPr>
              <w:rPr>
                <w:rFonts w:cs="Arial"/>
              </w:rPr>
            </w:pPr>
            <w:r w:rsidRPr="7927FCCB">
              <w:rPr>
                <w:rFonts w:cs="Arial"/>
              </w:rPr>
              <w:t xml:space="preserve">Description of your proposed </w:t>
            </w:r>
            <w:r w:rsidR="00676837">
              <w:rPr>
                <w:rFonts w:cs="Arial"/>
              </w:rPr>
              <w:t>evaluation</w:t>
            </w:r>
            <w:r w:rsidRPr="7927FCCB">
              <w:rPr>
                <w:rFonts w:cs="Arial"/>
              </w:rPr>
              <w:t xml:space="preserve"> methodology</w:t>
            </w:r>
          </w:p>
          <w:p w14:paraId="0CAE79E2" w14:textId="77777777" w:rsidR="002B4194" w:rsidRDefault="4A289290" w:rsidP="0038056F">
            <w:pPr>
              <w:pStyle w:val="ListParagraph"/>
              <w:numPr>
                <w:ilvl w:val="0"/>
                <w:numId w:val="26"/>
              </w:numPr>
              <w:rPr>
                <w:rFonts w:cs="Arial"/>
              </w:rPr>
            </w:pPr>
            <w:r w:rsidRPr="7927FCCB">
              <w:rPr>
                <w:rFonts w:cs="Arial"/>
              </w:rPr>
              <w:t>Why this approach will lend itself well to this work and perceived benefits</w:t>
            </w:r>
          </w:p>
          <w:p w14:paraId="1C868515" w14:textId="77777777" w:rsidR="002B4194" w:rsidRDefault="4A289290" w:rsidP="0038056F">
            <w:pPr>
              <w:pStyle w:val="ListParagraph"/>
              <w:numPr>
                <w:ilvl w:val="0"/>
                <w:numId w:val="26"/>
              </w:numPr>
              <w:rPr>
                <w:rFonts w:cs="Arial"/>
              </w:rPr>
            </w:pPr>
            <w:r w:rsidRPr="7927FCCB">
              <w:rPr>
                <w:rFonts w:cs="Arial"/>
              </w:rPr>
              <w:t>Research you may need or need to undertake and how you will do that</w:t>
            </w:r>
          </w:p>
          <w:p w14:paraId="6FAC3005" w14:textId="77777777" w:rsidR="002B4194" w:rsidRDefault="4A289290" w:rsidP="0038056F">
            <w:pPr>
              <w:pStyle w:val="ListParagraph"/>
              <w:numPr>
                <w:ilvl w:val="0"/>
                <w:numId w:val="26"/>
              </w:numPr>
              <w:rPr>
                <w:rFonts w:cs="Arial"/>
              </w:rPr>
            </w:pPr>
            <w:r w:rsidRPr="7927FCCB">
              <w:rPr>
                <w:rFonts w:cs="Arial"/>
              </w:rPr>
              <w:t>Who you think are the key stakeholders and how you propose to engage with them</w:t>
            </w:r>
          </w:p>
          <w:p w14:paraId="3BBB3544" w14:textId="77777777" w:rsidR="002B4194" w:rsidRDefault="4A289290" w:rsidP="0038056F">
            <w:pPr>
              <w:pStyle w:val="ListParagraph"/>
              <w:numPr>
                <w:ilvl w:val="0"/>
                <w:numId w:val="26"/>
              </w:numPr>
              <w:rPr>
                <w:rFonts w:cs="Arial"/>
              </w:rPr>
            </w:pPr>
            <w:r w:rsidRPr="7927FCCB">
              <w:rPr>
                <w:rFonts w:cs="Arial"/>
              </w:rPr>
              <w:t>The support you expect from the commissioners to undertake the work</w:t>
            </w:r>
          </w:p>
          <w:p w14:paraId="17F73883" w14:textId="77777777" w:rsidR="002B4194" w:rsidRDefault="4A289290" w:rsidP="0038056F">
            <w:pPr>
              <w:pStyle w:val="ListParagraph"/>
              <w:numPr>
                <w:ilvl w:val="0"/>
                <w:numId w:val="26"/>
              </w:numPr>
              <w:rPr>
                <w:rFonts w:cs="Arial"/>
              </w:rPr>
            </w:pPr>
            <w:r w:rsidRPr="7927FCCB">
              <w:rPr>
                <w:rFonts w:cs="Arial"/>
              </w:rPr>
              <w:t>A visual summary of the design journey</w:t>
            </w:r>
          </w:p>
          <w:p w14:paraId="04B8190F" w14:textId="2B5967E6" w:rsidR="002B4194" w:rsidRPr="006F75C9" w:rsidRDefault="4A289290" w:rsidP="0038056F">
            <w:pPr>
              <w:pStyle w:val="ListParagraph"/>
              <w:numPr>
                <w:ilvl w:val="0"/>
                <w:numId w:val="26"/>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3AD0EF74" w:rsidR="1D615422" w:rsidRPr="006F75C9" w:rsidRDefault="4A1F8091" w:rsidP="0038056F">
                  <w:pPr>
                    <w:pStyle w:val="ListParagraph"/>
                    <w:numPr>
                      <w:ilvl w:val="0"/>
                      <w:numId w:val="1"/>
                    </w:numPr>
                    <w:spacing w:after="200"/>
                    <w:rPr>
                      <w:rFonts w:cs="Arial"/>
                      <w:szCs w:val="24"/>
                    </w:rPr>
                  </w:pPr>
                  <w:r w:rsidRPr="7927FCCB">
                    <w:rPr>
                      <w:rFonts w:eastAsia="Arial" w:cs="Arial"/>
                    </w:rPr>
                    <w:t xml:space="preserve">How you plan to meet the requirements </w:t>
                  </w:r>
                </w:p>
                <w:p w14:paraId="5AD522DD" w14:textId="77EDF88C" w:rsidR="1D615422" w:rsidRPr="0095293C" w:rsidRDefault="1D615422" w:rsidP="0038056F">
                  <w:pPr>
                    <w:pStyle w:val="ListParagraph"/>
                    <w:numPr>
                      <w:ilvl w:val="0"/>
                      <w:numId w:val="1"/>
                    </w:numPr>
                    <w:spacing w:after="200"/>
                    <w:rPr>
                      <w:rFonts w:cs="Arial"/>
                      <w:szCs w:val="24"/>
                    </w:rPr>
                  </w:pPr>
                  <w:r w:rsidRPr="006F75C9">
                    <w:rPr>
                      <w:rFonts w:eastAsia="Arial" w:cs="Arial"/>
                      <w:szCs w:val="24"/>
                    </w:rPr>
                    <w:t xml:space="preserve">How you would ensure that the </w:t>
                  </w:r>
                  <w:r w:rsidR="00676837">
                    <w:rPr>
                      <w:rFonts w:eastAsia="Arial" w:cs="Arial"/>
                      <w:szCs w:val="24"/>
                    </w:rPr>
                    <w:t>evaluation framework</w:t>
                  </w:r>
                  <w:r w:rsidRPr="006F75C9">
                    <w:rPr>
                      <w:rFonts w:eastAsia="Arial" w:cs="Arial"/>
                      <w:szCs w:val="24"/>
                    </w:rPr>
                    <w:t xml:space="preserve"> can be effectively implemented</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2041F695">
        <w:trPr>
          <w:trHeight w:val="284"/>
        </w:trPr>
        <w:tc>
          <w:tcPr>
            <w:tcW w:w="9072" w:type="dxa"/>
            <w:gridSpan w:val="2"/>
            <w:tcBorders>
              <w:bottom w:val="nil"/>
            </w:tcBorders>
          </w:tcPr>
          <w:p w14:paraId="0B33E566" w14:textId="7B640C9F" w:rsidR="1D615422" w:rsidRPr="00C14F86" w:rsidRDefault="1D615422" w:rsidP="1D615422">
            <w:pPr>
              <w:rPr>
                <w:rFonts w:ascii="Arial" w:hAnsi="Arial" w:cs="Arial"/>
                <w:b/>
                <w:bCs/>
                <w:szCs w:val="24"/>
              </w:rPr>
            </w:pPr>
            <w:r w:rsidRPr="00C14F86">
              <w:rPr>
                <w:rFonts w:ascii="Arial" w:hAnsi="Arial" w:cs="Arial"/>
                <w:b/>
                <w:bCs/>
                <w:szCs w:val="24"/>
              </w:rPr>
              <w:t>Answer:</w:t>
            </w:r>
          </w:p>
        </w:tc>
      </w:tr>
      <w:tr w:rsidR="1D615422" w:rsidRPr="006F75C9" w14:paraId="09D2F390" w14:textId="77777777" w:rsidTr="2041F695">
        <w:trPr>
          <w:trHeight w:val="1418"/>
        </w:trPr>
        <w:tc>
          <w:tcPr>
            <w:tcW w:w="9072" w:type="dxa"/>
            <w:gridSpan w:val="2"/>
            <w:tcBorders>
              <w:top w:val="nil"/>
              <w:bottom w:val="single" w:sz="4" w:space="0" w:color="auto"/>
            </w:tcBorders>
          </w:tcPr>
          <w:p w14:paraId="05925DED" w14:textId="7E7EB695" w:rsidR="007A4122" w:rsidRDefault="007A4122" w:rsidP="00270A00">
            <w:pPr>
              <w:rPr>
                <w:rStyle w:val="Arial11"/>
                <w:rFonts w:cs="Arial"/>
                <w:sz w:val="24"/>
                <w:szCs w:val="24"/>
              </w:rPr>
            </w:pPr>
          </w:p>
          <w:p w14:paraId="219D7FCE" w14:textId="6E31906E" w:rsidR="1D615422" w:rsidRPr="00C14F86" w:rsidRDefault="1D615422" w:rsidP="1D615422">
            <w:pPr>
              <w:spacing w:after="120"/>
              <w:rPr>
                <w:rFonts w:ascii="Arial" w:hAnsi="Arial" w:cs="Arial"/>
                <w:szCs w:val="24"/>
              </w:rPr>
            </w:pPr>
          </w:p>
        </w:tc>
      </w:tr>
      <w:tr w:rsidR="1D615422" w:rsidRPr="006F75C9" w14:paraId="6FE58EB1" w14:textId="77777777" w:rsidTr="2041F695">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18C8690E" w:rsidR="1D615422" w:rsidRPr="006F75C9" w:rsidRDefault="1D615422" w:rsidP="1D615422">
            <w:pPr>
              <w:spacing w:after="120"/>
              <w:rPr>
                <w:rFonts w:ascii="Arial" w:hAnsi="Arial" w:cs="Arial"/>
              </w:rPr>
            </w:pPr>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622C0EE8"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1</w:t>
            </w:r>
            <w:r w:rsidR="00676837">
              <w:rPr>
                <w:rFonts w:ascii="Arial" w:hAnsi="Arial" w:cs="Arial"/>
              </w:rPr>
              <w:t>0</w:t>
            </w:r>
            <w:r w:rsidR="52AB8047" w:rsidRPr="006F75C9">
              <w:rPr>
                <w:rFonts w:ascii="Arial" w:hAnsi="Arial" w:cs="Arial"/>
              </w:rPr>
              <w:t xml:space="preserve">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cs="Times New Roman"/>
                <w:szCs w:val="20"/>
                <w:lang w:eastAsia="en-US"/>
              </w:rPr>
            </w:sdtEndPr>
            <w:sdtContent>
              <w:p w14:paraId="115CEA57" w14:textId="6C00EB35"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38056F">
                <w:pPr>
                  <w:pStyle w:val="ListParagraph"/>
                  <w:numPr>
                    <w:ilvl w:val="0"/>
                    <w:numId w:val="27"/>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38056F">
                <w:pPr>
                  <w:pStyle w:val="ListParagraph"/>
                  <w:numPr>
                    <w:ilvl w:val="0"/>
                    <w:numId w:val="27"/>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38056F">
                <w:pPr>
                  <w:pStyle w:val="ListParagraph"/>
                  <w:numPr>
                    <w:ilvl w:val="0"/>
                    <w:numId w:val="27"/>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38056F">
                <w:pPr>
                  <w:pStyle w:val="ListParagraph"/>
                  <w:numPr>
                    <w:ilvl w:val="0"/>
                    <w:numId w:val="27"/>
                  </w:numPr>
                  <w:rPr>
                    <w:rFonts w:cs="Arial"/>
                    <w:szCs w:val="24"/>
                  </w:rPr>
                </w:pPr>
                <w:r w:rsidRPr="001D2F4C">
                  <w:rPr>
                    <w:rFonts w:cs="Arial"/>
                  </w:rPr>
                  <w:t xml:space="preserve">the feasibility of our preferred delivery date for the strategy </w:t>
                </w:r>
              </w:p>
              <w:p w14:paraId="22ECE6F5" w14:textId="37479856" w:rsidR="00284CC7" w:rsidRPr="0095293C" w:rsidRDefault="31892628" w:rsidP="0038056F">
                <w:pPr>
                  <w:pStyle w:val="ListParagraph"/>
                  <w:numPr>
                    <w:ilvl w:val="0"/>
                    <w:numId w:val="27"/>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50264DD7" w:rsidR="00284CC7" w:rsidRPr="006F75C9" w:rsidRDefault="00284CC7" w:rsidP="00284CC7">
            <w:pPr>
              <w:autoSpaceDE w:val="0"/>
              <w:autoSpaceDN w:val="0"/>
              <w:adjustRightInd w:val="0"/>
              <w:spacing w:after="120"/>
              <w:rPr>
                <w:rFonts w:ascii="Arial" w:hAnsi="Arial" w:cs="Arial"/>
                <w:szCs w:val="24"/>
              </w:rPr>
            </w:pPr>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60FA4A22" w:rsidR="001D2F4C" w:rsidRPr="006F75C9" w:rsidRDefault="001D2F4C" w:rsidP="00DF255C">
            <w:pPr>
              <w:rPr>
                <w:rFonts w:ascii="Arial" w:hAnsi="Arial" w:cs="Arial"/>
                <w:b/>
                <w:bCs/>
              </w:rPr>
            </w:pPr>
            <w:r w:rsidRPr="7927FCCB">
              <w:rPr>
                <w:rFonts w:ascii="Arial" w:hAnsi="Arial" w:cs="Arial"/>
                <w:b/>
                <w:bCs/>
              </w:rPr>
              <w:t xml:space="preserve">Question </w:t>
            </w:r>
            <w:r w:rsidR="008071BD">
              <w:rPr>
                <w:rFonts w:ascii="Arial" w:hAnsi="Arial" w:cs="Arial"/>
                <w:b/>
                <w:bCs/>
              </w:rPr>
              <w:t>9</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1D623109"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10</w:t>
            </w:r>
            <w:r w:rsidR="00676837">
              <w:rPr>
                <w:rFonts w:ascii="Arial" w:hAnsi="Arial" w:cs="Arial"/>
              </w:rPr>
              <w:t>0</w:t>
            </w:r>
            <w:r w:rsidRPr="006F75C9">
              <w:rPr>
                <w:rFonts w:ascii="Arial" w:hAnsi="Arial" w:cs="Arial"/>
              </w:rPr>
              <w:t>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38056F">
            <w:pPr>
              <w:pStyle w:val="ListParagraph"/>
              <w:numPr>
                <w:ilvl w:val="0"/>
                <w:numId w:val="24"/>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38056F">
            <w:pPr>
              <w:pStyle w:val="ListParagraph"/>
              <w:numPr>
                <w:ilvl w:val="0"/>
                <w:numId w:val="24"/>
              </w:numPr>
              <w:rPr>
                <w:rFonts w:eastAsia="Calibri" w:cs="Arial"/>
                <w:bCs/>
                <w:szCs w:val="24"/>
              </w:rPr>
            </w:pPr>
            <w:r>
              <w:rPr>
                <w:rFonts w:eastAsia="Calibri" w:cs="Arial"/>
                <w:bCs/>
                <w:szCs w:val="24"/>
              </w:rPr>
              <w:t>Describe how you will ensure the work is conducted to the highest ethical standards</w:t>
            </w:r>
          </w:p>
          <w:p w14:paraId="24A6AF65" w14:textId="4617707A" w:rsidR="004B79DF" w:rsidRPr="004B79DF" w:rsidRDefault="004B79DF" w:rsidP="0038056F">
            <w:pPr>
              <w:pStyle w:val="ListParagraph"/>
              <w:numPr>
                <w:ilvl w:val="0"/>
                <w:numId w:val="24"/>
              </w:numPr>
              <w:rPr>
                <w:rFonts w:eastAsia="Calibri" w:cs="Arial"/>
                <w:bCs/>
                <w:szCs w:val="24"/>
              </w:rPr>
            </w:pPr>
            <w:r>
              <w:rPr>
                <w:rFonts w:eastAsia="Calibri" w:cs="Arial"/>
                <w:bCs/>
                <w:szCs w:val="24"/>
              </w:rPr>
              <w:lastRenderedPageBreak/>
              <w:t xml:space="preserve">Note any key considerations related to the participants taking part. </w:t>
            </w:r>
          </w:p>
          <w:p w14:paraId="463065BA"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38056F">
            <w:pPr>
              <w:pStyle w:val="ListParagraph"/>
              <w:numPr>
                <w:ilvl w:val="0"/>
                <w:numId w:val="24"/>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lastRenderedPageBreak/>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2B479B41" w:rsidR="001D2F4C" w:rsidRPr="006F75C9" w:rsidRDefault="001D2F4C" w:rsidP="00D976C8">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06B88D2B" w:rsidR="001D2F4C" w:rsidRPr="006F75C9" w:rsidRDefault="001D2F4C" w:rsidP="00DF255C">
            <w:pPr>
              <w:autoSpaceDE w:val="0"/>
              <w:autoSpaceDN w:val="0"/>
              <w:adjustRightInd w:val="0"/>
              <w:spacing w:after="120"/>
              <w:rPr>
                <w:rFonts w:ascii="Arial" w:hAnsi="Arial" w:cs="Arial"/>
                <w:szCs w:val="24"/>
              </w:rPr>
            </w:pPr>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378CB">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8" w:name="_Toc114238145"/>
      <w:bookmarkStart w:id="29" w:name="_Toc184001414"/>
      <w:r>
        <w:lastRenderedPageBreak/>
        <w:t>S</w:t>
      </w:r>
      <w:r w:rsidR="001639F2">
        <w:t>ection 4: Pricing Sheet</w:t>
      </w:r>
      <w:bookmarkEnd w:id="28"/>
      <w:bookmarkEnd w:id="29"/>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38056F">
      <w:pPr>
        <w:pStyle w:val="Heading2"/>
        <w:numPr>
          <w:ilvl w:val="0"/>
          <w:numId w:val="5"/>
        </w:numPr>
        <w:ind w:left="567" w:hanging="567"/>
      </w:pPr>
      <w:bookmarkStart w:id="30" w:name="_Toc114238146"/>
      <w:bookmarkStart w:id="31" w:name="_Toc184001415"/>
      <w:r>
        <w:t>Pricing and Costs</w:t>
      </w:r>
      <w:bookmarkEnd w:id="30"/>
      <w:bookmarkEnd w:id="31"/>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2" w:name="_Hlk67661118"/>
    </w:p>
    <w:bookmarkEnd w:id="32"/>
    <w:p w14:paraId="13A0FF6A" w14:textId="6CFE3A78"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4ECCE2DF" w:rsidR="002C78DC" w:rsidRPr="00477001" w:rsidRDefault="36F81ABA" w:rsidP="0038056F">
      <w:pPr>
        <w:pStyle w:val="ListParagraph"/>
        <w:numPr>
          <w:ilvl w:val="1"/>
          <w:numId w:val="5"/>
        </w:numPr>
        <w:ind w:left="567" w:hanging="567"/>
        <w:rPr>
          <w:rFonts w:cs="Arial"/>
        </w:rPr>
      </w:pPr>
      <w:r w:rsidRPr="10379BF7">
        <w:rPr>
          <w:rFonts w:cs="Arial"/>
        </w:rPr>
        <w:t xml:space="preserve">We are accepting quotes up to </w:t>
      </w:r>
      <w:r w:rsidR="5F75336B" w:rsidRPr="10379BF7">
        <w:rPr>
          <w:rFonts w:cs="Arial"/>
        </w:rPr>
        <w:t>£</w:t>
      </w:r>
      <w:r w:rsidR="00146F10" w:rsidRPr="10379BF7">
        <w:rPr>
          <w:rFonts w:cs="Arial"/>
        </w:rPr>
        <w:t>9</w:t>
      </w:r>
      <w:r w:rsidR="3494EABD" w:rsidRPr="10379BF7">
        <w:rPr>
          <w:rFonts w:cs="Arial"/>
        </w:rPr>
        <w:t>9</w:t>
      </w:r>
      <w:r w:rsidR="5F75336B" w:rsidRPr="10379BF7">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38056F">
      <w:pPr>
        <w:pStyle w:val="ListParagraph"/>
        <w:numPr>
          <w:ilvl w:val="1"/>
          <w:numId w:val="5"/>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3" w:name="_Toc184001416"/>
      <w:bookmarkStart w:id="34" w:name="_Toc69368475"/>
      <w:r>
        <w:t xml:space="preserve">2. </w:t>
      </w:r>
      <w:bookmarkStart w:id="35" w:name="_Toc69310973"/>
      <w:r>
        <w:t>Award Criteria Questionnaire Weightings</w:t>
      </w:r>
      <w:bookmarkEnd w:id="33"/>
      <w:bookmarkEnd w:id="35"/>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38056F">
      <w:pPr>
        <w:pStyle w:val="ListParagraph"/>
        <w:numPr>
          <w:ilvl w:val="0"/>
          <w:numId w:val="21"/>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38056F">
      <w:pPr>
        <w:pStyle w:val="ListParagraph"/>
        <w:numPr>
          <w:ilvl w:val="0"/>
          <w:numId w:val="21"/>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38056F">
      <w:pPr>
        <w:pStyle w:val="Heading2"/>
        <w:numPr>
          <w:ilvl w:val="0"/>
          <w:numId w:val="19"/>
        </w:numPr>
        <w:ind w:left="567" w:hanging="567"/>
      </w:pPr>
      <w:bookmarkStart w:id="36" w:name="_Toc69310974"/>
      <w:bookmarkStart w:id="37" w:name="_Toc184001417"/>
      <w:r>
        <w:t>Evaluation and Moderation of Quality (Award Criteria Questionnaire)</w:t>
      </w:r>
      <w:bookmarkEnd w:id="36"/>
      <w:bookmarkEnd w:id="37"/>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38056F">
      <w:pPr>
        <w:pStyle w:val="ListParagraph"/>
        <w:numPr>
          <w:ilvl w:val="1"/>
          <w:numId w:val="19"/>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38056F">
      <w:pPr>
        <w:pStyle w:val="ListParagraph"/>
        <w:numPr>
          <w:ilvl w:val="1"/>
          <w:numId w:val="19"/>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38056F">
            <w:pPr>
              <w:pStyle w:val="ListParagraph"/>
              <w:widowControl w:val="0"/>
              <w:numPr>
                <w:ilvl w:val="0"/>
                <w:numId w:val="18"/>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38056F">
            <w:pPr>
              <w:pStyle w:val="ListParagraph"/>
              <w:numPr>
                <w:ilvl w:val="0"/>
                <w:numId w:val="16"/>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38056F">
            <w:pPr>
              <w:pStyle w:val="ListParagraph"/>
              <w:widowControl w:val="0"/>
              <w:numPr>
                <w:ilvl w:val="0"/>
                <w:numId w:val="16"/>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38056F">
      <w:pPr>
        <w:pStyle w:val="ListParagraph"/>
        <w:numPr>
          <w:ilvl w:val="0"/>
          <w:numId w:val="20"/>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38056F">
      <w:pPr>
        <w:pStyle w:val="ListParagraph"/>
        <w:numPr>
          <w:ilvl w:val="1"/>
          <w:numId w:val="19"/>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38056F">
      <w:pPr>
        <w:numPr>
          <w:ilvl w:val="0"/>
          <w:numId w:val="19"/>
        </w:numPr>
        <w:ind w:left="567" w:hanging="567"/>
        <w:outlineLvl w:val="1"/>
        <w:rPr>
          <w:rFonts w:ascii="Arial" w:hAnsi="Arial" w:cs="Arial"/>
          <w:b/>
          <w:bCs/>
        </w:rPr>
      </w:pPr>
      <w:bookmarkStart w:id="38" w:name="_Toc69310975"/>
      <w:bookmarkStart w:id="39" w:name="_Toc184001418"/>
      <w:r w:rsidRPr="0AF8D346">
        <w:rPr>
          <w:rFonts w:ascii="Arial" w:hAnsi="Arial" w:cs="Arial"/>
          <w:b/>
          <w:bCs/>
        </w:rPr>
        <w:t>Evaluation of Price (Award Criteria Questionnaire)</w:t>
      </w:r>
      <w:bookmarkEnd w:id="38"/>
      <w:bookmarkEnd w:id="39"/>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38056F">
      <w:pPr>
        <w:numPr>
          <w:ilvl w:val="1"/>
          <w:numId w:val="19"/>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38056F">
      <w:pPr>
        <w:numPr>
          <w:ilvl w:val="1"/>
          <w:numId w:val="19"/>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38056F">
      <w:pPr>
        <w:numPr>
          <w:ilvl w:val="1"/>
          <w:numId w:val="19"/>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38056F">
      <w:pPr>
        <w:numPr>
          <w:ilvl w:val="0"/>
          <w:numId w:val="22"/>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38056F">
      <w:pPr>
        <w:pStyle w:val="ListParagraph"/>
        <w:numPr>
          <w:ilvl w:val="0"/>
          <w:numId w:val="22"/>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4"/>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40"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7480B" w:rsidRPr="006F75C9" w14:paraId="6B73072A" w14:textId="77777777" w:rsidTr="00795DCA">
        <w:trPr>
          <w:trHeight w:val="284"/>
        </w:trPr>
        <w:tc>
          <w:tcPr>
            <w:tcW w:w="690" w:type="dxa"/>
            <w:tcBorders>
              <w:right w:val="nil"/>
            </w:tcBorders>
          </w:tcPr>
          <w:p w14:paraId="0D01882A"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0ED15E0C" w14:textId="117A027E" w:rsidR="0057480B" w:rsidRPr="006F75C9" w:rsidRDefault="0057480B" w:rsidP="0057480B">
            <w:pPr>
              <w:spacing w:after="120"/>
              <w:rPr>
                <w:rFonts w:ascii="Arial" w:hAnsi="Arial" w:cs="Arial"/>
                <w:szCs w:val="24"/>
              </w:rPr>
            </w:pPr>
            <w:r w:rsidRPr="006F75C9">
              <w:rPr>
                <w:rFonts w:ascii="Arial" w:hAnsi="Arial" w:cs="Arial"/>
                <w:szCs w:val="24"/>
              </w:rPr>
              <w:t>Management costs</w:t>
            </w:r>
          </w:p>
        </w:tc>
        <w:tc>
          <w:tcPr>
            <w:tcW w:w="3995" w:type="dxa"/>
          </w:tcPr>
          <w:p w14:paraId="11119AF9" w14:textId="399699B1" w:rsidR="0057480B" w:rsidRPr="006F75C9" w:rsidRDefault="0057480B" w:rsidP="0057480B">
            <w:pPr>
              <w:spacing w:after="120"/>
              <w:rPr>
                <w:rFonts w:ascii="Arial" w:hAnsi="Arial" w:cs="Arial"/>
                <w:szCs w:val="24"/>
              </w:rPr>
            </w:pPr>
          </w:p>
        </w:tc>
      </w:tr>
      <w:tr w:rsidR="0057480B" w:rsidRPr="006F75C9" w14:paraId="2C03BEB1" w14:textId="77777777" w:rsidTr="00795DCA">
        <w:trPr>
          <w:trHeight w:val="284"/>
        </w:trPr>
        <w:tc>
          <w:tcPr>
            <w:tcW w:w="690" w:type="dxa"/>
            <w:tcBorders>
              <w:right w:val="nil"/>
            </w:tcBorders>
          </w:tcPr>
          <w:p w14:paraId="36E6C5C1"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4E3D3B61" w14:textId="451FD5CC" w:rsidR="0057480B" w:rsidRPr="006F75C9" w:rsidRDefault="0057480B" w:rsidP="0057480B">
            <w:pPr>
              <w:spacing w:after="120"/>
              <w:rPr>
                <w:rFonts w:ascii="Arial" w:hAnsi="Arial" w:cs="Arial"/>
                <w:szCs w:val="24"/>
              </w:rPr>
            </w:pPr>
            <w:r w:rsidRPr="006F75C9">
              <w:rPr>
                <w:rFonts w:ascii="Arial" w:hAnsi="Arial" w:cs="Arial"/>
              </w:rPr>
              <w:t>Staffing - including for auditing, desktop research, design, reporting and engagement.</w:t>
            </w:r>
          </w:p>
        </w:tc>
        <w:tc>
          <w:tcPr>
            <w:tcW w:w="3995" w:type="dxa"/>
          </w:tcPr>
          <w:p w14:paraId="1E1BCFE8" w14:textId="4B7C951E" w:rsidR="0057480B" w:rsidRPr="006F75C9" w:rsidRDefault="0057480B" w:rsidP="0057480B">
            <w:pPr>
              <w:spacing w:after="120"/>
              <w:rPr>
                <w:rFonts w:ascii="Arial" w:hAnsi="Arial" w:cs="Arial"/>
                <w:szCs w:val="24"/>
              </w:rPr>
            </w:pPr>
          </w:p>
        </w:tc>
      </w:tr>
      <w:tr w:rsidR="0057480B" w:rsidRPr="006F75C9" w14:paraId="55668D3C" w14:textId="77777777" w:rsidTr="00A345A3">
        <w:trPr>
          <w:trHeight w:val="18"/>
        </w:trPr>
        <w:tc>
          <w:tcPr>
            <w:tcW w:w="690" w:type="dxa"/>
            <w:tcBorders>
              <w:right w:val="nil"/>
            </w:tcBorders>
          </w:tcPr>
          <w:p w14:paraId="26B743C0"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FAEE01C" w14:textId="1D0E2008" w:rsidR="0057480B" w:rsidRPr="006F75C9" w:rsidRDefault="0057480B" w:rsidP="0057480B">
            <w:pPr>
              <w:spacing w:after="120"/>
              <w:rPr>
                <w:rFonts w:ascii="Arial" w:hAnsi="Arial" w:cs="Arial"/>
                <w:szCs w:val="24"/>
              </w:rPr>
            </w:pPr>
            <w:r w:rsidRPr="006F75C9">
              <w:rPr>
                <w:rFonts w:ascii="Arial" w:hAnsi="Arial" w:cs="Arial"/>
                <w:szCs w:val="24"/>
              </w:rPr>
              <w:t xml:space="preserve">Delivery costs – travel, venues, incentives. </w:t>
            </w:r>
          </w:p>
        </w:tc>
        <w:tc>
          <w:tcPr>
            <w:tcW w:w="3995" w:type="dxa"/>
          </w:tcPr>
          <w:p w14:paraId="52D87753" w14:textId="696B156F" w:rsidR="0057480B" w:rsidRPr="006F75C9" w:rsidRDefault="0057480B" w:rsidP="0057480B">
            <w:pPr>
              <w:spacing w:after="120"/>
              <w:rPr>
                <w:rFonts w:ascii="Arial" w:hAnsi="Arial" w:cs="Arial"/>
                <w:szCs w:val="24"/>
              </w:rPr>
            </w:pPr>
          </w:p>
        </w:tc>
      </w:tr>
      <w:tr w:rsidR="0057480B" w:rsidRPr="006F75C9" w14:paraId="364BE75C" w14:textId="77777777" w:rsidTr="00795DCA">
        <w:trPr>
          <w:trHeight w:val="284"/>
        </w:trPr>
        <w:tc>
          <w:tcPr>
            <w:tcW w:w="690" w:type="dxa"/>
            <w:tcBorders>
              <w:right w:val="nil"/>
            </w:tcBorders>
          </w:tcPr>
          <w:p w14:paraId="2BFFF112"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14D00F91" w14:textId="77777777" w:rsidR="0057480B" w:rsidRPr="006F75C9" w:rsidRDefault="0057480B" w:rsidP="0057480B">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6FC2CBAB" w:rsidR="0057480B" w:rsidRPr="006F75C9" w:rsidRDefault="0057480B" w:rsidP="0057480B">
            <w:pPr>
              <w:spacing w:after="120"/>
              <w:rPr>
                <w:rFonts w:ascii="Arial" w:hAnsi="Arial" w:cs="Arial"/>
                <w:szCs w:val="24"/>
              </w:rPr>
            </w:pPr>
          </w:p>
        </w:tc>
      </w:tr>
      <w:tr w:rsidR="0057480B" w:rsidRPr="006F75C9" w14:paraId="488AFE7C" w14:textId="77777777" w:rsidTr="00795DCA">
        <w:trPr>
          <w:trHeight w:val="284"/>
        </w:trPr>
        <w:tc>
          <w:tcPr>
            <w:tcW w:w="690" w:type="dxa"/>
            <w:tcBorders>
              <w:right w:val="nil"/>
            </w:tcBorders>
          </w:tcPr>
          <w:p w14:paraId="18F777EF"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BCA1C02" w14:textId="77777777" w:rsidR="0057480B" w:rsidRPr="006F75C9" w:rsidRDefault="0057480B" w:rsidP="0057480B">
            <w:pPr>
              <w:spacing w:after="120"/>
              <w:rPr>
                <w:rFonts w:ascii="Arial" w:hAnsi="Arial" w:cs="Arial"/>
                <w:szCs w:val="24"/>
              </w:rPr>
            </w:pPr>
            <w:r w:rsidRPr="006F75C9">
              <w:rPr>
                <w:rFonts w:ascii="Arial" w:hAnsi="Arial" w:cs="Arial"/>
                <w:szCs w:val="24"/>
              </w:rPr>
              <w:t>Total Cost (A+B+C+D+E+F)</w:t>
            </w:r>
          </w:p>
          <w:p w14:paraId="68C0D88C" w14:textId="2A98615F" w:rsidR="0057480B" w:rsidRPr="006F75C9" w:rsidRDefault="0057480B" w:rsidP="0057480B">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4F15BB06" w:rsidR="0057480B" w:rsidRPr="006F75C9" w:rsidRDefault="0057480B" w:rsidP="0057480B">
            <w:pPr>
              <w:spacing w:after="120"/>
              <w:rPr>
                <w:rFonts w:ascii="Arial" w:hAnsi="Arial" w:cs="Arial"/>
                <w:szCs w:val="24"/>
              </w:rPr>
            </w:pPr>
          </w:p>
        </w:tc>
      </w:tr>
    </w:tbl>
    <w:p w14:paraId="1751B470" w14:textId="77777777" w:rsidR="00592D0E" w:rsidRPr="006F75C9" w:rsidRDefault="00592D0E" w:rsidP="00592D0E">
      <w:pPr>
        <w:rPr>
          <w:rFonts w:ascii="Arial" w:hAnsi="Arial" w:cs="Arial"/>
          <w:szCs w:val="24"/>
        </w:rPr>
      </w:pPr>
    </w:p>
    <w:bookmarkEnd w:id="40"/>
    <w:p w14:paraId="631B09DA" w14:textId="77777777" w:rsidR="0097261B" w:rsidRPr="006F75C9" w:rsidRDefault="0097261B" w:rsidP="00DC71EB">
      <w:pPr>
        <w:rPr>
          <w:rFonts w:ascii="Arial" w:hAnsi="Arial" w:cs="Arial"/>
          <w:szCs w:val="24"/>
        </w:rPr>
        <w:sectPr w:rsidR="0097261B" w:rsidRPr="006F75C9" w:rsidSect="004378CB">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1" w:name="_Toc114238147"/>
      <w:bookmarkStart w:id="42" w:name="_Toc184001419"/>
      <w:r>
        <w:lastRenderedPageBreak/>
        <w:t>Section 5: Freedom of Information</w:t>
      </w:r>
      <w:bookmarkEnd w:id="41"/>
      <w:bookmarkEnd w:id="42"/>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38056F">
      <w:pPr>
        <w:pStyle w:val="ListParagraph"/>
        <w:numPr>
          <w:ilvl w:val="0"/>
          <w:numId w:val="6"/>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38056F">
      <w:pPr>
        <w:pStyle w:val="ListParagraph"/>
        <w:numPr>
          <w:ilvl w:val="0"/>
          <w:numId w:val="6"/>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38056F">
      <w:pPr>
        <w:pStyle w:val="ListParagraph"/>
        <w:numPr>
          <w:ilvl w:val="0"/>
          <w:numId w:val="6"/>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5D4B89"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760B28FD" w:rsidR="005D4B89" w:rsidRPr="006F75C9" w:rsidRDefault="00005E87" w:rsidP="005D4B89">
            <w:pPr>
              <w:spacing w:after="120"/>
              <w:rPr>
                <w:rFonts w:ascii="Arial" w:hAnsi="Arial" w:cs="Arial"/>
                <w:szCs w:val="24"/>
              </w:rPr>
            </w:pPr>
            <w:sdt>
              <w:sdtPr>
                <w:rPr>
                  <w:rStyle w:val="Arial11"/>
                  <w:rFonts w:cs="Arial"/>
                  <w:sz w:val="24"/>
                  <w:szCs w:val="24"/>
                </w:rPr>
                <w:id w:val="17553064"/>
                <w:placeholder>
                  <w:docPart w:val="D159B729838F4191AB046D566E9B97A0"/>
                </w:placeholder>
              </w:sdtPr>
              <w:sdtEndPr>
                <w:rPr>
                  <w:rStyle w:val="DefaultParagraphFont"/>
                  <w:rFonts w:ascii="Times New Roman" w:hAnsi="Times New Roman"/>
                </w:rPr>
              </w:sdtEndPr>
              <w:sdtContent>
                <w:r w:rsidR="005D4B89">
                  <w:rPr>
                    <w:rStyle w:val="Arial11"/>
                    <w:rFonts w:cs="Arial"/>
                    <w:sz w:val="24"/>
                    <w:szCs w:val="24"/>
                  </w:rPr>
                  <w:t>Table E Pricing Schedule</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22F223C1" w:rsidR="005D4B89" w:rsidRPr="006F75C9" w:rsidRDefault="00005E87" w:rsidP="005D4B89">
            <w:pPr>
              <w:spacing w:after="120"/>
              <w:rPr>
                <w:rFonts w:ascii="Arial" w:hAnsi="Arial" w:cs="Arial"/>
                <w:szCs w:val="24"/>
              </w:rPr>
            </w:pPr>
            <w:sdt>
              <w:sdtPr>
                <w:rPr>
                  <w:rStyle w:val="Arial11"/>
                  <w:rFonts w:cs="Arial"/>
                  <w:sz w:val="24"/>
                  <w:szCs w:val="24"/>
                </w:rPr>
                <w:id w:val="17553025"/>
                <w:placeholder>
                  <w:docPart w:val="6BD239A6D795418199B8DECC8DF28C30"/>
                </w:placeholder>
              </w:sdtPr>
              <w:sdtEndPr>
                <w:rPr>
                  <w:rStyle w:val="DefaultParagraphFont"/>
                  <w:rFonts w:ascii="Times New Roman" w:hAnsi="Times New Roman"/>
                </w:rPr>
              </w:sdtEndPr>
              <w:sdtContent>
                <w:r w:rsidR="0070007A">
                  <w:rPr>
                    <w:rStyle w:val="Arial11"/>
                    <w:rFonts w:cs="Arial"/>
                    <w:sz w:val="24"/>
                    <w:szCs w:val="24"/>
                  </w:rPr>
                  <w:t>46</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375EBF8" w:rsidR="005D4B89" w:rsidRPr="006F75C9" w:rsidRDefault="00005E87" w:rsidP="005D4B89">
            <w:pPr>
              <w:spacing w:after="120"/>
              <w:rPr>
                <w:rFonts w:ascii="Arial" w:hAnsi="Arial" w:cs="Arial"/>
                <w:szCs w:val="24"/>
              </w:rPr>
            </w:pPr>
            <w:sdt>
              <w:sdtPr>
                <w:rPr>
                  <w:rStyle w:val="Arial11"/>
                  <w:rFonts w:cs="Arial"/>
                  <w:sz w:val="24"/>
                  <w:szCs w:val="24"/>
                </w:rPr>
                <w:id w:val="17553026"/>
                <w:placeholder>
                  <w:docPart w:val="F626ACCB88284E2B9FC3267A87835493"/>
                </w:placeholder>
              </w:sdtPr>
              <w:sdtEndPr>
                <w:rPr>
                  <w:rStyle w:val="DefaultParagraphFont"/>
                  <w:rFonts w:ascii="Times New Roman" w:hAnsi="Times New Roman"/>
                </w:rPr>
              </w:sdtEndPr>
              <w:sdtContent>
                <w:r w:rsidR="005D4B89">
                  <w:rPr>
                    <w:rStyle w:val="Arial11"/>
                    <w:rFonts w:cs="Arial"/>
                    <w:sz w:val="24"/>
                    <w:szCs w:val="24"/>
                  </w:rPr>
                  <w:t>Commercial information</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5F407E0" w:rsidR="005D4B89" w:rsidRPr="006F75C9" w:rsidRDefault="00005E87" w:rsidP="005D4B89">
            <w:pPr>
              <w:spacing w:after="120"/>
              <w:rPr>
                <w:rFonts w:ascii="Arial" w:hAnsi="Arial" w:cs="Arial"/>
                <w:szCs w:val="24"/>
              </w:rPr>
            </w:pPr>
            <w:sdt>
              <w:sdtPr>
                <w:rPr>
                  <w:rStyle w:val="Arial11"/>
                  <w:rFonts w:cs="Arial"/>
                  <w:sz w:val="24"/>
                  <w:szCs w:val="24"/>
                </w:rPr>
                <w:id w:val="17553027"/>
                <w:placeholder>
                  <w:docPart w:val="11F52D7D7ABE431380652A458EAA3724"/>
                </w:placeholder>
              </w:sdtPr>
              <w:sdtEndPr>
                <w:rPr>
                  <w:rStyle w:val="DefaultParagraphFont"/>
                  <w:rFonts w:ascii="Times New Roman" w:hAnsi="Times New Roman"/>
                </w:rPr>
              </w:sdtEndPr>
              <w:sdtContent>
                <w:r w:rsidR="005D4B89">
                  <w:rPr>
                    <w:rStyle w:val="Arial11"/>
                    <w:rFonts w:cs="Arial"/>
                    <w:sz w:val="24"/>
                    <w:szCs w:val="24"/>
                  </w:rPr>
                  <w:t>1 year</w:t>
                </w:r>
              </w:sdtContent>
            </w:sdt>
          </w:p>
        </w:tc>
      </w:tr>
      <w:tr w:rsidR="005D4B89"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D4B89" w:rsidRPr="006F75C9" w:rsidRDefault="00005E87" w:rsidP="005D4B89">
            <w:pPr>
              <w:spacing w:after="120"/>
              <w:rPr>
                <w:rFonts w:ascii="Arial" w:hAnsi="Arial" w:cs="Arial"/>
                <w:szCs w:val="24"/>
              </w:rPr>
            </w:pPr>
            <w:sdt>
              <w:sdtPr>
                <w:rPr>
                  <w:rStyle w:val="Arial11"/>
                  <w:rFonts w:cs="Arial"/>
                  <w:sz w:val="24"/>
                  <w:szCs w:val="24"/>
                </w:rPr>
                <w:id w:val="-1790580846"/>
                <w:placeholder>
                  <w:docPart w:val="DF5C78154DCE4C74A3849AB9060AF83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D4B89" w:rsidRPr="006F75C9" w:rsidRDefault="00005E87" w:rsidP="005D4B89">
            <w:pPr>
              <w:spacing w:after="120"/>
              <w:rPr>
                <w:rFonts w:ascii="Arial" w:hAnsi="Arial" w:cs="Arial"/>
                <w:szCs w:val="24"/>
              </w:rPr>
            </w:pPr>
            <w:sdt>
              <w:sdtPr>
                <w:rPr>
                  <w:rStyle w:val="Arial11"/>
                  <w:rFonts w:cs="Arial"/>
                  <w:sz w:val="24"/>
                  <w:szCs w:val="24"/>
                </w:rPr>
                <w:id w:val="858623829"/>
                <w:placeholder>
                  <w:docPart w:val="2495B841B54F43C9A440DC5D0D0672E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D4B89" w:rsidRPr="006F75C9" w:rsidRDefault="00005E87" w:rsidP="005D4B89">
            <w:pPr>
              <w:spacing w:after="120"/>
              <w:rPr>
                <w:rFonts w:ascii="Arial" w:hAnsi="Arial" w:cs="Arial"/>
                <w:szCs w:val="24"/>
              </w:rPr>
            </w:pPr>
            <w:sdt>
              <w:sdtPr>
                <w:rPr>
                  <w:rStyle w:val="Arial11"/>
                  <w:rFonts w:cs="Arial"/>
                  <w:sz w:val="24"/>
                  <w:szCs w:val="24"/>
                </w:rPr>
                <w:id w:val="311994862"/>
                <w:placeholder>
                  <w:docPart w:val="DBCB084B29844A33A6088F6303CBCEE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D4B89" w:rsidRPr="006F75C9" w:rsidRDefault="00005E87" w:rsidP="005D4B89">
            <w:pPr>
              <w:spacing w:after="120"/>
              <w:rPr>
                <w:rFonts w:ascii="Arial" w:hAnsi="Arial" w:cs="Arial"/>
                <w:szCs w:val="24"/>
              </w:rPr>
            </w:pPr>
            <w:sdt>
              <w:sdtPr>
                <w:rPr>
                  <w:rStyle w:val="Arial11"/>
                  <w:rFonts w:cs="Arial"/>
                  <w:sz w:val="24"/>
                  <w:szCs w:val="24"/>
                </w:rPr>
                <w:id w:val="2020429469"/>
                <w:placeholder>
                  <w:docPart w:val="6F7F0D2ABEEF4F23BB261B0A5CE486F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D4B89" w:rsidRPr="006F75C9" w:rsidRDefault="00005E87" w:rsidP="005D4B89">
            <w:pPr>
              <w:spacing w:after="120"/>
              <w:rPr>
                <w:rFonts w:ascii="Arial" w:hAnsi="Arial" w:cs="Arial"/>
                <w:szCs w:val="24"/>
              </w:rPr>
            </w:pPr>
            <w:sdt>
              <w:sdtPr>
                <w:rPr>
                  <w:rStyle w:val="Arial11"/>
                  <w:rFonts w:cs="Arial"/>
                  <w:sz w:val="24"/>
                  <w:szCs w:val="24"/>
                </w:rPr>
                <w:id w:val="1471864295"/>
                <w:placeholder>
                  <w:docPart w:val="A072CFF36E1E451D89F2B2A61A2DBEA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D4B89" w:rsidRPr="006F75C9" w:rsidRDefault="00005E87" w:rsidP="005D4B89">
            <w:pPr>
              <w:spacing w:after="120"/>
              <w:rPr>
                <w:rFonts w:ascii="Arial" w:hAnsi="Arial" w:cs="Arial"/>
                <w:szCs w:val="24"/>
              </w:rPr>
            </w:pPr>
            <w:sdt>
              <w:sdtPr>
                <w:rPr>
                  <w:rStyle w:val="Arial11"/>
                  <w:rFonts w:cs="Arial"/>
                  <w:sz w:val="24"/>
                  <w:szCs w:val="24"/>
                </w:rPr>
                <w:id w:val="1337574560"/>
                <w:placeholder>
                  <w:docPart w:val="B660E4EAF12343E2A48B128BA6278B2A"/>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D4B89" w:rsidRPr="006F75C9" w:rsidRDefault="00005E87" w:rsidP="005D4B89">
            <w:pPr>
              <w:spacing w:after="120"/>
              <w:rPr>
                <w:rFonts w:ascii="Arial" w:hAnsi="Arial" w:cs="Arial"/>
                <w:szCs w:val="24"/>
              </w:rPr>
            </w:pPr>
            <w:sdt>
              <w:sdtPr>
                <w:rPr>
                  <w:rStyle w:val="Arial11"/>
                  <w:rFonts w:cs="Arial"/>
                  <w:sz w:val="24"/>
                  <w:szCs w:val="24"/>
                </w:rPr>
                <w:id w:val="-1478766109"/>
                <w:placeholder>
                  <w:docPart w:val="765D42F5DF174C62BD2996D74D8C0F7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D4B89" w:rsidRPr="006F75C9" w:rsidRDefault="00005E87" w:rsidP="005D4B89">
            <w:pPr>
              <w:spacing w:after="120"/>
              <w:rPr>
                <w:rFonts w:ascii="Arial" w:hAnsi="Arial" w:cs="Arial"/>
                <w:szCs w:val="24"/>
              </w:rPr>
            </w:pPr>
            <w:sdt>
              <w:sdtPr>
                <w:rPr>
                  <w:rStyle w:val="Arial11"/>
                  <w:rFonts w:cs="Arial"/>
                  <w:sz w:val="24"/>
                  <w:szCs w:val="24"/>
                </w:rPr>
                <w:id w:val="1573699185"/>
                <w:placeholder>
                  <w:docPart w:val="DE9B57C812E44E008CFDF2917ACC56C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D4B89" w:rsidRPr="006F75C9" w:rsidRDefault="00005E87" w:rsidP="005D4B89">
            <w:pPr>
              <w:spacing w:after="120"/>
              <w:rPr>
                <w:rFonts w:ascii="Arial" w:hAnsi="Arial" w:cs="Arial"/>
                <w:szCs w:val="24"/>
              </w:rPr>
            </w:pPr>
            <w:sdt>
              <w:sdtPr>
                <w:rPr>
                  <w:rStyle w:val="Arial11"/>
                  <w:rFonts w:cs="Arial"/>
                  <w:sz w:val="24"/>
                  <w:szCs w:val="24"/>
                </w:rPr>
                <w:id w:val="-650526816"/>
                <w:placeholder>
                  <w:docPart w:val="B2860A25AAAF42118F2DCF68938892B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D4B89" w:rsidRPr="006F75C9" w:rsidRDefault="00005E87" w:rsidP="005D4B89">
            <w:pPr>
              <w:spacing w:after="120"/>
              <w:rPr>
                <w:rFonts w:ascii="Arial" w:hAnsi="Arial" w:cs="Arial"/>
                <w:szCs w:val="24"/>
              </w:rPr>
            </w:pPr>
            <w:sdt>
              <w:sdtPr>
                <w:rPr>
                  <w:rStyle w:val="Arial11"/>
                  <w:rFonts w:cs="Arial"/>
                  <w:sz w:val="24"/>
                  <w:szCs w:val="24"/>
                </w:rPr>
                <w:id w:val="-1112362114"/>
                <w:placeholder>
                  <w:docPart w:val="3C6EE5EC6F9E42ADA885764CD32BFA01"/>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D4B89" w:rsidRPr="006F75C9" w:rsidRDefault="00005E87" w:rsidP="005D4B89">
            <w:pPr>
              <w:spacing w:after="120"/>
              <w:rPr>
                <w:rFonts w:ascii="Arial" w:hAnsi="Arial" w:cs="Arial"/>
                <w:szCs w:val="24"/>
              </w:rPr>
            </w:pPr>
            <w:sdt>
              <w:sdtPr>
                <w:rPr>
                  <w:rStyle w:val="Arial11"/>
                  <w:rFonts w:cs="Arial"/>
                  <w:sz w:val="24"/>
                  <w:szCs w:val="24"/>
                </w:rPr>
                <w:id w:val="1108317872"/>
                <w:placeholder>
                  <w:docPart w:val="BC5651CBF758480DA12330CB9FF9B7EF"/>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D4B89" w:rsidRPr="006F75C9" w:rsidRDefault="00005E87" w:rsidP="005D4B89">
            <w:pPr>
              <w:spacing w:after="120"/>
              <w:rPr>
                <w:rFonts w:ascii="Arial" w:hAnsi="Arial" w:cs="Arial"/>
                <w:szCs w:val="24"/>
              </w:rPr>
            </w:pPr>
            <w:sdt>
              <w:sdtPr>
                <w:rPr>
                  <w:rStyle w:val="Arial11"/>
                  <w:rFonts w:cs="Arial"/>
                  <w:sz w:val="24"/>
                  <w:szCs w:val="24"/>
                </w:rPr>
                <w:id w:val="1253252050"/>
                <w:placeholder>
                  <w:docPart w:val="BE9B50FF840E40EEBC039C75B6AAFF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D4B89" w:rsidRPr="006F75C9" w:rsidRDefault="00005E87" w:rsidP="005D4B89">
            <w:pPr>
              <w:spacing w:after="120"/>
              <w:rPr>
                <w:rFonts w:ascii="Arial" w:hAnsi="Arial" w:cs="Arial"/>
                <w:szCs w:val="24"/>
              </w:rPr>
            </w:pPr>
            <w:sdt>
              <w:sdtPr>
                <w:rPr>
                  <w:rStyle w:val="Arial11"/>
                  <w:rFonts w:cs="Arial"/>
                  <w:sz w:val="24"/>
                  <w:szCs w:val="24"/>
                </w:rPr>
                <w:id w:val="-1022319872"/>
                <w:placeholder>
                  <w:docPart w:val="1BA6D629ADFB4448B31290F5FF010C7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D4B89" w:rsidRPr="006F75C9" w:rsidRDefault="00005E87" w:rsidP="005D4B89">
            <w:pPr>
              <w:spacing w:after="120"/>
              <w:rPr>
                <w:rFonts w:ascii="Arial" w:hAnsi="Arial" w:cs="Arial"/>
                <w:szCs w:val="24"/>
              </w:rPr>
            </w:pPr>
            <w:sdt>
              <w:sdtPr>
                <w:rPr>
                  <w:rStyle w:val="Arial11"/>
                  <w:rFonts w:cs="Arial"/>
                  <w:sz w:val="24"/>
                  <w:szCs w:val="24"/>
                </w:rPr>
                <w:id w:val="-1967039300"/>
                <w:placeholder>
                  <w:docPart w:val="5ECC260413BC4600B60DED92DFAB2F2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D4B89" w:rsidRPr="006F75C9" w:rsidRDefault="00005E87" w:rsidP="005D4B89">
            <w:pPr>
              <w:spacing w:after="120"/>
              <w:rPr>
                <w:rFonts w:ascii="Arial" w:hAnsi="Arial" w:cs="Arial"/>
                <w:szCs w:val="24"/>
              </w:rPr>
            </w:pPr>
            <w:sdt>
              <w:sdtPr>
                <w:rPr>
                  <w:rStyle w:val="Arial11"/>
                  <w:rFonts w:cs="Arial"/>
                  <w:sz w:val="24"/>
                  <w:szCs w:val="24"/>
                </w:rPr>
                <w:id w:val="-129402658"/>
                <w:placeholder>
                  <w:docPart w:val="065FFA99042C48559F6A81EE7CE99DA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D4B89" w:rsidRPr="006F75C9" w:rsidRDefault="00005E87" w:rsidP="005D4B89">
            <w:pPr>
              <w:spacing w:after="120"/>
              <w:rPr>
                <w:rFonts w:ascii="Arial" w:hAnsi="Arial" w:cs="Arial"/>
                <w:szCs w:val="24"/>
              </w:rPr>
            </w:pPr>
            <w:sdt>
              <w:sdtPr>
                <w:rPr>
                  <w:rStyle w:val="Arial11"/>
                  <w:rFonts w:cs="Arial"/>
                  <w:sz w:val="24"/>
                  <w:szCs w:val="24"/>
                </w:rPr>
                <w:id w:val="1123803152"/>
                <w:placeholder>
                  <w:docPart w:val="F7D8FFD4A5B84091BB250B42669BC2C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D4B89" w:rsidRPr="006F75C9" w:rsidRDefault="00005E87" w:rsidP="005D4B89">
            <w:pPr>
              <w:spacing w:after="120"/>
              <w:rPr>
                <w:rFonts w:ascii="Arial" w:hAnsi="Arial" w:cs="Arial"/>
                <w:szCs w:val="24"/>
              </w:rPr>
            </w:pPr>
            <w:sdt>
              <w:sdtPr>
                <w:rPr>
                  <w:rStyle w:val="Arial11"/>
                  <w:rFonts w:cs="Arial"/>
                  <w:sz w:val="24"/>
                  <w:szCs w:val="24"/>
                </w:rPr>
                <w:id w:val="-1151981341"/>
                <w:placeholder>
                  <w:docPart w:val="66ED36FDF9064CF7B4270182BD49D16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D4B89" w:rsidRPr="006F75C9" w:rsidRDefault="00005E87" w:rsidP="005D4B89">
            <w:pPr>
              <w:spacing w:after="120"/>
              <w:rPr>
                <w:rFonts w:ascii="Arial" w:hAnsi="Arial" w:cs="Arial"/>
                <w:szCs w:val="24"/>
              </w:rPr>
            </w:pPr>
            <w:sdt>
              <w:sdtPr>
                <w:rPr>
                  <w:rStyle w:val="Arial11"/>
                  <w:rFonts w:cs="Arial"/>
                  <w:sz w:val="24"/>
                  <w:szCs w:val="24"/>
                </w:rPr>
                <w:id w:val="-917011418"/>
                <w:placeholder>
                  <w:docPart w:val="2B162A5646F841F2B3C68568A7041DC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D4B89" w:rsidRPr="006F75C9" w:rsidRDefault="00005E87" w:rsidP="005D4B89">
            <w:pPr>
              <w:spacing w:after="120"/>
              <w:rPr>
                <w:rFonts w:ascii="Arial" w:hAnsi="Arial" w:cs="Arial"/>
                <w:szCs w:val="24"/>
              </w:rPr>
            </w:pPr>
            <w:sdt>
              <w:sdtPr>
                <w:rPr>
                  <w:rStyle w:val="Arial11"/>
                  <w:rFonts w:cs="Arial"/>
                  <w:sz w:val="24"/>
                  <w:szCs w:val="24"/>
                </w:rPr>
                <w:id w:val="-125782009"/>
                <w:placeholder>
                  <w:docPart w:val="E2F5B0B941AB46F7892D2332629A6C6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D4B89" w:rsidRPr="006F75C9" w:rsidRDefault="00005E87" w:rsidP="005D4B89">
            <w:pPr>
              <w:spacing w:after="120"/>
              <w:rPr>
                <w:rFonts w:ascii="Arial" w:hAnsi="Arial" w:cs="Arial"/>
                <w:szCs w:val="24"/>
              </w:rPr>
            </w:pPr>
            <w:sdt>
              <w:sdtPr>
                <w:rPr>
                  <w:rStyle w:val="Arial11"/>
                  <w:rFonts w:cs="Arial"/>
                  <w:sz w:val="24"/>
                  <w:szCs w:val="24"/>
                </w:rPr>
                <w:id w:val="1101076052"/>
                <w:placeholder>
                  <w:docPart w:val="940355E412BC4277AC446FF03FA0C1E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D4B89" w:rsidRPr="006F75C9" w:rsidRDefault="00005E87" w:rsidP="005D4B89">
            <w:pPr>
              <w:spacing w:after="120"/>
              <w:rPr>
                <w:rFonts w:ascii="Arial" w:hAnsi="Arial" w:cs="Arial"/>
                <w:szCs w:val="24"/>
              </w:rPr>
            </w:pPr>
            <w:sdt>
              <w:sdtPr>
                <w:rPr>
                  <w:rStyle w:val="Arial11"/>
                  <w:rFonts w:cs="Arial"/>
                  <w:sz w:val="24"/>
                  <w:szCs w:val="24"/>
                </w:rPr>
                <w:id w:val="340988050"/>
                <w:placeholder>
                  <w:docPart w:val="9DFA96868A6343C6AE04A11ACD53D42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D4B89" w:rsidRPr="006F75C9" w:rsidRDefault="00005E87" w:rsidP="005D4B89">
            <w:pPr>
              <w:spacing w:after="120"/>
              <w:rPr>
                <w:rFonts w:ascii="Arial" w:hAnsi="Arial" w:cs="Arial"/>
                <w:szCs w:val="24"/>
              </w:rPr>
            </w:pPr>
            <w:sdt>
              <w:sdtPr>
                <w:rPr>
                  <w:rStyle w:val="Arial11"/>
                  <w:rFonts w:cs="Arial"/>
                  <w:sz w:val="24"/>
                  <w:szCs w:val="24"/>
                </w:rPr>
                <w:id w:val="-60637767"/>
                <w:placeholder>
                  <w:docPart w:val="03E7D6E1E579451F95FD176EE308F83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D4B89" w:rsidRPr="006F75C9" w:rsidRDefault="00005E87" w:rsidP="005D4B89">
            <w:pPr>
              <w:spacing w:after="120"/>
              <w:rPr>
                <w:rFonts w:ascii="Arial" w:hAnsi="Arial" w:cs="Arial"/>
                <w:szCs w:val="24"/>
              </w:rPr>
            </w:pPr>
            <w:sdt>
              <w:sdtPr>
                <w:rPr>
                  <w:rStyle w:val="Arial11"/>
                  <w:rFonts w:cs="Arial"/>
                  <w:sz w:val="24"/>
                  <w:szCs w:val="24"/>
                </w:rPr>
                <w:id w:val="-1036273843"/>
                <w:placeholder>
                  <w:docPart w:val="9FE583E985B74196BCD4E76706D5802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D4B89" w:rsidRPr="006F75C9" w:rsidRDefault="00005E87" w:rsidP="005D4B89">
            <w:pPr>
              <w:spacing w:after="120"/>
              <w:rPr>
                <w:rFonts w:ascii="Arial" w:hAnsi="Arial" w:cs="Arial"/>
                <w:szCs w:val="24"/>
              </w:rPr>
            </w:pPr>
            <w:sdt>
              <w:sdtPr>
                <w:rPr>
                  <w:rStyle w:val="Arial11"/>
                  <w:rFonts w:cs="Arial"/>
                  <w:sz w:val="24"/>
                  <w:szCs w:val="24"/>
                </w:rPr>
                <w:id w:val="1760164282"/>
                <w:placeholder>
                  <w:docPart w:val="D7473D055FF144E7A6CB5FB9EFA5A6D5"/>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D4B89" w:rsidRPr="006F75C9" w:rsidRDefault="00005E87" w:rsidP="005D4B89">
            <w:pPr>
              <w:spacing w:after="120"/>
              <w:rPr>
                <w:rFonts w:ascii="Arial" w:hAnsi="Arial" w:cs="Arial"/>
                <w:szCs w:val="24"/>
              </w:rPr>
            </w:pPr>
            <w:sdt>
              <w:sdtPr>
                <w:rPr>
                  <w:rStyle w:val="Arial11"/>
                  <w:rFonts w:cs="Arial"/>
                  <w:sz w:val="24"/>
                  <w:szCs w:val="24"/>
                </w:rPr>
                <w:id w:val="-2030627534"/>
                <w:placeholder>
                  <w:docPart w:val="2B025221196142CD81E7B3C98703DA0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D4B89" w:rsidRPr="006F75C9" w:rsidRDefault="00005E87" w:rsidP="005D4B89">
            <w:pPr>
              <w:spacing w:after="120"/>
              <w:rPr>
                <w:rFonts w:ascii="Arial" w:hAnsi="Arial" w:cs="Arial"/>
                <w:szCs w:val="24"/>
              </w:rPr>
            </w:pPr>
            <w:sdt>
              <w:sdtPr>
                <w:rPr>
                  <w:rStyle w:val="Arial11"/>
                  <w:rFonts w:cs="Arial"/>
                  <w:sz w:val="24"/>
                  <w:szCs w:val="24"/>
                </w:rPr>
                <w:id w:val="2111230978"/>
                <w:placeholder>
                  <w:docPart w:val="633890F77ECD4083B422AA143372C25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D4B89" w:rsidRPr="006F75C9" w:rsidRDefault="00005E87" w:rsidP="005D4B89">
            <w:pPr>
              <w:spacing w:after="120"/>
              <w:rPr>
                <w:rFonts w:ascii="Arial" w:hAnsi="Arial" w:cs="Arial"/>
                <w:szCs w:val="24"/>
              </w:rPr>
            </w:pPr>
            <w:sdt>
              <w:sdtPr>
                <w:rPr>
                  <w:rStyle w:val="Arial11"/>
                  <w:rFonts w:cs="Arial"/>
                  <w:sz w:val="24"/>
                  <w:szCs w:val="24"/>
                </w:rPr>
                <w:id w:val="-1256598953"/>
                <w:placeholder>
                  <w:docPart w:val="20C58C9E73C343959DF1D29B64372AC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D4B89" w:rsidRPr="006F75C9" w:rsidRDefault="00005E87" w:rsidP="005D4B89">
            <w:pPr>
              <w:spacing w:after="120"/>
              <w:rPr>
                <w:rFonts w:ascii="Arial" w:hAnsi="Arial" w:cs="Arial"/>
                <w:szCs w:val="24"/>
              </w:rPr>
            </w:pPr>
            <w:sdt>
              <w:sdtPr>
                <w:rPr>
                  <w:rStyle w:val="Arial11"/>
                  <w:rFonts w:cs="Arial"/>
                  <w:sz w:val="24"/>
                  <w:szCs w:val="24"/>
                </w:rPr>
                <w:id w:val="-829903619"/>
                <w:placeholder>
                  <w:docPart w:val="F606FA8AD80D43BEA9D38A579C4BB61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D4B89" w:rsidRPr="006F75C9" w:rsidRDefault="00005E87" w:rsidP="005D4B89">
            <w:pPr>
              <w:spacing w:after="120"/>
              <w:rPr>
                <w:rFonts w:ascii="Arial" w:hAnsi="Arial" w:cs="Arial"/>
                <w:szCs w:val="24"/>
              </w:rPr>
            </w:pPr>
            <w:sdt>
              <w:sdtPr>
                <w:rPr>
                  <w:rStyle w:val="Arial11"/>
                  <w:rFonts w:cs="Arial"/>
                  <w:sz w:val="24"/>
                  <w:szCs w:val="24"/>
                </w:rPr>
                <w:id w:val="488600298"/>
                <w:placeholder>
                  <w:docPart w:val="663321309AB641B784DA96D8AEDCF6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D4B89" w:rsidRPr="006F75C9" w:rsidRDefault="00005E87" w:rsidP="005D4B89">
            <w:pPr>
              <w:spacing w:after="120"/>
              <w:rPr>
                <w:rFonts w:ascii="Arial" w:hAnsi="Arial" w:cs="Arial"/>
                <w:szCs w:val="24"/>
              </w:rPr>
            </w:pPr>
            <w:sdt>
              <w:sdtPr>
                <w:rPr>
                  <w:rStyle w:val="Arial11"/>
                  <w:rFonts w:cs="Arial"/>
                  <w:sz w:val="24"/>
                  <w:szCs w:val="24"/>
                </w:rPr>
                <w:id w:val="-871303073"/>
                <w:placeholder>
                  <w:docPart w:val="0475444CE7B34C08B8130C3209A3364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D4B89" w:rsidRPr="006F75C9" w:rsidRDefault="00005E87" w:rsidP="005D4B89">
            <w:pPr>
              <w:spacing w:after="120"/>
              <w:rPr>
                <w:rFonts w:ascii="Arial" w:hAnsi="Arial" w:cs="Arial"/>
                <w:szCs w:val="24"/>
              </w:rPr>
            </w:pPr>
            <w:sdt>
              <w:sdtPr>
                <w:rPr>
                  <w:rStyle w:val="Arial11"/>
                  <w:rFonts w:cs="Arial"/>
                  <w:sz w:val="24"/>
                  <w:szCs w:val="24"/>
                </w:rPr>
                <w:id w:val="-1191993744"/>
                <w:placeholder>
                  <w:docPart w:val="59ED47481FA544BD9C150226C72AD2C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D4B89" w:rsidRPr="006F75C9" w:rsidRDefault="00005E87" w:rsidP="005D4B89">
            <w:pPr>
              <w:spacing w:after="120"/>
              <w:rPr>
                <w:rFonts w:ascii="Arial" w:hAnsi="Arial" w:cs="Arial"/>
                <w:szCs w:val="24"/>
              </w:rPr>
            </w:pPr>
            <w:sdt>
              <w:sdtPr>
                <w:rPr>
                  <w:rStyle w:val="Arial11"/>
                  <w:rFonts w:cs="Arial"/>
                  <w:sz w:val="24"/>
                  <w:szCs w:val="24"/>
                </w:rPr>
                <w:id w:val="-1634243325"/>
                <w:placeholder>
                  <w:docPart w:val="EAB547DCEFA440BC8CBEB35857D34B7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D4B89" w:rsidRPr="006F75C9" w:rsidRDefault="00005E87" w:rsidP="005D4B89">
            <w:pPr>
              <w:spacing w:after="120"/>
              <w:rPr>
                <w:rFonts w:ascii="Arial" w:hAnsi="Arial" w:cs="Arial"/>
                <w:szCs w:val="24"/>
              </w:rPr>
            </w:pPr>
            <w:sdt>
              <w:sdtPr>
                <w:rPr>
                  <w:rStyle w:val="Arial11"/>
                  <w:rFonts w:cs="Arial"/>
                  <w:sz w:val="24"/>
                  <w:szCs w:val="24"/>
                </w:rPr>
                <w:id w:val="-263393243"/>
                <w:placeholder>
                  <w:docPart w:val="B8AFF408CD684FE5A7576DFDCBACD1C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D4B89" w:rsidRPr="006F75C9" w:rsidRDefault="00005E87" w:rsidP="005D4B89">
            <w:pPr>
              <w:spacing w:after="120"/>
              <w:rPr>
                <w:rFonts w:ascii="Arial" w:hAnsi="Arial" w:cs="Arial"/>
                <w:szCs w:val="24"/>
              </w:rPr>
            </w:pPr>
            <w:sdt>
              <w:sdtPr>
                <w:rPr>
                  <w:rStyle w:val="Arial11"/>
                  <w:rFonts w:cs="Arial"/>
                  <w:sz w:val="24"/>
                  <w:szCs w:val="24"/>
                </w:rPr>
                <w:id w:val="704368649"/>
                <w:placeholder>
                  <w:docPart w:val="33182FBB71FC496EAEF0303E7C20B65C"/>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D4B89" w:rsidRPr="006F75C9" w:rsidRDefault="00005E87" w:rsidP="005D4B89">
            <w:pPr>
              <w:spacing w:after="120"/>
              <w:rPr>
                <w:rFonts w:ascii="Arial" w:hAnsi="Arial" w:cs="Arial"/>
                <w:szCs w:val="24"/>
              </w:rPr>
            </w:pPr>
            <w:sdt>
              <w:sdtPr>
                <w:rPr>
                  <w:rStyle w:val="Arial11"/>
                  <w:rFonts w:cs="Arial"/>
                  <w:sz w:val="24"/>
                  <w:szCs w:val="24"/>
                </w:rPr>
                <w:id w:val="1155341077"/>
                <w:placeholder>
                  <w:docPart w:val="7A7420668D4B4C0B9778066AEA0D116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D4B89" w:rsidRPr="006F75C9" w:rsidRDefault="00005E87" w:rsidP="005D4B89">
            <w:pPr>
              <w:spacing w:after="120"/>
              <w:rPr>
                <w:rFonts w:ascii="Arial" w:hAnsi="Arial" w:cs="Arial"/>
                <w:szCs w:val="24"/>
              </w:rPr>
            </w:pPr>
            <w:sdt>
              <w:sdtPr>
                <w:rPr>
                  <w:rStyle w:val="Arial11"/>
                  <w:rFonts w:cs="Arial"/>
                  <w:sz w:val="24"/>
                  <w:szCs w:val="24"/>
                </w:rPr>
                <w:id w:val="1058981333"/>
                <w:placeholder>
                  <w:docPart w:val="2FE6D5B92AC04DAF870C8F63FC8327A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4378C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3" w:name="Declaration"/>
      <w:bookmarkStart w:id="44" w:name="_Toc114238148"/>
      <w:bookmarkStart w:id="45" w:name="_Toc184001420"/>
      <w:r>
        <w:lastRenderedPageBreak/>
        <w:t>Section 6: Declaration</w:t>
      </w:r>
      <w:bookmarkEnd w:id="43"/>
      <w:bookmarkEnd w:id="44"/>
      <w:bookmarkEnd w:id="45"/>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38056F">
      <w:pPr>
        <w:pStyle w:val="ListParagraph"/>
        <w:numPr>
          <w:ilvl w:val="0"/>
          <w:numId w:val="9"/>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38056F">
      <w:pPr>
        <w:pStyle w:val="ListParagraph"/>
        <w:numPr>
          <w:ilvl w:val="1"/>
          <w:numId w:val="9"/>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6" w:name="_Toc70522426"/>
      <w:bookmarkStart w:id="47" w:name="_Toc114238149"/>
      <w:bookmarkStart w:id="48" w:name="_Toc184001421"/>
      <w:r>
        <w:t>Section 7: Due diligence</w:t>
      </w:r>
      <w:bookmarkEnd w:id="46"/>
      <w:bookmarkEnd w:id="47"/>
      <w:bookmarkEnd w:id="48"/>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38056F">
      <w:pPr>
        <w:pStyle w:val="ListParagraph"/>
        <w:numPr>
          <w:ilvl w:val="1"/>
          <w:numId w:val="14"/>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378CB">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49" w:name="_Toc70522427"/>
      <w:bookmarkStart w:id="50" w:name="_Toc114238150"/>
      <w:bookmarkStart w:id="51" w:name="_Toc184001422"/>
      <w:r>
        <w:lastRenderedPageBreak/>
        <w:t>Section 8: CONTRACT AWARD</w:t>
      </w:r>
      <w:bookmarkEnd w:id="49"/>
      <w:bookmarkEnd w:id="50"/>
      <w:bookmarkEnd w:id="51"/>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38056F">
      <w:pPr>
        <w:pStyle w:val="ListParagraph"/>
        <w:numPr>
          <w:ilvl w:val="0"/>
          <w:numId w:val="14"/>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38056F">
      <w:pPr>
        <w:pStyle w:val="ListParagraph"/>
        <w:numPr>
          <w:ilvl w:val="2"/>
          <w:numId w:val="14"/>
        </w:numPr>
        <w:rPr>
          <w:rFonts w:cs="Arial"/>
          <w:szCs w:val="24"/>
        </w:rPr>
      </w:pPr>
      <w:r w:rsidRPr="006F75C9">
        <w:rPr>
          <w:rFonts w:cs="Arial"/>
          <w:szCs w:val="24"/>
        </w:rPr>
        <w:t>Award criteria scores;</w:t>
      </w:r>
    </w:p>
    <w:p w14:paraId="4A432780" w14:textId="4BA81755" w:rsidR="00712108" w:rsidRPr="006F75C9" w:rsidRDefault="00712108" w:rsidP="0038056F">
      <w:pPr>
        <w:pStyle w:val="ListParagraph"/>
        <w:numPr>
          <w:ilvl w:val="2"/>
          <w:numId w:val="14"/>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38056F">
      <w:pPr>
        <w:pStyle w:val="ListParagraph"/>
        <w:numPr>
          <w:ilvl w:val="0"/>
          <w:numId w:val="14"/>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38056F">
      <w:pPr>
        <w:pStyle w:val="ListParagraph"/>
        <w:numPr>
          <w:ilvl w:val="2"/>
          <w:numId w:val="14"/>
        </w:numPr>
        <w:rPr>
          <w:rFonts w:cs="Arial"/>
          <w:szCs w:val="24"/>
        </w:rPr>
      </w:pPr>
      <w:r w:rsidRPr="006F75C9">
        <w:rPr>
          <w:rFonts w:cs="Arial"/>
          <w:szCs w:val="24"/>
        </w:rPr>
        <w:t>Specification;</w:t>
      </w:r>
    </w:p>
    <w:p w14:paraId="2B8AE576" w14:textId="77777777" w:rsidR="00712108" w:rsidRPr="006F75C9" w:rsidRDefault="00712108" w:rsidP="0038056F">
      <w:pPr>
        <w:pStyle w:val="ListParagraph"/>
        <w:numPr>
          <w:ilvl w:val="2"/>
          <w:numId w:val="14"/>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38056F">
      <w:pPr>
        <w:pStyle w:val="ListParagraph"/>
        <w:numPr>
          <w:ilvl w:val="2"/>
          <w:numId w:val="14"/>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38056F">
      <w:pPr>
        <w:pStyle w:val="ListParagraph"/>
        <w:numPr>
          <w:ilvl w:val="2"/>
          <w:numId w:val="14"/>
        </w:numPr>
        <w:rPr>
          <w:rFonts w:cs="Arial"/>
          <w:szCs w:val="24"/>
        </w:rPr>
      </w:pPr>
      <w:r w:rsidRPr="006F75C9">
        <w:rPr>
          <w:rFonts w:cs="Arial"/>
          <w:szCs w:val="24"/>
        </w:rPr>
        <w:t>Responses to requirements; and</w:t>
      </w:r>
    </w:p>
    <w:p w14:paraId="087EA48E" w14:textId="77777777" w:rsidR="00712108" w:rsidRPr="006F75C9" w:rsidRDefault="00712108" w:rsidP="0038056F">
      <w:pPr>
        <w:pStyle w:val="ListParagraph"/>
        <w:numPr>
          <w:ilvl w:val="2"/>
          <w:numId w:val="14"/>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2" w:name="_Toc114238151"/>
      <w:bookmarkStart w:id="53" w:name="_Toc184001423"/>
      <w:r>
        <w:lastRenderedPageBreak/>
        <w:t>Appendix 1: Conditions of Contract</w:t>
      </w:r>
      <w:bookmarkEnd w:id="52"/>
      <w:bookmarkEnd w:id="53"/>
    </w:p>
    <w:p w14:paraId="29B1894E" w14:textId="77777777" w:rsidR="00082C3D" w:rsidRDefault="00082C3D" w:rsidP="00082C3D"/>
    <w:bookmarkStart w:id="54" w:name="_MON_1764053794"/>
    <w:bookmarkEnd w:id="54"/>
    <w:p w14:paraId="1B2EB81A" w14:textId="4B61F73F" w:rsidR="00082C3D" w:rsidRPr="00082C3D" w:rsidRDefault="00856D14" w:rsidP="00A676B5">
      <w:r>
        <w:rPr>
          <w:noProof/>
        </w:rPr>
        <w:object w:dxaOrig="1520" w:dyaOrig="959" w14:anchorId="3603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26" o:title=""/>
          </v:shape>
          <o:OLEObject Type="Embed" ProgID="Word.Document.12" ShapeID="_x0000_i1025" DrawAspect="Icon" ObjectID="_1795331051" r:id="rId27">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378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114A" w14:textId="77777777" w:rsidR="0033201C" w:rsidRDefault="0033201C" w:rsidP="0048001D">
      <w:r>
        <w:separator/>
      </w:r>
    </w:p>
  </w:endnote>
  <w:endnote w:type="continuationSeparator" w:id="0">
    <w:p w14:paraId="24D53C49" w14:textId="77777777" w:rsidR="0033201C" w:rsidRDefault="0033201C" w:rsidP="0048001D">
      <w:r>
        <w:continuationSeparator/>
      </w:r>
    </w:p>
  </w:endnote>
  <w:endnote w:type="continuationNotice" w:id="1">
    <w:p w14:paraId="1747FB09" w14:textId="77777777" w:rsidR="0033201C" w:rsidRDefault="00332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7C56" w14:textId="77777777" w:rsidR="006B3639" w:rsidRDefault="006B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6CF" w14:textId="77777777" w:rsidR="006B3639" w:rsidRDefault="006B3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8FAA" w14:textId="77777777" w:rsidR="006B3639" w:rsidRDefault="006B3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FF66" w14:textId="77777777" w:rsidR="0033201C" w:rsidRDefault="0033201C" w:rsidP="0048001D">
      <w:r>
        <w:separator/>
      </w:r>
    </w:p>
  </w:footnote>
  <w:footnote w:type="continuationSeparator" w:id="0">
    <w:p w14:paraId="33594F2B" w14:textId="77777777" w:rsidR="0033201C" w:rsidRDefault="0033201C" w:rsidP="0048001D">
      <w:r>
        <w:continuationSeparator/>
      </w:r>
    </w:p>
  </w:footnote>
  <w:footnote w:type="continuationNotice" w:id="1">
    <w:p w14:paraId="00727E02" w14:textId="77777777" w:rsidR="0033201C" w:rsidRDefault="00332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E06" w14:textId="77777777" w:rsidR="006B3639" w:rsidRDefault="006B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5AE" w14:textId="77777777" w:rsidR="006B3639" w:rsidRPr="0048001D" w:rsidRDefault="006B3639"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3763" w14:textId="77777777" w:rsidR="006B3639" w:rsidRDefault="006B3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10D"/>
    <w:multiLevelType w:val="hybridMultilevel"/>
    <w:tmpl w:val="4572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874F98"/>
    <w:multiLevelType w:val="hybridMultilevel"/>
    <w:tmpl w:val="399EA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11"/>
    <w:multiLevelType w:val="multilevel"/>
    <w:tmpl w:val="419A245A"/>
    <w:lvl w:ilvl="0">
      <w:start w:val="1"/>
      <w:numFmt w:val="upperRoman"/>
      <w:lvlText w:val="%1."/>
      <w:lvlJc w:val="right"/>
      <w:pPr>
        <w:ind w:left="927" w:hanging="360"/>
      </w:pPr>
      <w:rPr>
        <w:rFonts w:hint="default"/>
        <w:b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1287" w:hanging="720"/>
      </w:pPr>
      <w:rPr>
        <w:rFonts w:hint="default"/>
        <w:b w:val="0"/>
        <w:color w:val="auto"/>
      </w:rPr>
    </w:lvl>
    <w:lvl w:ilvl="4">
      <w:start w:val="1"/>
      <w:numFmt w:val="decimal"/>
      <w:lvlText w:val="%1.%2.%3.%4.%5"/>
      <w:lvlJc w:val="left"/>
      <w:pPr>
        <w:ind w:left="1647" w:hanging="1080"/>
      </w:pPr>
      <w:rPr>
        <w:rFonts w:hint="default"/>
        <w:b w:val="0"/>
        <w:color w:val="auto"/>
      </w:rPr>
    </w:lvl>
    <w:lvl w:ilvl="5">
      <w:start w:val="1"/>
      <w:numFmt w:val="decimal"/>
      <w:lvlText w:val="%1.%2.%3.%4.%5.%6"/>
      <w:lvlJc w:val="left"/>
      <w:pPr>
        <w:ind w:left="1647" w:hanging="1080"/>
      </w:pPr>
      <w:rPr>
        <w:rFonts w:hint="default"/>
        <w:b w:val="0"/>
        <w:color w:val="auto"/>
      </w:rPr>
    </w:lvl>
    <w:lvl w:ilvl="6">
      <w:start w:val="1"/>
      <w:numFmt w:val="decimal"/>
      <w:lvlText w:val="%1.%2.%3.%4.%5.%6.%7"/>
      <w:lvlJc w:val="left"/>
      <w:pPr>
        <w:ind w:left="2007" w:hanging="1440"/>
      </w:pPr>
      <w:rPr>
        <w:rFonts w:hint="default"/>
        <w:b w:val="0"/>
        <w:color w:val="auto"/>
      </w:rPr>
    </w:lvl>
    <w:lvl w:ilvl="7">
      <w:start w:val="1"/>
      <w:numFmt w:val="decimal"/>
      <w:lvlText w:val="%1.%2.%3.%4.%5.%6.%7.%8"/>
      <w:lvlJc w:val="left"/>
      <w:pPr>
        <w:ind w:left="2007" w:hanging="1440"/>
      </w:pPr>
      <w:rPr>
        <w:rFonts w:hint="default"/>
        <w:b w:val="0"/>
        <w:color w:val="auto"/>
      </w:rPr>
    </w:lvl>
    <w:lvl w:ilvl="8">
      <w:start w:val="1"/>
      <w:numFmt w:val="decimal"/>
      <w:lvlText w:val="%1.%2.%3.%4.%5.%6.%7.%8.%9"/>
      <w:lvlJc w:val="left"/>
      <w:pPr>
        <w:ind w:left="2367" w:hanging="1800"/>
      </w:pPr>
      <w:rPr>
        <w:rFonts w:hint="default"/>
        <w:b w:val="0"/>
        <w:color w:val="auto"/>
      </w:r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41DB"/>
    <w:multiLevelType w:val="hybridMultilevel"/>
    <w:tmpl w:val="07385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2859E4"/>
    <w:multiLevelType w:val="hybridMultilevel"/>
    <w:tmpl w:val="BEB4B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E2F5D"/>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15A91663"/>
    <w:multiLevelType w:val="multilevel"/>
    <w:tmpl w:val="FEB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2489B"/>
    <w:multiLevelType w:val="hybridMultilevel"/>
    <w:tmpl w:val="3A0A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4" w15:restartNumberingAfterBreak="0">
    <w:nsid w:val="23E719BC"/>
    <w:multiLevelType w:val="multilevel"/>
    <w:tmpl w:val="9A5E882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4"/>
        <w:szCs w:val="24"/>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46022F8"/>
    <w:multiLevelType w:val="hybridMultilevel"/>
    <w:tmpl w:val="8410D8A6"/>
    <w:lvl w:ilvl="0" w:tplc="0809000F">
      <w:start w:val="1"/>
      <w:numFmt w:val="decimal"/>
      <w:lvlText w:val="%1."/>
      <w:lvlJc w:val="left"/>
      <w:pPr>
        <w:ind w:left="360" w:hanging="360"/>
      </w:pPr>
      <w:rPr>
        <w:rFonts w:hint="default"/>
      </w:rPr>
    </w:lvl>
    <w:lvl w:ilvl="1" w:tplc="1A4651A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03646A"/>
    <w:multiLevelType w:val="hybridMultilevel"/>
    <w:tmpl w:val="D4DEC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FD71D3"/>
    <w:multiLevelType w:val="multilevel"/>
    <w:tmpl w:val="FC20DE88"/>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20" w15:restartNumberingAfterBreak="0">
    <w:nsid w:val="345F5042"/>
    <w:multiLevelType w:val="hybridMultilevel"/>
    <w:tmpl w:val="53E60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6740F1"/>
    <w:multiLevelType w:val="hybridMultilevel"/>
    <w:tmpl w:val="27D80E0C"/>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76F5909"/>
    <w:multiLevelType w:val="multilevel"/>
    <w:tmpl w:val="03A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25"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26" w15:restartNumberingAfterBreak="0">
    <w:nsid w:val="3BAF6E81"/>
    <w:multiLevelType w:val="multilevel"/>
    <w:tmpl w:val="02501E3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9" w15:restartNumberingAfterBreak="0">
    <w:nsid w:val="40EB39CA"/>
    <w:multiLevelType w:val="multilevel"/>
    <w:tmpl w:val="5EF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C2224A"/>
    <w:multiLevelType w:val="multilevel"/>
    <w:tmpl w:val="0E5061D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b w:val="0"/>
        <w:bCs w:val="0"/>
        <w:i w:val="0"/>
        <w:iCs w:val="0"/>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D721B"/>
    <w:multiLevelType w:val="multilevel"/>
    <w:tmpl w:val="03DEC2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36"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558BD"/>
    <w:multiLevelType w:val="hybridMultilevel"/>
    <w:tmpl w:val="326E1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204F09"/>
    <w:multiLevelType w:val="multilevel"/>
    <w:tmpl w:val="AD0C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C41CC"/>
    <w:multiLevelType w:val="hybridMultilevel"/>
    <w:tmpl w:val="CB9CB9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7E5BCE"/>
    <w:multiLevelType w:val="multilevel"/>
    <w:tmpl w:val="0E5061D4"/>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b w:val="0"/>
        <w:bCs w:val="0"/>
        <w:i w:val="0"/>
        <w:iCs w:val="0"/>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7"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4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0"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04483526">
    <w:abstractNumId w:val="25"/>
  </w:num>
  <w:num w:numId="2" w16cid:durableId="1313412370">
    <w:abstractNumId w:val="30"/>
  </w:num>
  <w:num w:numId="3" w16cid:durableId="19018304">
    <w:abstractNumId w:val="4"/>
  </w:num>
  <w:num w:numId="4" w16cid:durableId="1660501186">
    <w:abstractNumId w:val="31"/>
  </w:num>
  <w:num w:numId="5" w16cid:durableId="448166512">
    <w:abstractNumId w:val="37"/>
  </w:num>
  <w:num w:numId="6" w16cid:durableId="1538591218">
    <w:abstractNumId w:val="45"/>
  </w:num>
  <w:num w:numId="7" w16cid:durableId="272975661">
    <w:abstractNumId w:val="33"/>
  </w:num>
  <w:num w:numId="8" w16cid:durableId="730612558">
    <w:abstractNumId w:val="49"/>
  </w:num>
  <w:num w:numId="9" w16cid:durableId="290400789">
    <w:abstractNumId w:val="28"/>
  </w:num>
  <w:num w:numId="10" w16cid:durableId="1542664928">
    <w:abstractNumId w:val="39"/>
  </w:num>
  <w:num w:numId="11" w16cid:durableId="1332755156">
    <w:abstractNumId w:val="16"/>
  </w:num>
  <w:num w:numId="12" w16cid:durableId="237519295">
    <w:abstractNumId w:val="38"/>
  </w:num>
  <w:num w:numId="13" w16cid:durableId="1308240645">
    <w:abstractNumId w:val="47"/>
  </w:num>
  <w:num w:numId="14" w16cid:durableId="142744244">
    <w:abstractNumId w:val="23"/>
  </w:num>
  <w:num w:numId="15" w16cid:durableId="660693040">
    <w:abstractNumId w:val="50"/>
  </w:num>
  <w:num w:numId="16" w16cid:durableId="827525223">
    <w:abstractNumId w:val="40"/>
  </w:num>
  <w:num w:numId="17" w16cid:durableId="2037926311">
    <w:abstractNumId w:val="6"/>
  </w:num>
  <w:num w:numId="18" w16cid:durableId="1511525186">
    <w:abstractNumId w:val="48"/>
  </w:num>
  <w:num w:numId="19" w16cid:durableId="864562600">
    <w:abstractNumId w:val="27"/>
  </w:num>
  <w:num w:numId="20" w16cid:durableId="1414936372">
    <w:abstractNumId w:val="44"/>
  </w:num>
  <w:num w:numId="21" w16cid:durableId="169300510">
    <w:abstractNumId w:val="1"/>
  </w:num>
  <w:num w:numId="22" w16cid:durableId="778843114">
    <w:abstractNumId w:val="7"/>
  </w:num>
  <w:num w:numId="23" w16cid:durableId="2141220814">
    <w:abstractNumId w:val="9"/>
  </w:num>
  <w:num w:numId="24" w16cid:durableId="330447880">
    <w:abstractNumId w:val="13"/>
  </w:num>
  <w:num w:numId="25" w16cid:durableId="1669753067">
    <w:abstractNumId w:val="17"/>
  </w:num>
  <w:num w:numId="26" w16cid:durableId="2070617215">
    <w:abstractNumId w:val="35"/>
  </w:num>
  <w:num w:numId="27" w16cid:durableId="2004696623">
    <w:abstractNumId w:val="36"/>
  </w:num>
  <w:num w:numId="28" w16cid:durableId="1996059985">
    <w:abstractNumId w:val="24"/>
  </w:num>
  <w:num w:numId="29" w16cid:durableId="2067680731">
    <w:abstractNumId w:val="12"/>
  </w:num>
  <w:num w:numId="30" w16cid:durableId="2013288908">
    <w:abstractNumId w:val="20"/>
  </w:num>
  <w:num w:numId="31" w16cid:durableId="1201406572">
    <w:abstractNumId w:val="15"/>
  </w:num>
  <w:num w:numId="32" w16cid:durableId="1806268965">
    <w:abstractNumId w:val="21"/>
  </w:num>
  <w:num w:numId="33" w16cid:durableId="1251087115">
    <w:abstractNumId w:val="22"/>
  </w:num>
  <w:num w:numId="34" w16cid:durableId="1104351185">
    <w:abstractNumId w:val="29"/>
  </w:num>
  <w:num w:numId="35" w16cid:durableId="1364208900">
    <w:abstractNumId w:val="42"/>
  </w:num>
  <w:num w:numId="36" w16cid:durableId="233665675">
    <w:abstractNumId w:val="26"/>
  </w:num>
  <w:num w:numId="37" w16cid:durableId="1218512086">
    <w:abstractNumId w:val="14"/>
  </w:num>
  <w:num w:numId="38" w16cid:durableId="1869484256">
    <w:abstractNumId w:val="3"/>
  </w:num>
  <w:num w:numId="39" w16cid:durableId="1070692202">
    <w:abstractNumId w:val="43"/>
  </w:num>
  <w:num w:numId="40" w16cid:durableId="604382733">
    <w:abstractNumId w:val="2"/>
  </w:num>
  <w:num w:numId="41" w16cid:durableId="2003313656">
    <w:abstractNumId w:val="5"/>
  </w:num>
  <w:num w:numId="42" w16cid:durableId="1950503288">
    <w:abstractNumId w:val="18"/>
  </w:num>
  <w:num w:numId="43" w16cid:durableId="1638149222">
    <w:abstractNumId w:val="0"/>
  </w:num>
  <w:num w:numId="44" w16cid:durableId="1272319852">
    <w:abstractNumId w:val="41"/>
  </w:num>
  <w:num w:numId="45" w16cid:durableId="340930402">
    <w:abstractNumId w:val="8"/>
  </w:num>
  <w:num w:numId="46" w16cid:durableId="1152873113">
    <w:abstractNumId w:val="19"/>
  </w:num>
  <w:num w:numId="47" w16cid:durableId="1182547377">
    <w:abstractNumId w:val="11"/>
  </w:num>
  <w:num w:numId="48" w16cid:durableId="840005029">
    <w:abstractNumId w:val="46"/>
  </w:num>
  <w:num w:numId="49" w16cid:durableId="421342716">
    <w:abstractNumId w:val="32"/>
  </w:num>
  <w:num w:numId="50" w16cid:durableId="1027095265">
    <w:abstractNumId w:val="10"/>
  </w:num>
  <w:num w:numId="51" w16cid:durableId="809372247">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09A3"/>
    <w:rsid w:val="0000357D"/>
    <w:rsid w:val="000040EE"/>
    <w:rsid w:val="00005E87"/>
    <w:rsid w:val="000111E3"/>
    <w:rsid w:val="00011287"/>
    <w:rsid w:val="0001537A"/>
    <w:rsid w:val="0001555B"/>
    <w:rsid w:val="000155DF"/>
    <w:rsid w:val="00016318"/>
    <w:rsid w:val="00026D0C"/>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0102"/>
    <w:rsid w:val="00064327"/>
    <w:rsid w:val="00065A25"/>
    <w:rsid w:val="00066253"/>
    <w:rsid w:val="000719A2"/>
    <w:rsid w:val="0007660E"/>
    <w:rsid w:val="000778FD"/>
    <w:rsid w:val="00082C3D"/>
    <w:rsid w:val="00086FAE"/>
    <w:rsid w:val="00091B94"/>
    <w:rsid w:val="00092951"/>
    <w:rsid w:val="00093B3D"/>
    <w:rsid w:val="00094D1F"/>
    <w:rsid w:val="000952C7"/>
    <w:rsid w:val="000962BF"/>
    <w:rsid w:val="00096B60"/>
    <w:rsid w:val="00096DFB"/>
    <w:rsid w:val="000A1DC8"/>
    <w:rsid w:val="000A2198"/>
    <w:rsid w:val="000B0044"/>
    <w:rsid w:val="000B23B1"/>
    <w:rsid w:val="000B3A47"/>
    <w:rsid w:val="000B7E16"/>
    <w:rsid w:val="000C1A23"/>
    <w:rsid w:val="000C7A55"/>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399B"/>
    <w:rsid w:val="00124E06"/>
    <w:rsid w:val="001257DC"/>
    <w:rsid w:val="00126B2A"/>
    <w:rsid w:val="00126E04"/>
    <w:rsid w:val="00135ABE"/>
    <w:rsid w:val="00136219"/>
    <w:rsid w:val="00141130"/>
    <w:rsid w:val="00144218"/>
    <w:rsid w:val="00145DB3"/>
    <w:rsid w:val="00146F10"/>
    <w:rsid w:val="0015266A"/>
    <w:rsid w:val="00152736"/>
    <w:rsid w:val="00152746"/>
    <w:rsid w:val="001564A8"/>
    <w:rsid w:val="001601D3"/>
    <w:rsid w:val="00160D31"/>
    <w:rsid w:val="00162ED0"/>
    <w:rsid w:val="001636F0"/>
    <w:rsid w:val="001639F2"/>
    <w:rsid w:val="00164FED"/>
    <w:rsid w:val="0016722D"/>
    <w:rsid w:val="0016742A"/>
    <w:rsid w:val="00170683"/>
    <w:rsid w:val="0017183B"/>
    <w:rsid w:val="001721EC"/>
    <w:rsid w:val="001766DB"/>
    <w:rsid w:val="00177D7F"/>
    <w:rsid w:val="001807C2"/>
    <w:rsid w:val="00182E60"/>
    <w:rsid w:val="00183289"/>
    <w:rsid w:val="0018422B"/>
    <w:rsid w:val="00185E26"/>
    <w:rsid w:val="00192653"/>
    <w:rsid w:val="00195217"/>
    <w:rsid w:val="001954FC"/>
    <w:rsid w:val="00196E0A"/>
    <w:rsid w:val="001A4E18"/>
    <w:rsid w:val="001A5C51"/>
    <w:rsid w:val="001A5E14"/>
    <w:rsid w:val="001A6398"/>
    <w:rsid w:val="001B22B6"/>
    <w:rsid w:val="001C0A65"/>
    <w:rsid w:val="001C1A14"/>
    <w:rsid w:val="001C4428"/>
    <w:rsid w:val="001D2F4C"/>
    <w:rsid w:val="001D64FB"/>
    <w:rsid w:val="001D7512"/>
    <w:rsid w:val="001E195B"/>
    <w:rsid w:val="001E1D3C"/>
    <w:rsid w:val="001E52E4"/>
    <w:rsid w:val="001E6A96"/>
    <w:rsid w:val="001F46F6"/>
    <w:rsid w:val="001F5964"/>
    <w:rsid w:val="001F5AF0"/>
    <w:rsid w:val="001F6CAA"/>
    <w:rsid w:val="001F79A8"/>
    <w:rsid w:val="00202AF3"/>
    <w:rsid w:val="00203E2E"/>
    <w:rsid w:val="0020475B"/>
    <w:rsid w:val="00204992"/>
    <w:rsid w:val="0020599B"/>
    <w:rsid w:val="00210ABE"/>
    <w:rsid w:val="00211F55"/>
    <w:rsid w:val="00212A9A"/>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525E"/>
    <w:rsid w:val="00256854"/>
    <w:rsid w:val="00257875"/>
    <w:rsid w:val="0026296F"/>
    <w:rsid w:val="002634E3"/>
    <w:rsid w:val="00264BD9"/>
    <w:rsid w:val="00265BF2"/>
    <w:rsid w:val="00265DEC"/>
    <w:rsid w:val="0026757C"/>
    <w:rsid w:val="002702EE"/>
    <w:rsid w:val="00270A00"/>
    <w:rsid w:val="00274247"/>
    <w:rsid w:val="002745A4"/>
    <w:rsid w:val="00274737"/>
    <w:rsid w:val="002760BD"/>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6623"/>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6C6"/>
    <w:rsid w:val="00324D9C"/>
    <w:rsid w:val="003307EC"/>
    <w:rsid w:val="0033201C"/>
    <w:rsid w:val="003365E2"/>
    <w:rsid w:val="00341C26"/>
    <w:rsid w:val="0034279B"/>
    <w:rsid w:val="00346AD3"/>
    <w:rsid w:val="00352F12"/>
    <w:rsid w:val="00355052"/>
    <w:rsid w:val="00362359"/>
    <w:rsid w:val="00366CD2"/>
    <w:rsid w:val="0037052A"/>
    <w:rsid w:val="00370911"/>
    <w:rsid w:val="00373D17"/>
    <w:rsid w:val="00375C27"/>
    <w:rsid w:val="00376A19"/>
    <w:rsid w:val="00377E82"/>
    <w:rsid w:val="0038056F"/>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E23"/>
    <w:rsid w:val="003B7F40"/>
    <w:rsid w:val="003C09A8"/>
    <w:rsid w:val="003C4190"/>
    <w:rsid w:val="003C5AE3"/>
    <w:rsid w:val="003D0BE5"/>
    <w:rsid w:val="003D2C92"/>
    <w:rsid w:val="003D5188"/>
    <w:rsid w:val="003D5467"/>
    <w:rsid w:val="003D7056"/>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55B0"/>
    <w:rsid w:val="00415B73"/>
    <w:rsid w:val="00417AE6"/>
    <w:rsid w:val="00420B8A"/>
    <w:rsid w:val="0042409A"/>
    <w:rsid w:val="004263BC"/>
    <w:rsid w:val="004316A3"/>
    <w:rsid w:val="0043219D"/>
    <w:rsid w:val="00433E7F"/>
    <w:rsid w:val="00435240"/>
    <w:rsid w:val="00436C5B"/>
    <w:rsid w:val="004375AA"/>
    <w:rsid w:val="004378CB"/>
    <w:rsid w:val="004418A8"/>
    <w:rsid w:val="0044508C"/>
    <w:rsid w:val="00445F1A"/>
    <w:rsid w:val="00447057"/>
    <w:rsid w:val="00447D22"/>
    <w:rsid w:val="004507DD"/>
    <w:rsid w:val="00454DBB"/>
    <w:rsid w:val="00455F66"/>
    <w:rsid w:val="00457E8E"/>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00B7"/>
    <w:rsid w:val="004A153D"/>
    <w:rsid w:val="004A412B"/>
    <w:rsid w:val="004A44C5"/>
    <w:rsid w:val="004A4C31"/>
    <w:rsid w:val="004A657C"/>
    <w:rsid w:val="004B0758"/>
    <w:rsid w:val="004B215E"/>
    <w:rsid w:val="004B5D26"/>
    <w:rsid w:val="004B79DF"/>
    <w:rsid w:val="004D19F4"/>
    <w:rsid w:val="004D1DC7"/>
    <w:rsid w:val="004D2BEF"/>
    <w:rsid w:val="004D2EBF"/>
    <w:rsid w:val="004D6986"/>
    <w:rsid w:val="004D72AF"/>
    <w:rsid w:val="004D7E9E"/>
    <w:rsid w:val="004E2868"/>
    <w:rsid w:val="004E2DFA"/>
    <w:rsid w:val="005006BD"/>
    <w:rsid w:val="00501903"/>
    <w:rsid w:val="0050415A"/>
    <w:rsid w:val="00505512"/>
    <w:rsid w:val="005304DE"/>
    <w:rsid w:val="00532842"/>
    <w:rsid w:val="0053333C"/>
    <w:rsid w:val="00533A8D"/>
    <w:rsid w:val="00535EB7"/>
    <w:rsid w:val="005364EB"/>
    <w:rsid w:val="00537B2B"/>
    <w:rsid w:val="00541046"/>
    <w:rsid w:val="00542B21"/>
    <w:rsid w:val="00542D12"/>
    <w:rsid w:val="00543208"/>
    <w:rsid w:val="00544BED"/>
    <w:rsid w:val="005555F1"/>
    <w:rsid w:val="00556225"/>
    <w:rsid w:val="0055E08B"/>
    <w:rsid w:val="00561D33"/>
    <w:rsid w:val="00561D7B"/>
    <w:rsid w:val="00562408"/>
    <w:rsid w:val="00564A32"/>
    <w:rsid w:val="00565679"/>
    <w:rsid w:val="00566026"/>
    <w:rsid w:val="00572212"/>
    <w:rsid w:val="00572A8F"/>
    <w:rsid w:val="00574403"/>
    <w:rsid w:val="0057480B"/>
    <w:rsid w:val="005815E4"/>
    <w:rsid w:val="00584F09"/>
    <w:rsid w:val="00586992"/>
    <w:rsid w:val="00591C51"/>
    <w:rsid w:val="00592D0E"/>
    <w:rsid w:val="005941A1"/>
    <w:rsid w:val="00594AA5"/>
    <w:rsid w:val="00595CF2"/>
    <w:rsid w:val="005A06F3"/>
    <w:rsid w:val="005A0CB1"/>
    <w:rsid w:val="005A3288"/>
    <w:rsid w:val="005A6FB4"/>
    <w:rsid w:val="005B0714"/>
    <w:rsid w:val="005B0BA6"/>
    <w:rsid w:val="005B158C"/>
    <w:rsid w:val="005B2170"/>
    <w:rsid w:val="005B2DA8"/>
    <w:rsid w:val="005B40DB"/>
    <w:rsid w:val="005B621C"/>
    <w:rsid w:val="005B70A4"/>
    <w:rsid w:val="005C014D"/>
    <w:rsid w:val="005C2432"/>
    <w:rsid w:val="005D4667"/>
    <w:rsid w:val="005D4B89"/>
    <w:rsid w:val="005D4E12"/>
    <w:rsid w:val="005D53D6"/>
    <w:rsid w:val="005D5A08"/>
    <w:rsid w:val="005E074B"/>
    <w:rsid w:val="005E38AC"/>
    <w:rsid w:val="005E7465"/>
    <w:rsid w:val="00602F5F"/>
    <w:rsid w:val="00603203"/>
    <w:rsid w:val="00603E49"/>
    <w:rsid w:val="00604C6B"/>
    <w:rsid w:val="00606532"/>
    <w:rsid w:val="006067AB"/>
    <w:rsid w:val="00613280"/>
    <w:rsid w:val="0061669D"/>
    <w:rsid w:val="00620104"/>
    <w:rsid w:val="006220E1"/>
    <w:rsid w:val="00622B23"/>
    <w:rsid w:val="0063035F"/>
    <w:rsid w:val="00632E23"/>
    <w:rsid w:val="00635AE4"/>
    <w:rsid w:val="00635CDB"/>
    <w:rsid w:val="00636023"/>
    <w:rsid w:val="00636872"/>
    <w:rsid w:val="0063731D"/>
    <w:rsid w:val="006417C2"/>
    <w:rsid w:val="006462B6"/>
    <w:rsid w:val="0065666F"/>
    <w:rsid w:val="00657B57"/>
    <w:rsid w:val="0066038F"/>
    <w:rsid w:val="006606D1"/>
    <w:rsid w:val="006607ED"/>
    <w:rsid w:val="00660FA5"/>
    <w:rsid w:val="0066193A"/>
    <w:rsid w:val="0067231E"/>
    <w:rsid w:val="0067434F"/>
    <w:rsid w:val="006757DF"/>
    <w:rsid w:val="00675EDE"/>
    <w:rsid w:val="00676837"/>
    <w:rsid w:val="006812B0"/>
    <w:rsid w:val="00684878"/>
    <w:rsid w:val="00684FAF"/>
    <w:rsid w:val="00694820"/>
    <w:rsid w:val="00694A53"/>
    <w:rsid w:val="006B3639"/>
    <w:rsid w:val="006B79C7"/>
    <w:rsid w:val="006C2344"/>
    <w:rsid w:val="006C289A"/>
    <w:rsid w:val="006C34D6"/>
    <w:rsid w:val="006C4E78"/>
    <w:rsid w:val="006D12C5"/>
    <w:rsid w:val="006D5822"/>
    <w:rsid w:val="006D615F"/>
    <w:rsid w:val="006E0802"/>
    <w:rsid w:val="006F2802"/>
    <w:rsid w:val="006F5A91"/>
    <w:rsid w:val="006F6004"/>
    <w:rsid w:val="006F75C9"/>
    <w:rsid w:val="0070007A"/>
    <w:rsid w:val="00702320"/>
    <w:rsid w:val="00702C24"/>
    <w:rsid w:val="00705ED5"/>
    <w:rsid w:val="00707D1C"/>
    <w:rsid w:val="00707EEE"/>
    <w:rsid w:val="00712108"/>
    <w:rsid w:val="00714F59"/>
    <w:rsid w:val="00716167"/>
    <w:rsid w:val="00720C7A"/>
    <w:rsid w:val="0072630F"/>
    <w:rsid w:val="00736CB8"/>
    <w:rsid w:val="007426D3"/>
    <w:rsid w:val="00742C2B"/>
    <w:rsid w:val="0074311C"/>
    <w:rsid w:val="00744222"/>
    <w:rsid w:val="007556F4"/>
    <w:rsid w:val="00756F65"/>
    <w:rsid w:val="00757BC8"/>
    <w:rsid w:val="007605E2"/>
    <w:rsid w:val="00762301"/>
    <w:rsid w:val="0076230B"/>
    <w:rsid w:val="00767BE0"/>
    <w:rsid w:val="00767D61"/>
    <w:rsid w:val="00770381"/>
    <w:rsid w:val="0077173B"/>
    <w:rsid w:val="00771DC9"/>
    <w:rsid w:val="00773311"/>
    <w:rsid w:val="00774DA5"/>
    <w:rsid w:val="00775E89"/>
    <w:rsid w:val="0078000D"/>
    <w:rsid w:val="00780D0B"/>
    <w:rsid w:val="00782532"/>
    <w:rsid w:val="00787837"/>
    <w:rsid w:val="00791FAC"/>
    <w:rsid w:val="007943A1"/>
    <w:rsid w:val="00795DCA"/>
    <w:rsid w:val="007A32BE"/>
    <w:rsid w:val="007A4122"/>
    <w:rsid w:val="007B019A"/>
    <w:rsid w:val="007B1809"/>
    <w:rsid w:val="007B3AB0"/>
    <w:rsid w:val="007B6569"/>
    <w:rsid w:val="007B735B"/>
    <w:rsid w:val="007C13F3"/>
    <w:rsid w:val="007C50BE"/>
    <w:rsid w:val="007D36D5"/>
    <w:rsid w:val="007D6E8D"/>
    <w:rsid w:val="007D70D4"/>
    <w:rsid w:val="007E298B"/>
    <w:rsid w:val="007E2C61"/>
    <w:rsid w:val="007E4CBE"/>
    <w:rsid w:val="007F01ED"/>
    <w:rsid w:val="007F0D1A"/>
    <w:rsid w:val="007F5091"/>
    <w:rsid w:val="007F58A1"/>
    <w:rsid w:val="007F6CEF"/>
    <w:rsid w:val="00804066"/>
    <w:rsid w:val="0080459E"/>
    <w:rsid w:val="008071BD"/>
    <w:rsid w:val="008102C8"/>
    <w:rsid w:val="008154D4"/>
    <w:rsid w:val="00817CBE"/>
    <w:rsid w:val="00820A4F"/>
    <w:rsid w:val="008220C3"/>
    <w:rsid w:val="008243AC"/>
    <w:rsid w:val="0082528D"/>
    <w:rsid w:val="0083471F"/>
    <w:rsid w:val="0083517E"/>
    <w:rsid w:val="008471D4"/>
    <w:rsid w:val="00851B16"/>
    <w:rsid w:val="008522D0"/>
    <w:rsid w:val="0085252E"/>
    <w:rsid w:val="00856D14"/>
    <w:rsid w:val="008570A4"/>
    <w:rsid w:val="00857A45"/>
    <w:rsid w:val="00860584"/>
    <w:rsid w:val="00864DFF"/>
    <w:rsid w:val="00870C2B"/>
    <w:rsid w:val="008778E6"/>
    <w:rsid w:val="00880B1E"/>
    <w:rsid w:val="00884C19"/>
    <w:rsid w:val="00887D15"/>
    <w:rsid w:val="008900FA"/>
    <w:rsid w:val="0089109D"/>
    <w:rsid w:val="00891506"/>
    <w:rsid w:val="00893A98"/>
    <w:rsid w:val="00894E81"/>
    <w:rsid w:val="00897B30"/>
    <w:rsid w:val="008A3583"/>
    <w:rsid w:val="008A3CD4"/>
    <w:rsid w:val="008A558E"/>
    <w:rsid w:val="008A6205"/>
    <w:rsid w:val="008A653D"/>
    <w:rsid w:val="008A7109"/>
    <w:rsid w:val="008B37FA"/>
    <w:rsid w:val="008B4BE8"/>
    <w:rsid w:val="008B64C1"/>
    <w:rsid w:val="008C1904"/>
    <w:rsid w:val="008C20B3"/>
    <w:rsid w:val="008C2DBC"/>
    <w:rsid w:val="008C5681"/>
    <w:rsid w:val="008C6E4F"/>
    <w:rsid w:val="008C77E0"/>
    <w:rsid w:val="008D0EC0"/>
    <w:rsid w:val="008D1B51"/>
    <w:rsid w:val="008D1BFC"/>
    <w:rsid w:val="008D2E05"/>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27D50"/>
    <w:rsid w:val="00932BDB"/>
    <w:rsid w:val="00934ACB"/>
    <w:rsid w:val="00934C8C"/>
    <w:rsid w:val="00936188"/>
    <w:rsid w:val="009368C0"/>
    <w:rsid w:val="00936923"/>
    <w:rsid w:val="009442CB"/>
    <w:rsid w:val="00944B4C"/>
    <w:rsid w:val="00944DC6"/>
    <w:rsid w:val="00946F59"/>
    <w:rsid w:val="0095151D"/>
    <w:rsid w:val="0095293C"/>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2DF"/>
    <w:rsid w:val="00993BC2"/>
    <w:rsid w:val="0099404D"/>
    <w:rsid w:val="009A05D7"/>
    <w:rsid w:val="009A0688"/>
    <w:rsid w:val="009A6A16"/>
    <w:rsid w:val="009B30F8"/>
    <w:rsid w:val="009B6436"/>
    <w:rsid w:val="009C07EB"/>
    <w:rsid w:val="009C156C"/>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083C"/>
    <w:rsid w:val="00A432DF"/>
    <w:rsid w:val="00A446F3"/>
    <w:rsid w:val="00A450F2"/>
    <w:rsid w:val="00A464FB"/>
    <w:rsid w:val="00A471F1"/>
    <w:rsid w:val="00A47EF7"/>
    <w:rsid w:val="00A52D1B"/>
    <w:rsid w:val="00A5785C"/>
    <w:rsid w:val="00A63B4A"/>
    <w:rsid w:val="00A64595"/>
    <w:rsid w:val="00A64EF1"/>
    <w:rsid w:val="00A651F0"/>
    <w:rsid w:val="00A676B5"/>
    <w:rsid w:val="00A716B3"/>
    <w:rsid w:val="00A72DD8"/>
    <w:rsid w:val="00A74C3A"/>
    <w:rsid w:val="00A7685E"/>
    <w:rsid w:val="00A76E0B"/>
    <w:rsid w:val="00A7780E"/>
    <w:rsid w:val="00A8248B"/>
    <w:rsid w:val="00A828B1"/>
    <w:rsid w:val="00A83263"/>
    <w:rsid w:val="00A90EAD"/>
    <w:rsid w:val="00A91AB2"/>
    <w:rsid w:val="00A92C62"/>
    <w:rsid w:val="00A93E67"/>
    <w:rsid w:val="00A95965"/>
    <w:rsid w:val="00AA1F12"/>
    <w:rsid w:val="00AA2717"/>
    <w:rsid w:val="00AA67AD"/>
    <w:rsid w:val="00AB0B49"/>
    <w:rsid w:val="00AB3119"/>
    <w:rsid w:val="00AB76D3"/>
    <w:rsid w:val="00AB7EFC"/>
    <w:rsid w:val="00AC067E"/>
    <w:rsid w:val="00AC1FCA"/>
    <w:rsid w:val="00AC2611"/>
    <w:rsid w:val="00AC415D"/>
    <w:rsid w:val="00AE0132"/>
    <w:rsid w:val="00AE0306"/>
    <w:rsid w:val="00AE142A"/>
    <w:rsid w:val="00AE3450"/>
    <w:rsid w:val="00B106E6"/>
    <w:rsid w:val="00B13179"/>
    <w:rsid w:val="00B146BC"/>
    <w:rsid w:val="00B14D28"/>
    <w:rsid w:val="00B15BEF"/>
    <w:rsid w:val="00B25DD0"/>
    <w:rsid w:val="00B278F5"/>
    <w:rsid w:val="00B27D11"/>
    <w:rsid w:val="00B33809"/>
    <w:rsid w:val="00B3461A"/>
    <w:rsid w:val="00B35379"/>
    <w:rsid w:val="00B415E7"/>
    <w:rsid w:val="00B4228A"/>
    <w:rsid w:val="00B43578"/>
    <w:rsid w:val="00B43D2D"/>
    <w:rsid w:val="00B45E1C"/>
    <w:rsid w:val="00B51D14"/>
    <w:rsid w:val="00B52A9F"/>
    <w:rsid w:val="00B53979"/>
    <w:rsid w:val="00B54462"/>
    <w:rsid w:val="00B5756D"/>
    <w:rsid w:val="00B63E98"/>
    <w:rsid w:val="00B66049"/>
    <w:rsid w:val="00B66FAA"/>
    <w:rsid w:val="00B708A1"/>
    <w:rsid w:val="00B71328"/>
    <w:rsid w:val="00B71F53"/>
    <w:rsid w:val="00B731C9"/>
    <w:rsid w:val="00B75599"/>
    <w:rsid w:val="00B76053"/>
    <w:rsid w:val="00B760B9"/>
    <w:rsid w:val="00B7695D"/>
    <w:rsid w:val="00B77170"/>
    <w:rsid w:val="00B83958"/>
    <w:rsid w:val="00B96CF4"/>
    <w:rsid w:val="00B96EF1"/>
    <w:rsid w:val="00BA0F4D"/>
    <w:rsid w:val="00BA6828"/>
    <w:rsid w:val="00BB0175"/>
    <w:rsid w:val="00BB389B"/>
    <w:rsid w:val="00BB5160"/>
    <w:rsid w:val="00BB5EB4"/>
    <w:rsid w:val="00BC1915"/>
    <w:rsid w:val="00BC1DFD"/>
    <w:rsid w:val="00BC6A26"/>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61F1"/>
    <w:rsid w:val="00C07651"/>
    <w:rsid w:val="00C07DFE"/>
    <w:rsid w:val="00C141D3"/>
    <w:rsid w:val="00C14F86"/>
    <w:rsid w:val="00C20276"/>
    <w:rsid w:val="00C219F2"/>
    <w:rsid w:val="00C22E0F"/>
    <w:rsid w:val="00C2373A"/>
    <w:rsid w:val="00C2386C"/>
    <w:rsid w:val="00C301CA"/>
    <w:rsid w:val="00C32E3A"/>
    <w:rsid w:val="00C3439B"/>
    <w:rsid w:val="00C37FBD"/>
    <w:rsid w:val="00C449D2"/>
    <w:rsid w:val="00C4535B"/>
    <w:rsid w:val="00C516B6"/>
    <w:rsid w:val="00C54A56"/>
    <w:rsid w:val="00C57EE2"/>
    <w:rsid w:val="00C61402"/>
    <w:rsid w:val="00C62AD0"/>
    <w:rsid w:val="00C6355B"/>
    <w:rsid w:val="00C6423D"/>
    <w:rsid w:val="00C66FA7"/>
    <w:rsid w:val="00C6739F"/>
    <w:rsid w:val="00C7072C"/>
    <w:rsid w:val="00C71E2A"/>
    <w:rsid w:val="00C776D9"/>
    <w:rsid w:val="00C86394"/>
    <w:rsid w:val="00C9013F"/>
    <w:rsid w:val="00C94168"/>
    <w:rsid w:val="00C94535"/>
    <w:rsid w:val="00C95093"/>
    <w:rsid w:val="00C97D08"/>
    <w:rsid w:val="00CA1216"/>
    <w:rsid w:val="00CA17CF"/>
    <w:rsid w:val="00CA5671"/>
    <w:rsid w:val="00CA5FB3"/>
    <w:rsid w:val="00CA7DCF"/>
    <w:rsid w:val="00CB071A"/>
    <w:rsid w:val="00CB4A09"/>
    <w:rsid w:val="00CB5C7C"/>
    <w:rsid w:val="00CB67E7"/>
    <w:rsid w:val="00CB73F4"/>
    <w:rsid w:val="00CC2BC5"/>
    <w:rsid w:val="00CC78C3"/>
    <w:rsid w:val="00CD08B3"/>
    <w:rsid w:val="00CD0F4D"/>
    <w:rsid w:val="00CD2550"/>
    <w:rsid w:val="00CD3596"/>
    <w:rsid w:val="00CD3A7E"/>
    <w:rsid w:val="00CD7371"/>
    <w:rsid w:val="00CD7B6D"/>
    <w:rsid w:val="00CD7CD2"/>
    <w:rsid w:val="00CE0262"/>
    <w:rsid w:val="00CE34DC"/>
    <w:rsid w:val="00CE3DB6"/>
    <w:rsid w:val="00CE446C"/>
    <w:rsid w:val="00CE4C12"/>
    <w:rsid w:val="00CE6DCF"/>
    <w:rsid w:val="00CE73CD"/>
    <w:rsid w:val="00CF1892"/>
    <w:rsid w:val="00CF2F6C"/>
    <w:rsid w:val="00CF3C0A"/>
    <w:rsid w:val="00CF635D"/>
    <w:rsid w:val="00CF68EB"/>
    <w:rsid w:val="00CF6AA8"/>
    <w:rsid w:val="00D0151A"/>
    <w:rsid w:val="00D015F5"/>
    <w:rsid w:val="00D04D31"/>
    <w:rsid w:val="00D04EE1"/>
    <w:rsid w:val="00D05AE0"/>
    <w:rsid w:val="00D11752"/>
    <w:rsid w:val="00D13E17"/>
    <w:rsid w:val="00D15321"/>
    <w:rsid w:val="00D20F5F"/>
    <w:rsid w:val="00D23CE7"/>
    <w:rsid w:val="00D24212"/>
    <w:rsid w:val="00D2631A"/>
    <w:rsid w:val="00D304F9"/>
    <w:rsid w:val="00D30C86"/>
    <w:rsid w:val="00D31AFE"/>
    <w:rsid w:val="00D32882"/>
    <w:rsid w:val="00D32989"/>
    <w:rsid w:val="00D35929"/>
    <w:rsid w:val="00D51C54"/>
    <w:rsid w:val="00D5455C"/>
    <w:rsid w:val="00D545FA"/>
    <w:rsid w:val="00D55768"/>
    <w:rsid w:val="00D57996"/>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976C8"/>
    <w:rsid w:val="00DA21C6"/>
    <w:rsid w:val="00DA6FCB"/>
    <w:rsid w:val="00DB4D96"/>
    <w:rsid w:val="00DB5925"/>
    <w:rsid w:val="00DB5E75"/>
    <w:rsid w:val="00DC18AC"/>
    <w:rsid w:val="00DC42A1"/>
    <w:rsid w:val="00DC71EB"/>
    <w:rsid w:val="00DD28EF"/>
    <w:rsid w:val="00DD3F29"/>
    <w:rsid w:val="00DD4081"/>
    <w:rsid w:val="00DD58FE"/>
    <w:rsid w:val="00DD7A13"/>
    <w:rsid w:val="00DE319F"/>
    <w:rsid w:val="00DE7904"/>
    <w:rsid w:val="00DF1125"/>
    <w:rsid w:val="00DF18D2"/>
    <w:rsid w:val="00DF255C"/>
    <w:rsid w:val="00DF48D7"/>
    <w:rsid w:val="00DF5421"/>
    <w:rsid w:val="00DF5AD9"/>
    <w:rsid w:val="00E01502"/>
    <w:rsid w:val="00E040E4"/>
    <w:rsid w:val="00E04C61"/>
    <w:rsid w:val="00E0511F"/>
    <w:rsid w:val="00E0631B"/>
    <w:rsid w:val="00E06AAF"/>
    <w:rsid w:val="00E10C74"/>
    <w:rsid w:val="00E1366A"/>
    <w:rsid w:val="00E155A8"/>
    <w:rsid w:val="00E1654D"/>
    <w:rsid w:val="00E241B0"/>
    <w:rsid w:val="00E308C5"/>
    <w:rsid w:val="00E332A1"/>
    <w:rsid w:val="00E37A09"/>
    <w:rsid w:val="00E4193D"/>
    <w:rsid w:val="00E43C1A"/>
    <w:rsid w:val="00E500DD"/>
    <w:rsid w:val="00E52D92"/>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0C62"/>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6621"/>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C73"/>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4769"/>
    <w:rsid w:val="00FD51B2"/>
    <w:rsid w:val="00FD55E6"/>
    <w:rsid w:val="00FE0264"/>
    <w:rsid w:val="00FE21F6"/>
    <w:rsid w:val="00FE29AF"/>
    <w:rsid w:val="00FE5B83"/>
    <w:rsid w:val="00FE5FD2"/>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19930D"/>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5524E3"/>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98016"/>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D5C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EF0CDAC"/>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1F695"/>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CF8183"/>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ED2516"/>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3F430"/>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CEA249"/>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0B5DB3"/>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59FC42"/>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7206B"/>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AB9A1F"/>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B0E83"/>
  <w15:docId w15:val="{C5E1E22A-C193-4ECF-B25C-5E5BB2BC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Numbered list,Use Case List Paragrap"/>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5"/>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45405204">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697196853">
      <w:bodyDiv w:val="1"/>
      <w:marLeft w:val="0"/>
      <w:marRight w:val="0"/>
      <w:marTop w:val="0"/>
      <w:marBottom w:val="0"/>
      <w:divBdr>
        <w:top w:val="none" w:sz="0" w:space="0" w:color="auto"/>
        <w:left w:val="none" w:sz="0" w:space="0" w:color="auto"/>
        <w:bottom w:val="none" w:sz="0" w:space="0" w:color="auto"/>
        <w:right w:val="none" w:sz="0" w:space="0" w:color="auto"/>
      </w:divBdr>
    </w:div>
    <w:div w:id="737745989">
      <w:bodyDiv w:val="1"/>
      <w:marLeft w:val="0"/>
      <w:marRight w:val="0"/>
      <w:marTop w:val="0"/>
      <w:marBottom w:val="0"/>
      <w:divBdr>
        <w:top w:val="none" w:sz="0" w:space="0" w:color="auto"/>
        <w:left w:val="none" w:sz="0" w:space="0" w:color="auto"/>
        <w:bottom w:val="none" w:sz="0" w:space="0" w:color="auto"/>
        <w:right w:val="none" w:sz="0" w:space="0" w:color="auto"/>
      </w:divBdr>
    </w:div>
    <w:div w:id="783499021">
      <w:bodyDiv w:val="1"/>
      <w:marLeft w:val="0"/>
      <w:marRight w:val="0"/>
      <w:marTop w:val="0"/>
      <w:marBottom w:val="0"/>
      <w:divBdr>
        <w:top w:val="none" w:sz="0" w:space="0" w:color="auto"/>
        <w:left w:val="none" w:sz="0" w:space="0" w:color="auto"/>
        <w:bottom w:val="none" w:sz="0" w:space="0" w:color="auto"/>
        <w:right w:val="none" w:sz="0" w:space="0" w:color="auto"/>
      </w:divBdr>
    </w:div>
    <w:div w:id="839614259">
      <w:bodyDiv w:val="1"/>
      <w:marLeft w:val="0"/>
      <w:marRight w:val="0"/>
      <w:marTop w:val="0"/>
      <w:marBottom w:val="0"/>
      <w:divBdr>
        <w:top w:val="none" w:sz="0" w:space="0" w:color="auto"/>
        <w:left w:val="none" w:sz="0" w:space="0" w:color="auto"/>
        <w:bottom w:val="none" w:sz="0" w:space="0" w:color="auto"/>
        <w:right w:val="none" w:sz="0" w:space="0" w:color="auto"/>
      </w:divBdr>
      <w:divsChild>
        <w:div w:id="1678196089">
          <w:marLeft w:val="0"/>
          <w:marRight w:val="0"/>
          <w:marTop w:val="0"/>
          <w:marBottom w:val="0"/>
          <w:divBdr>
            <w:top w:val="none" w:sz="0" w:space="0" w:color="auto"/>
            <w:left w:val="none" w:sz="0" w:space="0" w:color="auto"/>
            <w:bottom w:val="none" w:sz="0" w:space="0" w:color="auto"/>
            <w:right w:val="none" w:sz="0" w:space="0" w:color="auto"/>
          </w:divBdr>
          <w:divsChild>
            <w:div w:id="1431660750">
              <w:marLeft w:val="0"/>
              <w:marRight w:val="0"/>
              <w:marTop w:val="0"/>
              <w:marBottom w:val="0"/>
              <w:divBdr>
                <w:top w:val="none" w:sz="0" w:space="0" w:color="auto"/>
                <w:left w:val="none" w:sz="0" w:space="0" w:color="auto"/>
                <w:bottom w:val="none" w:sz="0" w:space="0" w:color="auto"/>
                <w:right w:val="none" w:sz="0" w:space="0" w:color="auto"/>
              </w:divBdr>
            </w:div>
            <w:div w:id="1258094612">
              <w:marLeft w:val="0"/>
              <w:marRight w:val="0"/>
              <w:marTop w:val="0"/>
              <w:marBottom w:val="0"/>
              <w:divBdr>
                <w:top w:val="none" w:sz="0" w:space="0" w:color="auto"/>
                <w:left w:val="none" w:sz="0" w:space="0" w:color="auto"/>
                <w:bottom w:val="none" w:sz="0" w:space="0" w:color="auto"/>
                <w:right w:val="none" w:sz="0" w:space="0" w:color="auto"/>
              </w:divBdr>
            </w:div>
            <w:div w:id="747269978">
              <w:marLeft w:val="0"/>
              <w:marRight w:val="0"/>
              <w:marTop w:val="0"/>
              <w:marBottom w:val="0"/>
              <w:divBdr>
                <w:top w:val="none" w:sz="0" w:space="0" w:color="auto"/>
                <w:left w:val="none" w:sz="0" w:space="0" w:color="auto"/>
                <w:bottom w:val="none" w:sz="0" w:space="0" w:color="auto"/>
                <w:right w:val="none" w:sz="0" w:space="0" w:color="auto"/>
              </w:divBdr>
            </w:div>
            <w:div w:id="1122382553">
              <w:marLeft w:val="0"/>
              <w:marRight w:val="0"/>
              <w:marTop w:val="0"/>
              <w:marBottom w:val="0"/>
              <w:divBdr>
                <w:top w:val="none" w:sz="0" w:space="0" w:color="auto"/>
                <w:left w:val="none" w:sz="0" w:space="0" w:color="auto"/>
                <w:bottom w:val="none" w:sz="0" w:space="0" w:color="auto"/>
                <w:right w:val="none" w:sz="0" w:space="0" w:color="auto"/>
              </w:divBdr>
            </w:div>
            <w:div w:id="407045315">
              <w:marLeft w:val="0"/>
              <w:marRight w:val="0"/>
              <w:marTop w:val="0"/>
              <w:marBottom w:val="0"/>
              <w:divBdr>
                <w:top w:val="none" w:sz="0" w:space="0" w:color="auto"/>
                <w:left w:val="none" w:sz="0" w:space="0" w:color="auto"/>
                <w:bottom w:val="none" w:sz="0" w:space="0" w:color="auto"/>
                <w:right w:val="none" w:sz="0" w:space="0" w:color="auto"/>
              </w:divBdr>
            </w:div>
            <w:div w:id="213810857">
              <w:marLeft w:val="0"/>
              <w:marRight w:val="0"/>
              <w:marTop w:val="0"/>
              <w:marBottom w:val="0"/>
              <w:divBdr>
                <w:top w:val="none" w:sz="0" w:space="0" w:color="auto"/>
                <w:left w:val="none" w:sz="0" w:space="0" w:color="auto"/>
                <w:bottom w:val="none" w:sz="0" w:space="0" w:color="auto"/>
                <w:right w:val="none" w:sz="0" w:space="0" w:color="auto"/>
              </w:divBdr>
            </w:div>
            <w:div w:id="1416706927">
              <w:marLeft w:val="0"/>
              <w:marRight w:val="0"/>
              <w:marTop w:val="0"/>
              <w:marBottom w:val="0"/>
              <w:divBdr>
                <w:top w:val="none" w:sz="0" w:space="0" w:color="auto"/>
                <w:left w:val="none" w:sz="0" w:space="0" w:color="auto"/>
                <w:bottom w:val="none" w:sz="0" w:space="0" w:color="auto"/>
                <w:right w:val="none" w:sz="0" w:space="0" w:color="auto"/>
              </w:divBdr>
            </w:div>
            <w:div w:id="709693070">
              <w:marLeft w:val="0"/>
              <w:marRight w:val="0"/>
              <w:marTop w:val="0"/>
              <w:marBottom w:val="0"/>
              <w:divBdr>
                <w:top w:val="none" w:sz="0" w:space="0" w:color="auto"/>
                <w:left w:val="none" w:sz="0" w:space="0" w:color="auto"/>
                <w:bottom w:val="none" w:sz="0" w:space="0" w:color="auto"/>
                <w:right w:val="none" w:sz="0" w:space="0" w:color="auto"/>
              </w:divBdr>
            </w:div>
          </w:divsChild>
        </w:div>
        <w:div w:id="1806851820">
          <w:marLeft w:val="0"/>
          <w:marRight w:val="0"/>
          <w:marTop w:val="0"/>
          <w:marBottom w:val="0"/>
          <w:divBdr>
            <w:top w:val="none" w:sz="0" w:space="0" w:color="auto"/>
            <w:left w:val="none" w:sz="0" w:space="0" w:color="auto"/>
            <w:bottom w:val="none" w:sz="0" w:space="0" w:color="auto"/>
            <w:right w:val="none" w:sz="0" w:space="0" w:color="auto"/>
          </w:divBdr>
          <w:divsChild>
            <w:div w:id="1631084436">
              <w:marLeft w:val="0"/>
              <w:marRight w:val="0"/>
              <w:marTop w:val="0"/>
              <w:marBottom w:val="0"/>
              <w:divBdr>
                <w:top w:val="none" w:sz="0" w:space="0" w:color="auto"/>
                <w:left w:val="none" w:sz="0" w:space="0" w:color="auto"/>
                <w:bottom w:val="none" w:sz="0" w:space="0" w:color="auto"/>
                <w:right w:val="none" w:sz="0" w:space="0" w:color="auto"/>
              </w:divBdr>
            </w:div>
            <w:div w:id="1738624934">
              <w:marLeft w:val="0"/>
              <w:marRight w:val="0"/>
              <w:marTop w:val="0"/>
              <w:marBottom w:val="0"/>
              <w:divBdr>
                <w:top w:val="none" w:sz="0" w:space="0" w:color="auto"/>
                <w:left w:val="none" w:sz="0" w:space="0" w:color="auto"/>
                <w:bottom w:val="none" w:sz="0" w:space="0" w:color="auto"/>
                <w:right w:val="none" w:sz="0" w:space="0" w:color="auto"/>
              </w:divBdr>
            </w:div>
            <w:div w:id="755371090">
              <w:marLeft w:val="0"/>
              <w:marRight w:val="0"/>
              <w:marTop w:val="0"/>
              <w:marBottom w:val="0"/>
              <w:divBdr>
                <w:top w:val="none" w:sz="0" w:space="0" w:color="auto"/>
                <w:left w:val="none" w:sz="0" w:space="0" w:color="auto"/>
                <w:bottom w:val="none" w:sz="0" w:space="0" w:color="auto"/>
                <w:right w:val="none" w:sz="0" w:space="0" w:color="auto"/>
              </w:divBdr>
            </w:div>
            <w:div w:id="676274452">
              <w:marLeft w:val="0"/>
              <w:marRight w:val="0"/>
              <w:marTop w:val="0"/>
              <w:marBottom w:val="0"/>
              <w:divBdr>
                <w:top w:val="none" w:sz="0" w:space="0" w:color="auto"/>
                <w:left w:val="none" w:sz="0" w:space="0" w:color="auto"/>
                <w:bottom w:val="none" w:sz="0" w:space="0" w:color="auto"/>
                <w:right w:val="none" w:sz="0" w:space="0" w:color="auto"/>
              </w:divBdr>
            </w:div>
            <w:div w:id="1299341575">
              <w:marLeft w:val="0"/>
              <w:marRight w:val="0"/>
              <w:marTop w:val="0"/>
              <w:marBottom w:val="0"/>
              <w:divBdr>
                <w:top w:val="none" w:sz="0" w:space="0" w:color="auto"/>
                <w:left w:val="none" w:sz="0" w:space="0" w:color="auto"/>
                <w:bottom w:val="none" w:sz="0" w:space="0" w:color="auto"/>
                <w:right w:val="none" w:sz="0" w:space="0" w:color="auto"/>
              </w:divBdr>
            </w:div>
            <w:div w:id="1873112119">
              <w:marLeft w:val="0"/>
              <w:marRight w:val="0"/>
              <w:marTop w:val="0"/>
              <w:marBottom w:val="0"/>
              <w:divBdr>
                <w:top w:val="none" w:sz="0" w:space="0" w:color="auto"/>
                <w:left w:val="none" w:sz="0" w:space="0" w:color="auto"/>
                <w:bottom w:val="none" w:sz="0" w:space="0" w:color="auto"/>
                <w:right w:val="none" w:sz="0" w:space="0" w:color="auto"/>
              </w:divBdr>
            </w:div>
            <w:div w:id="1078672593">
              <w:marLeft w:val="0"/>
              <w:marRight w:val="0"/>
              <w:marTop w:val="0"/>
              <w:marBottom w:val="0"/>
              <w:divBdr>
                <w:top w:val="none" w:sz="0" w:space="0" w:color="auto"/>
                <w:left w:val="none" w:sz="0" w:space="0" w:color="auto"/>
                <w:bottom w:val="none" w:sz="0" w:space="0" w:color="auto"/>
                <w:right w:val="none" w:sz="0" w:space="0" w:color="auto"/>
              </w:divBdr>
            </w:div>
            <w:div w:id="733628039">
              <w:marLeft w:val="0"/>
              <w:marRight w:val="0"/>
              <w:marTop w:val="0"/>
              <w:marBottom w:val="0"/>
              <w:divBdr>
                <w:top w:val="none" w:sz="0" w:space="0" w:color="auto"/>
                <w:left w:val="none" w:sz="0" w:space="0" w:color="auto"/>
                <w:bottom w:val="none" w:sz="0" w:space="0" w:color="auto"/>
                <w:right w:val="none" w:sz="0" w:space="0" w:color="auto"/>
              </w:divBdr>
            </w:div>
            <w:div w:id="369307011">
              <w:marLeft w:val="0"/>
              <w:marRight w:val="0"/>
              <w:marTop w:val="0"/>
              <w:marBottom w:val="0"/>
              <w:divBdr>
                <w:top w:val="none" w:sz="0" w:space="0" w:color="auto"/>
                <w:left w:val="none" w:sz="0" w:space="0" w:color="auto"/>
                <w:bottom w:val="none" w:sz="0" w:space="0" w:color="auto"/>
                <w:right w:val="none" w:sz="0" w:space="0" w:color="auto"/>
              </w:divBdr>
            </w:div>
            <w:div w:id="1932540893">
              <w:marLeft w:val="0"/>
              <w:marRight w:val="0"/>
              <w:marTop w:val="0"/>
              <w:marBottom w:val="0"/>
              <w:divBdr>
                <w:top w:val="none" w:sz="0" w:space="0" w:color="auto"/>
                <w:left w:val="none" w:sz="0" w:space="0" w:color="auto"/>
                <w:bottom w:val="none" w:sz="0" w:space="0" w:color="auto"/>
                <w:right w:val="none" w:sz="0" w:space="0" w:color="auto"/>
              </w:divBdr>
            </w:div>
            <w:div w:id="7135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24986133">
      <w:bodyDiv w:val="1"/>
      <w:marLeft w:val="0"/>
      <w:marRight w:val="0"/>
      <w:marTop w:val="0"/>
      <w:marBottom w:val="0"/>
      <w:divBdr>
        <w:top w:val="none" w:sz="0" w:space="0" w:color="auto"/>
        <w:left w:val="none" w:sz="0" w:space="0" w:color="auto"/>
        <w:bottom w:val="none" w:sz="0" w:space="0" w:color="auto"/>
        <w:right w:val="none" w:sz="0" w:space="0" w:color="auto"/>
      </w:divBdr>
      <w:divsChild>
        <w:div w:id="897594493">
          <w:marLeft w:val="0"/>
          <w:marRight w:val="0"/>
          <w:marTop w:val="0"/>
          <w:marBottom w:val="0"/>
          <w:divBdr>
            <w:top w:val="none" w:sz="0" w:space="0" w:color="auto"/>
            <w:left w:val="none" w:sz="0" w:space="0" w:color="auto"/>
            <w:bottom w:val="none" w:sz="0" w:space="0" w:color="auto"/>
            <w:right w:val="none" w:sz="0" w:space="0" w:color="auto"/>
          </w:divBdr>
          <w:divsChild>
            <w:div w:id="794058171">
              <w:marLeft w:val="0"/>
              <w:marRight w:val="0"/>
              <w:marTop w:val="0"/>
              <w:marBottom w:val="0"/>
              <w:divBdr>
                <w:top w:val="none" w:sz="0" w:space="0" w:color="auto"/>
                <w:left w:val="none" w:sz="0" w:space="0" w:color="auto"/>
                <w:bottom w:val="none" w:sz="0" w:space="0" w:color="auto"/>
                <w:right w:val="none" w:sz="0" w:space="0" w:color="auto"/>
              </w:divBdr>
            </w:div>
            <w:div w:id="1842315111">
              <w:marLeft w:val="0"/>
              <w:marRight w:val="0"/>
              <w:marTop w:val="0"/>
              <w:marBottom w:val="0"/>
              <w:divBdr>
                <w:top w:val="none" w:sz="0" w:space="0" w:color="auto"/>
                <w:left w:val="none" w:sz="0" w:space="0" w:color="auto"/>
                <w:bottom w:val="none" w:sz="0" w:space="0" w:color="auto"/>
                <w:right w:val="none" w:sz="0" w:space="0" w:color="auto"/>
              </w:divBdr>
            </w:div>
            <w:div w:id="1646623489">
              <w:marLeft w:val="0"/>
              <w:marRight w:val="0"/>
              <w:marTop w:val="0"/>
              <w:marBottom w:val="0"/>
              <w:divBdr>
                <w:top w:val="none" w:sz="0" w:space="0" w:color="auto"/>
                <w:left w:val="none" w:sz="0" w:space="0" w:color="auto"/>
                <w:bottom w:val="none" w:sz="0" w:space="0" w:color="auto"/>
                <w:right w:val="none" w:sz="0" w:space="0" w:color="auto"/>
              </w:divBdr>
            </w:div>
            <w:div w:id="2138910518">
              <w:marLeft w:val="0"/>
              <w:marRight w:val="0"/>
              <w:marTop w:val="0"/>
              <w:marBottom w:val="0"/>
              <w:divBdr>
                <w:top w:val="none" w:sz="0" w:space="0" w:color="auto"/>
                <w:left w:val="none" w:sz="0" w:space="0" w:color="auto"/>
                <w:bottom w:val="none" w:sz="0" w:space="0" w:color="auto"/>
                <w:right w:val="none" w:sz="0" w:space="0" w:color="auto"/>
              </w:divBdr>
            </w:div>
            <w:div w:id="836924133">
              <w:marLeft w:val="0"/>
              <w:marRight w:val="0"/>
              <w:marTop w:val="0"/>
              <w:marBottom w:val="0"/>
              <w:divBdr>
                <w:top w:val="none" w:sz="0" w:space="0" w:color="auto"/>
                <w:left w:val="none" w:sz="0" w:space="0" w:color="auto"/>
                <w:bottom w:val="none" w:sz="0" w:space="0" w:color="auto"/>
                <w:right w:val="none" w:sz="0" w:space="0" w:color="auto"/>
              </w:divBdr>
            </w:div>
            <w:div w:id="593823752">
              <w:marLeft w:val="0"/>
              <w:marRight w:val="0"/>
              <w:marTop w:val="0"/>
              <w:marBottom w:val="0"/>
              <w:divBdr>
                <w:top w:val="none" w:sz="0" w:space="0" w:color="auto"/>
                <w:left w:val="none" w:sz="0" w:space="0" w:color="auto"/>
                <w:bottom w:val="none" w:sz="0" w:space="0" w:color="auto"/>
                <w:right w:val="none" w:sz="0" w:space="0" w:color="auto"/>
              </w:divBdr>
            </w:div>
            <w:div w:id="777875554">
              <w:marLeft w:val="0"/>
              <w:marRight w:val="0"/>
              <w:marTop w:val="0"/>
              <w:marBottom w:val="0"/>
              <w:divBdr>
                <w:top w:val="none" w:sz="0" w:space="0" w:color="auto"/>
                <w:left w:val="none" w:sz="0" w:space="0" w:color="auto"/>
                <w:bottom w:val="none" w:sz="0" w:space="0" w:color="auto"/>
                <w:right w:val="none" w:sz="0" w:space="0" w:color="auto"/>
              </w:divBdr>
            </w:div>
            <w:div w:id="350183879">
              <w:marLeft w:val="0"/>
              <w:marRight w:val="0"/>
              <w:marTop w:val="0"/>
              <w:marBottom w:val="0"/>
              <w:divBdr>
                <w:top w:val="none" w:sz="0" w:space="0" w:color="auto"/>
                <w:left w:val="none" w:sz="0" w:space="0" w:color="auto"/>
                <w:bottom w:val="none" w:sz="0" w:space="0" w:color="auto"/>
                <w:right w:val="none" w:sz="0" w:space="0" w:color="auto"/>
              </w:divBdr>
            </w:div>
          </w:divsChild>
        </w:div>
        <w:div w:id="77941700">
          <w:marLeft w:val="0"/>
          <w:marRight w:val="0"/>
          <w:marTop w:val="0"/>
          <w:marBottom w:val="0"/>
          <w:divBdr>
            <w:top w:val="none" w:sz="0" w:space="0" w:color="auto"/>
            <w:left w:val="none" w:sz="0" w:space="0" w:color="auto"/>
            <w:bottom w:val="none" w:sz="0" w:space="0" w:color="auto"/>
            <w:right w:val="none" w:sz="0" w:space="0" w:color="auto"/>
          </w:divBdr>
          <w:divsChild>
            <w:div w:id="1243638307">
              <w:marLeft w:val="0"/>
              <w:marRight w:val="0"/>
              <w:marTop w:val="0"/>
              <w:marBottom w:val="0"/>
              <w:divBdr>
                <w:top w:val="none" w:sz="0" w:space="0" w:color="auto"/>
                <w:left w:val="none" w:sz="0" w:space="0" w:color="auto"/>
                <w:bottom w:val="none" w:sz="0" w:space="0" w:color="auto"/>
                <w:right w:val="none" w:sz="0" w:space="0" w:color="auto"/>
              </w:divBdr>
            </w:div>
            <w:div w:id="2016494280">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431778915">
              <w:marLeft w:val="0"/>
              <w:marRight w:val="0"/>
              <w:marTop w:val="0"/>
              <w:marBottom w:val="0"/>
              <w:divBdr>
                <w:top w:val="none" w:sz="0" w:space="0" w:color="auto"/>
                <w:left w:val="none" w:sz="0" w:space="0" w:color="auto"/>
                <w:bottom w:val="none" w:sz="0" w:space="0" w:color="auto"/>
                <w:right w:val="none" w:sz="0" w:space="0" w:color="auto"/>
              </w:divBdr>
            </w:div>
            <w:div w:id="827936220">
              <w:marLeft w:val="0"/>
              <w:marRight w:val="0"/>
              <w:marTop w:val="0"/>
              <w:marBottom w:val="0"/>
              <w:divBdr>
                <w:top w:val="none" w:sz="0" w:space="0" w:color="auto"/>
                <w:left w:val="none" w:sz="0" w:space="0" w:color="auto"/>
                <w:bottom w:val="none" w:sz="0" w:space="0" w:color="auto"/>
                <w:right w:val="none" w:sz="0" w:space="0" w:color="auto"/>
              </w:divBdr>
            </w:div>
            <w:div w:id="733627315">
              <w:marLeft w:val="0"/>
              <w:marRight w:val="0"/>
              <w:marTop w:val="0"/>
              <w:marBottom w:val="0"/>
              <w:divBdr>
                <w:top w:val="none" w:sz="0" w:space="0" w:color="auto"/>
                <w:left w:val="none" w:sz="0" w:space="0" w:color="auto"/>
                <w:bottom w:val="none" w:sz="0" w:space="0" w:color="auto"/>
                <w:right w:val="none" w:sz="0" w:space="0" w:color="auto"/>
              </w:divBdr>
            </w:div>
            <w:div w:id="365369745">
              <w:marLeft w:val="0"/>
              <w:marRight w:val="0"/>
              <w:marTop w:val="0"/>
              <w:marBottom w:val="0"/>
              <w:divBdr>
                <w:top w:val="none" w:sz="0" w:space="0" w:color="auto"/>
                <w:left w:val="none" w:sz="0" w:space="0" w:color="auto"/>
                <w:bottom w:val="none" w:sz="0" w:space="0" w:color="auto"/>
                <w:right w:val="none" w:sz="0" w:space="0" w:color="auto"/>
              </w:divBdr>
            </w:div>
            <w:div w:id="1585333712">
              <w:marLeft w:val="0"/>
              <w:marRight w:val="0"/>
              <w:marTop w:val="0"/>
              <w:marBottom w:val="0"/>
              <w:divBdr>
                <w:top w:val="none" w:sz="0" w:space="0" w:color="auto"/>
                <w:left w:val="none" w:sz="0" w:space="0" w:color="auto"/>
                <w:bottom w:val="none" w:sz="0" w:space="0" w:color="auto"/>
                <w:right w:val="none" w:sz="0" w:space="0" w:color="auto"/>
              </w:divBdr>
            </w:div>
            <w:div w:id="1644845933">
              <w:marLeft w:val="0"/>
              <w:marRight w:val="0"/>
              <w:marTop w:val="0"/>
              <w:marBottom w:val="0"/>
              <w:divBdr>
                <w:top w:val="none" w:sz="0" w:space="0" w:color="auto"/>
                <w:left w:val="none" w:sz="0" w:space="0" w:color="auto"/>
                <w:bottom w:val="none" w:sz="0" w:space="0" w:color="auto"/>
                <w:right w:val="none" w:sz="0" w:space="0" w:color="auto"/>
              </w:divBdr>
            </w:div>
            <w:div w:id="2041736327">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59902528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46352486">
      <w:bodyDiv w:val="1"/>
      <w:marLeft w:val="0"/>
      <w:marRight w:val="0"/>
      <w:marTop w:val="0"/>
      <w:marBottom w:val="0"/>
      <w:divBdr>
        <w:top w:val="none" w:sz="0" w:space="0" w:color="auto"/>
        <w:left w:val="none" w:sz="0" w:space="0" w:color="auto"/>
        <w:bottom w:val="none" w:sz="0" w:space="0" w:color="auto"/>
        <w:right w:val="none" w:sz="0" w:space="0" w:color="auto"/>
      </w:divBdr>
      <w:divsChild>
        <w:div w:id="382876212">
          <w:marLeft w:val="0"/>
          <w:marRight w:val="0"/>
          <w:marTop w:val="0"/>
          <w:marBottom w:val="0"/>
          <w:divBdr>
            <w:top w:val="none" w:sz="0" w:space="0" w:color="auto"/>
            <w:left w:val="none" w:sz="0" w:space="0" w:color="auto"/>
            <w:bottom w:val="none" w:sz="0" w:space="0" w:color="auto"/>
            <w:right w:val="none" w:sz="0" w:space="0" w:color="auto"/>
          </w:divBdr>
          <w:divsChild>
            <w:div w:id="1672876061">
              <w:marLeft w:val="0"/>
              <w:marRight w:val="0"/>
              <w:marTop w:val="0"/>
              <w:marBottom w:val="0"/>
              <w:divBdr>
                <w:top w:val="none" w:sz="0" w:space="0" w:color="auto"/>
                <w:left w:val="none" w:sz="0" w:space="0" w:color="auto"/>
                <w:bottom w:val="none" w:sz="0" w:space="0" w:color="auto"/>
                <w:right w:val="none" w:sz="0" w:space="0" w:color="auto"/>
              </w:divBdr>
            </w:div>
            <w:div w:id="707997351">
              <w:marLeft w:val="0"/>
              <w:marRight w:val="0"/>
              <w:marTop w:val="0"/>
              <w:marBottom w:val="0"/>
              <w:divBdr>
                <w:top w:val="none" w:sz="0" w:space="0" w:color="auto"/>
                <w:left w:val="none" w:sz="0" w:space="0" w:color="auto"/>
                <w:bottom w:val="none" w:sz="0" w:space="0" w:color="auto"/>
                <w:right w:val="none" w:sz="0" w:space="0" w:color="auto"/>
              </w:divBdr>
            </w:div>
            <w:div w:id="565843827">
              <w:marLeft w:val="0"/>
              <w:marRight w:val="0"/>
              <w:marTop w:val="0"/>
              <w:marBottom w:val="0"/>
              <w:divBdr>
                <w:top w:val="none" w:sz="0" w:space="0" w:color="auto"/>
                <w:left w:val="none" w:sz="0" w:space="0" w:color="auto"/>
                <w:bottom w:val="none" w:sz="0" w:space="0" w:color="auto"/>
                <w:right w:val="none" w:sz="0" w:space="0" w:color="auto"/>
              </w:divBdr>
            </w:div>
            <w:div w:id="934169446">
              <w:marLeft w:val="0"/>
              <w:marRight w:val="0"/>
              <w:marTop w:val="0"/>
              <w:marBottom w:val="0"/>
              <w:divBdr>
                <w:top w:val="none" w:sz="0" w:space="0" w:color="auto"/>
                <w:left w:val="none" w:sz="0" w:space="0" w:color="auto"/>
                <w:bottom w:val="none" w:sz="0" w:space="0" w:color="auto"/>
                <w:right w:val="none" w:sz="0" w:space="0" w:color="auto"/>
              </w:divBdr>
            </w:div>
            <w:div w:id="1544708311">
              <w:marLeft w:val="0"/>
              <w:marRight w:val="0"/>
              <w:marTop w:val="0"/>
              <w:marBottom w:val="0"/>
              <w:divBdr>
                <w:top w:val="none" w:sz="0" w:space="0" w:color="auto"/>
                <w:left w:val="none" w:sz="0" w:space="0" w:color="auto"/>
                <w:bottom w:val="none" w:sz="0" w:space="0" w:color="auto"/>
                <w:right w:val="none" w:sz="0" w:space="0" w:color="auto"/>
              </w:divBdr>
            </w:div>
            <w:div w:id="358556544">
              <w:marLeft w:val="0"/>
              <w:marRight w:val="0"/>
              <w:marTop w:val="0"/>
              <w:marBottom w:val="0"/>
              <w:divBdr>
                <w:top w:val="none" w:sz="0" w:space="0" w:color="auto"/>
                <w:left w:val="none" w:sz="0" w:space="0" w:color="auto"/>
                <w:bottom w:val="none" w:sz="0" w:space="0" w:color="auto"/>
                <w:right w:val="none" w:sz="0" w:space="0" w:color="auto"/>
              </w:divBdr>
            </w:div>
            <w:div w:id="36248695">
              <w:marLeft w:val="0"/>
              <w:marRight w:val="0"/>
              <w:marTop w:val="0"/>
              <w:marBottom w:val="0"/>
              <w:divBdr>
                <w:top w:val="none" w:sz="0" w:space="0" w:color="auto"/>
                <w:left w:val="none" w:sz="0" w:space="0" w:color="auto"/>
                <w:bottom w:val="none" w:sz="0" w:space="0" w:color="auto"/>
                <w:right w:val="none" w:sz="0" w:space="0" w:color="auto"/>
              </w:divBdr>
            </w:div>
            <w:div w:id="522523700">
              <w:marLeft w:val="0"/>
              <w:marRight w:val="0"/>
              <w:marTop w:val="0"/>
              <w:marBottom w:val="0"/>
              <w:divBdr>
                <w:top w:val="none" w:sz="0" w:space="0" w:color="auto"/>
                <w:left w:val="none" w:sz="0" w:space="0" w:color="auto"/>
                <w:bottom w:val="none" w:sz="0" w:space="0" w:color="auto"/>
                <w:right w:val="none" w:sz="0" w:space="0" w:color="auto"/>
              </w:divBdr>
            </w:div>
          </w:divsChild>
        </w:div>
        <w:div w:id="57022591">
          <w:marLeft w:val="0"/>
          <w:marRight w:val="0"/>
          <w:marTop w:val="0"/>
          <w:marBottom w:val="0"/>
          <w:divBdr>
            <w:top w:val="none" w:sz="0" w:space="0" w:color="auto"/>
            <w:left w:val="none" w:sz="0" w:space="0" w:color="auto"/>
            <w:bottom w:val="none" w:sz="0" w:space="0" w:color="auto"/>
            <w:right w:val="none" w:sz="0" w:space="0" w:color="auto"/>
          </w:divBdr>
          <w:divsChild>
            <w:div w:id="39482264">
              <w:marLeft w:val="0"/>
              <w:marRight w:val="0"/>
              <w:marTop w:val="0"/>
              <w:marBottom w:val="0"/>
              <w:divBdr>
                <w:top w:val="none" w:sz="0" w:space="0" w:color="auto"/>
                <w:left w:val="none" w:sz="0" w:space="0" w:color="auto"/>
                <w:bottom w:val="none" w:sz="0" w:space="0" w:color="auto"/>
                <w:right w:val="none" w:sz="0" w:space="0" w:color="auto"/>
              </w:divBdr>
            </w:div>
            <w:div w:id="1215265757">
              <w:marLeft w:val="0"/>
              <w:marRight w:val="0"/>
              <w:marTop w:val="0"/>
              <w:marBottom w:val="0"/>
              <w:divBdr>
                <w:top w:val="none" w:sz="0" w:space="0" w:color="auto"/>
                <w:left w:val="none" w:sz="0" w:space="0" w:color="auto"/>
                <w:bottom w:val="none" w:sz="0" w:space="0" w:color="auto"/>
                <w:right w:val="none" w:sz="0" w:space="0" w:color="auto"/>
              </w:divBdr>
            </w:div>
            <w:div w:id="1306619272">
              <w:marLeft w:val="0"/>
              <w:marRight w:val="0"/>
              <w:marTop w:val="0"/>
              <w:marBottom w:val="0"/>
              <w:divBdr>
                <w:top w:val="none" w:sz="0" w:space="0" w:color="auto"/>
                <w:left w:val="none" w:sz="0" w:space="0" w:color="auto"/>
                <w:bottom w:val="none" w:sz="0" w:space="0" w:color="auto"/>
                <w:right w:val="none" w:sz="0" w:space="0" w:color="auto"/>
              </w:divBdr>
            </w:div>
            <w:div w:id="594479486">
              <w:marLeft w:val="0"/>
              <w:marRight w:val="0"/>
              <w:marTop w:val="0"/>
              <w:marBottom w:val="0"/>
              <w:divBdr>
                <w:top w:val="none" w:sz="0" w:space="0" w:color="auto"/>
                <w:left w:val="none" w:sz="0" w:space="0" w:color="auto"/>
                <w:bottom w:val="none" w:sz="0" w:space="0" w:color="auto"/>
                <w:right w:val="none" w:sz="0" w:space="0" w:color="auto"/>
              </w:divBdr>
            </w:div>
            <w:div w:id="2064523731">
              <w:marLeft w:val="0"/>
              <w:marRight w:val="0"/>
              <w:marTop w:val="0"/>
              <w:marBottom w:val="0"/>
              <w:divBdr>
                <w:top w:val="none" w:sz="0" w:space="0" w:color="auto"/>
                <w:left w:val="none" w:sz="0" w:space="0" w:color="auto"/>
                <w:bottom w:val="none" w:sz="0" w:space="0" w:color="auto"/>
                <w:right w:val="none" w:sz="0" w:space="0" w:color="auto"/>
              </w:divBdr>
            </w:div>
            <w:div w:id="1522159451">
              <w:marLeft w:val="0"/>
              <w:marRight w:val="0"/>
              <w:marTop w:val="0"/>
              <w:marBottom w:val="0"/>
              <w:divBdr>
                <w:top w:val="none" w:sz="0" w:space="0" w:color="auto"/>
                <w:left w:val="none" w:sz="0" w:space="0" w:color="auto"/>
                <w:bottom w:val="none" w:sz="0" w:space="0" w:color="auto"/>
                <w:right w:val="none" w:sz="0" w:space="0" w:color="auto"/>
              </w:divBdr>
            </w:div>
            <w:div w:id="763765398">
              <w:marLeft w:val="0"/>
              <w:marRight w:val="0"/>
              <w:marTop w:val="0"/>
              <w:marBottom w:val="0"/>
              <w:divBdr>
                <w:top w:val="none" w:sz="0" w:space="0" w:color="auto"/>
                <w:left w:val="none" w:sz="0" w:space="0" w:color="auto"/>
                <w:bottom w:val="none" w:sz="0" w:space="0" w:color="auto"/>
                <w:right w:val="none" w:sz="0" w:space="0" w:color="auto"/>
              </w:divBdr>
            </w:div>
            <w:div w:id="499005764">
              <w:marLeft w:val="0"/>
              <w:marRight w:val="0"/>
              <w:marTop w:val="0"/>
              <w:marBottom w:val="0"/>
              <w:divBdr>
                <w:top w:val="none" w:sz="0" w:space="0" w:color="auto"/>
                <w:left w:val="none" w:sz="0" w:space="0" w:color="auto"/>
                <w:bottom w:val="none" w:sz="0" w:space="0" w:color="auto"/>
                <w:right w:val="none" w:sz="0" w:space="0" w:color="auto"/>
              </w:divBdr>
            </w:div>
            <w:div w:id="866335281">
              <w:marLeft w:val="0"/>
              <w:marRight w:val="0"/>
              <w:marTop w:val="0"/>
              <w:marBottom w:val="0"/>
              <w:divBdr>
                <w:top w:val="none" w:sz="0" w:space="0" w:color="auto"/>
                <w:left w:val="none" w:sz="0" w:space="0" w:color="auto"/>
                <w:bottom w:val="none" w:sz="0" w:space="0" w:color="auto"/>
                <w:right w:val="none" w:sz="0" w:space="0" w:color="auto"/>
              </w:divBdr>
            </w:div>
            <w:div w:id="949118822">
              <w:marLeft w:val="0"/>
              <w:marRight w:val="0"/>
              <w:marTop w:val="0"/>
              <w:marBottom w:val="0"/>
              <w:divBdr>
                <w:top w:val="none" w:sz="0" w:space="0" w:color="auto"/>
                <w:left w:val="none" w:sz="0" w:space="0" w:color="auto"/>
                <w:bottom w:val="none" w:sz="0" w:space="0" w:color="auto"/>
                <w:right w:val="none" w:sz="0" w:space="0" w:color="auto"/>
              </w:divBdr>
            </w:div>
            <w:div w:id="1718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471">
      <w:bodyDiv w:val="1"/>
      <w:marLeft w:val="0"/>
      <w:marRight w:val="0"/>
      <w:marTop w:val="0"/>
      <w:marBottom w:val="0"/>
      <w:divBdr>
        <w:top w:val="none" w:sz="0" w:space="0" w:color="auto"/>
        <w:left w:val="none" w:sz="0" w:space="0" w:color="auto"/>
        <w:bottom w:val="none" w:sz="0" w:space="0" w:color="auto"/>
        <w:right w:val="none" w:sz="0" w:space="0" w:color="auto"/>
      </w:divBdr>
      <w:divsChild>
        <w:div w:id="824395411">
          <w:marLeft w:val="0"/>
          <w:marRight w:val="0"/>
          <w:marTop w:val="0"/>
          <w:marBottom w:val="0"/>
          <w:divBdr>
            <w:top w:val="none" w:sz="0" w:space="0" w:color="auto"/>
            <w:left w:val="none" w:sz="0" w:space="0" w:color="auto"/>
            <w:bottom w:val="none" w:sz="0" w:space="0" w:color="auto"/>
            <w:right w:val="none" w:sz="0" w:space="0" w:color="auto"/>
          </w:divBdr>
          <w:divsChild>
            <w:div w:id="1457066392">
              <w:marLeft w:val="0"/>
              <w:marRight w:val="0"/>
              <w:marTop w:val="0"/>
              <w:marBottom w:val="0"/>
              <w:divBdr>
                <w:top w:val="none" w:sz="0" w:space="0" w:color="auto"/>
                <w:left w:val="none" w:sz="0" w:space="0" w:color="auto"/>
                <w:bottom w:val="none" w:sz="0" w:space="0" w:color="auto"/>
                <w:right w:val="none" w:sz="0" w:space="0" w:color="auto"/>
              </w:divBdr>
            </w:div>
            <w:div w:id="280307084">
              <w:marLeft w:val="0"/>
              <w:marRight w:val="0"/>
              <w:marTop w:val="0"/>
              <w:marBottom w:val="0"/>
              <w:divBdr>
                <w:top w:val="none" w:sz="0" w:space="0" w:color="auto"/>
                <w:left w:val="none" w:sz="0" w:space="0" w:color="auto"/>
                <w:bottom w:val="none" w:sz="0" w:space="0" w:color="auto"/>
                <w:right w:val="none" w:sz="0" w:space="0" w:color="auto"/>
              </w:divBdr>
            </w:div>
            <w:div w:id="2136942797">
              <w:marLeft w:val="0"/>
              <w:marRight w:val="0"/>
              <w:marTop w:val="0"/>
              <w:marBottom w:val="0"/>
              <w:divBdr>
                <w:top w:val="none" w:sz="0" w:space="0" w:color="auto"/>
                <w:left w:val="none" w:sz="0" w:space="0" w:color="auto"/>
                <w:bottom w:val="none" w:sz="0" w:space="0" w:color="auto"/>
                <w:right w:val="none" w:sz="0" w:space="0" w:color="auto"/>
              </w:divBdr>
            </w:div>
            <w:div w:id="1848055730">
              <w:marLeft w:val="0"/>
              <w:marRight w:val="0"/>
              <w:marTop w:val="0"/>
              <w:marBottom w:val="0"/>
              <w:divBdr>
                <w:top w:val="none" w:sz="0" w:space="0" w:color="auto"/>
                <w:left w:val="none" w:sz="0" w:space="0" w:color="auto"/>
                <w:bottom w:val="none" w:sz="0" w:space="0" w:color="auto"/>
                <w:right w:val="none" w:sz="0" w:space="0" w:color="auto"/>
              </w:divBdr>
            </w:div>
            <w:div w:id="711685994">
              <w:marLeft w:val="0"/>
              <w:marRight w:val="0"/>
              <w:marTop w:val="0"/>
              <w:marBottom w:val="0"/>
              <w:divBdr>
                <w:top w:val="none" w:sz="0" w:space="0" w:color="auto"/>
                <w:left w:val="none" w:sz="0" w:space="0" w:color="auto"/>
                <w:bottom w:val="none" w:sz="0" w:space="0" w:color="auto"/>
                <w:right w:val="none" w:sz="0" w:space="0" w:color="auto"/>
              </w:divBdr>
            </w:div>
            <w:div w:id="2111119452">
              <w:marLeft w:val="0"/>
              <w:marRight w:val="0"/>
              <w:marTop w:val="0"/>
              <w:marBottom w:val="0"/>
              <w:divBdr>
                <w:top w:val="none" w:sz="0" w:space="0" w:color="auto"/>
                <w:left w:val="none" w:sz="0" w:space="0" w:color="auto"/>
                <w:bottom w:val="none" w:sz="0" w:space="0" w:color="auto"/>
                <w:right w:val="none" w:sz="0" w:space="0" w:color="auto"/>
              </w:divBdr>
            </w:div>
            <w:div w:id="1796831708">
              <w:marLeft w:val="0"/>
              <w:marRight w:val="0"/>
              <w:marTop w:val="0"/>
              <w:marBottom w:val="0"/>
              <w:divBdr>
                <w:top w:val="none" w:sz="0" w:space="0" w:color="auto"/>
                <w:left w:val="none" w:sz="0" w:space="0" w:color="auto"/>
                <w:bottom w:val="none" w:sz="0" w:space="0" w:color="auto"/>
                <w:right w:val="none" w:sz="0" w:space="0" w:color="auto"/>
              </w:divBdr>
            </w:div>
            <w:div w:id="144247847">
              <w:marLeft w:val="0"/>
              <w:marRight w:val="0"/>
              <w:marTop w:val="0"/>
              <w:marBottom w:val="0"/>
              <w:divBdr>
                <w:top w:val="none" w:sz="0" w:space="0" w:color="auto"/>
                <w:left w:val="none" w:sz="0" w:space="0" w:color="auto"/>
                <w:bottom w:val="none" w:sz="0" w:space="0" w:color="auto"/>
                <w:right w:val="none" w:sz="0" w:space="0" w:color="auto"/>
              </w:divBdr>
            </w:div>
          </w:divsChild>
        </w:div>
        <w:div w:id="621157060">
          <w:marLeft w:val="0"/>
          <w:marRight w:val="0"/>
          <w:marTop w:val="0"/>
          <w:marBottom w:val="0"/>
          <w:divBdr>
            <w:top w:val="none" w:sz="0" w:space="0" w:color="auto"/>
            <w:left w:val="none" w:sz="0" w:space="0" w:color="auto"/>
            <w:bottom w:val="none" w:sz="0" w:space="0" w:color="auto"/>
            <w:right w:val="none" w:sz="0" w:space="0" w:color="auto"/>
          </w:divBdr>
          <w:divsChild>
            <w:div w:id="402606390">
              <w:marLeft w:val="0"/>
              <w:marRight w:val="0"/>
              <w:marTop w:val="0"/>
              <w:marBottom w:val="0"/>
              <w:divBdr>
                <w:top w:val="none" w:sz="0" w:space="0" w:color="auto"/>
                <w:left w:val="none" w:sz="0" w:space="0" w:color="auto"/>
                <w:bottom w:val="none" w:sz="0" w:space="0" w:color="auto"/>
                <w:right w:val="none" w:sz="0" w:space="0" w:color="auto"/>
              </w:divBdr>
            </w:div>
            <w:div w:id="1131898991">
              <w:marLeft w:val="0"/>
              <w:marRight w:val="0"/>
              <w:marTop w:val="0"/>
              <w:marBottom w:val="0"/>
              <w:divBdr>
                <w:top w:val="none" w:sz="0" w:space="0" w:color="auto"/>
                <w:left w:val="none" w:sz="0" w:space="0" w:color="auto"/>
                <w:bottom w:val="none" w:sz="0" w:space="0" w:color="auto"/>
                <w:right w:val="none" w:sz="0" w:space="0" w:color="auto"/>
              </w:divBdr>
            </w:div>
            <w:div w:id="1346515253">
              <w:marLeft w:val="0"/>
              <w:marRight w:val="0"/>
              <w:marTop w:val="0"/>
              <w:marBottom w:val="0"/>
              <w:divBdr>
                <w:top w:val="none" w:sz="0" w:space="0" w:color="auto"/>
                <w:left w:val="none" w:sz="0" w:space="0" w:color="auto"/>
                <w:bottom w:val="none" w:sz="0" w:space="0" w:color="auto"/>
                <w:right w:val="none" w:sz="0" w:space="0" w:color="auto"/>
              </w:divBdr>
            </w:div>
            <w:div w:id="2030522080">
              <w:marLeft w:val="0"/>
              <w:marRight w:val="0"/>
              <w:marTop w:val="0"/>
              <w:marBottom w:val="0"/>
              <w:divBdr>
                <w:top w:val="none" w:sz="0" w:space="0" w:color="auto"/>
                <w:left w:val="none" w:sz="0" w:space="0" w:color="auto"/>
                <w:bottom w:val="none" w:sz="0" w:space="0" w:color="auto"/>
                <w:right w:val="none" w:sz="0" w:space="0" w:color="auto"/>
              </w:divBdr>
            </w:div>
            <w:div w:id="782576447">
              <w:marLeft w:val="0"/>
              <w:marRight w:val="0"/>
              <w:marTop w:val="0"/>
              <w:marBottom w:val="0"/>
              <w:divBdr>
                <w:top w:val="none" w:sz="0" w:space="0" w:color="auto"/>
                <w:left w:val="none" w:sz="0" w:space="0" w:color="auto"/>
                <w:bottom w:val="none" w:sz="0" w:space="0" w:color="auto"/>
                <w:right w:val="none" w:sz="0" w:space="0" w:color="auto"/>
              </w:divBdr>
            </w:div>
            <w:div w:id="121310152">
              <w:marLeft w:val="0"/>
              <w:marRight w:val="0"/>
              <w:marTop w:val="0"/>
              <w:marBottom w:val="0"/>
              <w:divBdr>
                <w:top w:val="none" w:sz="0" w:space="0" w:color="auto"/>
                <w:left w:val="none" w:sz="0" w:space="0" w:color="auto"/>
                <w:bottom w:val="none" w:sz="0" w:space="0" w:color="auto"/>
                <w:right w:val="none" w:sz="0" w:space="0" w:color="auto"/>
              </w:divBdr>
            </w:div>
            <w:div w:id="590772631">
              <w:marLeft w:val="0"/>
              <w:marRight w:val="0"/>
              <w:marTop w:val="0"/>
              <w:marBottom w:val="0"/>
              <w:divBdr>
                <w:top w:val="none" w:sz="0" w:space="0" w:color="auto"/>
                <w:left w:val="none" w:sz="0" w:space="0" w:color="auto"/>
                <w:bottom w:val="none" w:sz="0" w:space="0" w:color="auto"/>
                <w:right w:val="none" w:sz="0" w:space="0" w:color="auto"/>
              </w:divBdr>
            </w:div>
            <w:div w:id="1167792154">
              <w:marLeft w:val="0"/>
              <w:marRight w:val="0"/>
              <w:marTop w:val="0"/>
              <w:marBottom w:val="0"/>
              <w:divBdr>
                <w:top w:val="none" w:sz="0" w:space="0" w:color="auto"/>
                <w:left w:val="none" w:sz="0" w:space="0" w:color="auto"/>
                <w:bottom w:val="none" w:sz="0" w:space="0" w:color="auto"/>
                <w:right w:val="none" w:sz="0" w:space="0" w:color="auto"/>
              </w:divBdr>
            </w:div>
            <w:div w:id="1137261809">
              <w:marLeft w:val="0"/>
              <w:marRight w:val="0"/>
              <w:marTop w:val="0"/>
              <w:marBottom w:val="0"/>
              <w:divBdr>
                <w:top w:val="none" w:sz="0" w:space="0" w:color="auto"/>
                <w:left w:val="none" w:sz="0" w:space="0" w:color="auto"/>
                <w:bottom w:val="none" w:sz="0" w:space="0" w:color="auto"/>
                <w:right w:val="none" w:sz="0" w:space="0" w:color="auto"/>
              </w:divBdr>
            </w:div>
            <w:div w:id="1129544850">
              <w:marLeft w:val="0"/>
              <w:marRight w:val="0"/>
              <w:marTop w:val="0"/>
              <w:marBottom w:val="0"/>
              <w:divBdr>
                <w:top w:val="none" w:sz="0" w:space="0" w:color="auto"/>
                <w:left w:val="none" w:sz="0" w:space="0" w:color="auto"/>
                <w:bottom w:val="none" w:sz="0" w:space="0" w:color="auto"/>
                <w:right w:val="none" w:sz="0" w:space="0" w:color="auto"/>
              </w:divBdr>
            </w:div>
            <w:div w:id="716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69694265">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72460228">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ralph.beresford@northnorthant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package" Target="embeddings/Microsoft_Word_Document.docx"/><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F145511EBD514D7890DAE34030D8D3B7"/>
        <w:category>
          <w:name w:val="General"/>
          <w:gallery w:val="placeholder"/>
        </w:category>
        <w:types>
          <w:type w:val="bbPlcHdr"/>
        </w:types>
        <w:behaviors>
          <w:behavior w:val="content"/>
        </w:behaviors>
        <w:guid w:val="{F9C846C1-A47C-474D-A3F5-CDD4EABEF8F0}"/>
      </w:docPartPr>
      <w:docPartBody>
        <w:p w:rsidR="001F7309" w:rsidRDefault="00A76E0B" w:rsidP="00A76E0B">
          <w:pPr>
            <w:pStyle w:val="F145511EBD514D7890DAE34030D8D3B7"/>
          </w:pPr>
          <w:r w:rsidRPr="00694820">
            <w:rPr>
              <w:rStyle w:val="PlaceholderText"/>
              <w:rFonts w:ascii="Arial" w:hAnsi="Arial" w:cs="Arial"/>
            </w:rPr>
            <w:t>Click to enter text.</w:t>
          </w:r>
        </w:p>
      </w:docPartBody>
    </w:docPart>
    <w:docPart>
      <w:docPartPr>
        <w:name w:val="F7FC9A09359C49CC9E27BB05E3986E2A"/>
        <w:category>
          <w:name w:val="General"/>
          <w:gallery w:val="placeholder"/>
        </w:category>
        <w:types>
          <w:type w:val="bbPlcHdr"/>
        </w:types>
        <w:behaviors>
          <w:behavior w:val="content"/>
        </w:behaviors>
        <w:guid w:val="{488408A0-42AE-478B-BAE5-00A927E14489}"/>
      </w:docPartPr>
      <w:docPartBody>
        <w:p w:rsidR="001F7309" w:rsidRDefault="00A76E0B" w:rsidP="00A76E0B">
          <w:pPr>
            <w:pStyle w:val="F7FC9A09359C49CC9E27BB05E3986E2A"/>
          </w:pPr>
          <w:r w:rsidRPr="00694820">
            <w:rPr>
              <w:rStyle w:val="PlaceholderText"/>
              <w:rFonts w:ascii="Arial" w:hAnsi="Arial" w:cs="Arial"/>
            </w:rPr>
            <w:t>Click to enter text.</w:t>
          </w:r>
        </w:p>
      </w:docPartBody>
    </w:docPart>
    <w:docPart>
      <w:docPartPr>
        <w:name w:val="9441F1831E694FB6ABBD4E3DB955C207"/>
        <w:category>
          <w:name w:val="General"/>
          <w:gallery w:val="placeholder"/>
        </w:category>
        <w:types>
          <w:type w:val="bbPlcHdr"/>
        </w:types>
        <w:behaviors>
          <w:behavior w:val="content"/>
        </w:behaviors>
        <w:guid w:val="{3D8AD158-A4F5-40F4-B39A-30F178017C4D}"/>
      </w:docPartPr>
      <w:docPartBody>
        <w:p w:rsidR="001F7309" w:rsidRDefault="00A76E0B" w:rsidP="00A76E0B">
          <w:pPr>
            <w:pStyle w:val="9441F1831E694FB6ABBD4E3DB955C207"/>
          </w:pPr>
          <w:r w:rsidRPr="00694820">
            <w:rPr>
              <w:rStyle w:val="PlaceholderText"/>
              <w:rFonts w:ascii="Arial" w:hAnsi="Arial" w:cs="Arial"/>
            </w:rPr>
            <w:t>Click to enter text.</w:t>
          </w:r>
        </w:p>
      </w:docPartBody>
    </w:docPart>
    <w:docPart>
      <w:docPartPr>
        <w:name w:val="A39AF2726F40434D9DC345A3E2BDD0E9"/>
        <w:category>
          <w:name w:val="General"/>
          <w:gallery w:val="placeholder"/>
        </w:category>
        <w:types>
          <w:type w:val="bbPlcHdr"/>
        </w:types>
        <w:behaviors>
          <w:behavior w:val="content"/>
        </w:behaviors>
        <w:guid w:val="{CC8CF845-9F4E-4B21-9ECD-774492242385}"/>
      </w:docPartPr>
      <w:docPartBody>
        <w:p w:rsidR="001F7309" w:rsidRDefault="00A76E0B" w:rsidP="00A76E0B">
          <w:pPr>
            <w:pStyle w:val="A39AF2726F40434D9DC345A3E2BDD0E9"/>
          </w:pPr>
          <w:r w:rsidRPr="00694820">
            <w:rPr>
              <w:rStyle w:val="PlaceholderText"/>
              <w:rFonts w:ascii="Arial" w:hAnsi="Arial" w:cs="Arial"/>
            </w:rPr>
            <w:t>Click to enter text.</w:t>
          </w:r>
        </w:p>
      </w:docPartBody>
    </w:docPart>
    <w:docPart>
      <w:docPartPr>
        <w:name w:val="D6F71E545BD74D8B918998647BEE134A"/>
        <w:category>
          <w:name w:val="General"/>
          <w:gallery w:val="placeholder"/>
        </w:category>
        <w:types>
          <w:type w:val="bbPlcHdr"/>
        </w:types>
        <w:behaviors>
          <w:behavior w:val="content"/>
        </w:behaviors>
        <w:guid w:val="{FE154844-A620-420B-9727-BCF564092B85}"/>
      </w:docPartPr>
      <w:docPartBody>
        <w:p w:rsidR="001F7309" w:rsidRDefault="00A76E0B" w:rsidP="00A76E0B">
          <w:pPr>
            <w:pStyle w:val="D6F71E545BD74D8B918998647BEE134A"/>
          </w:pPr>
          <w:r w:rsidRPr="00694820">
            <w:rPr>
              <w:rStyle w:val="PlaceholderText"/>
              <w:rFonts w:ascii="Arial" w:hAnsi="Arial" w:cs="Arial"/>
            </w:rPr>
            <w:t>Click to enter text.</w:t>
          </w:r>
        </w:p>
      </w:docPartBody>
    </w:docPart>
    <w:docPart>
      <w:docPartPr>
        <w:name w:val="E10DBB1803894BAD8781E8B8D9095626"/>
        <w:category>
          <w:name w:val="General"/>
          <w:gallery w:val="placeholder"/>
        </w:category>
        <w:types>
          <w:type w:val="bbPlcHdr"/>
        </w:types>
        <w:behaviors>
          <w:behavior w:val="content"/>
        </w:behaviors>
        <w:guid w:val="{E3377AD3-05CC-42AE-B263-B892C6B91000}"/>
      </w:docPartPr>
      <w:docPartBody>
        <w:p w:rsidR="001F7309" w:rsidRDefault="00A76E0B" w:rsidP="00A76E0B">
          <w:pPr>
            <w:pStyle w:val="E10DBB1803894BAD8781E8B8D9095626"/>
          </w:pPr>
          <w:r w:rsidRPr="00694820">
            <w:rPr>
              <w:rStyle w:val="PlaceholderText"/>
              <w:rFonts w:ascii="Arial" w:hAnsi="Arial" w:cs="Arial"/>
            </w:rPr>
            <w:t>Click to enter text.</w:t>
          </w:r>
        </w:p>
      </w:docPartBody>
    </w:docPart>
    <w:docPart>
      <w:docPartPr>
        <w:name w:val="CF4C767B3A7A4DA18F73BFA3433A863D"/>
        <w:category>
          <w:name w:val="General"/>
          <w:gallery w:val="placeholder"/>
        </w:category>
        <w:types>
          <w:type w:val="bbPlcHdr"/>
        </w:types>
        <w:behaviors>
          <w:behavior w:val="content"/>
        </w:behaviors>
        <w:guid w:val="{15211EAA-B892-4A5D-ACF9-9ADDC49E2758}"/>
      </w:docPartPr>
      <w:docPartBody>
        <w:p w:rsidR="001F7309" w:rsidRDefault="00A76E0B" w:rsidP="00A76E0B">
          <w:pPr>
            <w:pStyle w:val="CF4C767B3A7A4DA18F73BFA3433A863D"/>
          </w:pPr>
          <w:r w:rsidRPr="00543208">
            <w:rPr>
              <w:rStyle w:val="PlaceholderText"/>
              <w:rFonts w:ascii="Arial" w:hAnsi="Arial" w:cs="Arial"/>
            </w:rPr>
            <w:t>Click to enter text.</w:t>
          </w:r>
        </w:p>
      </w:docPartBody>
    </w:docPart>
    <w:docPart>
      <w:docPartPr>
        <w:name w:val="D159B729838F4191AB046D566E9B97A0"/>
        <w:category>
          <w:name w:val="General"/>
          <w:gallery w:val="placeholder"/>
        </w:category>
        <w:types>
          <w:type w:val="bbPlcHdr"/>
        </w:types>
        <w:behaviors>
          <w:behavior w:val="content"/>
        </w:behaviors>
        <w:guid w:val="{333CF053-1007-4B16-8F16-83B7EAA10C38}"/>
      </w:docPartPr>
      <w:docPartBody>
        <w:p w:rsidR="001F7309" w:rsidRDefault="00A76E0B" w:rsidP="00A76E0B">
          <w:pPr>
            <w:pStyle w:val="D159B729838F4191AB046D566E9B97A0"/>
          </w:pPr>
          <w:r w:rsidRPr="00566026">
            <w:rPr>
              <w:rStyle w:val="PlaceholderText"/>
              <w:rFonts w:ascii="Arial" w:hAnsi="Arial" w:cs="Arial"/>
              <w:szCs w:val="24"/>
            </w:rPr>
            <w:t>Click to enter text.</w:t>
          </w:r>
        </w:p>
      </w:docPartBody>
    </w:docPart>
    <w:docPart>
      <w:docPartPr>
        <w:name w:val="6BD239A6D795418199B8DECC8DF28C30"/>
        <w:category>
          <w:name w:val="General"/>
          <w:gallery w:val="placeholder"/>
        </w:category>
        <w:types>
          <w:type w:val="bbPlcHdr"/>
        </w:types>
        <w:behaviors>
          <w:behavior w:val="content"/>
        </w:behaviors>
        <w:guid w:val="{6B036308-E791-4B1C-92BE-8D0145F48A49}"/>
      </w:docPartPr>
      <w:docPartBody>
        <w:p w:rsidR="001F7309" w:rsidRDefault="00A76E0B" w:rsidP="00A76E0B">
          <w:pPr>
            <w:pStyle w:val="6BD239A6D795418199B8DECC8DF28C30"/>
          </w:pPr>
          <w:r w:rsidRPr="00566026">
            <w:rPr>
              <w:rStyle w:val="PlaceholderText"/>
              <w:rFonts w:ascii="Arial" w:hAnsi="Arial" w:cs="Arial"/>
              <w:szCs w:val="24"/>
            </w:rPr>
            <w:t>Click to enter text.</w:t>
          </w:r>
        </w:p>
      </w:docPartBody>
    </w:docPart>
    <w:docPart>
      <w:docPartPr>
        <w:name w:val="F626ACCB88284E2B9FC3267A87835493"/>
        <w:category>
          <w:name w:val="General"/>
          <w:gallery w:val="placeholder"/>
        </w:category>
        <w:types>
          <w:type w:val="bbPlcHdr"/>
        </w:types>
        <w:behaviors>
          <w:behavior w:val="content"/>
        </w:behaviors>
        <w:guid w:val="{9F54ACBD-2C4A-4DC0-8DE5-43A530E478B0}"/>
      </w:docPartPr>
      <w:docPartBody>
        <w:p w:rsidR="001F7309" w:rsidRDefault="00A76E0B" w:rsidP="00A76E0B">
          <w:pPr>
            <w:pStyle w:val="F626ACCB88284E2B9FC3267A87835493"/>
          </w:pPr>
          <w:r w:rsidRPr="00566026">
            <w:rPr>
              <w:rStyle w:val="PlaceholderText"/>
              <w:rFonts w:ascii="Arial" w:hAnsi="Arial" w:cs="Arial"/>
              <w:szCs w:val="24"/>
            </w:rPr>
            <w:t>Click to enter text.</w:t>
          </w:r>
        </w:p>
      </w:docPartBody>
    </w:docPart>
    <w:docPart>
      <w:docPartPr>
        <w:name w:val="11F52D7D7ABE431380652A458EAA3724"/>
        <w:category>
          <w:name w:val="General"/>
          <w:gallery w:val="placeholder"/>
        </w:category>
        <w:types>
          <w:type w:val="bbPlcHdr"/>
        </w:types>
        <w:behaviors>
          <w:behavior w:val="content"/>
        </w:behaviors>
        <w:guid w:val="{F4867708-C6D3-4721-9659-C853F9A61BDC}"/>
      </w:docPartPr>
      <w:docPartBody>
        <w:p w:rsidR="001F7309" w:rsidRDefault="00A76E0B" w:rsidP="00A76E0B">
          <w:pPr>
            <w:pStyle w:val="11F52D7D7ABE431380652A458EAA3724"/>
          </w:pPr>
          <w:r w:rsidRPr="00566026">
            <w:rPr>
              <w:rStyle w:val="PlaceholderText"/>
              <w:rFonts w:ascii="Arial" w:hAnsi="Arial" w:cs="Arial"/>
              <w:szCs w:val="24"/>
            </w:rPr>
            <w:t>Click to enter text.</w:t>
          </w:r>
        </w:p>
      </w:docPartBody>
    </w:docPart>
    <w:docPart>
      <w:docPartPr>
        <w:name w:val="DF5C78154DCE4C74A3849AB9060AF832"/>
        <w:category>
          <w:name w:val="General"/>
          <w:gallery w:val="placeholder"/>
        </w:category>
        <w:types>
          <w:type w:val="bbPlcHdr"/>
        </w:types>
        <w:behaviors>
          <w:behavior w:val="content"/>
        </w:behaviors>
        <w:guid w:val="{F9A31B74-351F-495A-9CA3-A250F6ADE733}"/>
      </w:docPartPr>
      <w:docPartBody>
        <w:p w:rsidR="001F7309" w:rsidRDefault="00A76E0B" w:rsidP="00A76E0B">
          <w:pPr>
            <w:pStyle w:val="DF5C78154DCE4C74A3849AB9060AF832"/>
          </w:pPr>
          <w:r w:rsidRPr="00566026">
            <w:rPr>
              <w:rStyle w:val="PlaceholderText"/>
              <w:rFonts w:ascii="Arial" w:hAnsi="Arial" w:cs="Arial"/>
              <w:szCs w:val="24"/>
            </w:rPr>
            <w:t>Click to enter text.</w:t>
          </w:r>
        </w:p>
      </w:docPartBody>
    </w:docPart>
    <w:docPart>
      <w:docPartPr>
        <w:name w:val="2495B841B54F43C9A440DC5D0D0672E4"/>
        <w:category>
          <w:name w:val="General"/>
          <w:gallery w:val="placeholder"/>
        </w:category>
        <w:types>
          <w:type w:val="bbPlcHdr"/>
        </w:types>
        <w:behaviors>
          <w:behavior w:val="content"/>
        </w:behaviors>
        <w:guid w:val="{2F6945FF-6A6B-4B43-8CB3-036732E51FD7}"/>
      </w:docPartPr>
      <w:docPartBody>
        <w:p w:rsidR="001F7309" w:rsidRDefault="00A76E0B" w:rsidP="00A76E0B">
          <w:pPr>
            <w:pStyle w:val="2495B841B54F43C9A440DC5D0D0672E4"/>
          </w:pPr>
          <w:r w:rsidRPr="00566026">
            <w:rPr>
              <w:rStyle w:val="PlaceholderText"/>
              <w:rFonts w:ascii="Arial" w:hAnsi="Arial" w:cs="Arial"/>
              <w:szCs w:val="24"/>
            </w:rPr>
            <w:t>Click to enter text.</w:t>
          </w:r>
        </w:p>
      </w:docPartBody>
    </w:docPart>
    <w:docPart>
      <w:docPartPr>
        <w:name w:val="DBCB084B29844A33A6088F6303CBCEE9"/>
        <w:category>
          <w:name w:val="General"/>
          <w:gallery w:val="placeholder"/>
        </w:category>
        <w:types>
          <w:type w:val="bbPlcHdr"/>
        </w:types>
        <w:behaviors>
          <w:behavior w:val="content"/>
        </w:behaviors>
        <w:guid w:val="{36265C95-5C4B-4BBE-8C46-25ECC6256265}"/>
      </w:docPartPr>
      <w:docPartBody>
        <w:p w:rsidR="001F7309" w:rsidRDefault="00A76E0B" w:rsidP="00A76E0B">
          <w:pPr>
            <w:pStyle w:val="DBCB084B29844A33A6088F6303CBCEE9"/>
          </w:pPr>
          <w:r w:rsidRPr="00566026">
            <w:rPr>
              <w:rStyle w:val="PlaceholderText"/>
              <w:rFonts w:ascii="Arial" w:hAnsi="Arial" w:cs="Arial"/>
              <w:szCs w:val="24"/>
            </w:rPr>
            <w:t>Click to enter text.</w:t>
          </w:r>
        </w:p>
      </w:docPartBody>
    </w:docPart>
    <w:docPart>
      <w:docPartPr>
        <w:name w:val="6F7F0D2ABEEF4F23BB261B0A5CE486F9"/>
        <w:category>
          <w:name w:val="General"/>
          <w:gallery w:val="placeholder"/>
        </w:category>
        <w:types>
          <w:type w:val="bbPlcHdr"/>
        </w:types>
        <w:behaviors>
          <w:behavior w:val="content"/>
        </w:behaviors>
        <w:guid w:val="{B89F629E-636A-40D2-9AC5-4442D117A1E5}"/>
      </w:docPartPr>
      <w:docPartBody>
        <w:p w:rsidR="001F7309" w:rsidRDefault="00A76E0B" w:rsidP="00A76E0B">
          <w:pPr>
            <w:pStyle w:val="6F7F0D2ABEEF4F23BB261B0A5CE486F9"/>
          </w:pPr>
          <w:r w:rsidRPr="00566026">
            <w:rPr>
              <w:rStyle w:val="PlaceholderText"/>
              <w:rFonts w:ascii="Arial" w:hAnsi="Arial" w:cs="Arial"/>
              <w:szCs w:val="24"/>
            </w:rPr>
            <w:t>Click to enter text.</w:t>
          </w:r>
        </w:p>
      </w:docPartBody>
    </w:docPart>
    <w:docPart>
      <w:docPartPr>
        <w:name w:val="A072CFF36E1E451D89F2B2A61A2DBEA3"/>
        <w:category>
          <w:name w:val="General"/>
          <w:gallery w:val="placeholder"/>
        </w:category>
        <w:types>
          <w:type w:val="bbPlcHdr"/>
        </w:types>
        <w:behaviors>
          <w:behavior w:val="content"/>
        </w:behaviors>
        <w:guid w:val="{16F8D6F9-1EDA-4079-9B45-AC421FB04F65}"/>
      </w:docPartPr>
      <w:docPartBody>
        <w:p w:rsidR="001F7309" w:rsidRDefault="00A76E0B" w:rsidP="00A76E0B">
          <w:pPr>
            <w:pStyle w:val="A072CFF36E1E451D89F2B2A61A2DBEA3"/>
          </w:pPr>
          <w:r w:rsidRPr="00566026">
            <w:rPr>
              <w:rStyle w:val="PlaceholderText"/>
              <w:rFonts w:ascii="Arial" w:hAnsi="Arial" w:cs="Arial"/>
              <w:szCs w:val="24"/>
            </w:rPr>
            <w:t>Click to enter text.</w:t>
          </w:r>
        </w:p>
      </w:docPartBody>
    </w:docPart>
    <w:docPart>
      <w:docPartPr>
        <w:name w:val="B660E4EAF12343E2A48B128BA6278B2A"/>
        <w:category>
          <w:name w:val="General"/>
          <w:gallery w:val="placeholder"/>
        </w:category>
        <w:types>
          <w:type w:val="bbPlcHdr"/>
        </w:types>
        <w:behaviors>
          <w:behavior w:val="content"/>
        </w:behaviors>
        <w:guid w:val="{3811D790-F6E0-4186-BD20-166B2A14E271}"/>
      </w:docPartPr>
      <w:docPartBody>
        <w:p w:rsidR="001F7309" w:rsidRDefault="00A76E0B" w:rsidP="00A76E0B">
          <w:pPr>
            <w:pStyle w:val="B660E4EAF12343E2A48B128BA6278B2A"/>
          </w:pPr>
          <w:r w:rsidRPr="00566026">
            <w:rPr>
              <w:rStyle w:val="PlaceholderText"/>
              <w:rFonts w:ascii="Arial" w:hAnsi="Arial" w:cs="Arial"/>
              <w:szCs w:val="24"/>
            </w:rPr>
            <w:t>Click to enter text.</w:t>
          </w:r>
        </w:p>
      </w:docPartBody>
    </w:docPart>
    <w:docPart>
      <w:docPartPr>
        <w:name w:val="765D42F5DF174C62BD2996D74D8C0F7D"/>
        <w:category>
          <w:name w:val="General"/>
          <w:gallery w:val="placeholder"/>
        </w:category>
        <w:types>
          <w:type w:val="bbPlcHdr"/>
        </w:types>
        <w:behaviors>
          <w:behavior w:val="content"/>
        </w:behaviors>
        <w:guid w:val="{707E0F26-C8BC-415B-B454-09612901699A}"/>
      </w:docPartPr>
      <w:docPartBody>
        <w:p w:rsidR="001F7309" w:rsidRDefault="00A76E0B" w:rsidP="00A76E0B">
          <w:pPr>
            <w:pStyle w:val="765D42F5DF174C62BD2996D74D8C0F7D"/>
          </w:pPr>
          <w:r w:rsidRPr="00566026">
            <w:rPr>
              <w:rStyle w:val="PlaceholderText"/>
              <w:rFonts w:ascii="Arial" w:hAnsi="Arial" w:cs="Arial"/>
              <w:szCs w:val="24"/>
            </w:rPr>
            <w:t>Click to enter text.</w:t>
          </w:r>
        </w:p>
      </w:docPartBody>
    </w:docPart>
    <w:docPart>
      <w:docPartPr>
        <w:name w:val="DE9B57C812E44E008CFDF2917ACC56C7"/>
        <w:category>
          <w:name w:val="General"/>
          <w:gallery w:val="placeholder"/>
        </w:category>
        <w:types>
          <w:type w:val="bbPlcHdr"/>
        </w:types>
        <w:behaviors>
          <w:behavior w:val="content"/>
        </w:behaviors>
        <w:guid w:val="{DD03D6DE-A3E5-4045-B49B-EF864059872E}"/>
      </w:docPartPr>
      <w:docPartBody>
        <w:p w:rsidR="001F7309" w:rsidRDefault="00A76E0B" w:rsidP="00A76E0B">
          <w:pPr>
            <w:pStyle w:val="DE9B57C812E44E008CFDF2917ACC56C7"/>
          </w:pPr>
          <w:r w:rsidRPr="00566026">
            <w:rPr>
              <w:rStyle w:val="PlaceholderText"/>
              <w:rFonts w:ascii="Arial" w:hAnsi="Arial" w:cs="Arial"/>
              <w:szCs w:val="24"/>
            </w:rPr>
            <w:t>Click to enter text.</w:t>
          </w:r>
        </w:p>
      </w:docPartBody>
    </w:docPart>
    <w:docPart>
      <w:docPartPr>
        <w:name w:val="B2860A25AAAF42118F2DCF68938892BB"/>
        <w:category>
          <w:name w:val="General"/>
          <w:gallery w:val="placeholder"/>
        </w:category>
        <w:types>
          <w:type w:val="bbPlcHdr"/>
        </w:types>
        <w:behaviors>
          <w:behavior w:val="content"/>
        </w:behaviors>
        <w:guid w:val="{04132A43-F63C-404E-9C0A-DFFC4DEE7424}"/>
      </w:docPartPr>
      <w:docPartBody>
        <w:p w:rsidR="001F7309" w:rsidRDefault="00A76E0B" w:rsidP="00A76E0B">
          <w:pPr>
            <w:pStyle w:val="B2860A25AAAF42118F2DCF68938892BB"/>
          </w:pPr>
          <w:r w:rsidRPr="00566026">
            <w:rPr>
              <w:rStyle w:val="PlaceholderText"/>
              <w:rFonts w:ascii="Arial" w:hAnsi="Arial" w:cs="Arial"/>
              <w:szCs w:val="24"/>
            </w:rPr>
            <w:t>Click to enter text.</w:t>
          </w:r>
        </w:p>
      </w:docPartBody>
    </w:docPart>
    <w:docPart>
      <w:docPartPr>
        <w:name w:val="3C6EE5EC6F9E42ADA885764CD32BFA01"/>
        <w:category>
          <w:name w:val="General"/>
          <w:gallery w:val="placeholder"/>
        </w:category>
        <w:types>
          <w:type w:val="bbPlcHdr"/>
        </w:types>
        <w:behaviors>
          <w:behavior w:val="content"/>
        </w:behaviors>
        <w:guid w:val="{D17F0334-8DE6-495F-9857-69CFFDD15401}"/>
      </w:docPartPr>
      <w:docPartBody>
        <w:p w:rsidR="001F7309" w:rsidRDefault="00A76E0B" w:rsidP="00A76E0B">
          <w:pPr>
            <w:pStyle w:val="3C6EE5EC6F9E42ADA885764CD32BFA01"/>
          </w:pPr>
          <w:r w:rsidRPr="00566026">
            <w:rPr>
              <w:rStyle w:val="PlaceholderText"/>
              <w:rFonts w:ascii="Arial" w:hAnsi="Arial" w:cs="Arial"/>
              <w:szCs w:val="24"/>
            </w:rPr>
            <w:t>Click to enter text.</w:t>
          </w:r>
        </w:p>
      </w:docPartBody>
    </w:docPart>
    <w:docPart>
      <w:docPartPr>
        <w:name w:val="BC5651CBF758480DA12330CB9FF9B7EF"/>
        <w:category>
          <w:name w:val="General"/>
          <w:gallery w:val="placeholder"/>
        </w:category>
        <w:types>
          <w:type w:val="bbPlcHdr"/>
        </w:types>
        <w:behaviors>
          <w:behavior w:val="content"/>
        </w:behaviors>
        <w:guid w:val="{72B0AABE-809D-4B77-989F-F49E88BB8147}"/>
      </w:docPartPr>
      <w:docPartBody>
        <w:p w:rsidR="001F7309" w:rsidRDefault="00A76E0B" w:rsidP="00A76E0B">
          <w:pPr>
            <w:pStyle w:val="BC5651CBF758480DA12330CB9FF9B7EF"/>
          </w:pPr>
          <w:r w:rsidRPr="00566026">
            <w:rPr>
              <w:rStyle w:val="PlaceholderText"/>
              <w:rFonts w:ascii="Arial" w:hAnsi="Arial" w:cs="Arial"/>
              <w:szCs w:val="24"/>
            </w:rPr>
            <w:t>Click to enter text.</w:t>
          </w:r>
        </w:p>
      </w:docPartBody>
    </w:docPart>
    <w:docPart>
      <w:docPartPr>
        <w:name w:val="BE9B50FF840E40EEBC039C75B6AAFF98"/>
        <w:category>
          <w:name w:val="General"/>
          <w:gallery w:val="placeholder"/>
        </w:category>
        <w:types>
          <w:type w:val="bbPlcHdr"/>
        </w:types>
        <w:behaviors>
          <w:behavior w:val="content"/>
        </w:behaviors>
        <w:guid w:val="{3EB45C6A-23E6-4144-8D22-BB27249DE5E0}"/>
      </w:docPartPr>
      <w:docPartBody>
        <w:p w:rsidR="001F7309" w:rsidRDefault="00A76E0B" w:rsidP="00A76E0B">
          <w:pPr>
            <w:pStyle w:val="BE9B50FF840E40EEBC039C75B6AAFF98"/>
          </w:pPr>
          <w:r w:rsidRPr="00566026">
            <w:rPr>
              <w:rStyle w:val="PlaceholderText"/>
              <w:rFonts w:ascii="Arial" w:hAnsi="Arial" w:cs="Arial"/>
              <w:szCs w:val="24"/>
            </w:rPr>
            <w:t>Click to enter text.</w:t>
          </w:r>
        </w:p>
      </w:docPartBody>
    </w:docPart>
    <w:docPart>
      <w:docPartPr>
        <w:name w:val="1BA6D629ADFB4448B31290F5FF010C72"/>
        <w:category>
          <w:name w:val="General"/>
          <w:gallery w:val="placeholder"/>
        </w:category>
        <w:types>
          <w:type w:val="bbPlcHdr"/>
        </w:types>
        <w:behaviors>
          <w:behavior w:val="content"/>
        </w:behaviors>
        <w:guid w:val="{2220BC92-272A-4798-8A40-863F782C7D08}"/>
      </w:docPartPr>
      <w:docPartBody>
        <w:p w:rsidR="001F7309" w:rsidRDefault="00A76E0B" w:rsidP="00A76E0B">
          <w:pPr>
            <w:pStyle w:val="1BA6D629ADFB4448B31290F5FF010C72"/>
          </w:pPr>
          <w:r w:rsidRPr="00566026">
            <w:rPr>
              <w:rStyle w:val="PlaceholderText"/>
              <w:rFonts w:ascii="Arial" w:hAnsi="Arial" w:cs="Arial"/>
              <w:szCs w:val="24"/>
            </w:rPr>
            <w:t>Click to enter text.</w:t>
          </w:r>
        </w:p>
      </w:docPartBody>
    </w:docPart>
    <w:docPart>
      <w:docPartPr>
        <w:name w:val="5ECC260413BC4600B60DED92DFAB2F27"/>
        <w:category>
          <w:name w:val="General"/>
          <w:gallery w:val="placeholder"/>
        </w:category>
        <w:types>
          <w:type w:val="bbPlcHdr"/>
        </w:types>
        <w:behaviors>
          <w:behavior w:val="content"/>
        </w:behaviors>
        <w:guid w:val="{F91D22D7-2995-46BA-A778-72286243D201}"/>
      </w:docPartPr>
      <w:docPartBody>
        <w:p w:rsidR="001F7309" w:rsidRDefault="00A76E0B" w:rsidP="00A76E0B">
          <w:pPr>
            <w:pStyle w:val="5ECC260413BC4600B60DED92DFAB2F27"/>
          </w:pPr>
          <w:r w:rsidRPr="00566026">
            <w:rPr>
              <w:rStyle w:val="PlaceholderText"/>
              <w:rFonts w:ascii="Arial" w:hAnsi="Arial" w:cs="Arial"/>
              <w:szCs w:val="24"/>
            </w:rPr>
            <w:t>Click to enter text.</w:t>
          </w:r>
        </w:p>
      </w:docPartBody>
    </w:docPart>
    <w:docPart>
      <w:docPartPr>
        <w:name w:val="065FFA99042C48559F6A81EE7CE99DAD"/>
        <w:category>
          <w:name w:val="General"/>
          <w:gallery w:val="placeholder"/>
        </w:category>
        <w:types>
          <w:type w:val="bbPlcHdr"/>
        </w:types>
        <w:behaviors>
          <w:behavior w:val="content"/>
        </w:behaviors>
        <w:guid w:val="{BAF5FB35-56E1-4162-9658-088BCF02B448}"/>
      </w:docPartPr>
      <w:docPartBody>
        <w:p w:rsidR="001F7309" w:rsidRDefault="00A76E0B" w:rsidP="00A76E0B">
          <w:pPr>
            <w:pStyle w:val="065FFA99042C48559F6A81EE7CE99DAD"/>
          </w:pPr>
          <w:r w:rsidRPr="00566026">
            <w:rPr>
              <w:rStyle w:val="PlaceholderText"/>
              <w:rFonts w:ascii="Arial" w:hAnsi="Arial" w:cs="Arial"/>
              <w:szCs w:val="24"/>
            </w:rPr>
            <w:t>Click to enter text.</w:t>
          </w:r>
        </w:p>
      </w:docPartBody>
    </w:docPart>
    <w:docPart>
      <w:docPartPr>
        <w:name w:val="F7D8FFD4A5B84091BB250B42669BC2C6"/>
        <w:category>
          <w:name w:val="General"/>
          <w:gallery w:val="placeholder"/>
        </w:category>
        <w:types>
          <w:type w:val="bbPlcHdr"/>
        </w:types>
        <w:behaviors>
          <w:behavior w:val="content"/>
        </w:behaviors>
        <w:guid w:val="{0750B327-9DD6-4AC4-A125-476889797A9C}"/>
      </w:docPartPr>
      <w:docPartBody>
        <w:p w:rsidR="001F7309" w:rsidRDefault="00A76E0B" w:rsidP="00A76E0B">
          <w:pPr>
            <w:pStyle w:val="F7D8FFD4A5B84091BB250B42669BC2C6"/>
          </w:pPr>
          <w:r w:rsidRPr="00566026">
            <w:rPr>
              <w:rStyle w:val="PlaceholderText"/>
              <w:rFonts w:ascii="Arial" w:hAnsi="Arial" w:cs="Arial"/>
              <w:szCs w:val="24"/>
            </w:rPr>
            <w:t>Click to enter text.</w:t>
          </w:r>
        </w:p>
      </w:docPartBody>
    </w:docPart>
    <w:docPart>
      <w:docPartPr>
        <w:name w:val="66ED36FDF9064CF7B4270182BD49D162"/>
        <w:category>
          <w:name w:val="General"/>
          <w:gallery w:val="placeholder"/>
        </w:category>
        <w:types>
          <w:type w:val="bbPlcHdr"/>
        </w:types>
        <w:behaviors>
          <w:behavior w:val="content"/>
        </w:behaviors>
        <w:guid w:val="{49AA1765-B7D0-4102-BE16-7BB8757395C7}"/>
      </w:docPartPr>
      <w:docPartBody>
        <w:p w:rsidR="001F7309" w:rsidRDefault="00A76E0B" w:rsidP="00A76E0B">
          <w:pPr>
            <w:pStyle w:val="66ED36FDF9064CF7B4270182BD49D162"/>
          </w:pPr>
          <w:r w:rsidRPr="00566026">
            <w:rPr>
              <w:rStyle w:val="PlaceholderText"/>
              <w:rFonts w:ascii="Arial" w:hAnsi="Arial" w:cs="Arial"/>
              <w:szCs w:val="24"/>
            </w:rPr>
            <w:t>Click to enter text.</w:t>
          </w:r>
        </w:p>
      </w:docPartBody>
    </w:docPart>
    <w:docPart>
      <w:docPartPr>
        <w:name w:val="2B162A5646F841F2B3C68568A7041DC4"/>
        <w:category>
          <w:name w:val="General"/>
          <w:gallery w:val="placeholder"/>
        </w:category>
        <w:types>
          <w:type w:val="bbPlcHdr"/>
        </w:types>
        <w:behaviors>
          <w:behavior w:val="content"/>
        </w:behaviors>
        <w:guid w:val="{86198B23-8E3C-4F49-BEFB-86180302F356}"/>
      </w:docPartPr>
      <w:docPartBody>
        <w:p w:rsidR="001F7309" w:rsidRDefault="00A76E0B" w:rsidP="00A76E0B">
          <w:pPr>
            <w:pStyle w:val="2B162A5646F841F2B3C68568A7041DC4"/>
          </w:pPr>
          <w:r w:rsidRPr="00566026">
            <w:rPr>
              <w:rStyle w:val="PlaceholderText"/>
              <w:rFonts w:ascii="Arial" w:hAnsi="Arial" w:cs="Arial"/>
              <w:szCs w:val="24"/>
            </w:rPr>
            <w:t>Click to enter text.</w:t>
          </w:r>
        </w:p>
      </w:docPartBody>
    </w:docPart>
    <w:docPart>
      <w:docPartPr>
        <w:name w:val="E2F5B0B941AB46F7892D2332629A6C64"/>
        <w:category>
          <w:name w:val="General"/>
          <w:gallery w:val="placeholder"/>
        </w:category>
        <w:types>
          <w:type w:val="bbPlcHdr"/>
        </w:types>
        <w:behaviors>
          <w:behavior w:val="content"/>
        </w:behaviors>
        <w:guid w:val="{E5F6395B-98D3-41AA-943E-6EBA9F91A60A}"/>
      </w:docPartPr>
      <w:docPartBody>
        <w:p w:rsidR="001F7309" w:rsidRDefault="00A76E0B" w:rsidP="00A76E0B">
          <w:pPr>
            <w:pStyle w:val="E2F5B0B941AB46F7892D2332629A6C64"/>
          </w:pPr>
          <w:r w:rsidRPr="00566026">
            <w:rPr>
              <w:rStyle w:val="PlaceholderText"/>
              <w:rFonts w:ascii="Arial" w:hAnsi="Arial" w:cs="Arial"/>
              <w:szCs w:val="24"/>
            </w:rPr>
            <w:t>Click to enter text.</w:t>
          </w:r>
        </w:p>
      </w:docPartBody>
    </w:docPart>
    <w:docPart>
      <w:docPartPr>
        <w:name w:val="940355E412BC4277AC446FF03FA0C1E0"/>
        <w:category>
          <w:name w:val="General"/>
          <w:gallery w:val="placeholder"/>
        </w:category>
        <w:types>
          <w:type w:val="bbPlcHdr"/>
        </w:types>
        <w:behaviors>
          <w:behavior w:val="content"/>
        </w:behaviors>
        <w:guid w:val="{E8E9E624-1650-4647-BFEC-D653E85A04B1}"/>
      </w:docPartPr>
      <w:docPartBody>
        <w:p w:rsidR="001F7309" w:rsidRDefault="00A76E0B" w:rsidP="00A76E0B">
          <w:pPr>
            <w:pStyle w:val="940355E412BC4277AC446FF03FA0C1E0"/>
          </w:pPr>
          <w:r w:rsidRPr="00566026">
            <w:rPr>
              <w:rStyle w:val="PlaceholderText"/>
              <w:rFonts w:ascii="Arial" w:hAnsi="Arial" w:cs="Arial"/>
              <w:szCs w:val="24"/>
            </w:rPr>
            <w:t>Click to enter text.</w:t>
          </w:r>
        </w:p>
      </w:docPartBody>
    </w:docPart>
    <w:docPart>
      <w:docPartPr>
        <w:name w:val="9DFA96868A6343C6AE04A11ACD53D426"/>
        <w:category>
          <w:name w:val="General"/>
          <w:gallery w:val="placeholder"/>
        </w:category>
        <w:types>
          <w:type w:val="bbPlcHdr"/>
        </w:types>
        <w:behaviors>
          <w:behavior w:val="content"/>
        </w:behaviors>
        <w:guid w:val="{35795678-6879-441C-A6D4-EFA04DC8384B}"/>
      </w:docPartPr>
      <w:docPartBody>
        <w:p w:rsidR="001F7309" w:rsidRDefault="00A76E0B" w:rsidP="00A76E0B">
          <w:pPr>
            <w:pStyle w:val="9DFA96868A6343C6AE04A11ACD53D426"/>
          </w:pPr>
          <w:r w:rsidRPr="00566026">
            <w:rPr>
              <w:rStyle w:val="PlaceholderText"/>
              <w:rFonts w:ascii="Arial" w:hAnsi="Arial" w:cs="Arial"/>
              <w:szCs w:val="24"/>
            </w:rPr>
            <w:t>Click to enter text.</w:t>
          </w:r>
        </w:p>
      </w:docPartBody>
    </w:docPart>
    <w:docPart>
      <w:docPartPr>
        <w:name w:val="03E7D6E1E579451F95FD176EE308F83B"/>
        <w:category>
          <w:name w:val="General"/>
          <w:gallery w:val="placeholder"/>
        </w:category>
        <w:types>
          <w:type w:val="bbPlcHdr"/>
        </w:types>
        <w:behaviors>
          <w:behavior w:val="content"/>
        </w:behaviors>
        <w:guid w:val="{CD00E03B-DCD8-44EE-9807-0D9A5E125D75}"/>
      </w:docPartPr>
      <w:docPartBody>
        <w:p w:rsidR="001F7309" w:rsidRDefault="00A76E0B" w:rsidP="00A76E0B">
          <w:pPr>
            <w:pStyle w:val="03E7D6E1E579451F95FD176EE308F83B"/>
          </w:pPr>
          <w:r w:rsidRPr="00566026">
            <w:rPr>
              <w:rStyle w:val="PlaceholderText"/>
              <w:rFonts w:ascii="Arial" w:hAnsi="Arial" w:cs="Arial"/>
              <w:szCs w:val="24"/>
            </w:rPr>
            <w:t>Click to enter text.</w:t>
          </w:r>
        </w:p>
      </w:docPartBody>
    </w:docPart>
    <w:docPart>
      <w:docPartPr>
        <w:name w:val="9FE583E985B74196BCD4E76706D58020"/>
        <w:category>
          <w:name w:val="General"/>
          <w:gallery w:val="placeholder"/>
        </w:category>
        <w:types>
          <w:type w:val="bbPlcHdr"/>
        </w:types>
        <w:behaviors>
          <w:behavior w:val="content"/>
        </w:behaviors>
        <w:guid w:val="{AFEDC525-6A6D-40C9-B31C-0DD9BBF97095}"/>
      </w:docPartPr>
      <w:docPartBody>
        <w:p w:rsidR="001F7309" w:rsidRDefault="00A76E0B" w:rsidP="00A76E0B">
          <w:pPr>
            <w:pStyle w:val="9FE583E985B74196BCD4E76706D58020"/>
          </w:pPr>
          <w:r w:rsidRPr="00566026">
            <w:rPr>
              <w:rStyle w:val="PlaceholderText"/>
              <w:rFonts w:ascii="Arial" w:hAnsi="Arial" w:cs="Arial"/>
              <w:szCs w:val="24"/>
            </w:rPr>
            <w:t>Click to enter text.</w:t>
          </w:r>
        </w:p>
      </w:docPartBody>
    </w:docPart>
    <w:docPart>
      <w:docPartPr>
        <w:name w:val="D7473D055FF144E7A6CB5FB9EFA5A6D5"/>
        <w:category>
          <w:name w:val="General"/>
          <w:gallery w:val="placeholder"/>
        </w:category>
        <w:types>
          <w:type w:val="bbPlcHdr"/>
        </w:types>
        <w:behaviors>
          <w:behavior w:val="content"/>
        </w:behaviors>
        <w:guid w:val="{59C3AAB4-262F-41DF-A968-7469F8452FB3}"/>
      </w:docPartPr>
      <w:docPartBody>
        <w:p w:rsidR="001F7309" w:rsidRDefault="00A76E0B" w:rsidP="00A76E0B">
          <w:pPr>
            <w:pStyle w:val="D7473D055FF144E7A6CB5FB9EFA5A6D5"/>
          </w:pPr>
          <w:r w:rsidRPr="00566026">
            <w:rPr>
              <w:rStyle w:val="PlaceholderText"/>
              <w:rFonts w:ascii="Arial" w:hAnsi="Arial" w:cs="Arial"/>
              <w:szCs w:val="24"/>
            </w:rPr>
            <w:t>Click to enter text.</w:t>
          </w:r>
        </w:p>
      </w:docPartBody>
    </w:docPart>
    <w:docPart>
      <w:docPartPr>
        <w:name w:val="2B025221196142CD81E7B3C98703DA0B"/>
        <w:category>
          <w:name w:val="General"/>
          <w:gallery w:val="placeholder"/>
        </w:category>
        <w:types>
          <w:type w:val="bbPlcHdr"/>
        </w:types>
        <w:behaviors>
          <w:behavior w:val="content"/>
        </w:behaviors>
        <w:guid w:val="{A1C40A57-5EE9-4ED6-8457-0759D2DD5235}"/>
      </w:docPartPr>
      <w:docPartBody>
        <w:p w:rsidR="001F7309" w:rsidRDefault="00A76E0B" w:rsidP="00A76E0B">
          <w:pPr>
            <w:pStyle w:val="2B025221196142CD81E7B3C98703DA0B"/>
          </w:pPr>
          <w:r w:rsidRPr="00566026">
            <w:rPr>
              <w:rStyle w:val="PlaceholderText"/>
              <w:rFonts w:ascii="Arial" w:hAnsi="Arial" w:cs="Arial"/>
              <w:szCs w:val="24"/>
            </w:rPr>
            <w:t>Click to enter text.</w:t>
          </w:r>
        </w:p>
      </w:docPartBody>
    </w:docPart>
    <w:docPart>
      <w:docPartPr>
        <w:name w:val="633890F77ECD4083B422AA143372C254"/>
        <w:category>
          <w:name w:val="General"/>
          <w:gallery w:val="placeholder"/>
        </w:category>
        <w:types>
          <w:type w:val="bbPlcHdr"/>
        </w:types>
        <w:behaviors>
          <w:behavior w:val="content"/>
        </w:behaviors>
        <w:guid w:val="{72448CA5-4A86-450D-BE15-182CE110E55C}"/>
      </w:docPartPr>
      <w:docPartBody>
        <w:p w:rsidR="001F7309" w:rsidRDefault="00A76E0B" w:rsidP="00A76E0B">
          <w:pPr>
            <w:pStyle w:val="633890F77ECD4083B422AA143372C254"/>
          </w:pPr>
          <w:r w:rsidRPr="00566026">
            <w:rPr>
              <w:rStyle w:val="PlaceholderText"/>
              <w:rFonts w:ascii="Arial" w:hAnsi="Arial" w:cs="Arial"/>
              <w:szCs w:val="24"/>
            </w:rPr>
            <w:t>Click to enter text.</w:t>
          </w:r>
        </w:p>
      </w:docPartBody>
    </w:docPart>
    <w:docPart>
      <w:docPartPr>
        <w:name w:val="20C58C9E73C343959DF1D29B64372AC8"/>
        <w:category>
          <w:name w:val="General"/>
          <w:gallery w:val="placeholder"/>
        </w:category>
        <w:types>
          <w:type w:val="bbPlcHdr"/>
        </w:types>
        <w:behaviors>
          <w:behavior w:val="content"/>
        </w:behaviors>
        <w:guid w:val="{7867AF54-EBFE-4FDF-8B9D-3F79A9D82396}"/>
      </w:docPartPr>
      <w:docPartBody>
        <w:p w:rsidR="001F7309" w:rsidRDefault="00A76E0B" w:rsidP="00A76E0B">
          <w:pPr>
            <w:pStyle w:val="20C58C9E73C343959DF1D29B64372AC8"/>
          </w:pPr>
          <w:r w:rsidRPr="00566026">
            <w:rPr>
              <w:rStyle w:val="PlaceholderText"/>
              <w:rFonts w:ascii="Arial" w:hAnsi="Arial" w:cs="Arial"/>
              <w:szCs w:val="24"/>
            </w:rPr>
            <w:t>Click to enter text.</w:t>
          </w:r>
        </w:p>
      </w:docPartBody>
    </w:docPart>
    <w:docPart>
      <w:docPartPr>
        <w:name w:val="F606FA8AD80D43BEA9D38A579C4BB618"/>
        <w:category>
          <w:name w:val="General"/>
          <w:gallery w:val="placeholder"/>
        </w:category>
        <w:types>
          <w:type w:val="bbPlcHdr"/>
        </w:types>
        <w:behaviors>
          <w:behavior w:val="content"/>
        </w:behaviors>
        <w:guid w:val="{B9C168B2-FBA9-4E31-92DF-FEA6EF87CE35}"/>
      </w:docPartPr>
      <w:docPartBody>
        <w:p w:rsidR="001F7309" w:rsidRDefault="00A76E0B" w:rsidP="00A76E0B">
          <w:pPr>
            <w:pStyle w:val="F606FA8AD80D43BEA9D38A579C4BB618"/>
          </w:pPr>
          <w:r w:rsidRPr="00566026">
            <w:rPr>
              <w:rStyle w:val="PlaceholderText"/>
              <w:rFonts w:ascii="Arial" w:hAnsi="Arial" w:cs="Arial"/>
              <w:szCs w:val="24"/>
            </w:rPr>
            <w:t>Click to enter text.</w:t>
          </w:r>
        </w:p>
      </w:docPartBody>
    </w:docPart>
    <w:docPart>
      <w:docPartPr>
        <w:name w:val="663321309AB641B784DA96D8AEDCF698"/>
        <w:category>
          <w:name w:val="General"/>
          <w:gallery w:val="placeholder"/>
        </w:category>
        <w:types>
          <w:type w:val="bbPlcHdr"/>
        </w:types>
        <w:behaviors>
          <w:behavior w:val="content"/>
        </w:behaviors>
        <w:guid w:val="{BFF0527D-308A-4F26-8F46-11621946C2F4}"/>
      </w:docPartPr>
      <w:docPartBody>
        <w:p w:rsidR="001F7309" w:rsidRDefault="00A76E0B" w:rsidP="00A76E0B">
          <w:pPr>
            <w:pStyle w:val="663321309AB641B784DA96D8AEDCF698"/>
          </w:pPr>
          <w:r w:rsidRPr="00566026">
            <w:rPr>
              <w:rStyle w:val="PlaceholderText"/>
              <w:rFonts w:ascii="Arial" w:hAnsi="Arial" w:cs="Arial"/>
              <w:szCs w:val="24"/>
            </w:rPr>
            <w:t>Click to enter text.</w:t>
          </w:r>
        </w:p>
      </w:docPartBody>
    </w:docPart>
    <w:docPart>
      <w:docPartPr>
        <w:name w:val="0475444CE7B34C08B8130C3209A33643"/>
        <w:category>
          <w:name w:val="General"/>
          <w:gallery w:val="placeholder"/>
        </w:category>
        <w:types>
          <w:type w:val="bbPlcHdr"/>
        </w:types>
        <w:behaviors>
          <w:behavior w:val="content"/>
        </w:behaviors>
        <w:guid w:val="{45D92B53-688E-4F9D-AD0E-10F53397B10C}"/>
      </w:docPartPr>
      <w:docPartBody>
        <w:p w:rsidR="001F7309" w:rsidRDefault="00A76E0B" w:rsidP="00A76E0B">
          <w:pPr>
            <w:pStyle w:val="0475444CE7B34C08B8130C3209A33643"/>
          </w:pPr>
          <w:r w:rsidRPr="00566026">
            <w:rPr>
              <w:rStyle w:val="PlaceholderText"/>
              <w:rFonts w:ascii="Arial" w:hAnsi="Arial" w:cs="Arial"/>
              <w:szCs w:val="24"/>
            </w:rPr>
            <w:t>Click to enter text.</w:t>
          </w:r>
        </w:p>
      </w:docPartBody>
    </w:docPart>
    <w:docPart>
      <w:docPartPr>
        <w:name w:val="59ED47481FA544BD9C150226C72AD2C9"/>
        <w:category>
          <w:name w:val="General"/>
          <w:gallery w:val="placeholder"/>
        </w:category>
        <w:types>
          <w:type w:val="bbPlcHdr"/>
        </w:types>
        <w:behaviors>
          <w:behavior w:val="content"/>
        </w:behaviors>
        <w:guid w:val="{951DFB0D-3783-48E3-BCBD-CE968D435EDE}"/>
      </w:docPartPr>
      <w:docPartBody>
        <w:p w:rsidR="001F7309" w:rsidRDefault="00A76E0B" w:rsidP="00A76E0B">
          <w:pPr>
            <w:pStyle w:val="59ED47481FA544BD9C150226C72AD2C9"/>
          </w:pPr>
          <w:r w:rsidRPr="00566026">
            <w:rPr>
              <w:rStyle w:val="PlaceholderText"/>
              <w:rFonts w:ascii="Arial" w:hAnsi="Arial" w:cs="Arial"/>
              <w:szCs w:val="24"/>
            </w:rPr>
            <w:t>Click to enter text.</w:t>
          </w:r>
        </w:p>
      </w:docPartBody>
    </w:docPart>
    <w:docPart>
      <w:docPartPr>
        <w:name w:val="EAB547DCEFA440BC8CBEB35857D34B73"/>
        <w:category>
          <w:name w:val="General"/>
          <w:gallery w:val="placeholder"/>
        </w:category>
        <w:types>
          <w:type w:val="bbPlcHdr"/>
        </w:types>
        <w:behaviors>
          <w:behavior w:val="content"/>
        </w:behaviors>
        <w:guid w:val="{2E89FC36-4E99-4774-B4A4-17ED7553FEC8}"/>
      </w:docPartPr>
      <w:docPartBody>
        <w:p w:rsidR="001F7309" w:rsidRDefault="00A76E0B" w:rsidP="00A76E0B">
          <w:pPr>
            <w:pStyle w:val="EAB547DCEFA440BC8CBEB35857D34B73"/>
          </w:pPr>
          <w:r w:rsidRPr="00566026">
            <w:rPr>
              <w:rStyle w:val="PlaceholderText"/>
              <w:rFonts w:ascii="Arial" w:hAnsi="Arial" w:cs="Arial"/>
              <w:szCs w:val="24"/>
            </w:rPr>
            <w:t>Click to enter text.</w:t>
          </w:r>
        </w:p>
      </w:docPartBody>
    </w:docPart>
    <w:docPart>
      <w:docPartPr>
        <w:name w:val="B8AFF408CD684FE5A7576DFDCBACD1CE"/>
        <w:category>
          <w:name w:val="General"/>
          <w:gallery w:val="placeholder"/>
        </w:category>
        <w:types>
          <w:type w:val="bbPlcHdr"/>
        </w:types>
        <w:behaviors>
          <w:behavior w:val="content"/>
        </w:behaviors>
        <w:guid w:val="{7EBB79C6-7CAA-49A0-93A2-9E22E9072FAF}"/>
      </w:docPartPr>
      <w:docPartBody>
        <w:p w:rsidR="001F7309" w:rsidRDefault="00A76E0B" w:rsidP="00A76E0B">
          <w:pPr>
            <w:pStyle w:val="B8AFF408CD684FE5A7576DFDCBACD1CE"/>
          </w:pPr>
          <w:r w:rsidRPr="00566026">
            <w:rPr>
              <w:rStyle w:val="PlaceholderText"/>
              <w:rFonts w:ascii="Arial" w:hAnsi="Arial" w:cs="Arial"/>
              <w:szCs w:val="24"/>
            </w:rPr>
            <w:t>Click to enter text.</w:t>
          </w:r>
        </w:p>
      </w:docPartBody>
    </w:docPart>
    <w:docPart>
      <w:docPartPr>
        <w:name w:val="33182FBB71FC496EAEF0303E7C20B65C"/>
        <w:category>
          <w:name w:val="General"/>
          <w:gallery w:val="placeholder"/>
        </w:category>
        <w:types>
          <w:type w:val="bbPlcHdr"/>
        </w:types>
        <w:behaviors>
          <w:behavior w:val="content"/>
        </w:behaviors>
        <w:guid w:val="{0E158E76-6FCA-44E3-837F-1C7615A5DBF9}"/>
      </w:docPartPr>
      <w:docPartBody>
        <w:p w:rsidR="001F7309" w:rsidRDefault="00A76E0B" w:rsidP="00A76E0B">
          <w:pPr>
            <w:pStyle w:val="33182FBB71FC496EAEF0303E7C20B65C"/>
          </w:pPr>
          <w:r w:rsidRPr="00566026">
            <w:rPr>
              <w:rStyle w:val="PlaceholderText"/>
              <w:rFonts w:ascii="Arial" w:hAnsi="Arial" w:cs="Arial"/>
              <w:szCs w:val="24"/>
            </w:rPr>
            <w:t>Click to enter text.</w:t>
          </w:r>
        </w:p>
      </w:docPartBody>
    </w:docPart>
    <w:docPart>
      <w:docPartPr>
        <w:name w:val="7A7420668D4B4C0B9778066AEA0D116B"/>
        <w:category>
          <w:name w:val="General"/>
          <w:gallery w:val="placeholder"/>
        </w:category>
        <w:types>
          <w:type w:val="bbPlcHdr"/>
        </w:types>
        <w:behaviors>
          <w:behavior w:val="content"/>
        </w:behaviors>
        <w:guid w:val="{979C00F6-39CB-411C-89DC-0A9CD3D7DE20}"/>
      </w:docPartPr>
      <w:docPartBody>
        <w:p w:rsidR="001F7309" w:rsidRDefault="00A76E0B" w:rsidP="00A76E0B">
          <w:pPr>
            <w:pStyle w:val="7A7420668D4B4C0B9778066AEA0D116B"/>
          </w:pPr>
          <w:r w:rsidRPr="00566026">
            <w:rPr>
              <w:rStyle w:val="PlaceholderText"/>
              <w:rFonts w:ascii="Arial" w:hAnsi="Arial" w:cs="Arial"/>
              <w:szCs w:val="24"/>
            </w:rPr>
            <w:t>Click to enter text.</w:t>
          </w:r>
        </w:p>
      </w:docPartBody>
    </w:docPart>
    <w:docPart>
      <w:docPartPr>
        <w:name w:val="2FE6D5B92AC04DAF870C8F63FC8327AE"/>
        <w:category>
          <w:name w:val="General"/>
          <w:gallery w:val="placeholder"/>
        </w:category>
        <w:types>
          <w:type w:val="bbPlcHdr"/>
        </w:types>
        <w:behaviors>
          <w:behavior w:val="content"/>
        </w:behaviors>
        <w:guid w:val="{5D112D1E-3F0E-4BF2-9072-31E7C680F374}"/>
      </w:docPartPr>
      <w:docPartBody>
        <w:p w:rsidR="001F7309" w:rsidRDefault="00A76E0B" w:rsidP="00A76E0B">
          <w:pPr>
            <w:pStyle w:val="2FE6D5B92AC04DAF870C8F63FC8327AE"/>
          </w:pPr>
          <w:r w:rsidRPr="00566026">
            <w:rPr>
              <w:rStyle w:val="PlaceholderText"/>
              <w:rFonts w:ascii="Arial" w:hAnsi="Arial" w:cs="Arial"/>
              <w:szCs w:val="24"/>
            </w:rPr>
            <w:t>Click to enter text.</w:t>
          </w:r>
        </w:p>
      </w:docPartBody>
    </w:docPart>
    <w:docPart>
      <w:docPartPr>
        <w:name w:val="7B62707B273542CB855BC616E86571B1"/>
        <w:category>
          <w:name w:val="General"/>
          <w:gallery w:val="placeholder"/>
        </w:category>
        <w:types>
          <w:type w:val="bbPlcHdr"/>
        </w:types>
        <w:behaviors>
          <w:behavior w:val="content"/>
        </w:behaviors>
        <w:guid w:val="{2D543429-DB2E-493A-ACED-4E624747BC8B}"/>
      </w:docPartPr>
      <w:docPartBody>
        <w:p w:rsidR="001F7309" w:rsidRDefault="00A76E0B" w:rsidP="00A76E0B">
          <w:pPr>
            <w:pStyle w:val="7B62707B273542CB855BC616E86571B1"/>
          </w:pPr>
          <w:r w:rsidRPr="00566026">
            <w:rPr>
              <w:rStyle w:val="PlaceholderText"/>
              <w:rFonts w:ascii="Arial" w:hAnsi="Arial" w:cs="Arial"/>
              <w:bCs/>
              <w:szCs w:val="24"/>
            </w:rPr>
            <w:t>Click to enter date.</w:t>
          </w:r>
        </w:p>
      </w:docPartBody>
    </w:docPart>
    <w:docPart>
      <w:docPartPr>
        <w:name w:val="A2D35D26FC1645FEAB2081F542C351E8"/>
        <w:category>
          <w:name w:val="General"/>
          <w:gallery w:val="placeholder"/>
        </w:category>
        <w:types>
          <w:type w:val="bbPlcHdr"/>
        </w:types>
        <w:behaviors>
          <w:behavior w:val="content"/>
        </w:behaviors>
        <w:guid w:val="{4015BAC2-A1A3-4A8F-A83A-F3C1512B0E6D}"/>
      </w:docPartPr>
      <w:docPartBody>
        <w:p w:rsidR="001F7309" w:rsidRDefault="00A76E0B" w:rsidP="00A76E0B">
          <w:pPr>
            <w:pStyle w:val="A2D35D26FC1645FEAB2081F542C351E8"/>
          </w:pPr>
          <w:r w:rsidRPr="00566026">
            <w:rPr>
              <w:rStyle w:val="PlaceholderText"/>
              <w:rFonts w:ascii="Arial" w:hAnsi="Arial" w:cs="Arial"/>
              <w:szCs w:val="24"/>
            </w:rPr>
            <w:t>Click to enter date.</w:t>
          </w:r>
        </w:p>
      </w:docPartBody>
    </w:docPart>
    <w:docPart>
      <w:docPartPr>
        <w:name w:val="E349DC0482904A48AF5CA28870389FAF"/>
        <w:category>
          <w:name w:val="General"/>
          <w:gallery w:val="placeholder"/>
        </w:category>
        <w:types>
          <w:type w:val="bbPlcHdr"/>
        </w:types>
        <w:behaviors>
          <w:behavior w:val="content"/>
        </w:behaviors>
        <w:guid w:val="{5B03CF68-7637-4C7F-BBB6-FF0B4888833B}"/>
      </w:docPartPr>
      <w:docPartBody>
        <w:p w:rsidR="001F7309" w:rsidRDefault="00A76E0B" w:rsidP="00A76E0B">
          <w:pPr>
            <w:pStyle w:val="E349DC0482904A48AF5CA28870389FAF"/>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166AA1"/>
    <w:rsid w:val="001F7309"/>
    <w:rsid w:val="0020475B"/>
    <w:rsid w:val="002907DD"/>
    <w:rsid w:val="003170C7"/>
    <w:rsid w:val="003301E7"/>
    <w:rsid w:val="003C74C4"/>
    <w:rsid w:val="003D596E"/>
    <w:rsid w:val="003D6DA0"/>
    <w:rsid w:val="004056F5"/>
    <w:rsid w:val="00410B3D"/>
    <w:rsid w:val="00434B1F"/>
    <w:rsid w:val="00435D19"/>
    <w:rsid w:val="00442991"/>
    <w:rsid w:val="00491D5C"/>
    <w:rsid w:val="004A2EAC"/>
    <w:rsid w:val="004C1558"/>
    <w:rsid w:val="005000B7"/>
    <w:rsid w:val="00593620"/>
    <w:rsid w:val="00657DFE"/>
    <w:rsid w:val="006676CB"/>
    <w:rsid w:val="006A6DCA"/>
    <w:rsid w:val="00704420"/>
    <w:rsid w:val="00711241"/>
    <w:rsid w:val="00712EE8"/>
    <w:rsid w:val="007575EF"/>
    <w:rsid w:val="0076525B"/>
    <w:rsid w:val="00782532"/>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76E0B"/>
    <w:rsid w:val="00AD5DCD"/>
    <w:rsid w:val="00AF3023"/>
    <w:rsid w:val="00B146BC"/>
    <w:rsid w:val="00B3461A"/>
    <w:rsid w:val="00B5044A"/>
    <w:rsid w:val="00B67D65"/>
    <w:rsid w:val="00B714A3"/>
    <w:rsid w:val="00B876B2"/>
    <w:rsid w:val="00BC1915"/>
    <w:rsid w:val="00BD3B76"/>
    <w:rsid w:val="00BE34BE"/>
    <w:rsid w:val="00C111FD"/>
    <w:rsid w:val="00C2622C"/>
    <w:rsid w:val="00C36C9E"/>
    <w:rsid w:val="00C45E31"/>
    <w:rsid w:val="00CA334C"/>
    <w:rsid w:val="00CB6CC1"/>
    <w:rsid w:val="00CE5811"/>
    <w:rsid w:val="00CF15A5"/>
    <w:rsid w:val="00D0151A"/>
    <w:rsid w:val="00D45AFB"/>
    <w:rsid w:val="00DA0F3F"/>
    <w:rsid w:val="00DB0B28"/>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70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E0B"/>
    <w:rPr>
      <w:color w:val="80808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51C804F016B14CF98BC44B10C6BE92E7">
    <w:name w:val="51C804F016B14CF98BC44B10C6BE92E7"/>
    <w:rPr>
      <w:kern w:val="2"/>
      <w14:ligatures w14:val="standardContextual"/>
    </w:rPr>
  </w:style>
  <w:style w:type="paragraph" w:customStyle="1" w:styleId="F145511EBD514D7890DAE34030D8D3B7">
    <w:name w:val="F145511EBD514D7890DAE34030D8D3B7"/>
    <w:rsid w:val="00A76E0B"/>
    <w:rPr>
      <w:kern w:val="2"/>
      <w14:ligatures w14:val="standardContextual"/>
    </w:rPr>
  </w:style>
  <w:style w:type="paragraph" w:customStyle="1" w:styleId="F7FC9A09359C49CC9E27BB05E3986E2A">
    <w:name w:val="F7FC9A09359C49CC9E27BB05E3986E2A"/>
    <w:rsid w:val="00A76E0B"/>
    <w:rPr>
      <w:kern w:val="2"/>
      <w14:ligatures w14:val="standardContextual"/>
    </w:rPr>
  </w:style>
  <w:style w:type="paragraph" w:customStyle="1" w:styleId="9441F1831E694FB6ABBD4E3DB955C207">
    <w:name w:val="9441F1831E694FB6ABBD4E3DB955C207"/>
    <w:rsid w:val="00A76E0B"/>
    <w:rPr>
      <w:kern w:val="2"/>
      <w14:ligatures w14:val="standardContextual"/>
    </w:rPr>
  </w:style>
  <w:style w:type="paragraph" w:customStyle="1" w:styleId="A39AF2726F40434D9DC345A3E2BDD0E9">
    <w:name w:val="A39AF2726F40434D9DC345A3E2BDD0E9"/>
    <w:rsid w:val="00A76E0B"/>
    <w:rPr>
      <w:kern w:val="2"/>
      <w14:ligatures w14:val="standardContextual"/>
    </w:rPr>
  </w:style>
  <w:style w:type="paragraph" w:customStyle="1" w:styleId="D6F71E545BD74D8B918998647BEE134A">
    <w:name w:val="D6F71E545BD74D8B918998647BEE134A"/>
    <w:rsid w:val="00A76E0B"/>
    <w:rPr>
      <w:kern w:val="2"/>
      <w14:ligatures w14:val="standardContextual"/>
    </w:rPr>
  </w:style>
  <w:style w:type="paragraph" w:customStyle="1" w:styleId="E10DBB1803894BAD8781E8B8D9095626">
    <w:name w:val="E10DBB1803894BAD8781E8B8D9095626"/>
    <w:rsid w:val="00A76E0B"/>
    <w:rPr>
      <w:kern w:val="2"/>
      <w14:ligatures w14:val="standardContextual"/>
    </w:rPr>
  </w:style>
  <w:style w:type="paragraph" w:customStyle="1" w:styleId="CF4C767B3A7A4DA18F73BFA3433A863D">
    <w:name w:val="CF4C767B3A7A4DA18F73BFA3433A863D"/>
    <w:rsid w:val="00A76E0B"/>
    <w:rPr>
      <w:kern w:val="2"/>
      <w14:ligatures w14:val="standardContextual"/>
    </w:rPr>
  </w:style>
  <w:style w:type="paragraph" w:customStyle="1" w:styleId="526CC842634C4BA8A52C2D0F2A59122B">
    <w:name w:val="526CC842634C4BA8A52C2D0F2A59122B"/>
    <w:rsid w:val="00A76E0B"/>
    <w:rPr>
      <w:kern w:val="2"/>
      <w14:ligatures w14:val="standardContextual"/>
    </w:rPr>
  </w:style>
  <w:style w:type="paragraph" w:customStyle="1" w:styleId="DB5B828C980547F4A045FA382612F416">
    <w:name w:val="DB5B828C980547F4A045FA382612F416"/>
    <w:rsid w:val="00A76E0B"/>
    <w:rPr>
      <w:kern w:val="2"/>
      <w14:ligatures w14:val="standardContextual"/>
    </w:rPr>
  </w:style>
  <w:style w:type="paragraph" w:customStyle="1" w:styleId="4E5019B65E234CD7984FB20B7F80C2A7">
    <w:name w:val="4E5019B65E234CD7984FB20B7F80C2A7"/>
    <w:rsid w:val="00A76E0B"/>
    <w:rPr>
      <w:kern w:val="2"/>
      <w14:ligatures w14:val="standardContextual"/>
    </w:rPr>
  </w:style>
  <w:style w:type="paragraph" w:customStyle="1" w:styleId="EE5C1CC0B2084CC0943DB1AB782FC5FD">
    <w:name w:val="EE5C1CC0B2084CC0943DB1AB782FC5FD"/>
    <w:rsid w:val="00A76E0B"/>
    <w:rPr>
      <w:kern w:val="2"/>
      <w14:ligatures w14:val="standardContextual"/>
    </w:rPr>
  </w:style>
  <w:style w:type="paragraph" w:customStyle="1" w:styleId="F59B346D118C40CD82C96C62A7B105E9">
    <w:name w:val="F59B346D118C40CD82C96C62A7B105E9"/>
    <w:rsid w:val="00A76E0B"/>
    <w:rPr>
      <w:kern w:val="2"/>
      <w14:ligatures w14:val="standardContextual"/>
    </w:rPr>
  </w:style>
  <w:style w:type="paragraph" w:customStyle="1" w:styleId="D159B729838F4191AB046D566E9B97A0">
    <w:name w:val="D159B729838F4191AB046D566E9B97A0"/>
    <w:rsid w:val="00A76E0B"/>
    <w:rPr>
      <w:kern w:val="2"/>
      <w14:ligatures w14:val="standardContextual"/>
    </w:rPr>
  </w:style>
  <w:style w:type="paragraph" w:customStyle="1" w:styleId="6BD239A6D795418199B8DECC8DF28C30">
    <w:name w:val="6BD239A6D795418199B8DECC8DF28C30"/>
    <w:rsid w:val="00A76E0B"/>
    <w:rPr>
      <w:kern w:val="2"/>
      <w14:ligatures w14:val="standardContextual"/>
    </w:rPr>
  </w:style>
  <w:style w:type="paragraph" w:customStyle="1" w:styleId="F626ACCB88284E2B9FC3267A87835493">
    <w:name w:val="F626ACCB88284E2B9FC3267A87835493"/>
    <w:rsid w:val="00A76E0B"/>
    <w:rPr>
      <w:kern w:val="2"/>
      <w14:ligatures w14:val="standardContextual"/>
    </w:rPr>
  </w:style>
  <w:style w:type="paragraph" w:customStyle="1" w:styleId="11F52D7D7ABE431380652A458EAA3724">
    <w:name w:val="11F52D7D7ABE431380652A458EAA3724"/>
    <w:rsid w:val="00A76E0B"/>
    <w:rPr>
      <w:kern w:val="2"/>
      <w14:ligatures w14:val="standardContextual"/>
    </w:rPr>
  </w:style>
  <w:style w:type="paragraph" w:customStyle="1" w:styleId="DF5C78154DCE4C74A3849AB9060AF832">
    <w:name w:val="DF5C78154DCE4C74A3849AB9060AF832"/>
    <w:rsid w:val="00A76E0B"/>
    <w:rPr>
      <w:kern w:val="2"/>
      <w14:ligatures w14:val="standardContextual"/>
    </w:rPr>
  </w:style>
  <w:style w:type="paragraph" w:customStyle="1" w:styleId="2495B841B54F43C9A440DC5D0D0672E4">
    <w:name w:val="2495B841B54F43C9A440DC5D0D0672E4"/>
    <w:rsid w:val="00A76E0B"/>
    <w:rPr>
      <w:kern w:val="2"/>
      <w14:ligatures w14:val="standardContextual"/>
    </w:rPr>
  </w:style>
  <w:style w:type="paragraph" w:customStyle="1" w:styleId="DBCB084B29844A33A6088F6303CBCEE9">
    <w:name w:val="DBCB084B29844A33A6088F6303CBCEE9"/>
    <w:rsid w:val="00A76E0B"/>
    <w:rPr>
      <w:kern w:val="2"/>
      <w14:ligatures w14:val="standardContextual"/>
    </w:rPr>
  </w:style>
  <w:style w:type="paragraph" w:customStyle="1" w:styleId="6F7F0D2ABEEF4F23BB261B0A5CE486F9">
    <w:name w:val="6F7F0D2ABEEF4F23BB261B0A5CE486F9"/>
    <w:rsid w:val="00A76E0B"/>
    <w:rPr>
      <w:kern w:val="2"/>
      <w14:ligatures w14:val="standardContextual"/>
    </w:rPr>
  </w:style>
  <w:style w:type="paragraph" w:customStyle="1" w:styleId="A072CFF36E1E451D89F2B2A61A2DBEA3">
    <w:name w:val="A072CFF36E1E451D89F2B2A61A2DBEA3"/>
    <w:rsid w:val="00A76E0B"/>
    <w:rPr>
      <w:kern w:val="2"/>
      <w14:ligatures w14:val="standardContextual"/>
    </w:rPr>
  </w:style>
  <w:style w:type="paragraph" w:customStyle="1" w:styleId="B660E4EAF12343E2A48B128BA6278B2A">
    <w:name w:val="B660E4EAF12343E2A48B128BA6278B2A"/>
    <w:rsid w:val="00A76E0B"/>
    <w:rPr>
      <w:kern w:val="2"/>
      <w14:ligatures w14:val="standardContextual"/>
    </w:rPr>
  </w:style>
  <w:style w:type="paragraph" w:customStyle="1" w:styleId="765D42F5DF174C62BD2996D74D8C0F7D">
    <w:name w:val="765D42F5DF174C62BD2996D74D8C0F7D"/>
    <w:rsid w:val="00A76E0B"/>
    <w:rPr>
      <w:kern w:val="2"/>
      <w14:ligatures w14:val="standardContextual"/>
    </w:rPr>
  </w:style>
  <w:style w:type="paragraph" w:customStyle="1" w:styleId="DE9B57C812E44E008CFDF2917ACC56C7">
    <w:name w:val="DE9B57C812E44E008CFDF2917ACC56C7"/>
    <w:rsid w:val="00A76E0B"/>
    <w:rPr>
      <w:kern w:val="2"/>
      <w14:ligatures w14:val="standardContextual"/>
    </w:rPr>
  </w:style>
  <w:style w:type="paragraph" w:customStyle="1" w:styleId="B2860A25AAAF42118F2DCF68938892BB">
    <w:name w:val="B2860A25AAAF42118F2DCF68938892BB"/>
    <w:rsid w:val="00A76E0B"/>
    <w:rPr>
      <w:kern w:val="2"/>
      <w14:ligatures w14:val="standardContextual"/>
    </w:rPr>
  </w:style>
  <w:style w:type="paragraph" w:customStyle="1" w:styleId="3C6EE5EC6F9E42ADA885764CD32BFA01">
    <w:name w:val="3C6EE5EC6F9E42ADA885764CD32BFA01"/>
    <w:rsid w:val="00A76E0B"/>
    <w:rPr>
      <w:kern w:val="2"/>
      <w14:ligatures w14:val="standardContextual"/>
    </w:rPr>
  </w:style>
  <w:style w:type="paragraph" w:customStyle="1" w:styleId="BC5651CBF758480DA12330CB9FF9B7EF">
    <w:name w:val="BC5651CBF758480DA12330CB9FF9B7EF"/>
    <w:rsid w:val="00A76E0B"/>
    <w:rPr>
      <w:kern w:val="2"/>
      <w14:ligatures w14:val="standardContextual"/>
    </w:rPr>
  </w:style>
  <w:style w:type="paragraph" w:customStyle="1" w:styleId="BE9B50FF840E40EEBC039C75B6AAFF98">
    <w:name w:val="BE9B50FF840E40EEBC039C75B6AAFF98"/>
    <w:rsid w:val="00A76E0B"/>
    <w:rPr>
      <w:kern w:val="2"/>
      <w14:ligatures w14:val="standardContextual"/>
    </w:rPr>
  </w:style>
  <w:style w:type="paragraph" w:customStyle="1" w:styleId="1BA6D629ADFB4448B31290F5FF010C72">
    <w:name w:val="1BA6D629ADFB4448B31290F5FF010C72"/>
    <w:rsid w:val="00A76E0B"/>
    <w:rPr>
      <w:kern w:val="2"/>
      <w14:ligatures w14:val="standardContextual"/>
    </w:rPr>
  </w:style>
  <w:style w:type="paragraph" w:customStyle="1" w:styleId="5ECC260413BC4600B60DED92DFAB2F27">
    <w:name w:val="5ECC260413BC4600B60DED92DFAB2F27"/>
    <w:rsid w:val="00A76E0B"/>
    <w:rPr>
      <w:kern w:val="2"/>
      <w14:ligatures w14:val="standardContextual"/>
    </w:rPr>
  </w:style>
  <w:style w:type="paragraph" w:customStyle="1" w:styleId="065FFA99042C48559F6A81EE7CE99DAD">
    <w:name w:val="065FFA99042C48559F6A81EE7CE99DAD"/>
    <w:rsid w:val="00A76E0B"/>
    <w:rPr>
      <w:kern w:val="2"/>
      <w14:ligatures w14:val="standardContextual"/>
    </w:rPr>
  </w:style>
  <w:style w:type="paragraph" w:customStyle="1" w:styleId="F7D8FFD4A5B84091BB250B42669BC2C6">
    <w:name w:val="F7D8FFD4A5B84091BB250B42669BC2C6"/>
    <w:rsid w:val="00A76E0B"/>
    <w:rPr>
      <w:kern w:val="2"/>
      <w14:ligatures w14:val="standardContextual"/>
    </w:rPr>
  </w:style>
  <w:style w:type="paragraph" w:customStyle="1" w:styleId="66ED36FDF9064CF7B4270182BD49D162">
    <w:name w:val="66ED36FDF9064CF7B4270182BD49D162"/>
    <w:rsid w:val="00A76E0B"/>
    <w:rPr>
      <w:kern w:val="2"/>
      <w14:ligatures w14:val="standardContextual"/>
    </w:rPr>
  </w:style>
  <w:style w:type="paragraph" w:customStyle="1" w:styleId="2B162A5646F841F2B3C68568A7041DC4">
    <w:name w:val="2B162A5646F841F2B3C68568A7041DC4"/>
    <w:rsid w:val="00A76E0B"/>
    <w:rPr>
      <w:kern w:val="2"/>
      <w14:ligatures w14:val="standardContextual"/>
    </w:rPr>
  </w:style>
  <w:style w:type="paragraph" w:customStyle="1" w:styleId="E2F5B0B941AB46F7892D2332629A6C64">
    <w:name w:val="E2F5B0B941AB46F7892D2332629A6C64"/>
    <w:rsid w:val="00A76E0B"/>
    <w:rPr>
      <w:kern w:val="2"/>
      <w14:ligatures w14:val="standardContextual"/>
    </w:rPr>
  </w:style>
  <w:style w:type="paragraph" w:customStyle="1" w:styleId="940355E412BC4277AC446FF03FA0C1E0">
    <w:name w:val="940355E412BC4277AC446FF03FA0C1E0"/>
    <w:rsid w:val="00A76E0B"/>
    <w:rPr>
      <w:kern w:val="2"/>
      <w14:ligatures w14:val="standardContextual"/>
    </w:rPr>
  </w:style>
  <w:style w:type="paragraph" w:customStyle="1" w:styleId="9DFA96868A6343C6AE04A11ACD53D426">
    <w:name w:val="9DFA96868A6343C6AE04A11ACD53D426"/>
    <w:rsid w:val="00A76E0B"/>
    <w:rPr>
      <w:kern w:val="2"/>
      <w14:ligatures w14:val="standardContextual"/>
    </w:rPr>
  </w:style>
  <w:style w:type="paragraph" w:customStyle="1" w:styleId="03E7D6E1E579451F95FD176EE308F83B">
    <w:name w:val="03E7D6E1E579451F95FD176EE308F83B"/>
    <w:rsid w:val="00A76E0B"/>
    <w:rPr>
      <w:kern w:val="2"/>
      <w14:ligatures w14:val="standardContextual"/>
    </w:rPr>
  </w:style>
  <w:style w:type="paragraph" w:customStyle="1" w:styleId="9FE583E985B74196BCD4E76706D58020">
    <w:name w:val="9FE583E985B74196BCD4E76706D58020"/>
    <w:rsid w:val="00A76E0B"/>
    <w:rPr>
      <w:kern w:val="2"/>
      <w14:ligatures w14:val="standardContextual"/>
    </w:rPr>
  </w:style>
  <w:style w:type="paragraph" w:customStyle="1" w:styleId="D7473D055FF144E7A6CB5FB9EFA5A6D5">
    <w:name w:val="D7473D055FF144E7A6CB5FB9EFA5A6D5"/>
    <w:rsid w:val="00A76E0B"/>
    <w:rPr>
      <w:kern w:val="2"/>
      <w14:ligatures w14:val="standardContextual"/>
    </w:rPr>
  </w:style>
  <w:style w:type="paragraph" w:customStyle="1" w:styleId="2B025221196142CD81E7B3C98703DA0B">
    <w:name w:val="2B025221196142CD81E7B3C98703DA0B"/>
    <w:rsid w:val="00A76E0B"/>
    <w:rPr>
      <w:kern w:val="2"/>
      <w14:ligatures w14:val="standardContextual"/>
    </w:rPr>
  </w:style>
  <w:style w:type="paragraph" w:customStyle="1" w:styleId="633890F77ECD4083B422AA143372C254">
    <w:name w:val="633890F77ECD4083B422AA143372C254"/>
    <w:rsid w:val="00A76E0B"/>
    <w:rPr>
      <w:kern w:val="2"/>
      <w14:ligatures w14:val="standardContextual"/>
    </w:rPr>
  </w:style>
  <w:style w:type="paragraph" w:customStyle="1" w:styleId="20C58C9E73C343959DF1D29B64372AC8">
    <w:name w:val="20C58C9E73C343959DF1D29B64372AC8"/>
    <w:rsid w:val="00A76E0B"/>
    <w:rPr>
      <w:kern w:val="2"/>
      <w14:ligatures w14:val="standardContextual"/>
    </w:rPr>
  </w:style>
  <w:style w:type="paragraph" w:customStyle="1" w:styleId="F606FA8AD80D43BEA9D38A579C4BB618">
    <w:name w:val="F606FA8AD80D43BEA9D38A579C4BB618"/>
    <w:rsid w:val="00A76E0B"/>
    <w:rPr>
      <w:kern w:val="2"/>
      <w14:ligatures w14:val="standardContextual"/>
    </w:rPr>
  </w:style>
  <w:style w:type="paragraph" w:customStyle="1" w:styleId="663321309AB641B784DA96D8AEDCF698">
    <w:name w:val="663321309AB641B784DA96D8AEDCF698"/>
    <w:rsid w:val="00A76E0B"/>
    <w:rPr>
      <w:kern w:val="2"/>
      <w14:ligatures w14:val="standardContextual"/>
    </w:rPr>
  </w:style>
  <w:style w:type="paragraph" w:customStyle="1" w:styleId="0475444CE7B34C08B8130C3209A33643">
    <w:name w:val="0475444CE7B34C08B8130C3209A33643"/>
    <w:rsid w:val="00A76E0B"/>
    <w:rPr>
      <w:kern w:val="2"/>
      <w14:ligatures w14:val="standardContextual"/>
    </w:rPr>
  </w:style>
  <w:style w:type="paragraph" w:customStyle="1" w:styleId="59ED47481FA544BD9C150226C72AD2C9">
    <w:name w:val="59ED47481FA544BD9C150226C72AD2C9"/>
    <w:rsid w:val="00A76E0B"/>
    <w:rPr>
      <w:kern w:val="2"/>
      <w14:ligatures w14:val="standardContextual"/>
    </w:rPr>
  </w:style>
  <w:style w:type="paragraph" w:customStyle="1" w:styleId="EAB547DCEFA440BC8CBEB35857D34B73">
    <w:name w:val="EAB547DCEFA440BC8CBEB35857D34B73"/>
    <w:rsid w:val="00A76E0B"/>
    <w:rPr>
      <w:kern w:val="2"/>
      <w14:ligatures w14:val="standardContextual"/>
    </w:rPr>
  </w:style>
  <w:style w:type="paragraph" w:customStyle="1" w:styleId="B8AFF408CD684FE5A7576DFDCBACD1CE">
    <w:name w:val="B8AFF408CD684FE5A7576DFDCBACD1CE"/>
    <w:rsid w:val="00A76E0B"/>
    <w:rPr>
      <w:kern w:val="2"/>
      <w14:ligatures w14:val="standardContextual"/>
    </w:rPr>
  </w:style>
  <w:style w:type="paragraph" w:customStyle="1" w:styleId="33182FBB71FC496EAEF0303E7C20B65C">
    <w:name w:val="33182FBB71FC496EAEF0303E7C20B65C"/>
    <w:rsid w:val="00A76E0B"/>
    <w:rPr>
      <w:kern w:val="2"/>
      <w14:ligatures w14:val="standardContextual"/>
    </w:rPr>
  </w:style>
  <w:style w:type="paragraph" w:customStyle="1" w:styleId="7A7420668D4B4C0B9778066AEA0D116B">
    <w:name w:val="7A7420668D4B4C0B9778066AEA0D116B"/>
    <w:rsid w:val="00A76E0B"/>
    <w:rPr>
      <w:kern w:val="2"/>
      <w14:ligatures w14:val="standardContextual"/>
    </w:rPr>
  </w:style>
  <w:style w:type="paragraph" w:customStyle="1" w:styleId="2FE6D5B92AC04DAF870C8F63FC8327AE">
    <w:name w:val="2FE6D5B92AC04DAF870C8F63FC8327AE"/>
    <w:rsid w:val="00A76E0B"/>
    <w:rPr>
      <w:kern w:val="2"/>
      <w14:ligatures w14:val="standardContextual"/>
    </w:rPr>
  </w:style>
  <w:style w:type="paragraph" w:customStyle="1" w:styleId="7B62707B273542CB855BC616E86571B1">
    <w:name w:val="7B62707B273542CB855BC616E86571B1"/>
    <w:rsid w:val="00A76E0B"/>
    <w:rPr>
      <w:kern w:val="2"/>
      <w14:ligatures w14:val="standardContextual"/>
    </w:rPr>
  </w:style>
  <w:style w:type="paragraph" w:customStyle="1" w:styleId="A2D35D26FC1645FEAB2081F542C351E8">
    <w:name w:val="A2D35D26FC1645FEAB2081F542C351E8"/>
    <w:rsid w:val="00A76E0B"/>
    <w:rPr>
      <w:kern w:val="2"/>
      <w14:ligatures w14:val="standardContextual"/>
    </w:rPr>
  </w:style>
  <w:style w:type="paragraph" w:customStyle="1" w:styleId="E349DC0482904A48AF5CA28870389FAF">
    <w:name w:val="E349DC0482904A48AF5CA28870389FAF"/>
    <w:rsid w:val="00A76E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87b6e1-3d4d-4fc9-b69e-d341e66f7f59" xsi:nil="true"/>
    <lcf76f155ced4ddcb4097134ff3c332f xmlns="38d55052-7fa7-4d27-99d8-d0fac4c85b96">
      <Terms xmlns="http://schemas.microsoft.com/office/infopath/2007/PartnerControls"/>
    </lcf76f155ced4ddcb4097134ff3c332f>
    <SharedWithUsers xmlns="f787b6e1-3d4d-4fc9-b69e-d341e66f7f59">
      <UserInfo>
        <DisplayName>Patsy Richards</DisplayName>
        <AccountId>77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8EEA3681C693478C18AF34560DA753" ma:contentTypeVersion="15" ma:contentTypeDescription="Create a new document." ma:contentTypeScope="" ma:versionID="a1fd4e9c0b04ee2484006a48abc0985b">
  <xsd:schema xmlns:xsd="http://www.w3.org/2001/XMLSchema" xmlns:xs="http://www.w3.org/2001/XMLSchema" xmlns:p="http://schemas.microsoft.com/office/2006/metadata/properties" xmlns:ns2="f787b6e1-3d4d-4fc9-b69e-d341e66f7f59" xmlns:ns3="38d55052-7fa7-4d27-99d8-d0fac4c85b96" targetNamespace="http://schemas.microsoft.com/office/2006/metadata/properties" ma:root="true" ma:fieldsID="9a06f472a774056701906c01631b9742" ns2:_="" ns3:_="">
    <xsd:import namespace="f787b6e1-3d4d-4fc9-b69e-d341e66f7f59"/>
    <xsd:import namespace="38d55052-7fa7-4d27-99d8-d0fac4c85b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7b6e1-3d4d-4fc9-b69e-d341e66f7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5f887a-04a1-4387-994e-2923a73a7c84}" ma:internalName="TaxCatchAll" ma:showField="CatchAllData" ma:web="f787b6e1-3d4d-4fc9-b69e-d341e66f7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55052-7fa7-4d27-99d8-d0fac4c85b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787b6e1-3d4d-4fc9-b69e-d341e66f7f59"/>
    <ds:schemaRef ds:uri="38d55052-7fa7-4d27-99d8-d0fac4c85b96"/>
  </ds:schemaRefs>
</ds:datastoreItem>
</file>

<file path=customXml/itemProps4.xml><?xml version="1.0" encoding="utf-8"?>
<ds:datastoreItem xmlns:ds="http://schemas.openxmlformats.org/officeDocument/2006/customXml" ds:itemID="{B3706A72-84F7-4B22-8687-7A8B98CD5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7b6e1-3d4d-4fc9-b69e-d341e66f7f59"/>
    <ds:schemaRef ds:uri="38d55052-7fa7-4d27-99d8-d0fac4c8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8438</Words>
  <Characters>49209</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57532</CharactersWithSpaces>
  <SharedDoc>false</SharedDoc>
  <HLinks>
    <vt:vector size="204" baseType="variant">
      <vt:variant>
        <vt:i4>1507417</vt:i4>
      </vt:variant>
      <vt:variant>
        <vt:i4>156</vt:i4>
      </vt:variant>
      <vt:variant>
        <vt:i4>0</vt:i4>
      </vt:variant>
      <vt:variant>
        <vt:i4>5</vt:i4>
      </vt:variant>
      <vt:variant>
        <vt:lpwstr>https://www.gov.uk/government/publications/working-together-to-safeguard-children--2</vt:lpwstr>
      </vt:variant>
      <vt:variant>
        <vt:lpwstr/>
      </vt:variant>
      <vt:variant>
        <vt:i4>5963896</vt:i4>
      </vt:variant>
      <vt:variant>
        <vt:i4>153</vt:i4>
      </vt:variant>
      <vt:variant>
        <vt:i4>0</vt:i4>
      </vt:variant>
      <vt:variant>
        <vt:i4>5</vt:i4>
      </vt:variant>
      <vt:variant>
        <vt:lpwstr>https://www.npeu.ox.ac.uk/assets/downloads/mbrrace-uk/reports/maternal-report-2022/MBRRACE-UK_Maternal_MAIN_Report_2022_UPDATE.pdf</vt:lpwstr>
      </vt:variant>
      <vt:variant>
        <vt:lpwstr/>
      </vt:variant>
      <vt:variant>
        <vt:i4>7929909</vt:i4>
      </vt:variant>
      <vt:variant>
        <vt:i4>150</vt:i4>
      </vt:variant>
      <vt:variant>
        <vt:i4>0</vt:i4>
      </vt:variant>
      <vt:variant>
        <vt:i4>5</vt:i4>
      </vt:variant>
      <vt:variant>
        <vt:lpwstr>https://www.nice.org.uk/guidance/qs115</vt:lpwstr>
      </vt:variant>
      <vt:variant>
        <vt:lpwstr/>
      </vt:variant>
      <vt:variant>
        <vt:i4>7077929</vt:i4>
      </vt:variant>
      <vt:variant>
        <vt:i4>147</vt:i4>
      </vt:variant>
      <vt:variant>
        <vt:i4>0</vt:i4>
      </vt:variant>
      <vt:variant>
        <vt:i4>5</vt:i4>
      </vt:variant>
      <vt:variant>
        <vt:lpwstr>https://www.nice.org.uk/guidance/cg192</vt:lpwstr>
      </vt:variant>
      <vt:variant>
        <vt:lpwstr/>
      </vt:variant>
      <vt:variant>
        <vt:i4>6226017</vt:i4>
      </vt:variant>
      <vt:variant>
        <vt:i4>144</vt:i4>
      </vt:variant>
      <vt:variant>
        <vt:i4>0</vt:i4>
      </vt:variant>
      <vt:variant>
        <vt:i4>5</vt:i4>
      </vt:variant>
      <vt:variant>
        <vt:lpwstr>http://applewebdata//2467AF15-1C8D-42B2-BB93-17B015EB4756</vt:lpwstr>
      </vt:variant>
      <vt:variant>
        <vt:lpwstr>_ftn1</vt:lpwstr>
      </vt:variant>
      <vt:variant>
        <vt:i4>7536695</vt:i4>
      </vt:variant>
      <vt:variant>
        <vt:i4>141</vt:i4>
      </vt:variant>
      <vt:variant>
        <vt:i4>0</vt:i4>
      </vt:variant>
      <vt:variant>
        <vt:i4>5</vt:i4>
      </vt:variant>
      <vt:variant>
        <vt:lpwstr>https://fingertips.phe.org.uk/static-reports/public-health-outcomes-framework/at-a-glance/E06000061.html?area-name=North%20Northamptonshire</vt:lpwstr>
      </vt:variant>
      <vt:variant>
        <vt:lpwstr/>
      </vt:variant>
      <vt:variant>
        <vt:i4>917521</vt:i4>
      </vt:variant>
      <vt:variant>
        <vt:i4>138</vt:i4>
      </vt:variant>
      <vt:variant>
        <vt:i4>0</vt:i4>
      </vt:variant>
      <vt:variant>
        <vt:i4>5</vt:i4>
      </vt:variant>
      <vt:variant>
        <vt:lpwstr>https://www.england.nhs.uk/publication/saving-babies-lives-version-three/</vt:lpwstr>
      </vt:variant>
      <vt:variant>
        <vt:lpwstr/>
      </vt:variant>
      <vt:variant>
        <vt:i4>6946867</vt:i4>
      </vt:variant>
      <vt:variant>
        <vt:i4>135</vt:i4>
      </vt:variant>
      <vt:variant>
        <vt:i4>0</vt:i4>
      </vt:variant>
      <vt:variant>
        <vt:i4>5</vt:i4>
      </vt:variant>
      <vt:variant>
        <vt:lpwstr>https://www.gov.uk/government/publications/the-best-start-for-life-a-vision-for-the-1001-critical-days</vt:lpwstr>
      </vt:variant>
      <vt:variant>
        <vt:lpwstr/>
      </vt:variant>
      <vt:variant>
        <vt:i4>3473452</vt:i4>
      </vt:variant>
      <vt:variant>
        <vt:i4>132</vt:i4>
      </vt:variant>
      <vt:variant>
        <vt:i4>0</vt:i4>
      </vt:variant>
      <vt:variant>
        <vt:i4>5</vt:i4>
      </vt:variant>
      <vt:variant>
        <vt:lpwstr>https://www.longtermplan.nhs.uk/about/</vt:lpwstr>
      </vt:variant>
      <vt:variant>
        <vt:lpwstr/>
      </vt:variant>
      <vt:variant>
        <vt:i4>5570589</vt:i4>
      </vt:variant>
      <vt:variant>
        <vt:i4>129</vt:i4>
      </vt:variant>
      <vt:variant>
        <vt:i4>0</vt:i4>
      </vt:variant>
      <vt:variant>
        <vt:i4>5</vt:i4>
      </vt:variant>
      <vt:variant>
        <vt:lpwstr>https://assets.publishing.service.gov.uk/government/uploads/system/uploads/attachment_data/file/1096786/Family_Hubs_and_Start_for_Life_programme_guide.pdf</vt:lpwstr>
      </vt:variant>
      <vt:variant>
        <vt:lpwstr/>
      </vt:variant>
      <vt:variant>
        <vt:i4>524340</vt:i4>
      </vt:variant>
      <vt:variant>
        <vt:i4>126</vt:i4>
      </vt:variant>
      <vt:variant>
        <vt:i4>0</vt:i4>
      </vt:variant>
      <vt:variant>
        <vt:i4>5</vt:i4>
      </vt:variant>
      <vt:variant>
        <vt:lpwstr>https://assets.publishing.service.gov.uk/government/uploads/system/uploads/attachment_data/file/1096776/Annex_E_-_family_hub_model_framework.pdf</vt:lpwstr>
      </vt:variant>
      <vt:variant>
        <vt:lpwstr/>
      </vt:variant>
      <vt:variant>
        <vt:i4>3211368</vt:i4>
      </vt:variant>
      <vt:variant>
        <vt:i4>123</vt:i4>
      </vt:variant>
      <vt:variant>
        <vt:i4>0</vt:i4>
      </vt:variant>
      <vt:variant>
        <vt:i4>5</vt:i4>
      </vt:variant>
      <vt:variant>
        <vt:lpwstr>https://assets.publishing.service.gov.uk/media/605c572b8fa8f545d23f8a73/Early_Years_Report.pdf</vt:lpwstr>
      </vt:variant>
      <vt:variant>
        <vt:lpwstr/>
      </vt:variant>
      <vt:variant>
        <vt:i4>1900578</vt:i4>
      </vt:variant>
      <vt:variant>
        <vt:i4>120</vt:i4>
      </vt:variant>
      <vt:variant>
        <vt:i4>0</vt:i4>
      </vt:variant>
      <vt:variant>
        <vt:i4>5</vt:i4>
      </vt:variant>
      <vt:variant>
        <vt:lpwstr>mailto:sorayah.mbuthia@northnorthants.gov.uk</vt:lpwstr>
      </vt:variant>
      <vt:variant>
        <vt:lpwstr/>
      </vt:variant>
      <vt:variant>
        <vt:i4>1900578</vt:i4>
      </vt:variant>
      <vt:variant>
        <vt:i4>117</vt:i4>
      </vt:variant>
      <vt:variant>
        <vt:i4>0</vt:i4>
      </vt:variant>
      <vt:variant>
        <vt:i4>5</vt:i4>
      </vt:variant>
      <vt:variant>
        <vt:lpwstr>mailto:sorayah.mbuthia@northnorthants.gov.uk</vt:lpwstr>
      </vt:variant>
      <vt:variant>
        <vt:lpwstr/>
      </vt:variant>
      <vt:variant>
        <vt:i4>1179701</vt:i4>
      </vt:variant>
      <vt:variant>
        <vt:i4>110</vt:i4>
      </vt:variant>
      <vt:variant>
        <vt:i4>0</vt:i4>
      </vt:variant>
      <vt:variant>
        <vt:i4>5</vt:i4>
      </vt:variant>
      <vt:variant>
        <vt:lpwstr/>
      </vt:variant>
      <vt:variant>
        <vt:lpwstr>_Toc770527005</vt:lpwstr>
      </vt:variant>
      <vt:variant>
        <vt:i4>1245237</vt:i4>
      </vt:variant>
      <vt:variant>
        <vt:i4>104</vt:i4>
      </vt:variant>
      <vt:variant>
        <vt:i4>0</vt:i4>
      </vt:variant>
      <vt:variant>
        <vt:i4>5</vt:i4>
      </vt:variant>
      <vt:variant>
        <vt:lpwstr/>
      </vt:variant>
      <vt:variant>
        <vt:lpwstr>_Toc185884908</vt:lpwstr>
      </vt:variant>
      <vt:variant>
        <vt:i4>2424835</vt:i4>
      </vt:variant>
      <vt:variant>
        <vt:i4>98</vt:i4>
      </vt:variant>
      <vt:variant>
        <vt:i4>0</vt:i4>
      </vt:variant>
      <vt:variant>
        <vt:i4>5</vt:i4>
      </vt:variant>
      <vt:variant>
        <vt:lpwstr/>
      </vt:variant>
      <vt:variant>
        <vt:lpwstr>_Toc1740601712</vt:lpwstr>
      </vt:variant>
      <vt:variant>
        <vt:i4>2883598</vt:i4>
      </vt:variant>
      <vt:variant>
        <vt:i4>92</vt:i4>
      </vt:variant>
      <vt:variant>
        <vt:i4>0</vt:i4>
      </vt:variant>
      <vt:variant>
        <vt:i4>5</vt:i4>
      </vt:variant>
      <vt:variant>
        <vt:lpwstr/>
      </vt:variant>
      <vt:variant>
        <vt:lpwstr>_Toc1369179117</vt:lpwstr>
      </vt:variant>
      <vt:variant>
        <vt:i4>1900595</vt:i4>
      </vt:variant>
      <vt:variant>
        <vt:i4>86</vt:i4>
      </vt:variant>
      <vt:variant>
        <vt:i4>0</vt:i4>
      </vt:variant>
      <vt:variant>
        <vt:i4>5</vt:i4>
      </vt:variant>
      <vt:variant>
        <vt:lpwstr/>
      </vt:variant>
      <vt:variant>
        <vt:lpwstr>_Toc722830500</vt:lpwstr>
      </vt:variant>
      <vt:variant>
        <vt:i4>1966135</vt:i4>
      </vt:variant>
      <vt:variant>
        <vt:i4>80</vt:i4>
      </vt:variant>
      <vt:variant>
        <vt:i4>0</vt:i4>
      </vt:variant>
      <vt:variant>
        <vt:i4>5</vt:i4>
      </vt:variant>
      <vt:variant>
        <vt:lpwstr/>
      </vt:variant>
      <vt:variant>
        <vt:lpwstr>_Toc344216195</vt:lpwstr>
      </vt:variant>
      <vt:variant>
        <vt:i4>2752517</vt:i4>
      </vt:variant>
      <vt:variant>
        <vt:i4>74</vt:i4>
      </vt:variant>
      <vt:variant>
        <vt:i4>0</vt:i4>
      </vt:variant>
      <vt:variant>
        <vt:i4>5</vt:i4>
      </vt:variant>
      <vt:variant>
        <vt:lpwstr/>
      </vt:variant>
      <vt:variant>
        <vt:lpwstr>_Toc1678244750</vt:lpwstr>
      </vt:variant>
      <vt:variant>
        <vt:i4>2097157</vt:i4>
      </vt:variant>
      <vt:variant>
        <vt:i4>68</vt:i4>
      </vt:variant>
      <vt:variant>
        <vt:i4>0</vt:i4>
      </vt:variant>
      <vt:variant>
        <vt:i4>5</vt:i4>
      </vt:variant>
      <vt:variant>
        <vt:lpwstr/>
      </vt:variant>
      <vt:variant>
        <vt:lpwstr>_Toc1916410910</vt:lpwstr>
      </vt:variant>
      <vt:variant>
        <vt:i4>1703991</vt:i4>
      </vt:variant>
      <vt:variant>
        <vt:i4>62</vt:i4>
      </vt:variant>
      <vt:variant>
        <vt:i4>0</vt:i4>
      </vt:variant>
      <vt:variant>
        <vt:i4>5</vt:i4>
      </vt:variant>
      <vt:variant>
        <vt:lpwstr/>
      </vt:variant>
      <vt:variant>
        <vt:lpwstr>_Toc65247448</vt:lpwstr>
      </vt:variant>
      <vt:variant>
        <vt:i4>2490377</vt:i4>
      </vt:variant>
      <vt:variant>
        <vt:i4>56</vt:i4>
      </vt:variant>
      <vt:variant>
        <vt:i4>0</vt:i4>
      </vt:variant>
      <vt:variant>
        <vt:i4>5</vt:i4>
      </vt:variant>
      <vt:variant>
        <vt:lpwstr/>
      </vt:variant>
      <vt:variant>
        <vt:lpwstr>_Toc1746317485</vt:lpwstr>
      </vt:variant>
      <vt:variant>
        <vt:i4>2686990</vt:i4>
      </vt:variant>
      <vt:variant>
        <vt:i4>50</vt:i4>
      </vt:variant>
      <vt:variant>
        <vt:i4>0</vt:i4>
      </vt:variant>
      <vt:variant>
        <vt:i4>5</vt:i4>
      </vt:variant>
      <vt:variant>
        <vt:lpwstr/>
      </vt:variant>
      <vt:variant>
        <vt:lpwstr>_Toc1166987879</vt:lpwstr>
      </vt:variant>
      <vt:variant>
        <vt:i4>2686977</vt:i4>
      </vt:variant>
      <vt:variant>
        <vt:i4>44</vt:i4>
      </vt:variant>
      <vt:variant>
        <vt:i4>0</vt:i4>
      </vt:variant>
      <vt:variant>
        <vt:i4>5</vt:i4>
      </vt:variant>
      <vt:variant>
        <vt:lpwstr/>
      </vt:variant>
      <vt:variant>
        <vt:lpwstr>_Toc1063878369</vt:lpwstr>
      </vt:variant>
      <vt:variant>
        <vt:i4>1835068</vt:i4>
      </vt:variant>
      <vt:variant>
        <vt:i4>38</vt:i4>
      </vt:variant>
      <vt:variant>
        <vt:i4>0</vt:i4>
      </vt:variant>
      <vt:variant>
        <vt:i4>5</vt:i4>
      </vt:variant>
      <vt:variant>
        <vt:lpwstr/>
      </vt:variant>
      <vt:variant>
        <vt:lpwstr>_Toc308664195</vt:lpwstr>
      </vt:variant>
      <vt:variant>
        <vt:i4>2818049</vt:i4>
      </vt:variant>
      <vt:variant>
        <vt:i4>32</vt:i4>
      </vt:variant>
      <vt:variant>
        <vt:i4>0</vt:i4>
      </vt:variant>
      <vt:variant>
        <vt:i4>5</vt:i4>
      </vt:variant>
      <vt:variant>
        <vt:lpwstr/>
      </vt:variant>
      <vt:variant>
        <vt:lpwstr>_Toc1994736082</vt:lpwstr>
      </vt:variant>
      <vt:variant>
        <vt:i4>2818052</vt:i4>
      </vt:variant>
      <vt:variant>
        <vt:i4>26</vt:i4>
      </vt:variant>
      <vt:variant>
        <vt:i4>0</vt:i4>
      </vt:variant>
      <vt:variant>
        <vt:i4>5</vt:i4>
      </vt:variant>
      <vt:variant>
        <vt:lpwstr/>
      </vt:variant>
      <vt:variant>
        <vt:lpwstr>_Toc1061682772</vt:lpwstr>
      </vt:variant>
      <vt:variant>
        <vt:i4>2949131</vt:i4>
      </vt:variant>
      <vt:variant>
        <vt:i4>20</vt:i4>
      </vt:variant>
      <vt:variant>
        <vt:i4>0</vt:i4>
      </vt:variant>
      <vt:variant>
        <vt:i4>5</vt:i4>
      </vt:variant>
      <vt:variant>
        <vt:lpwstr/>
      </vt:variant>
      <vt:variant>
        <vt:lpwstr>_Toc1399812190</vt:lpwstr>
      </vt:variant>
      <vt:variant>
        <vt:i4>2686982</vt:i4>
      </vt:variant>
      <vt:variant>
        <vt:i4>14</vt:i4>
      </vt:variant>
      <vt:variant>
        <vt:i4>0</vt:i4>
      </vt:variant>
      <vt:variant>
        <vt:i4>5</vt:i4>
      </vt:variant>
      <vt:variant>
        <vt:lpwstr/>
      </vt:variant>
      <vt:variant>
        <vt:lpwstr>_Toc2065286360</vt:lpwstr>
      </vt:variant>
      <vt:variant>
        <vt:i4>2883591</vt:i4>
      </vt:variant>
      <vt:variant>
        <vt:i4>8</vt:i4>
      </vt:variant>
      <vt:variant>
        <vt:i4>0</vt:i4>
      </vt:variant>
      <vt:variant>
        <vt:i4>5</vt:i4>
      </vt:variant>
      <vt:variant>
        <vt:lpwstr/>
      </vt:variant>
      <vt:variant>
        <vt:lpwstr>_Toc1805658182</vt:lpwstr>
      </vt:variant>
      <vt:variant>
        <vt:i4>1572913</vt:i4>
      </vt:variant>
      <vt:variant>
        <vt:i4>2</vt:i4>
      </vt:variant>
      <vt:variant>
        <vt:i4>0</vt:i4>
      </vt:variant>
      <vt:variant>
        <vt:i4>5</vt:i4>
      </vt:variant>
      <vt:variant>
        <vt:lpwstr/>
      </vt:variant>
      <vt:variant>
        <vt:lpwstr>_Toc929469708</vt:lpwstr>
      </vt:variant>
      <vt:variant>
        <vt:i4>983043</vt:i4>
      </vt:variant>
      <vt:variant>
        <vt:i4>0</vt:i4>
      </vt:variant>
      <vt:variant>
        <vt:i4>0</vt:i4>
      </vt:variant>
      <vt:variant>
        <vt:i4>5</vt:i4>
      </vt:variant>
      <vt:variant>
        <vt:lpwstr>https://bmcpregnancychildbirth.biomedcentral.com/articles/10.1186/s12884-022-04387-7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Ralph Beresford</cp:lastModifiedBy>
  <cp:revision>2</cp:revision>
  <cp:lastPrinted>2023-12-19T00:02:00Z</cp:lastPrinted>
  <dcterms:created xsi:type="dcterms:W3CDTF">2024-12-10T10:18:00Z</dcterms:created>
  <dcterms:modified xsi:type="dcterms:W3CDTF">2024-12-10T10:18:00Z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0x0101008C8EEA3681C693478C18AF34560DA753</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