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95ADC" w14:textId="3E1D535C" w:rsidR="00573ED6" w:rsidRDefault="00573ED6" w:rsidP="00601A5E">
      <w:pPr>
        <w:ind w:left="-284"/>
        <w:rPr>
          <w:rFonts w:ascii="Arial" w:hAnsi="Arial" w:cs="Arial"/>
          <w:kern w:val="0"/>
          <w:sz w:val="24"/>
          <w:szCs w:val="24"/>
        </w:rPr>
      </w:pPr>
      <w:r>
        <w:rPr>
          <w:rFonts w:ascii="Arial" w:hAnsi="Arial" w:cs="Arial"/>
          <w:kern w:val="0"/>
          <w:sz w:val="24"/>
          <w:szCs w:val="24"/>
        </w:rPr>
        <w:tab/>
      </w:r>
      <w:r w:rsidRPr="00573ED6">
        <w:rPr>
          <w:rFonts w:ascii="Arial" w:hAnsi="Arial" w:cs="Arial"/>
          <w:noProof/>
          <w:kern w:val="0"/>
          <w:sz w:val="24"/>
          <w:szCs w:val="24"/>
        </w:rPr>
        <w:drawing>
          <wp:inline distT="0" distB="0" distL="0" distR="0" wp14:anchorId="58413437" wp14:editId="0DE3A140">
            <wp:extent cx="1828524" cy="1454537"/>
            <wp:effectExtent l="0" t="0" r="635" b="0"/>
            <wp:docPr id="525692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50878" cy="1472319"/>
                    </a:xfrm>
                    <a:prstGeom prst="rect">
                      <a:avLst/>
                    </a:prstGeom>
                    <a:noFill/>
                    <a:ln>
                      <a:noFill/>
                    </a:ln>
                  </pic:spPr>
                </pic:pic>
              </a:graphicData>
            </a:graphic>
          </wp:inline>
        </w:drawing>
      </w:r>
      <w:r w:rsidRPr="00573ED6">
        <w:rPr>
          <w:rFonts w:ascii="Arial" w:hAnsi="Arial" w:cs="Arial"/>
          <w:b/>
          <w:bCs/>
          <w:kern w:val="0"/>
          <w:sz w:val="24"/>
          <w:szCs w:val="24"/>
        </w:rPr>
        <w:br/>
      </w:r>
    </w:p>
    <w:p w14:paraId="7BCFCA64" w14:textId="77777777" w:rsidR="00573ED6" w:rsidRDefault="00573ED6" w:rsidP="00573ED6">
      <w:pPr>
        <w:tabs>
          <w:tab w:val="left" w:pos="1553"/>
        </w:tabs>
        <w:rPr>
          <w:rFonts w:ascii="Arial" w:hAnsi="Arial" w:cs="Arial"/>
          <w:kern w:val="0"/>
          <w:sz w:val="24"/>
          <w:szCs w:val="24"/>
        </w:rPr>
      </w:pPr>
    </w:p>
    <w:p w14:paraId="697B803F" w14:textId="77777777" w:rsidR="00573ED6" w:rsidRDefault="00573ED6" w:rsidP="00573ED6">
      <w:pPr>
        <w:tabs>
          <w:tab w:val="left" w:pos="1553"/>
        </w:tabs>
        <w:rPr>
          <w:rFonts w:ascii="Arial" w:hAnsi="Arial" w:cs="Arial"/>
          <w:kern w:val="0"/>
          <w:sz w:val="24"/>
          <w:szCs w:val="24"/>
        </w:rPr>
      </w:pPr>
    </w:p>
    <w:p w14:paraId="2976F745" w14:textId="77777777" w:rsidR="00573ED6" w:rsidRDefault="00573ED6" w:rsidP="00573ED6">
      <w:pPr>
        <w:tabs>
          <w:tab w:val="left" w:pos="1553"/>
        </w:tabs>
        <w:rPr>
          <w:rFonts w:ascii="Arial" w:hAnsi="Arial" w:cs="Arial"/>
          <w:kern w:val="0"/>
          <w:sz w:val="24"/>
          <w:szCs w:val="24"/>
        </w:rPr>
      </w:pPr>
    </w:p>
    <w:p w14:paraId="2BA105CD" w14:textId="77777777" w:rsidR="00573ED6" w:rsidRDefault="00573ED6" w:rsidP="00125B35">
      <w:pPr>
        <w:tabs>
          <w:tab w:val="left" w:pos="1553"/>
        </w:tabs>
        <w:rPr>
          <w:rFonts w:ascii="Arial" w:hAnsi="Arial" w:cs="Arial"/>
          <w:kern w:val="0"/>
          <w:sz w:val="24"/>
          <w:szCs w:val="24"/>
        </w:rPr>
      </w:pPr>
    </w:p>
    <w:p w14:paraId="29CA31C0" w14:textId="2E440B5E" w:rsidR="00370C76" w:rsidRPr="00125B35" w:rsidRDefault="00A94088" w:rsidP="00125B35">
      <w:pPr>
        <w:tabs>
          <w:tab w:val="left" w:pos="1553"/>
        </w:tabs>
        <w:jc w:val="center"/>
        <w:rPr>
          <w:rFonts w:ascii="Arial" w:hAnsi="Arial" w:cs="Arial"/>
          <w:b/>
          <w:bCs/>
          <w:sz w:val="48"/>
          <w:szCs w:val="48"/>
        </w:rPr>
      </w:pPr>
      <w:r w:rsidRPr="00125B35">
        <w:rPr>
          <w:rFonts w:ascii="Arial" w:hAnsi="Arial" w:cs="Arial"/>
          <w:b/>
          <w:bCs/>
          <w:sz w:val="48"/>
          <w:szCs w:val="48"/>
        </w:rPr>
        <w:t>Early Career</w:t>
      </w:r>
      <w:r w:rsidR="00872D8D" w:rsidRPr="00125B35">
        <w:rPr>
          <w:rFonts w:ascii="Arial" w:hAnsi="Arial" w:cs="Arial"/>
          <w:b/>
          <w:bCs/>
          <w:sz w:val="48"/>
          <w:szCs w:val="48"/>
        </w:rPr>
        <w:t>s</w:t>
      </w:r>
    </w:p>
    <w:p w14:paraId="51875746" w14:textId="77777777" w:rsidR="00573ED6" w:rsidRPr="00125B35" w:rsidRDefault="00872D8D" w:rsidP="00370C76">
      <w:pPr>
        <w:tabs>
          <w:tab w:val="left" w:pos="1553"/>
        </w:tabs>
        <w:jc w:val="center"/>
        <w:rPr>
          <w:rFonts w:ascii="Arial" w:hAnsi="Arial" w:cs="Arial"/>
          <w:b/>
          <w:bCs/>
          <w:sz w:val="48"/>
          <w:szCs w:val="48"/>
        </w:rPr>
      </w:pPr>
      <w:r w:rsidRPr="00125B35">
        <w:rPr>
          <w:rFonts w:ascii="Arial" w:hAnsi="Arial" w:cs="Arial"/>
          <w:b/>
          <w:bCs/>
          <w:sz w:val="48"/>
          <w:szCs w:val="48"/>
        </w:rPr>
        <w:t>Marketing and Attraction</w:t>
      </w:r>
    </w:p>
    <w:p w14:paraId="750CA181" w14:textId="77777777" w:rsidR="00370C76" w:rsidRPr="00125B35" w:rsidRDefault="00370C76" w:rsidP="00370C76">
      <w:pPr>
        <w:tabs>
          <w:tab w:val="left" w:pos="1553"/>
        </w:tabs>
        <w:jc w:val="center"/>
        <w:rPr>
          <w:rFonts w:ascii="Arial" w:hAnsi="Arial" w:cs="Arial"/>
          <w:b/>
          <w:bCs/>
          <w:sz w:val="48"/>
          <w:szCs w:val="48"/>
        </w:rPr>
      </w:pPr>
    </w:p>
    <w:p w14:paraId="25B14487" w14:textId="449027DC" w:rsidR="00370C76" w:rsidRPr="00125B35" w:rsidRDefault="00370C76" w:rsidP="00370C76">
      <w:pPr>
        <w:tabs>
          <w:tab w:val="left" w:pos="1553"/>
        </w:tabs>
        <w:jc w:val="center"/>
        <w:rPr>
          <w:rFonts w:ascii="Arial" w:hAnsi="Arial" w:cs="Arial"/>
          <w:b/>
          <w:bCs/>
          <w:sz w:val="48"/>
          <w:szCs w:val="48"/>
        </w:rPr>
      </w:pPr>
      <w:r w:rsidRPr="00125B35">
        <w:rPr>
          <w:rFonts w:ascii="Arial" w:hAnsi="Arial" w:cs="Arial"/>
          <w:b/>
          <w:bCs/>
          <w:sz w:val="48"/>
          <w:szCs w:val="48"/>
        </w:rPr>
        <w:t>DNO</w:t>
      </w:r>
      <w:r w:rsidR="003C490B">
        <w:rPr>
          <w:rFonts w:ascii="Arial" w:hAnsi="Arial" w:cs="Arial"/>
          <w:b/>
          <w:bCs/>
          <w:sz w:val="48"/>
          <w:szCs w:val="48"/>
        </w:rPr>
        <w:t>-440</w:t>
      </w:r>
    </w:p>
    <w:p w14:paraId="1C66D1D5" w14:textId="77777777" w:rsidR="00CC7BCD" w:rsidRPr="00125B35" w:rsidRDefault="00CC7BCD" w:rsidP="00370C76">
      <w:pPr>
        <w:tabs>
          <w:tab w:val="left" w:pos="1553"/>
        </w:tabs>
        <w:jc w:val="center"/>
        <w:rPr>
          <w:rFonts w:ascii="Arial" w:hAnsi="Arial" w:cs="Arial"/>
          <w:b/>
          <w:bCs/>
          <w:sz w:val="48"/>
          <w:szCs w:val="48"/>
        </w:rPr>
      </w:pPr>
    </w:p>
    <w:p w14:paraId="513CB163" w14:textId="0C5A028F" w:rsidR="00EB753B" w:rsidRPr="00125B35" w:rsidRDefault="00CC7BCD" w:rsidP="00125B35">
      <w:pPr>
        <w:tabs>
          <w:tab w:val="left" w:pos="1553"/>
        </w:tabs>
        <w:jc w:val="center"/>
        <w:rPr>
          <w:rFonts w:ascii="Arial" w:hAnsi="Arial" w:cs="Arial"/>
          <w:b/>
          <w:bCs/>
          <w:sz w:val="48"/>
          <w:szCs w:val="48"/>
        </w:rPr>
        <w:sectPr w:rsidR="00EB753B" w:rsidRPr="00125B35" w:rsidSect="0044141E">
          <w:headerReference w:type="default" r:id="rId16"/>
          <w:footerReference w:type="default" r:id="rId17"/>
          <w:pgSz w:w="11900" w:h="16820"/>
          <w:pgMar w:top="1418" w:right="1321" w:bottom="1418" w:left="1321" w:header="567" w:footer="709" w:gutter="0"/>
          <w:cols w:space="720"/>
          <w:noEndnote/>
        </w:sectPr>
      </w:pPr>
      <w:r w:rsidRPr="00125B35">
        <w:rPr>
          <w:rFonts w:ascii="Arial" w:hAnsi="Arial" w:cs="Arial"/>
          <w:b/>
          <w:bCs/>
          <w:sz w:val="48"/>
          <w:szCs w:val="48"/>
        </w:rPr>
        <w:t>SC1A</w:t>
      </w:r>
    </w:p>
    <w:p w14:paraId="347BC0AE" w14:textId="77777777" w:rsidR="008A5AAB" w:rsidRDefault="008A5AAB" w:rsidP="3AD09DC6">
      <w:pPr>
        <w:widowControl w:val="0"/>
        <w:autoSpaceDE w:val="0"/>
        <w:autoSpaceDN w:val="0"/>
        <w:adjustRightInd w:val="0"/>
        <w:spacing w:after="200" w:line="276" w:lineRule="auto"/>
        <w:ind w:right="114"/>
        <w:rPr>
          <w:rFonts w:ascii="Arial" w:hAnsi="Arial" w:cs="Arial"/>
          <w:b/>
          <w:color w:val="000000"/>
          <w:kern w:val="0"/>
          <w:sz w:val="24"/>
          <w:szCs w:val="24"/>
        </w:rPr>
      </w:pPr>
    </w:p>
    <w:p w14:paraId="768DCCBC" w14:textId="77777777" w:rsidR="00D9683C" w:rsidRDefault="00D9683C">
      <w:pPr>
        <w:pStyle w:val="TOCHeading"/>
      </w:pPr>
      <w:r>
        <w:t>Contents</w:t>
      </w:r>
    </w:p>
    <w:p w14:paraId="17918A15" w14:textId="49901CB5" w:rsidR="00996B21" w:rsidRDefault="00D9683C">
      <w:pPr>
        <w:pStyle w:val="TOC1"/>
        <w:tabs>
          <w:tab w:val="right" w:leader="dot" w:pos="9248"/>
        </w:tabs>
        <w:rPr>
          <w:rFonts w:asciiTheme="minorHAnsi" w:eastAsiaTheme="minorEastAsia" w:hAnsiTheme="minorHAnsi" w:cstheme="minorBidi"/>
          <w:noProof/>
          <w14:ligatures w14:val="standardContextual"/>
        </w:rPr>
      </w:pPr>
      <w:r>
        <w:fldChar w:fldCharType="begin"/>
      </w:r>
      <w:r>
        <w:instrText>TOC \o "1-3" \h \z \u</w:instrText>
      </w:r>
      <w:r>
        <w:fldChar w:fldCharType="separate"/>
      </w:r>
      <w:hyperlink w:anchor="_Toc189127860" w:history="1">
        <w:r w:rsidR="00996B21" w:rsidRPr="00127BF2">
          <w:rPr>
            <w:rStyle w:val="Hyperlink"/>
            <w:rFonts w:ascii="Arial" w:hAnsi="Arial" w:cs="Arial"/>
            <w:noProof/>
          </w:rPr>
          <w:t>1    Definitions</w:t>
        </w:r>
        <w:r w:rsidR="00996B21">
          <w:rPr>
            <w:noProof/>
            <w:webHidden/>
          </w:rPr>
          <w:tab/>
        </w:r>
        <w:r w:rsidR="00996B21">
          <w:rPr>
            <w:noProof/>
            <w:webHidden/>
          </w:rPr>
          <w:fldChar w:fldCharType="begin"/>
        </w:r>
        <w:r w:rsidR="00996B21">
          <w:rPr>
            <w:noProof/>
            <w:webHidden/>
          </w:rPr>
          <w:instrText xml:space="preserve"> PAGEREF _Toc189127860 \h </w:instrText>
        </w:r>
        <w:r w:rsidR="00996B21">
          <w:rPr>
            <w:noProof/>
            <w:webHidden/>
          </w:rPr>
        </w:r>
        <w:r w:rsidR="00996B21">
          <w:rPr>
            <w:noProof/>
            <w:webHidden/>
          </w:rPr>
          <w:fldChar w:fldCharType="separate"/>
        </w:r>
        <w:r w:rsidR="00996B21">
          <w:rPr>
            <w:noProof/>
            <w:webHidden/>
          </w:rPr>
          <w:t>4</w:t>
        </w:r>
        <w:r w:rsidR="00996B21">
          <w:rPr>
            <w:noProof/>
            <w:webHidden/>
          </w:rPr>
          <w:fldChar w:fldCharType="end"/>
        </w:r>
      </w:hyperlink>
    </w:p>
    <w:p w14:paraId="456AFF73" w14:textId="34A1D730"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1" w:history="1">
        <w:r w:rsidRPr="00127BF2">
          <w:rPr>
            <w:rStyle w:val="Hyperlink"/>
            <w:rFonts w:ascii="Arial" w:hAnsi="Arial" w:cs="Arial"/>
            <w:noProof/>
          </w:rPr>
          <w:t>2   General</w:t>
        </w:r>
        <w:r>
          <w:rPr>
            <w:noProof/>
            <w:webHidden/>
          </w:rPr>
          <w:tab/>
        </w:r>
        <w:r>
          <w:rPr>
            <w:noProof/>
            <w:webHidden/>
          </w:rPr>
          <w:fldChar w:fldCharType="begin"/>
        </w:r>
        <w:r>
          <w:rPr>
            <w:noProof/>
            <w:webHidden/>
          </w:rPr>
          <w:instrText xml:space="preserve"> PAGEREF _Toc189127861 \h </w:instrText>
        </w:r>
        <w:r>
          <w:rPr>
            <w:noProof/>
            <w:webHidden/>
          </w:rPr>
        </w:r>
        <w:r>
          <w:rPr>
            <w:noProof/>
            <w:webHidden/>
          </w:rPr>
          <w:fldChar w:fldCharType="separate"/>
        </w:r>
        <w:r>
          <w:rPr>
            <w:noProof/>
            <w:webHidden/>
          </w:rPr>
          <w:t>5</w:t>
        </w:r>
        <w:r>
          <w:rPr>
            <w:noProof/>
            <w:webHidden/>
          </w:rPr>
          <w:fldChar w:fldCharType="end"/>
        </w:r>
      </w:hyperlink>
    </w:p>
    <w:p w14:paraId="34D6C4FB" w14:textId="42E2184C"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2" w:history="1">
        <w:r w:rsidRPr="00127BF2">
          <w:rPr>
            <w:rStyle w:val="Hyperlink"/>
            <w:rFonts w:ascii="Arial" w:hAnsi="Arial" w:cs="Arial"/>
            <w:noProof/>
          </w:rPr>
          <w:t>3    Application of Conditions</w:t>
        </w:r>
        <w:r>
          <w:rPr>
            <w:noProof/>
            <w:webHidden/>
          </w:rPr>
          <w:tab/>
        </w:r>
        <w:r>
          <w:rPr>
            <w:noProof/>
            <w:webHidden/>
          </w:rPr>
          <w:fldChar w:fldCharType="begin"/>
        </w:r>
        <w:r>
          <w:rPr>
            <w:noProof/>
            <w:webHidden/>
          </w:rPr>
          <w:instrText xml:space="preserve"> PAGEREF _Toc189127862 \h </w:instrText>
        </w:r>
        <w:r>
          <w:rPr>
            <w:noProof/>
            <w:webHidden/>
          </w:rPr>
        </w:r>
        <w:r>
          <w:rPr>
            <w:noProof/>
            <w:webHidden/>
          </w:rPr>
          <w:fldChar w:fldCharType="separate"/>
        </w:r>
        <w:r>
          <w:rPr>
            <w:noProof/>
            <w:webHidden/>
          </w:rPr>
          <w:t>6</w:t>
        </w:r>
        <w:r>
          <w:rPr>
            <w:noProof/>
            <w:webHidden/>
          </w:rPr>
          <w:fldChar w:fldCharType="end"/>
        </w:r>
      </w:hyperlink>
    </w:p>
    <w:p w14:paraId="2E4FA1BC" w14:textId="2C7AC3A4"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3" w:history="1">
        <w:r w:rsidRPr="00127BF2">
          <w:rPr>
            <w:rStyle w:val="Hyperlink"/>
            <w:rFonts w:ascii="Arial" w:hAnsi="Arial" w:cs="Arial"/>
            <w:noProof/>
          </w:rPr>
          <w:t>4   Disclosure of Information</w:t>
        </w:r>
        <w:r>
          <w:rPr>
            <w:noProof/>
            <w:webHidden/>
          </w:rPr>
          <w:tab/>
        </w:r>
        <w:r>
          <w:rPr>
            <w:noProof/>
            <w:webHidden/>
          </w:rPr>
          <w:fldChar w:fldCharType="begin"/>
        </w:r>
        <w:r>
          <w:rPr>
            <w:noProof/>
            <w:webHidden/>
          </w:rPr>
          <w:instrText xml:space="preserve"> PAGEREF _Toc189127863 \h </w:instrText>
        </w:r>
        <w:r>
          <w:rPr>
            <w:noProof/>
            <w:webHidden/>
          </w:rPr>
        </w:r>
        <w:r>
          <w:rPr>
            <w:noProof/>
            <w:webHidden/>
          </w:rPr>
          <w:fldChar w:fldCharType="separate"/>
        </w:r>
        <w:r>
          <w:rPr>
            <w:noProof/>
            <w:webHidden/>
          </w:rPr>
          <w:t>6</w:t>
        </w:r>
        <w:r>
          <w:rPr>
            <w:noProof/>
            <w:webHidden/>
          </w:rPr>
          <w:fldChar w:fldCharType="end"/>
        </w:r>
      </w:hyperlink>
    </w:p>
    <w:p w14:paraId="3FFC66E3" w14:textId="764808AE"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4" w:history="1">
        <w:r w:rsidRPr="00127BF2">
          <w:rPr>
            <w:rStyle w:val="Hyperlink"/>
            <w:rFonts w:ascii="Arial" w:hAnsi="Arial" w:cs="Arial"/>
            <w:noProof/>
          </w:rPr>
          <w:t>5   Transparency</w:t>
        </w:r>
        <w:r>
          <w:rPr>
            <w:noProof/>
            <w:webHidden/>
          </w:rPr>
          <w:tab/>
        </w:r>
        <w:r>
          <w:rPr>
            <w:noProof/>
            <w:webHidden/>
          </w:rPr>
          <w:fldChar w:fldCharType="begin"/>
        </w:r>
        <w:r>
          <w:rPr>
            <w:noProof/>
            <w:webHidden/>
          </w:rPr>
          <w:instrText xml:space="preserve"> PAGEREF _Toc189127864 \h </w:instrText>
        </w:r>
        <w:r>
          <w:rPr>
            <w:noProof/>
            <w:webHidden/>
          </w:rPr>
        </w:r>
        <w:r>
          <w:rPr>
            <w:noProof/>
            <w:webHidden/>
          </w:rPr>
          <w:fldChar w:fldCharType="separate"/>
        </w:r>
        <w:r>
          <w:rPr>
            <w:noProof/>
            <w:webHidden/>
          </w:rPr>
          <w:t>6</w:t>
        </w:r>
        <w:r>
          <w:rPr>
            <w:noProof/>
            <w:webHidden/>
          </w:rPr>
          <w:fldChar w:fldCharType="end"/>
        </w:r>
      </w:hyperlink>
    </w:p>
    <w:p w14:paraId="5103F824" w14:textId="7590BF8E"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5" w:history="1">
        <w:r w:rsidRPr="00127BF2">
          <w:rPr>
            <w:rStyle w:val="Hyperlink"/>
            <w:rFonts w:ascii="Arial" w:hAnsi="Arial" w:cs="Arial"/>
            <w:noProof/>
          </w:rPr>
          <w:t>6   Notices</w:t>
        </w:r>
        <w:r>
          <w:rPr>
            <w:noProof/>
            <w:webHidden/>
          </w:rPr>
          <w:tab/>
        </w:r>
        <w:r>
          <w:rPr>
            <w:noProof/>
            <w:webHidden/>
          </w:rPr>
          <w:fldChar w:fldCharType="begin"/>
        </w:r>
        <w:r>
          <w:rPr>
            <w:noProof/>
            <w:webHidden/>
          </w:rPr>
          <w:instrText xml:space="preserve"> PAGEREF _Toc189127865 \h </w:instrText>
        </w:r>
        <w:r>
          <w:rPr>
            <w:noProof/>
            <w:webHidden/>
          </w:rPr>
        </w:r>
        <w:r>
          <w:rPr>
            <w:noProof/>
            <w:webHidden/>
          </w:rPr>
          <w:fldChar w:fldCharType="separate"/>
        </w:r>
        <w:r>
          <w:rPr>
            <w:noProof/>
            <w:webHidden/>
          </w:rPr>
          <w:t>7</w:t>
        </w:r>
        <w:r>
          <w:rPr>
            <w:noProof/>
            <w:webHidden/>
          </w:rPr>
          <w:fldChar w:fldCharType="end"/>
        </w:r>
      </w:hyperlink>
    </w:p>
    <w:p w14:paraId="20536994" w14:textId="0DF2768E"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6" w:history="1">
        <w:r w:rsidRPr="00127BF2">
          <w:rPr>
            <w:rStyle w:val="Hyperlink"/>
            <w:rFonts w:ascii="Arial" w:hAnsi="Arial" w:cs="Arial"/>
            <w:noProof/>
          </w:rPr>
          <w:t>7   Intellectual Property</w:t>
        </w:r>
        <w:r>
          <w:rPr>
            <w:noProof/>
            <w:webHidden/>
          </w:rPr>
          <w:tab/>
        </w:r>
        <w:r>
          <w:rPr>
            <w:noProof/>
            <w:webHidden/>
          </w:rPr>
          <w:fldChar w:fldCharType="begin"/>
        </w:r>
        <w:r>
          <w:rPr>
            <w:noProof/>
            <w:webHidden/>
          </w:rPr>
          <w:instrText xml:space="preserve"> PAGEREF _Toc189127866 \h </w:instrText>
        </w:r>
        <w:r>
          <w:rPr>
            <w:noProof/>
            <w:webHidden/>
          </w:rPr>
        </w:r>
        <w:r>
          <w:rPr>
            <w:noProof/>
            <w:webHidden/>
          </w:rPr>
          <w:fldChar w:fldCharType="separate"/>
        </w:r>
        <w:r>
          <w:rPr>
            <w:noProof/>
            <w:webHidden/>
          </w:rPr>
          <w:t>7</w:t>
        </w:r>
        <w:r>
          <w:rPr>
            <w:noProof/>
            <w:webHidden/>
          </w:rPr>
          <w:fldChar w:fldCharType="end"/>
        </w:r>
      </w:hyperlink>
    </w:p>
    <w:p w14:paraId="3B0606D7" w14:textId="05701983"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7" w:history="1">
        <w:r w:rsidRPr="00127BF2">
          <w:rPr>
            <w:rStyle w:val="Hyperlink"/>
            <w:rFonts w:ascii="Arial" w:hAnsi="Arial" w:cs="Arial"/>
            <w:noProof/>
          </w:rPr>
          <w:t>8   Supply of Contractor Deliverables and Quality Assurance</w:t>
        </w:r>
        <w:r>
          <w:rPr>
            <w:noProof/>
            <w:webHidden/>
          </w:rPr>
          <w:tab/>
        </w:r>
        <w:r>
          <w:rPr>
            <w:noProof/>
            <w:webHidden/>
          </w:rPr>
          <w:fldChar w:fldCharType="begin"/>
        </w:r>
        <w:r>
          <w:rPr>
            <w:noProof/>
            <w:webHidden/>
          </w:rPr>
          <w:instrText xml:space="preserve"> PAGEREF _Toc189127867 \h </w:instrText>
        </w:r>
        <w:r>
          <w:rPr>
            <w:noProof/>
            <w:webHidden/>
          </w:rPr>
        </w:r>
        <w:r>
          <w:rPr>
            <w:noProof/>
            <w:webHidden/>
          </w:rPr>
          <w:fldChar w:fldCharType="separate"/>
        </w:r>
        <w:r>
          <w:rPr>
            <w:noProof/>
            <w:webHidden/>
          </w:rPr>
          <w:t>8</w:t>
        </w:r>
        <w:r>
          <w:rPr>
            <w:noProof/>
            <w:webHidden/>
          </w:rPr>
          <w:fldChar w:fldCharType="end"/>
        </w:r>
      </w:hyperlink>
    </w:p>
    <w:p w14:paraId="71414928" w14:textId="4E245BC5"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8" w:history="1">
        <w:r w:rsidRPr="00127BF2">
          <w:rPr>
            <w:rStyle w:val="Hyperlink"/>
            <w:rFonts w:ascii="Arial" w:hAnsi="Arial" w:cs="Arial"/>
            <w:noProof/>
          </w:rPr>
          <w:t>9   Supply of Data for Hazardous Substances, Mixtures and Articles in Contractor Deliverables</w:t>
        </w:r>
        <w:r>
          <w:rPr>
            <w:noProof/>
            <w:webHidden/>
          </w:rPr>
          <w:tab/>
        </w:r>
        <w:r>
          <w:rPr>
            <w:noProof/>
            <w:webHidden/>
          </w:rPr>
          <w:fldChar w:fldCharType="begin"/>
        </w:r>
        <w:r>
          <w:rPr>
            <w:noProof/>
            <w:webHidden/>
          </w:rPr>
          <w:instrText xml:space="preserve"> PAGEREF _Toc189127868 \h </w:instrText>
        </w:r>
        <w:r>
          <w:rPr>
            <w:noProof/>
            <w:webHidden/>
          </w:rPr>
        </w:r>
        <w:r>
          <w:rPr>
            <w:noProof/>
            <w:webHidden/>
          </w:rPr>
          <w:fldChar w:fldCharType="separate"/>
        </w:r>
        <w:r>
          <w:rPr>
            <w:noProof/>
            <w:webHidden/>
          </w:rPr>
          <w:t>8</w:t>
        </w:r>
        <w:r>
          <w:rPr>
            <w:noProof/>
            <w:webHidden/>
          </w:rPr>
          <w:fldChar w:fldCharType="end"/>
        </w:r>
      </w:hyperlink>
    </w:p>
    <w:p w14:paraId="70A088AD" w14:textId="7C176890"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69" w:history="1">
        <w:r w:rsidRPr="00127BF2">
          <w:rPr>
            <w:rStyle w:val="Hyperlink"/>
            <w:rFonts w:ascii="Arial" w:hAnsi="Arial" w:cs="Arial"/>
            <w:noProof/>
          </w:rPr>
          <w:t>10   Delivery / Collection</w:t>
        </w:r>
        <w:r>
          <w:rPr>
            <w:noProof/>
            <w:webHidden/>
          </w:rPr>
          <w:tab/>
        </w:r>
        <w:r>
          <w:rPr>
            <w:noProof/>
            <w:webHidden/>
          </w:rPr>
          <w:fldChar w:fldCharType="begin"/>
        </w:r>
        <w:r>
          <w:rPr>
            <w:noProof/>
            <w:webHidden/>
          </w:rPr>
          <w:instrText xml:space="preserve"> PAGEREF _Toc189127869 \h </w:instrText>
        </w:r>
        <w:r>
          <w:rPr>
            <w:noProof/>
            <w:webHidden/>
          </w:rPr>
        </w:r>
        <w:r>
          <w:rPr>
            <w:noProof/>
            <w:webHidden/>
          </w:rPr>
          <w:fldChar w:fldCharType="separate"/>
        </w:r>
        <w:r>
          <w:rPr>
            <w:noProof/>
            <w:webHidden/>
          </w:rPr>
          <w:t>9</w:t>
        </w:r>
        <w:r>
          <w:rPr>
            <w:noProof/>
            <w:webHidden/>
          </w:rPr>
          <w:fldChar w:fldCharType="end"/>
        </w:r>
      </w:hyperlink>
    </w:p>
    <w:p w14:paraId="59A84C82" w14:textId="1F2B735F"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0" w:history="1">
        <w:r w:rsidRPr="00127BF2">
          <w:rPr>
            <w:rStyle w:val="Hyperlink"/>
            <w:rFonts w:ascii="Arial" w:hAnsi="Arial" w:cs="Arial"/>
            <w:noProof/>
          </w:rPr>
          <w:t>11.   Marking of Contractor Deliverables</w:t>
        </w:r>
        <w:r>
          <w:rPr>
            <w:noProof/>
            <w:webHidden/>
          </w:rPr>
          <w:tab/>
        </w:r>
        <w:r>
          <w:rPr>
            <w:noProof/>
            <w:webHidden/>
          </w:rPr>
          <w:fldChar w:fldCharType="begin"/>
        </w:r>
        <w:r>
          <w:rPr>
            <w:noProof/>
            <w:webHidden/>
          </w:rPr>
          <w:instrText xml:space="preserve"> PAGEREF _Toc189127870 \h </w:instrText>
        </w:r>
        <w:r>
          <w:rPr>
            <w:noProof/>
            <w:webHidden/>
          </w:rPr>
        </w:r>
        <w:r>
          <w:rPr>
            <w:noProof/>
            <w:webHidden/>
          </w:rPr>
          <w:fldChar w:fldCharType="separate"/>
        </w:r>
        <w:r>
          <w:rPr>
            <w:noProof/>
            <w:webHidden/>
          </w:rPr>
          <w:t>10</w:t>
        </w:r>
        <w:r>
          <w:rPr>
            <w:noProof/>
            <w:webHidden/>
          </w:rPr>
          <w:fldChar w:fldCharType="end"/>
        </w:r>
      </w:hyperlink>
    </w:p>
    <w:p w14:paraId="288BF437" w14:textId="605DB10D"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1" w:history="1">
        <w:r w:rsidRPr="00127BF2">
          <w:rPr>
            <w:rStyle w:val="Hyperlink"/>
            <w:rFonts w:ascii="Arial" w:hAnsi="Arial" w:cs="Arial"/>
            <w:noProof/>
          </w:rPr>
          <w:t>12   Packaging and Labelling of Contractor Deliverables</w:t>
        </w:r>
        <w:r>
          <w:rPr>
            <w:noProof/>
            <w:webHidden/>
          </w:rPr>
          <w:tab/>
        </w:r>
        <w:r>
          <w:rPr>
            <w:noProof/>
            <w:webHidden/>
          </w:rPr>
          <w:fldChar w:fldCharType="begin"/>
        </w:r>
        <w:r>
          <w:rPr>
            <w:noProof/>
            <w:webHidden/>
          </w:rPr>
          <w:instrText xml:space="preserve"> PAGEREF _Toc189127871 \h </w:instrText>
        </w:r>
        <w:r>
          <w:rPr>
            <w:noProof/>
            <w:webHidden/>
          </w:rPr>
        </w:r>
        <w:r>
          <w:rPr>
            <w:noProof/>
            <w:webHidden/>
          </w:rPr>
          <w:fldChar w:fldCharType="separate"/>
        </w:r>
        <w:r>
          <w:rPr>
            <w:noProof/>
            <w:webHidden/>
          </w:rPr>
          <w:t>10</w:t>
        </w:r>
        <w:r>
          <w:rPr>
            <w:noProof/>
            <w:webHidden/>
          </w:rPr>
          <w:fldChar w:fldCharType="end"/>
        </w:r>
      </w:hyperlink>
    </w:p>
    <w:p w14:paraId="1C24A56B" w14:textId="54273A8C"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2" w:history="1">
        <w:r w:rsidRPr="00127BF2">
          <w:rPr>
            <w:rStyle w:val="Hyperlink"/>
            <w:rFonts w:ascii="Arial" w:hAnsi="Arial" w:cs="Arial"/>
            <w:noProof/>
          </w:rPr>
          <w:t>13   Plastic Packaging Tax</w:t>
        </w:r>
        <w:r>
          <w:rPr>
            <w:noProof/>
            <w:webHidden/>
          </w:rPr>
          <w:tab/>
        </w:r>
        <w:r>
          <w:rPr>
            <w:noProof/>
            <w:webHidden/>
          </w:rPr>
          <w:fldChar w:fldCharType="begin"/>
        </w:r>
        <w:r>
          <w:rPr>
            <w:noProof/>
            <w:webHidden/>
          </w:rPr>
          <w:instrText xml:space="preserve"> PAGEREF _Toc189127872 \h </w:instrText>
        </w:r>
        <w:r>
          <w:rPr>
            <w:noProof/>
            <w:webHidden/>
          </w:rPr>
        </w:r>
        <w:r>
          <w:rPr>
            <w:noProof/>
            <w:webHidden/>
          </w:rPr>
          <w:fldChar w:fldCharType="separate"/>
        </w:r>
        <w:r>
          <w:rPr>
            <w:noProof/>
            <w:webHidden/>
          </w:rPr>
          <w:t>10</w:t>
        </w:r>
        <w:r>
          <w:rPr>
            <w:noProof/>
            <w:webHidden/>
          </w:rPr>
          <w:fldChar w:fldCharType="end"/>
        </w:r>
      </w:hyperlink>
    </w:p>
    <w:p w14:paraId="44EABFA1" w14:textId="3E123394"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3" w:history="1">
        <w:r w:rsidRPr="00127BF2">
          <w:rPr>
            <w:rStyle w:val="Hyperlink"/>
            <w:rFonts w:ascii="Arial" w:hAnsi="Arial" w:cs="Arial"/>
            <w:noProof/>
          </w:rPr>
          <w:t>14.  Progress Monitoring, Meetings and Reports</w:t>
        </w:r>
        <w:r>
          <w:rPr>
            <w:noProof/>
            <w:webHidden/>
          </w:rPr>
          <w:tab/>
        </w:r>
        <w:r>
          <w:rPr>
            <w:noProof/>
            <w:webHidden/>
          </w:rPr>
          <w:fldChar w:fldCharType="begin"/>
        </w:r>
        <w:r>
          <w:rPr>
            <w:noProof/>
            <w:webHidden/>
          </w:rPr>
          <w:instrText xml:space="preserve"> PAGEREF _Toc189127873 \h </w:instrText>
        </w:r>
        <w:r>
          <w:rPr>
            <w:noProof/>
            <w:webHidden/>
          </w:rPr>
        </w:r>
        <w:r>
          <w:rPr>
            <w:noProof/>
            <w:webHidden/>
          </w:rPr>
          <w:fldChar w:fldCharType="separate"/>
        </w:r>
        <w:r>
          <w:rPr>
            <w:noProof/>
            <w:webHidden/>
          </w:rPr>
          <w:t>11</w:t>
        </w:r>
        <w:r>
          <w:rPr>
            <w:noProof/>
            <w:webHidden/>
          </w:rPr>
          <w:fldChar w:fldCharType="end"/>
        </w:r>
      </w:hyperlink>
    </w:p>
    <w:p w14:paraId="7CC66172" w14:textId="17EC3F30"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74" w:history="1">
        <w:r w:rsidRPr="00127BF2">
          <w:rPr>
            <w:rStyle w:val="Hyperlink"/>
            <w:rFonts w:ascii="Arial" w:hAnsi="Arial" w:cs="Arial"/>
            <w:noProof/>
          </w:rPr>
          <w:t>15</w:t>
        </w:r>
        <w:r>
          <w:rPr>
            <w:rFonts w:asciiTheme="minorHAnsi" w:eastAsiaTheme="minorEastAsia" w:hAnsiTheme="minorHAnsi" w:cstheme="minorBidi"/>
            <w:noProof/>
            <w14:ligatures w14:val="standardContextual"/>
          </w:rPr>
          <w:tab/>
        </w:r>
        <w:r w:rsidRPr="00127BF2">
          <w:rPr>
            <w:rStyle w:val="Hyperlink"/>
            <w:rFonts w:ascii="Arial" w:hAnsi="Arial" w:cs="Arial"/>
            <w:noProof/>
          </w:rPr>
          <w:t>Payment</w:t>
        </w:r>
        <w:r>
          <w:rPr>
            <w:noProof/>
            <w:webHidden/>
          </w:rPr>
          <w:tab/>
        </w:r>
        <w:r>
          <w:rPr>
            <w:noProof/>
            <w:webHidden/>
          </w:rPr>
          <w:fldChar w:fldCharType="begin"/>
        </w:r>
        <w:r>
          <w:rPr>
            <w:noProof/>
            <w:webHidden/>
          </w:rPr>
          <w:instrText xml:space="preserve"> PAGEREF _Toc189127874 \h </w:instrText>
        </w:r>
        <w:r>
          <w:rPr>
            <w:noProof/>
            <w:webHidden/>
          </w:rPr>
        </w:r>
        <w:r>
          <w:rPr>
            <w:noProof/>
            <w:webHidden/>
          </w:rPr>
          <w:fldChar w:fldCharType="separate"/>
        </w:r>
        <w:r>
          <w:rPr>
            <w:noProof/>
            <w:webHidden/>
          </w:rPr>
          <w:t>11</w:t>
        </w:r>
        <w:r>
          <w:rPr>
            <w:noProof/>
            <w:webHidden/>
          </w:rPr>
          <w:fldChar w:fldCharType="end"/>
        </w:r>
      </w:hyperlink>
    </w:p>
    <w:p w14:paraId="61954A13" w14:textId="72E3A29C"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5" w:history="1">
        <w:r w:rsidRPr="00127BF2">
          <w:rPr>
            <w:rStyle w:val="Hyperlink"/>
            <w:rFonts w:ascii="Arial" w:hAnsi="Arial" w:cs="Arial"/>
            <w:noProof/>
          </w:rPr>
          <w:t>16   Dispute Resolution</w:t>
        </w:r>
        <w:r>
          <w:rPr>
            <w:noProof/>
            <w:webHidden/>
          </w:rPr>
          <w:tab/>
        </w:r>
        <w:r>
          <w:rPr>
            <w:noProof/>
            <w:webHidden/>
          </w:rPr>
          <w:fldChar w:fldCharType="begin"/>
        </w:r>
        <w:r>
          <w:rPr>
            <w:noProof/>
            <w:webHidden/>
          </w:rPr>
          <w:instrText xml:space="preserve"> PAGEREF _Toc189127875 \h </w:instrText>
        </w:r>
        <w:r>
          <w:rPr>
            <w:noProof/>
            <w:webHidden/>
          </w:rPr>
        </w:r>
        <w:r>
          <w:rPr>
            <w:noProof/>
            <w:webHidden/>
          </w:rPr>
          <w:fldChar w:fldCharType="separate"/>
        </w:r>
        <w:r>
          <w:rPr>
            <w:noProof/>
            <w:webHidden/>
          </w:rPr>
          <w:t>12</w:t>
        </w:r>
        <w:r>
          <w:rPr>
            <w:noProof/>
            <w:webHidden/>
          </w:rPr>
          <w:fldChar w:fldCharType="end"/>
        </w:r>
      </w:hyperlink>
    </w:p>
    <w:p w14:paraId="374797E4" w14:textId="100482B4"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76" w:history="1">
        <w:r w:rsidRPr="00127BF2">
          <w:rPr>
            <w:rStyle w:val="Hyperlink"/>
            <w:rFonts w:ascii="Arial" w:hAnsi="Arial" w:cs="Arial"/>
            <w:noProof/>
          </w:rPr>
          <w:t>17   Termination for Corrupt Gifts</w:t>
        </w:r>
        <w:r>
          <w:rPr>
            <w:noProof/>
            <w:webHidden/>
          </w:rPr>
          <w:tab/>
        </w:r>
        <w:r>
          <w:rPr>
            <w:noProof/>
            <w:webHidden/>
          </w:rPr>
          <w:fldChar w:fldCharType="begin"/>
        </w:r>
        <w:r>
          <w:rPr>
            <w:noProof/>
            <w:webHidden/>
          </w:rPr>
          <w:instrText xml:space="preserve"> PAGEREF _Toc189127876 \h </w:instrText>
        </w:r>
        <w:r>
          <w:rPr>
            <w:noProof/>
            <w:webHidden/>
          </w:rPr>
        </w:r>
        <w:r>
          <w:rPr>
            <w:noProof/>
            <w:webHidden/>
          </w:rPr>
          <w:fldChar w:fldCharType="separate"/>
        </w:r>
        <w:r>
          <w:rPr>
            <w:noProof/>
            <w:webHidden/>
          </w:rPr>
          <w:t>12</w:t>
        </w:r>
        <w:r>
          <w:rPr>
            <w:noProof/>
            <w:webHidden/>
          </w:rPr>
          <w:fldChar w:fldCharType="end"/>
        </w:r>
      </w:hyperlink>
    </w:p>
    <w:p w14:paraId="509AC943" w14:textId="637C01AC"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77" w:history="1">
        <w:r w:rsidRPr="00127BF2">
          <w:rPr>
            <w:rStyle w:val="Hyperlink"/>
            <w:rFonts w:ascii="Arial" w:hAnsi="Arial" w:cs="Arial"/>
            <w:noProof/>
          </w:rPr>
          <w:t>18</w:t>
        </w:r>
        <w:r>
          <w:rPr>
            <w:rFonts w:asciiTheme="minorHAnsi" w:eastAsiaTheme="minorEastAsia" w:hAnsiTheme="minorHAnsi" w:cstheme="minorBidi"/>
            <w:noProof/>
            <w14:ligatures w14:val="standardContextual"/>
          </w:rPr>
          <w:tab/>
        </w:r>
        <w:r w:rsidRPr="00127BF2">
          <w:rPr>
            <w:rStyle w:val="Hyperlink"/>
            <w:rFonts w:ascii="Arial" w:hAnsi="Arial" w:cs="Arial"/>
            <w:noProof/>
          </w:rPr>
          <w:t>Material Breach</w:t>
        </w:r>
        <w:r>
          <w:rPr>
            <w:noProof/>
            <w:webHidden/>
          </w:rPr>
          <w:tab/>
        </w:r>
        <w:r>
          <w:rPr>
            <w:noProof/>
            <w:webHidden/>
          </w:rPr>
          <w:fldChar w:fldCharType="begin"/>
        </w:r>
        <w:r>
          <w:rPr>
            <w:noProof/>
            <w:webHidden/>
          </w:rPr>
          <w:instrText xml:space="preserve"> PAGEREF _Toc189127877 \h </w:instrText>
        </w:r>
        <w:r>
          <w:rPr>
            <w:noProof/>
            <w:webHidden/>
          </w:rPr>
        </w:r>
        <w:r>
          <w:rPr>
            <w:noProof/>
            <w:webHidden/>
          </w:rPr>
          <w:fldChar w:fldCharType="separate"/>
        </w:r>
        <w:r>
          <w:rPr>
            <w:noProof/>
            <w:webHidden/>
          </w:rPr>
          <w:t>13</w:t>
        </w:r>
        <w:r>
          <w:rPr>
            <w:noProof/>
            <w:webHidden/>
          </w:rPr>
          <w:fldChar w:fldCharType="end"/>
        </w:r>
      </w:hyperlink>
    </w:p>
    <w:p w14:paraId="5D27FB76" w14:textId="1EA5A183"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78" w:history="1">
        <w:r w:rsidRPr="00127BF2">
          <w:rPr>
            <w:rStyle w:val="Hyperlink"/>
            <w:rFonts w:ascii="Arial" w:hAnsi="Arial" w:cs="Arial"/>
            <w:noProof/>
          </w:rPr>
          <w:t>19</w:t>
        </w:r>
        <w:r>
          <w:rPr>
            <w:rFonts w:asciiTheme="minorHAnsi" w:eastAsiaTheme="minorEastAsia" w:hAnsiTheme="minorHAnsi" w:cstheme="minorBidi"/>
            <w:noProof/>
            <w14:ligatures w14:val="standardContextual"/>
          </w:rPr>
          <w:tab/>
        </w:r>
        <w:r w:rsidRPr="00127BF2">
          <w:rPr>
            <w:rStyle w:val="Hyperlink"/>
            <w:rFonts w:ascii="Arial" w:hAnsi="Arial" w:cs="Arial"/>
            <w:noProof/>
          </w:rPr>
          <w:t>Insolvency</w:t>
        </w:r>
        <w:r>
          <w:rPr>
            <w:noProof/>
            <w:webHidden/>
          </w:rPr>
          <w:tab/>
        </w:r>
        <w:r>
          <w:rPr>
            <w:noProof/>
            <w:webHidden/>
          </w:rPr>
          <w:fldChar w:fldCharType="begin"/>
        </w:r>
        <w:r>
          <w:rPr>
            <w:noProof/>
            <w:webHidden/>
          </w:rPr>
          <w:instrText xml:space="preserve"> PAGEREF _Toc189127878 \h </w:instrText>
        </w:r>
        <w:r>
          <w:rPr>
            <w:noProof/>
            <w:webHidden/>
          </w:rPr>
        </w:r>
        <w:r>
          <w:rPr>
            <w:noProof/>
            <w:webHidden/>
          </w:rPr>
          <w:fldChar w:fldCharType="separate"/>
        </w:r>
        <w:r>
          <w:rPr>
            <w:noProof/>
            <w:webHidden/>
          </w:rPr>
          <w:t>13</w:t>
        </w:r>
        <w:r>
          <w:rPr>
            <w:noProof/>
            <w:webHidden/>
          </w:rPr>
          <w:fldChar w:fldCharType="end"/>
        </w:r>
      </w:hyperlink>
    </w:p>
    <w:p w14:paraId="61E6BBD3" w14:textId="69951973"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79" w:history="1">
        <w:r w:rsidRPr="00127BF2">
          <w:rPr>
            <w:rStyle w:val="Hyperlink"/>
            <w:rFonts w:ascii="Arial" w:hAnsi="Arial" w:cs="Arial"/>
            <w:noProof/>
          </w:rPr>
          <w:t xml:space="preserve">20 </w:t>
        </w:r>
        <w:r>
          <w:rPr>
            <w:rFonts w:asciiTheme="minorHAnsi" w:eastAsiaTheme="minorEastAsia" w:hAnsiTheme="minorHAnsi" w:cstheme="minorBidi"/>
            <w:noProof/>
            <w14:ligatures w14:val="standardContextual"/>
          </w:rPr>
          <w:tab/>
        </w:r>
        <w:r w:rsidRPr="00127BF2">
          <w:rPr>
            <w:rStyle w:val="Hyperlink"/>
            <w:rFonts w:ascii="Arial" w:hAnsi="Arial" w:cs="Arial"/>
            <w:noProof/>
          </w:rPr>
          <w:t>Limitation of Contractor’s Liability</w:t>
        </w:r>
        <w:r>
          <w:rPr>
            <w:noProof/>
            <w:webHidden/>
          </w:rPr>
          <w:tab/>
        </w:r>
        <w:r>
          <w:rPr>
            <w:noProof/>
            <w:webHidden/>
          </w:rPr>
          <w:fldChar w:fldCharType="begin"/>
        </w:r>
        <w:r>
          <w:rPr>
            <w:noProof/>
            <w:webHidden/>
          </w:rPr>
          <w:instrText xml:space="preserve"> PAGEREF _Toc189127879 \h </w:instrText>
        </w:r>
        <w:r>
          <w:rPr>
            <w:noProof/>
            <w:webHidden/>
          </w:rPr>
        </w:r>
        <w:r>
          <w:rPr>
            <w:noProof/>
            <w:webHidden/>
          </w:rPr>
          <w:fldChar w:fldCharType="separate"/>
        </w:r>
        <w:r>
          <w:rPr>
            <w:noProof/>
            <w:webHidden/>
          </w:rPr>
          <w:t>13</w:t>
        </w:r>
        <w:r>
          <w:rPr>
            <w:noProof/>
            <w:webHidden/>
          </w:rPr>
          <w:fldChar w:fldCharType="end"/>
        </w:r>
      </w:hyperlink>
    </w:p>
    <w:p w14:paraId="6BC0854F" w14:textId="66C44CFA"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0" w:history="1">
        <w:r w:rsidRPr="00127BF2">
          <w:rPr>
            <w:rStyle w:val="Hyperlink"/>
            <w:rFonts w:ascii="Arial" w:hAnsi="Arial" w:cs="Arial"/>
            <w:noProof/>
          </w:rPr>
          <w:t>21   The Mandatory DEFCON SC variants that apply to this Contract</w:t>
        </w:r>
        <w:r>
          <w:rPr>
            <w:noProof/>
            <w:webHidden/>
          </w:rPr>
          <w:tab/>
        </w:r>
        <w:r>
          <w:rPr>
            <w:noProof/>
            <w:webHidden/>
          </w:rPr>
          <w:fldChar w:fldCharType="begin"/>
        </w:r>
        <w:r>
          <w:rPr>
            <w:noProof/>
            <w:webHidden/>
          </w:rPr>
          <w:instrText xml:space="preserve"> PAGEREF _Toc189127880 \h </w:instrText>
        </w:r>
        <w:r>
          <w:rPr>
            <w:noProof/>
            <w:webHidden/>
          </w:rPr>
        </w:r>
        <w:r>
          <w:rPr>
            <w:noProof/>
            <w:webHidden/>
          </w:rPr>
          <w:fldChar w:fldCharType="separate"/>
        </w:r>
        <w:r>
          <w:rPr>
            <w:noProof/>
            <w:webHidden/>
          </w:rPr>
          <w:t>14</w:t>
        </w:r>
        <w:r>
          <w:rPr>
            <w:noProof/>
            <w:webHidden/>
          </w:rPr>
          <w:fldChar w:fldCharType="end"/>
        </w:r>
      </w:hyperlink>
    </w:p>
    <w:p w14:paraId="53C72AF9" w14:textId="0CB339C5"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1" w:history="1">
        <w:r w:rsidRPr="00127BF2">
          <w:rPr>
            <w:rStyle w:val="Hyperlink"/>
            <w:rFonts w:ascii="Arial" w:hAnsi="Arial" w:cs="Arial"/>
            <w:noProof/>
          </w:rPr>
          <w:t>22   The project specific DEFCONs and DEFCON SC variants that apply to this Contract</w:t>
        </w:r>
        <w:r>
          <w:rPr>
            <w:noProof/>
            <w:webHidden/>
          </w:rPr>
          <w:tab/>
        </w:r>
        <w:r>
          <w:rPr>
            <w:noProof/>
            <w:webHidden/>
          </w:rPr>
          <w:fldChar w:fldCharType="begin"/>
        </w:r>
        <w:r>
          <w:rPr>
            <w:noProof/>
            <w:webHidden/>
          </w:rPr>
          <w:instrText xml:space="preserve"> PAGEREF _Toc189127881 \h </w:instrText>
        </w:r>
        <w:r>
          <w:rPr>
            <w:noProof/>
            <w:webHidden/>
          </w:rPr>
        </w:r>
        <w:r>
          <w:rPr>
            <w:noProof/>
            <w:webHidden/>
          </w:rPr>
          <w:fldChar w:fldCharType="separate"/>
        </w:r>
        <w:r>
          <w:rPr>
            <w:noProof/>
            <w:webHidden/>
          </w:rPr>
          <w:t>14</w:t>
        </w:r>
        <w:r>
          <w:rPr>
            <w:noProof/>
            <w:webHidden/>
          </w:rPr>
          <w:fldChar w:fldCharType="end"/>
        </w:r>
      </w:hyperlink>
    </w:p>
    <w:p w14:paraId="1AC8754A" w14:textId="14CC9166"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2" w:history="1">
        <w:r w:rsidRPr="00127BF2">
          <w:rPr>
            <w:rStyle w:val="Hyperlink"/>
            <w:rFonts w:ascii="Arial" w:hAnsi="Arial" w:cs="Arial"/>
            <w:noProof/>
          </w:rPr>
          <w:t>23   The special conditions that apply to this Contract</w:t>
        </w:r>
        <w:r>
          <w:rPr>
            <w:noProof/>
            <w:webHidden/>
          </w:rPr>
          <w:tab/>
        </w:r>
        <w:r>
          <w:rPr>
            <w:noProof/>
            <w:webHidden/>
          </w:rPr>
          <w:fldChar w:fldCharType="begin"/>
        </w:r>
        <w:r>
          <w:rPr>
            <w:noProof/>
            <w:webHidden/>
          </w:rPr>
          <w:instrText xml:space="preserve"> PAGEREF _Toc189127882 \h </w:instrText>
        </w:r>
        <w:r>
          <w:rPr>
            <w:noProof/>
            <w:webHidden/>
          </w:rPr>
        </w:r>
        <w:r>
          <w:rPr>
            <w:noProof/>
            <w:webHidden/>
          </w:rPr>
          <w:fldChar w:fldCharType="separate"/>
        </w:r>
        <w:r>
          <w:rPr>
            <w:noProof/>
            <w:webHidden/>
          </w:rPr>
          <w:t>14</w:t>
        </w:r>
        <w:r>
          <w:rPr>
            <w:noProof/>
            <w:webHidden/>
          </w:rPr>
          <w:fldChar w:fldCharType="end"/>
        </w:r>
      </w:hyperlink>
    </w:p>
    <w:p w14:paraId="174861C4" w14:textId="0A557E10"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83" w:history="1">
        <w:r w:rsidRPr="00127BF2">
          <w:rPr>
            <w:rStyle w:val="Hyperlink"/>
            <w:rFonts w:ascii="Arial" w:hAnsi="Arial" w:cs="Arial"/>
            <w:noProof/>
          </w:rPr>
          <w:t>23.1</w:t>
        </w:r>
        <w:r>
          <w:rPr>
            <w:rFonts w:asciiTheme="minorHAnsi" w:eastAsiaTheme="minorEastAsia" w:hAnsiTheme="minorHAnsi" w:cstheme="minorBidi"/>
            <w:noProof/>
            <w14:ligatures w14:val="standardContextual"/>
          </w:rPr>
          <w:tab/>
        </w:r>
        <w:r w:rsidRPr="00127BF2">
          <w:rPr>
            <w:rStyle w:val="Hyperlink"/>
            <w:rFonts w:ascii="Arial" w:hAnsi="Arial" w:cs="Arial"/>
            <w:noProof/>
          </w:rPr>
          <w:t>Key Performance Indicator</w:t>
        </w:r>
        <w:r>
          <w:rPr>
            <w:noProof/>
            <w:webHidden/>
          </w:rPr>
          <w:tab/>
        </w:r>
        <w:r>
          <w:rPr>
            <w:noProof/>
            <w:webHidden/>
          </w:rPr>
          <w:fldChar w:fldCharType="begin"/>
        </w:r>
        <w:r>
          <w:rPr>
            <w:noProof/>
            <w:webHidden/>
          </w:rPr>
          <w:instrText xml:space="preserve"> PAGEREF _Toc189127883 \h </w:instrText>
        </w:r>
        <w:r>
          <w:rPr>
            <w:noProof/>
            <w:webHidden/>
          </w:rPr>
        </w:r>
        <w:r>
          <w:rPr>
            <w:noProof/>
            <w:webHidden/>
          </w:rPr>
          <w:fldChar w:fldCharType="separate"/>
        </w:r>
        <w:r>
          <w:rPr>
            <w:noProof/>
            <w:webHidden/>
          </w:rPr>
          <w:t>14</w:t>
        </w:r>
        <w:r>
          <w:rPr>
            <w:noProof/>
            <w:webHidden/>
          </w:rPr>
          <w:fldChar w:fldCharType="end"/>
        </w:r>
      </w:hyperlink>
    </w:p>
    <w:p w14:paraId="4EDB536D" w14:textId="70984DF4"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84" w:history="1">
        <w:r w:rsidRPr="00127BF2">
          <w:rPr>
            <w:rStyle w:val="Hyperlink"/>
            <w:rFonts w:ascii="Arial" w:hAnsi="Arial" w:cs="Arial"/>
            <w:noProof/>
          </w:rPr>
          <w:t>23.2</w:t>
        </w:r>
        <w:r>
          <w:rPr>
            <w:rFonts w:asciiTheme="minorHAnsi" w:eastAsiaTheme="minorEastAsia" w:hAnsiTheme="minorHAnsi" w:cstheme="minorBidi"/>
            <w:noProof/>
            <w14:ligatures w14:val="standardContextual"/>
          </w:rPr>
          <w:tab/>
        </w:r>
        <w:r w:rsidRPr="00127BF2">
          <w:rPr>
            <w:rStyle w:val="Hyperlink"/>
            <w:rFonts w:ascii="Arial" w:hAnsi="Arial" w:cs="Arial"/>
            <w:noProof/>
          </w:rPr>
          <w:t>Payment Terms</w:t>
        </w:r>
        <w:r>
          <w:rPr>
            <w:noProof/>
            <w:webHidden/>
          </w:rPr>
          <w:tab/>
        </w:r>
        <w:r>
          <w:rPr>
            <w:noProof/>
            <w:webHidden/>
          </w:rPr>
          <w:fldChar w:fldCharType="begin"/>
        </w:r>
        <w:r>
          <w:rPr>
            <w:noProof/>
            <w:webHidden/>
          </w:rPr>
          <w:instrText xml:space="preserve"> PAGEREF _Toc189127884 \h </w:instrText>
        </w:r>
        <w:r>
          <w:rPr>
            <w:noProof/>
            <w:webHidden/>
          </w:rPr>
        </w:r>
        <w:r>
          <w:rPr>
            <w:noProof/>
            <w:webHidden/>
          </w:rPr>
          <w:fldChar w:fldCharType="separate"/>
        </w:r>
        <w:r>
          <w:rPr>
            <w:noProof/>
            <w:webHidden/>
          </w:rPr>
          <w:t>14</w:t>
        </w:r>
        <w:r>
          <w:rPr>
            <w:noProof/>
            <w:webHidden/>
          </w:rPr>
          <w:fldChar w:fldCharType="end"/>
        </w:r>
      </w:hyperlink>
    </w:p>
    <w:p w14:paraId="4F1C516A" w14:textId="44C7D037" w:rsidR="00996B21" w:rsidRDefault="00996B21">
      <w:pPr>
        <w:pStyle w:val="TOC1"/>
        <w:tabs>
          <w:tab w:val="left" w:pos="660"/>
          <w:tab w:val="right" w:leader="dot" w:pos="9248"/>
        </w:tabs>
        <w:rPr>
          <w:rFonts w:asciiTheme="minorHAnsi" w:eastAsiaTheme="minorEastAsia" w:hAnsiTheme="minorHAnsi" w:cstheme="minorBidi"/>
          <w:noProof/>
          <w14:ligatures w14:val="standardContextual"/>
        </w:rPr>
      </w:pPr>
      <w:hyperlink w:anchor="_Toc189127885" w:history="1">
        <w:r w:rsidRPr="00127BF2">
          <w:rPr>
            <w:rStyle w:val="Hyperlink"/>
            <w:rFonts w:ascii="Arial" w:hAnsi="Arial" w:cs="Arial"/>
            <w:noProof/>
          </w:rPr>
          <w:t>23.3</w:t>
        </w:r>
        <w:r>
          <w:rPr>
            <w:rFonts w:asciiTheme="minorHAnsi" w:eastAsiaTheme="minorEastAsia" w:hAnsiTheme="minorHAnsi" w:cstheme="minorBidi"/>
            <w:noProof/>
            <w14:ligatures w14:val="standardContextual"/>
          </w:rPr>
          <w:tab/>
        </w:r>
        <w:r w:rsidRPr="00127BF2">
          <w:rPr>
            <w:rStyle w:val="Hyperlink"/>
            <w:rFonts w:ascii="Arial" w:hAnsi="Arial" w:cs="Arial"/>
            <w:noProof/>
          </w:rPr>
          <w:t>Quality Assurance Conditions</w:t>
        </w:r>
        <w:r>
          <w:rPr>
            <w:noProof/>
            <w:webHidden/>
          </w:rPr>
          <w:tab/>
        </w:r>
        <w:r>
          <w:rPr>
            <w:noProof/>
            <w:webHidden/>
          </w:rPr>
          <w:fldChar w:fldCharType="begin"/>
        </w:r>
        <w:r>
          <w:rPr>
            <w:noProof/>
            <w:webHidden/>
          </w:rPr>
          <w:instrText xml:space="preserve"> PAGEREF _Toc189127885 \h </w:instrText>
        </w:r>
        <w:r>
          <w:rPr>
            <w:noProof/>
            <w:webHidden/>
          </w:rPr>
        </w:r>
        <w:r>
          <w:rPr>
            <w:noProof/>
            <w:webHidden/>
          </w:rPr>
          <w:fldChar w:fldCharType="separate"/>
        </w:r>
        <w:r>
          <w:rPr>
            <w:noProof/>
            <w:webHidden/>
          </w:rPr>
          <w:t>14</w:t>
        </w:r>
        <w:r>
          <w:rPr>
            <w:noProof/>
            <w:webHidden/>
          </w:rPr>
          <w:fldChar w:fldCharType="end"/>
        </w:r>
      </w:hyperlink>
    </w:p>
    <w:p w14:paraId="0C6C4107" w14:textId="3D4BF217"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6" w:history="1">
        <w:r w:rsidRPr="00127BF2">
          <w:rPr>
            <w:rStyle w:val="Hyperlink"/>
            <w:rFonts w:ascii="Arial" w:hAnsi="Arial" w:cs="Arial"/>
            <w:noProof/>
          </w:rPr>
          <w:t>Annex C – Purchase Order</w:t>
        </w:r>
        <w:r>
          <w:rPr>
            <w:noProof/>
            <w:webHidden/>
          </w:rPr>
          <w:tab/>
        </w:r>
        <w:r>
          <w:rPr>
            <w:noProof/>
            <w:webHidden/>
          </w:rPr>
          <w:fldChar w:fldCharType="begin"/>
        </w:r>
        <w:r>
          <w:rPr>
            <w:noProof/>
            <w:webHidden/>
          </w:rPr>
          <w:instrText xml:space="preserve"> PAGEREF _Toc189127886 \h </w:instrText>
        </w:r>
        <w:r>
          <w:rPr>
            <w:noProof/>
            <w:webHidden/>
          </w:rPr>
        </w:r>
        <w:r>
          <w:rPr>
            <w:noProof/>
            <w:webHidden/>
          </w:rPr>
          <w:fldChar w:fldCharType="separate"/>
        </w:r>
        <w:r>
          <w:rPr>
            <w:noProof/>
            <w:webHidden/>
          </w:rPr>
          <w:t>15</w:t>
        </w:r>
        <w:r>
          <w:rPr>
            <w:noProof/>
            <w:webHidden/>
          </w:rPr>
          <w:fldChar w:fldCharType="end"/>
        </w:r>
      </w:hyperlink>
    </w:p>
    <w:p w14:paraId="30076423" w14:textId="5CC333CF"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7" w:history="1">
        <w:r w:rsidRPr="00127BF2">
          <w:rPr>
            <w:rStyle w:val="Hyperlink"/>
            <w:rFonts w:ascii="Arial" w:hAnsi="Arial" w:cs="Arial"/>
            <w:noProof/>
          </w:rPr>
          <w:t>Schedule 1 – Purchase order amendment form</w:t>
        </w:r>
        <w:r>
          <w:rPr>
            <w:noProof/>
            <w:webHidden/>
          </w:rPr>
          <w:tab/>
        </w:r>
        <w:r>
          <w:rPr>
            <w:noProof/>
            <w:webHidden/>
          </w:rPr>
          <w:fldChar w:fldCharType="begin"/>
        </w:r>
        <w:r>
          <w:rPr>
            <w:noProof/>
            <w:webHidden/>
          </w:rPr>
          <w:instrText xml:space="preserve"> PAGEREF _Toc189127887 \h </w:instrText>
        </w:r>
        <w:r>
          <w:rPr>
            <w:noProof/>
            <w:webHidden/>
          </w:rPr>
        </w:r>
        <w:r>
          <w:rPr>
            <w:noProof/>
            <w:webHidden/>
          </w:rPr>
          <w:fldChar w:fldCharType="separate"/>
        </w:r>
        <w:r>
          <w:rPr>
            <w:noProof/>
            <w:webHidden/>
          </w:rPr>
          <w:t>15</w:t>
        </w:r>
        <w:r>
          <w:rPr>
            <w:noProof/>
            <w:webHidden/>
          </w:rPr>
          <w:fldChar w:fldCharType="end"/>
        </w:r>
      </w:hyperlink>
    </w:p>
    <w:p w14:paraId="26996E34" w14:textId="56C21609"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8" w:history="1">
        <w:r w:rsidRPr="00127BF2">
          <w:rPr>
            <w:rStyle w:val="Hyperlink"/>
            <w:rFonts w:ascii="Arial" w:eastAsiaTheme="majorEastAsia" w:hAnsi="Arial"/>
            <w:noProof/>
          </w:rPr>
          <w:t>Schedule 2 - Notification of IPR Restrictions</w:t>
        </w:r>
        <w:r w:rsidRPr="00127BF2">
          <w:rPr>
            <w:rStyle w:val="Hyperlink"/>
            <w:rFonts w:ascii="Arial" w:hAnsi="Arial" w:cs="Arial"/>
            <w:noProof/>
            <w:kern w:val="0"/>
          </w:rPr>
          <w:t xml:space="preserve"> (iaw Clause 7)</w:t>
        </w:r>
        <w:r>
          <w:rPr>
            <w:noProof/>
            <w:webHidden/>
          </w:rPr>
          <w:tab/>
        </w:r>
        <w:r>
          <w:rPr>
            <w:noProof/>
            <w:webHidden/>
          </w:rPr>
          <w:fldChar w:fldCharType="begin"/>
        </w:r>
        <w:r>
          <w:rPr>
            <w:noProof/>
            <w:webHidden/>
          </w:rPr>
          <w:instrText xml:space="preserve"> PAGEREF _Toc189127888 \h </w:instrText>
        </w:r>
        <w:r>
          <w:rPr>
            <w:noProof/>
            <w:webHidden/>
          </w:rPr>
        </w:r>
        <w:r>
          <w:rPr>
            <w:noProof/>
            <w:webHidden/>
          </w:rPr>
          <w:fldChar w:fldCharType="separate"/>
        </w:r>
        <w:r>
          <w:rPr>
            <w:noProof/>
            <w:webHidden/>
          </w:rPr>
          <w:t>15</w:t>
        </w:r>
        <w:r>
          <w:rPr>
            <w:noProof/>
            <w:webHidden/>
          </w:rPr>
          <w:fldChar w:fldCharType="end"/>
        </w:r>
      </w:hyperlink>
    </w:p>
    <w:p w14:paraId="67259269" w14:textId="108C0B47"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89" w:history="1">
        <w:r w:rsidRPr="00127BF2">
          <w:rPr>
            <w:rStyle w:val="Hyperlink"/>
            <w:rFonts w:ascii="Arial" w:hAnsi="Arial" w:cs="Arial"/>
            <w:noProof/>
          </w:rPr>
          <w:t>Schedule 3 – Schedule of Requirements for the Supply of  Early Careers Marketing and Attraction</w:t>
        </w:r>
        <w:r>
          <w:rPr>
            <w:noProof/>
            <w:webHidden/>
          </w:rPr>
          <w:tab/>
        </w:r>
        <w:r>
          <w:rPr>
            <w:noProof/>
            <w:webHidden/>
          </w:rPr>
          <w:fldChar w:fldCharType="begin"/>
        </w:r>
        <w:r>
          <w:rPr>
            <w:noProof/>
            <w:webHidden/>
          </w:rPr>
          <w:instrText xml:space="preserve"> PAGEREF _Toc189127889 \h </w:instrText>
        </w:r>
        <w:r>
          <w:rPr>
            <w:noProof/>
            <w:webHidden/>
          </w:rPr>
        </w:r>
        <w:r>
          <w:rPr>
            <w:noProof/>
            <w:webHidden/>
          </w:rPr>
          <w:fldChar w:fldCharType="separate"/>
        </w:r>
        <w:r>
          <w:rPr>
            <w:noProof/>
            <w:webHidden/>
          </w:rPr>
          <w:t>15</w:t>
        </w:r>
        <w:r>
          <w:rPr>
            <w:noProof/>
            <w:webHidden/>
          </w:rPr>
          <w:fldChar w:fldCharType="end"/>
        </w:r>
      </w:hyperlink>
    </w:p>
    <w:p w14:paraId="276EB7F6" w14:textId="0FEFDE0D"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90" w:history="1">
        <w:r w:rsidRPr="00127BF2">
          <w:rPr>
            <w:rStyle w:val="Hyperlink"/>
            <w:rFonts w:ascii="Arial" w:hAnsi="Arial" w:cs="Arial"/>
            <w:noProof/>
          </w:rPr>
          <w:t>Schedule 4 – Key Performance Indicator</w:t>
        </w:r>
        <w:r>
          <w:rPr>
            <w:noProof/>
            <w:webHidden/>
          </w:rPr>
          <w:tab/>
        </w:r>
        <w:r>
          <w:rPr>
            <w:noProof/>
            <w:webHidden/>
          </w:rPr>
          <w:fldChar w:fldCharType="begin"/>
        </w:r>
        <w:r>
          <w:rPr>
            <w:noProof/>
            <w:webHidden/>
          </w:rPr>
          <w:instrText xml:space="preserve"> PAGEREF _Toc189127890 \h </w:instrText>
        </w:r>
        <w:r>
          <w:rPr>
            <w:noProof/>
            <w:webHidden/>
          </w:rPr>
        </w:r>
        <w:r>
          <w:rPr>
            <w:noProof/>
            <w:webHidden/>
          </w:rPr>
          <w:fldChar w:fldCharType="separate"/>
        </w:r>
        <w:r>
          <w:rPr>
            <w:noProof/>
            <w:webHidden/>
          </w:rPr>
          <w:t>15</w:t>
        </w:r>
        <w:r>
          <w:rPr>
            <w:noProof/>
            <w:webHidden/>
          </w:rPr>
          <w:fldChar w:fldCharType="end"/>
        </w:r>
      </w:hyperlink>
    </w:p>
    <w:p w14:paraId="5D942ED5" w14:textId="7DCCC6C9"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91" w:history="1">
        <w:r w:rsidRPr="00127BF2">
          <w:rPr>
            <w:rStyle w:val="Hyperlink"/>
            <w:rFonts w:ascii="Arial" w:hAnsi="Arial" w:cs="Arial"/>
            <w:noProof/>
          </w:rPr>
          <w:t>Schedule 5 – Statement of Requirement</w:t>
        </w:r>
        <w:r>
          <w:rPr>
            <w:noProof/>
            <w:webHidden/>
          </w:rPr>
          <w:tab/>
        </w:r>
        <w:r>
          <w:rPr>
            <w:noProof/>
            <w:webHidden/>
          </w:rPr>
          <w:fldChar w:fldCharType="begin"/>
        </w:r>
        <w:r>
          <w:rPr>
            <w:noProof/>
            <w:webHidden/>
          </w:rPr>
          <w:instrText xml:space="preserve"> PAGEREF _Toc189127891 \h </w:instrText>
        </w:r>
        <w:r>
          <w:rPr>
            <w:noProof/>
            <w:webHidden/>
          </w:rPr>
        </w:r>
        <w:r>
          <w:rPr>
            <w:noProof/>
            <w:webHidden/>
          </w:rPr>
          <w:fldChar w:fldCharType="separate"/>
        </w:r>
        <w:r>
          <w:rPr>
            <w:noProof/>
            <w:webHidden/>
          </w:rPr>
          <w:t>15</w:t>
        </w:r>
        <w:r>
          <w:rPr>
            <w:noProof/>
            <w:webHidden/>
          </w:rPr>
          <w:fldChar w:fldCharType="end"/>
        </w:r>
      </w:hyperlink>
    </w:p>
    <w:p w14:paraId="18D592C0" w14:textId="1CEBD3F4"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92" w:history="1">
        <w:r w:rsidRPr="00127BF2">
          <w:rPr>
            <w:rStyle w:val="Hyperlink"/>
            <w:rFonts w:ascii="Arial" w:hAnsi="Arial" w:cs="Arial"/>
            <w:noProof/>
          </w:rPr>
          <w:t>Schedule 6 – DEFFORM 68</w:t>
        </w:r>
        <w:r>
          <w:rPr>
            <w:noProof/>
            <w:webHidden/>
          </w:rPr>
          <w:tab/>
        </w:r>
        <w:r>
          <w:rPr>
            <w:noProof/>
            <w:webHidden/>
          </w:rPr>
          <w:fldChar w:fldCharType="begin"/>
        </w:r>
        <w:r>
          <w:rPr>
            <w:noProof/>
            <w:webHidden/>
          </w:rPr>
          <w:instrText xml:space="preserve"> PAGEREF _Toc189127892 \h </w:instrText>
        </w:r>
        <w:r>
          <w:rPr>
            <w:noProof/>
            <w:webHidden/>
          </w:rPr>
        </w:r>
        <w:r>
          <w:rPr>
            <w:noProof/>
            <w:webHidden/>
          </w:rPr>
          <w:fldChar w:fldCharType="separate"/>
        </w:r>
        <w:r>
          <w:rPr>
            <w:noProof/>
            <w:webHidden/>
          </w:rPr>
          <w:t>15</w:t>
        </w:r>
        <w:r>
          <w:rPr>
            <w:noProof/>
            <w:webHidden/>
          </w:rPr>
          <w:fldChar w:fldCharType="end"/>
        </w:r>
      </w:hyperlink>
    </w:p>
    <w:p w14:paraId="546B7C68" w14:textId="5C7ED207"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93" w:history="1">
        <w:r w:rsidRPr="00127BF2">
          <w:rPr>
            <w:rStyle w:val="Hyperlink"/>
            <w:rFonts w:ascii="Arial" w:hAnsi="Arial" w:cs="Arial"/>
            <w:noProof/>
          </w:rPr>
          <w:t>DEFFORM 111</w:t>
        </w:r>
        <w:r>
          <w:rPr>
            <w:noProof/>
            <w:webHidden/>
          </w:rPr>
          <w:tab/>
        </w:r>
        <w:r>
          <w:rPr>
            <w:noProof/>
            <w:webHidden/>
          </w:rPr>
          <w:fldChar w:fldCharType="begin"/>
        </w:r>
        <w:r>
          <w:rPr>
            <w:noProof/>
            <w:webHidden/>
          </w:rPr>
          <w:instrText xml:space="preserve"> PAGEREF _Toc189127893 \h </w:instrText>
        </w:r>
        <w:r>
          <w:rPr>
            <w:noProof/>
            <w:webHidden/>
          </w:rPr>
        </w:r>
        <w:r>
          <w:rPr>
            <w:noProof/>
            <w:webHidden/>
          </w:rPr>
          <w:fldChar w:fldCharType="separate"/>
        </w:r>
        <w:r>
          <w:rPr>
            <w:noProof/>
            <w:webHidden/>
          </w:rPr>
          <w:t>16</w:t>
        </w:r>
        <w:r>
          <w:rPr>
            <w:noProof/>
            <w:webHidden/>
          </w:rPr>
          <w:fldChar w:fldCharType="end"/>
        </w:r>
      </w:hyperlink>
    </w:p>
    <w:p w14:paraId="3A908583" w14:textId="355595C2" w:rsidR="00996B21" w:rsidRDefault="00996B21">
      <w:pPr>
        <w:pStyle w:val="TOC1"/>
        <w:tabs>
          <w:tab w:val="right" w:leader="dot" w:pos="9248"/>
        </w:tabs>
        <w:rPr>
          <w:rFonts w:asciiTheme="minorHAnsi" w:eastAsiaTheme="minorEastAsia" w:hAnsiTheme="minorHAnsi" w:cstheme="minorBidi"/>
          <w:noProof/>
          <w14:ligatures w14:val="standardContextual"/>
        </w:rPr>
      </w:pPr>
      <w:hyperlink w:anchor="_Toc189127894" w:history="1">
        <w:r w:rsidRPr="00127BF2">
          <w:rPr>
            <w:rStyle w:val="Hyperlink"/>
            <w:rFonts w:ascii="Arial" w:hAnsi="Arial" w:cs="Arial"/>
            <w:b/>
            <w:bCs/>
            <w:noProof/>
            <w:kern w:val="32"/>
          </w:rPr>
          <w:t>Signature Sheet</w:t>
        </w:r>
        <w:r>
          <w:rPr>
            <w:noProof/>
            <w:webHidden/>
          </w:rPr>
          <w:tab/>
        </w:r>
        <w:r>
          <w:rPr>
            <w:noProof/>
            <w:webHidden/>
          </w:rPr>
          <w:fldChar w:fldCharType="begin"/>
        </w:r>
        <w:r>
          <w:rPr>
            <w:noProof/>
            <w:webHidden/>
          </w:rPr>
          <w:instrText xml:space="preserve"> PAGEREF _Toc189127894 \h </w:instrText>
        </w:r>
        <w:r>
          <w:rPr>
            <w:noProof/>
            <w:webHidden/>
          </w:rPr>
        </w:r>
        <w:r>
          <w:rPr>
            <w:noProof/>
            <w:webHidden/>
          </w:rPr>
          <w:fldChar w:fldCharType="separate"/>
        </w:r>
        <w:r>
          <w:rPr>
            <w:noProof/>
            <w:webHidden/>
          </w:rPr>
          <w:t>18</w:t>
        </w:r>
        <w:r>
          <w:rPr>
            <w:noProof/>
            <w:webHidden/>
          </w:rPr>
          <w:fldChar w:fldCharType="end"/>
        </w:r>
      </w:hyperlink>
    </w:p>
    <w:p w14:paraId="38F44401" w14:textId="555EC35D" w:rsidR="00D9683C" w:rsidRDefault="00D9683C">
      <w:r>
        <w:fldChar w:fldCharType="end"/>
      </w:r>
    </w:p>
    <w:p w14:paraId="012B8402"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7D74043C"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66D364E3"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56D23DD7"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5A9B5817"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148F5548"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59C76659"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51AE5134"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276E0ECF"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443AE9A6"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232265F7" w14:textId="77777777" w:rsidR="008A5AAB" w:rsidRDefault="008A5AAB">
      <w:pPr>
        <w:widowControl w:val="0"/>
        <w:autoSpaceDE w:val="0"/>
        <w:autoSpaceDN w:val="0"/>
        <w:adjustRightInd w:val="0"/>
        <w:spacing w:after="200" w:line="276" w:lineRule="auto"/>
        <w:ind w:left="120" w:right="114"/>
        <w:rPr>
          <w:rFonts w:ascii="Arial" w:hAnsi="Arial" w:cs="Arial"/>
          <w:color w:val="000000"/>
          <w:kern w:val="0"/>
        </w:rPr>
      </w:pPr>
    </w:p>
    <w:p w14:paraId="7872237A" w14:textId="085B176D" w:rsidR="00F61E59" w:rsidRDefault="008A5AAB" w:rsidP="00886AD0">
      <w:pPr>
        <w:pStyle w:val="Heading1"/>
      </w:pPr>
      <w:r>
        <w:rPr>
          <w:sz w:val="24"/>
          <w:szCs w:val="24"/>
        </w:rPr>
        <w:br w:type="page"/>
      </w:r>
    </w:p>
    <w:p w14:paraId="74AC7C32" w14:textId="538C18E4" w:rsidR="00D46B34" w:rsidRDefault="00D46B34" w:rsidP="00A85507">
      <w:pPr>
        <w:keepNext/>
        <w:keepLines/>
        <w:widowControl w:val="0"/>
        <w:autoSpaceDE w:val="0"/>
        <w:autoSpaceDN w:val="0"/>
        <w:adjustRightInd w:val="0"/>
        <w:spacing w:before="480" w:after="0" w:line="276" w:lineRule="auto"/>
        <w:ind w:right="114"/>
        <w:rPr>
          <w:rFonts w:ascii="Arial" w:hAnsi="Arial" w:cs="Arial"/>
          <w:b/>
          <w:bCs/>
          <w:color w:val="000000"/>
          <w:kern w:val="0"/>
        </w:rPr>
      </w:pPr>
      <w:bookmarkStart w:id="0" w:name="#Text29"/>
      <w:bookmarkStart w:id="1" w:name="#Text49"/>
      <w:bookmarkStart w:id="2" w:name="_Toc501022445_2"/>
      <w:bookmarkEnd w:id="0"/>
      <w:bookmarkEnd w:id="1"/>
      <w:r w:rsidRPr="000E5FC9">
        <w:rPr>
          <w:rFonts w:ascii="Arial" w:hAnsi="Arial" w:cs="Arial"/>
          <w:b/>
          <w:bCs/>
          <w:color w:val="000000"/>
          <w:kern w:val="0"/>
        </w:rPr>
        <w:lastRenderedPageBreak/>
        <w:t>Standardised Contracting Terms</w:t>
      </w:r>
      <w:r w:rsidR="00A85507" w:rsidRPr="00A85507">
        <w:rPr>
          <w:rFonts w:ascii="Arial" w:hAnsi="Arial" w:cs="Arial"/>
          <w:b/>
          <w:bCs/>
          <w:color w:val="000000"/>
          <w:kern w:val="0"/>
        </w:rPr>
        <w:t xml:space="preserve"> - </w:t>
      </w:r>
      <w:r w:rsidRPr="00A85507">
        <w:rPr>
          <w:rFonts w:ascii="Arial" w:hAnsi="Arial" w:cs="Arial"/>
          <w:b/>
          <w:bCs/>
          <w:color w:val="000000"/>
          <w:kern w:val="0"/>
        </w:rPr>
        <w:t>SC1A</w:t>
      </w:r>
    </w:p>
    <w:p w14:paraId="0B7CAA60" w14:textId="77777777" w:rsidR="00A85507" w:rsidRPr="000E5FC9" w:rsidRDefault="00A85507" w:rsidP="000E5FC9">
      <w:pPr>
        <w:keepNext/>
        <w:keepLines/>
        <w:widowControl w:val="0"/>
        <w:autoSpaceDE w:val="0"/>
        <w:autoSpaceDN w:val="0"/>
        <w:adjustRightInd w:val="0"/>
        <w:spacing w:before="480" w:after="0" w:line="276" w:lineRule="auto"/>
        <w:ind w:right="114"/>
        <w:rPr>
          <w:rFonts w:ascii="Arial" w:hAnsi="Arial" w:cs="Arial"/>
          <w:kern w:val="0"/>
        </w:rPr>
      </w:pPr>
    </w:p>
    <w:p w14:paraId="18256EF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bookmarkStart w:id="3" w:name="_Toc189127860"/>
      <w:r w:rsidRPr="000E5FC9">
        <w:rPr>
          <w:rStyle w:val="Heading1Char"/>
          <w:rFonts w:ascii="Arial" w:hAnsi="Arial" w:cs="Arial"/>
          <w:sz w:val="22"/>
          <w:szCs w:val="22"/>
        </w:rPr>
        <w:t>1    Definitions</w:t>
      </w:r>
      <w:bookmarkEnd w:id="3"/>
      <w:r>
        <w:rPr>
          <w:rFonts w:ascii="Arial" w:hAnsi="Arial" w:cs="Arial"/>
          <w:b/>
          <w:bCs/>
          <w:color w:val="000000"/>
          <w:kern w:val="0"/>
        </w:rPr>
        <w:t xml:space="preserve"> - In the Contract:</w:t>
      </w:r>
    </w:p>
    <w:p w14:paraId="6F1DF93A"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6BEF129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Article </w:t>
      </w:r>
      <w:r>
        <w:rPr>
          <w:rFonts w:ascii="Arial" w:hAnsi="Arial" w:cs="Arial"/>
          <w:color w:val="000000"/>
          <w:kern w:val="0"/>
        </w:rPr>
        <w:t>means, in relation to Clause 9 only, an object which during production is given a special shape, surface or design which determines its function to a greater degree than does its chemical composition;</w:t>
      </w:r>
    </w:p>
    <w:p w14:paraId="4DA81F1D"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Assets Subject to Special Controls (ASSC) </w:t>
      </w:r>
      <w:r>
        <w:rPr>
          <w:rFonts w:ascii="Arial" w:hAnsi="Arial" w:cs="Arial"/>
          <w:color w:val="000000"/>
          <w:kern w:val="0"/>
        </w:rPr>
        <w:t>means a Contractor Deliverable which is: (1) subject to the United States International Traffic In Arms Regulations (ITAR); (2) subject to the 600 series of the United States Export Administration Regulations (EAR); or (3) classified as Attractive to Criminal and Terrorist Organisations (ACTO), meaning that it includes material which represents an immediate risk to Defence personnel or the public; or which is considered as attractive to criminal and terrorist organisations;</w:t>
      </w:r>
    </w:p>
    <w:p w14:paraId="45BE7EA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ASSC Indicator </w:t>
      </w:r>
      <w:r>
        <w:rPr>
          <w:rFonts w:ascii="Arial" w:hAnsi="Arial" w:cs="Arial"/>
          <w:color w:val="000000"/>
          <w:kern w:val="0"/>
        </w:rPr>
        <w:t xml:space="preserve"> means for Contractor Deliverables subject to ITAR, a United States Munitions List (USML) or for Contractor Deliverables subject to the 600 series of the EAR, an Export Control Classification Number (ECCN);</w:t>
      </w:r>
    </w:p>
    <w:p w14:paraId="380E258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The Authority   </w:t>
      </w:r>
      <w:r>
        <w:rPr>
          <w:rFonts w:ascii="Arial" w:hAnsi="Arial" w:cs="Arial"/>
          <w:color w:val="000000"/>
          <w:kern w:val="0"/>
        </w:rPr>
        <w:t>means the Secretary of State for Defence of the United Kingdom of Great Britain and Northern Ireland, (referred to in this document as "the Authority"), acting as part of the Crown;</w:t>
      </w:r>
    </w:p>
    <w:p w14:paraId="11C1DFB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Business Day   </w:t>
      </w:r>
      <w:r>
        <w:rPr>
          <w:rFonts w:ascii="Arial" w:hAnsi="Arial" w:cs="Arial"/>
          <w:color w:val="000000"/>
          <w:kern w:val="0"/>
        </w:rPr>
        <w:t>means 09:00 to 17:00 Monday to Friday, excluding public and statutory holidays;</w:t>
      </w:r>
    </w:p>
    <w:p w14:paraId="55AF5F9E"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w:t>
      </w:r>
      <w:r>
        <w:rPr>
          <w:rFonts w:ascii="Arial" w:hAnsi="Arial" w:cs="Arial"/>
          <w:color w:val="000000"/>
          <w:kern w:val="0"/>
        </w:rPr>
        <w:t xml:space="preserve">   means the agreement concluded between the Authority and the Contractor, including all terms and conditions, associated purchase order, specifications, plans, drawings, </w:t>
      </w:r>
      <w:proofErr w:type="gramStart"/>
      <w:r>
        <w:rPr>
          <w:rFonts w:ascii="Arial" w:hAnsi="Arial" w:cs="Arial"/>
          <w:color w:val="000000"/>
          <w:kern w:val="0"/>
        </w:rPr>
        <w:t>schedules</w:t>
      </w:r>
      <w:proofErr w:type="gramEnd"/>
      <w:r>
        <w:rPr>
          <w:rFonts w:ascii="Arial" w:hAnsi="Arial" w:cs="Arial"/>
          <w:color w:val="000000"/>
          <w:kern w:val="0"/>
        </w:rPr>
        <w:t xml:space="preserve"> and other documentation, expressly made part of the agreement in accordance with Clause 2.c;</w:t>
      </w:r>
    </w:p>
    <w:p w14:paraId="05A98748" w14:textId="0EA09C08" w:rsidR="00D46B34" w:rsidRDefault="00D46B34" w:rsidP="00A85507">
      <w:pPr>
        <w:widowControl w:val="0"/>
        <w:autoSpaceDE w:val="0"/>
        <w:autoSpaceDN w:val="0"/>
        <w:adjustRightInd w:val="0"/>
        <w:spacing w:before="40" w:after="100" w:line="240" w:lineRule="auto"/>
        <w:ind w:left="120"/>
        <w:rPr>
          <w:rFonts w:ascii="Arial" w:hAnsi="Arial" w:cs="Arial"/>
          <w:kern w:val="0"/>
          <w:sz w:val="24"/>
          <w:szCs w:val="24"/>
        </w:rPr>
      </w:pPr>
      <w:r>
        <w:rPr>
          <w:rFonts w:ascii="Arial" w:hAnsi="Arial" w:cs="Arial"/>
          <w:b/>
          <w:bCs/>
          <w:color w:val="000000"/>
          <w:kern w:val="0"/>
        </w:rPr>
        <w:t xml:space="preserve">Contractor   </w:t>
      </w:r>
      <w:r>
        <w:rPr>
          <w:rFonts w:ascii="Arial" w:hAnsi="Arial" w:cs="Arial"/>
          <w:color w:val="000000"/>
          <w:kern w:val="0"/>
        </w:rPr>
        <w:t xml:space="preserve">means the person, firm or company specified as such in the purchase order. </w:t>
      </w:r>
      <w:r w:rsidR="00A85507">
        <w:rPr>
          <w:rFonts w:ascii="Arial" w:hAnsi="Arial" w:cs="Arial"/>
          <w:color w:val="000000"/>
          <w:kern w:val="0"/>
        </w:rPr>
        <w:t xml:space="preserve"> </w:t>
      </w:r>
      <w:r>
        <w:rPr>
          <w:rFonts w:ascii="Arial" w:hAnsi="Arial" w:cs="Arial"/>
          <w:color w:val="000000"/>
          <w:kern w:val="0"/>
        </w:rPr>
        <w:t>Where the Contractor is an individual or a partnership, the expression shall include the personal representatives of the individual or of the partners, as the case may be;</w:t>
      </w:r>
    </w:p>
    <w:p w14:paraId="53B791C6"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Contractor Deliverables</w:t>
      </w:r>
      <w:r>
        <w:rPr>
          <w:rFonts w:ascii="Arial" w:hAnsi="Arial" w:cs="Arial"/>
          <w:color w:val="000000"/>
          <w:kern w:val="0"/>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446030BF"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Effective Date of Contract</w:t>
      </w:r>
      <w:r>
        <w:rPr>
          <w:rFonts w:ascii="Arial" w:hAnsi="Arial" w:cs="Arial"/>
          <w:color w:val="000000"/>
          <w:kern w:val="0"/>
        </w:rPr>
        <w:t xml:space="preserve">   means the date stated on the purchase order or, if there is no such date stated, the date upon which both Parties have signed the purchase order;</w:t>
      </w:r>
    </w:p>
    <w:p w14:paraId="393AE4B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Firm Price</w:t>
      </w:r>
      <w:r>
        <w:rPr>
          <w:rFonts w:ascii="Arial" w:hAnsi="Arial" w:cs="Arial"/>
          <w:color w:val="000000"/>
          <w:kern w:val="0"/>
        </w:rPr>
        <w:t xml:space="preserve">   means a price excluding Value Added Tax (VAT) which is not subject to variation;</w:t>
      </w:r>
    </w:p>
    <w:p w14:paraId="2365AF81"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Government Furnished Assets (GFA)</w:t>
      </w:r>
      <w:r>
        <w:rPr>
          <w:rFonts w:ascii="Arial" w:hAnsi="Arial" w:cs="Arial"/>
          <w:color w:val="000000"/>
          <w:kern w:val="0"/>
        </w:rPr>
        <w:t xml:space="preserve"> is a generic term for any MOD asset such as equipment, information or resources issued or made available to the Contractor in connection with the Contract by or on behalf of the Authority;</w:t>
      </w:r>
    </w:p>
    <w:p w14:paraId="0F0AABF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Hazardous Contractor Deliverable</w:t>
      </w:r>
      <w:r>
        <w:rPr>
          <w:rFonts w:ascii="Arial" w:hAnsi="Arial" w:cs="Arial"/>
          <w:color w:val="000000"/>
          <w:kern w:val="0"/>
        </w:rPr>
        <w:t xml:space="preserve">   means a Contractor Deliverable or a component of a Contractor Deliverable that is itself a hazardous material or substance or that may </w:t>
      </w:r>
      <w:proofErr w:type="gramStart"/>
      <w:r>
        <w:rPr>
          <w:rFonts w:ascii="Arial" w:hAnsi="Arial" w:cs="Arial"/>
          <w:color w:val="000000"/>
          <w:kern w:val="0"/>
        </w:rPr>
        <w:t>in the course of</w:t>
      </w:r>
      <w:proofErr w:type="gramEnd"/>
      <w:r>
        <w:rPr>
          <w:rFonts w:ascii="Arial" w:hAnsi="Arial" w:cs="Arial"/>
          <w:color w:val="000000"/>
          <w:kern w:val="0"/>
        </w:rPr>
        <w:t xml:space="preserve"> its use, maintenance, disposal, or in the event of an accident, release one or more hazardous materials or substances and each material or substance that may be so released;</w:t>
      </w:r>
    </w:p>
    <w:p w14:paraId="27744D9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Issued Property</w:t>
      </w:r>
      <w:r>
        <w:rPr>
          <w:rFonts w:ascii="Arial" w:hAnsi="Arial" w:cs="Arial"/>
          <w:color w:val="000000"/>
          <w:kern w:val="0"/>
        </w:rPr>
        <w:t xml:space="preserve"> means any item of Government Furnished Assets (GFA), including any materiel issued or otherwise furnished to the Contractor in connection with the Contract by or on behalf of the Authority;</w:t>
      </w:r>
    </w:p>
    <w:p w14:paraId="458FA303" w14:textId="77777777" w:rsidR="00D133AB" w:rsidRDefault="00D133AB" w:rsidP="00B572A4">
      <w:pPr>
        <w:widowControl w:val="0"/>
        <w:autoSpaceDE w:val="0"/>
        <w:autoSpaceDN w:val="0"/>
        <w:adjustRightInd w:val="0"/>
        <w:spacing w:after="200" w:line="276" w:lineRule="auto"/>
        <w:ind w:right="114"/>
        <w:rPr>
          <w:rFonts w:ascii="Arial" w:hAnsi="Arial" w:cs="Arial"/>
          <w:b/>
          <w:bCs/>
          <w:color w:val="000000"/>
          <w:kern w:val="0"/>
          <w:sz w:val="28"/>
          <w:szCs w:val="28"/>
        </w:rPr>
      </w:pPr>
    </w:p>
    <w:p w14:paraId="13DEE396"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Legislation  </w:t>
      </w:r>
      <w:r>
        <w:rPr>
          <w:rFonts w:ascii="Arial" w:hAnsi="Arial" w:cs="Arial"/>
          <w:color w:val="000000"/>
          <w:kern w:val="0"/>
        </w:rPr>
        <w:t xml:space="preserve">means in relation to the United Kingdom any Act of Parliament, any subordinate </w:t>
      </w:r>
      <w:r>
        <w:rPr>
          <w:rFonts w:ascii="Arial" w:hAnsi="Arial" w:cs="Arial"/>
          <w:color w:val="000000"/>
          <w:kern w:val="0"/>
        </w:rPr>
        <w:lastRenderedPageBreak/>
        <w:t>legislation within the meaning of section 21 of the Interpretation Act 1978, any exercise of Royal Prerogative or any enforceable community right within the meaning of Section 2 of the European Communities Act 1972.</w:t>
      </w:r>
    </w:p>
    <w:p w14:paraId="68CDA49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Mixture</w:t>
      </w:r>
      <w:r>
        <w:rPr>
          <w:rFonts w:ascii="Arial" w:hAnsi="Arial" w:cs="Arial"/>
          <w:color w:val="000000"/>
          <w:kern w:val="0"/>
        </w:rPr>
        <w:t>        means a mixture or solution composed of two or more substances;</w:t>
      </w:r>
    </w:p>
    <w:p w14:paraId="3430306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Notices </w:t>
      </w:r>
      <w:r>
        <w:rPr>
          <w:rFonts w:ascii="Arial" w:hAnsi="Arial" w:cs="Arial"/>
          <w:color w:val="000000"/>
          <w:kern w:val="0"/>
        </w:rPr>
        <w:t xml:space="preserve">  means all notices, orders, or other forms of communication required to be given in writing under or in connection with the Contract;</w:t>
      </w:r>
    </w:p>
    <w:p w14:paraId="37BE1A24"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Parties</w:t>
      </w:r>
      <w:r>
        <w:rPr>
          <w:rFonts w:ascii="Arial" w:hAnsi="Arial" w:cs="Arial"/>
          <w:color w:val="000000"/>
          <w:kern w:val="0"/>
        </w:rPr>
        <w:t xml:space="preserve">   means the Contractor and the Authority, and Party shall be construed accordingly;</w:t>
      </w:r>
    </w:p>
    <w:p w14:paraId="12FDA36F"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w:t>
      </w:r>
      <w:r>
        <w:rPr>
          <w:rFonts w:ascii="Arial" w:hAnsi="Arial" w:cs="Arial"/>
          <w:color w:val="000000"/>
          <w:kern w:val="0"/>
        </w:rPr>
        <w:t xml:space="preserve">  means a tax called “plastic packaging tax” charged in accordance with Part 2 of the Finance Act 2021;</w:t>
      </w:r>
    </w:p>
    <w:p w14:paraId="2773905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PPT Legislation</w:t>
      </w:r>
      <w:r>
        <w:rPr>
          <w:rFonts w:ascii="Arial" w:hAnsi="Arial" w:cs="Arial"/>
          <w:color w:val="000000"/>
          <w:kern w:val="0"/>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2022;</w:t>
      </w:r>
    </w:p>
    <w:p w14:paraId="1774801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Plastic Packaging Component(s)  </w:t>
      </w:r>
      <w:r>
        <w:rPr>
          <w:rFonts w:ascii="Arial" w:hAnsi="Arial" w:cs="Arial"/>
          <w:color w:val="000000"/>
          <w:kern w:val="0"/>
        </w:rPr>
        <w:t xml:space="preserve">shall have the same meaning as set out in Part 2 of the Finance Act 2021 together with any associated secondary legislation; </w:t>
      </w:r>
    </w:p>
    <w:p w14:paraId="6B61E3B1"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 xml:space="preserve">Sensitive Information  </w:t>
      </w:r>
      <w:r>
        <w:rPr>
          <w:rFonts w:ascii="Arial" w:hAnsi="Arial" w:cs="Arial"/>
          <w:color w:val="000000"/>
          <w:kern w:val="0"/>
        </w:rPr>
        <w:t>means the information listed as such in the purchase order, being information notified by the Contractor to the Authority, which is acknowledged by the Authority as being sensitive, at the point at which the Contract is entered into or amended (as relevant) and remains sensitive information at the time of publication;</w:t>
      </w:r>
    </w:p>
    <w:p w14:paraId="2568DD2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Substance</w:t>
      </w:r>
      <w:r>
        <w:rPr>
          <w:rFonts w:ascii="Arial" w:hAnsi="Arial" w:cs="Arial"/>
          <w:color w:val="000000"/>
          <w:kern w:val="0"/>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composition;</w:t>
      </w:r>
    </w:p>
    <w:p w14:paraId="42F8477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Transparency Information</w:t>
      </w:r>
      <w:r>
        <w:rPr>
          <w:rFonts w:ascii="Arial" w:hAnsi="Arial" w:cs="Arial"/>
          <w:color w:val="000000"/>
          <w:kern w:val="0"/>
        </w:rPr>
        <w:t xml:space="preserve">   means the content of this Contract in its entirety, including from time to time agreed changes to the Contract, except for (i) any information which is exempt from disclosure in accordance with the Freedom of Information Act 2000 (FOIA) or the Environmental Information Regulations Act 2004 (EIR), which shall be determined by the Authority, and (ii) any Sensitive Information.</w:t>
      </w:r>
    </w:p>
    <w:p w14:paraId="49DB034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Quality Assurance Requirements</w:t>
      </w:r>
      <w:r>
        <w:rPr>
          <w:rFonts w:ascii="Arial" w:hAnsi="Arial" w:cs="Arial"/>
          <w:color w:val="000000"/>
          <w:kern w:val="0"/>
        </w:rPr>
        <w:t xml:space="preserve">   means those requirements specified in the purchase order; and</w:t>
      </w:r>
    </w:p>
    <w:p w14:paraId="7219096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Unique Item Identifier (UII)</w:t>
      </w:r>
      <w:r>
        <w:rPr>
          <w:rFonts w:ascii="Arial" w:hAnsi="Arial" w:cs="Arial"/>
          <w:color w:val="000000"/>
          <w:kern w:val="0"/>
        </w:rPr>
        <w:t xml:space="preserve">   means a unique and unambiguous identifier that distinguishes an item from all other like and unlike items, consisting of: (1) NATO Stock Number (NSN); (2) NATO Commercial and Government Entity (NCAGE) code; (3) ASSC Indicator, where applicable; (4) serial number; and (5) part number.</w:t>
      </w:r>
    </w:p>
    <w:p w14:paraId="458B0CD0" w14:textId="77777777" w:rsidR="00D46B34" w:rsidRDefault="00D46B34" w:rsidP="00D46B34">
      <w:pPr>
        <w:widowControl w:val="0"/>
        <w:autoSpaceDE w:val="0"/>
        <w:autoSpaceDN w:val="0"/>
        <w:adjustRightInd w:val="0"/>
        <w:spacing w:after="0" w:line="240" w:lineRule="auto"/>
        <w:ind w:left="120"/>
        <w:rPr>
          <w:rFonts w:ascii="Arial" w:hAnsi="Arial" w:cs="Arial"/>
          <w:color w:val="000000"/>
          <w:kern w:val="0"/>
        </w:rPr>
      </w:pPr>
    </w:p>
    <w:p w14:paraId="02775139"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36739A06" w14:textId="77777777" w:rsidR="00D46B34" w:rsidRPr="000E5FC9" w:rsidRDefault="00D46B34" w:rsidP="000E5FC9">
      <w:pPr>
        <w:pStyle w:val="Heading1"/>
        <w:rPr>
          <w:rFonts w:ascii="Arial" w:hAnsi="Arial" w:cs="Arial"/>
          <w:sz w:val="22"/>
          <w:szCs w:val="22"/>
        </w:rPr>
      </w:pPr>
      <w:bookmarkStart w:id="4" w:name="_Toc189127861"/>
      <w:r w:rsidRPr="000E5FC9">
        <w:rPr>
          <w:rFonts w:ascii="Arial" w:hAnsi="Arial" w:cs="Arial"/>
          <w:sz w:val="22"/>
          <w:szCs w:val="22"/>
        </w:rPr>
        <w:t>2   General</w:t>
      </w:r>
      <w:bookmarkEnd w:id="4"/>
    </w:p>
    <w:p w14:paraId="0BE8B95E"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Contractor shall comply with all applicable Legislation, whether specifically referenced in this Contract or not.</w:t>
      </w:r>
    </w:p>
    <w:p w14:paraId="7A1C05D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Any variation to the Contract shall have no effect unless expressly agreed in writing and signed by both Parties. </w:t>
      </w:r>
    </w:p>
    <w:p w14:paraId="2018056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If there is any inconsistency between these terms and conditions and the purchase order or the documents expressly referred to therein, the conflict shall be resolved according to the following descending order of priority:</w:t>
      </w:r>
    </w:p>
    <w:p w14:paraId="54934E2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(1)   the terms and conditions;</w:t>
      </w:r>
    </w:p>
    <w:p w14:paraId="322A07EF"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(2)   the purchase order; and</w:t>
      </w:r>
    </w:p>
    <w:p w14:paraId="117F2688"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the documents expressly referred to in the purchase order.</w:t>
      </w:r>
    </w:p>
    <w:p w14:paraId="55F5E68D"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d.   Neither Party shall be entitled to assign the Contract (or any part thereof) without the prior </w:t>
      </w:r>
      <w:r>
        <w:rPr>
          <w:rFonts w:ascii="Arial" w:hAnsi="Arial" w:cs="Arial"/>
          <w:color w:val="000000"/>
          <w:kern w:val="0"/>
        </w:rPr>
        <w:lastRenderedPageBreak/>
        <w:t>written consent of the other Party.</w:t>
      </w:r>
    </w:p>
    <w:p w14:paraId="559AA36F" w14:textId="77777777" w:rsidR="00D46B34" w:rsidRDefault="00D46B34" w:rsidP="00D46B34">
      <w:pPr>
        <w:widowControl w:val="0"/>
        <w:autoSpaceDE w:val="0"/>
        <w:autoSpaceDN w:val="0"/>
        <w:adjustRightInd w:val="0"/>
        <w:spacing w:after="0" w:line="240" w:lineRule="auto"/>
        <w:ind w:left="120"/>
        <w:rPr>
          <w:rFonts w:ascii="Arial" w:hAnsi="Arial" w:cs="Arial"/>
          <w:kern w:val="0"/>
          <w:sz w:val="24"/>
          <w:szCs w:val="24"/>
        </w:rPr>
      </w:pPr>
    </w:p>
    <w:p w14:paraId="287CCEF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571C93F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The Parties to the Contract do not intend that any term of the Contract shall be enforceable by virtue of the Contracts (Rights of Third Parties) Act 1999 by any person that is not a Party to it.</w:t>
      </w:r>
    </w:p>
    <w:p w14:paraId="7E64B048"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The Contract and any non-contractual obligations arising out of or in connection with it shall be governed by and construed in accordance with English Law, and subject to Clause 16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77CBC6A5" w14:textId="77777777" w:rsidR="00D46B34" w:rsidRDefault="00D46B34" w:rsidP="00D46B34">
      <w:pPr>
        <w:widowControl w:val="0"/>
        <w:autoSpaceDE w:val="0"/>
        <w:autoSpaceDN w:val="0"/>
        <w:adjustRightInd w:val="0"/>
        <w:spacing w:after="0" w:line="240" w:lineRule="auto"/>
        <w:ind w:left="120"/>
        <w:rPr>
          <w:rFonts w:ascii="Arial" w:hAnsi="Arial" w:cs="Arial"/>
          <w:color w:val="000000"/>
          <w:kern w:val="0"/>
        </w:rPr>
      </w:pPr>
    </w:p>
    <w:p w14:paraId="5F9097F5"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4922811F" w14:textId="77777777" w:rsidR="00D46B34" w:rsidRPr="000E5FC9" w:rsidRDefault="00D46B34" w:rsidP="000E5FC9">
      <w:pPr>
        <w:pStyle w:val="Heading1"/>
        <w:rPr>
          <w:rFonts w:ascii="Arial" w:hAnsi="Arial" w:cs="Arial"/>
          <w:sz w:val="22"/>
          <w:szCs w:val="22"/>
        </w:rPr>
      </w:pPr>
      <w:bookmarkStart w:id="5" w:name="_Toc189127862"/>
      <w:r w:rsidRPr="000E5FC9">
        <w:rPr>
          <w:rFonts w:ascii="Arial" w:hAnsi="Arial" w:cs="Arial"/>
          <w:sz w:val="22"/>
          <w:szCs w:val="22"/>
        </w:rPr>
        <w:t>3    Application of Conditions</w:t>
      </w:r>
      <w:bookmarkEnd w:id="5"/>
    </w:p>
    <w:p w14:paraId="4BC06A69"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these terms and conditions and the specification govern the Contract to the entire exclusion of all other terms and conditions. No other terms or conditions are implied.</w:t>
      </w:r>
    </w:p>
    <w:p w14:paraId="2FBF2A6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 constitutes the entire agreement and understanding and supersedes any previous agreement between the Parties relating to the subject matter of the Contract.</w:t>
      </w:r>
    </w:p>
    <w:p w14:paraId="30412ED6" w14:textId="77777777" w:rsidR="00D46B34" w:rsidRDefault="00D46B34" w:rsidP="001F7012">
      <w:pPr>
        <w:widowControl w:val="0"/>
        <w:autoSpaceDE w:val="0"/>
        <w:autoSpaceDN w:val="0"/>
        <w:adjustRightInd w:val="0"/>
        <w:spacing w:after="60" w:line="240" w:lineRule="auto"/>
        <w:rPr>
          <w:rFonts w:ascii="Arial" w:hAnsi="Arial" w:cs="Arial"/>
          <w:color w:val="000000"/>
          <w:kern w:val="0"/>
        </w:rPr>
      </w:pPr>
    </w:p>
    <w:p w14:paraId="4FAEA567" w14:textId="77777777" w:rsidR="00D46B34" w:rsidRPr="000E5FC9" w:rsidRDefault="00D46B34" w:rsidP="000E5FC9">
      <w:pPr>
        <w:pStyle w:val="Heading1"/>
        <w:rPr>
          <w:rFonts w:ascii="Arial" w:hAnsi="Arial" w:cs="Arial"/>
          <w:sz w:val="22"/>
          <w:szCs w:val="22"/>
        </w:rPr>
      </w:pPr>
      <w:bookmarkStart w:id="6" w:name="_Toc189127863"/>
      <w:r w:rsidRPr="000E5FC9">
        <w:rPr>
          <w:rFonts w:ascii="Arial" w:hAnsi="Arial" w:cs="Arial"/>
          <w:sz w:val="22"/>
          <w:szCs w:val="22"/>
        </w:rPr>
        <w:t>4   Disclosure of Information</w:t>
      </w:r>
      <w:bookmarkEnd w:id="6"/>
    </w:p>
    <w:p w14:paraId="7A0C3C34"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Disclosure of information under the Contract shall be managed in accordance with DEFCON 531 (SC1).</w:t>
      </w:r>
    </w:p>
    <w:p w14:paraId="24D5C5DA" w14:textId="77777777" w:rsidR="00D46B34" w:rsidRDefault="00D46B34" w:rsidP="001F7012">
      <w:pPr>
        <w:widowControl w:val="0"/>
        <w:autoSpaceDE w:val="0"/>
        <w:autoSpaceDN w:val="0"/>
        <w:adjustRightInd w:val="0"/>
        <w:spacing w:after="60" w:line="240" w:lineRule="auto"/>
        <w:rPr>
          <w:rFonts w:ascii="Arial" w:hAnsi="Arial" w:cs="Arial"/>
          <w:color w:val="000000"/>
          <w:kern w:val="0"/>
        </w:rPr>
      </w:pPr>
    </w:p>
    <w:p w14:paraId="38141429" w14:textId="77777777" w:rsidR="00D46B34" w:rsidRPr="000E5FC9" w:rsidRDefault="00D46B34" w:rsidP="000E5FC9">
      <w:pPr>
        <w:pStyle w:val="Heading1"/>
        <w:rPr>
          <w:rFonts w:ascii="Arial" w:hAnsi="Arial" w:cs="Arial"/>
          <w:sz w:val="22"/>
          <w:szCs w:val="22"/>
        </w:rPr>
      </w:pPr>
      <w:bookmarkStart w:id="7" w:name="_Toc189127864"/>
      <w:r w:rsidRPr="000E5FC9">
        <w:rPr>
          <w:rFonts w:ascii="Arial" w:hAnsi="Arial" w:cs="Arial"/>
          <w:sz w:val="22"/>
          <w:szCs w:val="22"/>
        </w:rPr>
        <w:t>5   Transparency</w:t>
      </w:r>
      <w:bookmarkEnd w:id="7"/>
    </w:p>
    <w:p w14:paraId="75564C2C"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Notwithstanding any other condition of this Contract</w:t>
      </w:r>
      <w:proofErr w:type="gramStart"/>
      <w:r>
        <w:rPr>
          <w:rFonts w:ascii="Arial" w:hAnsi="Arial" w:cs="Arial"/>
          <w:color w:val="000000"/>
          <w:kern w:val="0"/>
        </w:rPr>
        <w:t>, and in particular</w:t>
      </w:r>
      <w:proofErr w:type="gramEnd"/>
      <w:r>
        <w:rPr>
          <w:rFonts w:ascii="Arial" w:hAnsi="Arial" w:cs="Arial"/>
          <w:color w:val="000000"/>
          <w:kern w:val="0"/>
        </w:rPr>
        <w:t xml:space="preserve"> Clause 4, the Contractor understands that the Authority may publish the Transparency Information to the general public.  </w:t>
      </w:r>
    </w:p>
    <w:p w14:paraId="0AB527AD"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Subject to Clause 5.c, the Authority shall publish and maintain an up-to-date version of the Transparency Information in a format readily accessible and reusable by the </w:t>
      </w:r>
      <w:proofErr w:type="gramStart"/>
      <w:r>
        <w:rPr>
          <w:rFonts w:ascii="Arial" w:hAnsi="Arial" w:cs="Arial"/>
          <w:color w:val="000000"/>
          <w:kern w:val="0"/>
        </w:rPr>
        <w:t>general public</w:t>
      </w:r>
      <w:proofErr w:type="gramEnd"/>
      <w:r>
        <w:rPr>
          <w:rFonts w:ascii="Arial" w:hAnsi="Arial" w:cs="Arial"/>
          <w:color w:val="000000"/>
          <w:kern w:val="0"/>
        </w:rPr>
        <w:t xml:space="preserve"> under an open licence where applicable.</w:t>
      </w:r>
    </w:p>
    <w:p w14:paraId="62BFDCB4"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Pr>
          <w:rFonts w:ascii="Arial" w:hAnsi="Arial" w:cs="Arial"/>
          <w:color w:val="000000"/>
          <w:kern w:val="0"/>
        </w:rPr>
        <w:t>general public</w:t>
      </w:r>
      <w:proofErr w:type="gramEnd"/>
      <w:r>
        <w:rPr>
          <w:rFonts w:ascii="Arial" w:hAnsi="Arial" w:cs="Arial"/>
          <w:color w:val="000000"/>
          <w:kern w:val="0"/>
        </w:rPr>
        <w:t xml:space="preserve"> explaining the categories of information that have been excluded from publication and reasons for withholding that information.</w:t>
      </w:r>
    </w:p>
    <w:p w14:paraId="7582E2D1"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9446EAD"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before publishing redact any information that would be exempt from disclosure if it was the subject of a request for information under the FOIA and/or the EIR , for the avoidance </w:t>
      </w:r>
      <w:r>
        <w:rPr>
          <w:rFonts w:ascii="Arial" w:hAnsi="Arial" w:cs="Arial"/>
          <w:color w:val="000000"/>
          <w:kern w:val="0"/>
        </w:rPr>
        <w:lastRenderedPageBreak/>
        <w:t>of doubt, including Sensitive Information;</w:t>
      </w:r>
    </w:p>
    <w:p w14:paraId="1156BB57"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w:t>
      </w:r>
      <w:proofErr w:type="gramStart"/>
      <w:r>
        <w:rPr>
          <w:rFonts w:ascii="Arial" w:hAnsi="Arial" w:cs="Arial"/>
          <w:color w:val="000000"/>
          <w:kern w:val="0"/>
        </w:rPr>
        <w:t>taking into account</w:t>
      </w:r>
      <w:proofErr w:type="gramEnd"/>
      <w:r>
        <w:rPr>
          <w:rFonts w:ascii="Arial" w:hAnsi="Arial" w:cs="Arial"/>
          <w:color w:val="000000"/>
          <w:kern w:val="0"/>
        </w:rPr>
        <w:t xml:space="preserve"> the Sensitive Information set out in the purchase order,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EIR; and</w:t>
      </w:r>
    </w:p>
    <w:p w14:paraId="475DBFF0"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present information in a format that assists the </w:t>
      </w:r>
      <w:proofErr w:type="gramStart"/>
      <w:r>
        <w:rPr>
          <w:rFonts w:ascii="Arial" w:hAnsi="Arial" w:cs="Arial"/>
          <w:color w:val="000000"/>
          <w:kern w:val="0"/>
        </w:rPr>
        <w:t>general public</w:t>
      </w:r>
      <w:proofErr w:type="gramEnd"/>
      <w:r>
        <w:rPr>
          <w:rFonts w:ascii="Arial" w:hAnsi="Arial" w:cs="Arial"/>
          <w:color w:val="000000"/>
          <w:kern w:val="0"/>
        </w:rPr>
        <w:t xml:space="preserve"> in understanding the relevance and completeness of the information being published to ensure the public obtain a fair view on how this Contract is being performed.</w:t>
      </w:r>
    </w:p>
    <w:p w14:paraId="72993107" w14:textId="77777777" w:rsidR="00D46B34" w:rsidRDefault="00D46B34" w:rsidP="00D46B34">
      <w:pPr>
        <w:widowControl w:val="0"/>
        <w:autoSpaceDE w:val="0"/>
        <w:autoSpaceDN w:val="0"/>
        <w:adjustRightInd w:val="0"/>
        <w:spacing w:after="0" w:line="240" w:lineRule="auto"/>
        <w:ind w:left="120"/>
        <w:rPr>
          <w:rFonts w:ascii="Arial" w:hAnsi="Arial" w:cs="Arial"/>
          <w:color w:val="000000"/>
          <w:kern w:val="0"/>
        </w:rPr>
      </w:pPr>
    </w:p>
    <w:p w14:paraId="79FAC762" w14:textId="77777777" w:rsidR="00D46B34" w:rsidRPr="000E5FC9" w:rsidRDefault="00D46B34" w:rsidP="000E5FC9">
      <w:pPr>
        <w:pStyle w:val="Heading1"/>
        <w:rPr>
          <w:rFonts w:ascii="Arial" w:hAnsi="Arial" w:cs="Arial"/>
          <w:sz w:val="22"/>
          <w:szCs w:val="22"/>
        </w:rPr>
      </w:pPr>
      <w:bookmarkStart w:id="8" w:name="_Toc189127865"/>
      <w:r w:rsidRPr="000E5FC9">
        <w:rPr>
          <w:rFonts w:ascii="Arial" w:hAnsi="Arial" w:cs="Arial"/>
          <w:sz w:val="22"/>
          <w:szCs w:val="22"/>
        </w:rPr>
        <w:t>6   Notices</w:t>
      </w:r>
      <w:bookmarkEnd w:id="8"/>
    </w:p>
    <w:p w14:paraId="24C005E5"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A Notice served under the Contract shall be:</w:t>
      </w:r>
    </w:p>
    <w:p w14:paraId="75AEEF71"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in writing in the English language;</w:t>
      </w:r>
    </w:p>
    <w:p w14:paraId="5324A64E"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authenticated by signature or such other method as may be agreed between the Parties;</w:t>
      </w:r>
    </w:p>
    <w:p w14:paraId="400CD9AD"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sent for the attention of the other Party’s representative, and to the address set out in the purchase order;</w:t>
      </w:r>
    </w:p>
    <w:p w14:paraId="4807856F"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marked with the number of the Contract; and</w:t>
      </w:r>
    </w:p>
    <w:p w14:paraId="6396C704"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(5)   delivered by hand, prepaid post (or airmail), facsimile transmission or, if agreed in the purchase order, by electronic mail.</w:t>
      </w:r>
    </w:p>
    <w:p w14:paraId="2A5DE089"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Notices shall be deemed to have been received:</w:t>
      </w:r>
    </w:p>
    <w:p w14:paraId="6E7BB9D0"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if delivered by hand, on the day of delivery if it is the </w:t>
      </w:r>
      <w:proofErr w:type="spellStart"/>
      <w:r>
        <w:rPr>
          <w:rFonts w:ascii="Arial" w:hAnsi="Arial" w:cs="Arial"/>
          <w:color w:val="000000"/>
          <w:kern w:val="0"/>
        </w:rPr>
        <w:t>receipient’s</w:t>
      </w:r>
      <w:proofErr w:type="spellEnd"/>
      <w:r>
        <w:rPr>
          <w:rFonts w:ascii="Arial" w:hAnsi="Arial" w:cs="Arial"/>
          <w:color w:val="000000"/>
          <w:kern w:val="0"/>
        </w:rPr>
        <w:t xml:space="preserve"> Business Day and otherwise on the first Business of the recipient immediately following the day of delivery;</w:t>
      </w:r>
    </w:p>
    <w:p w14:paraId="1B945CCC"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if sent by prepaid post, on the fourth Business Day (or the tenth Business Day in the case of airmail) after the day of posting;</w:t>
      </w:r>
    </w:p>
    <w:p w14:paraId="25B8B7E2"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if sent by facsimile or electronic means: </w:t>
      </w:r>
    </w:p>
    <w:p w14:paraId="3A730E4D" w14:textId="77777777" w:rsidR="00D46B34" w:rsidRDefault="00D46B34" w:rsidP="00D46B34">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(a)   if transmitted between 09:00 and 17:00 hours on a Business Day (recipient’s time) on completion of receipt by the sender of verification of the transmission from the receiving instrument; or</w:t>
      </w:r>
    </w:p>
    <w:p w14:paraId="6AF87876" w14:textId="77777777" w:rsidR="00D46B34" w:rsidRDefault="00D46B34" w:rsidP="00D46B34">
      <w:pPr>
        <w:widowControl w:val="0"/>
        <w:autoSpaceDE w:val="0"/>
        <w:autoSpaceDN w:val="0"/>
        <w:adjustRightInd w:val="0"/>
        <w:spacing w:after="60" w:line="240" w:lineRule="auto"/>
        <w:ind w:left="687"/>
        <w:rPr>
          <w:rFonts w:ascii="Arial" w:hAnsi="Arial" w:cs="Arial"/>
          <w:kern w:val="0"/>
          <w:sz w:val="24"/>
          <w:szCs w:val="24"/>
        </w:rPr>
      </w:pPr>
      <w:r>
        <w:rPr>
          <w:rFonts w:ascii="Arial" w:hAnsi="Arial" w:cs="Arial"/>
          <w:color w:val="000000"/>
          <w:kern w:val="0"/>
        </w:rPr>
        <w:t>(b)   if transmitted at any other time, at 09:00 on the first Business Day (recipient’s time) following the completion of receipt by the sender of verification of transmission from the receiving instrument.</w:t>
      </w:r>
    </w:p>
    <w:p w14:paraId="59323490"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76174F27" w14:textId="77777777" w:rsidR="00D46B34" w:rsidRPr="000E5FC9" w:rsidRDefault="00D46B34" w:rsidP="000E5FC9">
      <w:pPr>
        <w:pStyle w:val="Heading1"/>
        <w:rPr>
          <w:rFonts w:ascii="Arial" w:hAnsi="Arial" w:cs="Arial"/>
          <w:sz w:val="22"/>
          <w:szCs w:val="22"/>
        </w:rPr>
      </w:pPr>
      <w:bookmarkStart w:id="9" w:name="_Toc189127866"/>
      <w:r w:rsidRPr="000E5FC9">
        <w:rPr>
          <w:rFonts w:ascii="Arial" w:hAnsi="Arial" w:cs="Arial"/>
          <w:sz w:val="22"/>
          <w:szCs w:val="22"/>
        </w:rPr>
        <w:t>7   Intellectual Property</w:t>
      </w:r>
      <w:bookmarkEnd w:id="9"/>
    </w:p>
    <w:p w14:paraId="7744790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Pr>
          <w:rFonts w:ascii="Arial" w:hAnsi="Arial" w:cs="Arial"/>
          <w:color w:val="000000"/>
          <w:kern w:val="0"/>
        </w:rPr>
        <w:t>manufacture</w:t>
      </w:r>
      <w:proofErr w:type="gramEnd"/>
      <w:r>
        <w:rPr>
          <w:rFonts w:ascii="Arial" w:hAnsi="Arial" w:cs="Arial"/>
          <w:color w:val="000000"/>
          <w:kern w:val="0"/>
        </w:rPr>
        <w:t xml:space="preserve"> or supply of the Contractor Deliverables.</w:t>
      </w:r>
    </w:p>
    <w:p w14:paraId="18E34D05"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Pr>
          <w:rFonts w:ascii="Arial" w:hAnsi="Arial" w:cs="Arial"/>
          <w:color w:val="000000"/>
          <w:kern w:val="0"/>
        </w:rPr>
        <w:t>settle</w:t>
      </w:r>
      <w:proofErr w:type="gramEnd"/>
      <w:r>
        <w:rPr>
          <w:rFonts w:ascii="Arial" w:hAnsi="Arial" w:cs="Arial"/>
          <w:color w:val="000000"/>
          <w:kern w:val="0"/>
        </w:rPr>
        <w:t xml:space="preserve"> or otherwise dispose of such claim.  The Authority shall give the Contractor such assistance as it may reasonably require </w:t>
      </w:r>
      <w:proofErr w:type="gramStart"/>
      <w:r>
        <w:rPr>
          <w:rFonts w:ascii="Arial" w:hAnsi="Arial" w:cs="Arial"/>
          <w:color w:val="000000"/>
          <w:kern w:val="0"/>
        </w:rPr>
        <w:t>to dispose</w:t>
      </w:r>
      <w:proofErr w:type="gramEnd"/>
      <w:r>
        <w:rPr>
          <w:rFonts w:ascii="Arial" w:hAnsi="Arial" w:cs="Arial"/>
          <w:color w:val="000000"/>
          <w:kern w:val="0"/>
        </w:rPr>
        <w:t xml:space="preserve"> of the claim and will not make any statement which might be prejudicial to the settlement or defence of the claim.</w:t>
      </w:r>
    </w:p>
    <w:p w14:paraId="630E8611" w14:textId="1EEDDC5C"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c. </w:t>
      </w:r>
      <w:r w:rsidR="000D310C">
        <w:rPr>
          <w:rFonts w:ascii="Arial" w:hAnsi="Arial" w:cs="Arial"/>
          <w:kern w:val="0"/>
          <w:sz w:val="24"/>
          <w:szCs w:val="24"/>
        </w:rPr>
        <w:t xml:space="preserve">  </w:t>
      </w:r>
      <w:r>
        <w:rPr>
          <w:rFonts w:ascii="Arial" w:hAnsi="Arial" w:cs="Arial"/>
          <w:color w:val="000000"/>
          <w:kern w:val="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w:t>
      </w:r>
      <w:r>
        <w:rPr>
          <w:rFonts w:ascii="Arial" w:hAnsi="Arial" w:cs="Arial"/>
          <w:color w:val="000000"/>
          <w:kern w:val="0"/>
        </w:rPr>
        <w:lastRenderedPageBreak/>
        <w:t>authorisation by the Authority under its statutory powers must be expressly provided in writing, with reference to the acts authorised and the specific intellectual property involved.</w:t>
      </w:r>
    </w:p>
    <w:p w14:paraId="3F3A1E6E" w14:textId="77777777" w:rsidR="00D46B34" w:rsidRDefault="00D46B34" w:rsidP="00D46B34">
      <w:pPr>
        <w:keepNext/>
        <w:widowControl w:val="0"/>
        <w:autoSpaceDE w:val="0"/>
        <w:autoSpaceDN w:val="0"/>
        <w:adjustRightInd w:val="0"/>
        <w:spacing w:before="200" w:after="200" w:line="240" w:lineRule="auto"/>
        <w:ind w:left="120"/>
        <w:rPr>
          <w:rFonts w:ascii="Arial" w:hAnsi="Arial" w:cs="Arial"/>
          <w:kern w:val="0"/>
          <w:sz w:val="24"/>
          <w:szCs w:val="24"/>
        </w:rPr>
      </w:pPr>
      <w:r>
        <w:rPr>
          <w:rFonts w:ascii="Arial" w:hAnsi="Arial" w:cs="Arial"/>
          <w:b/>
          <w:bCs/>
          <w:color w:val="000000"/>
          <w:kern w:val="0"/>
          <w:sz w:val="20"/>
          <w:szCs w:val="20"/>
        </w:rPr>
        <w:t xml:space="preserve">Notification of Intellectual Property Rights (IPR) Restrictions </w:t>
      </w:r>
    </w:p>
    <w:p w14:paraId="33AE3D26" w14:textId="77777777" w:rsidR="00D46B34" w:rsidRDefault="00D46B34" w:rsidP="00D46B34">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d.</w:t>
      </w:r>
      <w:r>
        <w:rPr>
          <w:rFonts w:ascii="Arial" w:hAnsi="Arial" w:cs="Arial"/>
          <w:kern w:val="0"/>
          <w:sz w:val="24"/>
          <w:szCs w:val="24"/>
        </w:rPr>
        <w:tab/>
      </w:r>
      <w:r>
        <w:rPr>
          <w:rFonts w:ascii="Arial" w:hAnsi="Arial" w:cs="Arial"/>
          <w:color w:val="000000"/>
          <w:kern w:val="0"/>
          <w:sz w:val="20"/>
          <w:szCs w:val="20"/>
        </w:rPr>
        <w:t>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2 (Notification of Intellectual Property Rights (IPR) Restrictions):</w:t>
      </w:r>
    </w:p>
    <w:p w14:paraId="3E6CB6D1" w14:textId="5B234E97" w:rsidR="00D46B34" w:rsidRDefault="000D310C" w:rsidP="00125B35">
      <w:pPr>
        <w:widowControl w:val="0"/>
        <w:tabs>
          <w:tab w:val="left" w:pos="120"/>
        </w:tabs>
        <w:autoSpaceDE w:val="0"/>
        <w:autoSpaceDN w:val="0"/>
        <w:adjustRightInd w:val="0"/>
        <w:spacing w:after="0" w:line="240" w:lineRule="auto"/>
        <w:ind w:left="720" w:hanging="588"/>
        <w:rPr>
          <w:rFonts w:ascii="Arial" w:hAnsi="Arial" w:cs="Arial"/>
          <w:kern w:val="0"/>
          <w:sz w:val="24"/>
          <w:szCs w:val="24"/>
        </w:rPr>
      </w:pPr>
      <w:r>
        <w:rPr>
          <w:rFonts w:ascii="Arial" w:hAnsi="Arial" w:cs="Arial"/>
          <w:color w:val="000000"/>
          <w:kern w:val="0"/>
        </w:rPr>
        <w:tab/>
      </w:r>
      <w:r w:rsidR="00D46B34">
        <w:rPr>
          <w:rFonts w:ascii="Arial" w:hAnsi="Arial" w:cs="Arial"/>
          <w:color w:val="000000"/>
          <w:kern w:val="0"/>
        </w:rPr>
        <w:t>(1)</w:t>
      </w:r>
      <w:r w:rsidR="00D46B34">
        <w:rPr>
          <w:rFonts w:ascii="Arial" w:hAnsi="Arial" w:cs="Arial"/>
          <w:kern w:val="0"/>
          <w:sz w:val="24"/>
          <w:szCs w:val="24"/>
        </w:rPr>
        <w:tab/>
      </w:r>
      <w:r w:rsidR="00D46B34">
        <w:rPr>
          <w:rFonts w:ascii="Arial" w:hAnsi="Arial" w:cs="Arial"/>
          <w:color w:val="000000"/>
          <w:kern w:val="0"/>
          <w:sz w:val="20"/>
          <w:szCs w:val="20"/>
        </w:rPr>
        <w:t xml:space="preserve">DEFCON 15 - including notification of any self-standing background Intellectual Property; </w:t>
      </w:r>
    </w:p>
    <w:p w14:paraId="6BAE4BDC" w14:textId="71065CCB" w:rsidR="00D46B34" w:rsidRDefault="000D310C" w:rsidP="00D46B34">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ab/>
      </w:r>
      <w:r w:rsidR="00D46B34">
        <w:rPr>
          <w:rFonts w:ascii="Arial" w:hAnsi="Arial" w:cs="Arial"/>
          <w:color w:val="000000"/>
          <w:kern w:val="0"/>
        </w:rPr>
        <w:t>(2)</w:t>
      </w:r>
      <w:r w:rsidR="00D46B34">
        <w:rPr>
          <w:rFonts w:ascii="Arial" w:hAnsi="Arial" w:cs="Arial"/>
          <w:kern w:val="0"/>
          <w:sz w:val="24"/>
          <w:szCs w:val="24"/>
        </w:rPr>
        <w:tab/>
      </w:r>
      <w:r w:rsidR="00D46B34">
        <w:rPr>
          <w:rFonts w:ascii="Arial" w:hAnsi="Arial" w:cs="Arial"/>
          <w:color w:val="000000"/>
          <w:kern w:val="0"/>
          <w:sz w:val="20"/>
          <w:szCs w:val="20"/>
        </w:rPr>
        <w:t xml:space="preserve">DEFCON 90 - including copyright material supplied under Clause 5; </w:t>
      </w:r>
    </w:p>
    <w:p w14:paraId="18A13242" w14:textId="6469CFBC" w:rsidR="00D46B34" w:rsidRDefault="000D310C" w:rsidP="00D46B34">
      <w:pPr>
        <w:widowControl w:val="0"/>
        <w:tabs>
          <w:tab w:val="left" w:pos="120"/>
        </w:tabs>
        <w:autoSpaceDE w:val="0"/>
        <w:autoSpaceDN w:val="0"/>
        <w:adjustRightInd w:val="0"/>
        <w:spacing w:after="0" w:line="240" w:lineRule="auto"/>
        <w:ind w:left="120" w:firstLine="12"/>
        <w:rPr>
          <w:rFonts w:ascii="Arial" w:hAnsi="Arial" w:cs="Arial"/>
          <w:kern w:val="0"/>
          <w:sz w:val="24"/>
          <w:szCs w:val="24"/>
        </w:rPr>
      </w:pPr>
      <w:r>
        <w:rPr>
          <w:rFonts w:ascii="Arial" w:hAnsi="Arial" w:cs="Arial"/>
          <w:color w:val="000000"/>
          <w:kern w:val="0"/>
        </w:rPr>
        <w:tab/>
      </w:r>
      <w:r w:rsidR="00D46B34">
        <w:rPr>
          <w:rFonts w:ascii="Arial" w:hAnsi="Arial" w:cs="Arial"/>
          <w:color w:val="000000"/>
          <w:kern w:val="0"/>
        </w:rPr>
        <w:t>(3)</w:t>
      </w:r>
      <w:r w:rsidR="00D46B34">
        <w:rPr>
          <w:rFonts w:ascii="Arial" w:hAnsi="Arial" w:cs="Arial"/>
          <w:kern w:val="0"/>
          <w:sz w:val="24"/>
          <w:szCs w:val="24"/>
        </w:rPr>
        <w:tab/>
      </w:r>
      <w:r w:rsidR="00D46B34">
        <w:rPr>
          <w:rFonts w:ascii="Arial" w:hAnsi="Arial" w:cs="Arial"/>
          <w:color w:val="000000"/>
          <w:kern w:val="0"/>
          <w:sz w:val="20"/>
          <w:szCs w:val="20"/>
        </w:rPr>
        <w:t xml:space="preserve">DEFCON 91 - limitations of Deliverable Software under Clause 3b; </w:t>
      </w:r>
    </w:p>
    <w:p w14:paraId="7B11C0D9" w14:textId="77777777" w:rsidR="00D46B34" w:rsidRDefault="00D46B34" w:rsidP="00D46B34">
      <w:pPr>
        <w:widowControl w:val="0"/>
        <w:tabs>
          <w:tab w:val="left" w:pos="404"/>
        </w:tabs>
        <w:autoSpaceDE w:val="0"/>
        <w:autoSpaceDN w:val="0"/>
        <w:adjustRightInd w:val="0"/>
        <w:spacing w:after="0" w:line="240" w:lineRule="auto"/>
        <w:ind w:left="404" w:hanging="360"/>
        <w:rPr>
          <w:rFonts w:ascii="Arial" w:hAnsi="Arial" w:cs="Arial"/>
          <w:kern w:val="0"/>
          <w:sz w:val="24"/>
          <w:szCs w:val="24"/>
        </w:rPr>
      </w:pPr>
      <w:r>
        <w:rPr>
          <w:rFonts w:ascii="Arial" w:hAnsi="Arial" w:cs="Arial"/>
          <w:color w:val="000000"/>
          <w:kern w:val="0"/>
        </w:rPr>
        <w:t>e.</w:t>
      </w:r>
      <w:r>
        <w:rPr>
          <w:rFonts w:ascii="Arial" w:hAnsi="Arial" w:cs="Arial"/>
          <w:kern w:val="0"/>
          <w:sz w:val="24"/>
          <w:szCs w:val="24"/>
        </w:rPr>
        <w:tab/>
      </w:r>
      <w:r>
        <w:rPr>
          <w:rFonts w:ascii="Arial" w:hAnsi="Arial" w:cs="Arial"/>
          <w:color w:val="000000"/>
          <w:kern w:val="0"/>
          <w:sz w:val="20"/>
          <w:szCs w:val="20"/>
        </w:rPr>
        <w:t xml:space="preserve">The Contractor shall promptly notify the Authority in writing if they become aware during the performance of the Contract of any required additions, </w:t>
      </w:r>
      <w:proofErr w:type="gramStart"/>
      <w:r>
        <w:rPr>
          <w:rFonts w:ascii="Arial" w:hAnsi="Arial" w:cs="Arial"/>
          <w:color w:val="000000"/>
          <w:kern w:val="0"/>
          <w:sz w:val="20"/>
          <w:szCs w:val="20"/>
        </w:rPr>
        <w:t>inaccuracies</w:t>
      </w:r>
      <w:proofErr w:type="gramEnd"/>
      <w:r>
        <w:rPr>
          <w:rFonts w:ascii="Arial" w:hAnsi="Arial" w:cs="Arial"/>
          <w:color w:val="000000"/>
          <w:kern w:val="0"/>
          <w:sz w:val="20"/>
          <w:szCs w:val="20"/>
        </w:rPr>
        <w:t xml:space="preserve"> or omissions in Schedule 2.</w:t>
      </w:r>
    </w:p>
    <w:p w14:paraId="732051D8" w14:textId="262B817A" w:rsidR="00D46B34" w:rsidRDefault="00D46B34" w:rsidP="00D46B34">
      <w:pPr>
        <w:widowControl w:val="0"/>
        <w:tabs>
          <w:tab w:val="left" w:pos="120"/>
        </w:tabs>
        <w:autoSpaceDE w:val="0"/>
        <w:autoSpaceDN w:val="0"/>
        <w:adjustRightInd w:val="0"/>
        <w:spacing w:after="0" w:line="240" w:lineRule="auto"/>
        <w:ind w:left="120" w:hanging="76"/>
        <w:rPr>
          <w:rFonts w:ascii="Arial" w:hAnsi="Arial" w:cs="Arial"/>
          <w:kern w:val="0"/>
          <w:sz w:val="24"/>
          <w:szCs w:val="24"/>
        </w:rPr>
      </w:pPr>
      <w:r>
        <w:rPr>
          <w:rFonts w:ascii="Arial" w:hAnsi="Arial" w:cs="Arial"/>
          <w:color w:val="000000"/>
          <w:kern w:val="0"/>
        </w:rPr>
        <w:t>f.</w:t>
      </w:r>
      <w:r w:rsidR="000D310C">
        <w:rPr>
          <w:rFonts w:ascii="Arial" w:hAnsi="Arial" w:cs="Arial"/>
          <w:kern w:val="0"/>
          <w:sz w:val="24"/>
          <w:szCs w:val="24"/>
        </w:rPr>
        <w:t xml:space="preserve">   </w:t>
      </w:r>
      <w:r>
        <w:rPr>
          <w:rFonts w:ascii="Arial" w:hAnsi="Arial" w:cs="Arial"/>
          <w:color w:val="000000"/>
          <w:kern w:val="0"/>
          <w:sz w:val="20"/>
          <w:szCs w:val="20"/>
        </w:rPr>
        <w:t xml:space="preserve">Any amendment to Schedule 2 shall be made in accordance with DEFCON 503 (SC1). </w:t>
      </w:r>
    </w:p>
    <w:p w14:paraId="39F0C5FA"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64E7E10F" w14:textId="77777777" w:rsidR="00D46B34" w:rsidRPr="000E5FC9" w:rsidRDefault="00D46B34" w:rsidP="000E5FC9">
      <w:pPr>
        <w:pStyle w:val="Heading1"/>
        <w:rPr>
          <w:rFonts w:ascii="Arial" w:hAnsi="Arial" w:cs="Arial"/>
          <w:sz w:val="22"/>
          <w:szCs w:val="22"/>
        </w:rPr>
      </w:pPr>
      <w:bookmarkStart w:id="10" w:name="_Toc189127867"/>
      <w:r w:rsidRPr="000E5FC9">
        <w:rPr>
          <w:rFonts w:ascii="Arial" w:hAnsi="Arial" w:cs="Arial"/>
          <w:sz w:val="22"/>
          <w:szCs w:val="22"/>
        </w:rPr>
        <w:t>8   Supply of Contractor Deliverables and Quality Assurance</w:t>
      </w:r>
      <w:bookmarkEnd w:id="10"/>
    </w:p>
    <w:p w14:paraId="2EB1E31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This Contract comes into effect on the Effective Date of Contract.</w:t>
      </w:r>
    </w:p>
    <w:p w14:paraId="7962307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The Contractor shall supply the Contractor Deliverables to the Authority at the Firm Price stated in the Schedule to the purchase order.</w:t>
      </w:r>
    </w:p>
    <w:p w14:paraId="46E92A4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Contractor shall ensure that the Contractor Deliverables:</w:t>
      </w:r>
    </w:p>
    <w:p w14:paraId="7A07CDB7"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correspond with the specification;</w:t>
      </w:r>
    </w:p>
    <w:p w14:paraId="186BE337"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7DF860A9"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(3)   comply with any applicable Quality Assurance Requirements specified in the purchase order.</w:t>
      </w:r>
    </w:p>
    <w:p w14:paraId="3CA12FA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Unless otherwise specified in this Contract, any matter related to import and export licences will be managed under DEFCON 528 (SC1).</w:t>
      </w:r>
    </w:p>
    <w:p w14:paraId="0EACED43" w14:textId="77777777" w:rsidR="00D46B34" w:rsidRDefault="00D46B34" w:rsidP="00D46B34">
      <w:pPr>
        <w:widowControl w:val="0"/>
        <w:autoSpaceDE w:val="0"/>
        <w:autoSpaceDN w:val="0"/>
        <w:adjustRightInd w:val="0"/>
        <w:spacing w:after="0" w:line="240" w:lineRule="auto"/>
        <w:ind w:left="120"/>
        <w:rPr>
          <w:rFonts w:ascii="Arial" w:hAnsi="Arial" w:cs="Arial"/>
          <w:color w:val="000000"/>
          <w:kern w:val="0"/>
        </w:rPr>
      </w:pPr>
    </w:p>
    <w:p w14:paraId="1B16D88B"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567DFE9F" w14:textId="77777777" w:rsidR="00D46B34" w:rsidRPr="000E5FC9" w:rsidRDefault="00D46B34" w:rsidP="000E5FC9">
      <w:pPr>
        <w:pStyle w:val="Heading1"/>
        <w:rPr>
          <w:rFonts w:ascii="Arial" w:hAnsi="Arial" w:cs="Arial"/>
          <w:sz w:val="22"/>
          <w:szCs w:val="22"/>
        </w:rPr>
      </w:pPr>
      <w:bookmarkStart w:id="11" w:name="_Toc189127868"/>
      <w:r w:rsidRPr="000E5FC9">
        <w:rPr>
          <w:rFonts w:ascii="Arial" w:hAnsi="Arial" w:cs="Arial"/>
          <w:sz w:val="22"/>
          <w:szCs w:val="22"/>
        </w:rPr>
        <w:t>9   Supply of Data for Hazardous Substances, Mixtures and Articles in Contractor Deliverables</w:t>
      </w:r>
      <w:bookmarkEnd w:id="11"/>
    </w:p>
    <w:p w14:paraId="3A9E0775"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Nothing in this Clause 9 shall reduce or limit any statutory duty or legal obligation of the Authority or the Contractor.</w:t>
      </w:r>
    </w:p>
    <w:p w14:paraId="5B90EA58"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17B1FD0"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(1)   confirmation as to </w:t>
      </w:r>
      <w:proofErr w:type="gramStart"/>
      <w:r>
        <w:rPr>
          <w:rFonts w:ascii="Arial" w:hAnsi="Arial" w:cs="Arial"/>
          <w:color w:val="000000"/>
          <w:kern w:val="0"/>
        </w:rPr>
        <w:t>whether or not</w:t>
      </w:r>
      <w:proofErr w:type="gramEnd"/>
      <w:r>
        <w:rPr>
          <w:rFonts w:ascii="Arial" w:hAnsi="Arial" w:cs="Arial"/>
          <w:color w:val="000000"/>
          <w:kern w:val="0"/>
        </w:rPr>
        <w:t xml:space="preserve"> to the best of its knowledge any of the Contractor Deliverables contain Hazardous Substances, Mixtures or Articles; and</w:t>
      </w:r>
    </w:p>
    <w:p w14:paraId="4B805357"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(2)        for each Substance, Mixture or Article supplied in meeting the criteria of classification as hazardous in accordance with the GB Classification, Labelling and Packaging (GB CLP) a UK REACH compliant Safety Data Sheet (SDS);</w:t>
      </w:r>
    </w:p>
    <w:p w14:paraId="150A1636"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(3)        where Mixtures supplied do not meet the criteria for classification as hazardous according to GB CLP but contain a hazardous Substance an SDS is to be made available </w:t>
      </w:r>
      <w:r>
        <w:rPr>
          <w:rFonts w:ascii="Arial" w:hAnsi="Arial" w:cs="Arial"/>
          <w:color w:val="000000"/>
          <w:kern w:val="0"/>
        </w:rPr>
        <w:lastRenderedPageBreak/>
        <w:t>on request; and</w:t>
      </w:r>
    </w:p>
    <w:p w14:paraId="3F02D4C8"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(4)        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 at the time of supply.</w:t>
      </w:r>
    </w:p>
    <w:p w14:paraId="6AA9DB3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For substances, Mixtures or Articles that meet the criteria list in Clause 9.b above:</w:t>
      </w:r>
    </w:p>
    <w:p w14:paraId="114BAFAA"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if the Contractor becomes aware of new information which may affect the risk management measures or new information on the hazard, the Contractor shall update the SDS/safety Information and forward it to the Authority and to the address listed in the purchase order; and</w:t>
      </w:r>
    </w:p>
    <w:p w14:paraId="1F9EC8B4"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98660D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233E85A1"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  If the Substances, Mixtures or Articles in Contractor Deliverables, are or contain or embody a radioactive substance as defined in the Ionising Radiation Regulations SI 2017/1075, the Contractor shall additionally provide details on DEFFORM 68 of:</w:t>
      </w:r>
    </w:p>
    <w:p w14:paraId="309943B0"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(1)        activity; and</w:t>
      </w:r>
    </w:p>
    <w:p w14:paraId="02C67462" w14:textId="77777777" w:rsidR="00D46B34" w:rsidRDefault="00D46B34" w:rsidP="00D46B34">
      <w:pPr>
        <w:widowControl w:val="0"/>
        <w:autoSpaceDE w:val="0"/>
        <w:autoSpaceDN w:val="0"/>
        <w:adjustRightInd w:val="0"/>
        <w:spacing w:after="60" w:line="240" w:lineRule="auto"/>
        <w:ind w:left="404"/>
        <w:rPr>
          <w:rFonts w:ascii="Arial" w:hAnsi="Arial" w:cs="Arial"/>
          <w:kern w:val="0"/>
          <w:sz w:val="24"/>
          <w:szCs w:val="24"/>
        </w:rPr>
      </w:pPr>
      <w:r>
        <w:rPr>
          <w:rFonts w:ascii="Arial" w:hAnsi="Arial" w:cs="Arial"/>
          <w:color w:val="000000"/>
          <w:kern w:val="0"/>
        </w:rPr>
        <w:t xml:space="preserve">(2)        the substance and form (including any isotope). </w:t>
      </w:r>
    </w:p>
    <w:p w14:paraId="126B84F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1D95F9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Clause 18 (Material Breach) for which the Authority reserves the right to require the Contractor to rectify the breach immediately at no additional cost to the Authority or to terminate the Contract in accordance with Clause 18.</w:t>
      </w:r>
    </w:p>
    <w:p w14:paraId="4B33E1A4" w14:textId="77777777" w:rsidR="00D46B34" w:rsidRDefault="00D46B34" w:rsidP="00D46B34">
      <w:pPr>
        <w:widowControl w:val="0"/>
        <w:autoSpaceDE w:val="0"/>
        <w:autoSpaceDN w:val="0"/>
        <w:adjustRightInd w:val="0"/>
        <w:spacing w:after="0" w:line="240" w:lineRule="auto"/>
        <w:ind w:left="120"/>
        <w:rPr>
          <w:rFonts w:ascii="Arial" w:hAnsi="Arial" w:cs="Arial"/>
          <w:kern w:val="0"/>
          <w:sz w:val="24"/>
          <w:szCs w:val="24"/>
        </w:rPr>
      </w:pPr>
    </w:p>
    <w:p w14:paraId="2064319D" w14:textId="6B35E690"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h.</w:t>
      </w:r>
      <w:r w:rsidR="000D310C">
        <w:rPr>
          <w:rFonts w:ascii="Arial" w:hAnsi="Arial" w:cs="Arial"/>
          <w:color w:val="000000"/>
          <w:kern w:val="0"/>
        </w:rPr>
        <w:t xml:space="preserve">  </w:t>
      </w:r>
      <w:r>
        <w:rPr>
          <w:rFonts w:ascii="Arial" w:hAnsi="Arial" w:cs="Arial"/>
          <w:color w:val="000000"/>
          <w:kern w:val="0"/>
        </w:rPr>
        <w:t xml:space="preserve">Where delivery is made to the Defence Fulfilment Centre (DFC) and / or other Team Leidos location / building, the Contractor must comply with the Logistic Commodities and Services Transformation (LCST) Supplier Manual. </w:t>
      </w:r>
    </w:p>
    <w:p w14:paraId="3ED01021" w14:textId="77777777" w:rsidR="00D46B34" w:rsidRDefault="00D46B34" w:rsidP="00D46B34">
      <w:pPr>
        <w:widowControl w:val="0"/>
        <w:autoSpaceDE w:val="0"/>
        <w:autoSpaceDN w:val="0"/>
        <w:adjustRightInd w:val="0"/>
        <w:spacing w:after="0" w:line="240" w:lineRule="auto"/>
        <w:ind w:left="120"/>
        <w:rPr>
          <w:rFonts w:ascii="Arial" w:hAnsi="Arial" w:cs="Arial"/>
          <w:color w:val="000000"/>
          <w:kern w:val="0"/>
        </w:rPr>
      </w:pPr>
    </w:p>
    <w:p w14:paraId="4F078F63" w14:textId="77777777" w:rsidR="00D46B34" w:rsidRPr="000E5FC9" w:rsidRDefault="00D46B34" w:rsidP="000E5FC9">
      <w:pPr>
        <w:pStyle w:val="Heading1"/>
        <w:rPr>
          <w:rFonts w:ascii="Arial" w:hAnsi="Arial" w:cs="Arial"/>
          <w:sz w:val="22"/>
          <w:szCs w:val="22"/>
        </w:rPr>
      </w:pPr>
      <w:bookmarkStart w:id="12" w:name="_Toc189127869"/>
      <w:r w:rsidRPr="000E5FC9">
        <w:rPr>
          <w:rFonts w:ascii="Arial" w:hAnsi="Arial" w:cs="Arial"/>
          <w:sz w:val="22"/>
          <w:szCs w:val="22"/>
        </w:rPr>
        <w:t>10   Delivery / Collection</w:t>
      </w:r>
      <w:bookmarkEnd w:id="12"/>
    </w:p>
    <w:p w14:paraId="7014BB27"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   The purchase order shall specify whether the Contractor Deliverables are to be delivered to the consignee by the Contractor or collected from the consignor by the Authority.</w:t>
      </w:r>
    </w:p>
    <w:p w14:paraId="665CC07A"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b.   Title and risk in the Contractor Deliverables shall pass from the Contractor to the Authority on delivery or on collection in accordance with Clause 10.a.    </w:t>
      </w:r>
    </w:p>
    <w:p w14:paraId="0F50E529"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   The Authority shall be deemed to have accepted the Contractor Deliverables within a reasonable time after title and risk has passed to the Authority unless it has rejected the Contractor Deliverables within the same period.</w:t>
      </w:r>
    </w:p>
    <w:p w14:paraId="2D740B65"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57E5EFB1" w14:textId="77777777" w:rsidR="00D46B34" w:rsidRPr="000E5FC9" w:rsidRDefault="00D46B34" w:rsidP="000E5FC9">
      <w:pPr>
        <w:pStyle w:val="Heading1"/>
        <w:rPr>
          <w:rFonts w:ascii="Arial" w:hAnsi="Arial" w:cs="Arial"/>
          <w:sz w:val="22"/>
          <w:szCs w:val="22"/>
        </w:rPr>
      </w:pPr>
      <w:bookmarkStart w:id="13" w:name="_Toc189127870"/>
      <w:r w:rsidRPr="000E5FC9">
        <w:rPr>
          <w:rFonts w:ascii="Arial" w:hAnsi="Arial" w:cs="Arial"/>
          <w:sz w:val="22"/>
          <w:szCs w:val="22"/>
        </w:rPr>
        <w:lastRenderedPageBreak/>
        <w:t>11.   Marking of Contractor Deliverables</w:t>
      </w:r>
      <w:bookmarkEnd w:id="13"/>
    </w:p>
    <w:p w14:paraId="2B293683" w14:textId="2100152E"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a.</w:t>
      </w:r>
      <w:r w:rsidR="00AF60AF">
        <w:rPr>
          <w:rFonts w:ascii="Arial" w:hAnsi="Arial" w:cs="Arial"/>
          <w:color w:val="000000"/>
          <w:kern w:val="0"/>
        </w:rPr>
        <w:t xml:space="preserve">   </w:t>
      </w:r>
      <w:r>
        <w:rPr>
          <w:rFonts w:ascii="Arial" w:hAnsi="Arial" w:cs="Arial"/>
          <w:color w:val="000000"/>
          <w:kern w:val="0"/>
        </w:rPr>
        <w:t>Each Contractor Deliverable shall be marked in accordance with the required particulars specified in the purchase order.</w:t>
      </w:r>
    </w:p>
    <w:p w14:paraId="671D17EE" w14:textId="1B59854D"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b.</w:t>
      </w:r>
      <w:r w:rsidR="00AF60AF">
        <w:rPr>
          <w:rFonts w:ascii="Arial" w:hAnsi="Arial" w:cs="Arial"/>
          <w:color w:val="000000"/>
          <w:kern w:val="0"/>
        </w:rPr>
        <w:t xml:space="preserve">   </w:t>
      </w:r>
      <w:r>
        <w:rPr>
          <w:rFonts w:ascii="Arial" w:hAnsi="Arial" w:cs="Arial"/>
          <w:color w:val="000000"/>
          <w:kern w:val="0"/>
        </w:rPr>
        <w:t>Each ASSC shall be marked with a UII, to be affixed by way of a 2D data matrix label, in accordance with DEF-STAN 05-132.</w:t>
      </w:r>
    </w:p>
    <w:p w14:paraId="622BE538" w14:textId="35271210"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c.</w:t>
      </w:r>
      <w:r w:rsidR="00AF60AF">
        <w:rPr>
          <w:rFonts w:ascii="Arial" w:hAnsi="Arial" w:cs="Arial"/>
          <w:color w:val="000000"/>
          <w:kern w:val="0"/>
        </w:rPr>
        <w:t xml:space="preserve">   </w:t>
      </w:r>
      <w:r>
        <w:rPr>
          <w:rFonts w:ascii="Arial" w:hAnsi="Arial" w:cs="Arial"/>
          <w:color w:val="000000"/>
          <w:kern w:val="0"/>
        </w:rPr>
        <w:t>Where the Contract requires a non-ASSC Contractor Deliverable to be marked with a UII, to be affixed by way of a 2D data matrix label, this shall also be in accordance with DEF-STAN 05-132.</w:t>
      </w:r>
    </w:p>
    <w:p w14:paraId="4905746D" w14:textId="6A948ED5"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w:t>
      </w:r>
      <w:r w:rsidR="00AF60AF">
        <w:rPr>
          <w:rFonts w:ascii="Arial" w:hAnsi="Arial" w:cs="Arial"/>
          <w:color w:val="000000"/>
          <w:kern w:val="0"/>
        </w:rPr>
        <w:t xml:space="preserve">   </w:t>
      </w:r>
      <w:r>
        <w:rPr>
          <w:rFonts w:ascii="Arial" w:hAnsi="Arial" w:cs="Arial"/>
          <w:color w:val="000000"/>
          <w:kern w:val="0"/>
        </w:rPr>
        <w:t xml:space="preserve">Any marking method used shall not have a detrimental effect on the strength, </w:t>
      </w:r>
      <w:proofErr w:type="gramStart"/>
      <w:r>
        <w:rPr>
          <w:rFonts w:ascii="Arial" w:hAnsi="Arial" w:cs="Arial"/>
          <w:color w:val="000000"/>
          <w:kern w:val="0"/>
        </w:rPr>
        <w:t>serviceability</w:t>
      </w:r>
      <w:proofErr w:type="gramEnd"/>
      <w:r>
        <w:rPr>
          <w:rFonts w:ascii="Arial" w:hAnsi="Arial" w:cs="Arial"/>
          <w:color w:val="000000"/>
          <w:kern w:val="0"/>
        </w:rPr>
        <w:t xml:space="preserve"> or corrosion resistance of the Contractor Deliverables. Where a 2D data matrix label is affixed, it shall last for the life of a Contractor Deliverable.</w:t>
      </w:r>
    </w:p>
    <w:p w14:paraId="715066B1" w14:textId="3335182E" w:rsidR="00D46B34" w:rsidRDefault="00D46B34" w:rsidP="00D46B34">
      <w:pPr>
        <w:widowControl w:val="0"/>
        <w:tabs>
          <w:tab w:val="left" w:leader="dot" w:pos="6000"/>
        </w:tabs>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e.</w:t>
      </w:r>
      <w:r w:rsidR="00AF60AF">
        <w:rPr>
          <w:rFonts w:ascii="Arial" w:hAnsi="Arial" w:cs="Arial"/>
          <w:color w:val="000000"/>
          <w:kern w:val="0"/>
        </w:rPr>
        <w:t xml:space="preserve">   </w:t>
      </w:r>
      <w:r>
        <w:rPr>
          <w:rFonts w:ascii="Arial" w:hAnsi="Arial" w:cs="Arial"/>
          <w:color w:val="000000"/>
          <w:kern w:val="0"/>
        </w:rPr>
        <w:t>Where because of its size or nature it is not possible to mark a Contractor Deliverable with the required particulars, they shall be included on the package or carton in which the Contractor Deliverable is packed, in accordance with Clause 12 (Packaging and Labelling (excluding Contractor Deliverables containing Ammunition or Explosives)).</w:t>
      </w:r>
    </w:p>
    <w:p w14:paraId="34808020"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40C00DC9"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bookmarkStart w:id="14" w:name="_Toc189127871"/>
      <w:r w:rsidRPr="000E5FC9">
        <w:rPr>
          <w:rStyle w:val="Heading1Char"/>
          <w:rFonts w:ascii="Arial" w:hAnsi="Arial" w:cs="Arial"/>
          <w:sz w:val="22"/>
          <w:szCs w:val="22"/>
        </w:rPr>
        <w:t>12   Packaging and Labelling of Contractor Deliverables</w:t>
      </w:r>
      <w:bookmarkEnd w:id="14"/>
      <w:r>
        <w:rPr>
          <w:rFonts w:ascii="Arial" w:hAnsi="Arial" w:cs="Arial"/>
          <w:b/>
          <w:bCs/>
          <w:color w:val="000000"/>
          <w:kern w:val="0"/>
        </w:rPr>
        <w:t xml:space="preserve"> (Excluding Contractor Deliverables Containing Ammunition or Explosives)</w:t>
      </w:r>
    </w:p>
    <w:p w14:paraId="22DDC0C5"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a.   The Contractor shall pack or have packed the Contractor Deliverables in accordance with any requirements specified in the purchase order and Def Stan 81-041 (Part 1 and Part 6).</w:t>
      </w:r>
    </w:p>
    <w:p w14:paraId="30391CDC"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Schedule to the purchase order:</w:t>
      </w:r>
    </w:p>
    <w:p w14:paraId="1A14EEDA" w14:textId="77777777" w:rsidR="00D46B34" w:rsidRDefault="00D46B34" w:rsidP="00D46B34">
      <w:pPr>
        <w:widowControl w:val="0"/>
        <w:autoSpaceDE w:val="0"/>
        <w:autoSpaceDN w:val="0"/>
        <w:adjustRightInd w:val="0"/>
        <w:spacing w:after="60" w:line="240" w:lineRule="auto"/>
        <w:ind w:left="1036"/>
        <w:rPr>
          <w:rFonts w:ascii="Arial" w:hAnsi="Arial" w:cs="Arial"/>
          <w:kern w:val="0"/>
          <w:sz w:val="24"/>
          <w:szCs w:val="24"/>
        </w:rPr>
      </w:pPr>
      <w:r>
        <w:rPr>
          <w:rFonts w:ascii="Arial" w:hAnsi="Arial" w:cs="Arial"/>
          <w:color w:val="000000"/>
          <w:kern w:val="0"/>
        </w:rPr>
        <w:t>(1)   the Technical Instructions for the Safe Transport of Dangerous Goods by Air (ICAO), IATA Dangerous Goods Regulations;</w:t>
      </w:r>
    </w:p>
    <w:p w14:paraId="301BED40" w14:textId="77777777" w:rsidR="00D46B34" w:rsidRDefault="00D46B34" w:rsidP="00D46B34">
      <w:pPr>
        <w:widowControl w:val="0"/>
        <w:autoSpaceDE w:val="0"/>
        <w:autoSpaceDN w:val="0"/>
        <w:adjustRightInd w:val="0"/>
        <w:spacing w:after="60" w:line="240" w:lineRule="auto"/>
        <w:ind w:left="720" w:firstLine="316"/>
        <w:rPr>
          <w:rFonts w:ascii="Arial" w:hAnsi="Arial" w:cs="Arial"/>
          <w:kern w:val="0"/>
          <w:sz w:val="24"/>
          <w:szCs w:val="24"/>
        </w:rPr>
      </w:pPr>
      <w:r>
        <w:rPr>
          <w:rFonts w:ascii="Arial" w:hAnsi="Arial" w:cs="Arial"/>
          <w:color w:val="000000"/>
          <w:kern w:val="0"/>
        </w:rPr>
        <w:t>(2)   the International Maritime Dangerous Goods (IMDG) Code;</w:t>
      </w:r>
    </w:p>
    <w:p w14:paraId="3A6971BD" w14:textId="77777777" w:rsidR="00D46B34" w:rsidRDefault="00D46B34" w:rsidP="00D46B34">
      <w:pPr>
        <w:widowControl w:val="0"/>
        <w:autoSpaceDE w:val="0"/>
        <w:autoSpaceDN w:val="0"/>
        <w:adjustRightInd w:val="0"/>
        <w:spacing w:after="60" w:line="240" w:lineRule="auto"/>
        <w:ind w:left="1036"/>
        <w:rPr>
          <w:rFonts w:ascii="Arial" w:hAnsi="Arial" w:cs="Arial"/>
          <w:kern w:val="0"/>
          <w:sz w:val="24"/>
          <w:szCs w:val="24"/>
        </w:rPr>
      </w:pPr>
      <w:r>
        <w:rPr>
          <w:rFonts w:ascii="Arial" w:hAnsi="Arial" w:cs="Arial"/>
          <w:color w:val="000000"/>
          <w:kern w:val="0"/>
        </w:rPr>
        <w:t>(3)   the Regulations Concerning the International Carriage of Dangerous Goods by Rail (RID); and</w:t>
      </w:r>
    </w:p>
    <w:p w14:paraId="7A3D300E" w14:textId="77777777" w:rsidR="00D46B34" w:rsidRDefault="00D46B34" w:rsidP="00D46B34">
      <w:pPr>
        <w:widowControl w:val="0"/>
        <w:autoSpaceDE w:val="0"/>
        <w:autoSpaceDN w:val="0"/>
        <w:adjustRightInd w:val="0"/>
        <w:spacing w:after="60" w:line="240" w:lineRule="auto"/>
        <w:ind w:left="1036"/>
        <w:rPr>
          <w:rFonts w:ascii="Arial" w:hAnsi="Arial" w:cs="Arial"/>
          <w:kern w:val="0"/>
          <w:sz w:val="24"/>
          <w:szCs w:val="24"/>
        </w:rPr>
      </w:pPr>
      <w:r>
        <w:rPr>
          <w:rFonts w:ascii="Arial" w:hAnsi="Arial" w:cs="Arial"/>
          <w:color w:val="000000"/>
          <w:kern w:val="0"/>
        </w:rPr>
        <w:t>(4)   the European Agreement Concerning the International Carriage of Dangerous Goods by Road (ADR).</w:t>
      </w:r>
    </w:p>
    <w:p w14:paraId="18698578"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c.    Certification markings, incorporating the UN logo, the package code and other prescribed information indicating that the package corresponds to the successfully designed type shall be marked on the packaging in accordance with the relevant regulation.</w:t>
      </w:r>
    </w:p>
    <w:p w14:paraId="23321427"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533BE18D" w14:textId="77777777" w:rsidR="00D46B34" w:rsidRPr="000E5FC9" w:rsidRDefault="00D46B34" w:rsidP="000E5FC9">
      <w:pPr>
        <w:pStyle w:val="Heading1"/>
        <w:rPr>
          <w:rFonts w:ascii="Arial" w:hAnsi="Arial" w:cs="Arial"/>
          <w:sz w:val="22"/>
          <w:szCs w:val="22"/>
        </w:rPr>
      </w:pPr>
      <w:bookmarkStart w:id="15" w:name="_Toc189127872"/>
      <w:r w:rsidRPr="000E5FC9">
        <w:rPr>
          <w:rFonts w:ascii="Arial" w:hAnsi="Arial" w:cs="Arial"/>
          <w:sz w:val="22"/>
          <w:szCs w:val="22"/>
        </w:rPr>
        <w:t>13   Plastic Packaging Tax</w:t>
      </w:r>
      <w:bookmarkEnd w:id="15"/>
    </w:p>
    <w:p w14:paraId="3B48BFB4"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a. The Contractor shall ensure that any PPT due in relation to this Contract is paid in accordance with the PPT Legislation.</w:t>
      </w:r>
    </w:p>
    <w:p w14:paraId="70EF424A"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b. The Contract Price includes any PPT that may be payable by the Contractor in relation to the Contract. </w:t>
      </w:r>
    </w:p>
    <w:p w14:paraId="25CF1249"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c. On reasonable notice being provided by the Authority, the Contractor shall provide and make available to the Authority details of any PPT they have paid that relates to the Contract.</w:t>
      </w:r>
    </w:p>
    <w:p w14:paraId="13FD48AC"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d. The Contractor shall notify the Authority, in writing, in the event that there is any adjustment required to the Contract Price in accordance with section 70 of the Finance Act 2021 and, on reasonable notice being provided by the Authority, the Contractor </w:t>
      </w:r>
      <w:r>
        <w:rPr>
          <w:rFonts w:ascii="Arial" w:hAnsi="Arial" w:cs="Arial"/>
          <w:color w:val="000000"/>
          <w:kern w:val="0"/>
        </w:rPr>
        <w:lastRenderedPageBreak/>
        <w:t xml:space="preserve">shall provide any such information that the Authority requires in relation to any such adjustment. </w:t>
      </w:r>
    </w:p>
    <w:p w14:paraId="76D9B344"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e. In accordance with DEFCON 609 (SC1) the Contractor (and their sub-contractors) shall maintain all records relating to PPT and make them available to the Authority when requested on reasonable notice for reasons related to the Contract.</w:t>
      </w:r>
    </w:p>
    <w:p w14:paraId="18BF2E2B"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795AE1D6" w14:textId="77777777" w:rsidR="00D46B34" w:rsidRDefault="00D46B34" w:rsidP="00D46B34">
      <w:pPr>
        <w:widowControl w:val="0"/>
        <w:autoSpaceDE w:val="0"/>
        <w:autoSpaceDN w:val="0"/>
        <w:adjustRightInd w:val="0"/>
        <w:spacing w:after="60" w:line="240" w:lineRule="auto"/>
        <w:ind w:left="1266" w:firstLine="174"/>
        <w:rPr>
          <w:rFonts w:ascii="Arial" w:hAnsi="Arial" w:cs="Arial"/>
          <w:kern w:val="0"/>
          <w:sz w:val="24"/>
          <w:szCs w:val="24"/>
        </w:rPr>
      </w:pPr>
      <w:r>
        <w:rPr>
          <w:rFonts w:ascii="Arial" w:hAnsi="Arial" w:cs="Arial"/>
          <w:color w:val="000000"/>
          <w:kern w:val="0"/>
        </w:rPr>
        <w:t>(1) confirmation of the tax status of any Plastic Packaging Component;</w:t>
      </w:r>
    </w:p>
    <w:p w14:paraId="2E96D41E" w14:textId="77777777" w:rsidR="00D46B34" w:rsidRDefault="00D46B34" w:rsidP="00D46B34">
      <w:pPr>
        <w:widowControl w:val="0"/>
        <w:autoSpaceDE w:val="0"/>
        <w:autoSpaceDN w:val="0"/>
        <w:adjustRightInd w:val="0"/>
        <w:spacing w:after="60" w:line="240" w:lineRule="auto"/>
        <w:ind w:left="1092" w:firstLine="348"/>
        <w:rPr>
          <w:rFonts w:ascii="Arial" w:hAnsi="Arial" w:cs="Arial"/>
          <w:kern w:val="0"/>
          <w:sz w:val="24"/>
          <w:szCs w:val="24"/>
        </w:rPr>
      </w:pPr>
      <w:r>
        <w:rPr>
          <w:rFonts w:ascii="Arial" w:hAnsi="Arial" w:cs="Arial"/>
          <w:color w:val="000000"/>
          <w:kern w:val="0"/>
        </w:rPr>
        <w:t xml:space="preserve">(2) documents to confirm that PPT has been properly accounted for; </w:t>
      </w:r>
    </w:p>
    <w:p w14:paraId="6B5442A9"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 xml:space="preserve">(3) product specifications for the packaging components, including, but not limited to, the weight and composition of the products and any other product specifications that may be required; and </w:t>
      </w:r>
    </w:p>
    <w:p w14:paraId="1A8E3D57"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(4) copies of any certifications or audits that have been obtained or conducted in relation to the provision of Plastic Packaging Components.</w:t>
      </w:r>
    </w:p>
    <w:p w14:paraId="5DD3F477"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g. The Authority shall have the right, on providing reasonable notice, to physically inspect or conduct an audit on the Contractor, to ensure any information that has been provided in accordance with Clause 13.f above is accurate.</w:t>
      </w:r>
    </w:p>
    <w:p w14:paraId="27566C79"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398C1F5F"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i. The Contractor shall provide, on the Authority providing reasonable notice, any information that the Authority may require from the Contractor for the Authority to comply with any obligations it may have under the PPT Legislation.</w:t>
      </w:r>
    </w:p>
    <w:p w14:paraId="4F9C48F1"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39A71FB1" w14:textId="77777777" w:rsidR="00D46B34" w:rsidRPr="000E5FC9" w:rsidRDefault="00D46B34" w:rsidP="000E5FC9">
      <w:pPr>
        <w:pStyle w:val="Heading1"/>
        <w:rPr>
          <w:rFonts w:ascii="Arial" w:hAnsi="Arial" w:cs="Arial"/>
          <w:sz w:val="22"/>
          <w:szCs w:val="22"/>
        </w:rPr>
      </w:pPr>
      <w:bookmarkStart w:id="16" w:name="_Toc189127873"/>
      <w:r w:rsidRPr="000E5FC9">
        <w:rPr>
          <w:rFonts w:ascii="Arial" w:hAnsi="Arial" w:cs="Arial"/>
          <w:sz w:val="22"/>
          <w:szCs w:val="22"/>
        </w:rPr>
        <w:t>14.  Progress Monitoring, Meetings and Reports</w:t>
      </w:r>
      <w:bookmarkEnd w:id="16"/>
    </w:p>
    <w:p w14:paraId="5B77907B"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14EEADF4"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2394395E" w14:textId="77777777" w:rsidR="00D46B34" w:rsidRPr="000E5FC9" w:rsidRDefault="00D46B34" w:rsidP="000E5FC9">
      <w:pPr>
        <w:pStyle w:val="Heading1"/>
        <w:rPr>
          <w:rFonts w:ascii="Arial" w:hAnsi="Arial" w:cs="Arial"/>
          <w:sz w:val="22"/>
          <w:szCs w:val="22"/>
        </w:rPr>
      </w:pPr>
      <w:bookmarkStart w:id="17" w:name="_Toc189127874"/>
      <w:r w:rsidRPr="000E5FC9">
        <w:rPr>
          <w:rFonts w:ascii="Arial" w:hAnsi="Arial" w:cs="Arial"/>
          <w:sz w:val="22"/>
          <w:szCs w:val="22"/>
        </w:rPr>
        <w:t>15</w:t>
      </w:r>
      <w:r w:rsidRPr="000E5FC9">
        <w:rPr>
          <w:rFonts w:ascii="Arial" w:hAnsi="Arial" w:cs="Arial"/>
          <w:sz w:val="22"/>
          <w:szCs w:val="22"/>
        </w:rPr>
        <w:tab/>
        <w:t>Payment</w:t>
      </w:r>
      <w:bookmarkEnd w:id="17"/>
    </w:p>
    <w:p w14:paraId="01ED59A2" w14:textId="28ABA993" w:rsidR="00D46B34" w:rsidRDefault="00D46B34" w:rsidP="00125B35">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9D97983" w14:textId="1B7810AA" w:rsidR="00D46B34" w:rsidRDefault="00D46B34" w:rsidP="00125B35">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b.  Where the Contractor submits an invoice to the Authority in accordance with Clause 15a, the Authority will consider and verify that invoice in a timely fashion.</w:t>
      </w:r>
    </w:p>
    <w:p w14:paraId="47175166"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c.  The Authority shall pay the Contractor any sums due under such an invoice no later than a period of 30 days from the date on which the Authority has determined that the invoice is valid and undisputed.</w:t>
      </w:r>
    </w:p>
    <w:p w14:paraId="19A7594B" w14:textId="4B7E5801" w:rsidR="00D46B34" w:rsidRDefault="00D46B34" w:rsidP="00125B35">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d.  Where the Authority fails to comply with Clause 15b and there is undue delay in considering and verifying the invoice, the invoice shall be regarded as valid and undisputed for the purpose of Clause 15c after a reasonable time has passed.</w:t>
      </w:r>
    </w:p>
    <w:p w14:paraId="44195CF3"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lastRenderedPageBreak/>
        <w:t>e.  The approval for payment of a valid and undisputed invoice by the Authority shall not be construed as acceptance by the Authority of the performance of the Contractor’s obligations nor as a waiver of its rights and remedies under this Contract.</w:t>
      </w:r>
    </w:p>
    <w:p w14:paraId="1C0FB3CA"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21711A3C"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0B083F13" w14:textId="77777777" w:rsidR="00D46B34" w:rsidRPr="000E5FC9" w:rsidRDefault="00D46B34" w:rsidP="000E5FC9">
      <w:pPr>
        <w:pStyle w:val="Heading1"/>
        <w:rPr>
          <w:rFonts w:ascii="Arial" w:hAnsi="Arial" w:cs="Arial"/>
          <w:sz w:val="22"/>
          <w:szCs w:val="22"/>
        </w:rPr>
      </w:pPr>
      <w:bookmarkStart w:id="18" w:name="_Toc189127875"/>
      <w:r w:rsidRPr="000E5FC9">
        <w:rPr>
          <w:rFonts w:ascii="Arial" w:hAnsi="Arial" w:cs="Arial"/>
          <w:sz w:val="22"/>
          <w:szCs w:val="22"/>
        </w:rPr>
        <w:t>16   Dispute Resolution</w:t>
      </w:r>
      <w:bookmarkEnd w:id="18"/>
    </w:p>
    <w:p w14:paraId="5668761F"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00886246"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b.  </w:t>
      </w:r>
      <w:proofErr w:type="gramStart"/>
      <w:r>
        <w:rPr>
          <w:rFonts w:ascii="Arial" w:hAnsi="Arial" w:cs="Arial"/>
          <w:color w:val="000000"/>
          <w:kern w:val="0"/>
        </w:rPr>
        <w:t>In the event that</w:t>
      </w:r>
      <w:proofErr w:type="gramEnd"/>
      <w:r>
        <w:rPr>
          <w:rFonts w:ascii="Arial" w:hAnsi="Arial" w:cs="Arial"/>
          <w:color w:val="000000"/>
          <w:kern w:val="0"/>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0B2ED732"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c.</w:t>
      </w:r>
      <w:r>
        <w:rPr>
          <w:rFonts w:ascii="Arial" w:hAnsi="Arial" w:cs="Arial"/>
          <w:color w:val="000000"/>
          <w:kern w:val="0"/>
        </w:rPr>
        <w:tab/>
        <w:t xml:space="preserve">For the avoidance of </w:t>
      </w:r>
      <w:proofErr w:type="gramStart"/>
      <w:r>
        <w:rPr>
          <w:rFonts w:ascii="Arial" w:hAnsi="Arial" w:cs="Arial"/>
          <w:color w:val="000000"/>
          <w:kern w:val="0"/>
        </w:rPr>
        <w:t>doubt</w:t>
      </w:r>
      <w:proofErr w:type="gramEnd"/>
      <w:r>
        <w:rPr>
          <w:rFonts w:ascii="Arial" w:hAnsi="Arial" w:cs="Arial"/>
          <w:color w:val="000000"/>
          <w:kern w:val="0"/>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Pr>
          <w:rFonts w:ascii="Arial" w:hAnsi="Arial" w:cs="Arial"/>
          <w:color w:val="000000"/>
          <w:kern w:val="0"/>
        </w:rPr>
        <w:t>representatives</w:t>
      </w:r>
      <w:proofErr w:type="gramEnd"/>
      <w:r>
        <w:rPr>
          <w:rFonts w:ascii="Arial" w:hAnsi="Arial" w:cs="Arial"/>
          <w:color w:val="000000"/>
          <w:kern w:val="0"/>
        </w:rPr>
        <w:t xml:space="preserve"> and any person necessary to the conduct of the proceedings, without the concurrence of all the Parties to the arbitration.</w:t>
      </w:r>
    </w:p>
    <w:p w14:paraId="1F0262BF" w14:textId="77777777" w:rsidR="00D46B34" w:rsidRPr="000E5FC9" w:rsidRDefault="00D46B34" w:rsidP="000E5FC9">
      <w:pPr>
        <w:pStyle w:val="Heading1"/>
        <w:rPr>
          <w:rFonts w:ascii="Arial" w:hAnsi="Arial" w:cs="Arial"/>
          <w:sz w:val="22"/>
          <w:szCs w:val="22"/>
        </w:rPr>
      </w:pPr>
    </w:p>
    <w:p w14:paraId="3993069A" w14:textId="77777777" w:rsidR="00D46B34" w:rsidRPr="000E5FC9" w:rsidRDefault="00D46B34" w:rsidP="000E5FC9">
      <w:pPr>
        <w:pStyle w:val="Heading1"/>
        <w:rPr>
          <w:rFonts w:ascii="Arial" w:hAnsi="Arial" w:cs="Arial"/>
          <w:sz w:val="22"/>
          <w:szCs w:val="22"/>
        </w:rPr>
      </w:pPr>
      <w:bookmarkStart w:id="19" w:name="_Toc189127876"/>
      <w:r w:rsidRPr="000E5FC9">
        <w:rPr>
          <w:rFonts w:ascii="Arial" w:hAnsi="Arial" w:cs="Arial"/>
          <w:sz w:val="22"/>
          <w:szCs w:val="22"/>
        </w:rPr>
        <w:t>17   Termination for Corrupt Gifts</w:t>
      </w:r>
      <w:bookmarkEnd w:id="19"/>
    </w:p>
    <w:p w14:paraId="58710F88"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The Authority may terminate the Contract with immediate effect, without compensation, by giving written notice to the Contractor at any time after any of the following events: </w:t>
      </w:r>
    </w:p>
    <w:p w14:paraId="046DC4CD"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 xml:space="preserve">a.   where the Authority becomes aware that the Contractor, its employees, </w:t>
      </w:r>
      <w:proofErr w:type="gramStart"/>
      <w:r>
        <w:rPr>
          <w:rFonts w:ascii="Arial" w:hAnsi="Arial" w:cs="Arial"/>
          <w:color w:val="000000"/>
          <w:kern w:val="0"/>
        </w:rPr>
        <w:t>agents</w:t>
      </w:r>
      <w:proofErr w:type="gramEnd"/>
      <w:r>
        <w:rPr>
          <w:rFonts w:ascii="Arial" w:hAnsi="Arial" w:cs="Arial"/>
          <w:color w:val="000000"/>
          <w:kern w:val="0"/>
        </w:rPr>
        <w:t xml:space="preserve"> or any sub-contractor (or anyone acting on its behalf or any of its or their employees):</w:t>
      </w:r>
    </w:p>
    <w:p w14:paraId="0223B1A3"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 xml:space="preserve">(1)   has offered, </w:t>
      </w:r>
      <w:proofErr w:type="gramStart"/>
      <w:r>
        <w:rPr>
          <w:rFonts w:ascii="Arial" w:hAnsi="Arial" w:cs="Arial"/>
          <w:color w:val="000000"/>
          <w:kern w:val="0"/>
        </w:rPr>
        <w:t>promised</w:t>
      </w:r>
      <w:proofErr w:type="gramEnd"/>
      <w:r>
        <w:rPr>
          <w:rFonts w:ascii="Arial" w:hAnsi="Arial" w:cs="Arial"/>
          <w:color w:val="000000"/>
          <w:kern w:val="0"/>
        </w:rPr>
        <w:t xml:space="preserve"> or given to any Crown servant any gift or financial or other advantage of any kind as an inducement or reward;</w:t>
      </w:r>
    </w:p>
    <w:p w14:paraId="2E62606E"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(2)   commits or has committed any prohibited act or any offence under the Bribery Act 2010 with or without the knowledge or authority of the Contractor in relation to this Contract or any other contract with the Crown;</w:t>
      </w:r>
    </w:p>
    <w:p w14:paraId="0F1A27DE"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9783A33"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b.   In exercising its rights or remedies to terminate the Contract under Clause 17.a. the Authority shall:</w:t>
      </w:r>
    </w:p>
    <w:p w14:paraId="145DAC78"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(1)   act in a reasonable and proportionate manner having regard to such matters as the gravity of, and the identity of the person committing the prohibited act;</w:t>
      </w:r>
    </w:p>
    <w:p w14:paraId="68AE2779" w14:textId="77777777" w:rsidR="00D46B34" w:rsidRDefault="00D46B34" w:rsidP="00D46B34">
      <w:pPr>
        <w:widowControl w:val="0"/>
        <w:autoSpaceDE w:val="0"/>
        <w:autoSpaceDN w:val="0"/>
        <w:adjustRightInd w:val="0"/>
        <w:spacing w:after="60" w:line="240" w:lineRule="auto"/>
        <w:ind w:left="1440"/>
        <w:rPr>
          <w:rFonts w:ascii="Arial" w:hAnsi="Arial" w:cs="Arial"/>
          <w:kern w:val="0"/>
          <w:sz w:val="24"/>
          <w:szCs w:val="24"/>
        </w:rPr>
      </w:pPr>
      <w:r>
        <w:rPr>
          <w:rFonts w:ascii="Arial" w:hAnsi="Arial" w:cs="Arial"/>
          <w:color w:val="000000"/>
          <w:kern w:val="0"/>
        </w:rPr>
        <w:t>(2)   give due consideration, where appropriate, to action other than termination of the Contract, including (without being limited to):</w:t>
      </w:r>
    </w:p>
    <w:p w14:paraId="7C2D296A" w14:textId="77777777" w:rsidR="00D46B34" w:rsidRDefault="00D46B34" w:rsidP="00D46B34">
      <w:pPr>
        <w:widowControl w:val="0"/>
        <w:autoSpaceDE w:val="0"/>
        <w:autoSpaceDN w:val="0"/>
        <w:adjustRightInd w:val="0"/>
        <w:spacing w:after="60" w:line="240" w:lineRule="auto"/>
        <w:ind w:left="2160"/>
        <w:rPr>
          <w:rFonts w:ascii="Arial" w:hAnsi="Arial" w:cs="Arial"/>
          <w:kern w:val="0"/>
          <w:sz w:val="24"/>
          <w:szCs w:val="24"/>
        </w:rPr>
      </w:pPr>
      <w:r>
        <w:rPr>
          <w:rFonts w:ascii="Arial" w:hAnsi="Arial" w:cs="Arial"/>
          <w:color w:val="000000"/>
          <w:kern w:val="0"/>
        </w:rPr>
        <w:lastRenderedPageBreak/>
        <w:t>(a)   requiring the Contractor to procure the termination of a subcontract where the prohibited act is that of a Subcontractor or anyone acting on its or their behalf;</w:t>
      </w:r>
    </w:p>
    <w:p w14:paraId="6B9ACD41" w14:textId="77777777" w:rsidR="00D46B34" w:rsidRDefault="00D46B34" w:rsidP="00D46B34">
      <w:pPr>
        <w:widowControl w:val="0"/>
        <w:autoSpaceDE w:val="0"/>
        <w:autoSpaceDN w:val="0"/>
        <w:adjustRightInd w:val="0"/>
        <w:spacing w:after="60" w:line="240" w:lineRule="auto"/>
        <w:ind w:left="2160"/>
        <w:rPr>
          <w:rFonts w:ascii="Arial" w:hAnsi="Arial" w:cs="Arial"/>
          <w:kern w:val="0"/>
          <w:sz w:val="24"/>
          <w:szCs w:val="24"/>
        </w:rPr>
      </w:pPr>
      <w:r>
        <w:rPr>
          <w:rFonts w:ascii="Arial" w:hAnsi="Arial" w:cs="Arial"/>
          <w:color w:val="000000"/>
          <w:kern w:val="0"/>
        </w:rPr>
        <w:t>(b)   requiring the Contractor to procure the dismissal of an employee (whether its own or that of a Subcontractor or anyone acting on its behalf) where the prohibited act is that of such employee.</w:t>
      </w:r>
    </w:p>
    <w:p w14:paraId="2CC1194C" w14:textId="77777777" w:rsidR="00D46B34" w:rsidRDefault="00D46B34" w:rsidP="00D46B34">
      <w:pPr>
        <w:widowControl w:val="0"/>
        <w:autoSpaceDE w:val="0"/>
        <w:autoSpaceDN w:val="0"/>
        <w:adjustRightInd w:val="0"/>
        <w:spacing w:after="60" w:line="240" w:lineRule="auto"/>
        <w:ind w:left="720"/>
        <w:rPr>
          <w:rFonts w:ascii="Arial" w:hAnsi="Arial" w:cs="Arial"/>
          <w:kern w:val="0"/>
          <w:sz w:val="24"/>
          <w:szCs w:val="24"/>
        </w:rPr>
      </w:pPr>
      <w:r>
        <w:rPr>
          <w:rFonts w:ascii="Arial" w:hAnsi="Arial" w:cs="Arial"/>
          <w:color w:val="000000"/>
          <w:kern w:val="0"/>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06F434A1"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6193CAEB" w14:textId="77777777" w:rsidR="00D46B34" w:rsidRPr="000E5FC9" w:rsidRDefault="00D46B34" w:rsidP="000E5FC9">
      <w:pPr>
        <w:pStyle w:val="Heading1"/>
        <w:rPr>
          <w:rFonts w:ascii="Arial" w:hAnsi="Arial" w:cs="Arial"/>
          <w:sz w:val="22"/>
          <w:szCs w:val="22"/>
        </w:rPr>
      </w:pPr>
      <w:bookmarkStart w:id="20" w:name="_Toc189127877"/>
      <w:r w:rsidRPr="000E5FC9">
        <w:rPr>
          <w:rFonts w:ascii="Arial" w:hAnsi="Arial" w:cs="Arial"/>
          <w:sz w:val="22"/>
          <w:szCs w:val="22"/>
        </w:rPr>
        <w:t>18</w:t>
      </w:r>
      <w:r w:rsidRPr="000E5FC9">
        <w:rPr>
          <w:rFonts w:ascii="Arial" w:hAnsi="Arial" w:cs="Arial"/>
          <w:sz w:val="22"/>
          <w:szCs w:val="22"/>
        </w:rPr>
        <w:tab/>
        <w:t>Material Breach</w:t>
      </w:r>
      <w:bookmarkEnd w:id="20"/>
    </w:p>
    <w:p w14:paraId="7DDC8FAE"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Pr>
          <w:rFonts w:ascii="Arial" w:hAnsi="Arial" w:cs="Arial"/>
          <w:color w:val="000000"/>
          <w:kern w:val="0"/>
        </w:rPr>
        <w:t>as a result of</w:t>
      </w:r>
      <w:proofErr w:type="gramEnd"/>
      <w:r>
        <w:rPr>
          <w:rFonts w:ascii="Arial" w:hAnsi="Arial" w:cs="Arial"/>
          <w:color w:val="000000"/>
          <w:kern w:val="0"/>
        </w:rPr>
        <w:t xml:space="preserve"> the Contractor’s material breach of the Contract.</w:t>
      </w:r>
    </w:p>
    <w:p w14:paraId="1180FF26"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1CC90EE0" w14:textId="77777777" w:rsidR="00D46B34" w:rsidRPr="000E5FC9" w:rsidRDefault="00D46B34" w:rsidP="000E5FC9">
      <w:pPr>
        <w:pStyle w:val="Heading1"/>
        <w:rPr>
          <w:rFonts w:ascii="Arial" w:hAnsi="Arial" w:cs="Arial"/>
          <w:sz w:val="22"/>
          <w:szCs w:val="22"/>
        </w:rPr>
      </w:pPr>
      <w:bookmarkStart w:id="21" w:name="_Toc189127878"/>
      <w:r w:rsidRPr="000E5FC9">
        <w:rPr>
          <w:rFonts w:ascii="Arial" w:hAnsi="Arial" w:cs="Arial"/>
          <w:sz w:val="22"/>
          <w:szCs w:val="22"/>
        </w:rPr>
        <w:t>19</w:t>
      </w:r>
      <w:r w:rsidRPr="000E5FC9">
        <w:rPr>
          <w:rFonts w:ascii="Arial" w:hAnsi="Arial" w:cs="Arial"/>
          <w:sz w:val="22"/>
          <w:szCs w:val="22"/>
        </w:rPr>
        <w:tab/>
        <w:t>Insolvency</w:t>
      </w:r>
      <w:bookmarkEnd w:id="21"/>
    </w:p>
    <w:p w14:paraId="684C787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Authority shall have the right to terminate the contract if the Contractor is declared bankrupt or goes into liquidation or administration. This is without prejudice to any other rights or remedies under this Contract.</w:t>
      </w:r>
    </w:p>
    <w:p w14:paraId="58B59BC8"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4A2636D9" w14:textId="45CDC059" w:rsidR="00D46B34" w:rsidRPr="000E5FC9" w:rsidRDefault="00D46B34" w:rsidP="000E5FC9">
      <w:pPr>
        <w:pStyle w:val="Heading1"/>
        <w:rPr>
          <w:rFonts w:ascii="Arial" w:hAnsi="Arial" w:cs="Arial"/>
          <w:sz w:val="22"/>
          <w:szCs w:val="22"/>
        </w:rPr>
      </w:pPr>
      <w:bookmarkStart w:id="22" w:name="_Toc189127879"/>
      <w:r w:rsidRPr="000E5FC9">
        <w:rPr>
          <w:rFonts w:ascii="Arial" w:hAnsi="Arial" w:cs="Arial"/>
          <w:sz w:val="22"/>
          <w:szCs w:val="22"/>
        </w:rPr>
        <w:t xml:space="preserve">20 </w:t>
      </w:r>
      <w:r w:rsidR="00F203FD" w:rsidRPr="000E5FC9">
        <w:rPr>
          <w:rFonts w:ascii="Arial" w:hAnsi="Arial" w:cs="Arial"/>
          <w:sz w:val="22"/>
          <w:szCs w:val="22"/>
        </w:rPr>
        <w:tab/>
      </w:r>
      <w:r w:rsidRPr="000E5FC9">
        <w:rPr>
          <w:rFonts w:ascii="Arial" w:hAnsi="Arial" w:cs="Arial"/>
          <w:sz w:val="22"/>
          <w:szCs w:val="22"/>
        </w:rPr>
        <w:t>Limitation of Contractor’s Liability</w:t>
      </w:r>
      <w:bookmarkEnd w:id="22"/>
    </w:p>
    <w:p w14:paraId="371311F4" w14:textId="77777777" w:rsidR="00D46B34" w:rsidRDefault="00D46B34" w:rsidP="00125B35">
      <w:pPr>
        <w:keepNext/>
        <w:widowControl w:val="0"/>
        <w:autoSpaceDE w:val="0"/>
        <w:autoSpaceDN w:val="0"/>
        <w:adjustRightInd w:val="0"/>
        <w:spacing w:after="0" w:line="240" w:lineRule="auto"/>
        <w:ind w:left="720"/>
        <w:jc w:val="both"/>
        <w:rPr>
          <w:rFonts w:ascii="Arial" w:hAnsi="Arial" w:cs="Arial"/>
          <w:kern w:val="0"/>
          <w:sz w:val="24"/>
          <w:szCs w:val="24"/>
        </w:rPr>
      </w:pPr>
      <w:r>
        <w:rPr>
          <w:rFonts w:ascii="Arial" w:hAnsi="Arial" w:cs="Arial"/>
          <w:color w:val="000000"/>
          <w:kern w:val="0"/>
          <w:sz w:val="20"/>
          <w:szCs w:val="20"/>
        </w:rPr>
        <w:t>a.   Subject to Clause 20.b the Contractor's liability to the Authority in connection with this Contract shall be limited to £5m (five million pounds).</w:t>
      </w:r>
    </w:p>
    <w:p w14:paraId="71A47F6D" w14:textId="77777777" w:rsidR="00D46B34" w:rsidRDefault="00D46B34" w:rsidP="00125B35">
      <w:pPr>
        <w:keepNext/>
        <w:widowControl w:val="0"/>
        <w:autoSpaceDE w:val="0"/>
        <w:autoSpaceDN w:val="0"/>
        <w:adjustRightInd w:val="0"/>
        <w:spacing w:after="0" w:line="240" w:lineRule="auto"/>
        <w:ind w:left="120" w:firstLine="600"/>
        <w:jc w:val="both"/>
        <w:rPr>
          <w:rFonts w:ascii="Arial" w:hAnsi="Arial" w:cs="Arial"/>
          <w:kern w:val="0"/>
          <w:sz w:val="24"/>
          <w:szCs w:val="24"/>
        </w:rPr>
      </w:pPr>
      <w:r>
        <w:rPr>
          <w:rFonts w:ascii="Arial" w:hAnsi="Arial" w:cs="Arial"/>
          <w:color w:val="000000"/>
          <w:kern w:val="0"/>
          <w:sz w:val="20"/>
          <w:szCs w:val="20"/>
        </w:rPr>
        <w:t>b.   Nothing in this Contract shall operate to limit or exclude the Contractor's liability:</w:t>
      </w:r>
    </w:p>
    <w:p w14:paraId="4EB964DE" w14:textId="77777777" w:rsidR="00D46B34" w:rsidRDefault="00D46B34" w:rsidP="00125B35">
      <w:pPr>
        <w:keepNext/>
        <w:widowControl w:val="0"/>
        <w:autoSpaceDE w:val="0"/>
        <w:autoSpaceDN w:val="0"/>
        <w:adjustRightInd w:val="0"/>
        <w:spacing w:after="0" w:line="240" w:lineRule="auto"/>
        <w:ind w:left="1124" w:firstLine="316"/>
        <w:jc w:val="both"/>
        <w:rPr>
          <w:rFonts w:ascii="Arial" w:hAnsi="Arial" w:cs="Arial"/>
          <w:kern w:val="0"/>
          <w:sz w:val="24"/>
          <w:szCs w:val="24"/>
        </w:rPr>
      </w:pPr>
      <w:r>
        <w:rPr>
          <w:rFonts w:ascii="Arial" w:hAnsi="Arial" w:cs="Arial"/>
          <w:color w:val="000000"/>
          <w:kern w:val="0"/>
          <w:sz w:val="20"/>
          <w:szCs w:val="20"/>
        </w:rPr>
        <w:t>(1)  for:</w:t>
      </w:r>
    </w:p>
    <w:p w14:paraId="395F849F"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a.  any liquidated damages (to the extent expressly provided for under this Contract);</w:t>
      </w:r>
    </w:p>
    <w:p w14:paraId="206F97CA"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 xml:space="preserve">b.  any amount(s) which the Authority is entitled to claim, </w:t>
      </w:r>
      <w:proofErr w:type="gramStart"/>
      <w:r>
        <w:rPr>
          <w:rFonts w:ascii="Arial" w:hAnsi="Arial" w:cs="Arial"/>
          <w:color w:val="000000"/>
          <w:kern w:val="0"/>
          <w:sz w:val="20"/>
          <w:szCs w:val="20"/>
        </w:rPr>
        <w:t>retain</w:t>
      </w:r>
      <w:proofErr w:type="gramEnd"/>
      <w:r>
        <w:rPr>
          <w:rFonts w:ascii="Arial" w:hAnsi="Arial" w:cs="Arial"/>
          <w:color w:val="000000"/>
          <w:kern w:val="0"/>
          <w:sz w:val="20"/>
          <w:szCs w:val="20"/>
        </w:rPr>
        <w:t xml:space="preserve"> or withhold in relation to the Contractor’s failure to perform or under-perform its obligations under this Contract, including service credits or other deductions (to the extent expressly provided for under this Contract);</w:t>
      </w:r>
    </w:p>
    <w:p w14:paraId="741ED38E"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c.  any interest payable in relation to the late payment of any sum due and payable by the Contractor to the Authority under this Contract;</w:t>
      </w:r>
    </w:p>
    <w:p w14:paraId="5DA6F11C"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d.  any amount payable by the Contractor to the Authority in relation to TUPE or pensions to the extent expressly provided for under this Contract;</w:t>
      </w:r>
    </w:p>
    <w:p w14:paraId="687CA931" w14:textId="77777777" w:rsidR="00D46B34" w:rsidRDefault="00D46B34" w:rsidP="00125B35">
      <w:pPr>
        <w:keepNext/>
        <w:widowControl w:val="0"/>
        <w:autoSpaceDE w:val="0"/>
        <w:autoSpaceDN w:val="0"/>
        <w:adjustRightInd w:val="0"/>
        <w:spacing w:after="0" w:line="240" w:lineRule="auto"/>
        <w:ind w:left="2880"/>
        <w:jc w:val="both"/>
        <w:rPr>
          <w:rFonts w:ascii="Arial" w:hAnsi="Arial" w:cs="Arial"/>
          <w:kern w:val="0"/>
          <w:sz w:val="24"/>
          <w:szCs w:val="24"/>
        </w:rPr>
      </w:pPr>
      <w:r>
        <w:rPr>
          <w:rFonts w:ascii="Arial" w:hAnsi="Arial" w:cs="Arial"/>
          <w:color w:val="000000"/>
          <w:kern w:val="0"/>
          <w:sz w:val="20"/>
          <w:szCs w:val="20"/>
        </w:rPr>
        <w:t>(1)  under Clause 7 of the Contract (Intellectual Property), and DEFCONs 91 or 638 (SC1) where specified in the contract;</w:t>
      </w:r>
    </w:p>
    <w:p w14:paraId="1173BDD5" w14:textId="77777777" w:rsidR="00D46B34" w:rsidRDefault="00D46B34" w:rsidP="00125B35">
      <w:pPr>
        <w:keepNext/>
        <w:widowControl w:val="0"/>
        <w:autoSpaceDE w:val="0"/>
        <w:autoSpaceDN w:val="0"/>
        <w:adjustRightInd w:val="0"/>
        <w:spacing w:after="0" w:line="240" w:lineRule="auto"/>
        <w:ind w:left="2160" w:firstLine="720"/>
        <w:jc w:val="both"/>
        <w:rPr>
          <w:rFonts w:ascii="Arial" w:hAnsi="Arial" w:cs="Arial"/>
          <w:kern w:val="0"/>
          <w:sz w:val="24"/>
          <w:szCs w:val="24"/>
        </w:rPr>
      </w:pPr>
      <w:r>
        <w:rPr>
          <w:rFonts w:ascii="Arial" w:hAnsi="Arial" w:cs="Arial"/>
          <w:color w:val="000000"/>
          <w:kern w:val="0"/>
          <w:sz w:val="20"/>
          <w:szCs w:val="20"/>
        </w:rPr>
        <w:t xml:space="preserve">(2)  for death or personal injury caused by the Contractor’s negligence or the negligence of any of its personnel, agents, </w:t>
      </w:r>
      <w:proofErr w:type="gramStart"/>
      <w:r>
        <w:rPr>
          <w:rFonts w:ascii="Arial" w:hAnsi="Arial" w:cs="Arial"/>
          <w:color w:val="000000"/>
          <w:kern w:val="0"/>
          <w:sz w:val="20"/>
          <w:szCs w:val="20"/>
        </w:rPr>
        <w:t>consultants</w:t>
      </w:r>
      <w:proofErr w:type="gramEnd"/>
      <w:r>
        <w:rPr>
          <w:rFonts w:ascii="Arial" w:hAnsi="Arial" w:cs="Arial"/>
          <w:color w:val="000000"/>
          <w:kern w:val="0"/>
          <w:sz w:val="20"/>
          <w:szCs w:val="20"/>
        </w:rPr>
        <w:t xml:space="preserve"> or sub-contractors;</w:t>
      </w:r>
    </w:p>
    <w:p w14:paraId="20463F9D" w14:textId="77777777" w:rsidR="00D46B34" w:rsidRDefault="00D46B34" w:rsidP="00125B35">
      <w:pPr>
        <w:keepNext/>
        <w:widowControl w:val="0"/>
        <w:autoSpaceDE w:val="0"/>
        <w:autoSpaceDN w:val="0"/>
        <w:adjustRightInd w:val="0"/>
        <w:spacing w:after="0" w:line="240" w:lineRule="auto"/>
        <w:ind w:left="1844" w:firstLine="316"/>
        <w:jc w:val="both"/>
        <w:rPr>
          <w:rFonts w:ascii="Arial" w:hAnsi="Arial" w:cs="Arial"/>
          <w:kern w:val="0"/>
          <w:sz w:val="24"/>
          <w:szCs w:val="24"/>
        </w:rPr>
      </w:pPr>
      <w:r>
        <w:rPr>
          <w:rFonts w:ascii="Arial" w:hAnsi="Arial" w:cs="Arial"/>
          <w:color w:val="000000"/>
          <w:kern w:val="0"/>
          <w:sz w:val="20"/>
          <w:szCs w:val="20"/>
        </w:rPr>
        <w:t xml:space="preserve">(3)  for fraud, fraudulent misrepresentation, wilful </w:t>
      </w:r>
      <w:proofErr w:type="gramStart"/>
      <w:r>
        <w:rPr>
          <w:rFonts w:ascii="Arial" w:hAnsi="Arial" w:cs="Arial"/>
          <w:color w:val="000000"/>
          <w:kern w:val="0"/>
          <w:sz w:val="20"/>
          <w:szCs w:val="20"/>
        </w:rPr>
        <w:t>misconduct</w:t>
      </w:r>
      <w:proofErr w:type="gramEnd"/>
      <w:r>
        <w:rPr>
          <w:rFonts w:ascii="Arial" w:hAnsi="Arial" w:cs="Arial"/>
          <w:color w:val="000000"/>
          <w:kern w:val="0"/>
          <w:sz w:val="20"/>
          <w:szCs w:val="20"/>
        </w:rPr>
        <w:t xml:space="preserve"> or negligence;</w:t>
      </w:r>
    </w:p>
    <w:p w14:paraId="42033C75"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 xml:space="preserve">(4)  in relation to the termination of this Contract </w:t>
      </w:r>
      <w:proofErr w:type="gramStart"/>
      <w:r>
        <w:rPr>
          <w:rFonts w:ascii="Arial" w:hAnsi="Arial" w:cs="Arial"/>
          <w:color w:val="000000"/>
          <w:kern w:val="0"/>
          <w:sz w:val="20"/>
          <w:szCs w:val="20"/>
        </w:rPr>
        <w:t>on the basis of</w:t>
      </w:r>
      <w:proofErr w:type="gramEnd"/>
      <w:r>
        <w:rPr>
          <w:rFonts w:ascii="Arial" w:hAnsi="Arial" w:cs="Arial"/>
          <w:color w:val="000000"/>
          <w:kern w:val="0"/>
          <w:sz w:val="20"/>
          <w:szCs w:val="20"/>
        </w:rPr>
        <w:t xml:space="preserve"> abandonment by the Contractor;</w:t>
      </w:r>
    </w:p>
    <w:p w14:paraId="113326DA"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(5)  for breach of the terms implied by Section 2 of the Supply of Goods and Services Act 1982; or</w:t>
      </w:r>
    </w:p>
    <w:p w14:paraId="72664492" w14:textId="77777777" w:rsidR="00D46B34" w:rsidRDefault="00D46B34" w:rsidP="00125B35">
      <w:pPr>
        <w:keepNext/>
        <w:widowControl w:val="0"/>
        <w:autoSpaceDE w:val="0"/>
        <w:autoSpaceDN w:val="0"/>
        <w:adjustRightInd w:val="0"/>
        <w:spacing w:after="0" w:line="240" w:lineRule="auto"/>
        <w:ind w:left="2160"/>
        <w:jc w:val="both"/>
        <w:rPr>
          <w:rFonts w:ascii="Arial" w:hAnsi="Arial" w:cs="Arial"/>
          <w:kern w:val="0"/>
          <w:sz w:val="24"/>
          <w:szCs w:val="24"/>
        </w:rPr>
      </w:pPr>
      <w:r>
        <w:rPr>
          <w:rFonts w:ascii="Arial" w:hAnsi="Arial" w:cs="Arial"/>
          <w:color w:val="000000"/>
          <w:kern w:val="0"/>
          <w:sz w:val="20"/>
          <w:szCs w:val="20"/>
        </w:rPr>
        <w:t>(6)  for any other liability which cannot be limited or excluded under general (including statute and common) law.</w:t>
      </w:r>
    </w:p>
    <w:p w14:paraId="58618AE6" w14:textId="77777777" w:rsidR="00D46B34" w:rsidRDefault="00D46B34" w:rsidP="00125B35">
      <w:pPr>
        <w:keepNext/>
        <w:widowControl w:val="0"/>
        <w:autoSpaceDE w:val="0"/>
        <w:autoSpaceDN w:val="0"/>
        <w:adjustRightInd w:val="0"/>
        <w:spacing w:after="0" w:line="240" w:lineRule="auto"/>
        <w:ind w:left="720"/>
        <w:jc w:val="both"/>
        <w:rPr>
          <w:rFonts w:ascii="Arial" w:hAnsi="Arial" w:cs="Arial"/>
          <w:kern w:val="0"/>
          <w:sz w:val="24"/>
          <w:szCs w:val="24"/>
        </w:rPr>
      </w:pPr>
      <w:r>
        <w:rPr>
          <w:rFonts w:ascii="Arial" w:hAnsi="Arial" w:cs="Arial"/>
          <w:color w:val="000000"/>
          <w:kern w:val="0"/>
          <w:sz w:val="20"/>
          <w:szCs w:val="20"/>
        </w:rPr>
        <w:t xml:space="preserve">c.  The rights of the Authority under this Contract are in addition to, and not exclusive of, any rights </w:t>
      </w:r>
      <w:r>
        <w:rPr>
          <w:rFonts w:ascii="Arial" w:hAnsi="Arial" w:cs="Arial"/>
          <w:color w:val="000000"/>
          <w:kern w:val="0"/>
          <w:sz w:val="20"/>
          <w:szCs w:val="20"/>
        </w:rPr>
        <w:lastRenderedPageBreak/>
        <w:t>or remedies provided by general (including statute and common) law.</w:t>
      </w:r>
    </w:p>
    <w:p w14:paraId="311A8F1E"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62F14B83"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bookmarkStart w:id="23" w:name="_Toc189127880"/>
      <w:r w:rsidRPr="000E5FC9">
        <w:rPr>
          <w:rStyle w:val="Heading1Char"/>
          <w:rFonts w:ascii="Arial" w:hAnsi="Arial" w:cs="Arial"/>
          <w:sz w:val="22"/>
          <w:szCs w:val="22"/>
        </w:rPr>
        <w:t>21   The Mandatory DEFCON SC variants that apply to this Contract</w:t>
      </w:r>
      <w:bookmarkEnd w:id="23"/>
      <w:r>
        <w:rPr>
          <w:rFonts w:ascii="Arial" w:hAnsi="Arial" w:cs="Arial"/>
          <w:b/>
          <w:bCs/>
          <w:color w:val="000000"/>
          <w:kern w:val="0"/>
        </w:rPr>
        <w:t xml:space="preserve"> are:</w:t>
      </w:r>
    </w:p>
    <w:p w14:paraId="12634F99" w14:textId="4E2743BC" w:rsidR="00D46B34" w:rsidRDefault="00D46B34" w:rsidP="00125B35">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503 (SC1) - Formal Amendments to Contract</w:t>
      </w:r>
    </w:p>
    <w:p w14:paraId="7709A8E3" w14:textId="21EAA177" w:rsidR="00D46B34" w:rsidRDefault="00D46B34" w:rsidP="00125B35">
      <w:pPr>
        <w:widowControl w:val="0"/>
        <w:autoSpaceDE w:val="0"/>
        <w:autoSpaceDN w:val="0"/>
        <w:adjustRightInd w:val="0"/>
        <w:spacing w:after="60" w:line="240" w:lineRule="auto"/>
        <w:ind w:left="120"/>
        <w:rPr>
          <w:rFonts w:ascii="Arial" w:hAnsi="Arial" w:cs="Arial"/>
          <w:color w:val="000000"/>
          <w:kern w:val="0"/>
        </w:rPr>
      </w:pPr>
      <w:r>
        <w:rPr>
          <w:rFonts w:ascii="Arial" w:hAnsi="Arial" w:cs="Arial"/>
          <w:color w:val="000000"/>
          <w:kern w:val="0"/>
        </w:rPr>
        <w:t>DEFCON 528 (SC1) - Import and Export Licenses</w:t>
      </w:r>
    </w:p>
    <w:p w14:paraId="48A11642"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DEFCON 531 (SC1) - Disclosure of Information</w:t>
      </w:r>
    </w:p>
    <w:p w14:paraId="66DFBD50"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7E8072BC" w14:textId="4E210C20" w:rsidR="00D46B34" w:rsidRPr="00D133AB" w:rsidRDefault="00D46B34" w:rsidP="00246F11">
      <w:pPr>
        <w:widowControl w:val="0"/>
        <w:autoSpaceDE w:val="0"/>
        <w:autoSpaceDN w:val="0"/>
        <w:adjustRightInd w:val="0"/>
        <w:spacing w:after="60" w:line="240" w:lineRule="auto"/>
        <w:ind w:left="120"/>
        <w:rPr>
          <w:rFonts w:ascii="Arial" w:hAnsi="Arial" w:cs="Arial"/>
          <w:color w:val="000000"/>
          <w:kern w:val="0"/>
        </w:rPr>
      </w:pPr>
      <w:bookmarkStart w:id="24" w:name="_Toc189127881"/>
      <w:r w:rsidRPr="000E5FC9">
        <w:rPr>
          <w:rStyle w:val="Heading1Char"/>
          <w:rFonts w:ascii="Arial" w:hAnsi="Arial" w:cs="Arial"/>
          <w:sz w:val="22"/>
          <w:szCs w:val="22"/>
        </w:rPr>
        <w:t>22   The project specific DEFCONs and DEFCON SC variants that apply to this Contract</w:t>
      </w:r>
      <w:bookmarkEnd w:id="24"/>
      <w:r>
        <w:rPr>
          <w:rFonts w:ascii="Arial" w:hAnsi="Arial" w:cs="Arial"/>
          <w:b/>
          <w:bCs/>
          <w:color w:val="000000"/>
          <w:kern w:val="0"/>
        </w:rPr>
        <w:t xml:space="preserve"> are:</w:t>
      </w:r>
    </w:p>
    <w:p w14:paraId="3D7D129E" w14:textId="00233671" w:rsidR="00D46B34" w:rsidRPr="00D133AB" w:rsidRDefault="00D46B34" w:rsidP="00F06F27">
      <w:pPr>
        <w:widowControl w:val="0"/>
        <w:autoSpaceDE w:val="0"/>
        <w:autoSpaceDN w:val="0"/>
        <w:adjustRightInd w:val="0"/>
        <w:spacing w:after="60" w:line="240" w:lineRule="auto"/>
        <w:ind w:left="120"/>
        <w:rPr>
          <w:rFonts w:ascii="Arial" w:hAnsi="Arial" w:cs="Arial"/>
          <w:color w:val="000000"/>
          <w:kern w:val="0"/>
        </w:rPr>
      </w:pPr>
      <w:r w:rsidRPr="00D133AB">
        <w:rPr>
          <w:rFonts w:ascii="Arial" w:hAnsi="Arial" w:cs="Arial"/>
          <w:color w:val="000000"/>
          <w:kern w:val="0"/>
        </w:rPr>
        <w:t>DEFCON 503 (SC1) (Edn. 06/22) - Formal Amendments to the Contract</w:t>
      </w:r>
    </w:p>
    <w:p w14:paraId="31300498" w14:textId="5D31DE14" w:rsidR="00D46B34" w:rsidRPr="00D133AB" w:rsidRDefault="00F06F27" w:rsidP="00125B35">
      <w:pPr>
        <w:widowControl w:val="0"/>
        <w:autoSpaceDE w:val="0"/>
        <w:autoSpaceDN w:val="0"/>
        <w:adjustRightInd w:val="0"/>
        <w:spacing w:after="60" w:line="240" w:lineRule="auto"/>
        <w:rPr>
          <w:rFonts w:ascii="Arial" w:hAnsi="Arial" w:cs="Arial"/>
          <w:color w:val="000000"/>
          <w:kern w:val="0"/>
        </w:rPr>
      </w:pPr>
      <w:r>
        <w:rPr>
          <w:rFonts w:ascii="Arial" w:hAnsi="Arial" w:cs="Arial"/>
          <w:color w:val="000000"/>
          <w:kern w:val="0"/>
        </w:rPr>
        <w:t xml:space="preserve">  </w:t>
      </w:r>
      <w:r w:rsidR="00D46B34" w:rsidRPr="00D133AB">
        <w:rPr>
          <w:rFonts w:ascii="Arial" w:hAnsi="Arial" w:cs="Arial"/>
          <w:color w:val="000000"/>
          <w:kern w:val="0"/>
        </w:rPr>
        <w:t>DEFCON 531 (SC1) (Edn. 09/21) - Disclosure of Information</w:t>
      </w:r>
    </w:p>
    <w:p w14:paraId="398C6F75" w14:textId="71AADEFD" w:rsidR="00D46B34" w:rsidRPr="00D133AB" w:rsidRDefault="00D46B34" w:rsidP="00F06F27">
      <w:pPr>
        <w:widowControl w:val="0"/>
        <w:autoSpaceDE w:val="0"/>
        <w:autoSpaceDN w:val="0"/>
        <w:adjustRightInd w:val="0"/>
        <w:spacing w:after="60" w:line="240" w:lineRule="auto"/>
        <w:ind w:left="120"/>
        <w:rPr>
          <w:rFonts w:ascii="Arial" w:hAnsi="Arial" w:cs="Arial"/>
          <w:color w:val="000000"/>
          <w:kern w:val="0"/>
        </w:rPr>
      </w:pPr>
      <w:r w:rsidRPr="00D133AB">
        <w:rPr>
          <w:rFonts w:ascii="Arial" w:hAnsi="Arial" w:cs="Arial"/>
          <w:color w:val="000000"/>
          <w:kern w:val="0"/>
        </w:rPr>
        <w:t>DEFCON 534 (Edn 06/21) - Subcontracting and Prompt Payment</w:t>
      </w:r>
    </w:p>
    <w:p w14:paraId="22B8473E" w14:textId="77777777" w:rsidR="00D46B34" w:rsidRPr="00D133AB" w:rsidRDefault="00D46B34" w:rsidP="00D46B34">
      <w:pPr>
        <w:widowControl w:val="0"/>
        <w:autoSpaceDE w:val="0"/>
        <w:autoSpaceDN w:val="0"/>
        <w:adjustRightInd w:val="0"/>
        <w:spacing w:after="60" w:line="240" w:lineRule="auto"/>
        <w:ind w:left="120"/>
        <w:rPr>
          <w:rFonts w:ascii="Arial" w:hAnsi="Arial" w:cs="Arial"/>
          <w:color w:val="000000"/>
          <w:kern w:val="0"/>
        </w:rPr>
      </w:pPr>
      <w:r w:rsidRPr="00D133AB">
        <w:rPr>
          <w:rFonts w:ascii="Arial" w:hAnsi="Arial" w:cs="Arial"/>
          <w:color w:val="000000"/>
          <w:kern w:val="0"/>
        </w:rPr>
        <w:t>DEFCON 537 (Edn 12/21) - Rights of Third Parties</w:t>
      </w:r>
    </w:p>
    <w:p w14:paraId="057834DA" w14:textId="5D15AABC" w:rsidR="00D46B34" w:rsidRPr="00D133AB" w:rsidRDefault="00061769" w:rsidP="00125B35">
      <w:pPr>
        <w:widowControl w:val="0"/>
        <w:autoSpaceDE w:val="0"/>
        <w:autoSpaceDN w:val="0"/>
        <w:adjustRightInd w:val="0"/>
        <w:spacing w:after="60" w:line="240" w:lineRule="auto"/>
        <w:rPr>
          <w:rFonts w:ascii="Arial" w:hAnsi="Arial" w:cs="Arial"/>
          <w:color w:val="000000"/>
          <w:kern w:val="0"/>
        </w:rPr>
      </w:pPr>
      <w:r>
        <w:rPr>
          <w:rFonts w:ascii="Arial" w:hAnsi="Arial" w:cs="Arial"/>
          <w:color w:val="000000"/>
          <w:kern w:val="0"/>
        </w:rPr>
        <w:t xml:space="preserve">  </w:t>
      </w:r>
      <w:r w:rsidR="00D46B34" w:rsidRPr="00D133AB">
        <w:rPr>
          <w:rFonts w:ascii="Arial" w:hAnsi="Arial" w:cs="Arial"/>
          <w:color w:val="000000"/>
          <w:kern w:val="0"/>
        </w:rPr>
        <w:t>DEFCON 538 (Edn 06/02) - Severability</w:t>
      </w:r>
    </w:p>
    <w:p w14:paraId="0E5D1B03"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r w:rsidRPr="00D133AB">
        <w:rPr>
          <w:rFonts w:ascii="Arial" w:hAnsi="Arial" w:cs="Arial"/>
          <w:color w:val="000000"/>
          <w:kern w:val="0"/>
        </w:rPr>
        <w:t>DEFCON 566 (Edn 04/24) - Change of Control of Contractor</w:t>
      </w:r>
    </w:p>
    <w:p w14:paraId="66616219" w14:textId="77777777" w:rsidR="00F203FD" w:rsidRDefault="00F203FD" w:rsidP="00D46B34">
      <w:pPr>
        <w:widowControl w:val="0"/>
        <w:autoSpaceDE w:val="0"/>
        <w:autoSpaceDN w:val="0"/>
        <w:adjustRightInd w:val="0"/>
        <w:spacing w:after="60" w:line="240" w:lineRule="auto"/>
        <w:ind w:left="120"/>
        <w:rPr>
          <w:rFonts w:ascii="Arial" w:hAnsi="Arial" w:cs="Arial"/>
          <w:color w:val="000000"/>
          <w:kern w:val="0"/>
        </w:rPr>
      </w:pPr>
    </w:p>
    <w:p w14:paraId="1FD76F12" w14:textId="77777777" w:rsidR="00061769" w:rsidRDefault="00061769" w:rsidP="00D46B34">
      <w:pPr>
        <w:widowControl w:val="0"/>
        <w:autoSpaceDE w:val="0"/>
        <w:autoSpaceDN w:val="0"/>
        <w:adjustRightInd w:val="0"/>
        <w:spacing w:after="60" w:line="240" w:lineRule="auto"/>
        <w:ind w:left="120"/>
        <w:rPr>
          <w:rStyle w:val="Heading1Char"/>
          <w:rFonts w:ascii="Arial" w:hAnsi="Arial" w:cs="Arial"/>
          <w:sz w:val="22"/>
          <w:szCs w:val="22"/>
        </w:rPr>
      </w:pPr>
    </w:p>
    <w:p w14:paraId="6EC41A58" w14:textId="0071A7F3" w:rsidR="002206FA" w:rsidRDefault="00D46B34" w:rsidP="001002A3">
      <w:pPr>
        <w:widowControl w:val="0"/>
        <w:autoSpaceDE w:val="0"/>
        <w:autoSpaceDN w:val="0"/>
        <w:adjustRightInd w:val="0"/>
        <w:spacing w:after="60" w:line="240" w:lineRule="auto"/>
        <w:ind w:left="120"/>
        <w:rPr>
          <w:rFonts w:ascii="Arial" w:hAnsi="Arial" w:cs="Arial"/>
          <w:b/>
          <w:bCs/>
          <w:color w:val="000000"/>
          <w:kern w:val="0"/>
        </w:rPr>
      </w:pPr>
      <w:bookmarkStart w:id="25" w:name="_Toc189127882"/>
      <w:r w:rsidRPr="000E5FC9">
        <w:rPr>
          <w:rStyle w:val="Heading1Char"/>
          <w:rFonts w:ascii="Arial" w:hAnsi="Arial" w:cs="Arial"/>
          <w:sz w:val="22"/>
          <w:szCs w:val="22"/>
        </w:rPr>
        <w:t>23   The special conditions that apply to this Contract</w:t>
      </w:r>
      <w:bookmarkEnd w:id="25"/>
      <w:r>
        <w:rPr>
          <w:rFonts w:ascii="Arial" w:hAnsi="Arial" w:cs="Arial"/>
          <w:b/>
          <w:bCs/>
          <w:color w:val="000000"/>
          <w:kern w:val="0"/>
        </w:rPr>
        <w:t xml:space="preserve"> are:</w:t>
      </w:r>
    </w:p>
    <w:p w14:paraId="7AE08920" w14:textId="782D0E72" w:rsidR="008F7942" w:rsidRPr="003A6D0C" w:rsidRDefault="00DB020F" w:rsidP="00BA3A5E">
      <w:pPr>
        <w:pStyle w:val="Heading1"/>
        <w:ind w:left="120"/>
        <w:rPr>
          <w:rFonts w:ascii="Arial" w:hAnsi="Arial" w:cs="Arial"/>
          <w:sz w:val="22"/>
          <w:szCs w:val="22"/>
        </w:rPr>
      </w:pPr>
      <w:bookmarkStart w:id="26" w:name="_Toc189127883"/>
      <w:r>
        <w:rPr>
          <w:rFonts w:ascii="Arial" w:hAnsi="Arial" w:cs="Arial"/>
          <w:sz w:val="22"/>
          <w:szCs w:val="22"/>
        </w:rPr>
        <w:t>23.1</w:t>
      </w:r>
      <w:r>
        <w:rPr>
          <w:rFonts w:ascii="Arial" w:hAnsi="Arial" w:cs="Arial"/>
          <w:sz w:val="22"/>
          <w:szCs w:val="22"/>
        </w:rPr>
        <w:tab/>
      </w:r>
      <w:r w:rsidR="008F7942" w:rsidRPr="003A6D0C">
        <w:rPr>
          <w:rFonts w:ascii="Arial" w:hAnsi="Arial" w:cs="Arial"/>
          <w:sz w:val="22"/>
          <w:szCs w:val="22"/>
        </w:rPr>
        <w:t xml:space="preserve">Key </w:t>
      </w:r>
      <w:r w:rsidR="00E2643D" w:rsidRPr="003A6D0C">
        <w:rPr>
          <w:rFonts w:ascii="Arial" w:hAnsi="Arial" w:cs="Arial"/>
          <w:sz w:val="22"/>
          <w:szCs w:val="22"/>
        </w:rPr>
        <w:t>Performance Indicator</w:t>
      </w:r>
      <w:bookmarkEnd w:id="26"/>
    </w:p>
    <w:p w14:paraId="7D340DC9" w14:textId="77FA5DB3" w:rsidR="003A6D0C" w:rsidRPr="003A6D0C" w:rsidRDefault="00BD62C9" w:rsidP="003A6D0C">
      <w:pPr>
        <w:ind w:left="120"/>
        <w:rPr>
          <w:rFonts w:ascii="Arial" w:hAnsi="Arial" w:cs="Arial"/>
        </w:rPr>
      </w:pPr>
      <w:r>
        <w:rPr>
          <w:rFonts w:ascii="Arial" w:hAnsi="Arial" w:cs="Arial"/>
        </w:rPr>
        <w:t>23</w:t>
      </w:r>
      <w:r w:rsidR="006156C8">
        <w:rPr>
          <w:rFonts w:ascii="Arial" w:hAnsi="Arial" w:cs="Arial"/>
        </w:rPr>
        <w:t>.1.1</w:t>
      </w:r>
      <w:r w:rsidR="006156C8">
        <w:rPr>
          <w:rFonts w:ascii="Arial" w:hAnsi="Arial" w:cs="Arial"/>
        </w:rPr>
        <w:tab/>
      </w:r>
      <w:r w:rsidR="003A6D0C" w:rsidRPr="003A6D0C">
        <w:rPr>
          <w:rFonts w:ascii="Arial" w:hAnsi="Arial" w:cs="Arial"/>
        </w:rPr>
        <w:t xml:space="preserve">The supplier is required to have a direct influence on the successful offer of a role to </w:t>
      </w:r>
      <w:r w:rsidR="00D63103">
        <w:rPr>
          <w:rFonts w:ascii="Arial" w:hAnsi="Arial" w:cs="Arial"/>
        </w:rPr>
        <w:t>98</w:t>
      </w:r>
      <w:r w:rsidR="003A6D0C" w:rsidRPr="003A6D0C">
        <w:rPr>
          <w:rFonts w:ascii="Arial" w:hAnsi="Arial" w:cs="Arial"/>
        </w:rPr>
        <w:t xml:space="preserve"> candidates across the SDA Technical Graduate and Apprenticeship Schemes. </w:t>
      </w:r>
    </w:p>
    <w:p w14:paraId="272F553E" w14:textId="77777777" w:rsidR="003474FF" w:rsidRDefault="006156C8" w:rsidP="003A6D0C">
      <w:pPr>
        <w:ind w:left="120"/>
        <w:rPr>
          <w:rFonts w:ascii="Arial" w:hAnsi="Arial" w:cs="Arial"/>
        </w:rPr>
      </w:pPr>
      <w:r>
        <w:rPr>
          <w:rFonts w:ascii="Arial" w:hAnsi="Arial" w:cs="Arial"/>
        </w:rPr>
        <w:t>23.1.2</w:t>
      </w:r>
      <w:r>
        <w:rPr>
          <w:rFonts w:ascii="Arial" w:hAnsi="Arial" w:cs="Arial"/>
        </w:rPr>
        <w:tab/>
      </w:r>
      <w:r w:rsidR="003A6D0C" w:rsidRPr="003A6D0C">
        <w:rPr>
          <w:rFonts w:ascii="Arial" w:hAnsi="Arial" w:cs="Arial"/>
        </w:rPr>
        <w:t>50% of contract value shall be paid upon contract award with</w:t>
      </w:r>
      <w:r>
        <w:rPr>
          <w:rFonts w:ascii="Arial" w:hAnsi="Arial" w:cs="Arial"/>
        </w:rPr>
        <w:t xml:space="preserve"> a further 25% pai</w:t>
      </w:r>
      <w:r w:rsidR="003474FF">
        <w:rPr>
          <w:rFonts w:ascii="Arial" w:hAnsi="Arial" w:cs="Arial"/>
        </w:rPr>
        <w:t>d once 500 applications have been received.</w:t>
      </w:r>
    </w:p>
    <w:p w14:paraId="70D0FF53" w14:textId="2FD6F381" w:rsidR="008F7942" w:rsidRDefault="003474FF" w:rsidP="003A6D0C">
      <w:pPr>
        <w:ind w:left="120"/>
        <w:rPr>
          <w:rFonts w:ascii="Arial" w:hAnsi="Arial" w:cs="Arial"/>
        </w:rPr>
      </w:pPr>
      <w:r>
        <w:rPr>
          <w:rFonts w:ascii="Arial" w:hAnsi="Arial" w:cs="Arial"/>
        </w:rPr>
        <w:t>23.1.3</w:t>
      </w:r>
      <w:r>
        <w:rPr>
          <w:rFonts w:ascii="Arial" w:hAnsi="Arial" w:cs="Arial"/>
        </w:rPr>
        <w:tab/>
        <w:t>The remaining</w:t>
      </w:r>
      <w:r w:rsidR="00403432">
        <w:rPr>
          <w:rFonts w:ascii="Arial" w:hAnsi="Arial" w:cs="Arial"/>
        </w:rPr>
        <w:t xml:space="preserve"> payment</w:t>
      </w:r>
      <w:r w:rsidR="005142A8">
        <w:rPr>
          <w:rFonts w:ascii="Arial" w:hAnsi="Arial" w:cs="Arial"/>
        </w:rPr>
        <w:t xml:space="preserve"> of up to 25%</w:t>
      </w:r>
      <w:r w:rsidR="00403432">
        <w:rPr>
          <w:rFonts w:ascii="Arial" w:hAnsi="Arial" w:cs="Arial"/>
        </w:rPr>
        <w:t xml:space="preserve"> shall be made upon </w:t>
      </w:r>
      <w:r w:rsidR="006D4739">
        <w:rPr>
          <w:rFonts w:ascii="Arial" w:hAnsi="Arial" w:cs="Arial"/>
        </w:rPr>
        <w:t>contract</w:t>
      </w:r>
      <w:r w:rsidR="00E10F58">
        <w:rPr>
          <w:rFonts w:ascii="Arial" w:hAnsi="Arial" w:cs="Arial"/>
        </w:rPr>
        <w:t xml:space="preserve"> </w:t>
      </w:r>
      <w:r w:rsidR="00403432">
        <w:rPr>
          <w:rFonts w:ascii="Arial" w:hAnsi="Arial" w:cs="Arial"/>
        </w:rPr>
        <w:t xml:space="preserve">conclusion and made based on the </w:t>
      </w:r>
      <w:r w:rsidR="00CF4887">
        <w:rPr>
          <w:rFonts w:ascii="Arial" w:hAnsi="Arial" w:cs="Arial"/>
        </w:rPr>
        <w:t>supplier’s</w:t>
      </w:r>
      <w:r w:rsidR="00403432">
        <w:rPr>
          <w:rFonts w:ascii="Arial" w:hAnsi="Arial" w:cs="Arial"/>
        </w:rPr>
        <w:t xml:space="preserve"> performance</w:t>
      </w:r>
      <w:r w:rsidR="00E10F58">
        <w:rPr>
          <w:rFonts w:ascii="Arial" w:hAnsi="Arial" w:cs="Arial"/>
        </w:rPr>
        <w:t xml:space="preserve"> as detailed in Schedule 4 – Key Per</w:t>
      </w:r>
      <w:r w:rsidR="00CF4887">
        <w:rPr>
          <w:rFonts w:ascii="Arial" w:hAnsi="Arial" w:cs="Arial"/>
        </w:rPr>
        <w:t>formance Indicator.</w:t>
      </w:r>
    </w:p>
    <w:p w14:paraId="16380A94" w14:textId="38AB606E" w:rsidR="00CF4887" w:rsidRDefault="00894620" w:rsidP="003A6D0C">
      <w:pPr>
        <w:ind w:left="120"/>
        <w:rPr>
          <w:rFonts w:ascii="Arial" w:hAnsi="Arial" w:cs="Arial"/>
        </w:rPr>
      </w:pPr>
      <w:r>
        <w:rPr>
          <w:rFonts w:ascii="Arial" w:hAnsi="Arial" w:cs="Arial"/>
        </w:rPr>
        <w:t>23.1.4</w:t>
      </w:r>
      <w:r>
        <w:rPr>
          <w:rFonts w:ascii="Arial" w:hAnsi="Arial" w:cs="Arial"/>
        </w:rPr>
        <w:tab/>
        <w:t>Should the Authority decide to decrease the number of posts required then the payment of the remaining 25% shall be made pro-rata.</w:t>
      </w:r>
    </w:p>
    <w:p w14:paraId="1D9FFC7D" w14:textId="77777777" w:rsidR="00CF4887" w:rsidRDefault="00CF4887" w:rsidP="003A6D0C">
      <w:pPr>
        <w:ind w:left="120"/>
      </w:pPr>
    </w:p>
    <w:p w14:paraId="1C2AF210" w14:textId="2236C07B" w:rsidR="00D46B34" w:rsidRPr="001002A3" w:rsidRDefault="00DB020F" w:rsidP="00BA3A5E">
      <w:pPr>
        <w:pStyle w:val="Heading1"/>
        <w:ind w:left="120"/>
        <w:rPr>
          <w:rFonts w:ascii="Arial" w:hAnsi="Arial" w:cs="Arial"/>
          <w:kern w:val="0"/>
          <w:sz w:val="22"/>
          <w:szCs w:val="22"/>
        </w:rPr>
      </w:pPr>
      <w:bookmarkStart w:id="27" w:name="_Toc189127884"/>
      <w:r>
        <w:rPr>
          <w:rFonts w:ascii="Arial" w:hAnsi="Arial" w:cs="Arial"/>
          <w:sz w:val="22"/>
          <w:szCs w:val="22"/>
        </w:rPr>
        <w:t>23.2</w:t>
      </w:r>
      <w:r>
        <w:rPr>
          <w:rFonts w:ascii="Arial" w:hAnsi="Arial" w:cs="Arial"/>
          <w:sz w:val="22"/>
          <w:szCs w:val="22"/>
        </w:rPr>
        <w:tab/>
      </w:r>
      <w:r w:rsidR="00D46B34" w:rsidRPr="001002A3">
        <w:rPr>
          <w:rFonts w:ascii="Arial" w:hAnsi="Arial" w:cs="Arial"/>
          <w:sz w:val="22"/>
          <w:szCs w:val="22"/>
        </w:rPr>
        <w:t>Payment Terms</w:t>
      </w:r>
      <w:bookmarkEnd w:id="27"/>
    </w:p>
    <w:p w14:paraId="367792BC" w14:textId="23085850" w:rsidR="002206FA" w:rsidRDefault="00315AE4" w:rsidP="00125B35">
      <w:pPr>
        <w:widowControl w:val="0"/>
        <w:autoSpaceDE w:val="0"/>
        <w:autoSpaceDN w:val="0"/>
        <w:adjustRightInd w:val="0"/>
        <w:spacing w:after="60" w:line="240" w:lineRule="auto"/>
        <w:ind w:left="120"/>
        <w:rPr>
          <w:rFonts w:ascii="Arial" w:hAnsi="Arial" w:cs="Arial"/>
          <w:color w:val="000000"/>
          <w:kern w:val="0"/>
        </w:rPr>
      </w:pPr>
      <w:r w:rsidRPr="00881081">
        <w:rPr>
          <w:rFonts w:ascii="Arial" w:hAnsi="Arial" w:cs="Arial"/>
          <w:color w:val="000000"/>
          <w:kern w:val="0"/>
        </w:rPr>
        <w:t>Payment is to be paid electronically via CP&amp;F/Exostar and in accordance</w:t>
      </w:r>
      <w:r w:rsidR="0008478B">
        <w:rPr>
          <w:rFonts w:ascii="Arial" w:hAnsi="Arial" w:cs="Arial"/>
          <w:color w:val="000000"/>
          <w:kern w:val="0"/>
        </w:rPr>
        <w:t xml:space="preserve"> with</w:t>
      </w:r>
      <w:r w:rsidRPr="00881081">
        <w:rPr>
          <w:rFonts w:ascii="Arial" w:hAnsi="Arial" w:cs="Arial"/>
          <w:color w:val="000000"/>
          <w:kern w:val="0"/>
        </w:rPr>
        <w:t xml:space="preserve"> condition 15 (Payment) of the SC1A Terms and Conditions</w:t>
      </w:r>
      <w:r w:rsidR="00FE124C">
        <w:rPr>
          <w:rFonts w:ascii="Arial" w:hAnsi="Arial" w:cs="Arial"/>
          <w:color w:val="000000"/>
          <w:kern w:val="0"/>
        </w:rPr>
        <w:t xml:space="preserve"> and Schedule 4 – Key Performance Indicator</w:t>
      </w:r>
      <w:r w:rsidR="0008478B">
        <w:rPr>
          <w:rFonts w:ascii="Arial" w:hAnsi="Arial" w:cs="Arial"/>
          <w:color w:val="000000"/>
          <w:kern w:val="0"/>
        </w:rPr>
        <w:t>.</w:t>
      </w:r>
    </w:p>
    <w:p w14:paraId="72223F30" w14:textId="26787DD9" w:rsidR="00894620" w:rsidRDefault="00894620" w:rsidP="00894620">
      <w:pPr>
        <w:pStyle w:val="ListParagraph"/>
        <w:numPr>
          <w:ilvl w:val="0"/>
          <w:numId w:val="15"/>
        </w:numPr>
        <w:autoSpaceDE w:val="0"/>
        <w:autoSpaceDN w:val="0"/>
        <w:adjustRightInd w:val="0"/>
        <w:spacing w:after="60"/>
        <w:rPr>
          <w:rFonts w:cs="Arial"/>
          <w:color w:val="000000"/>
        </w:rPr>
      </w:pPr>
      <w:r>
        <w:rPr>
          <w:rFonts w:cs="Arial"/>
          <w:color w:val="000000"/>
        </w:rPr>
        <w:t>50% of contract value to be paid upon contract award.</w:t>
      </w:r>
    </w:p>
    <w:p w14:paraId="79B5AD71" w14:textId="31DB9045" w:rsidR="00894620" w:rsidRDefault="00894620" w:rsidP="00894620">
      <w:pPr>
        <w:pStyle w:val="ListParagraph"/>
        <w:numPr>
          <w:ilvl w:val="0"/>
          <w:numId w:val="15"/>
        </w:numPr>
        <w:autoSpaceDE w:val="0"/>
        <w:autoSpaceDN w:val="0"/>
        <w:adjustRightInd w:val="0"/>
        <w:spacing w:after="60"/>
        <w:rPr>
          <w:rFonts w:cs="Arial"/>
          <w:color w:val="000000"/>
        </w:rPr>
      </w:pPr>
      <w:r>
        <w:rPr>
          <w:rFonts w:cs="Arial"/>
          <w:color w:val="000000"/>
        </w:rPr>
        <w:t>25% of contract value to be paid once 500 applications have been received.</w:t>
      </w:r>
    </w:p>
    <w:p w14:paraId="10876BF1" w14:textId="7B62DD88" w:rsidR="00894620" w:rsidRPr="00894620" w:rsidRDefault="00894620" w:rsidP="00894620">
      <w:pPr>
        <w:pStyle w:val="ListParagraph"/>
        <w:numPr>
          <w:ilvl w:val="0"/>
          <w:numId w:val="15"/>
        </w:numPr>
        <w:autoSpaceDE w:val="0"/>
        <w:autoSpaceDN w:val="0"/>
        <w:adjustRightInd w:val="0"/>
        <w:spacing w:after="60"/>
        <w:rPr>
          <w:rFonts w:cs="Arial"/>
          <w:color w:val="000000"/>
        </w:rPr>
      </w:pPr>
      <w:r>
        <w:rPr>
          <w:rFonts w:cs="Arial"/>
          <w:color w:val="000000"/>
        </w:rPr>
        <w:t>25</w:t>
      </w:r>
      <w:r w:rsidR="005001CE">
        <w:rPr>
          <w:rFonts w:cs="Arial"/>
          <w:color w:val="000000"/>
        </w:rPr>
        <w:t xml:space="preserve">% of contract value paid subject to </w:t>
      </w:r>
      <w:r w:rsidR="00210AB1">
        <w:rPr>
          <w:rFonts w:cs="Arial"/>
          <w:color w:val="000000"/>
        </w:rPr>
        <w:t>suppliers’</w:t>
      </w:r>
      <w:r w:rsidR="005001CE">
        <w:rPr>
          <w:rFonts w:cs="Arial"/>
          <w:color w:val="000000"/>
        </w:rPr>
        <w:t xml:space="preserve"> performance against Schedule 4 </w:t>
      </w:r>
      <w:r w:rsidR="005142A8">
        <w:rPr>
          <w:rFonts w:cs="Arial"/>
          <w:color w:val="000000"/>
        </w:rPr>
        <w:t>–</w:t>
      </w:r>
      <w:r w:rsidR="005001CE">
        <w:rPr>
          <w:rFonts w:cs="Arial"/>
          <w:color w:val="000000"/>
        </w:rPr>
        <w:t xml:space="preserve"> KPI</w:t>
      </w:r>
      <w:r w:rsidR="005142A8">
        <w:rPr>
          <w:rFonts w:cs="Arial"/>
          <w:color w:val="000000"/>
        </w:rPr>
        <w:t>.</w:t>
      </w:r>
    </w:p>
    <w:p w14:paraId="25877355" w14:textId="77777777" w:rsidR="00881081" w:rsidRPr="00881081" w:rsidRDefault="00881081" w:rsidP="00125B35">
      <w:pPr>
        <w:widowControl w:val="0"/>
        <w:autoSpaceDE w:val="0"/>
        <w:autoSpaceDN w:val="0"/>
        <w:adjustRightInd w:val="0"/>
        <w:spacing w:after="60" w:line="240" w:lineRule="auto"/>
        <w:ind w:left="120"/>
        <w:rPr>
          <w:rFonts w:ascii="Arial" w:hAnsi="Arial" w:cs="Arial"/>
          <w:color w:val="000000"/>
          <w:kern w:val="0"/>
        </w:rPr>
      </w:pPr>
    </w:p>
    <w:p w14:paraId="369516B2" w14:textId="6B42E3C3" w:rsidR="00D46B34" w:rsidRPr="00C705B4" w:rsidRDefault="00DB020F" w:rsidP="00BA3A5E">
      <w:pPr>
        <w:pStyle w:val="Heading1"/>
        <w:ind w:firstLine="120"/>
        <w:rPr>
          <w:rFonts w:cs="Arial"/>
          <w:b w:val="0"/>
          <w:bCs w:val="0"/>
          <w:szCs w:val="22"/>
        </w:rPr>
      </w:pPr>
      <w:bookmarkStart w:id="28" w:name="_Toc189127885"/>
      <w:r>
        <w:rPr>
          <w:rFonts w:ascii="Arial" w:hAnsi="Arial" w:cs="Arial"/>
          <w:sz w:val="22"/>
          <w:szCs w:val="22"/>
        </w:rPr>
        <w:t>23.3</w:t>
      </w:r>
      <w:r>
        <w:rPr>
          <w:rFonts w:ascii="Arial" w:hAnsi="Arial" w:cs="Arial"/>
          <w:sz w:val="22"/>
          <w:szCs w:val="22"/>
        </w:rPr>
        <w:tab/>
      </w:r>
      <w:r w:rsidR="00D46B34" w:rsidRPr="00C705B4">
        <w:rPr>
          <w:rFonts w:ascii="Arial" w:hAnsi="Arial" w:cs="Arial"/>
          <w:sz w:val="22"/>
          <w:szCs w:val="22"/>
        </w:rPr>
        <w:t>Quality Assurance Conditions</w:t>
      </w:r>
      <w:bookmarkEnd w:id="28"/>
    </w:p>
    <w:p w14:paraId="2BB4E5A9" w14:textId="77777777" w:rsidR="00D46B34" w:rsidRPr="00C705B4" w:rsidRDefault="00D46B34" w:rsidP="00125B35">
      <w:pPr>
        <w:keepNext/>
        <w:keepLines/>
        <w:widowControl w:val="0"/>
        <w:autoSpaceDE w:val="0"/>
        <w:autoSpaceDN w:val="0"/>
        <w:adjustRightInd w:val="0"/>
        <w:spacing w:after="0" w:line="276" w:lineRule="auto"/>
        <w:ind w:left="120" w:right="114"/>
        <w:rPr>
          <w:rFonts w:ascii="Arial" w:hAnsi="Arial" w:cs="Arial"/>
          <w:kern w:val="0"/>
        </w:rPr>
      </w:pPr>
      <w:r w:rsidRPr="00C705B4">
        <w:rPr>
          <w:rFonts w:ascii="Arial" w:hAnsi="Arial" w:cs="Arial"/>
          <w:kern w:val="0"/>
        </w:rPr>
        <w:t>No Specific Quality Management System requirements are defined. This does not relieve the Supplier of providing conforming Products under this Contract.</w:t>
      </w:r>
    </w:p>
    <w:p w14:paraId="55DB4090" w14:textId="77777777" w:rsidR="00D46B34" w:rsidRDefault="00D46B34" w:rsidP="00D46B34">
      <w:pPr>
        <w:widowControl w:val="0"/>
        <w:autoSpaceDE w:val="0"/>
        <w:autoSpaceDN w:val="0"/>
        <w:adjustRightInd w:val="0"/>
        <w:spacing w:after="60" w:line="240" w:lineRule="auto"/>
        <w:ind w:left="120"/>
        <w:rPr>
          <w:rFonts w:ascii="Arial" w:hAnsi="Arial" w:cs="Arial"/>
          <w:kern w:val="0"/>
          <w:sz w:val="24"/>
          <w:szCs w:val="24"/>
        </w:rPr>
      </w:pPr>
    </w:p>
    <w:p w14:paraId="197C0949" w14:textId="1E051CE0" w:rsidR="00D46B34" w:rsidRDefault="00D46B34" w:rsidP="00D46B34">
      <w:pPr>
        <w:widowControl w:val="0"/>
        <w:autoSpaceDE w:val="0"/>
        <w:autoSpaceDN w:val="0"/>
        <w:adjustRightInd w:val="0"/>
        <w:spacing w:after="200" w:line="276" w:lineRule="auto"/>
        <w:ind w:left="120" w:right="114"/>
        <w:rPr>
          <w:rFonts w:ascii="Arial" w:hAnsi="Arial" w:cs="Arial"/>
          <w:kern w:val="0"/>
          <w:sz w:val="24"/>
          <w:szCs w:val="24"/>
        </w:rPr>
      </w:pPr>
    </w:p>
    <w:p w14:paraId="34C3EEC8"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5BAC3038"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77C2ABB5"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02423705" w14:textId="77777777" w:rsidR="00D46B34" w:rsidRDefault="00D46B34" w:rsidP="00D46B34">
      <w:pPr>
        <w:widowControl w:val="0"/>
        <w:autoSpaceDE w:val="0"/>
        <w:autoSpaceDN w:val="0"/>
        <w:adjustRightInd w:val="0"/>
        <w:spacing w:after="60" w:line="240" w:lineRule="auto"/>
        <w:ind w:left="120"/>
        <w:rPr>
          <w:rFonts w:ascii="Arial" w:hAnsi="Arial" w:cs="Arial"/>
          <w:color w:val="000000"/>
          <w:kern w:val="0"/>
        </w:rPr>
      </w:pPr>
    </w:p>
    <w:p w14:paraId="78FBD152" w14:textId="77777777" w:rsidR="00D46B34" w:rsidRDefault="00D46B34" w:rsidP="00125B35">
      <w:pPr>
        <w:widowControl w:val="0"/>
        <w:autoSpaceDE w:val="0"/>
        <w:autoSpaceDN w:val="0"/>
        <w:adjustRightInd w:val="0"/>
        <w:spacing w:after="200" w:line="276" w:lineRule="auto"/>
        <w:ind w:right="114"/>
        <w:rPr>
          <w:rFonts w:ascii="Arial" w:hAnsi="Arial" w:cs="Arial"/>
          <w:kern w:val="0"/>
          <w:sz w:val="24"/>
          <w:szCs w:val="24"/>
        </w:rPr>
      </w:pPr>
    </w:p>
    <w:p w14:paraId="6F9A2D8C" w14:textId="721A67EF" w:rsidR="00D46B34" w:rsidRDefault="00FE45D8" w:rsidP="0044141E">
      <w:pPr>
        <w:pStyle w:val="Heading1"/>
        <w:rPr>
          <w:rFonts w:ascii="Arial" w:hAnsi="Arial" w:cs="Arial"/>
          <w:sz w:val="22"/>
          <w:szCs w:val="22"/>
        </w:rPr>
      </w:pPr>
      <w:bookmarkStart w:id="29" w:name="_Toc189127886"/>
      <w:r>
        <w:rPr>
          <w:rFonts w:ascii="Arial" w:hAnsi="Arial" w:cs="Arial"/>
          <w:sz w:val="22"/>
          <w:szCs w:val="22"/>
        </w:rPr>
        <w:t xml:space="preserve">Annex C </w:t>
      </w:r>
      <w:r w:rsidR="00BA75DD">
        <w:rPr>
          <w:rFonts w:ascii="Arial" w:hAnsi="Arial" w:cs="Arial"/>
          <w:sz w:val="22"/>
          <w:szCs w:val="22"/>
        </w:rPr>
        <w:t>–</w:t>
      </w:r>
      <w:r>
        <w:rPr>
          <w:rFonts w:ascii="Arial" w:hAnsi="Arial" w:cs="Arial"/>
          <w:sz w:val="22"/>
          <w:szCs w:val="22"/>
        </w:rPr>
        <w:t xml:space="preserve"> </w:t>
      </w:r>
      <w:r w:rsidR="00D46B34" w:rsidRPr="00125B35">
        <w:rPr>
          <w:rFonts w:ascii="Arial" w:hAnsi="Arial" w:cs="Arial"/>
          <w:sz w:val="22"/>
          <w:szCs w:val="22"/>
        </w:rPr>
        <w:t>P</w:t>
      </w:r>
      <w:r w:rsidR="00BA75DD">
        <w:rPr>
          <w:rFonts w:ascii="Arial" w:hAnsi="Arial" w:cs="Arial"/>
          <w:sz w:val="22"/>
          <w:szCs w:val="22"/>
        </w:rPr>
        <w:t>urchase Order</w:t>
      </w:r>
      <w:bookmarkEnd w:id="29"/>
    </w:p>
    <w:p w14:paraId="5713798D" w14:textId="5F618E8E" w:rsidR="0044141E" w:rsidRDefault="0044141E" w:rsidP="0056697D">
      <w:pPr>
        <w:tabs>
          <w:tab w:val="left" w:pos="1415"/>
        </w:tabs>
        <w:rPr>
          <w:rFonts w:ascii="Arial" w:hAnsi="Arial" w:cs="Arial"/>
        </w:rPr>
      </w:pPr>
      <w:r w:rsidRPr="0044141E">
        <w:rPr>
          <w:rFonts w:ascii="Arial" w:hAnsi="Arial" w:cs="Arial"/>
        </w:rPr>
        <w:t>Please see attachment.</w:t>
      </w:r>
    </w:p>
    <w:p w14:paraId="6D8188F0" w14:textId="77777777" w:rsidR="0044141E" w:rsidRPr="008D3F25" w:rsidRDefault="0044141E" w:rsidP="0044141E">
      <w:pPr>
        <w:pStyle w:val="Heading1"/>
        <w:rPr>
          <w:rFonts w:ascii="Arial" w:hAnsi="Arial" w:cs="Arial"/>
          <w:sz w:val="22"/>
          <w:szCs w:val="22"/>
        </w:rPr>
      </w:pPr>
      <w:bookmarkStart w:id="30" w:name="_Toc189127887"/>
      <w:r w:rsidRPr="00EE5E73">
        <w:rPr>
          <w:rFonts w:ascii="Arial" w:hAnsi="Arial" w:cs="Arial"/>
          <w:sz w:val="22"/>
          <w:szCs w:val="22"/>
        </w:rPr>
        <w:t xml:space="preserve">Schedule 1 </w:t>
      </w:r>
      <w:r>
        <w:rPr>
          <w:rFonts w:ascii="Arial" w:hAnsi="Arial" w:cs="Arial"/>
          <w:sz w:val="22"/>
          <w:szCs w:val="22"/>
        </w:rPr>
        <w:t>–</w:t>
      </w:r>
      <w:r w:rsidRPr="00EE5E73">
        <w:rPr>
          <w:rFonts w:ascii="Arial" w:hAnsi="Arial" w:cs="Arial"/>
          <w:sz w:val="22"/>
          <w:szCs w:val="22"/>
        </w:rPr>
        <w:t xml:space="preserve"> P</w:t>
      </w:r>
      <w:r>
        <w:rPr>
          <w:rFonts w:ascii="Arial" w:hAnsi="Arial" w:cs="Arial"/>
          <w:sz w:val="22"/>
          <w:szCs w:val="22"/>
        </w:rPr>
        <w:t>urchase order amendment form</w:t>
      </w:r>
      <w:bookmarkEnd w:id="30"/>
    </w:p>
    <w:p w14:paraId="1D6F4ADD" w14:textId="77777777" w:rsidR="0044141E" w:rsidRDefault="0044141E" w:rsidP="0044141E">
      <w:pPr>
        <w:rPr>
          <w:rFonts w:ascii="Arial" w:hAnsi="Arial" w:cs="Arial"/>
          <w:kern w:val="0"/>
          <w:sz w:val="24"/>
          <w:szCs w:val="24"/>
        </w:rPr>
      </w:pPr>
      <w:r w:rsidRPr="00FC7F80">
        <w:rPr>
          <w:rFonts w:ascii="Arial" w:hAnsi="Arial" w:cs="Arial"/>
        </w:rPr>
        <w:t>Please see attachment.</w:t>
      </w:r>
    </w:p>
    <w:p w14:paraId="5197B482" w14:textId="77777777" w:rsidR="0044141E" w:rsidRPr="00F61E59" w:rsidRDefault="0044141E" w:rsidP="0044141E">
      <w:pPr>
        <w:pStyle w:val="Heading1"/>
        <w:rPr>
          <w:rFonts w:ascii="Arial" w:hAnsi="Arial" w:cs="Arial"/>
          <w:b w:val="0"/>
          <w:kern w:val="0"/>
          <w:sz w:val="22"/>
          <w:szCs w:val="22"/>
        </w:rPr>
      </w:pPr>
      <w:bookmarkStart w:id="31" w:name="_Toc189127888"/>
      <w:r w:rsidRPr="00F61E59">
        <w:rPr>
          <w:rStyle w:val="Heading1Char"/>
          <w:rFonts w:ascii="Arial" w:eastAsiaTheme="majorEastAsia" w:hAnsi="Arial"/>
          <w:b/>
          <w:bCs/>
          <w:sz w:val="22"/>
          <w:szCs w:val="22"/>
        </w:rPr>
        <w:t>Schedule 2 - Notification of IPR Restrictions</w:t>
      </w:r>
      <w:r w:rsidRPr="00F61E59">
        <w:rPr>
          <w:rFonts w:ascii="Arial" w:hAnsi="Arial" w:cs="Arial"/>
          <w:b w:val="0"/>
          <w:color w:val="000000"/>
          <w:kern w:val="0"/>
          <w:sz w:val="22"/>
          <w:szCs w:val="22"/>
        </w:rPr>
        <w:t xml:space="preserve"> (</w:t>
      </w:r>
      <w:proofErr w:type="spellStart"/>
      <w:r w:rsidRPr="00F61E59">
        <w:rPr>
          <w:rFonts w:ascii="Arial" w:hAnsi="Arial" w:cs="Arial"/>
          <w:b w:val="0"/>
          <w:color w:val="000000"/>
          <w:kern w:val="0"/>
          <w:sz w:val="22"/>
          <w:szCs w:val="22"/>
        </w:rPr>
        <w:t>iaw</w:t>
      </w:r>
      <w:proofErr w:type="spellEnd"/>
      <w:r w:rsidRPr="00F61E59">
        <w:rPr>
          <w:rFonts w:ascii="Arial" w:hAnsi="Arial" w:cs="Arial"/>
          <w:b w:val="0"/>
          <w:color w:val="000000"/>
          <w:kern w:val="0"/>
          <w:sz w:val="22"/>
          <w:szCs w:val="22"/>
        </w:rPr>
        <w:t xml:space="preserve"> Clause 7)</w:t>
      </w:r>
      <w:bookmarkEnd w:id="31"/>
    </w:p>
    <w:p w14:paraId="43F4D038" w14:textId="77777777" w:rsidR="0044141E" w:rsidRDefault="0044141E" w:rsidP="0044141E">
      <w:pPr>
        <w:rPr>
          <w:rFonts w:ascii="Arial" w:hAnsi="Arial" w:cs="Arial"/>
          <w:color w:val="000000"/>
          <w:kern w:val="0"/>
        </w:rPr>
      </w:pPr>
      <w:r w:rsidRPr="00FC7F80">
        <w:rPr>
          <w:rFonts w:ascii="Arial" w:hAnsi="Arial" w:cs="Arial"/>
        </w:rPr>
        <w:t>Please see attachment.</w:t>
      </w:r>
    </w:p>
    <w:p w14:paraId="21E4CAE3" w14:textId="77777777" w:rsidR="0044141E" w:rsidRPr="00125B35" w:rsidRDefault="0044141E" w:rsidP="0044141E">
      <w:pPr>
        <w:pStyle w:val="Heading1"/>
        <w:rPr>
          <w:rFonts w:ascii="Arial" w:hAnsi="Arial" w:cs="Arial"/>
          <w:b w:val="0"/>
          <w:bCs w:val="0"/>
        </w:rPr>
      </w:pPr>
      <w:bookmarkStart w:id="32" w:name="_Toc189127889"/>
      <w:r w:rsidRPr="00125B35">
        <w:rPr>
          <w:rFonts w:ascii="Arial" w:hAnsi="Arial" w:cs="Arial"/>
          <w:sz w:val="22"/>
          <w:szCs w:val="22"/>
        </w:rPr>
        <w:t>Schedule 3 – Schedule of Requirements for the Supply of  Early Careers Marketing and Attraction</w:t>
      </w:r>
      <w:r w:rsidRPr="00125B35">
        <w:rPr>
          <w:rFonts w:ascii="Arial" w:hAnsi="Arial" w:cs="Arial"/>
          <w:sz w:val="22"/>
          <w:szCs w:val="22"/>
        </w:rPr>
        <w:t> </w:t>
      </w:r>
      <w:r w:rsidRPr="00125B35">
        <w:rPr>
          <w:rFonts w:ascii="Arial" w:hAnsi="Arial" w:cs="Arial"/>
          <w:sz w:val="22"/>
          <w:szCs w:val="22"/>
        </w:rPr>
        <w:t> </w:t>
      </w:r>
      <w:r w:rsidRPr="00125B35">
        <w:rPr>
          <w:rFonts w:ascii="Arial" w:hAnsi="Arial" w:cs="Arial"/>
          <w:sz w:val="22"/>
          <w:szCs w:val="22"/>
        </w:rPr>
        <w:t> </w:t>
      </w:r>
      <w:r w:rsidRPr="00125B35">
        <w:rPr>
          <w:rFonts w:ascii="Arial" w:hAnsi="Arial" w:cs="Arial"/>
          <w:sz w:val="22"/>
          <w:szCs w:val="22"/>
        </w:rPr>
        <w:t> </w:t>
      </w:r>
      <w:r w:rsidRPr="00125B35">
        <w:rPr>
          <w:rFonts w:ascii="Arial" w:hAnsi="Arial" w:cs="Arial"/>
          <w:sz w:val="22"/>
          <w:szCs w:val="22"/>
        </w:rPr>
        <w:t> </w:t>
      </w:r>
      <w:bookmarkEnd w:id="32"/>
    </w:p>
    <w:p w14:paraId="6148386F" w14:textId="77777777" w:rsidR="0044141E" w:rsidRDefault="0044141E" w:rsidP="0044141E">
      <w:pPr>
        <w:tabs>
          <w:tab w:val="left" w:pos="989"/>
        </w:tabs>
      </w:pPr>
      <w:r w:rsidRPr="00FC7F80">
        <w:rPr>
          <w:rFonts w:ascii="Arial" w:hAnsi="Arial" w:cs="Arial"/>
        </w:rPr>
        <w:t>Please see attachment.</w:t>
      </w:r>
    </w:p>
    <w:p w14:paraId="2AA9EF97" w14:textId="77777777" w:rsidR="0044141E" w:rsidRPr="00480275" w:rsidRDefault="0044141E" w:rsidP="0044141E">
      <w:pPr>
        <w:pStyle w:val="Heading1"/>
        <w:rPr>
          <w:rFonts w:ascii="Arial" w:hAnsi="Arial" w:cs="Arial"/>
          <w:sz w:val="22"/>
          <w:szCs w:val="22"/>
        </w:rPr>
      </w:pPr>
      <w:bookmarkStart w:id="33" w:name="_Toc189127890"/>
      <w:r w:rsidRPr="00480275">
        <w:rPr>
          <w:rFonts w:ascii="Arial" w:hAnsi="Arial" w:cs="Arial"/>
          <w:sz w:val="22"/>
          <w:szCs w:val="22"/>
        </w:rPr>
        <w:t>Schedule 4 – Key Performance Indicator</w:t>
      </w:r>
      <w:bookmarkEnd w:id="33"/>
    </w:p>
    <w:p w14:paraId="54593198" w14:textId="77777777" w:rsidR="0044141E" w:rsidRDefault="0044141E" w:rsidP="0044141E">
      <w:pPr>
        <w:tabs>
          <w:tab w:val="left" w:pos="989"/>
        </w:tabs>
        <w:rPr>
          <w:rFonts w:ascii="Arial" w:hAnsi="Arial" w:cs="Arial"/>
        </w:rPr>
      </w:pPr>
      <w:r w:rsidRPr="00FC7F80">
        <w:rPr>
          <w:rFonts w:ascii="Arial" w:hAnsi="Arial" w:cs="Arial"/>
        </w:rPr>
        <w:t>Please see attachment.</w:t>
      </w:r>
    </w:p>
    <w:p w14:paraId="7CD087D4" w14:textId="77777777" w:rsidR="0044141E" w:rsidRPr="00480275" w:rsidRDefault="0044141E" w:rsidP="0044141E">
      <w:pPr>
        <w:pStyle w:val="Heading1"/>
        <w:rPr>
          <w:rFonts w:ascii="Arial" w:hAnsi="Arial" w:cs="Arial"/>
          <w:kern w:val="0"/>
          <w:sz w:val="22"/>
          <w:szCs w:val="22"/>
        </w:rPr>
      </w:pPr>
      <w:bookmarkStart w:id="34" w:name="_Toc189127891"/>
      <w:r w:rsidRPr="00480275">
        <w:rPr>
          <w:rFonts w:ascii="Arial" w:hAnsi="Arial" w:cs="Arial"/>
          <w:sz w:val="22"/>
          <w:szCs w:val="22"/>
        </w:rPr>
        <w:t>Schedule 5 – Statement of Requirement</w:t>
      </w:r>
      <w:bookmarkEnd w:id="34"/>
    </w:p>
    <w:p w14:paraId="1E182BAD" w14:textId="065D44D0" w:rsidR="006F1B70" w:rsidRDefault="0044141E" w:rsidP="006F1B70">
      <w:pPr>
        <w:tabs>
          <w:tab w:val="left" w:pos="989"/>
        </w:tabs>
        <w:rPr>
          <w:rFonts w:ascii="Arial" w:hAnsi="Arial" w:cs="Arial"/>
          <w:sz w:val="28"/>
          <w:szCs w:val="28"/>
        </w:rPr>
      </w:pPr>
      <w:r w:rsidRPr="00FC7F80">
        <w:rPr>
          <w:rFonts w:ascii="Arial" w:hAnsi="Arial" w:cs="Arial"/>
        </w:rPr>
        <w:t>Please see attachment.</w:t>
      </w:r>
    </w:p>
    <w:p w14:paraId="0381BF68" w14:textId="390B6C34" w:rsidR="006F1B70" w:rsidRPr="006F1B70" w:rsidRDefault="006F1B70" w:rsidP="006F1B70">
      <w:pPr>
        <w:pStyle w:val="Heading1"/>
        <w:rPr>
          <w:rFonts w:ascii="Arial" w:hAnsi="Arial" w:cs="Arial"/>
          <w:sz w:val="22"/>
          <w:szCs w:val="22"/>
        </w:rPr>
      </w:pPr>
      <w:bookmarkStart w:id="35" w:name="_Toc189127892"/>
      <w:r w:rsidRPr="006F1B70">
        <w:rPr>
          <w:rFonts w:ascii="Arial" w:hAnsi="Arial" w:cs="Arial"/>
          <w:sz w:val="22"/>
          <w:szCs w:val="22"/>
        </w:rPr>
        <w:t>Schedule 6 – DEFFORM 68</w:t>
      </w:r>
      <w:bookmarkEnd w:id="35"/>
    </w:p>
    <w:p w14:paraId="462405DF" w14:textId="792620C9" w:rsidR="006F1B70" w:rsidRPr="006F1B70" w:rsidRDefault="006F1B70" w:rsidP="0056697D">
      <w:pPr>
        <w:tabs>
          <w:tab w:val="left" w:pos="1415"/>
        </w:tabs>
        <w:rPr>
          <w:rFonts w:ascii="Arial" w:hAnsi="Arial" w:cs="Arial"/>
        </w:rPr>
        <w:sectPr w:rsidR="006F1B70" w:rsidRPr="006F1B70" w:rsidSect="0044141E">
          <w:pgSz w:w="11900" w:h="16820"/>
          <w:pgMar w:top="1418" w:right="1321" w:bottom="1418" w:left="1321" w:header="567" w:footer="709" w:gutter="0"/>
          <w:cols w:space="720"/>
          <w:noEndnote/>
        </w:sectPr>
      </w:pPr>
      <w:r w:rsidRPr="006F1B70">
        <w:rPr>
          <w:rFonts w:ascii="Arial" w:hAnsi="Arial" w:cs="Arial"/>
        </w:rPr>
        <w:t>Please see attachment</w:t>
      </w:r>
    </w:p>
    <w:tbl>
      <w:tblPr>
        <w:tblpPr w:leftFromText="180" w:rightFromText="180" w:vertAnchor="text" w:horzAnchor="margin" w:tblpXSpec="center" w:tblpY="-1320"/>
        <w:tblW w:w="11343" w:type="dxa"/>
        <w:tblLayout w:type="fixed"/>
        <w:tblLook w:val="0000" w:firstRow="0" w:lastRow="0" w:firstColumn="0" w:lastColumn="0" w:noHBand="0" w:noVBand="0"/>
      </w:tblPr>
      <w:tblGrid>
        <w:gridCol w:w="389"/>
        <w:gridCol w:w="5262"/>
        <w:gridCol w:w="306"/>
        <w:gridCol w:w="5101"/>
        <w:gridCol w:w="285"/>
      </w:tblGrid>
      <w:tr w:rsidR="0044141E" w:rsidRPr="00CE6143" w14:paraId="32C9C623" w14:textId="77777777" w:rsidTr="0044141E">
        <w:trPr>
          <w:trHeight w:val="836"/>
        </w:trPr>
        <w:tc>
          <w:tcPr>
            <w:tcW w:w="11343" w:type="dxa"/>
            <w:gridSpan w:val="5"/>
            <w:tcBorders>
              <w:top w:val="single" w:sz="6" w:space="0" w:color="auto"/>
              <w:left w:val="single" w:sz="6" w:space="0" w:color="auto"/>
              <w:right w:val="single" w:sz="6" w:space="0" w:color="auto"/>
            </w:tcBorders>
            <w:shd w:val="pct12" w:color="auto" w:fill="auto"/>
          </w:tcPr>
          <w:p w14:paraId="3CE2FDF7" w14:textId="77777777" w:rsidR="0044141E" w:rsidRPr="00125B35" w:rsidRDefault="0044141E" w:rsidP="0044141E">
            <w:pPr>
              <w:pStyle w:val="Heading1"/>
              <w:rPr>
                <w:rFonts w:ascii="Arial" w:hAnsi="Arial" w:cs="Arial"/>
                <w:b w:val="0"/>
              </w:rPr>
            </w:pPr>
            <w:bookmarkStart w:id="36" w:name="_Toc189127893"/>
            <w:bookmarkEnd w:id="2"/>
            <w:r w:rsidRPr="00125B35">
              <w:rPr>
                <w:rFonts w:ascii="Arial" w:hAnsi="Arial" w:cs="Arial"/>
                <w:sz w:val="22"/>
                <w:szCs w:val="22"/>
              </w:rPr>
              <w:lastRenderedPageBreak/>
              <w:t>DEFFORM 111</w:t>
            </w:r>
            <w:bookmarkEnd w:id="36"/>
          </w:p>
          <w:p w14:paraId="6B35C239" w14:textId="77777777" w:rsidR="0044141E" w:rsidRPr="00CE6143" w:rsidRDefault="0044141E" w:rsidP="0044141E">
            <w:pPr>
              <w:spacing w:after="0" w:line="240" w:lineRule="auto"/>
              <w:jc w:val="right"/>
              <w:rPr>
                <w:rFonts w:ascii="Times New Roman" w:hAnsi="Times New Roman"/>
                <w:kern w:val="0"/>
                <w:sz w:val="20"/>
                <w:szCs w:val="20"/>
                <w:shd w:val="clear" w:color="auto" w:fill="FFFF99"/>
              </w:rPr>
            </w:pPr>
          </w:p>
          <w:p w14:paraId="0868E837" w14:textId="77777777" w:rsidR="0044141E" w:rsidRPr="00CE6143" w:rsidRDefault="0044141E" w:rsidP="0044141E">
            <w:pPr>
              <w:spacing w:after="0" w:line="240" w:lineRule="auto"/>
              <w:jc w:val="center"/>
              <w:rPr>
                <w:rFonts w:ascii="Arial" w:hAnsi="Arial" w:cs="Arial"/>
                <w:kern w:val="0"/>
                <w:sz w:val="24"/>
                <w:szCs w:val="24"/>
              </w:rPr>
            </w:pPr>
            <w:r w:rsidRPr="00CE6143">
              <w:rPr>
                <w:rFonts w:ascii="Arial" w:hAnsi="Arial" w:cs="Arial"/>
                <w:b/>
                <w:kern w:val="0"/>
                <w:sz w:val="24"/>
                <w:szCs w:val="24"/>
              </w:rPr>
              <w:t>Appendix - Addresses and Other Information</w:t>
            </w:r>
          </w:p>
        </w:tc>
      </w:tr>
      <w:tr w:rsidR="0044141E" w:rsidRPr="00CE6143" w14:paraId="229C61E4" w14:textId="77777777" w:rsidTr="0044141E">
        <w:trPr>
          <w:trHeight w:val="1094"/>
        </w:trPr>
        <w:tc>
          <w:tcPr>
            <w:tcW w:w="389" w:type="dxa"/>
            <w:tcBorders>
              <w:left w:val="single" w:sz="6" w:space="0" w:color="auto"/>
            </w:tcBorders>
            <w:shd w:val="pct12" w:color="auto" w:fill="auto"/>
          </w:tcPr>
          <w:p w14:paraId="346800B1" w14:textId="77777777" w:rsidR="0044141E" w:rsidRPr="00CE6143" w:rsidRDefault="0044141E" w:rsidP="0044141E">
            <w:pPr>
              <w:spacing w:after="0" w:line="240" w:lineRule="auto"/>
              <w:rPr>
                <w:rFonts w:ascii="Times New Roman" w:hAnsi="Times New Roman"/>
                <w:kern w:val="0"/>
                <w:sz w:val="20"/>
                <w:szCs w:val="20"/>
              </w:rPr>
            </w:pPr>
          </w:p>
        </w:tc>
        <w:tc>
          <w:tcPr>
            <w:tcW w:w="5262" w:type="dxa"/>
            <w:tcBorders>
              <w:top w:val="single" w:sz="6" w:space="0" w:color="auto"/>
              <w:left w:val="single" w:sz="6" w:space="0" w:color="auto"/>
              <w:bottom w:val="single" w:sz="6" w:space="0" w:color="auto"/>
              <w:right w:val="single" w:sz="6" w:space="0" w:color="auto"/>
            </w:tcBorders>
          </w:tcPr>
          <w:p w14:paraId="14EF5E7F" w14:textId="77777777" w:rsidR="0044141E" w:rsidRPr="00CE6143" w:rsidRDefault="0044141E" w:rsidP="0044141E">
            <w:pPr>
              <w:spacing w:after="0" w:line="240" w:lineRule="auto"/>
              <w:rPr>
                <w:rFonts w:ascii="Arial" w:hAnsi="Arial" w:cs="Arial"/>
                <w:b/>
                <w:kern w:val="0"/>
                <w:sz w:val="18"/>
                <w:szCs w:val="18"/>
              </w:rPr>
            </w:pPr>
            <w:r w:rsidRPr="00CE6143">
              <w:rPr>
                <w:rFonts w:ascii="Arial" w:hAnsi="Arial" w:cs="Arial"/>
                <w:b/>
                <w:kern w:val="0"/>
                <w:sz w:val="18"/>
                <w:szCs w:val="18"/>
              </w:rPr>
              <w:t>1. Commercial Officer</w:t>
            </w:r>
          </w:p>
          <w:p w14:paraId="3E08D998"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Name: </w:t>
            </w:r>
            <w:r>
              <w:rPr>
                <w:rFonts w:ascii="Arial" w:hAnsi="Arial" w:cs="Arial"/>
                <w:kern w:val="0"/>
                <w:sz w:val="18"/>
                <w:szCs w:val="18"/>
              </w:rPr>
              <w:t>Jonathan Pople</w:t>
            </w:r>
          </w:p>
          <w:p w14:paraId="7490838B" w14:textId="77777777" w:rsidR="0044141E" w:rsidRPr="00CE6143" w:rsidRDefault="0044141E" w:rsidP="0044141E">
            <w:pPr>
              <w:spacing w:after="0" w:line="240" w:lineRule="auto"/>
              <w:rPr>
                <w:rFonts w:ascii="Arial" w:hAnsi="Arial" w:cs="Arial"/>
                <w:kern w:val="0"/>
                <w:sz w:val="18"/>
                <w:szCs w:val="18"/>
              </w:rPr>
            </w:pPr>
          </w:p>
          <w:p w14:paraId="671357D7" w14:textId="77777777" w:rsidR="0044141E" w:rsidRDefault="0044141E" w:rsidP="0044141E">
            <w:pPr>
              <w:spacing w:after="0" w:line="240" w:lineRule="auto"/>
              <w:rPr>
                <w:rFonts w:ascii="Arial" w:hAnsi="Arial" w:cs="Arial"/>
                <w:noProof/>
                <w:kern w:val="0"/>
                <w:sz w:val="18"/>
                <w:szCs w:val="18"/>
              </w:rPr>
            </w:pPr>
            <w:r w:rsidRPr="00CE6143">
              <w:rPr>
                <w:rFonts w:ascii="Arial" w:hAnsi="Arial" w:cs="Arial"/>
                <w:kern w:val="0"/>
                <w:sz w:val="18"/>
                <w:szCs w:val="18"/>
              </w:rPr>
              <w:t xml:space="preserve">Address: </w:t>
            </w:r>
          </w:p>
          <w:p w14:paraId="6C1DC61E"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DNO Early Careers</w:t>
            </w:r>
          </w:p>
          <w:p w14:paraId="4D466622"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Spruce 1A</w:t>
            </w:r>
          </w:p>
          <w:p w14:paraId="20C8FC4C"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MOD Abbey Wood</w:t>
            </w:r>
          </w:p>
          <w:p w14:paraId="5983B032"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Bristol</w:t>
            </w:r>
          </w:p>
          <w:p w14:paraId="2C0B5E09" w14:textId="77777777" w:rsidR="0044141E" w:rsidRPr="00CE6143" w:rsidRDefault="0044141E" w:rsidP="0044141E">
            <w:pPr>
              <w:spacing w:after="0" w:line="240" w:lineRule="auto"/>
              <w:rPr>
                <w:rFonts w:ascii="Arial" w:hAnsi="Arial" w:cs="Arial"/>
                <w:kern w:val="0"/>
                <w:sz w:val="18"/>
                <w:szCs w:val="18"/>
              </w:rPr>
            </w:pPr>
            <w:r>
              <w:rPr>
                <w:rFonts w:ascii="Arial" w:hAnsi="Arial" w:cs="Arial"/>
                <w:kern w:val="0"/>
                <w:sz w:val="18"/>
                <w:szCs w:val="18"/>
              </w:rPr>
              <w:t>BS34 8JH</w:t>
            </w:r>
          </w:p>
          <w:p w14:paraId="4B233A03" w14:textId="77777777" w:rsidR="0044141E" w:rsidRPr="00CE6143" w:rsidRDefault="0044141E" w:rsidP="0044141E">
            <w:pPr>
              <w:spacing w:after="0" w:line="240" w:lineRule="auto"/>
              <w:rPr>
                <w:rFonts w:ascii="Arial" w:hAnsi="Arial" w:cs="Arial"/>
                <w:kern w:val="0"/>
                <w:sz w:val="18"/>
                <w:szCs w:val="18"/>
              </w:rPr>
            </w:pPr>
          </w:p>
          <w:p w14:paraId="21756E84" w14:textId="77777777" w:rsidR="0044141E" w:rsidRPr="00CE6143" w:rsidRDefault="0044141E" w:rsidP="0044141E">
            <w:pPr>
              <w:spacing w:after="0" w:line="240" w:lineRule="auto"/>
              <w:rPr>
                <w:rFonts w:ascii="Arial" w:hAnsi="Arial" w:cs="Arial"/>
                <w:kern w:val="0"/>
                <w:sz w:val="18"/>
                <w:szCs w:val="18"/>
              </w:rPr>
            </w:pPr>
          </w:p>
          <w:p w14:paraId="311D873C"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Email:  </w:t>
            </w:r>
            <w:r>
              <w:rPr>
                <w:rFonts w:ascii="Arial" w:hAnsi="Arial" w:cs="Arial"/>
                <w:kern w:val="0"/>
                <w:sz w:val="18"/>
                <w:szCs w:val="18"/>
              </w:rPr>
              <w:t>jonathan.pople101@mod.gov.uk</w:t>
            </w:r>
            <w:r w:rsidRPr="00CE6143">
              <w:rPr>
                <w:rFonts w:ascii="Arial" w:hAnsi="Arial" w:cs="Arial"/>
                <w:kern w:val="0"/>
                <w:sz w:val="18"/>
                <w:szCs w:val="18"/>
              </w:rPr>
              <w:t xml:space="preserve"> </w:t>
            </w:r>
          </w:p>
          <w:p w14:paraId="54D9D4FF"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    </w:t>
            </w:r>
          </w:p>
          <w:p w14:paraId="43CD306D" w14:textId="77777777" w:rsidR="0044141E" w:rsidRPr="00CE6143" w:rsidRDefault="0044141E" w:rsidP="0044141E">
            <w:pPr>
              <w:spacing w:after="0" w:line="240" w:lineRule="auto"/>
              <w:rPr>
                <w:rFonts w:ascii="Arial" w:hAnsi="Arial" w:cs="Arial"/>
                <w:kern w:val="0"/>
                <w:sz w:val="18"/>
                <w:szCs w:val="18"/>
              </w:rPr>
            </w:pPr>
            <w:r w:rsidRPr="00CE6143">
              <w:rPr>
                <w:rFonts w:ascii="Wingdings" w:eastAsia="Wingdings" w:hAnsi="Wingdings" w:cs="Wingdings"/>
                <w:kern w:val="0"/>
                <w:sz w:val="18"/>
                <w:szCs w:val="18"/>
              </w:rPr>
              <w:t></w:t>
            </w:r>
            <w:r w:rsidRPr="00CE6143">
              <w:rPr>
                <w:rFonts w:ascii="Arial" w:hAnsi="Arial" w:cs="Arial"/>
                <w:kern w:val="0"/>
                <w:sz w:val="18"/>
                <w:szCs w:val="18"/>
              </w:rPr>
              <w:t xml:space="preserve">     </w:t>
            </w:r>
            <w:r w:rsidRPr="00CE6143">
              <w:rPr>
                <w:rFonts w:ascii="Arial" w:hAnsi="Arial" w:cs="Arial"/>
                <w:kern w:val="0"/>
                <w:sz w:val="18"/>
                <w:szCs w:val="18"/>
              </w:rPr>
              <w:fldChar w:fldCharType="begin">
                <w:ffData>
                  <w:name w:val="Text2"/>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tc>
        <w:tc>
          <w:tcPr>
            <w:tcW w:w="306" w:type="dxa"/>
            <w:shd w:val="pct12" w:color="auto" w:fill="auto"/>
          </w:tcPr>
          <w:p w14:paraId="31C78DC1"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top w:val="single" w:sz="6" w:space="0" w:color="auto"/>
              <w:left w:val="single" w:sz="6" w:space="0" w:color="auto"/>
              <w:bottom w:val="single" w:sz="6" w:space="0" w:color="auto"/>
              <w:right w:val="single" w:sz="6" w:space="0" w:color="auto"/>
            </w:tcBorders>
          </w:tcPr>
          <w:p w14:paraId="4F95FBE1"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8. Public Accounting Authority</w:t>
            </w:r>
          </w:p>
          <w:p w14:paraId="47ECCD9D" w14:textId="77777777" w:rsidR="0044141E" w:rsidRPr="00CE6143" w:rsidRDefault="0044141E" w:rsidP="0044141E">
            <w:pPr>
              <w:spacing w:after="0" w:line="240" w:lineRule="auto"/>
              <w:rPr>
                <w:rFonts w:ascii="Arial" w:hAnsi="Arial" w:cs="Arial"/>
                <w:kern w:val="0"/>
                <w:sz w:val="18"/>
                <w:szCs w:val="18"/>
              </w:rPr>
            </w:pPr>
          </w:p>
          <w:p w14:paraId="6298E8EF"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1.  Returns under DEFCON 694 (or SC equivalent) should be sent to DBS Finance ADMT – Assets </w:t>
            </w:r>
            <w:proofErr w:type="gramStart"/>
            <w:r w:rsidRPr="00CE6143">
              <w:rPr>
                <w:rFonts w:ascii="Arial" w:hAnsi="Arial" w:cs="Arial"/>
                <w:kern w:val="0"/>
                <w:sz w:val="18"/>
                <w:szCs w:val="18"/>
              </w:rPr>
              <w:t>In</w:t>
            </w:r>
            <w:proofErr w:type="gramEnd"/>
            <w:r w:rsidRPr="00CE6143">
              <w:rPr>
                <w:rFonts w:ascii="Arial" w:hAnsi="Arial" w:cs="Arial"/>
                <w:kern w:val="0"/>
                <w:sz w:val="18"/>
                <w:szCs w:val="18"/>
              </w:rPr>
              <w:t xml:space="preserve"> Industry 1, Level 4 Piccadilly Gate, Store Street, Manchester, M1 2WD</w:t>
            </w:r>
            <w:r w:rsidRPr="00CE6143">
              <w:rPr>
                <w:rFonts w:ascii="Arial" w:hAnsi="Arial" w:cs="Arial"/>
                <w:kern w:val="0"/>
                <w:sz w:val="18"/>
                <w:szCs w:val="18"/>
              </w:rPr>
              <w:tab/>
            </w:r>
          </w:p>
          <w:p w14:paraId="1F2CFE0E" w14:textId="77777777" w:rsidR="0044141E" w:rsidRPr="00CE6143" w:rsidRDefault="0044141E" w:rsidP="0044141E">
            <w:pPr>
              <w:spacing w:after="0" w:line="240" w:lineRule="auto"/>
              <w:rPr>
                <w:rFonts w:ascii="Arial" w:hAnsi="Arial" w:cs="Arial"/>
                <w:kern w:val="0"/>
                <w:sz w:val="18"/>
                <w:szCs w:val="18"/>
              </w:rPr>
            </w:pPr>
            <w:r w:rsidRPr="00CE6143">
              <w:rPr>
                <w:rFonts w:ascii="Wingdings" w:eastAsia="Wingdings" w:hAnsi="Wingdings" w:cs="Wingdings"/>
                <w:kern w:val="0"/>
                <w:sz w:val="18"/>
                <w:szCs w:val="18"/>
              </w:rPr>
              <w:t></w:t>
            </w:r>
            <w:r w:rsidRPr="00CE6143">
              <w:rPr>
                <w:rFonts w:ascii="Arial" w:hAnsi="Arial" w:cs="Arial"/>
                <w:kern w:val="0"/>
                <w:sz w:val="18"/>
                <w:szCs w:val="18"/>
              </w:rPr>
              <w:t xml:space="preserve"> 44 (0) 161 233 5397</w:t>
            </w:r>
          </w:p>
          <w:p w14:paraId="1C1B21C6" w14:textId="77777777" w:rsidR="0044141E" w:rsidRPr="00CE6143" w:rsidRDefault="0044141E" w:rsidP="0044141E">
            <w:pPr>
              <w:spacing w:after="0" w:line="240" w:lineRule="auto"/>
              <w:rPr>
                <w:rFonts w:ascii="Arial" w:hAnsi="Arial" w:cs="Arial"/>
                <w:kern w:val="0"/>
                <w:sz w:val="18"/>
                <w:szCs w:val="18"/>
              </w:rPr>
            </w:pPr>
          </w:p>
          <w:p w14:paraId="57EB75BB"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2.  For all other enquiries contact DES Fin FA-AMET Policy, Level 4 Piccadilly Gate, Store Street, Manchester, M1 2WD  </w:t>
            </w:r>
          </w:p>
          <w:p w14:paraId="7F1067BD" w14:textId="77777777" w:rsidR="0044141E" w:rsidRPr="00CE6143" w:rsidRDefault="0044141E" w:rsidP="0044141E">
            <w:pPr>
              <w:spacing w:after="0" w:line="240" w:lineRule="auto"/>
              <w:rPr>
                <w:rFonts w:ascii="Times New Roman" w:hAnsi="Times New Roman"/>
                <w:kern w:val="0"/>
                <w:sz w:val="18"/>
                <w:szCs w:val="18"/>
              </w:rPr>
            </w:pPr>
            <w:r w:rsidRPr="00CE6143">
              <w:rPr>
                <w:rFonts w:ascii="Wingdings" w:eastAsia="Wingdings" w:hAnsi="Wingdings" w:cs="Wingdings"/>
                <w:kern w:val="0"/>
                <w:sz w:val="18"/>
                <w:szCs w:val="18"/>
              </w:rPr>
              <w:t></w:t>
            </w:r>
            <w:r w:rsidRPr="00CE6143">
              <w:rPr>
                <w:rFonts w:ascii="Arial" w:hAnsi="Arial" w:cs="Arial"/>
                <w:kern w:val="0"/>
                <w:sz w:val="18"/>
                <w:szCs w:val="18"/>
              </w:rPr>
              <w:t xml:space="preserve"> 44 (0) 161 233 5394</w:t>
            </w:r>
          </w:p>
        </w:tc>
        <w:tc>
          <w:tcPr>
            <w:tcW w:w="285" w:type="dxa"/>
            <w:tcBorders>
              <w:right w:val="single" w:sz="6" w:space="0" w:color="auto"/>
            </w:tcBorders>
            <w:shd w:val="pct12" w:color="auto" w:fill="auto"/>
          </w:tcPr>
          <w:p w14:paraId="3368B193" w14:textId="77777777" w:rsidR="0044141E" w:rsidRPr="00CE6143" w:rsidRDefault="0044141E" w:rsidP="0044141E">
            <w:pPr>
              <w:spacing w:after="0" w:line="240" w:lineRule="auto"/>
              <w:rPr>
                <w:rFonts w:ascii="Times New Roman" w:hAnsi="Times New Roman"/>
                <w:kern w:val="0"/>
                <w:sz w:val="20"/>
                <w:szCs w:val="20"/>
              </w:rPr>
            </w:pPr>
          </w:p>
        </w:tc>
      </w:tr>
      <w:tr w:rsidR="0044141E" w:rsidRPr="00CE6143" w14:paraId="74B3D4BD" w14:textId="77777777" w:rsidTr="0044141E">
        <w:trPr>
          <w:trHeight w:val="129"/>
        </w:trPr>
        <w:tc>
          <w:tcPr>
            <w:tcW w:w="11343" w:type="dxa"/>
            <w:gridSpan w:val="5"/>
            <w:tcBorders>
              <w:left w:val="single" w:sz="6" w:space="0" w:color="auto"/>
              <w:right w:val="single" w:sz="6" w:space="0" w:color="auto"/>
            </w:tcBorders>
            <w:shd w:val="pct12" w:color="auto" w:fill="auto"/>
          </w:tcPr>
          <w:p w14:paraId="5B07D232" w14:textId="77777777" w:rsidR="0044141E" w:rsidRPr="00CE6143" w:rsidRDefault="0044141E" w:rsidP="0044141E">
            <w:pPr>
              <w:spacing w:after="0" w:line="240" w:lineRule="auto"/>
              <w:rPr>
                <w:rFonts w:ascii="Times New Roman" w:hAnsi="Times New Roman"/>
                <w:kern w:val="0"/>
                <w:sz w:val="18"/>
                <w:szCs w:val="18"/>
              </w:rPr>
            </w:pPr>
          </w:p>
        </w:tc>
      </w:tr>
      <w:tr w:rsidR="0044141E" w:rsidRPr="00CE6143" w14:paraId="54C07BA5" w14:textId="77777777" w:rsidTr="0044141E">
        <w:trPr>
          <w:trHeight w:val="1919"/>
        </w:trPr>
        <w:tc>
          <w:tcPr>
            <w:tcW w:w="389" w:type="dxa"/>
            <w:tcBorders>
              <w:left w:val="single" w:sz="6" w:space="0" w:color="auto"/>
            </w:tcBorders>
            <w:shd w:val="pct12" w:color="auto" w:fill="auto"/>
          </w:tcPr>
          <w:p w14:paraId="639D92CF" w14:textId="77777777" w:rsidR="0044141E" w:rsidRPr="00CE6143" w:rsidRDefault="0044141E" w:rsidP="0044141E">
            <w:pPr>
              <w:spacing w:after="0" w:line="240" w:lineRule="auto"/>
              <w:rPr>
                <w:rFonts w:ascii="Times New Roman" w:hAnsi="Times New Roman"/>
                <w:kern w:val="0"/>
                <w:sz w:val="20"/>
                <w:szCs w:val="20"/>
              </w:rPr>
            </w:pPr>
          </w:p>
        </w:tc>
        <w:tc>
          <w:tcPr>
            <w:tcW w:w="5262" w:type="dxa"/>
            <w:tcBorders>
              <w:top w:val="single" w:sz="6" w:space="0" w:color="auto"/>
              <w:left w:val="single" w:sz="6" w:space="0" w:color="auto"/>
              <w:bottom w:val="single" w:sz="6" w:space="0" w:color="auto"/>
              <w:right w:val="single" w:sz="6" w:space="0" w:color="auto"/>
            </w:tcBorders>
          </w:tcPr>
          <w:p w14:paraId="2F160151"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2. Project Manager, Equipment Support Manager or PT Leader</w:t>
            </w:r>
            <w:r w:rsidRPr="00CE6143">
              <w:rPr>
                <w:rFonts w:ascii="Arial" w:hAnsi="Arial" w:cs="Arial"/>
                <w:kern w:val="0"/>
                <w:sz w:val="18"/>
                <w:szCs w:val="18"/>
              </w:rPr>
              <w:t xml:space="preserve"> (from whom technical information is available)</w:t>
            </w:r>
          </w:p>
          <w:p w14:paraId="7A3D4C66" w14:textId="5FD7BDF3"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Name: </w:t>
            </w:r>
            <w:r w:rsidR="00996B21">
              <w:rPr>
                <w:rFonts w:ascii="Arial" w:hAnsi="Arial" w:cs="Arial"/>
                <w:kern w:val="0"/>
                <w:sz w:val="18"/>
                <w:szCs w:val="18"/>
              </w:rPr>
              <w:t>[REDACTED PERSONAL]</w:t>
            </w:r>
          </w:p>
          <w:p w14:paraId="1CA8EC4E" w14:textId="77777777" w:rsidR="0044141E" w:rsidRPr="00CE6143" w:rsidRDefault="0044141E" w:rsidP="0044141E">
            <w:pPr>
              <w:spacing w:after="0" w:line="240" w:lineRule="auto"/>
              <w:rPr>
                <w:rFonts w:ascii="Arial" w:hAnsi="Arial" w:cs="Arial"/>
                <w:kern w:val="0"/>
                <w:sz w:val="18"/>
                <w:szCs w:val="18"/>
              </w:rPr>
            </w:pPr>
          </w:p>
          <w:p w14:paraId="177E1A92" w14:textId="77777777" w:rsidR="0044141E"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Address</w:t>
            </w:r>
            <w:r>
              <w:rPr>
                <w:rFonts w:ascii="Arial" w:hAnsi="Arial" w:cs="Arial"/>
                <w:kern w:val="0"/>
                <w:sz w:val="18"/>
                <w:szCs w:val="18"/>
              </w:rPr>
              <w:t xml:space="preserve"> </w:t>
            </w:r>
          </w:p>
          <w:p w14:paraId="5BCE0949"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DNO Early Careers</w:t>
            </w:r>
          </w:p>
          <w:p w14:paraId="0A4722D8"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Spruce 1A</w:t>
            </w:r>
          </w:p>
          <w:p w14:paraId="66106C78"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MOD Abbey Wood</w:t>
            </w:r>
          </w:p>
          <w:p w14:paraId="1F1E13AF" w14:textId="77777777" w:rsidR="0044141E" w:rsidRDefault="0044141E" w:rsidP="0044141E">
            <w:pPr>
              <w:spacing w:after="0" w:line="240" w:lineRule="auto"/>
              <w:rPr>
                <w:rFonts w:ascii="Arial" w:hAnsi="Arial" w:cs="Arial"/>
                <w:kern w:val="0"/>
                <w:sz w:val="18"/>
                <w:szCs w:val="18"/>
              </w:rPr>
            </w:pPr>
            <w:r>
              <w:rPr>
                <w:rFonts w:ascii="Arial" w:hAnsi="Arial" w:cs="Arial"/>
                <w:kern w:val="0"/>
                <w:sz w:val="18"/>
                <w:szCs w:val="18"/>
              </w:rPr>
              <w:t>Bristol</w:t>
            </w:r>
          </w:p>
          <w:p w14:paraId="5FE5DD1D" w14:textId="77777777" w:rsidR="0044141E" w:rsidRPr="00CE6143" w:rsidRDefault="0044141E" w:rsidP="0044141E">
            <w:pPr>
              <w:spacing w:after="0" w:line="240" w:lineRule="auto"/>
              <w:rPr>
                <w:rFonts w:ascii="Arial" w:hAnsi="Arial" w:cs="Arial"/>
                <w:kern w:val="0"/>
                <w:sz w:val="18"/>
                <w:szCs w:val="18"/>
              </w:rPr>
            </w:pPr>
            <w:r>
              <w:rPr>
                <w:rFonts w:ascii="Arial" w:hAnsi="Arial" w:cs="Arial"/>
                <w:kern w:val="0"/>
                <w:sz w:val="18"/>
                <w:szCs w:val="18"/>
              </w:rPr>
              <w:t>BS34 8JH</w:t>
            </w:r>
          </w:p>
          <w:p w14:paraId="106098C0" w14:textId="77777777" w:rsidR="0044141E" w:rsidRPr="00CE6143" w:rsidRDefault="0044141E" w:rsidP="0044141E">
            <w:pPr>
              <w:spacing w:after="0" w:line="240" w:lineRule="auto"/>
              <w:rPr>
                <w:rFonts w:ascii="Arial" w:hAnsi="Arial" w:cs="Arial"/>
                <w:kern w:val="0"/>
                <w:sz w:val="18"/>
                <w:szCs w:val="18"/>
              </w:rPr>
            </w:pPr>
          </w:p>
          <w:p w14:paraId="64D0B0D9" w14:textId="77777777" w:rsidR="0044141E" w:rsidRPr="00CE6143" w:rsidRDefault="0044141E" w:rsidP="0044141E">
            <w:pPr>
              <w:spacing w:after="0" w:line="240" w:lineRule="auto"/>
              <w:rPr>
                <w:rFonts w:ascii="Arial" w:hAnsi="Arial" w:cs="Arial"/>
                <w:kern w:val="0"/>
                <w:sz w:val="18"/>
                <w:szCs w:val="18"/>
              </w:rPr>
            </w:pPr>
          </w:p>
          <w:p w14:paraId="351D7064" w14:textId="77777777" w:rsidR="0044141E" w:rsidRPr="00CE6143" w:rsidRDefault="0044141E" w:rsidP="0044141E">
            <w:pPr>
              <w:spacing w:after="0" w:line="240" w:lineRule="auto"/>
              <w:rPr>
                <w:rFonts w:ascii="Arial" w:hAnsi="Arial" w:cs="Arial"/>
                <w:kern w:val="0"/>
                <w:sz w:val="18"/>
                <w:szCs w:val="18"/>
              </w:rPr>
            </w:pPr>
          </w:p>
          <w:p w14:paraId="456D73F6" w14:textId="12299082" w:rsidR="0044141E" w:rsidRPr="00CE6143" w:rsidRDefault="0044141E" w:rsidP="0044141E">
            <w:pPr>
              <w:spacing w:after="100" w:afterAutospacing="1" w:line="240" w:lineRule="auto"/>
              <w:rPr>
                <w:rFonts w:ascii="Arial" w:hAnsi="Arial" w:cs="Arial"/>
                <w:kern w:val="0"/>
                <w:sz w:val="18"/>
                <w:szCs w:val="18"/>
              </w:rPr>
            </w:pPr>
            <w:r w:rsidRPr="00CE6143">
              <w:rPr>
                <w:rFonts w:ascii="Arial" w:hAnsi="Arial" w:cs="Arial"/>
                <w:kern w:val="0"/>
                <w:sz w:val="18"/>
                <w:szCs w:val="18"/>
              </w:rPr>
              <w:t xml:space="preserve">Email:  </w:t>
            </w:r>
            <w:r>
              <w:t xml:space="preserve"> </w:t>
            </w:r>
            <w:r w:rsidR="00996B21" w:rsidRPr="00996B21">
              <w:t>[REDACTED PERSONAL]</w:t>
            </w:r>
          </w:p>
          <w:p w14:paraId="130670B9" w14:textId="4510DB01" w:rsidR="0044141E" w:rsidRPr="00CE6143" w:rsidRDefault="0044141E" w:rsidP="0044141E">
            <w:pPr>
              <w:spacing w:after="100" w:afterAutospacing="1" w:line="240" w:lineRule="auto"/>
              <w:rPr>
                <w:rFonts w:ascii="Arial" w:hAnsi="Arial" w:cs="Arial"/>
                <w:kern w:val="0"/>
                <w:sz w:val="18"/>
                <w:szCs w:val="18"/>
              </w:rPr>
            </w:pPr>
            <w:r w:rsidRPr="00CE6143">
              <w:rPr>
                <w:rFonts w:ascii="Wingdings" w:eastAsia="Wingdings" w:hAnsi="Wingdings" w:cs="Wingdings"/>
                <w:kern w:val="0"/>
                <w:sz w:val="18"/>
                <w:szCs w:val="18"/>
              </w:rPr>
              <w:t></w:t>
            </w:r>
            <w:r w:rsidRPr="00CE6143">
              <w:rPr>
                <w:rFonts w:ascii="Arial" w:hAnsi="Arial" w:cs="Arial"/>
                <w:kern w:val="0"/>
                <w:sz w:val="18"/>
                <w:szCs w:val="18"/>
              </w:rPr>
              <w:t xml:space="preserve">      </w:t>
            </w:r>
            <w:r>
              <w:t xml:space="preserve"> </w:t>
            </w:r>
            <w:r w:rsidRPr="00CE6143">
              <w:rPr>
                <w:rFonts w:ascii="Arial" w:hAnsi="Arial" w:cs="Arial"/>
                <w:kern w:val="0"/>
                <w:sz w:val="18"/>
                <w:szCs w:val="18"/>
              </w:rPr>
              <w:t xml:space="preserve"> </w:t>
            </w:r>
          </w:p>
        </w:tc>
        <w:tc>
          <w:tcPr>
            <w:tcW w:w="306" w:type="dxa"/>
            <w:shd w:val="pct12" w:color="auto" w:fill="auto"/>
          </w:tcPr>
          <w:p w14:paraId="791F2034"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top w:val="single" w:sz="6" w:space="0" w:color="auto"/>
              <w:left w:val="single" w:sz="6" w:space="0" w:color="auto"/>
              <w:bottom w:val="single" w:sz="6" w:space="0" w:color="auto"/>
              <w:right w:val="single" w:sz="6" w:space="0" w:color="auto"/>
            </w:tcBorders>
          </w:tcPr>
          <w:p w14:paraId="3A23512B"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9.  Consignment Instructions</w:t>
            </w:r>
          </w:p>
          <w:p w14:paraId="77EDB636"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The items are to be consigned as follows:</w:t>
            </w:r>
          </w:p>
          <w:p w14:paraId="75741C6A"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fldChar w:fldCharType="begin">
                <w:ffData>
                  <w:name w:val="Text5"/>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tc>
        <w:tc>
          <w:tcPr>
            <w:tcW w:w="285" w:type="dxa"/>
            <w:tcBorders>
              <w:right w:val="single" w:sz="6" w:space="0" w:color="auto"/>
            </w:tcBorders>
            <w:shd w:val="pct12" w:color="auto" w:fill="auto"/>
          </w:tcPr>
          <w:p w14:paraId="027316CE" w14:textId="77777777" w:rsidR="0044141E" w:rsidRPr="00CE6143" w:rsidRDefault="0044141E" w:rsidP="0044141E">
            <w:pPr>
              <w:spacing w:after="0" w:line="240" w:lineRule="auto"/>
              <w:rPr>
                <w:rFonts w:ascii="Times New Roman" w:hAnsi="Times New Roman"/>
                <w:kern w:val="0"/>
                <w:sz w:val="20"/>
                <w:szCs w:val="20"/>
              </w:rPr>
            </w:pPr>
          </w:p>
        </w:tc>
      </w:tr>
      <w:tr w:rsidR="0044141E" w:rsidRPr="00CE6143" w14:paraId="75AFAE8B" w14:textId="77777777" w:rsidTr="0044141E">
        <w:trPr>
          <w:trHeight w:val="128"/>
        </w:trPr>
        <w:tc>
          <w:tcPr>
            <w:tcW w:w="11343" w:type="dxa"/>
            <w:gridSpan w:val="5"/>
            <w:tcBorders>
              <w:left w:val="single" w:sz="6" w:space="0" w:color="auto"/>
              <w:right w:val="single" w:sz="6" w:space="0" w:color="auto"/>
            </w:tcBorders>
            <w:shd w:val="pct12" w:color="auto" w:fill="auto"/>
          </w:tcPr>
          <w:p w14:paraId="418903D6" w14:textId="77777777" w:rsidR="0044141E" w:rsidRPr="00CE6143" w:rsidRDefault="0044141E" w:rsidP="0044141E">
            <w:pPr>
              <w:spacing w:after="0" w:line="240" w:lineRule="auto"/>
              <w:rPr>
                <w:rFonts w:ascii="Times New Roman" w:hAnsi="Times New Roman"/>
                <w:kern w:val="0"/>
                <w:sz w:val="18"/>
                <w:szCs w:val="18"/>
              </w:rPr>
            </w:pPr>
          </w:p>
        </w:tc>
      </w:tr>
      <w:tr w:rsidR="0044141E" w:rsidRPr="00CE6143" w14:paraId="6955F243" w14:textId="77777777" w:rsidTr="0044141E">
        <w:trPr>
          <w:trHeight w:val="2190"/>
        </w:trPr>
        <w:tc>
          <w:tcPr>
            <w:tcW w:w="389" w:type="dxa"/>
            <w:tcBorders>
              <w:left w:val="single" w:sz="6" w:space="0" w:color="auto"/>
            </w:tcBorders>
            <w:shd w:val="pct12" w:color="auto" w:fill="auto"/>
          </w:tcPr>
          <w:p w14:paraId="7F882FA2" w14:textId="77777777" w:rsidR="0044141E" w:rsidRPr="00CE6143" w:rsidRDefault="0044141E" w:rsidP="0044141E">
            <w:pPr>
              <w:spacing w:after="0" w:line="240" w:lineRule="auto"/>
              <w:rPr>
                <w:rFonts w:ascii="Times New Roman" w:hAnsi="Times New Roman"/>
                <w:kern w:val="0"/>
                <w:sz w:val="20"/>
                <w:szCs w:val="20"/>
              </w:rPr>
            </w:pPr>
          </w:p>
        </w:tc>
        <w:tc>
          <w:tcPr>
            <w:tcW w:w="5262" w:type="dxa"/>
            <w:tcBorders>
              <w:top w:val="single" w:sz="6" w:space="0" w:color="auto"/>
              <w:left w:val="single" w:sz="6" w:space="0" w:color="auto"/>
              <w:bottom w:val="single" w:sz="6" w:space="0" w:color="auto"/>
              <w:right w:val="single" w:sz="6" w:space="0" w:color="auto"/>
            </w:tcBorders>
          </w:tcPr>
          <w:p w14:paraId="26984932" w14:textId="77777777" w:rsidR="0044141E" w:rsidRPr="00CE6143" w:rsidRDefault="0044141E" w:rsidP="0044141E">
            <w:pPr>
              <w:spacing w:after="0" w:line="240" w:lineRule="auto"/>
              <w:rPr>
                <w:rFonts w:ascii="Arial" w:hAnsi="Arial" w:cs="Arial"/>
                <w:b/>
                <w:kern w:val="0"/>
                <w:sz w:val="18"/>
                <w:szCs w:val="18"/>
              </w:rPr>
            </w:pPr>
            <w:r w:rsidRPr="00CE6143">
              <w:rPr>
                <w:rFonts w:ascii="Arial" w:hAnsi="Arial" w:cs="Arial"/>
                <w:b/>
                <w:kern w:val="0"/>
                <w:sz w:val="18"/>
                <w:szCs w:val="18"/>
              </w:rPr>
              <w:t>3. Packaging Design Authority</w:t>
            </w:r>
          </w:p>
          <w:p w14:paraId="3B3CDA02" w14:textId="77777777" w:rsidR="0044141E" w:rsidRPr="00CE6143" w:rsidRDefault="0044141E" w:rsidP="0044141E">
            <w:pPr>
              <w:spacing w:after="0" w:line="240" w:lineRule="auto"/>
              <w:rPr>
                <w:rFonts w:ascii="Arial" w:hAnsi="Arial" w:cs="Arial"/>
                <w:kern w:val="0"/>
                <w:sz w:val="18"/>
                <w:szCs w:val="18"/>
                <w:shd w:val="clear" w:color="auto" w:fill="FFFF99"/>
              </w:rPr>
            </w:pPr>
            <w:r w:rsidRPr="00CE6143">
              <w:rPr>
                <w:rFonts w:ascii="Arial" w:hAnsi="Arial" w:cs="Arial"/>
                <w:kern w:val="0"/>
                <w:sz w:val="18"/>
                <w:szCs w:val="18"/>
              </w:rPr>
              <w:t>Organisation &amp; point of contact:</w:t>
            </w:r>
          </w:p>
          <w:p w14:paraId="28844636"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fldChar w:fldCharType="begin">
                <w:ffData>
                  <w:name w:val="Text6"/>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p w14:paraId="75864408" w14:textId="77777777" w:rsidR="0044141E" w:rsidRPr="00CE6143" w:rsidRDefault="0044141E" w:rsidP="0044141E">
            <w:pPr>
              <w:spacing w:after="0" w:line="240" w:lineRule="auto"/>
              <w:rPr>
                <w:rFonts w:ascii="Arial" w:hAnsi="Arial" w:cs="Arial"/>
                <w:kern w:val="0"/>
                <w:sz w:val="18"/>
                <w:szCs w:val="18"/>
              </w:rPr>
            </w:pPr>
          </w:p>
          <w:p w14:paraId="3AECCC82"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(Where no address is shown please contact the Project Team in Box 2) </w:t>
            </w:r>
          </w:p>
          <w:p w14:paraId="296E7CC2" w14:textId="77777777" w:rsidR="0044141E" w:rsidRPr="00CE6143" w:rsidRDefault="0044141E" w:rsidP="0044141E">
            <w:pPr>
              <w:spacing w:after="0" w:line="240" w:lineRule="auto"/>
              <w:rPr>
                <w:rFonts w:ascii="Arial" w:hAnsi="Arial" w:cs="Arial"/>
                <w:kern w:val="0"/>
                <w:sz w:val="18"/>
                <w:szCs w:val="18"/>
              </w:rPr>
            </w:pPr>
          </w:p>
          <w:p w14:paraId="0EB4D6AD" w14:textId="77777777" w:rsidR="0044141E" w:rsidRPr="00CE6143" w:rsidRDefault="0044141E" w:rsidP="0044141E">
            <w:pPr>
              <w:spacing w:after="0" w:line="240" w:lineRule="auto"/>
              <w:rPr>
                <w:rFonts w:ascii="Arial" w:hAnsi="Arial" w:cs="Arial"/>
                <w:kern w:val="0"/>
                <w:sz w:val="18"/>
                <w:szCs w:val="18"/>
              </w:rPr>
            </w:pPr>
            <w:r w:rsidRPr="00CE6143">
              <w:rPr>
                <w:rFonts w:ascii="Wingdings" w:eastAsia="Wingdings" w:hAnsi="Wingdings" w:cs="Wingdings"/>
                <w:kern w:val="0"/>
                <w:sz w:val="18"/>
                <w:szCs w:val="18"/>
              </w:rPr>
              <w:t></w:t>
            </w:r>
            <w:r w:rsidRPr="00CE6143">
              <w:rPr>
                <w:rFonts w:ascii="Arial" w:hAnsi="Arial" w:cs="Arial"/>
                <w:kern w:val="0"/>
                <w:sz w:val="18"/>
                <w:szCs w:val="18"/>
              </w:rPr>
              <w:t xml:space="preserve">     </w:t>
            </w:r>
            <w:r w:rsidRPr="00CE6143">
              <w:rPr>
                <w:rFonts w:ascii="Arial" w:hAnsi="Arial" w:cs="Arial"/>
                <w:kern w:val="0"/>
                <w:sz w:val="18"/>
                <w:szCs w:val="18"/>
              </w:rPr>
              <w:fldChar w:fldCharType="begin">
                <w:ffData>
                  <w:name w:val="Text2"/>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tc>
        <w:tc>
          <w:tcPr>
            <w:tcW w:w="306" w:type="dxa"/>
            <w:shd w:val="pct12" w:color="auto" w:fill="auto"/>
          </w:tcPr>
          <w:p w14:paraId="4A9C672A" w14:textId="77777777" w:rsidR="0044141E" w:rsidRPr="00CE6143" w:rsidRDefault="0044141E" w:rsidP="0044141E">
            <w:pPr>
              <w:spacing w:after="0" w:line="240" w:lineRule="auto"/>
              <w:rPr>
                <w:rFonts w:ascii="Times New Roman" w:hAnsi="Times New Roman"/>
                <w:kern w:val="0"/>
                <w:sz w:val="18"/>
                <w:szCs w:val="18"/>
              </w:rPr>
            </w:pPr>
          </w:p>
        </w:tc>
        <w:tc>
          <w:tcPr>
            <w:tcW w:w="5101" w:type="dxa"/>
            <w:vMerge w:val="restart"/>
            <w:tcBorders>
              <w:top w:val="single" w:sz="6" w:space="0" w:color="auto"/>
              <w:left w:val="single" w:sz="6" w:space="0" w:color="auto"/>
              <w:right w:val="single" w:sz="6" w:space="0" w:color="auto"/>
            </w:tcBorders>
          </w:tcPr>
          <w:p w14:paraId="6D2E9890"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10.  Transport.</w:t>
            </w:r>
            <w:r w:rsidRPr="00CE6143">
              <w:rPr>
                <w:rFonts w:ascii="Arial" w:hAnsi="Arial" w:cs="Arial"/>
                <w:kern w:val="0"/>
                <w:sz w:val="18"/>
                <w:szCs w:val="18"/>
              </w:rPr>
              <w:t xml:space="preserve"> The appropriate Ministry of Defence Transport Offices are:</w:t>
            </w:r>
          </w:p>
          <w:p w14:paraId="2F9FB224"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 xml:space="preserve">A. </w:t>
            </w:r>
            <w:r w:rsidRPr="00CE6143">
              <w:rPr>
                <w:rFonts w:ascii="Arial" w:hAnsi="Arial" w:cs="Arial"/>
                <w:b/>
                <w:kern w:val="0"/>
                <w:sz w:val="18"/>
                <w:szCs w:val="18"/>
                <w:u w:val="single"/>
              </w:rPr>
              <w:t>DSCOM</w:t>
            </w:r>
            <w:r w:rsidRPr="00CE6143">
              <w:rPr>
                <w:rFonts w:ascii="Arial" w:hAnsi="Arial" w:cs="Arial"/>
                <w:kern w:val="0"/>
                <w:sz w:val="18"/>
                <w:szCs w:val="18"/>
              </w:rPr>
              <w:t xml:space="preserve">, DE&amp;S, DSCOM, MoD Abbey Wood, Cedar 3c, Mail Point 3351, BRISTOL BS34 8JH                      </w:t>
            </w:r>
          </w:p>
          <w:p w14:paraId="1C81E33A" w14:textId="77777777" w:rsidR="0044141E" w:rsidRPr="00CE6143" w:rsidRDefault="0044141E" w:rsidP="0044141E">
            <w:pPr>
              <w:spacing w:after="0" w:line="240" w:lineRule="auto"/>
              <w:rPr>
                <w:rFonts w:ascii="Arial" w:hAnsi="Arial" w:cs="Arial"/>
                <w:kern w:val="0"/>
                <w:sz w:val="18"/>
                <w:szCs w:val="18"/>
                <w:u w:val="single"/>
              </w:rPr>
            </w:pPr>
            <w:r w:rsidRPr="00CE6143">
              <w:rPr>
                <w:rFonts w:ascii="Arial" w:hAnsi="Arial" w:cs="Arial"/>
                <w:kern w:val="0"/>
                <w:sz w:val="18"/>
                <w:szCs w:val="18"/>
                <w:u w:val="single"/>
              </w:rPr>
              <w:t>Air Freight Centre</w:t>
            </w:r>
          </w:p>
          <w:p w14:paraId="3DF6DADF"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IMPORTS </w:t>
            </w:r>
            <w:r w:rsidRPr="00CE6143">
              <w:rPr>
                <w:rFonts w:ascii="Wingdings" w:eastAsia="Wingdings" w:hAnsi="Wingdings" w:cs="Wingdings"/>
                <w:kern w:val="0"/>
                <w:sz w:val="18"/>
                <w:szCs w:val="18"/>
              </w:rPr>
              <w:t></w:t>
            </w:r>
            <w:r w:rsidRPr="00CE6143">
              <w:rPr>
                <w:rFonts w:ascii="Arial" w:hAnsi="Arial" w:cs="Arial"/>
                <w:kern w:val="0"/>
                <w:sz w:val="18"/>
                <w:szCs w:val="18"/>
              </w:rPr>
              <w:t xml:space="preserve"> 030 679 81113 / 81114   Fax 0117 913 8943</w:t>
            </w:r>
          </w:p>
          <w:p w14:paraId="42377CB2"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EXPORTS </w:t>
            </w:r>
            <w:r w:rsidRPr="00CE6143">
              <w:rPr>
                <w:rFonts w:ascii="Wingdings" w:eastAsia="Wingdings" w:hAnsi="Wingdings" w:cs="Wingdings"/>
                <w:kern w:val="0"/>
                <w:sz w:val="18"/>
                <w:szCs w:val="18"/>
              </w:rPr>
              <w:t></w:t>
            </w:r>
            <w:r w:rsidRPr="00CE6143">
              <w:rPr>
                <w:rFonts w:ascii="Arial" w:hAnsi="Arial" w:cs="Arial"/>
                <w:kern w:val="0"/>
                <w:sz w:val="18"/>
                <w:szCs w:val="18"/>
              </w:rPr>
              <w:t xml:space="preserve"> 030 679 81113 / 81114   Fax 0117 913 8943</w:t>
            </w:r>
          </w:p>
          <w:p w14:paraId="65B790C7" w14:textId="77777777" w:rsidR="0044141E" w:rsidRPr="00CE6143" w:rsidRDefault="0044141E" w:rsidP="0044141E">
            <w:pPr>
              <w:spacing w:after="0" w:line="240" w:lineRule="auto"/>
              <w:rPr>
                <w:rFonts w:ascii="Arial" w:hAnsi="Arial" w:cs="Arial"/>
                <w:kern w:val="0"/>
                <w:sz w:val="18"/>
                <w:szCs w:val="18"/>
                <w:u w:val="single"/>
              </w:rPr>
            </w:pPr>
            <w:r w:rsidRPr="00CE6143">
              <w:rPr>
                <w:rFonts w:ascii="Arial" w:hAnsi="Arial" w:cs="Arial"/>
                <w:kern w:val="0"/>
                <w:sz w:val="18"/>
                <w:szCs w:val="18"/>
                <w:u w:val="single"/>
              </w:rPr>
              <w:t>Surface Freight Centre</w:t>
            </w:r>
          </w:p>
          <w:p w14:paraId="4E3A1382" w14:textId="77777777" w:rsidR="0044141E" w:rsidRPr="00CE6143" w:rsidRDefault="0044141E" w:rsidP="0044141E">
            <w:pPr>
              <w:autoSpaceDE w:val="0"/>
              <w:autoSpaceDN w:val="0"/>
              <w:adjustRightInd w:val="0"/>
              <w:spacing w:after="0" w:line="240" w:lineRule="auto"/>
              <w:rPr>
                <w:rFonts w:ascii="Arial" w:hAnsi="Arial" w:cs="Arial"/>
                <w:color w:val="000000"/>
                <w:kern w:val="0"/>
                <w:sz w:val="18"/>
                <w:szCs w:val="18"/>
              </w:rPr>
            </w:pPr>
            <w:r w:rsidRPr="00CE6143">
              <w:rPr>
                <w:rFonts w:ascii="Arial" w:hAnsi="Arial" w:cs="Arial"/>
                <w:color w:val="000000"/>
                <w:kern w:val="0"/>
                <w:sz w:val="18"/>
                <w:szCs w:val="18"/>
              </w:rPr>
              <w:t xml:space="preserve">IMPORTS </w:t>
            </w:r>
            <w:r w:rsidRPr="00CE6143">
              <w:rPr>
                <w:rFonts w:ascii="Wingdings" w:eastAsia="Wingdings" w:hAnsi="Wingdings" w:cs="Wingdings"/>
                <w:color w:val="000000"/>
                <w:kern w:val="0"/>
                <w:sz w:val="18"/>
                <w:szCs w:val="18"/>
              </w:rPr>
              <w:t></w:t>
            </w:r>
            <w:r w:rsidRPr="00CE6143">
              <w:rPr>
                <w:rFonts w:ascii="Arial" w:hAnsi="Arial" w:cs="Arial"/>
                <w:color w:val="000000"/>
                <w:kern w:val="0"/>
                <w:sz w:val="18"/>
                <w:szCs w:val="18"/>
              </w:rPr>
              <w:t xml:space="preserve"> 030 679 81129 / 81133 / 81138   Fax 0117 913 8946</w:t>
            </w:r>
          </w:p>
          <w:p w14:paraId="250B4DAD"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EXPORTS </w:t>
            </w:r>
            <w:r w:rsidRPr="00CE6143">
              <w:rPr>
                <w:rFonts w:ascii="Wingdings" w:eastAsia="Wingdings" w:hAnsi="Wingdings" w:cs="Wingdings"/>
                <w:kern w:val="0"/>
                <w:sz w:val="18"/>
                <w:szCs w:val="18"/>
              </w:rPr>
              <w:t></w:t>
            </w:r>
            <w:r w:rsidRPr="00CE6143">
              <w:rPr>
                <w:rFonts w:ascii="Arial" w:hAnsi="Arial" w:cs="Arial"/>
                <w:kern w:val="0"/>
                <w:sz w:val="18"/>
                <w:szCs w:val="18"/>
              </w:rPr>
              <w:t xml:space="preserve"> 030 679 81129 / 81133 / 81138   Fax 0117 913 8946</w:t>
            </w:r>
          </w:p>
        </w:tc>
        <w:tc>
          <w:tcPr>
            <w:tcW w:w="285" w:type="dxa"/>
            <w:tcBorders>
              <w:right w:val="single" w:sz="6" w:space="0" w:color="auto"/>
            </w:tcBorders>
            <w:shd w:val="pct12" w:color="auto" w:fill="auto"/>
          </w:tcPr>
          <w:p w14:paraId="3DAFAB75" w14:textId="77777777" w:rsidR="0044141E" w:rsidRPr="00CE6143" w:rsidRDefault="0044141E" w:rsidP="0044141E">
            <w:pPr>
              <w:spacing w:after="0" w:line="240" w:lineRule="auto"/>
              <w:rPr>
                <w:rFonts w:ascii="Times New Roman" w:hAnsi="Times New Roman"/>
                <w:kern w:val="0"/>
                <w:sz w:val="20"/>
                <w:szCs w:val="20"/>
              </w:rPr>
            </w:pPr>
          </w:p>
        </w:tc>
      </w:tr>
      <w:tr w:rsidR="0044141E" w:rsidRPr="00CE6143" w14:paraId="2E857EC7" w14:textId="77777777" w:rsidTr="0044141E">
        <w:trPr>
          <w:trHeight w:val="268"/>
        </w:trPr>
        <w:tc>
          <w:tcPr>
            <w:tcW w:w="5957" w:type="dxa"/>
            <w:gridSpan w:val="3"/>
            <w:tcBorders>
              <w:left w:val="single" w:sz="6" w:space="0" w:color="auto"/>
            </w:tcBorders>
            <w:shd w:val="pct12" w:color="auto" w:fill="auto"/>
          </w:tcPr>
          <w:p w14:paraId="2B634F95" w14:textId="77777777" w:rsidR="0044141E" w:rsidRPr="00CE6143" w:rsidRDefault="0044141E" w:rsidP="0044141E">
            <w:pPr>
              <w:spacing w:after="0" w:line="240" w:lineRule="auto"/>
              <w:rPr>
                <w:rFonts w:ascii="Times New Roman" w:hAnsi="Times New Roman"/>
                <w:kern w:val="0"/>
                <w:sz w:val="18"/>
                <w:szCs w:val="18"/>
              </w:rPr>
            </w:pPr>
          </w:p>
        </w:tc>
        <w:tc>
          <w:tcPr>
            <w:tcW w:w="5101" w:type="dxa"/>
            <w:vMerge/>
            <w:tcBorders>
              <w:left w:val="single" w:sz="6" w:space="0" w:color="auto"/>
              <w:right w:val="single" w:sz="6" w:space="0" w:color="auto"/>
            </w:tcBorders>
          </w:tcPr>
          <w:p w14:paraId="1BF0E34B" w14:textId="77777777" w:rsidR="0044141E" w:rsidRPr="00CE6143" w:rsidRDefault="0044141E" w:rsidP="0044141E">
            <w:pPr>
              <w:spacing w:after="0" w:line="240" w:lineRule="auto"/>
              <w:rPr>
                <w:rFonts w:ascii="Times New Roman" w:hAnsi="Times New Roman"/>
                <w:kern w:val="0"/>
                <w:sz w:val="18"/>
                <w:szCs w:val="18"/>
              </w:rPr>
            </w:pPr>
          </w:p>
        </w:tc>
        <w:tc>
          <w:tcPr>
            <w:tcW w:w="285" w:type="dxa"/>
            <w:tcBorders>
              <w:right w:val="single" w:sz="6" w:space="0" w:color="auto"/>
            </w:tcBorders>
            <w:shd w:val="pct12" w:color="auto" w:fill="auto"/>
          </w:tcPr>
          <w:p w14:paraId="034C77C3" w14:textId="77777777" w:rsidR="0044141E" w:rsidRPr="00CE6143" w:rsidRDefault="0044141E" w:rsidP="0044141E">
            <w:pPr>
              <w:spacing w:after="0" w:line="240" w:lineRule="auto"/>
              <w:rPr>
                <w:rFonts w:ascii="Times New Roman" w:hAnsi="Times New Roman"/>
                <w:kern w:val="0"/>
                <w:sz w:val="20"/>
                <w:szCs w:val="20"/>
              </w:rPr>
            </w:pPr>
          </w:p>
        </w:tc>
      </w:tr>
      <w:tr w:rsidR="0044141E" w:rsidRPr="00CE6143" w14:paraId="3DB24060" w14:textId="77777777" w:rsidTr="0044141E">
        <w:tc>
          <w:tcPr>
            <w:tcW w:w="389" w:type="dxa"/>
            <w:tcBorders>
              <w:left w:val="single" w:sz="6" w:space="0" w:color="auto"/>
            </w:tcBorders>
            <w:shd w:val="pct12" w:color="auto" w:fill="auto"/>
          </w:tcPr>
          <w:p w14:paraId="044916BC" w14:textId="77777777" w:rsidR="0044141E" w:rsidRPr="00CE6143" w:rsidRDefault="0044141E" w:rsidP="0044141E">
            <w:pPr>
              <w:spacing w:after="0" w:line="240" w:lineRule="auto"/>
              <w:rPr>
                <w:rFonts w:ascii="Times New Roman" w:hAnsi="Times New Roman"/>
                <w:kern w:val="0"/>
                <w:sz w:val="16"/>
                <w:szCs w:val="20"/>
              </w:rPr>
            </w:pPr>
          </w:p>
        </w:tc>
        <w:tc>
          <w:tcPr>
            <w:tcW w:w="5262" w:type="dxa"/>
            <w:tcBorders>
              <w:top w:val="single" w:sz="6" w:space="0" w:color="auto"/>
              <w:left w:val="single" w:sz="6" w:space="0" w:color="auto"/>
              <w:bottom w:val="single" w:sz="6" w:space="0" w:color="auto"/>
              <w:right w:val="single" w:sz="6" w:space="0" w:color="auto"/>
            </w:tcBorders>
          </w:tcPr>
          <w:p w14:paraId="02F9EC9D" w14:textId="77777777" w:rsidR="0044141E" w:rsidRPr="00CE6143" w:rsidRDefault="0044141E" w:rsidP="0044141E">
            <w:pPr>
              <w:spacing w:after="0" w:line="240" w:lineRule="auto"/>
              <w:rPr>
                <w:rFonts w:ascii="Arial" w:hAnsi="Arial" w:cs="Arial"/>
                <w:b/>
                <w:kern w:val="0"/>
                <w:sz w:val="18"/>
                <w:szCs w:val="18"/>
              </w:rPr>
            </w:pPr>
            <w:r w:rsidRPr="00CE6143">
              <w:rPr>
                <w:rFonts w:ascii="Arial" w:hAnsi="Arial" w:cs="Arial"/>
                <w:b/>
                <w:kern w:val="0"/>
                <w:sz w:val="18"/>
                <w:szCs w:val="18"/>
              </w:rPr>
              <w:t>4. (a) Supply / Support Management Branch or Order Manager:</w:t>
            </w:r>
          </w:p>
          <w:p w14:paraId="48F6ECFF" w14:textId="77777777" w:rsidR="0044141E" w:rsidRPr="00CE6143" w:rsidRDefault="0044141E" w:rsidP="0044141E">
            <w:pPr>
              <w:spacing w:after="0" w:line="240" w:lineRule="auto"/>
              <w:rPr>
                <w:rFonts w:ascii="Arial" w:hAnsi="Arial" w:cs="Arial"/>
                <w:b/>
                <w:kern w:val="0"/>
                <w:sz w:val="18"/>
                <w:szCs w:val="18"/>
              </w:rPr>
            </w:pPr>
            <w:r w:rsidRPr="00CE6143">
              <w:rPr>
                <w:rFonts w:ascii="Arial" w:hAnsi="Arial" w:cs="Arial"/>
                <w:b/>
                <w:kern w:val="0"/>
                <w:sz w:val="18"/>
                <w:szCs w:val="18"/>
              </w:rPr>
              <w:t xml:space="preserve">Branch/Name: </w:t>
            </w:r>
            <w:r w:rsidRPr="00CE6143">
              <w:rPr>
                <w:rFonts w:ascii="Arial" w:hAnsi="Arial" w:cs="Arial"/>
                <w:b/>
                <w:kern w:val="0"/>
                <w:sz w:val="18"/>
                <w:szCs w:val="18"/>
              </w:rPr>
              <w:fldChar w:fldCharType="begin">
                <w:ffData>
                  <w:name w:val="Text7"/>
                  <w:enabled/>
                  <w:calcOnExit w:val="0"/>
                  <w:textInput/>
                </w:ffData>
              </w:fldChar>
            </w:r>
            <w:r w:rsidRPr="00CE6143">
              <w:rPr>
                <w:rFonts w:ascii="Arial" w:hAnsi="Arial" w:cs="Arial"/>
                <w:b/>
                <w:kern w:val="0"/>
                <w:sz w:val="18"/>
                <w:szCs w:val="18"/>
              </w:rPr>
              <w:instrText xml:space="preserve"> FORMTEXT </w:instrText>
            </w:r>
            <w:r w:rsidRPr="00CE6143">
              <w:rPr>
                <w:rFonts w:ascii="Arial" w:hAnsi="Arial" w:cs="Arial"/>
                <w:b/>
                <w:kern w:val="0"/>
                <w:sz w:val="18"/>
                <w:szCs w:val="18"/>
              </w:rPr>
            </w:r>
            <w:r w:rsidRPr="00CE6143">
              <w:rPr>
                <w:rFonts w:ascii="Arial" w:hAnsi="Arial" w:cs="Arial"/>
                <w:b/>
                <w:kern w:val="0"/>
                <w:sz w:val="18"/>
                <w:szCs w:val="18"/>
              </w:rPr>
              <w:fldChar w:fldCharType="separate"/>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kern w:val="0"/>
                <w:sz w:val="18"/>
                <w:szCs w:val="18"/>
              </w:rPr>
              <w:fldChar w:fldCharType="end"/>
            </w:r>
          </w:p>
          <w:p w14:paraId="43EEC1B0" w14:textId="77777777" w:rsidR="0044141E" w:rsidRPr="00CE6143" w:rsidRDefault="0044141E" w:rsidP="0044141E">
            <w:pPr>
              <w:spacing w:after="0" w:line="240" w:lineRule="auto"/>
              <w:rPr>
                <w:rFonts w:ascii="Arial" w:hAnsi="Arial" w:cs="Arial"/>
                <w:b/>
                <w:kern w:val="0"/>
                <w:sz w:val="18"/>
                <w:szCs w:val="18"/>
              </w:rPr>
            </w:pPr>
          </w:p>
          <w:p w14:paraId="39895F9E" w14:textId="77777777" w:rsidR="0044141E" w:rsidRPr="00CE6143" w:rsidRDefault="0044141E" w:rsidP="0044141E">
            <w:pPr>
              <w:spacing w:after="0" w:line="240" w:lineRule="auto"/>
              <w:rPr>
                <w:rFonts w:ascii="Arial" w:hAnsi="Arial" w:cs="Arial"/>
                <w:b/>
                <w:kern w:val="0"/>
                <w:sz w:val="18"/>
                <w:szCs w:val="18"/>
              </w:rPr>
            </w:pPr>
          </w:p>
          <w:p w14:paraId="662612B4" w14:textId="77777777" w:rsidR="0044141E" w:rsidRPr="00CE6143" w:rsidRDefault="0044141E" w:rsidP="0044141E">
            <w:pPr>
              <w:spacing w:after="0" w:line="240" w:lineRule="auto"/>
              <w:rPr>
                <w:rFonts w:ascii="Arial" w:hAnsi="Arial" w:cs="Arial"/>
                <w:b/>
                <w:kern w:val="0"/>
                <w:sz w:val="18"/>
                <w:szCs w:val="18"/>
              </w:rPr>
            </w:pPr>
            <w:r w:rsidRPr="00CE6143">
              <w:rPr>
                <w:rFonts w:ascii="Wingdings" w:eastAsia="Wingdings" w:hAnsi="Wingdings" w:cs="Wingdings"/>
                <w:kern w:val="0"/>
                <w:sz w:val="18"/>
                <w:szCs w:val="18"/>
              </w:rPr>
              <w:t></w:t>
            </w:r>
            <w:r w:rsidRPr="00CE6143">
              <w:rPr>
                <w:rFonts w:ascii="Arial" w:hAnsi="Arial" w:cs="Arial"/>
                <w:b/>
                <w:kern w:val="0"/>
                <w:sz w:val="18"/>
                <w:szCs w:val="18"/>
              </w:rPr>
              <w:t xml:space="preserve">  </w:t>
            </w:r>
            <w:r w:rsidRPr="00CE6143">
              <w:rPr>
                <w:rFonts w:ascii="Arial" w:hAnsi="Arial" w:cs="Arial"/>
                <w:b/>
                <w:kern w:val="0"/>
                <w:sz w:val="18"/>
                <w:szCs w:val="18"/>
              </w:rPr>
              <w:fldChar w:fldCharType="begin">
                <w:ffData>
                  <w:name w:val="Text8"/>
                  <w:enabled/>
                  <w:calcOnExit w:val="0"/>
                  <w:textInput/>
                </w:ffData>
              </w:fldChar>
            </w:r>
            <w:r w:rsidRPr="00CE6143">
              <w:rPr>
                <w:rFonts w:ascii="Arial" w:hAnsi="Arial" w:cs="Arial"/>
                <w:b/>
                <w:kern w:val="0"/>
                <w:sz w:val="18"/>
                <w:szCs w:val="18"/>
              </w:rPr>
              <w:instrText xml:space="preserve"> FORMTEXT </w:instrText>
            </w:r>
            <w:r w:rsidRPr="00CE6143">
              <w:rPr>
                <w:rFonts w:ascii="Arial" w:hAnsi="Arial" w:cs="Arial"/>
                <w:b/>
                <w:kern w:val="0"/>
                <w:sz w:val="18"/>
                <w:szCs w:val="18"/>
              </w:rPr>
            </w:r>
            <w:r w:rsidRPr="00CE6143">
              <w:rPr>
                <w:rFonts w:ascii="Arial" w:hAnsi="Arial" w:cs="Arial"/>
                <w:b/>
                <w:kern w:val="0"/>
                <w:sz w:val="18"/>
                <w:szCs w:val="18"/>
              </w:rPr>
              <w:fldChar w:fldCharType="separate"/>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kern w:val="0"/>
                <w:sz w:val="18"/>
                <w:szCs w:val="18"/>
              </w:rPr>
              <w:fldChar w:fldCharType="end"/>
            </w:r>
          </w:p>
          <w:p w14:paraId="5DA86937" w14:textId="77777777" w:rsidR="0044141E" w:rsidRPr="00CE6143" w:rsidRDefault="0044141E" w:rsidP="0044141E">
            <w:pPr>
              <w:spacing w:after="0" w:line="240" w:lineRule="auto"/>
              <w:rPr>
                <w:rFonts w:ascii="Arial" w:hAnsi="Arial" w:cs="Arial"/>
                <w:b/>
                <w:kern w:val="0"/>
                <w:sz w:val="18"/>
                <w:szCs w:val="18"/>
              </w:rPr>
            </w:pPr>
          </w:p>
          <w:p w14:paraId="20D95D6A"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 xml:space="preserve">   (b) U.I.N.   </w:t>
            </w:r>
            <w:r w:rsidRPr="00CE6143">
              <w:rPr>
                <w:rFonts w:ascii="Arial" w:hAnsi="Arial" w:cs="Arial"/>
                <w:b/>
                <w:kern w:val="0"/>
                <w:sz w:val="18"/>
                <w:szCs w:val="18"/>
              </w:rPr>
              <w:fldChar w:fldCharType="begin">
                <w:ffData>
                  <w:name w:val="Text9"/>
                  <w:enabled/>
                  <w:calcOnExit w:val="0"/>
                  <w:textInput/>
                </w:ffData>
              </w:fldChar>
            </w:r>
            <w:r w:rsidRPr="00CE6143">
              <w:rPr>
                <w:rFonts w:ascii="Arial" w:hAnsi="Arial" w:cs="Arial"/>
                <w:b/>
                <w:kern w:val="0"/>
                <w:sz w:val="18"/>
                <w:szCs w:val="18"/>
              </w:rPr>
              <w:instrText xml:space="preserve"> FORMTEXT </w:instrText>
            </w:r>
            <w:r w:rsidRPr="00CE6143">
              <w:rPr>
                <w:rFonts w:ascii="Arial" w:hAnsi="Arial" w:cs="Arial"/>
                <w:b/>
                <w:kern w:val="0"/>
                <w:sz w:val="18"/>
                <w:szCs w:val="18"/>
              </w:rPr>
            </w:r>
            <w:r w:rsidRPr="00CE6143">
              <w:rPr>
                <w:rFonts w:ascii="Arial" w:hAnsi="Arial" w:cs="Arial"/>
                <w:b/>
                <w:kern w:val="0"/>
                <w:sz w:val="18"/>
                <w:szCs w:val="18"/>
              </w:rPr>
              <w:fldChar w:fldCharType="separate"/>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noProof/>
                <w:kern w:val="0"/>
                <w:sz w:val="18"/>
                <w:szCs w:val="18"/>
              </w:rPr>
              <w:t> </w:t>
            </w:r>
            <w:r w:rsidRPr="00CE6143">
              <w:rPr>
                <w:rFonts w:ascii="Arial" w:hAnsi="Arial" w:cs="Arial"/>
                <w:b/>
                <w:kern w:val="0"/>
                <w:sz w:val="18"/>
                <w:szCs w:val="18"/>
              </w:rPr>
              <w:fldChar w:fldCharType="end"/>
            </w:r>
          </w:p>
        </w:tc>
        <w:tc>
          <w:tcPr>
            <w:tcW w:w="306" w:type="dxa"/>
            <w:shd w:val="pct12" w:color="auto" w:fill="auto"/>
          </w:tcPr>
          <w:p w14:paraId="4DE17DB4"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left w:val="single" w:sz="6" w:space="0" w:color="auto"/>
              <w:bottom w:val="single" w:sz="6" w:space="0" w:color="auto"/>
              <w:right w:val="single" w:sz="6" w:space="0" w:color="auto"/>
            </w:tcBorders>
          </w:tcPr>
          <w:p w14:paraId="5EA04632"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B.</w:t>
            </w:r>
            <w:r w:rsidRPr="00CE6143">
              <w:rPr>
                <w:rFonts w:ascii="Arial" w:hAnsi="Arial" w:cs="Arial"/>
                <w:kern w:val="0"/>
                <w:sz w:val="18"/>
                <w:szCs w:val="18"/>
              </w:rPr>
              <w:t xml:space="preserve"> </w:t>
            </w:r>
            <w:r w:rsidRPr="00CE6143">
              <w:rPr>
                <w:rFonts w:ascii="Arial" w:hAnsi="Arial" w:cs="Arial"/>
                <w:b/>
                <w:bCs/>
                <w:kern w:val="0"/>
                <w:sz w:val="18"/>
                <w:szCs w:val="18"/>
                <w:u w:val="single"/>
              </w:rPr>
              <w:t>JSCS</w:t>
            </w:r>
          </w:p>
          <w:p w14:paraId="45B1C3E8" w14:textId="77777777" w:rsidR="0044141E" w:rsidRPr="00CE6143" w:rsidRDefault="0044141E" w:rsidP="0044141E">
            <w:pPr>
              <w:spacing w:after="0" w:line="240" w:lineRule="auto"/>
              <w:rPr>
                <w:rFonts w:ascii="Arial" w:hAnsi="Arial" w:cs="Arial"/>
                <w:kern w:val="0"/>
                <w:sz w:val="18"/>
                <w:szCs w:val="18"/>
              </w:rPr>
            </w:pPr>
          </w:p>
          <w:p w14:paraId="4FB569A8"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JSCS Helpdesk No. 01869 256052 (select option 2, then option 3)</w:t>
            </w:r>
          </w:p>
          <w:p w14:paraId="7DA32BB8"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JSCS Fax No. 01869 256837</w:t>
            </w:r>
          </w:p>
          <w:p w14:paraId="77D11BF0" w14:textId="77777777" w:rsidR="0044141E" w:rsidRPr="00CE6143" w:rsidRDefault="0044141E" w:rsidP="0044141E">
            <w:pPr>
              <w:spacing w:after="60" w:line="240" w:lineRule="auto"/>
              <w:rPr>
                <w:rFonts w:ascii="Arial" w:hAnsi="Arial" w:cs="Arial"/>
                <w:kern w:val="0"/>
                <w:sz w:val="18"/>
                <w:szCs w:val="18"/>
              </w:rPr>
            </w:pPr>
            <w:r w:rsidRPr="00CE6143">
              <w:rPr>
                <w:rFonts w:ascii="Arial" w:hAnsi="Arial" w:cs="Arial"/>
                <w:kern w:val="0"/>
                <w:sz w:val="18"/>
                <w:szCs w:val="18"/>
              </w:rPr>
              <w:t xml:space="preserve">Users requiring an account to use the MOD Freight Collection Service should contact </w:t>
            </w:r>
            <w:hyperlink r:id="rId18" w:history="1">
              <w:r w:rsidRPr="00CE6143">
                <w:rPr>
                  <w:rFonts w:ascii="Arial" w:hAnsi="Arial" w:cs="Arial"/>
                  <w:color w:val="0000FF"/>
                  <w:kern w:val="0"/>
                  <w:sz w:val="18"/>
                  <w:szCs w:val="18"/>
                  <w:highlight w:val="white"/>
                  <w:u w:val="single"/>
                  <w:shd w:val="clear" w:color="auto" w:fill="FFFFFF"/>
                </w:rPr>
                <w:t>UKStratCom-DefSp-RAMP@mod.gov.uk</w:t>
              </w:r>
            </w:hyperlink>
            <w:r w:rsidRPr="00CE6143">
              <w:rPr>
                <w:rFonts w:ascii="Arial" w:hAnsi="Arial" w:cs="Arial"/>
                <w:kern w:val="0"/>
                <w:sz w:val="20"/>
                <w:szCs w:val="20"/>
                <w:highlight w:val="white"/>
                <w:shd w:val="clear" w:color="auto" w:fill="FFFFFF"/>
              </w:rPr>
              <w:t xml:space="preserve"> </w:t>
            </w:r>
            <w:r w:rsidRPr="00CE6143">
              <w:rPr>
                <w:rFonts w:ascii="Arial" w:hAnsi="Arial" w:cs="Arial"/>
                <w:kern w:val="0"/>
                <w:sz w:val="18"/>
                <w:szCs w:val="18"/>
              </w:rPr>
              <w:t>in the first instance.</w:t>
            </w:r>
          </w:p>
        </w:tc>
        <w:tc>
          <w:tcPr>
            <w:tcW w:w="285" w:type="dxa"/>
            <w:tcBorders>
              <w:right w:val="single" w:sz="6" w:space="0" w:color="auto"/>
            </w:tcBorders>
            <w:shd w:val="pct12" w:color="auto" w:fill="auto"/>
          </w:tcPr>
          <w:p w14:paraId="2C29CE2F" w14:textId="77777777" w:rsidR="0044141E" w:rsidRPr="00CE6143" w:rsidRDefault="0044141E" w:rsidP="0044141E">
            <w:pPr>
              <w:spacing w:after="0" w:line="240" w:lineRule="auto"/>
              <w:rPr>
                <w:rFonts w:ascii="Times New Roman" w:hAnsi="Times New Roman"/>
                <w:kern w:val="0"/>
                <w:sz w:val="16"/>
                <w:szCs w:val="20"/>
              </w:rPr>
            </w:pPr>
          </w:p>
        </w:tc>
      </w:tr>
      <w:tr w:rsidR="0044141E" w:rsidRPr="00CE6143" w14:paraId="45A87281" w14:textId="77777777" w:rsidTr="0044141E">
        <w:tc>
          <w:tcPr>
            <w:tcW w:w="11343" w:type="dxa"/>
            <w:gridSpan w:val="5"/>
            <w:tcBorders>
              <w:left w:val="single" w:sz="6" w:space="0" w:color="auto"/>
              <w:right w:val="single" w:sz="6" w:space="0" w:color="auto"/>
            </w:tcBorders>
            <w:shd w:val="pct12" w:color="auto" w:fill="auto"/>
          </w:tcPr>
          <w:p w14:paraId="1F5309E4" w14:textId="77777777" w:rsidR="0044141E" w:rsidRPr="00CE6143" w:rsidRDefault="0044141E" w:rsidP="0044141E">
            <w:pPr>
              <w:spacing w:after="0" w:line="240" w:lineRule="auto"/>
              <w:rPr>
                <w:rFonts w:ascii="Times New Roman" w:hAnsi="Times New Roman"/>
                <w:kern w:val="0"/>
                <w:sz w:val="18"/>
                <w:szCs w:val="18"/>
              </w:rPr>
            </w:pPr>
          </w:p>
        </w:tc>
      </w:tr>
      <w:tr w:rsidR="0044141E" w:rsidRPr="00CE6143" w14:paraId="1F057B3B" w14:textId="77777777" w:rsidTr="0044141E">
        <w:tc>
          <w:tcPr>
            <w:tcW w:w="389" w:type="dxa"/>
            <w:tcBorders>
              <w:left w:val="single" w:sz="6" w:space="0" w:color="auto"/>
            </w:tcBorders>
            <w:shd w:val="pct12" w:color="auto" w:fill="auto"/>
          </w:tcPr>
          <w:p w14:paraId="106550EC" w14:textId="77777777" w:rsidR="0044141E" w:rsidRPr="00CE6143" w:rsidRDefault="0044141E" w:rsidP="0044141E">
            <w:pPr>
              <w:spacing w:after="0" w:line="240" w:lineRule="auto"/>
              <w:rPr>
                <w:rFonts w:ascii="Times New Roman" w:hAnsi="Times New Roman"/>
                <w:kern w:val="0"/>
                <w:sz w:val="16"/>
                <w:szCs w:val="20"/>
              </w:rPr>
            </w:pPr>
          </w:p>
        </w:tc>
        <w:tc>
          <w:tcPr>
            <w:tcW w:w="5262" w:type="dxa"/>
            <w:tcBorders>
              <w:top w:val="single" w:sz="6" w:space="0" w:color="auto"/>
              <w:left w:val="single" w:sz="6" w:space="0" w:color="auto"/>
              <w:bottom w:val="single" w:sz="6" w:space="0" w:color="auto"/>
              <w:right w:val="single" w:sz="6" w:space="0" w:color="auto"/>
            </w:tcBorders>
          </w:tcPr>
          <w:p w14:paraId="19DE1539"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5. Drawings/Specifications are available from</w:t>
            </w:r>
          </w:p>
          <w:p w14:paraId="77E0FAFA"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fldChar w:fldCharType="begin">
                <w:ffData>
                  <w:name w:val="Text10"/>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p w14:paraId="0D094FC5" w14:textId="77777777" w:rsidR="0044141E" w:rsidRPr="00CE6143" w:rsidRDefault="0044141E" w:rsidP="0044141E">
            <w:pPr>
              <w:spacing w:after="0" w:line="240" w:lineRule="auto"/>
              <w:rPr>
                <w:rFonts w:ascii="Arial" w:hAnsi="Arial" w:cs="Arial"/>
                <w:kern w:val="0"/>
                <w:sz w:val="18"/>
                <w:szCs w:val="18"/>
              </w:rPr>
            </w:pPr>
          </w:p>
        </w:tc>
        <w:tc>
          <w:tcPr>
            <w:tcW w:w="306" w:type="dxa"/>
            <w:shd w:val="pct12" w:color="auto" w:fill="auto"/>
          </w:tcPr>
          <w:p w14:paraId="3945F14A"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top w:val="single" w:sz="6" w:space="0" w:color="auto"/>
              <w:left w:val="single" w:sz="6" w:space="0" w:color="auto"/>
              <w:bottom w:val="single" w:sz="6" w:space="0" w:color="auto"/>
              <w:right w:val="single" w:sz="6" w:space="0" w:color="auto"/>
            </w:tcBorders>
          </w:tcPr>
          <w:p w14:paraId="4B466A9D"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11. The Invoice Paying Authority</w:t>
            </w:r>
          </w:p>
          <w:p w14:paraId="6774F4DB"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Ministry of Defence</w:t>
            </w:r>
            <w:r w:rsidRPr="00CE6143">
              <w:rPr>
                <w:rFonts w:ascii="Arial" w:hAnsi="Arial" w:cs="Arial"/>
                <w:kern w:val="0"/>
                <w:sz w:val="18"/>
                <w:szCs w:val="18"/>
              </w:rPr>
              <w:tab/>
            </w:r>
            <w:r w:rsidRPr="00CE6143">
              <w:rPr>
                <w:rFonts w:ascii="Arial" w:hAnsi="Arial" w:cs="Arial"/>
                <w:kern w:val="0"/>
                <w:sz w:val="18"/>
                <w:szCs w:val="18"/>
              </w:rPr>
              <w:tab/>
            </w:r>
            <w:r w:rsidRPr="00CE6143">
              <w:rPr>
                <w:rFonts w:ascii="Wingdings" w:eastAsia="Wingdings" w:hAnsi="Wingdings" w:cs="Wingdings"/>
                <w:kern w:val="0"/>
                <w:sz w:val="18"/>
                <w:szCs w:val="18"/>
              </w:rPr>
              <w:t></w:t>
            </w:r>
            <w:r w:rsidRPr="00CE6143">
              <w:rPr>
                <w:rFonts w:ascii="Arial" w:hAnsi="Arial" w:cs="Arial"/>
                <w:kern w:val="0"/>
                <w:sz w:val="18"/>
                <w:szCs w:val="18"/>
              </w:rPr>
              <w:t xml:space="preserve"> 0151-242-2000</w:t>
            </w:r>
          </w:p>
          <w:p w14:paraId="0CE25E03"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DBS Finance</w:t>
            </w:r>
          </w:p>
          <w:p w14:paraId="633D5482"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Walker House, Exchange Flags</w:t>
            </w:r>
            <w:r w:rsidRPr="00CE6143">
              <w:rPr>
                <w:rFonts w:ascii="Arial" w:hAnsi="Arial" w:cs="Arial"/>
                <w:kern w:val="0"/>
                <w:sz w:val="18"/>
                <w:szCs w:val="18"/>
              </w:rPr>
              <w:tab/>
              <w:t>Fax:  0151-242-2809</w:t>
            </w:r>
          </w:p>
          <w:p w14:paraId="42DFDAA4"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Liverpool, L2 3YL                    </w:t>
            </w:r>
            <w:r w:rsidRPr="00CE6143">
              <w:rPr>
                <w:rFonts w:ascii="Arial" w:hAnsi="Arial" w:cs="Arial"/>
                <w:kern w:val="0"/>
                <w:sz w:val="18"/>
                <w:szCs w:val="18"/>
              </w:rPr>
              <w:tab/>
            </w:r>
            <w:r w:rsidRPr="00CE6143">
              <w:rPr>
                <w:rFonts w:ascii="Arial" w:hAnsi="Arial" w:cs="Arial"/>
                <w:b/>
                <w:kern w:val="0"/>
                <w:sz w:val="18"/>
                <w:szCs w:val="18"/>
              </w:rPr>
              <w:t xml:space="preserve">Website is: </w:t>
            </w:r>
            <w:hyperlink r:id="rId19" w:history="1">
              <w:r w:rsidRPr="00CE6143">
                <w:rPr>
                  <w:rFonts w:ascii="Arial" w:hAnsi="Arial" w:cs="Arial"/>
                  <w:color w:val="0000FF"/>
                  <w:kern w:val="0"/>
                  <w:sz w:val="18"/>
                  <w:szCs w:val="18"/>
                  <w:u w:val="single"/>
                </w:rPr>
                <w:t>https://www.gov.uk/government/organisations/ministry-of-defence/about/procurement</w:t>
              </w:r>
            </w:hyperlink>
          </w:p>
        </w:tc>
        <w:tc>
          <w:tcPr>
            <w:tcW w:w="285" w:type="dxa"/>
            <w:tcBorders>
              <w:right w:val="single" w:sz="6" w:space="0" w:color="auto"/>
            </w:tcBorders>
            <w:shd w:val="pct12" w:color="auto" w:fill="auto"/>
          </w:tcPr>
          <w:p w14:paraId="20D39022" w14:textId="77777777" w:rsidR="0044141E" w:rsidRPr="00CE6143" w:rsidRDefault="0044141E" w:rsidP="0044141E">
            <w:pPr>
              <w:spacing w:after="0" w:line="240" w:lineRule="auto"/>
              <w:rPr>
                <w:rFonts w:ascii="Times New Roman" w:hAnsi="Times New Roman"/>
                <w:kern w:val="0"/>
                <w:sz w:val="16"/>
                <w:szCs w:val="20"/>
              </w:rPr>
            </w:pPr>
          </w:p>
        </w:tc>
      </w:tr>
      <w:tr w:rsidR="0044141E" w:rsidRPr="00CE6143" w14:paraId="52112081" w14:textId="77777777" w:rsidTr="0044141E">
        <w:tc>
          <w:tcPr>
            <w:tcW w:w="11343" w:type="dxa"/>
            <w:gridSpan w:val="5"/>
            <w:tcBorders>
              <w:left w:val="single" w:sz="6" w:space="0" w:color="auto"/>
              <w:right w:val="single" w:sz="6" w:space="0" w:color="auto"/>
            </w:tcBorders>
            <w:shd w:val="pct12" w:color="auto" w:fill="auto"/>
          </w:tcPr>
          <w:p w14:paraId="00675532" w14:textId="77777777" w:rsidR="0044141E" w:rsidRPr="00CE6143" w:rsidRDefault="0044141E" w:rsidP="0044141E">
            <w:pPr>
              <w:spacing w:after="0" w:line="240" w:lineRule="auto"/>
              <w:rPr>
                <w:rFonts w:ascii="Times New Roman" w:hAnsi="Times New Roman"/>
                <w:kern w:val="0"/>
                <w:sz w:val="18"/>
                <w:szCs w:val="18"/>
              </w:rPr>
            </w:pPr>
          </w:p>
        </w:tc>
      </w:tr>
      <w:tr w:rsidR="0044141E" w:rsidRPr="00CE6143" w14:paraId="2844F4B7" w14:textId="77777777" w:rsidTr="0044141E">
        <w:tc>
          <w:tcPr>
            <w:tcW w:w="389" w:type="dxa"/>
            <w:tcBorders>
              <w:left w:val="single" w:sz="6" w:space="0" w:color="auto"/>
            </w:tcBorders>
            <w:shd w:val="pct12" w:color="auto" w:fill="auto"/>
          </w:tcPr>
          <w:p w14:paraId="74F4C2A6" w14:textId="77777777" w:rsidR="0044141E" w:rsidRPr="00CE6143" w:rsidRDefault="0044141E" w:rsidP="0044141E">
            <w:pPr>
              <w:spacing w:after="0" w:line="240" w:lineRule="auto"/>
              <w:rPr>
                <w:rFonts w:ascii="Times New Roman" w:hAnsi="Times New Roman"/>
                <w:kern w:val="0"/>
                <w:sz w:val="16"/>
                <w:szCs w:val="20"/>
              </w:rPr>
            </w:pPr>
          </w:p>
        </w:tc>
        <w:tc>
          <w:tcPr>
            <w:tcW w:w="5262" w:type="dxa"/>
            <w:tcBorders>
              <w:top w:val="single" w:sz="6" w:space="0" w:color="auto"/>
              <w:left w:val="single" w:sz="6" w:space="0" w:color="auto"/>
              <w:bottom w:val="single" w:sz="6" w:space="0" w:color="auto"/>
              <w:right w:val="single" w:sz="6" w:space="0" w:color="auto"/>
            </w:tcBorders>
          </w:tcPr>
          <w:p w14:paraId="6CDC4668"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6.  Intentionally Blank</w:t>
            </w:r>
          </w:p>
        </w:tc>
        <w:tc>
          <w:tcPr>
            <w:tcW w:w="306" w:type="dxa"/>
            <w:shd w:val="pct12" w:color="auto" w:fill="auto"/>
          </w:tcPr>
          <w:p w14:paraId="5985E99C"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top w:val="single" w:sz="6" w:space="0" w:color="auto"/>
              <w:left w:val="single" w:sz="6" w:space="0" w:color="auto"/>
              <w:bottom w:val="single" w:sz="6" w:space="0" w:color="auto"/>
              <w:right w:val="single" w:sz="6" w:space="0" w:color="auto"/>
            </w:tcBorders>
          </w:tcPr>
          <w:p w14:paraId="015FD9D2"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12.  Forms and Documentation are available through *:</w:t>
            </w:r>
          </w:p>
          <w:p w14:paraId="55340017"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Ministry of Defence, Forms and Pubs Commodity Management </w:t>
            </w:r>
          </w:p>
          <w:p w14:paraId="46F4520A"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PO Box 2, Building C16, C Site</w:t>
            </w:r>
          </w:p>
          <w:p w14:paraId="25FC2D37"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Lower </w:t>
            </w:r>
            <w:proofErr w:type="spellStart"/>
            <w:r w:rsidRPr="00CE6143">
              <w:rPr>
                <w:rFonts w:ascii="Arial" w:hAnsi="Arial" w:cs="Arial"/>
                <w:kern w:val="0"/>
                <w:sz w:val="18"/>
                <w:szCs w:val="18"/>
              </w:rPr>
              <w:t>Arncott</w:t>
            </w:r>
            <w:proofErr w:type="spellEnd"/>
          </w:p>
          <w:p w14:paraId="565F59D1"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Bicester, OX25 1LP (Tel. 01869 256197 Fax: 01869 256824)</w:t>
            </w:r>
          </w:p>
          <w:p w14:paraId="230581AB" w14:textId="77777777" w:rsidR="0044141E" w:rsidRPr="00CE6143" w:rsidRDefault="0044141E" w:rsidP="0044141E">
            <w:pPr>
              <w:spacing w:after="0" w:line="240" w:lineRule="auto"/>
              <w:rPr>
                <w:rFonts w:ascii="Arial" w:hAnsi="Arial" w:cs="Arial"/>
                <w:b/>
                <w:kern w:val="0"/>
                <w:sz w:val="18"/>
                <w:szCs w:val="18"/>
                <w:shd w:val="clear" w:color="auto" w:fill="FFFF99"/>
              </w:rPr>
            </w:pPr>
            <w:r w:rsidRPr="00CE6143">
              <w:rPr>
                <w:rFonts w:ascii="Arial" w:hAnsi="Arial" w:cs="Arial"/>
                <w:b/>
                <w:kern w:val="0"/>
                <w:sz w:val="18"/>
                <w:szCs w:val="18"/>
              </w:rPr>
              <w:t>Applications via fax or email:</w:t>
            </w:r>
            <w:r w:rsidRPr="00CE6143">
              <w:rPr>
                <w:rFonts w:ascii="Arial" w:hAnsi="Arial" w:cs="Arial"/>
                <w:b/>
                <w:kern w:val="0"/>
                <w:sz w:val="18"/>
                <w:szCs w:val="18"/>
                <w:shd w:val="clear" w:color="auto" w:fill="FFFF99"/>
              </w:rPr>
              <w:t xml:space="preserve"> </w:t>
            </w:r>
          </w:p>
          <w:p w14:paraId="254C2F53" w14:textId="77777777" w:rsidR="0044141E" w:rsidRPr="00CE6143" w:rsidRDefault="003C7F87" w:rsidP="0044141E">
            <w:pPr>
              <w:spacing w:after="0" w:line="240" w:lineRule="auto"/>
              <w:rPr>
                <w:rFonts w:ascii="Arial" w:hAnsi="Arial" w:cs="Arial"/>
                <w:b/>
                <w:kern w:val="0"/>
                <w:sz w:val="18"/>
                <w:szCs w:val="18"/>
              </w:rPr>
            </w:pPr>
            <w:hyperlink r:id="rId20" w:history="1">
              <w:r w:rsidR="0044141E" w:rsidRPr="00CE6143">
                <w:rPr>
                  <w:rFonts w:ascii="Arial" w:hAnsi="Arial" w:cs="Arial"/>
                  <w:color w:val="0000FF"/>
                  <w:kern w:val="0"/>
                  <w:sz w:val="18"/>
                  <w:szCs w:val="18"/>
                  <w:u w:val="single"/>
                </w:rPr>
                <w:t>Leidos-FormsPublications@teamleidos.mod.uk</w:t>
              </w:r>
            </w:hyperlink>
          </w:p>
        </w:tc>
        <w:tc>
          <w:tcPr>
            <w:tcW w:w="285" w:type="dxa"/>
            <w:tcBorders>
              <w:right w:val="single" w:sz="6" w:space="0" w:color="auto"/>
            </w:tcBorders>
            <w:shd w:val="pct12" w:color="auto" w:fill="auto"/>
          </w:tcPr>
          <w:p w14:paraId="76C05173" w14:textId="77777777" w:rsidR="0044141E" w:rsidRPr="00CE6143" w:rsidRDefault="0044141E" w:rsidP="0044141E">
            <w:pPr>
              <w:spacing w:after="0" w:line="240" w:lineRule="auto"/>
              <w:rPr>
                <w:rFonts w:ascii="Times New Roman" w:hAnsi="Times New Roman"/>
                <w:kern w:val="0"/>
                <w:sz w:val="16"/>
                <w:szCs w:val="20"/>
              </w:rPr>
            </w:pPr>
          </w:p>
        </w:tc>
      </w:tr>
      <w:tr w:rsidR="0044141E" w:rsidRPr="00CE6143" w14:paraId="01C8871C" w14:textId="77777777" w:rsidTr="0044141E">
        <w:tc>
          <w:tcPr>
            <w:tcW w:w="11343" w:type="dxa"/>
            <w:gridSpan w:val="5"/>
            <w:tcBorders>
              <w:left w:val="single" w:sz="6" w:space="0" w:color="auto"/>
              <w:right w:val="single" w:sz="6" w:space="0" w:color="auto"/>
            </w:tcBorders>
            <w:shd w:val="pct12" w:color="auto" w:fill="auto"/>
          </w:tcPr>
          <w:p w14:paraId="18AB6325" w14:textId="77777777" w:rsidR="0044141E" w:rsidRPr="00CE6143" w:rsidRDefault="0044141E" w:rsidP="0044141E">
            <w:pPr>
              <w:spacing w:after="0" w:line="240" w:lineRule="auto"/>
              <w:rPr>
                <w:rFonts w:ascii="Times New Roman" w:hAnsi="Times New Roman"/>
                <w:kern w:val="0"/>
                <w:sz w:val="18"/>
                <w:szCs w:val="18"/>
              </w:rPr>
            </w:pPr>
          </w:p>
        </w:tc>
      </w:tr>
      <w:tr w:rsidR="0044141E" w:rsidRPr="00CE6143" w14:paraId="165EDB15" w14:textId="77777777" w:rsidTr="0044141E">
        <w:tc>
          <w:tcPr>
            <w:tcW w:w="389" w:type="dxa"/>
            <w:tcBorders>
              <w:left w:val="single" w:sz="6" w:space="0" w:color="auto"/>
            </w:tcBorders>
            <w:shd w:val="pct12" w:color="auto" w:fill="auto"/>
          </w:tcPr>
          <w:p w14:paraId="6AC8DD3D" w14:textId="77777777" w:rsidR="0044141E" w:rsidRPr="00CE6143" w:rsidRDefault="0044141E" w:rsidP="0044141E">
            <w:pPr>
              <w:spacing w:after="0" w:line="240" w:lineRule="auto"/>
              <w:rPr>
                <w:rFonts w:ascii="Times New Roman" w:hAnsi="Times New Roman"/>
                <w:kern w:val="0"/>
                <w:sz w:val="16"/>
                <w:szCs w:val="20"/>
              </w:rPr>
            </w:pPr>
          </w:p>
        </w:tc>
        <w:tc>
          <w:tcPr>
            <w:tcW w:w="5262" w:type="dxa"/>
            <w:tcBorders>
              <w:top w:val="single" w:sz="6" w:space="0" w:color="auto"/>
              <w:left w:val="single" w:sz="6" w:space="0" w:color="auto"/>
              <w:bottom w:val="single" w:sz="6" w:space="0" w:color="auto"/>
              <w:right w:val="single" w:sz="6" w:space="0" w:color="auto"/>
            </w:tcBorders>
          </w:tcPr>
          <w:p w14:paraId="36DC5490" w14:textId="77777777" w:rsidR="0044141E" w:rsidRPr="00CE6143" w:rsidRDefault="0044141E" w:rsidP="0044141E">
            <w:pPr>
              <w:numPr>
                <w:ilvl w:val="0"/>
                <w:numId w:val="13"/>
              </w:numPr>
              <w:spacing w:after="0" w:line="240" w:lineRule="auto"/>
              <w:rPr>
                <w:rFonts w:ascii="Arial" w:hAnsi="Arial" w:cs="Arial"/>
                <w:b/>
                <w:kern w:val="0"/>
                <w:sz w:val="18"/>
                <w:szCs w:val="18"/>
              </w:rPr>
            </w:pPr>
            <w:r w:rsidRPr="00CE6143">
              <w:rPr>
                <w:rFonts w:ascii="Arial" w:hAnsi="Arial" w:cs="Arial"/>
                <w:b/>
                <w:kern w:val="0"/>
                <w:sz w:val="18"/>
                <w:szCs w:val="18"/>
              </w:rPr>
              <w:t>Quality Assurance Representative:</w:t>
            </w:r>
          </w:p>
          <w:p w14:paraId="3DA4FC58"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fldChar w:fldCharType="begin">
                <w:ffData>
                  <w:name w:val="Text12"/>
                  <w:enabled/>
                  <w:calcOnExit w:val="0"/>
                  <w:textInput/>
                </w:ffData>
              </w:fldChar>
            </w:r>
            <w:r w:rsidRPr="00CE6143">
              <w:rPr>
                <w:rFonts w:ascii="Arial" w:hAnsi="Arial" w:cs="Arial"/>
                <w:kern w:val="0"/>
                <w:sz w:val="18"/>
                <w:szCs w:val="18"/>
              </w:rPr>
              <w:instrText xml:space="preserve"> FORMTEXT </w:instrText>
            </w:r>
            <w:r w:rsidRPr="00CE6143">
              <w:rPr>
                <w:rFonts w:ascii="Arial" w:hAnsi="Arial" w:cs="Arial"/>
                <w:kern w:val="0"/>
                <w:sz w:val="18"/>
                <w:szCs w:val="18"/>
              </w:rPr>
            </w:r>
            <w:r w:rsidRPr="00CE6143">
              <w:rPr>
                <w:rFonts w:ascii="Arial" w:hAnsi="Arial" w:cs="Arial"/>
                <w:kern w:val="0"/>
                <w:sz w:val="18"/>
                <w:szCs w:val="18"/>
              </w:rPr>
              <w:fldChar w:fldCharType="separate"/>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noProof/>
                <w:kern w:val="0"/>
                <w:sz w:val="18"/>
                <w:szCs w:val="18"/>
              </w:rPr>
              <w:t> </w:t>
            </w:r>
            <w:r w:rsidRPr="00CE6143">
              <w:rPr>
                <w:rFonts w:ascii="Arial" w:hAnsi="Arial" w:cs="Arial"/>
                <w:kern w:val="0"/>
                <w:sz w:val="18"/>
                <w:szCs w:val="18"/>
              </w:rPr>
              <w:fldChar w:fldCharType="end"/>
            </w:r>
          </w:p>
          <w:p w14:paraId="7D718240"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kern w:val="0"/>
                <w:sz w:val="18"/>
                <w:szCs w:val="18"/>
              </w:rPr>
              <w:t xml:space="preserve">Commercial staff are reminded that all Quality Assurance requirements should be listed under the General Contract Conditions. </w:t>
            </w:r>
          </w:p>
          <w:p w14:paraId="069EB9A1" w14:textId="77777777" w:rsidR="0044141E" w:rsidRPr="00CE6143" w:rsidRDefault="0044141E" w:rsidP="0044141E">
            <w:pPr>
              <w:spacing w:after="0" w:line="240" w:lineRule="auto"/>
              <w:rPr>
                <w:rFonts w:ascii="Arial" w:hAnsi="Arial" w:cs="Arial"/>
                <w:kern w:val="0"/>
                <w:sz w:val="18"/>
                <w:szCs w:val="18"/>
              </w:rPr>
            </w:pPr>
          </w:p>
          <w:p w14:paraId="12440A04"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AQAPS</w:t>
            </w:r>
            <w:r w:rsidRPr="00CE6143">
              <w:rPr>
                <w:rFonts w:ascii="Arial" w:hAnsi="Arial" w:cs="Arial"/>
                <w:kern w:val="0"/>
                <w:sz w:val="18"/>
                <w:szCs w:val="18"/>
              </w:rPr>
              <w:t xml:space="preserve"> and </w:t>
            </w:r>
            <w:r w:rsidRPr="00CE6143">
              <w:rPr>
                <w:rFonts w:ascii="Arial" w:hAnsi="Arial" w:cs="Arial"/>
                <w:b/>
                <w:kern w:val="0"/>
                <w:sz w:val="18"/>
                <w:szCs w:val="18"/>
              </w:rPr>
              <w:t>DEF STANs</w:t>
            </w:r>
            <w:r w:rsidRPr="00CE6143">
              <w:rPr>
                <w:rFonts w:ascii="Arial" w:hAnsi="Arial" w:cs="Arial"/>
                <w:kern w:val="0"/>
                <w:sz w:val="18"/>
                <w:szCs w:val="18"/>
              </w:rPr>
              <w:t xml:space="preserve"> are available from UK Defence Standardization, for access to the documents and details of the helpdesk visit </w:t>
            </w:r>
            <w:hyperlink r:id="rId21" w:history="1">
              <w:r w:rsidRPr="00CE6143">
                <w:rPr>
                  <w:rFonts w:ascii="Arial" w:hAnsi="Arial" w:cs="Arial"/>
                  <w:color w:val="0000FF"/>
                  <w:kern w:val="0"/>
                  <w:sz w:val="18"/>
                  <w:szCs w:val="18"/>
                  <w:u w:val="single"/>
                </w:rPr>
                <w:t>http://dstan.gateway.isg-r.r.mil.uk/index.html</w:t>
              </w:r>
            </w:hyperlink>
            <w:r w:rsidRPr="00CE6143">
              <w:rPr>
                <w:rFonts w:ascii="Arial" w:hAnsi="Arial" w:cs="Arial"/>
                <w:kern w:val="0"/>
                <w:sz w:val="18"/>
                <w:szCs w:val="18"/>
              </w:rPr>
              <w:t xml:space="preserve">  [intranet] or </w:t>
            </w:r>
            <w:hyperlink r:id="rId22" w:tooltip="https://www.dstan.mod.uk/" w:history="1">
              <w:r w:rsidRPr="00CE6143">
                <w:rPr>
                  <w:rFonts w:ascii="Arial" w:hAnsi="Arial" w:cs="Arial"/>
                  <w:color w:val="0000FF"/>
                  <w:kern w:val="0"/>
                  <w:sz w:val="18"/>
                  <w:szCs w:val="18"/>
                  <w:u w:val="single"/>
                </w:rPr>
                <w:t>https://www.dstan.mod.uk/</w:t>
              </w:r>
            </w:hyperlink>
            <w:r w:rsidRPr="00CE6143">
              <w:rPr>
                <w:rFonts w:ascii="Arial" w:hAnsi="Arial" w:cs="Arial"/>
                <w:kern w:val="0"/>
                <w:sz w:val="18"/>
                <w:szCs w:val="18"/>
              </w:rPr>
              <w:t xml:space="preserve"> [extranet, registration needed]. </w:t>
            </w:r>
          </w:p>
        </w:tc>
        <w:tc>
          <w:tcPr>
            <w:tcW w:w="306" w:type="dxa"/>
            <w:shd w:val="pct12" w:color="auto" w:fill="auto"/>
          </w:tcPr>
          <w:p w14:paraId="5740FB97" w14:textId="77777777" w:rsidR="0044141E" w:rsidRPr="00CE6143" w:rsidRDefault="0044141E" w:rsidP="0044141E">
            <w:pPr>
              <w:spacing w:after="0" w:line="240" w:lineRule="auto"/>
              <w:rPr>
                <w:rFonts w:ascii="Times New Roman" w:hAnsi="Times New Roman"/>
                <w:kern w:val="0"/>
                <w:sz w:val="18"/>
                <w:szCs w:val="18"/>
              </w:rPr>
            </w:pPr>
          </w:p>
        </w:tc>
        <w:tc>
          <w:tcPr>
            <w:tcW w:w="5101" w:type="dxa"/>
            <w:tcBorders>
              <w:top w:val="single" w:sz="6" w:space="0" w:color="auto"/>
              <w:left w:val="single" w:sz="6" w:space="0" w:color="auto"/>
              <w:bottom w:val="single" w:sz="6" w:space="0" w:color="auto"/>
              <w:right w:val="single" w:sz="6" w:space="0" w:color="auto"/>
            </w:tcBorders>
          </w:tcPr>
          <w:p w14:paraId="7300BC46" w14:textId="77777777" w:rsidR="0044141E" w:rsidRPr="00CE6143" w:rsidRDefault="0044141E" w:rsidP="0044141E">
            <w:pPr>
              <w:spacing w:after="0" w:line="240" w:lineRule="auto"/>
              <w:rPr>
                <w:rFonts w:ascii="Arial" w:hAnsi="Arial" w:cs="Arial"/>
                <w:kern w:val="0"/>
                <w:sz w:val="18"/>
                <w:szCs w:val="18"/>
              </w:rPr>
            </w:pPr>
            <w:r w:rsidRPr="00CE6143">
              <w:rPr>
                <w:rFonts w:ascii="Arial" w:hAnsi="Arial" w:cs="Arial"/>
                <w:b/>
                <w:kern w:val="0"/>
                <w:sz w:val="18"/>
                <w:szCs w:val="18"/>
              </w:rPr>
              <w:t>* NOTE</w:t>
            </w:r>
          </w:p>
          <w:p w14:paraId="7E43C342" w14:textId="77777777" w:rsidR="0044141E" w:rsidRPr="00CE6143" w:rsidRDefault="0044141E" w:rsidP="0044141E">
            <w:pPr>
              <w:spacing w:after="0" w:line="240" w:lineRule="auto"/>
              <w:rPr>
                <w:rFonts w:ascii="Arial" w:hAnsi="Arial" w:cs="Arial"/>
                <w:color w:val="0000FF"/>
                <w:kern w:val="0"/>
                <w:sz w:val="18"/>
                <w:szCs w:val="18"/>
                <w:u w:val="single"/>
              </w:rPr>
            </w:pPr>
            <w:r w:rsidRPr="00CE6143">
              <w:rPr>
                <w:rFonts w:ascii="Arial" w:hAnsi="Arial" w:cs="Arial"/>
                <w:b/>
                <w:kern w:val="0"/>
                <w:sz w:val="18"/>
                <w:szCs w:val="18"/>
              </w:rPr>
              <w:t xml:space="preserve">1. </w:t>
            </w:r>
            <w:r w:rsidRPr="00CE6143">
              <w:rPr>
                <w:rFonts w:ascii="Arial" w:hAnsi="Arial" w:cs="Arial"/>
                <w:kern w:val="0"/>
                <w:sz w:val="18"/>
                <w:szCs w:val="18"/>
              </w:rPr>
              <w:t xml:space="preserve">Many </w:t>
            </w:r>
            <w:r w:rsidRPr="00CE6143">
              <w:rPr>
                <w:rFonts w:ascii="Arial" w:hAnsi="Arial" w:cs="Arial"/>
                <w:b/>
                <w:kern w:val="0"/>
                <w:sz w:val="18"/>
                <w:szCs w:val="18"/>
              </w:rPr>
              <w:t xml:space="preserve">DEFCONs </w:t>
            </w:r>
            <w:r w:rsidRPr="00CE6143">
              <w:rPr>
                <w:rFonts w:ascii="Arial" w:hAnsi="Arial" w:cs="Arial"/>
                <w:kern w:val="0"/>
                <w:sz w:val="18"/>
                <w:szCs w:val="18"/>
              </w:rPr>
              <w:t xml:space="preserve">and </w:t>
            </w:r>
            <w:r w:rsidRPr="00CE6143">
              <w:rPr>
                <w:rFonts w:ascii="Arial" w:hAnsi="Arial" w:cs="Arial"/>
                <w:b/>
                <w:kern w:val="0"/>
                <w:sz w:val="18"/>
                <w:szCs w:val="18"/>
              </w:rPr>
              <w:t>DEFFORMs</w:t>
            </w:r>
            <w:r w:rsidRPr="00CE6143">
              <w:rPr>
                <w:rFonts w:ascii="Arial" w:hAnsi="Arial" w:cs="Arial"/>
                <w:kern w:val="0"/>
                <w:sz w:val="18"/>
                <w:szCs w:val="18"/>
              </w:rPr>
              <w:t xml:space="preserve"> can be obtained from the MOD Internet Site:  </w:t>
            </w:r>
            <w:hyperlink r:id="rId23" w:history="1">
              <w:r w:rsidRPr="00CE6143">
                <w:rPr>
                  <w:rFonts w:ascii="Arial" w:hAnsi="Arial" w:cs="Arial"/>
                  <w:color w:val="0000FF"/>
                  <w:kern w:val="0"/>
                  <w:sz w:val="18"/>
                  <w:szCs w:val="18"/>
                  <w:highlight w:val="white"/>
                  <w:u w:val="single"/>
                  <w:shd w:val="clear" w:color="auto" w:fill="FFFFFF"/>
                </w:rPr>
                <w:t>https://www.kid.mod.uk/maincontent/business/commercial/index.htm</w:t>
              </w:r>
            </w:hyperlink>
          </w:p>
          <w:p w14:paraId="08A6C8AB" w14:textId="77777777" w:rsidR="0044141E" w:rsidRPr="00CE6143" w:rsidRDefault="0044141E" w:rsidP="0044141E">
            <w:pPr>
              <w:spacing w:after="0" w:line="240" w:lineRule="auto"/>
              <w:rPr>
                <w:rFonts w:ascii="Arial" w:hAnsi="Arial" w:cs="Arial"/>
                <w:color w:val="0000FF"/>
                <w:kern w:val="0"/>
                <w:sz w:val="18"/>
                <w:szCs w:val="18"/>
                <w:u w:val="single"/>
              </w:rPr>
            </w:pPr>
          </w:p>
          <w:p w14:paraId="016D0E2F" w14:textId="77777777" w:rsidR="0044141E" w:rsidRPr="00CE6143" w:rsidRDefault="0044141E" w:rsidP="0044141E">
            <w:pPr>
              <w:spacing w:after="0" w:line="240" w:lineRule="auto"/>
              <w:rPr>
                <w:rFonts w:ascii="Arial" w:hAnsi="Arial" w:cs="Arial"/>
                <w:b/>
                <w:kern w:val="0"/>
                <w:sz w:val="18"/>
                <w:szCs w:val="18"/>
              </w:rPr>
            </w:pPr>
            <w:r w:rsidRPr="00CE6143">
              <w:rPr>
                <w:rFonts w:ascii="Arial" w:hAnsi="Arial" w:cs="Arial"/>
                <w:b/>
                <w:kern w:val="0"/>
                <w:sz w:val="18"/>
                <w:szCs w:val="18"/>
              </w:rPr>
              <w:t>2.</w:t>
            </w:r>
            <w:r w:rsidRPr="00CE6143">
              <w:rPr>
                <w:rFonts w:ascii="Arial" w:hAnsi="Arial" w:cs="Arial"/>
                <w:kern w:val="0"/>
                <w:sz w:val="18"/>
                <w:szCs w:val="18"/>
              </w:rPr>
              <w:t xml:space="preserve"> If the required forms or documentation are not available on the MOD Internet site requests should be submitted through the Commercial Officer named in Section 1.  </w:t>
            </w:r>
          </w:p>
        </w:tc>
        <w:tc>
          <w:tcPr>
            <w:tcW w:w="285" w:type="dxa"/>
            <w:tcBorders>
              <w:right w:val="single" w:sz="6" w:space="0" w:color="auto"/>
            </w:tcBorders>
            <w:shd w:val="pct12" w:color="auto" w:fill="auto"/>
          </w:tcPr>
          <w:p w14:paraId="4FC5CE2E" w14:textId="77777777" w:rsidR="0044141E" w:rsidRPr="00CE6143" w:rsidRDefault="0044141E" w:rsidP="0044141E">
            <w:pPr>
              <w:spacing w:after="0" w:line="240" w:lineRule="auto"/>
              <w:rPr>
                <w:rFonts w:ascii="Times New Roman" w:hAnsi="Times New Roman"/>
                <w:kern w:val="0"/>
                <w:sz w:val="16"/>
                <w:szCs w:val="20"/>
              </w:rPr>
            </w:pPr>
          </w:p>
        </w:tc>
      </w:tr>
      <w:tr w:rsidR="0044141E" w:rsidRPr="00CE6143" w14:paraId="47B8BF67" w14:textId="77777777" w:rsidTr="0044141E">
        <w:tc>
          <w:tcPr>
            <w:tcW w:w="11343" w:type="dxa"/>
            <w:gridSpan w:val="5"/>
            <w:tcBorders>
              <w:left w:val="single" w:sz="6" w:space="0" w:color="auto"/>
              <w:right w:val="single" w:sz="6" w:space="0" w:color="auto"/>
            </w:tcBorders>
            <w:shd w:val="pct12" w:color="auto" w:fill="auto"/>
          </w:tcPr>
          <w:p w14:paraId="3EE66B57" w14:textId="77777777" w:rsidR="0044141E" w:rsidRPr="00CE6143" w:rsidRDefault="0044141E" w:rsidP="0044141E">
            <w:pPr>
              <w:spacing w:after="0" w:line="240" w:lineRule="auto"/>
              <w:rPr>
                <w:rFonts w:ascii="Times New Roman" w:hAnsi="Times New Roman"/>
                <w:kern w:val="0"/>
                <w:sz w:val="16"/>
                <w:szCs w:val="20"/>
              </w:rPr>
            </w:pPr>
          </w:p>
        </w:tc>
      </w:tr>
      <w:tr w:rsidR="0044141E" w:rsidRPr="00CE6143" w14:paraId="5CEB15A8" w14:textId="77777777" w:rsidTr="0044141E">
        <w:trPr>
          <w:trHeight w:val="357"/>
        </w:trPr>
        <w:tc>
          <w:tcPr>
            <w:tcW w:w="11343" w:type="dxa"/>
            <w:gridSpan w:val="5"/>
            <w:tcBorders>
              <w:left w:val="single" w:sz="6" w:space="0" w:color="auto"/>
              <w:bottom w:val="single" w:sz="6" w:space="0" w:color="auto"/>
              <w:right w:val="single" w:sz="6" w:space="0" w:color="auto"/>
            </w:tcBorders>
            <w:shd w:val="pct12" w:color="auto" w:fill="auto"/>
          </w:tcPr>
          <w:p w14:paraId="1E2C3797" w14:textId="77777777" w:rsidR="0044141E" w:rsidRPr="00CE6143" w:rsidRDefault="0044141E" w:rsidP="0044141E">
            <w:pPr>
              <w:spacing w:after="0" w:line="240" w:lineRule="auto"/>
              <w:rPr>
                <w:rFonts w:ascii="Arial" w:hAnsi="Arial" w:cs="Arial"/>
                <w:kern w:val="0"/>
                <w:sz w:val="16"/>
                <w:szCs w:val="20"/>
              </w:rPr>
            </w:pPr>
          </w:p>
        </w:tc>
      </w:tr>
    </w:tbl>
    <w:p w14:paraId="1F652DE0" w14:textId="77777777" w:rsidR="009E2BCA" w:rsidRDefault="009E2BCA" w:rsidP="009E2BCA">
      <w:pPr>
        <w:tabs>
          <w:tab w:val="left" w:pos="989"/>
        </w:tabs>
        <w:rPr>
          <w:rFonts w:ascii="Arial" w:hAnsi="Arial" w:cs="Arial"/>
          <w:kern w:val="0"/>
          <w:sz w:val="24"/>
          <w:szCs w:val="24"/>
        </w:rPr>
        <w:sectPr w:rsidR="009E2BCA" w:rsidSect="0044141E">
          <w:pgSz w:w="16820" w:h="11900" w:orient="landscape"/>
          <w:pgMar w:top="1321" w:right="1418" w:bottom="1321" w:left="1418" w:header="567" w:footer="709" w:gutter="0"/>
          <w:cols w:space="720"/>
          <w:noEndnote/>
        </w:sectPr>
      </w:pPr>
    </w:p>
    <w:p w14:paraId="4F3A1B4D" w14:textId="77777777" w:rsidR="00A703B9" w:rsidRPr="00A703B9" w:rsidRDefault="00A703B9" w:rsidP="00A703B9">
      <w:pPr>
        <w:keepNext/>
        <w:spacing w:before="240" w:after="60" w:line="240" w:lineRule="auto"/>
        <w:outlineLvl w:val="0"/>
        <w:rPr>
          <w:rFonts w:ascii="Arial" w:hAnsi="Arial" w:cs="Arial"/>
          <w:b/>
          <w:bCs/>
          <w:kern w:val="32"/>
        </w:rPr>
      </w:pPr>
      <w:bookmarkStart w:id="37" w:name="#Text262"/>
      <w:bookmarkStart w:id="38" w:name="_Toc188347476"/>
      <w:bookmarkStart w:id="39" w:name="_Toc189127894"/>
      <w:bookmarkEnd w:id="37"/>
      <w:r w:rsidRPr="00A703B9">
        <w:rPr>
          <w:rFonts w:ascii="Arial" w:hAnsi="Arial" w:cs="Arial"/>
          <w:b/>
          <w:bCs/>
          <w:kern w:val="32"/>
        </w:rPr>
        <w:lastRenderedPageBreak/>
        <w:t>Signature Sheet</w:t>
      </w:r>
      <w:bookmarkEnd w:id="38"/>
      <w:bookmarkEnd w:id="39"/>
      <w:r w:rsidRPr="00A703B9">
        <w:rPr>
          <w:rFonts w:ascii="Arial" w:hAnsi="Arial" w:cs="Arial"/>
          <w:b/>
          <w:bCs/>
          <w:kern w:val="32"/>
        </w:rPr>
        <w:t> </w:t>
      </w:r>
    </w:p>
    <w:p w14:paraId="03364360" w14:textId="6E1B0A5F"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Contract DNO</w:t>
      </w:r>
      <w:r w:rsidR="00EB31A3" w:rsidRPr="00EB31A3">
        <w:rPr>
          <w:rFonts w:ascii="Arial" w:hAnsi="Arial" w:cs="Arial"/>
          <w:kern w:val="0"/>
        </w:rPr>
        <w:t>440</w:t>
      </w:r>
    </w:p>
    <w:p w14:paraId="53C36AA7"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This Contract shall come into effect on the date of signature by both parties. </w:t>
      </w:r>
    </w:p>
    <w:p w14:paraId="0ADF6C07" w14:textId="1998B9F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For and on behalf of the Company Name: </w:t>
      </w:r>
      <w:r w:rsidR="002319A9">
        <w:rPr>
          <w:rFonts w:ascii="Arial" w:hAnsi="Arial" w:cs="Arial"/>
          <w:kern w:val="0"/>
        </w:rPr>
        <w:t>GTI</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A703B9" w:rsidRPr="00A703B9" w14:paraId="3BF27E53"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38400D7A"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Name, Title and Company Position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0C51DF5C"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r>
      <w:tr w:rsidR="00A703B9" w:rsidRPr="00A703B9" w14:paraId="175298BA"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0E50EF1"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Signature </w:t>
            </w:r>
          </w:p>
          <w:p w14:paraId="4E7B16C1"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6324D6D5"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r>
      <w:tr w:rsidR="00A703B9" w:rsidRPr="00A703B9" w14:paraId="0ECE6A52"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56B9C7E6"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Date </w:t>
            </w:r>
          </w:p>
          <w:p w14:paraId="3036A277"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3B0375E3"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r>
    </w:tbl>
    <w:p w14:paraId="1FD19200"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p w14:paraId="45DAC50B"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For and on behalf of the Secretary of State for Defence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035"/>
      </w:tblGrid>
      <w:tr w:rsidR="00A703B9" w:rsidRPr="00A703B9" w14:paraId="5BD71027"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74C615ED"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Name and Title </w:t>
            </w:r>
          </w:p>
          <w:p w14:paraId="6E442A9E"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4823E39D"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p w14:paraId="23DFCD63" w14:textId="4687E5E5" w:rsidR="00A703B9" w:rsidRPr="00A703B9" w:rsidRDefault="00886AD0" w:rsidP="00A703B9">
            <w:pPr>
              <w:widowControl w:val="0"/>
              <w:autoSpaceDE w:val="0"/>
              <w:autoSpaceDN w:val="0"/>
              <w:adjustRightInd w:val="0"/>
              <w:spacing w:after="200" w:line="276" w:lineRule="auto"/>
              <w:ind w:right="114"/>
              <w:rPr>
                <w:rFonts w:ascii="Arial" w:hAnsi="Arial" w:cs="Arial"/>
                <w:kern w:val="0"/>
              </w:rPr>
            </w:pPr>
            <w:r>
              <w:rPr>
                <w:rFonts w:ascii="Arial" w:hAnsi="Arial" w:cs="Arial"/>
                <w:kern w:val="0"/>
              </w:rPr>
              <w:t>Jonathan Pople</w:t>
            </w:r>
          </w:p>
        </w:tc>
      </w:tr>
      <w:tr w:rsidR="00A703B9" w:rsidRPr="00A703B9" w14:paraId="641C077F"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6493830E"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Signature </w:t>
            </w:r>
          </w:p>
          <w:p w14:paraId="0A179697"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45F8E4EA"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p w14:paraId="7872B87A" w14:textId="51A15CE7" w:rsidR="00A703B9" w:rsidRPr="00A703B9" w:rsidRDefault="00886AD0" w:rsidP="00A703B9">
            <w:pPr>
              <w:widowControl w:val="0"/>
              <w:autoSpaceDE w:val="0"/>
              <w:autoSpaceDN w:val="0"/>
              <w:adjustRightInd w:val="0"/>
              <w:spacing w:after="200" w:line="276" w:lineRule="auto"/>
              <w:ind w:right="114"/>
              <w:rPr>
                <w:rFonts w:ascii="Fairwater Script" w:hAnsi="Fairwater Script" w:cs="Arial"/>
                <w:kern w:val="0"/>
                <w:sz w:val="28"/>
                <w:szCs w:val="28"/>
              </w:rPr>
            </w:pPr>
            <w:r>
              <w:rPr>
                <w:rFonts w:ascii="Fairwater Script" w:hAnsi="Fairwater Script" w:cs="Arial"/>
                <w:kern w:val="0"/>
                <w:sz w:val="28"/>
                <w:szCs w:val="28"/>
              </w:rPr>
              <w:t>Jon Pople</w:t>
            </w:r>
          </w:p>
        </w:tc>
      </w:tr>
      <w:tr w:rsidR="00A703B9" w:rsidRPr="00A703B9" w14:paraId="6D94190D" w14:textId="77777777" w:rsidTr="00F322AC">
        <w:trPr>
          <w:trHeight w:val="300"/>
        </w:trPr>
        <w:tc>
          <w:tcPr>
            <w:tcW w:w="1980" w:type="dxa"/>
            <w:tcBorders>
              <w:top w:val="single" w:sz="6" w:space="0" w:color="auto"/>
              <w:left w:val="single" w:sz="6" w:space="0" w:color="auto"/>
              <w:bottom w:val="single" w:sz="6" w:space="0" w:color="auto"/>
              <w:right w:val="single" w:sz="6" w:space="0" w:color="auto"/>
            </w:tcBorders>
            <w:shd w:val="clear" w:color="auto" w:fill="auto"/>
            <w:hideMark/>
          </w:tcPr>
          <w:p w14:paraId="225871A0"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Date </w:t>
            </w:r>
          </w:p>
          <w:p w14:paraId="360BBC7A"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p>
        </w:tc>
        <w:tc>
          <w:tcPr>
            <w:tcW w:w="7035" w:type="dxa"/>
            <w:tcBorders>
              <w:top w:val="single" w:sz="6" w:space="0" w:color="auto"/>
              <w:left w:val="single" w:sz="6" w:space="0" w:color="auto"/>
              <w:bottom w:val="single" w:sz="6" w:space="0" w:color="auto"/>
              <w:right w:val="single" w:sz="6" w:space="0" w:color="auto"/>
            </w:tcBorders>
            <w:shd w:val="clear" w:color="auto" w:fill="auto"/>
            <w:hideMark/>
          </w:tcPr>
          <w:p w14:paraId="7B4A5461" w14:textId="06084796"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r w:rsidRPr="00A703B9">
              <w:rPr>
                <w:rFonts w:ascii="Arial" w:hAnsi="Arial" w:cs="Arial"/>
                <w:kern w:val="0"/>
              </w:rPr>
              <w:t> </w:t>
            </w:r>
            <w:r w:rsidR="00886AD0">
              <w:rPr>
                <w:rFonts w:ascii="Arial" w:hAnsi="Arial" w:cs="Arial"/>
                <w:kern w:val="0"/>
              </w:rPr>
              <w:t>29/01/2025</w:t>
            </w:r>
          </w:p>
        </w:tc>
      </w:tr>
    </w:tbl>
    <w:p w14:paraId="659205D3" w14:textId="77777777" w:rsidR="00A703B9" w:rsidRPr="00A703B9" w:rsidRDefault="00A703B9" w:rsidP="00A703B9">
      <w:pPr>
        <w:widowControl w:val="0"/>
        <w:autoSpaceDE w:val="0"/>
        <w:autoSpaceDN w:val="0"/>
        <w:adjustRightInd w:val="0"/>
        <w:spacing w:after="200" w:line="276" w:lineRule="auto"/>
        <w:ind w:right="114"/>
        <w:rPr>
          <w:rFonts w:ascii="Arial" w:hAnsi="Arial" w:cs="Arial"/>
          <w:kern w:val="0"/>
        </w:rPr>
      </w:pPr>
    </w:p>
    <w:p w14:paraId="0C26F008" w14:textId="21EF7424" w:rsidR="007D4EA3" w:rsidRPr="007D4EA3" w:rsidRDefault="007D4EA3" w:rsidP="007D4EA3">
      <w:pPr>
        <w:tabs>
          <w:tab w:val="left" w:pos="6929"/>
        </w:tabs>
        <w:rPr>
          <w:rFonts w:ascii="Arial" w:hAnsi="Arial" w:cs="Arial"/>
          <w:sz w:val="24"/>
          <w:szCs w:val="24"/>
        </w:rPr>
      </w:pPr>
    </w:p>
    <w:sectPr w:rsidR="007D4EA3" w:rsidRPr="007D4EA3" w:rsidSect="0044141E">
      <w:pgSz w:w="11900" w:h="16820"/>
      <w:pgMar w:top="1420" w:right="1320" w:bottom="1420" w:left="1320" w:header="567"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3362F" w14:textId="77777777" w:rsidR="00D35746" w:rsidRDefault="00D35746">
      <w:pPr>
        <w:spacing w:after="0" w:line="240" w:lineRule="auto"/>
      </w:pPr>
      <w:r>
        <w:separator/>
      </w:r>
    </w:p>
  </w:endnote>
  <w:endnote w:type="continuationSeparator" w:id="0">
    <w:p w14:paraId="6A473FDB" w14:textId="77777777" w:rsidR="00D35746" w:rsidRDefault="00D35746">
      <w:pPr>
        <w:spacing w:after="0" w:line="240" w:lineRule="auto"/>
      </w:pPr>
      <w:r>
        <w:continuationSeparator/>
      </w:r>
    </w:p>
  </w:endnote>
  <w:endnote w:type="continuationNotice" w:id="1">
    <w:p w14:paraId="4FB96304" w14:textId="77777777" w:rsidR="00D35746" w:rsidRDefault="00D357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airwater Script">
    <w:charset w:val="00"/>
    <w:family w:val="auto"/>
    <w:pitch w:val="variable"/>
    <w:sig w:usb0="A000002F" w:usb1="1000004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94520" w14:textId="77777777" w:rsidR="00674B5A" w:rsidRDefault="00674B5A">
    <w:pPr>
      <w:widowControl w:val="0"/>
      <w:tabs>
        <w:tab w:val="center" w:pos="4621"/>
        <w:tab w:val="right" w:pos="9134"/>
      </w:tabs>
      <w:autoSpaceDE w:val="0"/>
      <w:autoSpaceDN w:val="0"/>
      <w:adjustRightInd w:val="0"/>
      <w:spacing w:after="0" w:line="240" w:lineRule="auto"/>
      <w:ind w:left="120" w:right="114"/>
      <w:rPr>
        <w:rFonts w:eastAsiaTheme="minorEastAsia" w:cs="Calibri"/>
        <w:color w:val="000000"/>
        <w:kern w:val="0"/>
      </w:rPr>
    </w:pPr>
  </w:p>
  <w:p w14:paraId="37DEF608" w14:textId="1B8A2096" w:rsidR="00D9683C" w:rsidRDefault="00D9683C" w:rsidP="00D9683C">
    <w:pPr>
      <w:widowControl w:val="0"/>
      <w:tabs>
        <w:tab w:val="center" w:pos="4621"/>
        <w:tab w:val="right" w:pos="9260"/>
      </w:tabs>
      <w:autoSpaceDE w:val="0"/>
      <w:autoSpaceDN w:val="0"/>
      <w:adjustRightInd w:val="0"/>
      <w:spacing w:after="0" w:line="240" w:lineRule="auto"/>
      <w:ind w:left="120" w:right="114"/>
      <w:rPr>
        <w:rFonts w:cs="Calibri"/>
        <w:color w:val="000000"/>
        <w:kern w:val="0"/>
      </w:rPr>
    </w:pPr>
    <w:r w:rsidRPr="00D9683C">
      <w:rPr>
        <w:rFonts w:cs="Calibri"/>
        <w:kern w:val="0"/>
      </w:rPr>
      <w:tab/>
    </w:r>
    <w:r>
      <w:rPr>
        <w:rFonts w:cs="Calibri"/>
        <w:kern w:val="0"/>
      </w:rPr>
      <w:t>OFFICIAL SENSITIVE - COMMERCIAL</w:t>
    </w:r>
    <w:r w:rsidRPr="00D9683C">
      <w:rPr>
        <w:rFonts w:cs="Calibri"/>
        <w:kern w:val="0"/>
      </w:rPr>
      <w:tab/>
      <w:t xml:space="preserve">Page </w:t>
    </w:r>
    <w:r w:rsidRPr="00D9683C">
      <w:rPr>
        <w:rFonts w:cs="Calibri"/>
        <w:b/>
        <w:bCs/>
        <w:kern w:val="0"/>
      </w:rPr>
      <w:fldChar w:fldCharType="begin"/>
    </w:r>
    <w:r w:rsidRPr="00D9683C">
      <w:rPr>
        <w:rFonts w:cs="Calibri"/>
        <w:b/>
        <w:bCs/>
        <w:kern w:val="0"/>
      </w:rPr>
      <w:instrText xml:space="preserve"> PAGE  \* Arabic  \* MERGEFORMAT </w:instrText>
    </w:r>
    <w:r w:rsidRPr="00D9683C">
      <w:rPr>
        <w:rFonts w:cs="Calibri"/>
        <w:b/>
        <w:bCs/>
        <w:kern w:val="0"/>
      </w:rPr>
      <w:fldChar w:fldCharType="separate"/>
    </w:r>
    <w:r w:rsidRPr="00D9683C">
      <w:rPr>
        <w:rFonts w:cs="Calibri"/>
        <w:b/>
        <w:bCs/>
        <w:noProof/>
        <w:kern w:val="0"/>
      </w:rPr>
      <w:t>1</w:t>
    </w:r>
    <w:r w:rsidRPr="00D9683C">
      <w:rPr>
        <w:rFonts w:cs="Calibri"/>
        <w:b/>
        <w:bCs/>
        <w:kern w:val="0"/>
      </w:rPr>
      <w:fldChar w:fldCharType="end"/>
    </w:r>
    <w:r w:rsidRPr="00D9683C">
      <w:rPr>
        <w:rFonts w:cs="Calibri"/>
        <w:kern w:val="0"/>
      </w:rPr>
      <w:t xml:space="preserve"> of </w:t>
    </w:r>
    <w:r w:rsidRPr="00D9683C">
      <w:rPr>
        <w:rFonts w:cs="Calibri"/>
        <w:b/>
        <w:bCs/>
        <w:kern w:val="0"/>
      </w:rPr>
      <w:fldChar w:fldCharType="begin"/>
    </w:r>
    <w:r w:rsidRPr="00D9683C">
      <w:rPr>
        <w:rFonts w:cs="Calibri"/>
        <w:b/>
        <w:bCs/>
        <w:kern w:val="0"/>
      </w:rPr>
      <w:instrText xml:space="preserve"> NUMPAGES  \* Arabic  \* MERGEFORMAT </w:instrText>
    </w:r>
    <w:r w:rsidRPr="00D9683C">
      <w:rPr>
        <w:rFonts w:cs="Calibri"/>
        <w:b/>
        <w:bCs/>
        <w:kern w:val="0"/>
      </w:rPr>
      <w:fldChar w:fldCharType="separate"/>
    </w:r>
    <w:r w:rsidRPr="00D9683C">
      <w:rPr>
        <w:rFonts w:cs="Calibri"/>
        <w:b/>
        <w:bCs/>
        <w:noProof/>
        <w:kern w:val="0"/>
      </w:rPr>
      <w:t>2</w:t>
    </w:r>
    <w:r w:rsidRPr="00D9683C">
      <w:rPr>
        <w:rFonts w:cs="Calibr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F023" w14:textId="77777777" w:rsidR="00D35746" w:rsidRDefault="00D35746">
      <w:pPr>
        <w:spacing w:after="0" w:line="240" w:lineRule="auto"/>
      </w:pPr>
      <w:r>
        <w:separator/>
      </w:r>
    </w:p>
  </w:footnote>
  <w:footnote w:type="continuationSeparator" w:id="0">
    <w:p w14:paraId="262FF8C8" w14:textId="77777777" w:rsidR="00D35746" w:rsidRDefault="00D35746">
      <w:pPr>
        <w:spacing w:after="0" w:line="240" w:lineRule="auto"/>
      </w:pPr>
      <w:r>
        <w:continuationSeparator/>
      </w:r>
    </w:p>
  </w:footnote>
  <w:footnote w:type="continuationNotice" w:id="1">
    <w:p w14:paraId="3EF5A5D7" w14:textId="77777777" w:rsidR="00D35746" w:rsidRDefault="00D357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0DC17" w14:textId="0B05AD19" w:rsidR="00F716EC" w:rsidRDefault="00D9683C" w:rsidP="00D9683C">
    <w:pPr>
      <w:pStyle w:val="Header"/>
      <w:tabs>
        <w:tab w:val="clear" w:pos="4513"/>
        <w:tab w:val="clear" w:pos="9026"/>
        <w:tab w:val="center" w:pos="4630"/>
        <w:tab w:val="right" w:pos="9260"/>
      </w:tabs>
    </w:pPr>
    <w:r>
      <w:tab/>
    </w:r>
    <w:r w:rsidRPr="00D9683C">
      <w:rPr>
        <w:rFonts w:ascii="Arial" w:hAnsi="Arial" w:cs="Arial"/>
      </w:rPr>
      <w:t>OFFICIAL SENSITIVE - COMMERCIAL</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767D7"/>
    <w:multiLevelType w:val="hybridMultilevel"/>
    <w:tmpl w:val="5BDA4616"/>
    <w:lvl w:ilvl="0" w:tplc="FFFFFFFF">
      <w:start w:val="1"/>
      <w:numFmt w:val="decimal"/>
      <w:lvlText w:val="%1."/>
      <w:lvlJc w:val="left"/>
      <w:pPr>
        <w:tabs>
          <w:tab w:val="num" w:pos="1440"/>
        </w:tabs>
        <w:ind w:left="1440" w:hanging="360"/>
      </w:pPr>
      <w:rPr>
        <w:b w:val="0"/>
      </w:rPr>
    </w:lvl>
    <w:lvl w:ilvl="1" w:tplc="FFFFFFFF">
      <w:start w:val="1"/>
      <w:numFmt w:val="lowerLetter"/>
      <w:lvlText w:val="%2."/>
      <w:lvlJc w:val="left"/>
      <w:pPr>
        <w:tabs>
          <w:tab w:val="num" w:pos="2160"/>
        </w:tabs>
        <w:ind w:left="2160" w:hanging="360"/>
      </w:pPr>
      <w:rPr>
        <w:b w:val="0"/>
      </w:rPr>
    </w:lvl>
    <w:lvl w:ilvl="2" w:tplc="FFFFFFFF">
      <w:start w:val="1"/>
      <w:numFmt w:val="decimal"/>
      <w:lvlText w:val="(%3)"/>
      <w:lvlJc w:val="left"/>
      <w:pPr>
        <w:tabs>
          <w:tab w:val="num" w:pos="3060"/>
        </w:tabs>
        <w:ind w:left="3060" w:hanging="360"/>
      </w:pPr>
      <w:rPr>
        <w:rFonts w:hint="default"/>
        <w:b w:val="0"/>
      </w:rPr>
    </w:lvl>
    <w:lvl w:ilvl="3" w:tplc="FFFFFFFF">
      <w:start w:val="1"/>
      <w:numFmt w:val="lowerLetter"/>
      <w:lvlText w:val="(%4)"/>
      <w:lvlJc w:val="left"/>
      <w:pPr>
        <w:tabs>
          <w:tab w:val="num" w:pos="3600"/>
        </w:tabs>
        <w:ind w:left="3600" w:hanging="360"/>
      </w:pPr>
      <w:rPr>
        <w:rFonts w:hint="default"/>
        <w:b w:val="0"/>
      </w:r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2" w15:restartNumberingAfterBreak="0">
    <w:nsid w:val="141F2043"/>
    <w:multiLevelType w:val="hybridMultilevel"/>
    <w:tmpl w:val="0BA2B82C"/>
    <w:lvl w:ilvl="0" w:tplc="0809001B">
      <w:start w:val="1"/>
      <w:numFmt w:val="lowerRoman"/>
      <w:lvlText w:val="%1."/>
      <w:lvlJc w:val="right"/>
      <w:pPr>
        <w:ind w:left="720" w:hanging="360"/>
      </w:pPr>
      <w:rPr>
        <w:rFonts w:hint="default"/>
      </w:rPr>
    </w:lvl>
    <w:lvl w:ilvl="1" w:tplc="864E0964">
      <w:start w:val="1"/>
      <w:numFmt w:val="lowerLetter"/>
      <w:lvlText w:val="%2."/>
      <w:lvlJc w:val="left"/>
      <w:pPr>
        <w:ind w:left="1440" w:hanging="360"/>
      </w:pPr>
    </w:lvl>
    <w:lvl w:ilvl="2" w:tplc="9F3415F0">
      <w:start w:val="1"/>
      <w:numFmt w:val="lowerRoman"/>
      <w:lvlText w:val="%3."/>
      <w:lvlJc w:val="right"/>
      <w:pPr>
        <w:ind w:left="2160" w:hanging="180"/>
      </w:pPr>
    </w:lvl>
    <w:lvl w:ilvl="3" w:tplc="0FAC905A">
      <w:start w:val="1"/>
      <w:numFmt w:val="decimal"/>
      <w:lvlText w:val="%4."/>
      <w:lvlJc w:val="left"/>
      <w:pPr>
        <w:ind w:left="2880" w:hanging="360"/>
      </w:pPr>
    </w:lvl>
    <w:lvl w:ilvl="4" w:tplc="47867518">
      <w:start w:val="1"/>
      <w:numFmt w:val="lowerLetter"/>
      <w:lvlText w:val="%5."/>
      <w:lvlJc w:val="left"/>
      <w:pPr>
        <w:ind w:left="3600" w:hanging="360"/>
      </w:pPr>
    </w:lvl>
    <w:lvl w:ilvl="5" w:tplc="772A22C4">
      <w:start w:val="1"/>
      <w:numFmt w:val="lowerRoman"/>
      <w:lvlText w:val="%6."/>
      <w:lvlJc w:val="right"/>
      <w:pPr>
        <w:ind w:left="4320" w:hanging="180"/>
      </w:pPr>
    </w:lvl>
    <w:lvl w:ilvl="6" w:tplc="1B2A8C2A">
      <w:start w:val="1"/>
      <w:numFmt w:val="decimal"/>
      <w:lvlText w:val="%7."/>
      <w:lvlJc w:val="left"/>
      <w:pPr>
        <w:ind w:left="5040" w:hanging="360"/>
      </w:pPr>
    </w:lvl>
    <w:lvl w:ilvl="7" w:tplc="8F9602A0">
      <w:start w:val="1"/>
      <w:numFmt w:val="lowerLetter"/>
      <w:lvlText w:val="%8."/>
      <w:lvlJc w:val="left"/>
      <w:pPr>
        <w:ind w:left="5760" w:hanging="360"/>
      </w:pPr>
    </w:lvl>
    <w:lvl w:ilvl="8" w:tplc="3146CDD2">
      <w:start w:val="1"/>
      <w:numFmt w:val="lowerRoman"/>
      <w:lvlText w:val="%9."/>
      <w:lvlJc w:val="right"/>
      <w:pPr>
        <w:ind w:left="6480" w:hanging="180"/>
      </w:pPr>
    </w:lvl>
  </w:abstractNum>
  <w:abstractNum w:abstractNumId="3"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4F5D7134"/>
    <w:multiLevelType w:val="hybridMultilevel"/>
    <w:tmpl w:val="62CE02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59637B82"/>
    <w:multiLevelType w:val="hybridMultilevel"/>
    <w:tmpl w:val="DECCEB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55F1A"/>
    <w:multiLevelType w:val="hybridMultilevel"/>
    <w:tmpl w:val="B190674E"/>
    <w:lvl w:ilvl="0" w:tplc="8604AF90">
      <w:start w:val="1"/>
      <w:numFmt w:val="lowerLetter"/>
      <w:lvlText w:val="%1)"/>
      <w:lvlJc w:val="left"/>
      <w:pPr>
        <w:ind w:left="720" w:hanging="360"/>
      </w:pPr>
      <w:rPr>
        <w:rFonts w:ascii="Arial" w:hAnsi="Arial" w:cs="Arial" w:hint="default"/>
        <w:b w:val="0"/>
        <w:b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9"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0" w15:restartNumberingAfterBreak="0">
    <w:nsid w:val="71161D3F"/>
    <w:multiLevelType w:val="hybridMultilevel"/>
    <w:tmpl w:val="6A3CF862"/>
    <w:lvl w:ilvl="0" w:tplc="B584206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1D71627"/>
    <w:multiLevelType w:val="hybridMultilevel"/>
    <w:tmpl w:val="5212D66C"/>
    <w:lvl w:ilvl="0" w:tplc="6F265F42">
      <w:start w:val="1"/>
      <w:numFmt w:val="decimal"/>
      <w:lvlText w:val="%1."/>
      <w:lvlJc w:val="left"/>
      <w:pPr>
        <w:ind w:left="480" w:hanging="360"/>
      </w:pPr>
      <w:rPr>
        <w:rFonts w:ascii="Arial" w:hAnsi="Arial" w:cs="Arial" w:hint="default"/>
        <w:sz w:val="22"/>
        <w:szCs w:val="22"/>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41925C3"/>
    <w:multiLevelType w:val="hybridMultilevel"/>
    <w:tmpl w:val="B86A744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num w:numId="1" w16cid:durableId="1692803275">
    <w:abstractNumId w:val="4"/>
  </w:num>
  <w:num w:numId="2" w16cid:durableId="1030834156">
    <w:abstractNumId w:val="9"/>
  </w:num>
  <w:num w:numId="3" w16cid:durableId="1511291281">
    <w:abstractNumId w:val="1"/>
  </w:num>
  <w:num w:numId="4" w16cid:durableId="117651861">
    <w:abstractNumId w:val="3"/>
  </w:num>
  <w:num w:numId="5" w16cid:durableId="1165439037">
    <w:abstractNumId w:val="8"/>
  </w:num>
  <w:num w:numId="6" w16cid:durableId="1947300363">
    <w:abstractNumId w:val="0"/>
  </w:num>
  <w:num w:numId="7" w16cid:durableId="1531454931">
    <w:abstractNumId w:val="12"/>
  </w:num>
  <w:num w:numId="8" w16cid:durableId="1449155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3137350">
    <w:abstractNumId w:val="7"/>
  </w:num>
  <w:num w:numId="10" w16cid:durableId="1995642324">
    <w:abstractNumId w:val="6"/>
  </w:num>
  <w:num w:numId="11" w16cid:durableId="1758671798">
    <w:abstractNumId w:val="13"/>
  </w:num>
  <w:num w:numId="12" w16cid:durableId="132140845">
    <w:abstractNumId w:val="2"/>
  </w:num>
  <w:num w:numId="13" w16cid:durableId="742989322">
    <w:abstractNumId w:val="14"/>
  </w:num>
  <w:num w:numId="14" w16cid:durableId="1964002061">
    <w:abstractNumId w:val="11"/>
  </w:num>
  <w:num w:numId="15" w16cid:durableId="2025012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A7"/>
    <w:rsid w:val="0000456E"/>
    <w:rsid w:val="000047F9"/>
    <w:rsid w:val="0002186C"/>
    <w:rsid w:val="00037EE7"/>
    <w:rsid w:val="00042B88"/>
    <w:rsid w:val="00046000"/>
    <w:rsid w:val="0004617D"/>
    <w:rsid w:val="0005075F"/>
    <w:rsid w:val="00053733"/>
    <w:rsid w:val="00057B21"/>
    <w:rsid w:val="00061769"/>
    <w:rsid w:val="0008478B"/>
    <w:rsid w:val="000863E9"/>
    <w:rsid w:val="00092B38"/>
    <w:rsid w:val="000A0D2C"/>
    <w:rsid w:val="000A64F1"/>
    <w:rsid w:val="000C012D"/>
    <w:rsid w:val="000D310C"/>
    <w:rsid w:val="000D697C"/>
    <w:rsid w:val="000E0859"/>
    <w:rsid w:val="000E34F6"/>
    <w:rsid w:val="000E5FC9"/>
    <w:rsid w:val="000F3346"/>
    <w:rsid w:val="001002A3"/>
    <w:rsid w:val="00125B35"/>
    <w:rsid w:val="00140653"/>
    <w:rsid w:val="00144384"/>
    <w:rsid w:val="00150E6E"/>
    <w:rsid w:val="001562CA"/>
    <w:rsid w:val="00164301"/>
    <w:rsid w:val="00164A7A"/>
    <w:rsid w:val="00173072"/>
    <w:rsid w:val="001811CA"/>
    <w:rsid w:val="001926B6"/>
    <w:rsid w:val="0019567B"/>
    <w:rsid w:val="001A5E3E"/>
    <w:rsid w:val="001B1816"/>
    <w:rsid w:val="001B2CFE"/>
    <w:rsid w:val="001C5DC8"/>
    <w:rsid w:val="001D2E8A"/>
    <w:rsid w:val="001D6F47"/>
    <w:rsid w:val="001F7012"/>
    <w:rsid w:val="002018AC"/>
    <w:rsid w:val="00204680"/>
    <w:rsid w:val="00210AB1"/>
    <w:rsid w:val="002206FA"/>
    <w:rsid w:val="002258F7"/>
    <w:rsid w:val="00225F04"/>
    <w:rsid w:val="00230CFE"/>
    <w:rsid w:val="002319A9"/>
    <w:rsid w:val="002335FA"/>
    <w:rsid w:val="00237571"/>
    <w:rsid w:val="002462F8"/>
    <w:rsid w:val="00246F11"/>
    <w:rsid w:val="0029043B"/>
    <w:rsid w:val="00292EAD"/>
    <w:rsid w:val="00293354"/>
    <w:rsid w:val="002B5210"/>
    <w:rsid w:val="002B7896"/>
    <w:rsid w:val="002C0BF9"/>
    <w:rsid w:val="002E2DA1"/>
    <w:rsid w:val="003010A1"/>
    <w:rsid w:val="00315AE4"/>
    <w:rsid w:val="00324501"/>
    <w:rsid w:val="00345BAA"/>
    <w:rsid w:val="00347202"/>
    <w:rsid w:val="003474FF"/>
    <w:rsid w:val="00355948"/>
    <w:rsid w:val="003617F4"/>
    <w:rsid w:val="0037003B"/>
    <w:rsid w:val="00370C76"/>
    <w:rsid w:val="00372CEB"/>
    <w:rsid w:val="003764C2"/>
    <w:rsid w:val="0038050B"/>
    <w:rsid w:val="0038626D"/>
    <w:rsid w:val="003919CD"/>
    <w:rsid w:val="003A0E4D"/>
    <w:rsid w:val="003A6D0C"/>
    <w:rsid w:val="003C0B22"/>
    <w:rsid w:val="003C490B"/>
    <w:rsid w:val="00403432"/>
    <w:rsid w:val="0040552D"/>
    <w:rsid w:val="00424986"/>
    <w:rsid w:val="00437DFE"/>
    <w:rsid w:val="0044141E"/>
    <w:rsid w:val="00445005"/>
    <w:rsid w:val="004607BD"/>
    <w:rsid w:val="00460BA3"/>
    <w:rsid w:val="00461120"/>
    <w:rsid w:val="0046163D"/>
    <w:rsid w:val="00466FFC"/>
    <w:rsid w:val="00480275"/>
    <w:rsid w:val="004913BA"/>
    <w:rsid w:val="004A65DB"/>
    <w:rsid w:val="004A72C1"/>
    <w:rsid w:val="004B0620"/>
    <w:rsid w:val="004C31D5"/>
    <w:rsid w:val="004D0A84"/>
    <w:rsid w:val="004F3ED0"/>
    <w:rsid w:val="004F6ECF"/>
    <w:rsid w:val="005001CE"/>
    <w:rsid w:val="00506D91"/>
    <w:rsid w:val="00510321"/>
    <w:rsid w:val="00511178"/>
    <w:rsid w:val="005142A8"/>
    <w:rsid w:val="00517DCE"/>
    <w:rsid w:val="005232BA"/>
    <w:rsid w:val="00525D23"/>
    <w:rsid w:val="0052674A"/>
    <w:rsid w:val="005351E0"/>
    <w:rsid w:val="00557F16"/>
    <w:rsid w:val="00560AFE"/>
    <w:rsid w:val="0056536E"/>
    <w:rsid w:val="0056697D"/>
    <w:rsid w:val="00573603"/>
    <w:rsid w:val="00573ED6"/>
    <w:rsid w:val="00577B1E"/>
    <w:rsid w:val="00581415"/>
    <w:rsid w:val="00584D17"/>
    <w:rsid w:val="0059272E"/>
    <w:rsid w:val="005A23E2"/>
    <w:rsid w:val="005C5926"/>
    <w:rsid w:val="005E2F21"/>
    <w:rsid w:val="005E5066"/>
    <w:rsid w:val="005F6A3E"/>
    <w:rsid w:val="00601A5E"/>
    <w:rsid w:val="006152DD"/>
    <w:rsid w:val="006156C8"/>
    <w:rsid w:val="00617BA8"/>
    <w:rsid w:val="006215E2"/>
    <w:rsid w:val="00637AEE"/>
    <w:rsid w:val="00641FFD"/>
    <w:rsid w:val="00642788"/>
    <w:rsid w:val="006542C3"/>
    <w:rsid w:val="00660DE7"/>
    <w:rsid w:val="00663888"/>
    <w:rsid w:val="006671CE"/>
    <w:rsid w:val="006715E6"/>
    <w:rsid w:val="00672F78"/>
    <w:rsid w:val="00674B5A"/>
    <w:rsid w:val="006A25C6"/>
    <w:rsid w:val="006A374E"/>
    <w:rsid w:val="006B0A81"/>
    <w:rsid w:val="006C2C52"/>
    <w:rsid w:val="006C533B"/>
    <w:rsid w:val="006D4739"/>
    <w:rsid w:val="006D69C4"/>
    <w:rsid w:val="006E5116"/>
    <w:rsid w:val="006F09DA"/>
    <w:rsid w:val="006F09F5"/>
    <w:rsid w:val="006F1B70"/>
    <w:rsid w:val="007012A9"/>
    <w:rsid w:val="007030DF"/>
    <w:rsid w:val="007137C9"/>
    <w:rsid w:val="00734D4E"/>
    <w:rsid w:val="00745C07"/>
    <w:rsid w:val="00750B8A"/>
    <w:rsid w:val="00755366"/>
    <w:rsid w:val="00787CD9"/>
    <w:rsid w:val="007913E1"/>
    <w:rsid w:val="00793ACD"/>
    <w:rsid w:val="00794AAA"/>
    <w:rsid w:val="007A1B65"/>
    <w:rsid w:val="007A35C7"/>
    <w:rsid w:val="007B0363"/>
    <w:rsid w:val="007B631C"/>
    <w:rsid w:val="007B7624"/>
    <w:rsid w:val="007C403F"/>
    <w:rsid w:val="007D00EC"/>
    <w:rsid w:val="007D4EA3"/>
    <w:rsid w:val="007E3E5D"/>
    <w:rsid w:val="007F0C3C"/>
    <w:rsid w:val="007F2B83"/>
    <w:rsid w:val="00813642"/>
    <w:rsid w:val="00816D21"/>
    <w:rsid w:val="008179F6"/>
    <w:rsid w:val="0082112C"/>
    <w:rsid w:val="0082169C"/>
    <w:rsid w:val="00825E5B"/>
    <w:rsid w:val="00833883"/>
    <w:rsid w:val="00842B62"/>
    <w:rsid w:val="008534BE"/>
    <w:rsid w:val="00872D8D"/>
    <w:rsid w:val="00881081"/>
    <w:rsid w:val="0088173A"/>
    <w:rsid w:val="00885089"/>
    <w:rsid w:val="00886AD0"/>
    <w:rsid w:val="00893E76"/>
    <w:rsid w:val="00894620"/>
    <w:rsid w:val="008A0AC9"/>
    <w:rsid w:val="008A5AAB"/>
    <w:rsid w:val="008B714B"/>
    <w:rsid w:val="008D3D2F"/>
    <w:rsid w:val="008E707D"/>
    <w:rsid w:val="008F6A67"/>
    <w:rsid w:val="008F7942"/>
    <w:rsid w:val="00910BC5"/>
    <w:rsid w:val="00911A75"/>
    <w:rsid w:val="00920889"/>
    <w:rsid w:val="00925075"/>
    <w:rsid w:val="00960096"/>
    <w:rsid w:val="009608C1"/>
    <w:rsid w:val="00964103"/>
    <w:rsid w:val="00970FEB"/>
    <w:rsid w:val="00976215"/>
    <w:rsid w:val="00996B21"/>
    <w:rsid w:val="009C3076"/>
    <w:rsid w:val="009E2BCA"/>
    <w:rsid w:val="009E3AFC"/>
    <w:rsid w:val="009F39FB"/>
    <w:rsid w:val="009F6BBE"/>
    <w:rsid w:val="00A1246A"/>
    <w:rsid w:val="00A174C6"/>
    <w:rsid w:val="00A42118"/>
    <w:rsid w:val="00A454AF"/>
    <w:rsid w:val="00A603A6"/>
    <w:rsid w:val="00A703B9"/>
    <w:rsid w:val="00A84B19"/>
    <w:rsid w:val="00A85507"/>
    <w:rsid w:val="00A86F8B"/>
    <w:rsid w:val="00A90150"/>
    <w:rsid w:val="00A94088"/>
    <w:rsid w:val="00A9430B"/>
    <w:rsid w:val="00AA1444"/>
    <w:rsid w:val="00AA227E"/>
    <w:rsid w:val="00AA3A7D"/>
    <w:rsid w:val="00AD155C"/>
    <w:rsid w:val="00AD24C1"/>
    <w:rsid w:val="00AD2BFA"/>
    <w:rsid w:val="00AD7F44"/>
    <w:rsid w:val="00AE0F84"/>
    <w:rsid w:val="00AE5786"/>
    <w:rsid w:val="00AF60AF"/>
    <w:rsid w:val="00B03E27"/>
    <w:rsid w:val="00B240A7"/>
    <w:rsid w:val="00B24BB0"/>
    <w:rsid w:val="00B4255A"/>
    <w:rsid w:val="00B541C5"/>
    <w:rsid w:val="00B572A4"/>
    <w:rsid w:val="00B62D74"/>
    <w:rsid w:val="00B71FAF"/>
    <w:rsid w:val="00B749AB"/>
    <w:rsid w:val="00B92817"/>
    <w:rsid w:val="00B97718"/>
    <w:rsid w:val="00BA3A5E"/>
    <w:rsid w:val="00BA3D9A"/>
    <w:rsid w:val="00BA75DD"/>
    <w:rsid w:val="00BC5BA5"/>
    <w:rsid w:val="00BD4AA7"/>
    <w:rsid w:val="00BD62C9"/>
    <w:rsid w:val="00BE7436"/>
    <w:rsid w:val="00BF23FB"/>
    <w:rsid w:val="00BF3849"/>
    <w:rsid w:val="00C118FE"/>
    <w:rsid w:val="00C11A2D"/>
    <w:rsid w:val="00C13882"/>
    <w:rsid w:val="00C14B11"/>
    <w:rsid w:val="00C166EB"/>
    <w:rsid w:val="00C23E21"/>
    <w:rsid w:val="00C2694B"/>
    <w:rsid w:val="00C2710B"/>
    <w:rsid w:val="00C372AA"/>
    <w:rsid w:val="00C51E27"/>
    <w:rsid w:val="00C52A6C"/>
    <w:rsid w:val="00C705B4"/>
    <w:rsid w:val="00C7251C"/>
    <w:rsid w:val="00C75A17"/>
    <w:rsid w:val="00C83FE2"/>
    <w:rsid w:val="00C94588"/>
    <w:rsid w:val="00CA7FB3"/>
    <w:rsid w:val="00CB13A9"/>
    <w:rsid w:val="00CB2DCD"/>
    <w:rsid w:val="00CC19A1"/>
    <w:rsid w:val="00CC7BCD"/>
    <w:rsid w:val="00CE0E48"/>
    <w:rsid w:val="00CE4808"/>
    <w:rsid w:val="00CE6143"/>
    <w:rsid w:val="00CF4887"/>
    <w:rsid w:val="00CF7014"/>
    <w:rsid w:val="00D133AB"/>
    <w:rsid w:val="00D1508D"/>
    <w:rsid w:val="00D24BA9"/>
    <w:rsid w:val="00D31C74"/>
    <w:rsid w:val="00D35746"/>
    <w:rsid w:val="00D36941"/>
    <w:rsid w:val="00D441EF"/>
    <w:rsid w:val="00D46B34"/>
    <w:rsid w:val="00D50179"/>
    <w:rsid w:val="00D51837"/>
    <w:rsid w:val="00D63103"/>
    <w:rsid w:val="00D81FAB"/>
    <w:rsid w:val="00D83A12"/>
    <w:rsid w:val="00D8607B"/>
    <w:rsid w:val="00D956DF"/>
    <w:rsid w:val="00D9683C"/>
    <w:rsid w:val="00DA6A47"/>
    <w:rsid w:val="00DA74E7"/>
    <w:rsid w:val="00DB020F"/>
    <w:rsid w:val="00DB54D2"/>
    <w:rsid w:val="00DB7FAF"/>
    <w:rsid w:val="00DC3650"/>
    <w:rsid w:val="00DD570A"/>
    <w:rsid w:val="00DE3649"/>
    <w:rsid w:val="00E04B38"/>
    <w:rsid w:val="00E10F58"/>
    <w:rsid w:val="00E21228"/>
    <w:rsid w:val="00E21273"/>
    <w:rsid w:val="00E25EF4"/>
    <w:rsid w:val="00E2643D"/>
    <w:rsid w:val="00E26FAA"/>
    <w:rsid w:val="00E31F88"/>
    <w:rsid w:val="00E429F1"/>
    <w:rsid w:val="00E42B65"/>
    <w:rsid w:val="00E44CB7"/>
    <w:rsid w:val="00E6003F"/>
    <w:rsid w:val="00E64CCA"/>
    <w:rsid w:val="00E83D3D"/>
    <w:rsid w:val="00E9685F"/>
    <w:rsid w:val="00EA07E7"/>
    <w:rsid w:val="00EA3A27"/>
    <w:rsid w:val="00EA558D"/>
    <w:rsid w:val="00EB31A3"/>
    <w:rsid w:val="00EB753B"/>
    <w:rsid w:val="00EC0CFA"/>
    <w:rsid w:val="00ED1E09"/>
    <w:rsid w:val="00EE5E73"/>
    <w:rsid w:val="00EF3D8C"/>
    <w:rsid w:val="00F06D12"/>
    <w:rsid w:val="00F06F27"/>
    <w:rsid w:val="00F109FE"/>
    <w:rsid w:val="00F203FD"/>
    <w:rsid w:val="00F26891"/>
    <w:rsid w:val="00F27B17"/>
    <w:rsid w:val="00F425B8"/>
    <w:rsid w:val="00F46822"/>
    <w:rsid w:val="00F61E59"/>
    <w:rsid w:val="00F716EC"/>
    <w:rsid w:val="00F7528F"/>
    <w:rsid w:val="00F82558"/>
    <w:rsid w:val="00F866B7"/>
    <w:rsid w:val="00FA14CD"/>
    <w:rsid w:val="00FA1845"/>
    <w:rsid w:val="00FC7F80"/>
    <w:rsid w:val="00FE124C"/>
    <w:rsid w:val="00FE394B"/>
    <w:rsid w:val="00FE45D8"/>
    <w:rsid w:val="00FF445E"/>
    <w:rsid w:val="00FF66C3"/>
    <w:rsid w:val="0F49A6E0"/>
    <w:rsid w:val="1A6F31CB"/>
    <w:rsid w:val="2229C569"/>
    <w:rsid w:val="3AD09DC6"/>
    <w:rsid w:val="3F069CCC"/>
    <w:rsid w:val="48A2E5EC"/>
    <w:rsid w:val="49807BEE"/>
    <w:rsid w:val="73BDA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98575A"/>
  <w14:defaultImageDpi w14:val="0"/>
  <w15:docId w15:val="{7E07C6E3-C419-4F38-9514-7F02D14E5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1">
    <w:name w:val="heading 1"/>
    <w:basedOn w:val="Normal"/>
    <w:next w:val="Normal"/>
    <w:link w:val="Heading1Char"/>
    <w:uiPriority w:val="9"/>
    <w:qFormat/>
    <w:rsid w:val="00D9683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8141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6EC"/>
    <w:pPr>
      <w:tabs>
        <w:tab w:val="center" w:pos="4513"/>
        <w:tab w:val="right" w:pos="9026"/>
      </w:tabs>
    </w:pPr>
  </w:style>
  <w:style w:type="character" w:customStyle="1" w:styleId="HeaderChar">
    <w:name w:val="Header Char"/>
    <w:basedOn w:val="DefaultParagraphFont"/>
    <w:link w:val="Header"/>
    <w:uiPriority w:val="99"/>
    <w:rsid w:val="00F716EC"/>
  </w:style>
  <w:style w:type="paragraph" w:styleId="Footer">
    <w:name w:val="footer"/>
    <w:basedOn w:val="Normal"/>
    <w:link w:val="FooterChar"/>
    <w:uiPriority w:val="99"/>
    <w:unhideWhenUsed/>
    <w:rsid w:val="00F716EC"/>
    <w:pPr>
      <w:tabs>
        <w:tab w:val="center" w:pos="4513"/>
        <w:tab w:val="right" w:pos="9026"/>
      </w:tabs>
    </w:pPr>
  </w:style>
  <w:style w:type="character" w:customStyle="1" w:styleId="FooterChar">
    <w:name w:val="Footer Char"/>
    <w:basedOn w:val="DefaultParagraphFont"/>
    <w:link w:val="Footer"/>
    <w:uiPriority w:val="99"/>
    <w:rsid w:val="00F716EC"/>
  </w:style>
  <w:style w:type="character" w:customStyle="1" w:styleId="Heading1Char">
    <w:name w:val="Heading 1 Char"/>
    <w:basedOn w:val="DefaultParagraphFont"/>
    <w:link w:val="Heading1"/>
    <w:uiPriority w:val="9"/>
    <w:rsid w:val="00D9683C"/>
    <w:rPr>
      <w:rFonts w:ascii="Calibri Light" w:hAnsi="Calibri Light"/>
      <w:b/>
      <w:bCs/>
      <w:kern w:val="32"/>
      <w:sz w:val="32"/>
      <w:szCs w:val="32"/>
    </w:rPr>
  </w:style>
  <w:style w:type="paragraph" w:styleId="TOCHeading">
    <w:name w:val="TOC Heading"/>
    <w:basedOn w:val="Heading1"/>
    <w:next w:val="Normal"/>
    <w:uiPriority w:val="39"/>
    <w:unhideWhenUsed/>
    <w:qFormat/>
    <w:rsid w:val="00D9683C"/>
    <w:pPr>
      <w:keepLines/>
      <w:spacing w:after="0"/>
      <w:outlineLvl w:val="9"/>
    </w:pPr>
    <w:rPr>
      <w:b w:val="0"/>
      <w:bCs w:val="0"/>
      <w:color w:val="2F5496"/>
      <w:kern w:val="0"/>
      <w:lang w:val="en-US" w:eastAsia="en-US"/>
    </w:rPr>
  </w:style>
  <w:style w:type="paragraph" w:styleId="Revision">
    <w:name w:val="Revision"/>
    <w:hidden/>
    <w:uiPriority w:val="99"/>
    <w:semiHidden/>
    <w:rsid w:val="008B714B"/>
    <w:rPr>
      <w:kern w:val="2"/>
      <w:sz w:val="22"/>
      <w:szCs w:val="22"/>
    </w:rPr>
  </w:style>
  <w:style w:type="character" w:customStyle="1" w:styleId="Heading2Char">
    <w:name w:val="Heading 2 Char"/>
    <w:basedOn w:val="DefaultParagraphFont"/>
    <w:link w:val="Heading2"/>
    <w:uiPriority w:val="9"/>
    <w:rsid w:val="00581415"/>
    <w:rPr>
      <w:rFonts w:asciiTheme="majorHAnsi" w:eastAsiaTheme="majorEastAsia" w:hAnsiTheme="majorHAnsi" w:cstheme="majorBidi"/>
      <w:b/>
      <w:bCs/>
      <w:i/>
      <w:iCs/>
      <w:kern w:val="2"/>
      <w:sz w:val="28"/>
      <w:szCs w:val="28"/>
    </w:rPr>
  </w:style>
  <w:style w:type="paragraph" w:styleId="ListParagraph">
    <w:name w:val="List Paragraph"/>
    <w:basedOn w:val="Normal"/>
    <w:uiPriority w:val="34"/>
    <w:qFormat/>
    <w:rsid w:val="00581415"/>
    <w:pPr>
      <w:widowControl w:val="0"/>
      <w:spacing w:after="0" w:line="240" w:lineRule="auto"/>
      <w:ind w:left="720"/>
      <w:jc w:val="both"/>
    </w:pPr>
    <w:rPr>
      <w:rFonts w:ascii="Arial" w:hAnsi="Arial"/>
      <w:kern w:val="0"/>
      <w:szCs w:val="20"/>
    </w:rPr>
  </w:style>
  <w:style w:type="paragraph" w:styleId="TOC1">
    <w:name w:val="toc 1"/>
    <w:basedOn w:val="Normal"/>
    <w:next w:val="Normal"/>
    <w:autoRedefine/>
    <w:uiPriority w:val="39"/>
    <w:unhideWhenUsed/>
    <w:rsid w:val="008F6A67"/>
    <w:pPr>
      <w:spacing w:after="100"/>
    </w:pPr>
  </w:style>
  <w:style w:type="paragraph" w:styleId="TOC2">
    <w:name w:val="toc 2"/>
    <w:basedOn w:val="Normal"/>
    <w:next w:val="Normal"/>
    <w:autoRedefine/>
    <w:uiPriority w:val="39"/>
    <w:unhideWhenUsed/>
    <w:rsid w:val="008F6A67"/>
    <w:pPr>
      <w:spacing w:after="100"/>
      <w:ind w:left="220"/>
    </w:pPr>
  </w:style>
  <w:style w:type="character" w:styleId="Hyperlink">
    <w:name w:val="Hyperlink"/>
    <w:basedOn w:val="DefaultParagraphFont"/>
    <w:uiPriority w:val="99"/>
    <w:unhideWhenUsed/>
    <w:rsid w:val="008F6A67"/>
    <w:rPr>
      <w:color w:val="0563C1" w:themeColor="hyperlink"/>
      <w:u w:val="single"/>
    </w:rPr>
  </w:style>
  <w:style w:type="character" w:styleId="UnresolvedMention">
    <w:name w:val="Unresolved Mention"/>
    <w:basedOn w:val="DefaultParagraphFont"/>
    <w:uiPriority w:val="99"/>
    <w:semiHidden/>
    <w:unhideWhenUsed/>
    <w:rsid w:val="00053733"/>
    <w:rPr>
      <w:color w:val="605E5C"/>
      <w:shd w:val="clear" w:color="auto" w:fill="E1DFDD"/>
    </w:rPr>
  </w:style>
  <w:style w:type="table" w:styleId="TableGrid">
    <w:name w:val="Table Grid"/>
    <w:basedOn w:val="TableNormal"/>
    <w:uiPriority w:val="39"/>
    <w:rsid w:val="00615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9513">
      <w:bodyDiv w:val="1"/>
      <w:marLeft w:val="0"/>
      <w:marRight w:val="0"/>
      <w:marTop w:val="0"/>
      <w:marBottom w:val="0"/>
      <w:divBdr>
        <w:top w:val="none" w:sz="0" w:space="0" w:color="auto"/>
        <w:left w:val="none" w:sz="0" w:space="0" w:color="auto"/>
        <w:bottom w:val="none" w:sz="0" w:space="0" w:color="auto"/>
        <w:right w:val="none" w:sz="0" w:space="0" w:color="auto"/>
      </w:divBdr>
      <w:divsChild>
        <w:div w:id="277369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UKStratCom-DefSp-RAMP@mod.gov.uk" TargetMode="External"/><Relationship Id="rId3" Type="http://schemas.openxmlformats.org/officeDocument/2006/relationships/customXml" Target="../customXml/item3.xml"/><Relationship Id="rId21" Type="http://schemas.openxmlformats.org/officeDocument/2006/relationships/hyperlink" Target="http://dstan.gateway.isg-r.r.mil.uk/index.html"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Leidos-FormsPublications@teamleidos.mod.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kid.mod.uk/maincontent/business/commercial/index.htm" TargetMode="External"/><Relationship Id="rId10" Type="http://schemas.openxmlformats.org/officeDocument/2006/relationships/styles" Target="styl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s://www.dstan.mod.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Audit op="Change"/>
</PolicyDirtyBag>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01_05 Manage Personnel</TermName>
          <TermId xmlns="http://schemas.microsoft.com/office/infopath/2007/PartnerControls">4a4648d5-12b6-4772-9093-cfde9605a729</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Skills and skills training</TermName>
          <TermId xmlns="http://schemas.microsoft.com/office/infopath/2007/PartnerControls">9bf2b9b1-9088-4935-ad77-532ba7bfe9f8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DNO</TermName>
          <TermId xmlns="http://schemas.microsoft.com/office/infopath/2007/PartnerControls">c9e6efc5-9c2f-41e9-b049-39b7d3a9a994</TermId>
        </TermInfo>
      </Terms>
    </m79e07ce3690491db9121a08429fad40>
    <TaxCatchAll xmlns="04738c6d-ecc8-46f1-821f-82e308eab3d9">
      <Value>4</Value>
      <Value>3</Value>
      <Value>2</Value>
      <Value>1</Value>
    </TaxCatchAll>
    <UKProtectiveMarking xmlns="04738c6d-ecc8-46f1-821f-82e308eab3d9">OFFICIAL-SENSITIVE</UKProtectiveMarking>
    <CategoryDescription xmlns="http://schemas.microsoft.com/sharepoint.v3" xsi:nil="true"/>
    <CreatedOriginated xmlns="04738c6d-ecc8-46f1-821f-82e308eab3d9">2024-10-15T13:07:12+00:00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Skills frameworks</TermName>
          <TermId xmlns="http://schemas.microsoft.com/office/infopath/2007/PartnerControls">4a566aaf-ed4f-4cca-81df-bd7aecf6809b</TermId>
        </TermInfo>
      </Terms>
    </i71a74d1f9984201b479cc08077b6323>
    <wic_System_Copyright xmlns="http://schemas.microsoft.com/sharepoint/v3/fields" xsi:nil="true"/>
  </documentManagement>
</p:properties>
</file>

<file path=customXml/item7.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B6A498ABF81614A81A0391BC4A56942" ma:contentTypeVersion="3" ma:contentTypeDescription="Designed to facilitate the storage of MOD Documents with a '.doc' or '.docx' extension" ma:contentTypeScope="" ma:versionID="c2171265b9e0c56e1bbef1c7b8001b4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24c9a5833b150bc38c1f8225fc50bdb7"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SENSITIVE" ma:description="The OFFICIAL-SENSITIVE marking should be used if it is clear that consequence of compromise would cause significant harm; Over 80% of MOD material is expected to be marked OFFICIAL." ma:format="Dropdown" ma:internalName="UKProtectiveMarking">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6e633dc2-5997-4cb6-9049-1177471b72b1}" ma:internalName="TaxCatchAll" ma:showField="CatchAllData"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6e633dc2-5997-4cb6-9049-1177471b72b1}" ma:internalName="TaxCatchAllLabel" ma:readOnly="true" ma:showField="CatchAllDataLabel" ma:web="e913957b-c8dd-41cd-ba16-852dde2331f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1_05 Manage Personnel|4a4648d5-12b6-4772-9093-cfde9605a729"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DNO|c9e6efc5-9c2f-41e9-b049-39b7d3a9a994" ma:fieldId="{679e07ce-3690-491d-b912-1a08429fad40}" ma:sspId="a9ff0b8c-5d72-4038-b2cd-f57bf310c636" ma:termSetId="38806ae3-bd96-4c11-838c-3f296b63bbad" ma:anchorId="c9e6efc5-9c2f-41e9-b049-39b7d3a9a994"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771;#Skills frameworks|743d04e1-02d4-40a7-9ce9-9792f5a934bc"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Skills frameworks|4a566aaf-ed4f-4cca-81df-bd7aecf6809b"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92520-F7CB-46BB-B8F5-2F025B03012C}">
  <ds:schemaRefs>
    <ds:schemaRef ds:uri="microsoft.office.server.policy.changes"/>
  </ds:schemaRefs>
</ds:datastoreItem>
</file>

<file path=customXml/itemProps2.xml><?xml version="1.0" encoding="utf-8"?>
<ds:datastoreItem xmlns:ds="http://schemas.openxmlformats.org/officeDocument/2006/customXml" ds:itemID="{AC098482-70CC-4599-8042-BC9902B88774}">
  <ds:schemaRefs>
    <ds:schemaRef ds:uri="http://schemas.microsoft.com/sharepoint/events"/>
  </ds:schemaRefs>
</ds:datastoreItem>
</file>

<file path=customXml/itemProps3.xml><?xml version="1.0" encoding="utf-8"?>
<ds:datastoreItem xmlns:ds="http://schemas.openxmlformats.org/officeDocument/2006/customXml" ds:itemID="{5308B6BB-971D-44CB-A810-3685A2CA9EA9}">
  <ds:schemaRefs>
    <ds:schemaRef ds:uri="Microsoft.SharePoint.Taxonomy.ContentTypeSync"/>
  </ds:schemaRefs>
</ds:datastoreItem>
</file>

<file path=customXml/itemProps4.xml><?xml version="1.0" encoding="utf-8"?>
<ds:datastoreItem xmlns:ds="http://schemas.openxmlformats.org/officeDocument/2006/customXml" ds:itemID="{70E0969C-BD75-41E4-9951-B0FF4D568E36}">
  <ds:schemaRefs>
    <ds:schemaRef ds:uri="http://schemas.openxmlformats.org/officeDocument/2006/bibliography"/>
  </ds:schemaRefs>
</ds:datastoreItem>
</file>

<file path=customXml/itemProps5.xml><?xml version="1.0" encoding="utf-8"?>
<ds:datastoreItem xmlns:ds="http://schemas.openxmlformats.org/officeDocument/2006/customXml" ds:itemID="{2C41D62C-5A81-47AD-AEA3-DA0E0C72D6D4}">
  <ds:schemaRefs>
    <ds:schemaRef ds:uri="office.server.policy"/>
  </ds:schemaRefs>
</ds:datastoreItem>
</file>

<file path=customXml/itemProps6.xml><?xml version="1.0" encoding="utf-8"?>
<ds:datastoreItem xmlns:ds="http://schemas.openxmlformats.org/officeDocument/2006/customXml" ds:itemID="{988C0E8C-BE23-450D-AE68-630999D052D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7.xml><?xml version="1.0" encoding="utf-8"?>
<ds:datastoreItem xmlns:ds="http://schemas.openxmlformats.org/officeDocument/2006/customXml" ds:itemID="{3685B8BF-BAE5-4F46-A875-9686BBAE7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313A1A6-F930-419E-972D-FB8067153A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6500</Words>
  <Characters>37054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43468</CharactersWithSpaces>
  <SharedDoc>false</SharedDoc>
  <HLinks>
    <vt:vector size="300" baseType="variant">
      <vt:variant>
        <vt:i4>1769556</vt:i4>
      </vt:variant>
      <vt:variant>
        <vt:i4>354</vt:i4>
      </vt:variant>
      <vt:variant>
        <vt:i4>0</vt:i4>
      </vt:variant>
      <vt:variant>
        <vt:i4>5</vt:i4>
      </vt:variant>
      <vt:variant>
        <vt:lpwstr>https://www.kid.mod.uk/maincontent/business/commercial/index.htm</vt:lpwstr>
      </vt:variant>
      <vt:variant>
        <vt:lpwstr/>
      </vt:variant>
      <vt:variant>
        <vt:i4>6160450</vt:i4>
      </vt:variant>
      <vt:variant>
        <vt:i4>351</vt:i4>
      </vt:variant>
      <vt:variant>
        <vt:i4>0</vt:i4>
      </vt:variant>
      <vt:variant>
        <vt:i4>5</vt:i4>
      </vt:variant>
      <vt:variant>
        <vt:lpwstr>https://www.dstan.mod.uk/</vt:lpwstr>
      </vt:variant>
      <vt:variant>
        <vt:lpwstr/>
      </vt:variant>
      <vt:variant>
        <vt:i4>2097276</vt:i4>
      </vt:variant>
      <vt:variant>
        <vt:i4>348</vt:i4>
      </vt:variant>
      <vt:variant>
        <vt:i4>0</vt:i4>
      </vt:variant>
      <vt:variant>
        <vt:i4>5</vt:i4>
      </vt:variant>
      <vt:variant>
        <vt:lpwstr>http://dstan.gateway.isg-r.r.mil.uk/index.html</vt:lpwstr>
      </vt:variant>
      <vt:variant>
        <vt:lpwstr/>
      </vt:variant>
      <vt:variant>
        <vt:i4>8126557</vt:i4>
      </vt:variant>
      <vt:variant>
        <vt:i4>342</vt:i4>
      </vt:variant>
      <vt:variant>
        <vt:i4>0</vt:i4>
      </vt:variant>
      <vt:variant>
        <vt:i4>5</vt:i4>
      </vt:variant>
      <vt:variant>
        <vt:lpwstr>mailto:Leidos-FormsPublications@teamleidos.mod.uk</vt:lpwstr>
      </vt:variant>
      <vt:variant>
        <vt:lpwstr/>
      </vt:variant>
      <vt:variant>
        <vt:i4>4522067</vt:i4>
      </vt:variant>
      <vt:variant>
        <vt:i4>339</vt:i4>
      </vt:variant>
      <vt:variant>
        <vt:i4>0</vt:i4>
      </vt:variant>
      <vt:variant>
        <vt:i4>5</vt:i4>
      </vt:variant>
      <vt:variant>
        <vt:lpwstr>https://www.gov.uk/government/organisations/ministry-of-defence/about/procurement</vt:lpwstr>
      </vt:variant>
      <vt:variant>
        <vt:lpwstr/>
      </vt:variant>
      <vt:variant>
        <vt:i4>6750231</vt:i4>
      </vt:variant>
      <vt:variant>
        <vt:i4>333</vt:i4>
      </vt:variant>
      <vt:variant>
        <vt:i4>0</vt:i4>
      </vt:variant>
      <vt:variant>
        <vt:i4>5</vt:i4>
      </vt:variant>
      <vt:variant>
        <vt:lpwstr>mailto:UKStratCom-DefSp-RAMP@mod.gov.uk</vt:lpwstr>
      </vt:variant>
      <vt:variant>
        <vt:lpwstr/>
      </vt:variant>
      <vt:variant>
        <vt:i4>8060948</vt:i4>
      </vt:variant>
      <vt:variant>
        <vt:i4>309</vt:i4>
      </vt:variant>
      <vt:variant>
        <vt:i4>0</vt:i4>
      </vt:variant>
      <vt:variant>
        <vt:i4>5</vt:i4>
      </vt:variant>
      <vt:variant>
        <vt:lpwstr>mailto:DESTECH-QSEPEnv-HSISMulti@mod.gov.uk</vt:lpwstr>
      </vt:variant>
      <vt:variant>
        <vt:lpwstr/>
      </vt:variant>
      <vt:variant>
        <vt:i4>8126557</vt:i4>
      </vt:variant>
      <vt:variant>
        <vt:i4>306</vt:i4>
      </vt:variant>
      <vt:variant>
        <vt:i4>0</vt:i4>
      </vt:variant>
      <vt:variant>
        <vt:i4>5</vt:i4>
      </vt:variant>
      <vt:variant>
        <vt:lpwstr>mailto:Leidos-FormsPublications@teamleidos.mod.uk</vt:lpwstr>
      </vt:variant>
      <vt:variant>
        <vt:lpwstr/>
      </vt:variant>
      <vt:variant>
        <vt:i4>6160450</vt:i4>
      </vt:variant>
      <vt:variant>
        <vt:i4>303</vt:i4>
      </vt:variant>
      <vt:variant>
        <vt:i4>0</vt:i4>
      </vt:variant>
      <vt:variant>
        <vt:i4>5</vt:i4>
      </vt:variant>
      <vt:variant>
        <vt:lpwstr>https://www.dstan.mod.uk/</vt:lpwstr>
      </vt:variant>
      <vt:variant>
        <vt:lpwstr/>
      </vt:variant>
      <vt:variant>
        <vt:i4>6684711</vt:i4>
      </vt:variant>
      <vt:variant>
        <vt:i4>300</vt:i4>
      </vt:variant>
      <vt:variant>
        <vt:i4>0</vt:i4>
      </vt:variant>
      <vt:variant>
        <vt:i4>5</vt:i4>
      </vt:variant>
      <vt:variant>
        <vt:lpwstr>https://www.gov.uk/government/organisations/ministry-of-defence/about/procurement</vt:lpwstr>
      </vt:variant>
      <vt:variant>
        <vt:lpwstr>invoice-processing</vt:lpwstr>
      </vt:variant>
      <vt:variant>
        <vt:i4>6684711</vt:i4>
      </vt:variant>
      <vt:variant>
        <vt:i4>297</vt:i4>
      </vt:variant>
      <vt:variant>
        <vt:i4>0</vt:i4>
      </vt:variant>
      <vt:variant>
        <vt:i4>5</vt:i4>
      </vt:variant>
      <vt:variant>
        <vt:lpwstr>https://www.gov.uk/government/organisations/ministry-of-defence/about/procurement</vt:lpwstr>
      </vt:variant>
      <vt:variant>
        <vt:lpwstr>invoice-processing</vt:lpwstr>
      </vt:variant>
      <vt:variant>
        <vt:i4>1769556</vt:i4>
      </vt:variant>
      <vt:variant>
        <vt:i4>294</vt:i4>
      </vt:variant>
      <vt:variant>
        <vt:i4>0</vt:i4>
      </vt:variant>
      <vt:variant>
        <vt:i4>5</vt:i4>
      </vt:variant>
      <vt:variant>
        <vt:lpwstr>https://www.kid.mod.uk/maincontent/business/commercial/index.htm</vt:lpwstr>
      </vt:variant>
      <vt:variant>
        <vt:lpwstr/>
      </vt:variant>
      <vt:variant>
        <vt:i4>6946866</vt:i4>
      </vt:variant>
      <vt:variant>
        <vt:i4>234</vt:i4>
      </vt:variant>
      <vt:variant>
        <vt:i4>0</vt:i4>
      </vt:variant>
      <vt:variant>
        <vt:i4>5</vt:i4>
      </vt:variant>
      <vt:variant>
        <vt:lpwstr>https://gbr01.safelinks.protection.outlook.com/?url=https%3A%2F%2Fforms.office.com%2Fe%2FgwWaExBF4w&amp;data=05%7C02%7CJonathan.Pople101%40mod.gov.uk%7Cffa19872f737401ebd1808dcd975f75c%7Cbe7760ed5953484bae95d0a16dfa09e5%7C0%7C0%7C638624348304827673%7CUnknown%7CTWFpbGZsb3d8eyJWIjoiMC4wLjAwMDAiLCJQIjoiV2luMzIiLCJBTiI6Ik1haWwiLCJXVCI6Mn0%3D%7C0%7C%7C%7C&amp;sdata=j8xRksGq77i8JrkGjGiC08sRUQsypci7r6wv525gz9Y%3D&amp;reserved=0</vt:lpwstr>
      </vt:variant>
      <vt:variant>
        <vt:lpwstr/>
      </vt:variant>
      <vt:variant>
        <vt:i4>1900593</vt:i4>
      </vt:variant>
      <vt:variant>
        <vt:i4>218</vt:i4>
      </vt:variant>
      <vt:variant>
        <vt:i4>0</vt:i4>
      </vt:variant>
      <vt:variant>
        <vt:i4>5</vt:i4>
      </vt:variant>
      <vt:variant>
        <vt:lpwstr/>
      </vt:variant>
      <vt:variant>
        <vt:lpwstr>_Toc181626326</vt:lpwstr>
      </vt:variant>
      <vt:variant>
        <vt:i4>1900593</vt:i4>
      </vt:variant>
      <vt:variant>
        <vt:i4>212</vt:i4>
      </vt:variant>
      <vt:variant>
        <vt:i4>0</vt:i4>
      </vt:variant>
      <vt:variant>
        <vt:i4>5</vt:i4>
      </vt:variant>
      <vt:variant>
        <vt:lpwstr/>
      </vt:variant>
      <vt:variant>
        <vt:lpwstr>_Toc181626325</vt:lpwstr>
      </vt:variant>
      <vt:variant>
        <vt:i4>1900593</vt:i4>
      </vt:variant>
      <vt:variant>
        <vt:i4>206</vt:i4>
      </vt:variant>
      <vt:variant>
        <vt:i4>0</vt:i4>
      </vt:variant>
      <vt:variant>
        <vt:i4>5</vt:i4>
      </vt:variant>
      <vt:variant>
        <vt:lpwstr/>
      </vt:variant>
      <vt:variant>
        <vt:lpwstr>_Toc181626324</vt:lpwstr>
      </vt:variant>
      <vt:variant>
        <vt:i4>1900593</vt:i4>
      </vt:variant>
      <vt:variant>
        <vt:i4>200</vt:i4>
      </vt:variant>
      <vt:variant>
        <vt:i4>0</vt:i4>
      </vt:variant>
      <vt:variant>
        <vt:i4>5</vt:i4>
      </vt:variant>
      <vt:variant>
        <vt:lpwstr/>
      </vt:variant>
      <vt:variant>
        <vt:lpwstr>_Toc181626323</vt:lpwstr>
      </vt:variant>
      <vt:variant>
        <vt:i4>1900593</vt:i4>
      </vt:variant>
      <vt:variant>
        <vt:i4>194</vt:i4>
      </vt:variant>
      <vt:variant>
        <vt:i4>0</vt:i4>
      </vt:variant>
      <vt:variant>
        <vt:i4>5</vt:i4>
      </vt:variant>
      <vt:variant>
        <vt:lpwstr/>
      </vt:variant>
      <vt:variant>
        <vt:lpwstr>_Toc181626322</vt:lpwstr>
      </vt:variant>
      <vt:variant>
        <vt:i4>1900593</vt:i4>
      </vt:variant>
      <vt:variant>
        <vt:i4>188</vt:i4>
      </vt:variant>
      <vt:variant>
        <vt:i4>0</vt:i4>
      </vt:variant>
      <vt:variant>
        <vt:i4>5</vt:i4>
      </vt:variant>
      <vt:variant>
        <vt:lpwstr/>
      </vt:variant>
      <vt:variant>
        <vt:lpwstr>_Toc181626321</vt:lpwstr>
      </vt:variant>
      <vt:variant>
        <vt:i4>1900593</vt:i4>
      </vt:variant>
      <vt:variant>
        <vt:i4>182</vt:i4>
      </vt:variant>
      <vt:variant>
        <vt:i4>0</vt:i4>
      </vt:variant>
      <vt:variant>
        <vt:i4>5</vt:i4>
      </vt:variant>
      <vt:variant>
        <vt:lpwstr/>
      </vt:variant>
      <vt:variant>
        <vt:lpwstr>_Toc181626320</vt:lpwstr>
      </vt:variant>
      <vt:variant>
        <vt:i4>1966129</vt:i4>
      </vt:variant>
      <vt:variant>
        <vt:i4>176</vt:i4>
      </vt:variant>
      <vt:variant>
        <vt:i4>0</vt:i4>
      </vt:variant>
      <vt:variant>
        <vt:i4>5</vt:i4>
      </vt:variant>
      <vt:variant>
        <vt:lpwstr/>
      </vt:variant>
      <vt:variant>
        <vt:lpwstr>_Toc181626319</vt:lpwstr>
      </vt:variant>
      <vt:variant>
        <vt:i4>1966129</vt:i4>
      </vt:variant>
      <vt:variant>
        <vt:i4>170</vt:i4>
      </vt:variant>
      <vt:variant>
        <vt:i4>0</vt:i4>
      </vt:variant>
      <vt:variant>
        <vt:i4>5</vt:i4>
      </vt:variant>
      <vt:variant>
        <vt:lpwstr/>
      </vt:variant>
      <vt:variant>
        <vt:lpwstr>_Toc181626318</vt:lpwstr>
      </vt:variant>
      <vt:variant>
        <vt:i4>1966129</vt:i4>
      </vt:variant>
      <vt:variant>
        <vt:i4>164</vt:i4>
      </vt:variant>
      <vt:variant>
        <vt:i4>0</vt:i4>
      </vt:variant>
      <vt:variant>
        <vt:i4>5</vt:i4>
      </vt:variant>
      <vt:variant>
        <vt:lpwstr/>
      </vt:variant>
      <vt:variant>
        <vt:lpwstr>_Toc181626317</vt:lpwstr>
      </vt:variant>
      <vt:variant>
        <vt:i4>1966129</vt:i4>
      </vt:variant>
      <vt:variant>
        <vt:i4>158</vt:i4>
      </vt:variant>
      <vt:variant>
        <vt:i4>0</vt:i4>
      </vt:variant>
      <vt:variant>
        <vt:i4>5</vt:i4>
      </vt:variant>
      <vt:variant>
        <vt:lpwstr/>
      </vt:variant>
      <vt:variant>
        <vt:lpwstr>_Toc181626316</vt:lpwstr>
      </vt:variant>
      <vt:variant>
        <vt:i4>1966129</vt:i4>
      </vt:variant>
      <vt:variant>
        <vt:i4>152</vt:i4>
      </vt:variant>
      <vt:variant>
        <vt:i4>0</vt:i4>
      </vt:variant>
      <vt:variant>
        <vt:i4>5</vt:i4>
      </vt:variant>
      <vt:variant>
        <vt:lpwstr/>
      </vt:variant>
      <vt:variant>
        <vt:lpwstr>_Toc181626315</vt:lpwstr>
      </vt:variant>
      <vt:variant>
        <vt:i4>1966129</vt:i4>
      </vt:variant>
      <vt:variant>
        <vt:i4>146</vt:i4>
      </vt:variant>
      <vt:variant>
        <vt:i4>0</vt:i4>
      </vt:variant>
      <vt:variant>
        <vt:i4>5</vt:i4>
      </vt:variant>
      <vt:variant>
        <vt:lpwstr/>
      </vt:variant>
      <vt:variant>
        <vt:lpwstr>_Toc181626314</vt:lpwstr>
      </vt:variant>
      <vt:variant>
        <vt:i4>1966129</vt:i4>
      </vt:variant>
      <vt:variant>
        <vt:i4>140</vt:i4>
      </vt:variant>
      <vt:variant>
        <vt:i4>0</vt:i4>
      </vt:variant>
      <vt:variant>
        <vt:i4>5</vt:i4>
      </vt:variant>
      <vt:variant>
        <vt:lpwstr/>
      </vt:variant>
      <vt:variant>
        <vt:lpwstr>_Toc181626313</vt:lpwstr>
      </vt:variant>
      <vt:variant>
        <vt:i4>1966129</vt:i4>
      </vt:variant>
      <vt:variant>
        <vt:i4>134</vt:i4>
      </vt:variant>
      <vt:variant>
        <vt:i4>0</vt:i4>
      </vt:variant>
      <vt:variant>
        <vt:i4>5</vt:i4>
      </vt:variant>
      <vt:variant>
        <vt:lpwstr/>
      </vt:variant>
      <vt:variant>
        <vt:lpwstr>_Toc181626312</vt:lpwstr>
      </vt:variant>
      <vt:variant>
        <vt:i4>1966129</vt:i4>
      </vt:variant>
      <vt:variant>
        <vt:i4>128</vt:i4>
      </vt:variant>
      <vt:variant>
        <vt:i4>0</vt:i4>
      </vt:variant>
      <vt:variant>
        <vt:i4>5</vt:i4>
      </vt:variant>
      <vt:variant>
        <vt:lpwstr/>
      </vt:variant>
      <vt:variant>
        <vt:lpwstr>_Toc181626311</vt:lpwstr>
      </vt:variant>
      <vt:variant>
        <vt:i4>1966129</vt:i4>
      </vt:variant>
      <vt:variant>
        <vt:i4>122</vt:i4>
      </vt:variant>
      <vt:variant>
        <vt:i4>0</vt:i4>
      </vt:variant>
      <vt:variant>
        <vt:i4>5</vt:i4>
      </vt:variant>
      <vt:variant>
        <vt:lpwstr/>
      </vt:variant>
      <vt:variant>
        <vt:lpwstr>_Toc181626310</vt:lpwstr>
      </vt:variant>
      <vt:variant>
        <vt:i4>2031665</vt:i4>
      </vt:variant>
      <vt:variant>
        <vt:i4>116</vt:i4>
      </vt:variant>
      <vt:variant>
        <vt:i4>0</vt:i4>
      </vt:variant>
      <vt:variant>
        <vt:i4>5</vt:i4>
      </vt:variant>
      <vt:variant>
        <vt:lpwstr/>
      </vt:variant>
      <vt:variant>
        <vt:lpwstr>_Toc181626309</vt:lpwstr>
      </vt:variant>
      <vt:variant>
        <vt:i4>2031665</vt:i4>
      </vt:variant>
      <vt:variant>
        <vt:i4>110</vt:i4>
      </vt:variant>
      <vt:variant>
        <vt:i4>0</vt:i4>
      </vt:variant>
      <vt:variant>
        <vt:i4>5</vt:i4>
      </vt:variant>
      <vt:variant>
        <vt:lpwstr/>
      </vt:variant>
      <vt:variant>
        <vt:lpwstr>_Toc181626308</vt:lpwstr>
      </vt:variant>
      <vt:variant>
        <vt:i4>2031665</vt:i4>
      </vt:variant>
      <vt:variant>
        <vt:i4>104</vt:i4>
      </vt:variant>
      <vt:variant>
        <vt:i4>0</vt:i4>
      </vt:variant>
      <vt:variant>
        <vt:i4>5</vt:i4>
      </vt:variant>
      <vt:variant>
        <vt:lpwstr/>
      </vt:variant>
      <vt:variant>
        <vt:lpwstr>_Toc181626307</vt:lpwstr>
      </vt:variant>
      <vt:variant>
        <vt:i4>2031665</vt:i4>
      </vt:variant>
      <vt:variant>
        <vt:i4>98</vt:i4>
      </vt:variant>
      <vt:variant>
        <vt:i4>0</vt:i4>
      </vt:variant>
      <vt:variant>
        <vt:i4>5</vt:i4>
      </vt:variant>
      <vt:variant>
        <vt:lpwstr/>
      </vt:variant>
      <vt:variant>
        <vt:lpwstr>_Toc181626306</vt:lpwstr>
      </vt:variant>
      <vt:variant>
        <vt:i4>2031665</vt:i4>
      </vt:variant>
      <vt:variant>
        <vt:i4>92</vt:i4>
      </vt:variant>
      <vt:variant>
        <vt:i4>0</vt:i4>
      </vt:variant>
      <vt:variant>
        <vt:i4>5</vt:i4>
      </vt:variant>
      <vt:variant>
        <vt:lpwstr/>
      </vt:variant>
      <vt:variant>
        <vt:lpwstr>_Toc181626305</vt:lpwstr>
      </vt:variant>
      <vt:variant>
        <vt:i4>2031665</vt:i4>
      </vt:variant>
      <vt:variant>
        <vt:i4>86</vt:i4>
      </vt:variant>
      <vt:variant>
        <vt:i4>0</vt:i4>
      </vt:variant>
      <vt:variant>
        <vt:i4>5</vt:i4>
      </vt:variant>
      <vt:variant>
        <vt:lpwstr/>
      </vt:variant>
      <vt:variant>
        <vt:lpwstr>_Toc181626304</vt:lpwstr>
      </vt:variant>
      <vt:variant>
        <vt:i4>2031665</vt:i4>
      </vt:variant>
      <vt:variant>
        <vt:i4>80</vt:i4>
      </vt:variant>
      <vt:variant>
        <vt:i4>0</vt:i4>
      </vt:variant>
      <vt:variant>
        <vt:i4>5</vt:i4>
      </vt:variant>
      <vt:variant>
        <vt:lpwstr/>
      </vt:variant>
      <vt:variant>
        <vt:lpwstr>_Toc181626303</vt:lpwstr>
      </vt:variant>
      <vt:variant>
        <vt:i4>2031665</vt:i4>
      </vt:variant>
      <vt:variant>
        <vt:i4>74</vt:i4>
      </vt:variant>
      <vt:variant>
        <vt:i4>0</vt:i4>
      </vt:variant>
      <vt:variant>
        <vt:i4>5</vt:i4>
      </vt:variant>
      <vt:variant>
        <vt:lpwstr/>
      </vt:variant>
      <vt:variant>
        <vt:lpwstr>_Toc181626302</vt:lpwstr>
      </vt:variant>
      <vt:variant>
        <vt:i4>2031665</vt:i4>
      </vt:variant>
      <vt:variant>
        <vt:i4>68</vt:i4>
      </vt:variant>
      <vt:variant>
        <vt:i4>0</vt:i4>
      </vt:variant>
      <vt:variant>
        <vt:i4>5</vt:i4>
      </vt:variant>
      <vt:variant>
        <vt:lpwstr/>
      </vt:variant>
      <vt:variant>
        <vt:lpwstr>_Toc181626301</vt:lpwstr>
      </vt:variant>
      <vt:variant>
        <vt:i4>2031665</vt:i4>
      </vt:variant>
      <vt:variant>
        <vt:i4>62</vt:i4>
      </vt:variant>
      <vt:variant>
        <vt:i4>0</vt:i4>
      </vt:variant>
      <vt:variant>
        <vt:i4>5</vt:i4>
      </vt:variant>
      <vt:variant>
        <vt:lpwstr/>
      </vt:variant>
      <vt:variant>
        <vt:lpwstr>_Toc181626300</vt:lpwstr>
      </vt:variant>
      <vt:variant>
        <vt:i4>1441840</vt:i4>
      </vt:variant>
      <vt:variant>
        <vt:i4>56</vt:i4>
      </vt:variant>
      <vt:variant>
        <vt:i4>0</vt:i4>
      </vt:variant>
      <vt:variant>
        <vt:i4>5</vt:i4>
      </vt:variant>
      <vt:variant>
        <vt:lpwstr/>
      </vt:variant>
      <vt:variant>
        <vt:lpwstr>_Toc181626299</vt:lpwstr>
      </vt:variant>
      <vt:variant>
        <vt:i4>1441840</vt:i4>
      </vt:variant>
      <vt:variant>
        <vt:i4>50</vt:i4>
      </vt:variant>
      <vt:variant>
        <vt:i4>0</vt:i4>
      </vt:variant>
      <vt:variant>
        <vt:i4>5</vt:i4>
      </vt:variant>
      <vt:variant>
        <vt:lpwstr/>
      </vt:variant>
      <vt:variant>
        <vt:lpwstr>_Toc181626298</vt:lpwstr>
      </vt:variant>
      <vt:variant>
        <vt:i4>1441840</vt:i4>
      </vt:variant>
      <vt:variant>
        <vt:i4>44</vt:i4>
      </vt:variant>
      <vt:variant>
        <vt:i4>0</vt:i4>
      </vt:variant>
      <vt:variant>
        <vt:i4>5</vt:i4>
      </vt:variant>
      <vt:variant>
        <vt:lpwstr/>
      </vt:variant>
      <vt:variant>
        <vt:lpwstr>_Toc181626297</vt:lpwstr>
      </vt:variant>
      <vt:variant>
        <vt:i4>1441840</vt:i4>
      </vt:variant>
      <vt:variant>
        <vt:i4>38</vt:i4>
      </vt:variant>
      <vt:variant>
        <vt:i4>0</vt:i4>
      </vt:variant>
      <vt:variant>
        <vt:i4>5</vt:i4>
      </vt:variant>
      <vt:variant>
        <vt:lpwstr/>
      </vt:variant>
      <vt:variant>
        <vt:lpwstr>_Toc181626296</vt:lpwstr>
      </vt:variant>
      <vt:variant>
        <vt:i4>1441840</vt:i4>
      </vt:variant>
      <vt:variant>
        <vt:i4>32</vt:i4>
      </vt:variant>
      <vt:variant>
        <vt:i4>0</vt:i4>
      </vt:variant>
      <vt:variant>
        <vt:i4>5</vt:i4>
      </vt:variant>
      <vt:variant>
        <vt:lpwstr/>
      </vt:variant>
      <vt:variant>
        <vt:lpwstr>_Toc181626295</vt:lpwstr>
      </vt:variant>
      <vt:variant>
        <vt:i4>1441840</vt:i4>
      </vt:variant>
      <vt:variant>
        <vt:i4>26</vt:i4>
      </vt:variant>
      <vt:variant>
        <vt:i4>0</vt:i4>
      </vt:variant>
      <vt:variant>
        <vt:i4>5</vt:i4>
      </vt:variant>
      <vt:variant>
        <vt:lpwstr/>
      </vt:variant>
      <vt:variant>
        <vt:lpwstr>_Toc181626294</vt:lpwstr>
      </vt:variant>
      <vt:variant>
        <vt:i4>1441840</vt:i4>
      </vt:variant>
      <vt:variant>
        <vt:i4>20</vt:i4>
      </vt:variant>
      <vt:variant>
        <vt:i4>0</vt:i4>
      </vt:variant>
      <vt:variant>
        <vt:i4>5</vt:i4>
      </vt:variant>
      <vt:variant>
        <vt:lpwstr/>
      </vt:variant>
      <vt:variant>
        <vt:lpwstr>_Toc181626293</vt:lpwstr>
      </vt:variant>
      <vt:variant>
        <vt:i4>1441840</vt:i4>
      </vt:variant>
      <vt:variant>
        <vt:i4>14</vt:i4>
      </vt:variant>
      <vt:variant>
        <vt:i4>0</vt:i4>
      </vt:variant>
      <vt:variant>
        <vt:i4>5</vt:i4>
      </vt:variant>
      <vt:variant>
        <vt:lpwstr/>
      </vt:variant>
      <vt:variant>
        <vt:lpwstr>_Toc181626292</vt:lpwstr>
      </vt:variant>
      <vt:variant>
        <vt:i4>1441840</vt:i4>
      </vt:variant>
      <vt:variant>
        <vt:i4>8</vt:i4>
      </vt:variant>
      <vt:variant>
        <vt:i4>0</vt:i4>
      </vt:variant>
      <vt:variant>
        <vt:i4>5</vt:i4>
      </vt:variant>
      <vt:variant>
        <vt:lpwstr/>
      </vt:variant>
      <vt:variant>
        <vt:lpwstr>_Toc181626291</vt:lpwstr>
      </vt:variant>
      <vt:variant>
        <vt:i4>1441840</vt:i4>
      </vt:variant>
      <vt:variant>
        <vt:i4>2</vt:i4>
      </vt:variant>
      <vt:variant>
        <vt:i4>0</vt:i4>
      </vt:variant>
      <vt:variant>
        <vt:i4>5</vt:i4>
      </vt:variant>
      <vt:variant>
        <vt:lpwstr/>
      </vt:variant>
      <vt:variant>
        <vt:lpwstr>_Toc181626290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Pople, Jonathan Mr (DNO-Commercial C2-08)</dc:creator>
  <cp:keywords/>
  <dc:description>Generated by Oracle BI Publisher 10.1.3.4.2</dc:description>
  <cp:lastModifiedBy>Pople, Jonathan Mr (DNO-Commercial C2-08)</cp:lastModifiedBy>
  <cp:revision>2</cp:revision>
  <dcterms:created xsi:type="dcterms:W3CDTF">2025-01-30T11:13:00Z</dcterms:created>
  <dcterms:modified xsi:type="dcterms:W3CDTF">2025-01-30T11:13:00Z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992740-1f89-4ed6-b51b-95a6d0136ac8_Enabled">
    <vt:lpwstr>true</vt:lpwstr>
  </property>
  <property fmtid="{D5CDD505-2E9C-101B-9397-08002B2CF9AE}" pid="3" name="MSIP_Label_5e992740-1f89-4ed6-b51b-95a6d0136ac8_SetDate">
    <vt:lpwstr>2024-10-15T13:07:00Z</vt:lpwstr>
  </property>
  <property fmtid="{D5CDD505-2E9C-101B-9397-08002B2CF9AE}" pid="4" name="MSIP_Label_5e992740-1f89-4ed6-b51b-95a6d0136ac8_Method">
    <vt:lpwstr>Privileged</vt:lpwstr>
  </property>
  <property fmtid="{D5CDD505-2E9C-101B-9397-08002B2CF9AE}" pid="5" name="MSIP_Label_5e992740-1f89-4ed6-b51b-95a6d0136ac8_Name">
    <vt:lpwstr>MOD-2-OSL-OFFICIAL-SENSITIVE-COMMERCIAL</vt:lpwstr>
  </property>
  <property fmtid="{D5CDD505-2E9C-101B-9397-08002B2CF9AE}" pid="6" name="MSIP_Label_5e992740-1f89-4ed6-b51b-95a6d0136ac8_SiteId">
    <vt:lpwstr>be7760ed-5953-484b-ae95-d0a16dfa09e5</vt:lpwstr>
  </property>
  <property fmtid="{D5CDD505-2E9C-101B-9397-08002B2CF9AE}" pid="7" name="MSIP_Label_5e992740-1f89-4ed6-b51b-95a6d0136ac8_ActionId">
    <vt:lpwstr>4c02be9e-b19b-44ff-8742-f6595eed8ad4</vt:lpwstr>
  </property>
  <property fmtid="{D5CDD505-2E9C-101B-9397-08002B2CF9AE}" pid="8" name="MSIP_Label_5e992740-1f89-4ed6-b51b-95a6d0136ac8_ContentBits">
    <vt:lpwstr>3</vt:lpwstr>
  </property>
  <property fmtid="{D5CDD505-2E9C-101B-9397-08002B2CF9AE}" pid="9" name="ContentTypeId">
    <vt:lpwstr>0x010100D9D675D6CDED02438DC7CFF78D2F29E401005B6A498ABF81614A81A0391BC4A56942</vt:lpwstr>
  </property>
  <property fmtid="{D5CDD505-2E9C-101B-9397-08002B2CF9AE}" pid="10" name="Subject Category">
    <vt:lpwstr>2;#Skills frameworks|4a566aaf-ed4f-4cca-81df-bd7aecf6809b</vt:lpwstr>
  </property>
  <property fmtid="{D5CDD505-2E9C-101B-9397-08002B2CF9AE}" pid="11" name="TaxKeyword">
    <vt:lpwstr/>
  </property>
  <property fmtid="{D5CDD505-2E9C-101B-9397-08002B2CF9AE}" pid="12" name="MediaServiceImageTags">
    <vt:lpwstr/>
  </property>
  <property fmtid="{D5CDD505-2E9C-101B-9397-08002B2CF9AE}" pid="13" name="lcf76f155ced4ddcb4097134ff3c332f">
    <vt:lpwstr/>
  </property>
  <property fmtid="{D5CDD505-2E9C-101B-9397-08002B2CF9AE}" pid="14" name="Business Owner">
    <vt:lpwstr>1;#DNO|c9e6efc5-9c2f-41e9-b049-39b7d3a9a994</vt:lpwstr>
  </property>
  <property fmtid="{D5CDD505-2E9C-101B-9397-08002B2CF9AE}" pid="15" name="fileplanid">
    <vt:lpwstr>4;#01_05 Manage Personnel|4a4648d5-12b6-4772-9093-cfde9605a729</vt:lpwstr>
  </property>
  <property fmtid="{D5CDD505-2E9C-101B-9397-08002B2CF9AE}" pid="16" name="Subject Keywords">
    <vt:lpwstr>3;#Skills and skills training|9bf2b9b1-9088-4935-ad77-532ba7bfe9f8</vt:lpwstr>
  </property>
</Properties>
</file>