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CB6C" w14:textId="7F455CA8" w:rsidR="007618BA" w:rsidRPr="00AE6A19" w:rsidRDefault="001533A6">
      <w:pPr>
        <w:rPr>
          <w:u w:val="single"/>
        </w:rPr>
      </w:pPr>
      <w:r>
        <w:rPr>
          <w:u w:val="single"/>
        </w:rPr>
        <w:t>Background information for</w:t>
      </w:r>
      <w:r w:rsidR="006F7F33" w:rsidRPr="00AE6A19">
        <w:rPr>
          <w:u w:val="single"/>
        </w:rPr>
        <w:t xml:space="preserve"> </w:t>
      </w:r>
      <w:r>
        <w:rPr>
          <w:u w:val="single"/>
        </w:rPr>
        <w:t>Royston Picture Palace</w:t>
      </w:r>
      <w:r w:rsidR="003C622D">
        <w:rPr>
          <w:u w:val="single"/>
        </w:rPr>
        <w:t xml:space="preserve"> </w:t>
      </w:r>
    </w:p>
    <w:p w14:paraId="1517714E" w14:textId="5449C3CC" w:rsidR="001B6342" w:rsidRPr="006E22E5" w:rsidRDefault="0037166B">
      <w:r>
        <w:rPr>
          <w:b/>
          <w:bCs/>
        </w:rPr>
        <w:t xml:space="preserve">Summary of </w:t>
      </w:r>
      <w:r w:rsidR="001B6342" w:rsidRPr="00677781">
        <w:rPr>
          <w:b/>
          <w:bCs/>
        </w:rPr>
        <w:t>Operations:</w:t>
      </w:r>
      <w:r w:rsidR="006E22E5">
        <w:rPr>
          <w:b/>
          <w:bCs/>
        </w:rPr>
        <w:t xml:space="preserve"> </w:t>
      </w:r>
      <w:r w:rsidR="001533A6">
        <w:t>up until 31</w:t>
      </w:r>
      <w:r w:rsidR="001533A6" w:rsidRPr="001533A6">
        <w:rPr>
          <w:vertAlign w:val="superscript"/>
        </w:rPr>
        <w:t>st</w:t>
      </w:r>
      <w:r w:rsidR="001533A6">
        <w:t xml:space="preserve"> December 2023</w:t>
      </w:r>
      <w:r w:rsidR="006E22E5">
        <w:t xml:space="preserve">, Saffron Screen put on up to 5 screenings </w:t>
      </w:r>
      <w:r w:rsidR="001533A6">
        <w:t xml:space="preserve">per week </w:t>
      </w:r>
      <w:r w:rsidR="006E22E5">
        <w:t>from Friday</w:t>
      </w:r>
      <w:r w:rsidR="001533A6">
        <w:t xml:space="preserve"> evening </w:t>
      </w:r>
      <w:r w:rsidR="006E22E5">
        <w:t xml:space="preserve">to Sunday </w:t>
      </w:r>
      <w:proofErr w:type="gramStart"/>
      <w:r w:rsidR="006E22E5">
        <w:t>evening</w:t>
      </w:r>
      <w:proofErr w:type="gramEnd"/>
      <w:r w:rsidR="00A31416">
        <w:t xml:space="preserve"> but the current premises licence allows films to be shown 7 days per week</w:t>
      </w:r>
      <w:r w:rsidR="006E22E5">
        <w:t xml:space="preserve">. Volunteers manage the ticket collection, refreshment sales and seating </w:t>
      </w:r>
      <w:r>
        <w:t>set-up</w:t>
      </w:r>
      <w:r w:rsidR="006E22E5">
        <w:t xml:space="preserve">. A paid manager oversees the </w:t>
      </w:r>
      <w:proofErr w:type="gramStart"/>
      <w:r w:rsidR="00CD7269">
        <w:t>setup</w:t>
      </w:r>
      <w:proofErr w:type="gramEnd"/>
      <w:r w:rsidR="006E22E5">
        <w:t xml:space="preserve"> and a technical </w:t>
      </w:r>
      <w:r w:rsidR="00CD7269">
        <w:t>operator</w:t>
      </w:r>
      <w:r w:rsidR="006E22E5">
        <w:t xml:space="preserve"> comes in before the beginning of screenings to set up the films to be shown. Films </w:t>
      </w:r>
      <w:r w:rsidR="00A31416">
        <w:t>have been</w:t>
      </w:r>
      <w:r w:rsidR="006E22E5">
        <w:t xml:space="preserve"> shown 6 weeks after release.</w:t>
      </w:r>
      <w:r>
        <w:t xml:space="preserve"> Saffron Screen </w:t>
      </w:r>
      <w:r w:rsidR="00E556E6">
        <w:t>retain</w:t>
      </w:r>
      <w:r w:rsidR="00A31416">
        <w:t>ed</w:t>
      </w:r>
      <w:r>
        <w:t xml:space="preserve"> all ticket income and profit from refreshments. </w:t>
      </w:r>
    </w:p>
    <w:p w14:paraId="7D4CB364" w14:textId="641A9424" w:rsidR="001B6342" w:rsidRDefault="001B6342">
      <w:r w:rsidRPr="00677781">
        <w:rPr>
          <w:b/>
          <w:bCs/>
        </w:rPr>
        <w:t>Equipment:</w:t>
      </w:r>
      <w:r w:rsidR="000D23CE">
        <w:t xml:space="preserve"> </w:t>
      </w:r>
      <w:r w:rsidR="000D23CE" w:rsidRPr="000D23CE">
        <w:t xml:space="preserve">full sized </w:t>
      </w:r>
      <w:r w:rsidR="006B0C87">
        <w:t xml:space="preserve">single </w:t>
      </w:r>
      <w:r w:rsidR="000D23CE" w:rsidRPr="000D23CE">
        <w:t>cinema screen, Dolby Digital Sound</w:t>
      </w:r>
      <w:r w:rsidR="006E22E5">
        <w:t>, projection equipment</w:t>
      </w:r>
      <w:r w:rsidR="000D23CE" w:rsidRPr="000D23CE">
        <w:t xml:space="preserve"> and cinema seating</w:t>
      </w:r>
      <w:r w:rsidR="0040041F">
        <w:t>.</w:t>
      </w:r>
      <w:r w:rsidR="0037166B">
        <w:t xml:space="preserve"> </w:t>
      </w:r>
    </w:p>
    <w:p w14:paraId="508D9C42" w14:textId="0E595161" w:rsidR="001B6342" w:rsidRDefault="001B6342">
      <w:r w:rsidRPr="00677781">
        <w:rPr>
          <w:b/>
          <w:bCs/>
        </w:rPr>
        <w:t>Description of Facilities:</w:t>
      </w:r>
      <w:r w:rsidR="000D23CE" w:rsidRPr="000D23CE">
        <w:t xml:space="preserve"> The cinema is situated on the first floor and second, balcony level of Royston Town Hall (the front row of the balcony has a restricted view for small children</w:t>
      </w:r>
      <w:r w:rsidR="000D23CE">
        <w:t>)</w:t>
      </w:r>
      <w:r w:rsidR="000D23CE" w:rsidRPr="000D23CE">
        <w:t xml:space="preserve"> </w:t>
      </w:r>
      <w:r w:rsidR="000D23CE" w:rsidRPr="00103D6E">
        <w:t xml:space="preserve">with seating for </w:t>
      </w:r>
      <w:r w:rsidR="000D23CE">
        <w:t>134</w:t>
      </w:r>
      <w:r w:rsidR="000D23CE" w:rsidRPr="000D23CE">
        <w:t>. </w:t>
      </w:r>
      <w:r w:rsidR="000D23CE">
        <w:t>It is</w:t>
      </w:r>
      <w:r w:rsidR="000D23CE" w:rsidRPr="000D23CE">
        <w:t xml:space="preserve"> </w:t>
      </w:r>
      <w:r w:rsidR="000D23CE" w:rsidRPr="00AE6A19">
        <w:t>fully accessible</w:t>
      </w:r>
      <w:r w:rsidR="000D23CE" w:rsidRPr="000D23CE">
        <w:t xml:space="preserve"> with provision in </w:t>
      </w:r>
      <w:r w:rsidR="000D23CE">
        <w:t>the</w:t>
      </w:r>
      <w:r w:rsidR="000D23CE" w:rsidRPr="000D23CE">
        <w:t xml:space="preserve"> seating plan for up to three wheelchair users and carers. </w:t>
      </w:r>
      <w:r w:rsidR="000D23CE">
        <w:t xml:space="preserve">A lift to the first floor is available. </w:t>
      </w:r>
      <w:r w:rsidR="000D23CE" w:rsidRPr="00AE6A19">
        <w:t>Onsite parking</w:t>
      </w:r>
      <w:r w:rsidR="000D23CE" w:rsidRPr="000D23CE">
        <w:t xml:space="preserve"> is available at Royston’s Civic Centre car park and is free after 3pm every day, and all day on Sundays.</w:t>
      </w:r>
    </w:p>
    <w:p w14:paraId="7D5DEC1D" w14:textId="5E328A43" w:rsidR="006A1688" w:rsidRPr="00103D6E" w:rsidRDefault="006B0C87" w:rsidP="006A1688">
      <w:r>
        <w:t xml:space="preserve">The screen </w:t>
      </w:r>
      <w:r w:rsidR="003F5B7B">
        <w:t xml:space="preserve">is retractable </w:t>
      </w:r>
      <w:r>
        <w:t xml:space="preserve">to allow for use of the stage. </w:t>
      </w:r>
      <w:r w:rsidR="006A1688">
        <w:t xml:space="preserve">When not being used as a cinema, seating can be retracted to allow other functions/activities to take place. </w:t>
      </w:r>
    </w:p>
    <w:p w14:paraId="477AEC08" w14:textId="3E906383" w:rsidR="00375F0D" w:rsidRPr="00677781" w:rsidRDefault="00375F0D">
      <w:pPr>
        <w:rPr>
          <w:b/>
          <w:bCs/>
        </w:rPr>
      </w:pPr>
      <w:r w:rsidRPr="00677781">
        <w:rPr>
          <w:b/>
          <w:bCs/>
        </w:rPr>
        <w:t>Description of Procurement:</w:t>
      </w:r>
    </w:p>
    <w:p w14:paraId="30E9A251" w14:textId="61343D70" w:rsidR="00103D6E" w:rsidRPr="00103D6E" w:rsidRDefault="00103D6E" w:rsidP="00103D6E">
      <w:r w:rsidRPr="00103D6E">
        <w:t xml:space="preserve">We are market testing for an operator for the </w:t>
      </w:r>
      <w:r>
        <w:t>Royston Picture Palace</w:t>
      </w:r>
      <w:r w:rsidRPr="00103D6E">
        <w:t xml:space="preserve"> Cinema. The </w:t>
      </w:r>
      <w:r>
        <w:t>cinema</w:t>
      </w:r>
      <w:r w:rsidRPr="00103D6E">
        <w:t xml:space="preserve">, which is owned by </w:t>
      </w:r>
      <w:r>
        <w:t>Royston Town</w:t>
      </w:r>
      <w:r w:rsidRPr="00103D6E">
        <w:t xml:space="preserve"> Council, is situated on </w:t>
      </w:r>
      <w:r>
        <w:t>Melbourn</w:t>
      </w:r>
      <w:r w:rsidRPr="00103D6E">
        <w:t xml:space="preserve"> Street, the property comprises a </w:t>
      </w:r>
      <w:r>
        <w:t xml:space="preserve">single </w:t>
      </w:r>
      <w:r w:rsidRPr="00103D6E">
        <w:t xml:space="preserve">screen cinema, </w:t>
      </w:r>
      <w:r>
        <w:t xml:space="preserve">including a balcony and </w:t>
      </w:r>
      <w:r w:rsidR="002F0614">
        <w:t xml:space="preserve">a fully </w:t>
      </w:r>
      <w:r w:rsidR="006B0C87">
        <w:t>equipped</w:t>
      </w:r>
      <w:r w:rsidR="002F0614">
        <w:t xml:space="preserve"> </w:t>
      </w:r>
      <w:r>
        <w:t>kitchen</w:t>
      </w:r>
      <w:r w:rsidR="002F0614">
        <w:t xml:space="preserve"> for serving refreshments in the hall below</w:t>
      </w:r>
      <w:r w:rsidRPr="00103D6E">
        <w:t>.</w:t>
      </w:r>
      <w:r w:rsidR="002F0614">
        <w:t xml:space="preserve"> The hall </w:t>
      </w:r>
      <w:r w:rsidR="00375F0D">
        <w:t xml:space="preserve">has a premises licence which could be transferred to </w:t>
      </w:r>
      <w:r w:rsidR="001533A6">
        <w:t xml:space="preserve">a </w:t>
      </w:r>
      <w:r w:rsidR="00375F0D">
        <w:t xml:space="preserve">new operator. </w:t>
      </w:r>
    </w:p>
    <w:p w14:paraId="58A67917" w14:textId="1E94B471" w:rsidR="00AE6A19" w:rsidRDefault="00375F0D" w:rsidP="00103D6E">
      <w:r w:rsidRPr="00375F0D">
        <w:t xml:space="preserve">Royston Town Council </w:t>
      </w:r>
      <w:r>
        <w:t xml:space="preserve">would welcome </w:t>
      </w:r>
      <w:r w:rsidR="001533A6">
        <w:t>expressions of interest</w:t>
      </w:r>
      <w:r>
        <w:t xml:space="preserve"> from operators who are willing to run the cinema </w:t>
      </w:r>
      <w:r w:rsidR="003F5B7B">
        <w:t xml:space="preserve">alone or </w:t>
      </w:r>
      <w:r>
        <w:t xml:space="preserve">who might also </w:t>
      </w:r>
      <w:r w:rsidR="00EF4E09">
        <w:t>stage live music and/or theatre productions</w:t>
      </w:r>
      <w:r w:rsidR="003F5B7B">
        <w:t xml:space="preserve"> as well</w:t>
      </w:r>
      <w:r w:rsidR="00EF4E09">
        <w:t xml:space="preserve">. </w:t>
      </w:r>
      <w:r w:rsidR="003F5B7B">
        <w:t>The council is open to ideas on how to use the facility</w:t>
      </w:r>
      <w:r w:rsidR="0040041F">
        <w:t>,</w:t>
      </w:r>
      <w:r w:rsidR="003F5B7B">
        <w:t xml:space="preserve"> but prospective suppliers must be aware that t</w:t>
      </w:r>
      <w:r w:rsidR="00504BBA">
        <w:t xml:space="preserve">he </w:t>
      </w:r>
      <w:r w:rsidR="00CD7269">
        <w:t>T</w:t>
      </w:r>
      <w:r w:rsidR="00504BBA">
        <w:t xml:space="preserve">own </w:t>
      </w:r>
      <w:r w:rsidR="00CD7269">
        <w:t>H</w:t>
      </w:r>
      <w:r w:rsidR="00504BBA">
        <w:t xml:space="preserve">all itself is a community asset which is used by </w:t>
      </w:r>
      <w:r w:rsidR="001533A6">
        <w:t>other</w:t>
      </w:r>
      <w:r w:rsidR="00504BBA">
        <w:t xml:space="preserve"> local organisations for meetings, </w:t>
      </w:r>
      <w:proofErr w:type="gramStart"/>
      <w:r w:rsidR="00504BBA">
        <w:t>events</w:t>
      </w:r>
      <w:proofErr w:type="gramEnd"/>
      <w:r w:rsidR="00504BBA">
        <w:t xml:space="preserve"> and social activities. </w:t>
      </w:r>
    </w:p>
    <w:p w14:paraId="6BDD681F" w14:textId="676923AF" w:rsidR="00AE6A19" w:rsidRDefault="00504BBA" w:rsidP="00103D6E">
      <w:r>
        <w:t xml:space="preserve">The use of the halls for </w:t>
      </w:r>
      <w:r w:rsidR="00AE6A19">
        <w:t>community</w:t>
      </w:r>
      <w:r>
        <w:t xml:space="preserve"> hirers will be </w:t>
      </w:r>
      <w:r w:rsidR="001533A6">
        <w:t>continued</w:t>
      </w:r>
      <w:r w:rsidR="00CD7269">
        <w:t>.</w:t>
      </w:r>
      <w:r>
        <w:t xml:space="preserve"> </w:t>
      </w:r>
    </w:p>
    <w:p w14:paraId="0C69EACE" w14:textId="77777777" w:rsidR="00677781" w:rsidRDefault="000D23CE" w:rsidP="00677781">
      <w:r>
        <w:rPr>
          <w:noProof/>
        </w:rPr>
        <w:drawing>
          <wp:inline distT="0" distB="0" distL="0" distR="0" wp14:anchorId="3FA6FDF8" wp14:editId="0469F9C0">
            <wp:extent cx="1714500" cy="1714500"/>
            <wp:effectExtent l="0" t="0" r="0" b="0"/>
            <wp:docPr id="1372215250" name="Picture 1" descr="A auditorium with red sea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15250" name="Picture 1" descr="A auditorium with red sea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781" w:rsidRPr="00677781">
        <w:t xml:space="preserve"> </w:t>
      </w:r>
    </w:p>
    <w:p w14:paraId="7713A349" w14:textId="77777777" w:rsidR="00677781" w:rsidRDefault="00677781" w:rsidP="00677781"/>
    <w:p w14:paraId="1D71F984" w14:textId="56618AB8" w:rsidR="00677781" w:rsidRDefault="00677781" w:rsidP="00677781">
      <w:pPr>
        <w:rPr>
          <w:b/>
          <w:bCs/>
        </w:rPr>
      </w:pPr>
      <w:r w:rsidRPr="00677781">
        <w:rPr>
          <w:b/>
          <w:bCs/>
        </w:rPr>
        <w:t>Financial Information:</w:t>
      </w:r>
    </w:p>
    <w:p w14:paraId="65EE45AA" w14:textId="22FC140F" w:rsidR="00EF4E09" w:rsidRDefault="00F075B0" w:rsidP="00103D6E">
      <w:r>
        <w:t xml:space="preserve">Cinema income and attendance figures </w:t>
      </w:r>
      <w:r w:rsidR="001533A6">
        <w:t>available on request.</w:t>
      </w:r>
    </w:p>
    <w:p w14:paraId="19B9B767" w14:textId="77777777" w:rsidR="003F033A" w:rsidRDefault="003F033A" w:rsidP="00103D6E"/>
    <w:p w14:paraId="6E54BA19" w14:textId="77777777" w:rsidR="001533A6" w:rsidRDefault="001533A6" w:rsidP="00103D6E"/>
    <w:p w14:paraId="5D7F505F" w14:textId="77777777" w:rsidR="001533A6" w:rsidRDefault="001533A6" w:rsidP="00103D6E"/>
    <w:p w14:paraId="6257A24A" w14:textId="6FE8FC2C" w:rsidR="003F033A" w:rsidRDefault="003F033A" w:rsidP="00103D6E">
      <w:r>
        <w:lastRenderedPageBreak/>
        <w:tab/>
      </w:r>
      <w:r>
        <w:tab/>
        <w:t xml:space="preserve">        </w:t>
      </w:r>
    </w:p>
    <w:p w14:paraId="2C370E55" w14:textId="258A3348" w:rsidR="00E556E6" w:rsidRPr="00E556E6" w:rsidRDefault="00E556E6" w:rsidP="00E556E6">
      <w:pPr>
        <w:rPr>
          <w:b/>
          <w:bCs/>
        </w:rPr>
      </w:pPr>
      <w:r w:rsidRPr="00E556E6">
        <w:rPr>
          <w:b/>
          <w:bCs/>
        </w:rPr>
        <w:t>The Hardwicke (upper) Hall</w:t>
      </w:r>
    </w:p>
    <w:p w14:paraId="572D9A22" w14:textId="77777777" w:rsidR="00E556E6" w:rsidRDefault="00E556E6" w:rsidP="00E556E6">
      <w:r>
        <w:t>1. Dimensions/capacity of hall:</w:t>
      </w:r>
    </w:p>
    <w:p w14:paraId="0B7F0098" w14:textId="0F51C209" w:rsidR="00E556E6" w:rsidRDefault="00E556E6" w:rsidP="00E556E6">
      <w:pPr>
        <w:pStyle w:val="ListParagraph"/>
        <w:numPr>
          <w:ilvl w:val="0"/>
          <w:numId w:val="5"/>
        </w:numPr>
      </w:pPr>
      <w:r>
        <w:t>50’3” x 30’0” (15.3m x 9.1m)</w:t>
      </w:r>
    </w:p>
    <w:p w14:paraId="22466C76" w14:textId="560D9AE6" w:rsidR="00E556E6" w:rsidRDefault="00E556E6" w:rsidP="00E556E6">
      <w:pPr>
        <w:pStyle w:val="ListParagraph"/>
        <w:numPr>
          <w:ilvl w:val="0"/>
          <w:numId w:val="5"/>
        </w:numPr>
      </w:pPr>
      <w:r>
        <w:t>Maximum capacity for fire regulations = 180 people</w:t>
      </w:r>
    </w:p>
    <w:p w14:paraId="02BBA8E9" w14:textId="791F0C82" w:rsidR="00E556E6" w:rsidRDefault="00E556E6" w:rsidP="00E556E6">
      <w:pPr>
        <w:pStyle w:val="ListParagraph"/>
        <w:numPr>
          <w:ilvl w:val="0"/>
          <w:numId w:val="5"/>
        </w:numPr>
      </w:pPr>
      <w:r>
        <w:t>Maximum capacity for dancing = 100</w:t>
      </w:r>
    </w:p>
    <w:p w14:paraId="744BB567" w14:textId="4696565B" w:rsidR="00E556E6" w:rsidRDefault="00E556E6" w:rsidP="00E556E6">
      <w:pPr>
        <w:pStyle w:val="ListParagraph"/>
        <w:numPr>
          <w:ilvl w:val="0"/>
          <w:numId w:val="5"/>
        </w:numPr>
      </w:pPr>
      <w:r>
        <w:t>Maximum capacity theatre style with central isle (including balcony) = 134 people</w:t>
      </w:r>
    </w:p>
    <w:p w14:paraId="177B2A8E" w14:textId="77777777" w:rsidR="00E556E6" w:rsidRDefault="00E556E6" w:rsidP="00E556E6">
      <w:r>
        <w:t>2. Facilities available:</w:t>
      </w:r>
    </w:p>
    <w:p w14:paraId="6B1C56FC" w14:textId="46EF4E47" w:rsidR="00E556E6" w:rsidRDefault="00E556E6" w:rsidP="00E556E6">
      <w:pPr>
        <w:pStyle w:val="ListParagraph"/>
        <w:numPr>
          <w:ilvl w:val="0"/>
          <w:numId w:val="6"/>
        </w:numPr>
      </w:pPr>
      <w:r>
        <w:t>stage</w:t>
      </w:r>
    </w:p>
    <w:p w14:paraId="3941F3BD" w14:textId="5CC1FE59" w:rsidR="00E556E6" w:rsidRDefault="00E556E6" w:rsidP="00E556E6">
      <w:pPr>
        <w:pStyle w:val="ListParagraph"/>
        <w:numPr>
          <w:ilvl w:val="0"/>
          <w:numId w:val="6"/>
        </w:numPr>
      </w:pPr>
      <w:r>
        <w:t>balcony</w:t>
      </w:r>
    </w:p>
    <w:p w14:paraId="32306C9B" w14:textId="71CDE4EF" w:rsidR="00E556E6" w:rsidRDefault="00E556E6" w:rsidP="00E556E6">
      <w:pPr>
        <w:pStyle w:val="ListParagraph"/>
        <w:numPr>
          <w:ilvl w:val="0"/>
          <w:numId w:val="6"/>
        </w:numPr>
      </w:pPr>
      <w:r>
        <w:t>dance floor</w:t>
      </w:r>
    </w:p>
    <w:p w14:paraId="06C35313" w14:textId="66D8295A" w:rsidR="00E556E6" w:rsidRDefault="00E556E6" w:rsidP="00E556E6">
      <w:pPr>
        <w:pStyle w:val="ListParagraph"/>
        <w:numPr>
          <w:ilvl w:val="0"/>
          <w:numId w:val="6"/>
        </w:numPr>
      </w:pPr>
      <w:r>
        <w:t>dressing rooms with 1 toilet in each (on mezzanine floor accessed by stairs)</w:t>
      </w:r>
    </w:p>
    <w:p w14:paraId="0E56AE70" w14:textId="35BF3156" w:rsidR="00E556E6" w:rsidRDefault="00E556E6" w:rsidP="00E556E6">
      <w:pPr>
        <w:pStyle w:val="ListParagraph"/>
        <w:numPr>
          <w:ilvl w:val="0"/>
          <w:numId w:val="6"/>
        </w:numPr>
      </w:pPr>
      <w:r>
        <w:t xml:space="preserve">seating – </w:t>
      </w:r>
      <w:proofErr w:type="gramStart"/>
      <w:r>
        <w:t>83 tiered</w:t>
      </w:r>
      <w:proofErr w:type="gramEnd"/>
      <w:r>
        <w:t xml:space="preserve"> seating + 51 fixed seats in balcony = 134 Total</w:t>
      </w:r>
    </w:p>
    <w:p w14:paraId="2E6EAA72" w14:textId="148301C4" w:rsidR="00E556E6" w:rsidRDefault="00E556E6" w:rsidP="00E556E6">
      <w:pPr>
        <w:pStyle w:val="ListParagraph"/>
        <w:numPr>
          <w:ilvl w:val="0"/>
          <w:numId w:val="6"/>
        </w:numPr>
      </w:pPr>
      <w:r>
        <w:t>lift from ground floor</w:t>
      </w:r>
    </w:p>
    <w:p w14:paraId="668DB440" w14:textId="64C9531C" w:rsidR="00E556E6" w:rsidRDefault="00E556E6" w:rsidP="00E556E6">
      <w:pPr>
        <w:pStyle w:val="ListParagraph"/>
        <w:numPr>
          <w:ilvl w:val="0"/>
          <w:numId w:val="6"/>
        </w:numPr>
        <w:ind w:right="-188"/>
      </w:pPr>
      <w:r>
        <w:t xml:space="preserve">no catering facilities unless Heritage Hall hired at the same </w:t>
      </w:r>
      <w:proofErr w:type="gramStart"/>
      <w:r>
        <w:t>time</w:t>
      </w:r>
      <w:proofErr w:type="gramEnd"/>
    </w:p>
    <w:p w14:paraId="27746151" w14:textId="12C76AF4" w:rsidR="00E556E6" w:rsidRDefault="00E556E6" w:rsidP="00E556E6">
      <w:pPr>
        <w:contextualSpacing/>
      </w:pPr>
      <w:r>
        <w:t>3. Disabled access is via the lift from the ground floor to the Hardwicke Hall only (there is no wheelchair access to the balcony).</w:t>
      </w:r>
    </w:p>
    <w:p w14:paraId="5B58EDC2" w14:textId="77777777" w:rsidR="00E556E6" w:rsidRDefault="00E556E6" w:rsidP="00E556E6">
      <w:pPr>
        <w:contextualSpacing/>
      </w:pPr>
    </w:p>
    <w:p w14:paraId="31EC01FB" w14:textId="77777777" w:rsidR="00E556E6" w:rsidRPr="00E556E6" w:rsidRDefault="00E556E6" w:rsidP="00E556E6">
      <w:pPr>
        <w:rPr>
          <w:b/>
          <w:bCs/>
        </w:rPr>
      </w:pPr>
      <w:r w:rsidRPr="00E556E6">
        <w:rPr>
          <w:b/>
          <w:bCs/>
        </w:rPr>
        <w:t>The Heritage (lower) Hall</w:t>
      </w:r>
    </w:p>
    <w:p w14:paraId="4614D286" w14:textId="77777777" w:rsidR="00E556E6" w:rsidRDefault="00E556E6" w:rsidP="00E556E6">
      <w:r>
        <w:t>1. Dimensions/capacity of hall:</w:t>
      </w:r>
    </w:p>
    <w:p w14:paraId="27DD3E71" w14:textId="2DF34371" w:rsidR="00E556E6" w:rsidRDefault="00E556E6" w:rsidP="00E556E6">
      <w:pPr>
        <w:pStyle w:val="ListParagraph"/>
        <w:numPr>
          <w:ilvl w:val="0"/>
          <w:numId w:val="7"/>
        </w:numPr>
      </w:pPr>
      <w:r>
        <w:t>49’9” x 26’ 6” (15.2m x 8.1m)</w:t>
      </w:r>
    </w:p>
    <w:p w14:paraId="6DB12DC5" w14:textId="2FDBB6E2" w:rsidR="00E556E6" w:rsidRDefault="00E556E6" w:rsidP="00E556E6">
      <w:pPr>
        <w:pStyle w:val="ListParagraph"/>
        <w:numPr>
          <w:ilvl w:val="0"/>
          <w:numId w:val="7"/>
        </w:numPr>
      </w:pPr>
      <w:r>
        <w:t>Maximum capacity for fire regulations = 180</w:t>
      </w:r>
    </w:p>
    <w:p w14:paraId="4135CBAA" w14:textId="5A0F5386" w:rsidR="00E556E6" w:rsidRDefault="00E556E6" w:rsidP="00E556E6">
      <w:pPr>
        <w:pStyle w:val="ListParagraph"/>
        <w:numPr>
          <w:ilvl w:val="0"/>
          <w:numId w:val="7"/>
        </w:numPr>
      </w:pPr>
      <w:r>
        <w:t>Maximum capacity for sit-down = 120</w:t>
      </w:r>
    </w:p>
    <w:p w14:paraId="47D2FE37" w14:textId="57B6E15C" w:rsidR="00E556E6" w:rsidRDefault="00E556E6" w:rsidP="00E556E6">
      <w:pPr>
        <w:pStyle w:val="ListParagraph"/>
        <w:numPr>
          <w:ilvl w:val="0"/>
          <w:numId w:val="7"/>
        </w:numPr>
      </w:pPr>
      <w:r>
        <w:t>Maximum capacity for dancing = 150</w:t>
      </w:r>
    </w:p>
    <w:p w14:paraId="046F6C6F" w14:textId="77777777" w:rsidR="00E556E6" w:rsidRDefault="00E556E6" w:rsidP="00E556E6">
      <w:r>
        <w:t>2. Facilities available:</w:t>
      </w:r>
    </w:p>
    <w:p w14:paraId="419F99BE" w14:textId="449B160B" w:rsidR="00E556E6" w:rsidRDefault="00E556E6" w:rsidP="00E556E6">
      <w:pPr>
        <w:pStyle w:val="ListParagraph"/>
        <w:numPr>
          <w:ilvl w:val="0"/>
          <w:numId w:val="8"/>
        </w:numPr>
      </w:pPr>
      <w:r>
        <w:t xml:space="preserve">kitchen/bar (unlicensed), </w:t>
      </w:r>
      <w:proofErr w:type="gramStart"/>
      <w:r>
        <w:t>with:</w:t>
      </w:r>
      <w:proofErr w:type="gramEnd"/>
      <w:r>
        <w:t xml:space="preserve"> urn, refrigerator, oven, crockery, approx. 80 mugs, cutlery</w:t>
      </w:r>
    </w:p>
    <w:p w14:paraId="1CDD383E" w14:textId="5FCFD35E" w:rsidR="00E556E6" w:rsidRDefault="00E556E6" w:rsidP="0095179F">
      <w:pPr>
        <w:pStyle w:val="ListParagraph"/>
        <w:numPr>
          <w:ilvl w:val="0"/>
          <w:numId w:val="8"/>
        </w:numPr>
      </w:pPr>
      <w:r>
        <w:t>(extra charge applies when used as a licensed bar – hirer must apply to North Herts District Council for an Occasional Licence)</w:t>
      </w:r>
    </w:p>
    <w:p w14:paraId="6DC37218" w14:textId="74E208A1" w:rsidR="00E556E6" w:rsidRDefault="00E556E6" w:rsidP="00E556E6">
      <w:pPr>
        <w:pStyle w:val="ListParagraph"/>
        <w:numPr>
          <w:ilvl w:val="0"/>
          <w:numId w:val="8"/>
        </w:numPr>
      </w:pPr>
      <w:r>
        <w:t>toilets</w:t>
      </w:r>
    </w:p>
    <w:p w14:paraId="7DFCFF2C" w14:textId="60EF8BC4" w:rsidR="00E556E6" w:rsidRDefault="00E556E6" w:rsidP="00E556E6">
      <w:pPr>
        <w:pStyle w:val="ListParagraph"/>
        <w:numPr>
          <w:ilvl w:val="0"/>
          <w:numId w:val="8"/>
        </w:numPr>
      </w:pPr>
      <w:r>
        <w:t>baby changing facilities (in the disabled toilet)</w:t>
      </w:r>
    </w:p>
    <w:p w14:paraId="6DD62FF2" w14:textId="374EB795" w:rsidR="00E556E6" w:rsidRDefault="00E556E6" w:rsidP="00E556E6">
      <w:pPr>
        <w:pStyle w:val="ListParagraph"/>
        <w:numPr>
          <w:ilvl w:val="0"/>
          <w:numId w:val="8"/>
        </w:numPr>
      </w:pPr>
      <w:r>
        <w:t>seating – 120 chairs</w:t>
      </w:r>
    </w:p>
    <w:p w14:paraId="4CFA4595" w14:textId="08E028AD" w:rsidR="00E556E6" w:rsidRDefault="00E556E6" w:rsidP="00E556E6">
      <w:pPr>
        <w:pStyle w:val="ListParagraph"/>
        <w:numPr>
          <w:ilvl w:val="0"/>
          <w:numId w:val="8"/>
        </w:numPr>
      </w:pPr>
      <w:r>
        <w:t>no on-site caterer.</w:t>
      </w:r>
    </w:p>
    <w:p w14:paraId="384C49E9" w14:textId="77777777" w:rsidR="00E556E6" w:rsidRDefault="00E556E6" w:rsidP="00E556E6">
      <w:r>
        <w:t>3. Facilities for the Disabled:</w:t>
      </w:r>
    </w:p>
    <w:p w14:paraId="61BC2EE2" w14:textId="063D8480" w:rsidR="00E556E6" w:rsidRDefault="00E556E6" w:rsidP="00E556E6">
      <w:pPr>
        <w:pStyle w:val="ListParagraph"/>
        <w:numPr>
          <w:ilvl w:val="0"/>
          <w:numId w:val="9"/>
        </w:numPr>
      </w:pPr>
      <w:r>
        <w:t>ramps for entry to hall via main doors and side entrances</w:t>
      </w:r>
    </w:p>
    <w:p w14:paraId="0B5F79A2" w14:textId="30DE2B85" w:rsidR="00E556E6" w:rsidRDefault="00E556E6" w:rsidP="00E556E6">
      <w:pPr>
        <w:pStyle w:val="ListParagraph"/>
        <w:numPr>
          <w:ilvl w:val="0"/>
          <w:numId w:val="9"/>
        </w:numPr>
      </w:pPr>
      <w:r>
        <w:t>disabled toilet</w:t>
      </w:r>
    </w:p>
    <w:p w14:paraId="68C9F40C" w14:textId="16A6CCF6" w:rsidR="00E556E6" w:rsidRDefault="00E556E6" w:rsidP="00E556E6">
      <w:pPr>
        <w:pStyle w:val="ListParagraph"/>
        <w:numPr>
          <w:ilvl w:val="0"/>
          <w:numId w:val="9"/>
        </w:numPr>
      </w:pPr>
      <w:r>
        <w:t>wheelchair lift to Hardwicke Hall (no access to balcony).</w:t>
      </w:r>
    </w:p>
    <w:p w14:paraId="26A4530B" w14:textId="77777777" w:rsidR="00E556E6" w:rsidRPr="00E556E6" w:rsidRDefault="00E556E6" w:rsidP="00E556E6">
      <w:pPr>
        <w:rPr>
          <w:b/>
          <w:bCs/>
        </w:rPr>
      </w:pPr>
      <w:r w:rsidRPr="00E556E6">
        <w:rPr>
          <w:b/>
          <w:bCs/>
        </w:rPr>
        <w:t>Both Halls</w:t>
      </w:r>
    </w:p>
    <w:p w14:paraId="271C4504" w14:textId="6549448B" w:rsidR="00E556E6" w:rsidRDefault="00E556E6" w:rsidP="00E556E6">
      <w:r>
        <w:t>Capacity for a dinner/dance using the Hardwicke Hall for dancing and the Heritage Hall for licensed bar and/or buffet or sit-down meal = 160.</w:t>
      </w:r>
    </w:p>
    <w:p w14:paraId="02907E87" w14:textId="77777777" w:rsidR="00E556E6" w:rsidRDefault="00E556E6" w:rsidP="00E556E6">
      <w:r>
        <w:t>Equipment shared by both halls:</w:t>
      </w:r>
    </w:p>
    <w:p w14:paraId="675A37C8" w14:textId="16574E94" w:rsidR="00E556E6" w:rsidRPr="00375F0D" w:rsidRDefault="00E556E6" w:rsidP="00E556E6">
      <w:r>
        <w:t>Folding tables: 26 x 6’ long, 4 x 5’ long, 4 x 4’ long, 2 x 3’ long</w:t>
      </w:r>
    </w:p>
    <w:sectPr w:rsidR="00E556E6" w:rsidRPr="00375F0D" w:rsidSect="00E556E6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7B3"/>
    <w:multiLevelType w:val="hybridMultilevel"/>
    <w:tmpl w:val="3314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4A65"/>
    <w:multiLevelType w:val="hybridMultilevel"/>
    <w:tmpl w:val="D5C6CA90"/>
    <w:lvl w:ilvl="0" w:tplc="9376B4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700"/>
    <w:multiLevelType w:val="hybridMultilevel"/>
    <w:tmpl w:val="8D66F144"/>
    <w:lvl w:ilvl="0" w:tplc="F8AEC2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456E"/>
    <w:multiLevelType w:val="hybridMultilevel"/>
    <w:tmpl w:val="9E5E2C60"/>
    <w:lvl w:ilvl="0" w:tplc="9376B4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7DC3"/>
    <w:multiLevelType w:val="hybridMultilevel"/>
    <w:tmpl w:val="D040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02C4E"/>
    <w:multiLevelType w:val="hybridMultilevel"/>
    <w:tmpl w:val="EB548652"/>
    <w:lvl w:ilvl="0" w:tplc="F8AEC2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6CA4"/>
    <w:multiLevelType w:val="hybridMultilevel"/>
    <w:tmpl w:val="2FA0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7322C"/>
    <w:multiLevelType w:val="hybridMultilevel"/>
    <w:tmpl w:val="E086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F5F9B"/>
    <w:multiLevelType w:val="hybridMultilevel"/>
    <w:tmpl w:val="130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00766">
    <w:abstractNumId w:val="1"/>
  </w:num>
  <w:num w:numId="2" w16cid:durableId="921261238">
    <w:abstractNumId w:val="3"/>
  </w:num>
  <w:num w:numId="3" w16cid:durableId="1479810593">
    <w:abstractNumId w:val="2"/>
  </w:num>
  <w:num w:numId="4" w16cid:durableId="210462094">
    <w:abstractNumId w:val="5"/>
  </w:num>
  <w:num w:numId="5" w16cid:durableId="199365853">
    <w:abstractNumId w:val="8"/>
  </w:num>
  <w:num w:numId="6" w16cid:durableId="1149785741">
    <w:abstractNumId w:val="4"/>
  </w:num>
  <w:num w:numId="7" w16cid:durableId="1730155419">
    <w:abstractNumId w:val="7"/>
  </w:num>
  <w:num w:numId="8" w16cid:durableId="1192064748">
    <w:abstractNumId w:val="0"/>
  </w:num>
  <w:num w:numId="9" w16cid:durableId="346634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42"/>
    <w:rsid w:val="000D23CE"/>
    <w:rsid w:val="00103D6E"/>
    <w:rsid w:val="0014230F"/>
    <w:rsid w:val="001533A6"/>
    <w:rsid w:val="001B6342"/>
    <w:rsid w:val="002F0614"/>
    <w:rsid w:val="00352A27"/>
    <w:rsid w:val="0037166B"/>
    <w:rsid w:val="00375F0D"/>
    <w:rsid w:val="003C622D"/>
    <w:rsid w:val="003F033A"/>
    <w:rsid w:val="003F5B7B"/>
    <w:rsid w:val="0040041F"/>
    <w:rsid w:val="00433734"/>
    <w:rsid w:val="004A29F2"/>
    <w:rsid w:val="00504BBA"/>
    <w:rsid w:val="00506876"/>
    <w:rsid w:val="00677781"/>
    <w:rsid w:val="006A1688"/>
    <w:rsid w:val="006B0C87"/>
    <w:rsid w:val="006C2EBC"/>
    <w:rsid w:val="006E22E5"/>
    <w:rsid w:val="006F7F33"/>
    <w:rsid w:val="007150CB"/>
    <w:rsid w:val="007618BA"/>
    <w:rsid w:val="008C11EE"/>
    <w:rsid w:val="0094549E"/>
    <w:rsid w:val="00A31416"/>
    <w:rsid w:val="00A3435B"/>
    <w:rsid w:val="00AC6D48"/>
    <w:rsid w:val="00AE6A19"/>
    <w:rsid w:val="00AE7FF6"/>
    <w:rsid w:val="00C45D19"/>
    <w:rsid w:val="00CD7269"/>
    <w:rsid w:val="00E556E6"/>
    <w:rsid w:val="00EF4E09"/>
    <w:rsid w:val="00F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FA93"/>
  <w15:chartTrackingRefBased/>
  <w15:docId w15:val="{6EF04512-FD1A-4815-BC23-361679F4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3C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23CE"/>
    <w:rPr>
      <w:b/>
      <w:bCs/>
    </w:rPr>
  </w:style>
  <w:style w:type="paragraph" w:styleId="ListParagraph">
    <w:name w:val="List Paragraph"/>
    <w:basedOn w:val="Normal"/>
    <w:uiPriority w:val="34"/>
    <w:qFormat/>
    <w:rsid w:val="00AE7F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6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Town Clerk</dc:creator>
  <cp:keywords/>
  <dc:description/>
  <cp:lastModifiedBy>Deputy Town Clerk</cp:lastModifiedBy>
  <cp:revision>16</cp:revision>
  <dcterms:created xsi:type="dcterms:W3CDTF">2023-11-09T15:05:00Z</dcterms:created>
  <dcterms:modified xsi:type="dcterms:W3CDTF">2024-01-05T11:13:00Z</dcterms:modified>
</cp:coreProperties>
</file>