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CB79CF" w14:textId="0B6DFD12" w:rsidR="006A7C4D" w:rsidRPr="006A7C4D" w:rsidRDefault="006A7C4D">
      <w:pPr>
        <w:rPr>
          <w:rFonts w:asciiTheme="majorHAnsi" w:hAnsiTheme="majorHAnsi"/>
        </w:rPr>
      </w:pPr>
    </w:p>
    <w:p w14:paraId="20B34E14" w14:textId="088CC801" w:rsidR="00635BBB" w:rsidRPr="00597B8E" w:rsidRDefault="00635BBB" w:rsidP="00635BBB">
      <w:pPr>
        <w:rPr>
          <w:rFonts w:cstheme="minorHAnsi"/>
        </w:rPr>
      </w:pPr>
    </w:p>
    <w:p w14:paraId="19C71EA0" w14:textId="548288AC" w:rsidR="00635BBB" w:rsidRPr="00597B8E" w:rsidRDefault="00635BBB" w:rsidP="00635BBB">
      <w:pPr>
        <w:rPr>
          <w:rFonts w:cstheme="minorHAnsi"/>
        </w:rPr>
      </w:pPr>
      <w:r>
        <w:rPr>
          <w:rFonts w:cstheme="minorHAnsi"/>
          <w:noProof/>
          <w:lang w:eastAsia="en-GB"/>
        </w:rPr>
        <mc:AlternateContent>
          <mc:Choice Requires="wps">
            <w:drawing>
              <wp:anchor distT="0" distB="0" distL="114300" distR="114300" simplePos="0" relativeHeight="251650048" behindDoc="0" locked="0" layoutInCell="1" allowOverlap="1" wp14:anchorId="66A00C9A" wp14:editId="251061B0">
                <wp:simplePos x="0" y="0"/>
                <wp:positionH relativeFrom="column">
                  <wp:posOffset>139700</wp:posOffset>
                </wp:positionH>
                <wp:positionV relativeFrom="paragraph">
                  <wp:posOffset>-635</wp:posOffset>
                </wp:positionV>
                <wp:extent cx="5824220" cy="2286000"/>
                <wp:effectExtent l="95250" t="38100" r="100330" b="114300"/>
                <wp:wrapNone/>
                <wp:docPr id="4" name="Text Box 4"/>
                <wp:cNvGraphicFramePr/>
                <a:graphic xmlns:a="http://schemas.openxmlformats.org/drawingml/2006/main">
                  <a:graphicData uri="http://schemas.microsoft.com/office/word/2010/wordprocessingShape">
                    <wps:wsp>
                      <wps:cNvSpPr txBox="1"/>
                      <wps:spPr>
                        <a:xfrm>
                          <a:off x="0" y="0"/>
                          <a:ext cx="5824220" cy="2286000"/>
                        </a:xfrm>
                        <a:prstGeom prst="rect">
                          <a:avLst/>
                        </a:prstGeom>
                        <a:ln/>
                      </wps:spPr>
                      <wps:style>
                        <a:lnRef idx="0">
                          <a:schemeClr val="accent1"/>
                        </a:lnRef>
                        <a:fillRef idx="1001">
                          <a:schemeClr val="dk2"/>
                        </a:fillRef>
                        <a:effectRef idx="3">
                          <a:schemeClr val="accent1"/>
                        </a:effectRef>
                        <a:fontRef idx="minor">
                          <a:schemeClr val="lt1"/>
                        </a:fontRef>
                      </wps:style>
                      <wps:txbx>
                        <w:txbxContent>
                          <w:p w14:paraId="6FD527DE" w14:textId="2DA771E8" w:rsidR="00512097" w:rsidRPr="004D2ADE" w:rsidRDefault="00512097" w:rsidP="00635BBB">
                            <w:pPr>
                              <w:jc w:val="center"/>
                              <w:rPr>
                                <w:b/>
                                <w:sz w:val="40"/>
                              </w:rPr>
                            </w:pPr>
                            <w:r w:rsidRPr="004D2ADE">
                              <w:rPr>
                                <w:b/>
                                <w:sz w:val="40"/>
                              </w:rPr>
                              <w:t xml:space="preserve">REQUEST FOR INFORMATION: </w:t>
                            </w:r>
                          </w:p>
                          <w:p w14:paraId="344E71CA" w14:textId="14A22664" w:rsidR="00635BBB" w:rsidRPr="004D2ADE" w:rsidRDefault="00B92C22" w:rsidP="00635BBB">
                            <w:pPr>
                              <w:jc w:val="center"/>
                              <w:rPr>
                                <w:b/>
                                <w:color w:val="BFBFBF" w:themeColor="background1" w:themeShade="BF"/>
                                <w:sz w:val="40"/>
                              </w:rPr>
                            </w:pPr>
                            <w:r>
                              <w:rPr>
                                <w:b/>
                                <w:color w:val="BFBFBF" w:themeColor="background1" w:themeShade="BF"/>
                                <w:sz w:val="40"/>
                              </w:rPr>
                              <w:t xml:space="preserve">ADHD </w:t>
                            </w:r>
                            <w:r w:rsidR="002A499E">
                              <w:rPr>
                                <w:b/>
                                <w:color w:val="BFBFBF" w:themeColor="background1" w:themeShade="BF"/>
                                <w:sz w:val="40"/>
                              </w:rPr>
                              <w:t>Digital Diagnosis</w:t>
                            </w:r>
                          </w:p>
                          <w:p w14:paraId="69B170A2" w14:textId="26142B11" w:rsidR="00512097" w:rsidRPr="004C2E7A" w:rsidRDefault="001603B9" w:rsidP="00635BBB">
                            <w:pPr>
                              <w:jc w:val="center"/>
                              <w:rPr>
                                <w:b/>
                                <w:color w:val="BFBFBF" w:themeColor="background1" w:themeShade="BF"/>
                                <w:sz w:val="40"/>
                              </w:rPr>
                            </w:pPr>
                            <w:proofErr w:type="gramStart"/>
                            <w:r>
                              <w:rPr>
                                <w:b/>
                                <w:color w:val="BFBFBF" w:themeColor="background1" w:themeShade="BF"/>
                                <w:sz w:val="40"/>
                              </w:rPr>
                              <w:t>North East</w:t>
                            </w:r>
                            <w:proofErr w:type="gramEnd"/>
                            <w:r>
                              <w:rPr>
                                <w:b/>
                                <w:color w:val="BFBFBF" w:themeColor="background1" w:themeShade="BF"/>
                                <w:sz w:val="40"/>
                              </w:rPr>
                              <w:t xml:space="preserve"> London</w:t>
                            </w:r>
                            <w:r w:rsidR="004D2ADE">
                              <w:rPr>
                                <w:b/>
                                <w:color w:val="BFBFBF" w:themeColor="background1" w:themeShade="BF"/>
                                <w:sz w:val="40"/>
                              </w:rPr>
                              <w:t xml:space="preserve"> NHS </w:t>
                            </w:r>
                            <w:r>
                              <w:rPr>
                                <w:b/>
                                <w:color w:val="BFBFBF" w:themeColor="background1" w:themeShade="BF"/>
                                <w:sz w:val="40"/>
                              </w:rPr>
                              <w:t xml:space="preserve">Foundation </w:t>
                            </w:r>
                            <w:r w:rsidR="004D2ADE">
                              <w:rPr>
                                <w:b/>
                                <w:color w:val="BFBFBF" w:themeColor="background1" w:themeShade="BF"/>
                                <w:sz w:val="40"/>
                              </w:rPr>
                              <w:t>Trust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6A00C9A" id="_x0000_t202" coordsize="21600,21600" o:spt="202" path="m,l,21600r21600,l21600,xe">
                <v:stroke joinstyle="miter"/>
                <v:path gradientshapeok="t" o:connecttype="rect"/>
              </v:shapetype>
              <v:shape id="Text Box 4" o:spid="_x0000_s1026" type="#_x0000_t202" style="position:absolute;margin-left:11pt;margin-top:-.05pt;width:458.6pt;height:180pt;z-index:2516500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" fillcolor="#1f497d [3202]" stroked="f">
                <v:shadow on="t" color="black" opacity="22937f" origin=",.5" offset="0,.63889mm"/>
                <v:textbox>
                  <w:txbxContent>
                    <w:p w14:paraId="6FD527DE" w14:textId="2DA771E8" w:rsidR="00512097" w:rsidRPr="004D2ADE" w:rsidRDefault="00512097" w:rsidP="00635BBB">
                      <w:pPr>
                        <w:jc w:val="center"/>
                        <w:rPr>
                          <w:b/>
                          <w:sz w:val="40"/>
                        </w:rPr>
                      </w:pPr>
                      <w:r w:rsidRPr="004D2ADE">
                        <w:rPr>
                          <w:b/>
                          <w:sz w:val="40"/>
                        </w:rPr>
                        <w:t xml:space="preserve">REQUEST FOR INFORMATION: </w:t>
                      </w:r>
                    </w:p>
                    <w:p w14:paraId="344E71CA" w14:textId="14A22664" w:rsidR="00635BBB" w:rsidRPr="004D2ADE" w:rsidRDefault="00B92C22" w:rsidP="00635BBB">
                      <w:pPr>
                        <w:jc w:val="center"/>
                        <w:rPr>
                          <w:b/>
                          <w:color w:val="BFBFBF" w:themeColor="background1" w:themeShade="BF"/>
                          <w:sz w:val="40"/>
                        </w:rPr>
                      </w:pPr>
                      <w:r>
                        <w:rPr>
                          <w:b/>
                          <w:color w:val="BFBFBF" w:themeColor="background1" w:themeShade="BF"/>
                          <w:sz w:val="40"/>
                        </w:rPr>
                        <w:t xml:space="preserve">ADHD </w:t>
                      </w:r>
                      <w:r w:rsidR="002A499E">
                        <w:rPr>
                          <w:b/>
                          <w:color w:val="BFBFBF" w:themeColor="background1" w:themeShade="BF"/>
                          <w:sz w:val="40"/>
                        </w:rPr>
                        <w:t>Digital Diagnosis</w:t>
                      </w:r>
                    </w:p>
                    <w:p w14:paraId="69B170A2" w14:textId="26142B11" w:rsidR="00512097" w:rsidRPr="004C2E7A" w:rsidRDefault="001603B9" w:rsidP="00635BBB">
                      <w:pPr>
                        <w:jc w:val="center"/>
                        <w:rPr>
                          <w:b/>
                          <w:color w:val="BFBFBF" w:themeColor="background1" w:themeShade="BF"/>
                          <w:sz w:val="40"/>
                        </w:rPr>
                      </w:pPr>
                      <w:proofErr w:type="gramStart"/>
                      <w:r>
                        <w:rPr>
                          <w:b/>
                          <w:color w:val="BFBFBF" w:themeColor="background1" w:themeShade="BF"/>
                          <w:sz w:val="40"/>
                        </w:rPr>
                        <w:t>North East</w:t>
                      </w:r>
                      <w:proofErr w:type="gramEnd"/>
                      <w:r>
                        <w:rPr>
                          <w:b/>
                          <w:color w:val="BFBFBF" w:themeColor="background1" w:themeShade="BF"/>
                          <w:sz w:val="40"/>
                        </w:rPr>
                        <w:t xml:space="preserve"> London</w:t>
                      </w:r>
                      <w:r w:rsidR="004D2ADE">
                        <w:rPr>
                          <w:b/>
                          <w:color w:val="BFBFBF" w:themeColor="background1" w:themeShade="BF"/>
                          <w:sz w:val="40"/>
                        </w:rPr>
                        <w:t xml:space="preserve"> NHS </w:t>
                      </w:r>
                      <w:r>
                        <w:rPr>
                          <w:b/>
                          <w:color w:val="BFBFBF" w:themeColor="background1" w:themeShade="BF"/>
                          <w:sz w:val="40"/>
                        </w:rPr>
                        <w:t xml:space="preserve">Foundation </w:t>
                      </w:r>
                      <w:r w:rsidR="004D2ADE">
                        <w:rPr>
                          <w:b/>
                          <w:color w:val="BFBFBF" w:themeColor="background1" w:themeShade="BF"/>
                          <w:sz w:val="40"/>
                        </w:rPr>
                        <w:t>Trust</w:t>
                      </w:r>
                    </w:p>
                  </w:txbxContent>
                </v:textbox>
              </v:shape>
            </w:pict>
          </mc:Fallback>
        </mc:AlternateContent>
      </w:r>
    </w:p>
    <w:p w14:paraId="06EE8CF0" w14:textId="4993BC4C" w:rsidR="00635BBB" w:rsidRPr="00597B8E" w:rsidRDefault="00635BBB" w:rsidP="00635BBB">
      <w:pPr>
        <w:rPr>
          <w:rFonts w:cstheme="minorHAnsi"/>
        </w:rPr>
      </w:pPr>
    </w:p>
    <w:p w14:paraId="08A17821" w14:textId="77777777" w:rsidR="00635BBB" w:rsidRPr="00597B8E" w:rsidRDefault="00635BBB" w:rsidP="00635BBB">
      <w:pPr>
        <w:rPr>
          <w:rFonts w:cstheme="minorHAnsi"/>
        </w:rPr>
      </w:pPr>
    </w:p>
    <w:p w14:paraId="358A5285" w14:textId="6DF82AAE" w:rsidR="00635BBB" w:rsidRPr="00597B8E" w:rsidRDefault="00635BBB" w:rsidP="00635BBB">
      <w:pPr>
        <w:rPr>
          <w:rFonts w:cstheme="minorHAnsi"/>
        </w:rPr>
      </w:pPr>
    </w:p>
    <w:p w14:paraId="168C8B91" w14:textId="77777777" w:rsidR="00635BBB" w:rsidRPr="00597B8E" w:rsidRDefault="00635BBB" w:rsidP="00635BBB">
      <w:pPr>
        <w:rPr>
          <w:rFonts w:cstheme="minorHAnsi"/>
        </w:rPr>
      </w:pPr>
    </w:p>
    <w:p w14:paraId="28D2E596" w14:textId="77777777" w:rsidR="00635BBB" w:rsidRPr="00597B8E" w:rsidRDefault="00635BBB" w:rsidP="00635BBB">
      <w:pPr>
        <w:rPr>
          <w:rFonts w:cstheme="minorHAnsi"/>
        </w:rPr>
      </w:pPr>
    </w:p>
    <w:p w14:paraId="3DBE6FE7" w14:textId="77777777" w:rsidR="00635BBB" w:rsidRPr="00597B8E" w:rsidRDefault="00635BBB" w:rsidP="00635BBB">
      <w:pPr>
        <w:rPr>
          <w:rFonts w:cstheme="minorHAnsi"/>
        </w:rPr>
      </w:pPr>
    </w:p>
    <w:p w14:paraId="4DD7C48A" w14:textId="2A2D176B" w:rsidR="00635BBB" w:rsidRPr="00597B8E" w:rsidRDefault="00635BBB" w:rsidP="00635BBB">
      <w:pPr>
        <w:rPr>
          <w:rFonts w:cstheme="minorHAnsi"/>
        </w:rPr>
      </w:pPr>
    </w:p>
    <w:p w14:paraId="699BB0E1" w14:textId="55AED172" w:rsidR="00635BBB" w:rsidRPr="00597B8E" w:rsidRDefault="00635BBB" w:rsidP="00635BBB">
      <w:pPr>
        <w:rPr>
          <w:rFonts w:cstheme="minorHAnsi"/>
        </w:rPr>
      </w:pPr>
      <w:r>
        <w:rPr>
          <w:rFonts w:cstheme="minorHAnsi"/>
          <w:noProof/>
          <w:lang w:eastAsia="en-GB"/>
        </w:rPr>
        <mc:AlternateContent>
          <mc:Choice Requires="wps">
            <w:drawing>
              <wp:anchor distT="0" distB="0" distL="114300" distR="114300" simplePos="0" relativeHeight="251652096" behindDoc="0" locked="0" layoutInCell="1" allowOverlap="1" wp14:anchorId="00806C71" wp14:editId="59CCD3CF">
                <wp:simplePos x="0" y="0"/>
                <wp:positionH relativeFrom="column">
                  <wp:posOffset>136525</wp:posOffset>
                </wp:positionH>
                <wp:positionV relativeFrom="paragraph">
                  <wp:posOffset>475615</wp:posOffset>
                </wp:positionV>
                <wp:extent cx="5824220" cy="2767054"/>
                <wp:effectExtent l="95250" t="38100" r="100330" b="109855"/>
                <wp:wrapNone/>
                <wp:docPr id="5" name="Text Box 5"/>
                <wp:cNvGraphicFramePr/>
                <a:graphic xmlns:a="http://schemas.openxmlformats.org/drawingml/2006/main">
                  <a:graphicData uri="http://schemas.microsoft.com/office/word/2010/wordprocessingShape">
                    <wps:wsp>
                      <wps:cNvSpPr txBox="1"/>
                      <wps:spPr>
                        <a:xfrm>
                          <a:off x="0" y="0"/>
                          <a:ext cx="5824220" cy="2767054"/>
                        </a:xfrm>
                        <a:prstGeom prst="rect">
                          <a:avLst/>
                        </a:prstGeom>
                        <a:ln/>
                      </wps:spPr>
                      <wps:style>
                        <a:lnRef idx="0">
                          <a:schemeClr val="accent1"/>
                        </a:lnRef>
                        <a:fillRef idx="1001">
                          <a:schemeClr val="dk2"/>
                        </a:fillRef>
                        <a:effectRef idx="3">
                          <a:schemeClr val="accent1"/>
                        </a:effectRef>
                        <a:fontRef idx="minor">
                          <a:schemeClr val="lt1"/>
                        </a:fontRef>
                      </wps:style>
                      <wps:txbx>
                        <w:txbxContent>
                          <w:p w14:paraId="2A68D7DD" w14:textId="77777777" w:rsidR="00635BBB" w:rsidRPr="000833E3" w:rsidRDefault="00635BBB" w:rsidP="00635BBB">
                            <w:pPr>
                              <w:jc w:val="center"/>
                              <w:rPr>
                                <w:b/>
                                <w:sz w:val="2"/>
                                <w:szCs w:val="40"/>
                              </w:rPr>
                            </w:pPr>
                          </w:p>
                          <w:p w14:paraId="132E0232" w14:textId="30041AC3" w:rsidR="00635BBB" w:rsidRPr="000833E3" w:rsidRDefault="00635BBB" w:rsidP="00635BBB">
                            <w:pPr>
                              <w:jc w:val="center"/>
                              <w:rPr>
                                <w:b/>
                                <w:sz w:val="40"/>
                                <w:szCs w:val="40"/>
                              </w:rPr>
                            </w:pPr>
                            <w:r w:rsidRPr="000833E3">
                              <w:rPr>
                                <w:b/>
                                <w:sz w:val="40"/>
                                <w:szCs w:val="40"/>
                              </w:rPr>
                              <w:t xml:space="preserve">Completed </w:t>
                            </w:r>
                            <w:r w:rsidR="00251C81">
                              <w:rPr>
                                <w:b/>
                                <w:sz w:val="40"/>
                                <w:szCs w:val="40"/>
                              </w:rPr>
                              <w:t>Responses</w:t>
                            </w:r>
                            <w:r w:rsidR="00251C81" w:rsidRPr="000833E3">
                              <w:rPr>
                                <w:b/>
                                <w:sz w:val="40"/>
                                <w:szCs w:val="40"/>
                              </w:rPr>
                              <w:t xml:space="preserve"> </w:t>
                            </w:r>
                            <w:r w:rsidRPr="000833E3">
                              <w:rPr>
                                <w:b/>
                                <w:sz w:val="40"/>
                                <w:szCs w:val="40"/>
                              </w:rPr>
                              <w:t>to be submitted by:</w:t>
                            </w:r>
                          </w:p>
                          <w:p w14:paraId="6716E186" w14:textId="43DEFB5B" w:rsidR="00635BBB" w:rsidRPr="004C2E7A" w:rsidRDefault="0032787E" w:rsidP="00635BBB">
                            <w:pPr>
                              <w:jc w:val="center"/>
                              <w:rPr>
                                <w:b/>
                                <w:color w:val="BFBFBF" w:themeColor="background1" w:themeShade="BF"/>
                                <w:sz w:val="40"/>
                                <w:szCs w:val="40"/>
                              </w:rPr>
                            </w:pPr>
                            <w:r w:rsidRPr="0032787E">
                              <w:rPr>
                                <w:b/>
                                <w:color w:val="BFBFBF" w:themeColor="background1" w:themeShade="BF"/>
                                <w:sz w:val="40"/>
                                <w:szCs w:val="40"/>
                              </w:rPr>
                              <w:t>2</w:t>
                            </w:r>
                            <w:r w:rsidR="00E13137">
                              <w:rPr>
                                <w:b/>
                                <w:color w:val="BFBFBF" w:themeColor="background1" w:themeShade="BF"/>
                                <w:sz w:val="40"/>
                                <w:szCs w:val="40"/>
                              </w:rPr>
                              <w:t>7</w:t>
                            </w:r>
                            <w:r w:rsidRPr="0032787E">
                              <w:rPr>
                                <w:b/>
                                <w:color w:val="BFBFBF" w:themeColor="background1" w:themeShade="BF"/>
                                <w:sz w:val="40"/>
                                <w:szCs w:val="40"/>
                              </w:rPr>
                              <w:t xml:space="preserve"> August 2023</w:t>
                            </w:r>
                            <w:r w:rsidR="00635BBB" w:rsidRPr="0032787E">
                              <w:rPr>
                                <w:b/>
                                <w:color w:val="BFBFBF" w:themeColor="background1" w:themeShade="BF"/>
                                <w:sz w:val="40"/>
                                <w:szCs w:val="40"/>
                              </w:rPr>
                              <w:t xml:space="preserve"> at </w:t>
                            </w:r>
                            <w:r w:rsidRPr="0032787E">
                              <w:rPr>
                                <w:b/>
                                <w:color w:val="BFBFBF" w:themeColor="background1" w:themeShade="BF"/>
                                <w:sz w:val="40"/>
                                <w:szCs w:val="40"/>
                              </w:rPr>
                              <w:t>13:00</w:t>
                            </w:r>
                          </w:p>
                          <w:p w14:paraId="73D6B5B5" w14:textId="5AD8ACD2" w:rsidR="00635BBB" w:rsidRPr="004D2ADE" w:rsidRDefault="00635BBB" w:rsidP="00635BBB">
                            <w:pPr>
                              <w:pStyle w:val="NoSpacing"/>
                              <w:rPr>
                                <w:color w:val="BFBFBF" w:themeColor="background1" w:themeShade="BF"/>
                              </w:rPr>
                            </w:pPr>
                            <w:r w:rsidRPr="004C2E7A">
                              <w:rPr>
                                <w:color w:val="BFBFBF" w:themeColor="background1" w:themeShade="BF"/>
                              </w:rPr>
                              <w:t>To:</w:t>
                            </w:r>
                            <w:r w:rsidRPr="004C2E7A">
                              <w:rPr>
                                <w:color w:val="BFBFBF" w:themeColor="background1" w:themeShade="BF"/>
                              </w:rPr>
                              <w:tab/>
                            </w:r>
                            <w:r w:rsidR="0043455A">
                              <w:rPr>
                                <w:color w:val="BFBFBF" w:themeColor="background1" w:themeShade="BF"/>
                              </w:rPr>
                              <w:t>Tiara Pizzey</w:t>
                            </w:r>
                            <w:r w:rsidRPr="004D2ADE">
                              <w:rPr>
                                <w:color w:val="BFBFBF" w:themeColor="background1" w:themeShade="BF"/>
                              </w:rPr>
                              <w:t xml:space="preserve"> </w:t>
                            </w:r>
                          </w:p>
                          <w:p w14:paraId="0F05CD67" w14:textId="2D47D11A" w:rsidR="00635BBB" w:rsidRPr="0032787E" w:rsidRDefault="00635BBB" w:rsidP="00635BBB">
                            <w:pPr>
                              <w:pStyle w:val="NoSpacing"/>
                              <w:rPr>
                                <w:color w:val="BFBFBF" w:themeColor="background1" w:themeShade="BF"/>
                              </w:rPr>
                            </w:pPr>
                            <w:r w:rsidRPr="004D2ADE">
                              <w:rPr>
                                <w:color w:val="BFBFBF" w:themeColor="background1" w:themeShade="BF"/>
                              </w:rPr>
                              <w:tab/>
                            </w:r>
                            <w:r w:rsidR="004D2ADE" w:rsidRPr="0032787E">
                              <w:rPr>
                                <w:color w:val="BFBFBF" w:themeColor="background1" w:themeShade="BF"/>
                              </w:rPr>
                              <w:t>Procurement Specialist</w:t>
                            </w:r>
                            <w:r w:rsidRPr="0032787E">
                              <w:rPr>
                                <w:color w:val="BFBFBF" w:themeColor="background1" w:themeShade="BF"/>
                              </w:rPr>
                              <w:t xml:space="preserve"> </w:t>
                            </w:r>
                          </w:p>
                          <w:p w14:paraId="6CA5AA94" w14:textId="01A57D6B" w:rsidR="00635BBB" w:rsidRPr="0032787E" w:rsidRDefault="00635BBB" w:rsidP="00635BBB">
                            <w:pPr>
                              <w:pStyle w:val="NoSpacing"/>
                              <w:rPr>
                                <w:rStyle w:val="Hyperlink"/>
                                <w:rFonts w:cstheme="minorHAnsi"/>
                                <w:color w:val="BFBFBF" w:themeColor="background1" w:themeShade="BF"/>
                              </w:rPr>
                            </w:pPr>
                            <w:r w:rsidRPr="0032787E">
                              <w:rPr>
                                <w:color w:val="BFBFBF" w:themeColor="background1" w:themeShade="BF"/>
                              </w:rPr>
                              <w:tab/>
                              <w:t xml:space="preserve">Via. </w:t>
                            </w:r>
                            <w:hyperlink r:id="rId8" w:history="1">
                              <w:r w:rsidR="00512097" w:rsidRPr="0032787E">
                                <w:rPr>
                                  <w:rStyle w:val="Hyperlink"/>
                                  <w:rFonts w:cstheme="minorHAnsi"/>
                                  <w:color w:val="BFBFBF" w:themeColor="background1" w:themeShade="BF"/>
                                </w:rPr>
                                <w:t>PORTAL</w:t>
                              </w:r>
                            </w:hyperlink>
                            <w:r w:rsidR="00512097" w:rsidRPr="0032787E">
                              <w:rPr>
                                <w:rStyle w:val="Hyperlink"/>
                                <w:rFonts w:cstheme="minorHAnsi"/>
                                <w:color w:val="BFBFBF" w:themeColor="background1" w:themeShade="BF"/>
                              </w:rPr>
                              <w:t xml:space="preserve"> ADDRESS</w:t>
                            </w:r>
                          </w:p>
                          <w:p w14:paraId="44C93023" w14:textId="2E2123C0" w:rsidR="00512097" w:rsidRPr="004C2E7A" w:rsidRDefault="00512097" w:rsidP="00635BBB">
                            <w:pPr>
                              <w:pStyle w:val="NoSpacing"/>
                              <w:rPr>
                                <w:color w:val="BFBFBF" w:themeColor="background1" w:themeShade="BF"/>
                              </w:rPr>
                            </w:pPr>
                            <w:r w:rsidRPr="0032787E">
                              <w:rPr>
                                <w:rFonts w:cstheme="minorHAnsi"/>
                                <w:b/>
                                <w:color w:val="BFBFBF" w:themeColor="background1" w:themeShade="BF"/>
                                <w:sz w:val="20"/>
                                <w:szCs w:val="20"/>
                              </w:rPr>
                              <w:tab/>
                            </w:r>
                            <w:r w:rsidRPr="0032787E">
                              <w:rPr>
                                <w:color w:val="BFBFBF" w:themeColor="background1" w:themeShade="BF"/>
                              </w:rPr>
                              <w:t>REF:</w:t>
                            </w:r>
                            <w:r w:rsidR="00B92C22">
                              <w:rPr>
                                <w:color w:val="BFBFBF" w:themeColor="background1" w:themeShade="BF"/>
                              </w:rPr>
                              <w:t xml:space="preserve"> ADHD </w:t>
                            </w:r>
                            <w:r w:rsidR="002A499E">
                              <w:rPr>
                                <w:color w:val="BFBFBF" w:themeColor="background1" w:themeShade="BF"/>
                              </w:rPr>
                              <w:t>Digital Diagnosis</w:t>
                            </w:r>
                          </w:p>
                          <w:p w14:paraId="2A8DD884" w14:textId="77777777" w:rsidR="00635BBB" w:rsidRDefault="00635BBB" w:rsidP="00635BBB">
                            <w:pPr>
                              <w:pStyle w:val="NoSpacing"/>
                              <w:rPr>
                                <w:rFonts w:cstheme="minorHAnsi"/>
                                <w:b/>
                                <w:sz w:val="20"/>
                                <w:szCs w:val="20"/>
                              </w:rPr>
                            </w:pPr>
                          </w:p>
                          <w:p w14:paraId="1EB81766" w14:textId="77777777" w:rsidR="00635BBB" w:rsidRPr="00DF24BB" w:rsidRDefault="00635BBB" w:rsidP="00635BBB">
                            <w:pPr>
                              <w:pStyle w:val="NoSpacing"/>
                            </w:pPr>
                          </w:p>
                          <w:p w14:paraId="1766568F" w14:textId="3E0E0DC8" w:rsidR="00635BBB" w:rsidRDefault="00635BBB" w:rsidP="00635BBB">
                            <w:pPr>
                              <w:jc w:val="center"/>
                            </w:pPr>
                            <w:r>
                              <w:t xml:space="preserve">NOTE: Please </w:t>
                            </w:r>
                            <w:r w:rsidR="00E31376">
                              <w:t>respond to this request via the Atamis portal.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0806C71" id="Text Box 5" o:spid="_x0000_s1027" type="#_x0000_t202" style="position:absolute;margin-left:10.75pt;margin-top:37.45pt;width:458.6pt;height:217.9pt;z-index:2516520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" fillcolor="#1f497d [3202]" stroked="f">
                <v:shadow on="t" color="black" opacity="22937f" origin=",.5" offset="0,.63889mm"/>
                <v:textbox>
                  <w:txbxContent>
                    <w:p w14:paraId="2A68D7DD" w14:textId="77777777" w:rsidR="00635BBB" w:rsidRPr="000833E3" w:rsidRDefault="00635BBB" w:rsidP="00635BBB">
                      <w:pPr>
                        <w:jc w:val="center"/>
                        <w:rPr>
                          <w:b/>
                          <w:sz w:val="2"/>
                          <w:szCs w:val="40"/>
                        </w:rPr>
                      </w:pPr>
                    </w:p>
                    <w:p w14:paraId="132E0232" w14:textId="30041AC3" w:rsidR="00635BBB" w:rsidRPr="000833E3" w:rsidRDefault="00635BBB" w:rsidP="00635BBB">
                      <w:pPr>
                        <w:jc w:val="center"/>
                        <w:rPr>
                          <w:b/>
                          <w:sz w:val="40"/>
                          <w:szCs w:val="40"/>
                        </w:rPr>
                      </w:pPr>
                      <w:r w:rsidRPr="000833E3">
                        <w:rPr>
                          <w:b/>
                          <w:sz w:val="40"/>
                          <w:szCs w:val="40"/>
                        </w:rPr>
                        <w:t xml:space="preserve">Completed </w:t>
                      </w:r>
                      <w:r w:rsidR="00251C81">
                        <w:rPr>
                          <w:b/>
                          <w:sz w:val="40"/>
                          <w:szCs w:val="40"/>
                        </w:rPr>
                        <w:t>Responses</w:t>
                      </w:r>
                      <w:r w:rsidR="00251C81" w:rsidRPr="000833E3">
                        <w:rPr>
                          <w:b/>
                          <w:sz w:val="40"/>
                          <w:szCs w:val="40"/>
                        </w:rPr>
                        <w:t xml:space="preserve"> </w:t>
                      </w:r>
                      <w:r w:rsidRPr="000833E3">
                        <w:rPr>
                          <w:b/>
                          <w:sz w:val="40"/>
                          <w:szCs w:val="40"/>
                        </w:rPr>
                        <w:t>to be submitted by:</w:t>
                      </w:r>
                    </w:p>
                    <w:p w14:paraId="6716E186" w14:textId="43DEFB5B" w:rsidR="00635BBB" w:rsidRPr="004C2E7A" w:rsidRDefault="0032787E" w:rsidP="00635BBB">
                      <w:pPr>
                        <w:jc w:val="center"/>
                        <w:rPr>
                          <w:b/>
                          <w:color w:val="BFBFBF" w:themeColor="background1" w:themeShade="BF"/>
                          <w:sz w:val="40"/>
                          <w:szCs w:val="40"/>
                        </w:rPr>
                      </w:pPr>
                      <w:r w:rsidRPr="0032787E">
                        <w:rPr>
                          <w:b/>
                          <w:color w:val="BFBFBF" w:themeColor="background1" w:themeShade="BF"/>
                          <w:sz w:val="40"/>
                          <w:szCs w:val="40"/>
                        </w:rPr>
                        <w:t>2</w:t>
                      </w:r>
                      <w:r w:rsidR="00E13137">
                        <w:rPr>
                          <w:b/>
                          <w:color w:val="BFBFBF" w:themeColor="background1" w:themeShade="BF"/>
                          <w:sz w:val="40"/>
                          <w:szCs w:val="40"/>
                        </w:rPr>
                        <w:t>7</w:t>
                      </w:r>
                      <w:r w:rsidRPr="0032787E">
                        <w:rPr>
                          <w:b/>
                          <w:color w:val="BFBFBF" w:themeColor="background1" w:themeShade="BF"/>
                          <w:sz w:val="40"/>
                          <w:szCs w:val="40"/>
                        </w:rPr>
                        <w:t xml:space="preserve"> August 2023</w:t>
                      </w:r>
                      <w:r w:rsidR="00635BBB" w:rsidRPr="0032787E">
                        <w:rPr>
                          <w:b/>
                          <w:color w:val="BFBFBF" w:themeColor="background1" w:themeShade="BF"/>
                          <w:sz w:val="40"/>
                          <w:szCs w:val="40"/>
                        </w:rPr>
                        <w:t xml:space="preserve"> at </w:t>
                      </w:r>
                      <w:r w:rsidRPr="0032787E">
                        <w:rPr>
                          <w:b/>
                          <w:color w:val="BFBFBF" w:themeColor="background1" w:themeShade="BF"/>
                          <w:sz w:val="40"/>
                          <w:szCs w:val="40"/>
                        </w:rPr>
                        <w:t>13:00</w:t>
                      </w:r>
                    </w:p>
                    <w:p w14:paraId="73D6B5B5" w14:textId="5AD8ACD2" w:rsidR="00635BBB" w:rsidRPr="004D2ADE" w:rsidRDefault="00635BBB" w:rsidP="00635BBB">
                      <w:pPr>
                        <w:pStyle w:val="NoSpacing"/>
                        <w:rPr>
                          <w:color w:val="BFBFBF" w:themeColor="background1" w:themeShade="BF"/>
                        </w:rPr>
                      </w:pPr>
                      <w:r w:rsidRPr="004C2E7A">
                        <w:rPr>
                          <w:color w:val="BFBFBF" w:themeColor="background1" w:themeShade="BF"/>
                        </w:rPr>
                        <w:t>To:</w:t>
                      </w:r>
                      <w:r w:rsidRPr="004C2E7A">
                        <w:rPr>
                          <w:color w:val="BFBFBF" w:themeColor="background1" w:themeShade="BF"/>
                        </w:rPr>
                        <w:tab/>
                      </w:r>
                      <w:r w:rsidR="0043455A">
                        <w:rPr>
                          <w:color w:val="BFBFBF" w:themeColor="background1" w:themeShade="BF"/>
                        </w:rPr>
                        <w:t>Tiara Pizzey</w:t>
                      </w:r>
                      <w:r w:rsidRPr="004D2ADE">
                        <w:rPr>
                          <w:color w:val="BFBFBF" w:themeColor="background1" w:themeShade="BF"/>
                        </w:rPr>
                        <w:t xml:space="preserve"> </w:t>
                      </w:r>
                    </w:p>
                    <w:p w14:paraId="0F05CD67" w14:textId="2D47D11A" w:rsidR="00635BBB" w:rsidRPr="0032787E" w:rsidRDefault="00635BBB" w:rsidP="00635BBB">
                      <w:pPr>
                        <w:pStyle w:val="NoSpacing"/>
                        <w:rPr>
                          <w:color w:val="BFBFBF" w:themeColor="background1" w:themeShade="BF"/>
                        </w:rPr>
                      </w:pPr>
                      <w:r w:rsidRPr="004D2ADE">
                        <w:rPr>
                          <w:color w:val="BFBFBF" w:themeColor="background1" w:themeShade="BF"/>
                        </w:rPr>
                        <w:tab/>
                      </w:r>
                      <w:r w:rsidR="004D2ADE" w:rsidRPr="0032787E">
                        <w:rPr>
                          <w:color w:val="BFBFBF" w:themeColor="background1" w:themeShade="BF"/>
                        </w:rPr>
                        <w:t>Procurement Specialist</w:t>
                      </w:r>
                      <w:r w:rsidRPr="0032787E">
                        <w:rPr>
                          <w:color w:val="BFBFBF" w:themeColor="background1" w:themeShade="BF"/>
                        </w:rPr>
                        <w:t xml:space="preserve"> </w:t>
                      </w:r>
                    </w:p>
                    <w:p w14:paraId="6CA5AA94" w14:textId="01A57D6B" w:rsidR="00635BBB" w:rsidRPr="0032787E" w:rsidRDefault="00635BBB" w:rsidP="00635BBB">
                      <w:pPr>
                        <w:pStyle w:val="NoSpacing"/>
                        <w:rPr>
                          <w:rStyle w:val="Hyperlink"/>
                          <w:rFonts w:cstheme="minorHAnsi"/>
                          <w:color w:val="BFBFBF" w:themeColor="background1" w:themeShade="BF"/>
                        </w:rPr>
                      </w:pPr>
                      <w:r w:rsidRPr="0032787E">
                        <w:rPr>
                          <w:color w:val="BFBFBF" w:themeColor="background1" w:themeShade="BF"/>
                        </w:rPr>
                        <w:tab/>
                        <w:t xml:space="preserve">Via. </w:t>
                      </w:r>
                      <w:hyperlink r:id="rId9" w:history="1">
                        <w:r w:rsidR="00512097" w:rsidRPr="0032787E">
                          <w:rPr>
                            <w:rStyle w:val="Hyperlink"/>
                            <w:rFonts w:cstheme="minorHAnsi"/>
                            <w:color w:val="BFBFBF" w:themeColor="background1" w:themeShade="BF"/>
                          </w:rPr>
                          <w:t>PORTAL</w:t>
                        </w:r>
                      </w:hyperlink>
                      <w:r w:rsidR="00512097" w:rsidRPr="0032787E">
                        <w:rPr>
                          <w:rStyle w:val="Hyperlink"/>
                          <w:rFonts w:cstheme="minorHAnsi"/>
                          <w:color w:val="BFBFBF" w:themeColor="background1" w:themeShade="BF"/>
                        </w:rPr>
                        <w:t xml:space="preserve"> ADDRESS</w:t>
                      </w:r>
                    </w:p>
                    <w:p w14:paraId="44C93023" w14:textId="2E2123C0" w:rsidR="00512097" w:rsidRPr="004C2E7A" w:rsidRDefault="00512097" w:rsidP="00635BBB">
                      <w:pPr>
                        <w:pStyle w:val="NoSpacing"/>
                        <w:rPr>
                          <w:color w:val="BFBFBF" w:themeColor="background1" w:themeShade="BF"/>
                        </w:rPr>
                      </w:pPr>
                      <w:r w:rsidRPr="0032787E">
                        <w:rPr>
                          <w:rFonts w:cstheme="minorHAnsi"/>
                          <w:b/>
                          <w:color w:val="BFBFBF" w:themeColor="background1" w:themeShade="BF"/>
                          <w:sz w:val="20"/>
                          <w:szCs w:val="20"/>
                        </w:rPr>
                        <w:tab/>
                      </w:r>
                      <w:r w:rsidRPr="0032787E">
                        <w:rPr>
                          <w:color w:val="BFBFBF" w:themeColor="background1" w:themeShade="BF"/>
                        </w:rPr>
                        <w:t>REF:</w:t>
                      </w:r>
                      <w:r w:rsidR="00B92C22">
                        <w:rPr>
                          <w:color w:val="BFBFBF" w:themeColor="background1" w:themeShade="BF"/>
                        </w:rPr>
                        <w:t xml:space="preserve"> ADHD </w:t>
                      </w:r>
                      <w:r w:rsidR="002A499E">
                        <w:rPr>
                          <w:color w:val="BFBFBF" w:themeColor="background1" w:themeShade="BF"/>
                        </w:rPr>
                        <w:t>Digital Diagnosis</w:t>
                      </w:r>
                    </w:p>
                    <w:p w14:paraId="2A8DD884" w14:textId="77777777" w:rsidR="00635BBB" w:rsidRDefault="00635BBB" w:rsidP="00635BBB">
                      <w:pPr>
                        <w:pStyle w:val="NoSpacing"/>
                        <w:rPr>
                          <w:rFonts w:cstheme="minorHAnsi"/>
                          <w:b/>
                          <w:sz w:val="20"/>
                          <w:szCs w:val="20"/>
                        </w:rPr>
                      </w:pPr>
                    </w:p>
                    <w:p w14:paraId="1EB81766" w14:textId="77777777" w:rsidR="00635BBB" w:rsidRPr="00DF24BB" w:rsidRDefault="00635BBB" w:rsidP="00635BBB">
                      <w:pPr>
                        <w:pStyle w:val="NoSpacing"/>
                      </w:pPr>
                    </w:p>
                    <w:p w14:paraId="1766568F" w14:textId="3E0E0DC8" w:rsidR="00635BBB" w:rsidRDefault="00635BBB" w:rsidP="00635BBB">
                      <w:pPr>
                        <w:jc w:val="center"/>
                      </w:pPr>
                      <w:r>
                        <w:t xml:space="preserve">NOTE: Please </w:t>
                      </w:r>
                      <w:r w:rsidR="00E31376">
                        <w:t>respond to this request via the Atamis portal.</w:t>
                      </w:r>
                    </w:p>
                  </w:txbxContent>
                </v:textbox>
              </v:shape>
            </w:pict>
          </mc:Fallback>
        </mc:AlternateContent>
      </w:r>
    </w:p>
    <w:p w14:paraId="14DDA446" w14:textId="77777777" w:rsidR="00635BBB" w:rsidRPr="00597B8E" w:rsidRDefault="00635BBB" w:rsidP="00635BBB">
      <w:pPr>
        <w:rPr>
          <w:rFonts w:cstheme="minorHAnsi"/>
        </w:rPr>
      </w:pPr>
    </w:p>
    <w:p w14:paraId="15F3C090" w14:textId="4CFCCA79" w:rsidR="00635BBB" w:rsidRPr="00597B8E" w:rsidRDefault="00635BBB" w:rsidP="00635BBB">
      <w:pPr>
        <w:rPr>
          <w:rFonts w:cstheme="minorHAnsi"/>
        </w:rPr>
      </w:pPr>
    </w:p>
    <w:p w14:paraId="432F1174" w14:textId="081835C7" w:rsidR="00635BBB" w:rsidRPr="00597B8E" w:rsidRDefault="00635BBB" w:rsidP="00635BBB">
      <w:pPr>
        <w:rPr>
          <w:rFonts w:cstheme="minorHAnsi"/>
        </w:rPr>
      </w:pPr>
    </w:p>
    <w:p w14:paraId="7FBD715E" w14:textId="77777777" w:rsidR="00635BBB" w:rsidRPr="00597B8E" w:rsidRDefault="00635BBB" w:rsidP="00635BBB">
      <w:pPr>
        <w:rPr>
          <w:rFonts w:cstheme="minorHAnsi"/>
        </w:rPr>
      </w:pPr>
    </w:p>
    <w:p w14:paraId="21B32860" w14:textId="0E048280" w:rsidR="00635BBB" w:rsidRPr="00597B8E" w:rsidRDefault="00635BBB" w:rsidP="00635BBB">
      <w:pPr>
        <w:rPr>
          <w:rFonts w:cstheme="minorHAnsi"/>
        </w:rPr>
      </w:pPr>
    </w:p>
    <w:p w14:paraId="71209CD9" w14:textId="77777777" w:rsidR="00635BBB" w:rsidRPr="00597B8E" w:rsidRDefault="00635BBB" w:rsidP="00635BBB">
      <w:pPr>
        <w:rPr>
          <w:rFonts w:cstheme="minorHAnsi"/>
        </w:rPr>
      </w:pPr>
    </w:p>
    <w:p w14:paraId="0B2E36F5" w14:textId="77777777" w:rsidR="00635BBB" w:rsidRPr="00597B8E" w:rsidRDefault="00635BBB" w:rsidP="00635BBB">
      <w:pPr>
        <w:rPr>
          <w:rFonts w:cstheme="minorHAnsi"/>
        </w:rPr>
      </w:pPr>
    </w:p>
    <w:p w14:paraId="06FF0DE1" w14:textId="7CFEC88C" w:rsidR="00635BBB" w:rsidRPr="00597B8E" w:rsidRDefault="00635BBB" w:rsidP="00635BBB">
      <w:pPr>
        <w:rPr>
          <w:rFonts w:cstheme="minorHAnsi"/>
        </w:rPr>
      </w:pPr>
    </w:p>
    <w:p w14:paraId="01C41F0C" w14:textId="77777777" w:rsidR="00635BBB" w:rsidRPr="00597B8E" w:rsidRDefault="00635BBB" w:rsidP="00635BBB">
      <w:pPr>
        <w:rPr>
          <w:rFonts w:cstheme="minorHAnsi"/>
        </w:rPr>
      </w:pPr>
    </w:p>
    <w:p w14:paraId="5BE7CC93" w14:textId="2E004611" w:rsidR="00635BBB" w:rsidRPr="00597B8E" w:rsidRDefault="00635BBB" w:rsidP="00635BBB">
      <w:pPr>
        <w:rPr>
          <w:rFonts w:cstheme="minorHAnsi"/>
        </w:rPr>
      </w:pPr>
    </w:p>
    <w:p w14:paraId="035D98BB" w14:textId="20F34526" w:rsidR="00512097" w:rsidRPr="00597B8E" w:rsidRDefault="00512097" w:rsidP="00512097">
      <w:pPr>
        <w:rPr>
          <w:rFonts w:cstheme="minorHAnsi"/>
        </w:rPr>
      </w:pPr>
    </w:p>
    <w:p w14:paraId="38B8DE3A" w14:textId="77777777" w:rsidR="00512097" w:rsidRPr="00597B8E" w:rsidRDefault="00512097" w:rsidP="00512097">
      <w:pPr>
        <w:rPr>
          <w:rFonts w:cstheme="minorHAnsi"/>
        </w:rPr>
      </w:pPr>
    </w:p>
    <w:p w14:paraId="27323BED" w14:textId="77777777" w:rsidR="00512097" w:rsidRDefault="00512097" w:rsidP="00512097">
      <w:pPr>
        <w:rPr>
          <w:rFonts w:cstheme="minorHAnsi"/>
        </w:rPr>
      </w:pPr>
    </w:p>
    <w:p w14:paraId="79A7F120" w14:textId="77777777" w:rsidR="004D2ADE" w:rsidRDefault="004D2ADE" w:rsidP="00512097">
      <w:pPr>
        <w:rPr>
          <w:rFonts w:cstheme="minorHAnsi"/>
        </w:rPr>
      </w:pPr>
    </w:p>
    <w:p w14:paraId="66241393" w14:textId="77777777" w:rsidR="004D2ADE" w:rsidRPr="00597B8E" w:rsidRDefault="004D2ADE" w:rsidP="00512097">
      <w:pPr>
        <w:rPr>
          <w:rFonts w:cstheme="minorHAnsi"/>
        </w:rPr>
      </w:pPr>
    </w:p>
    <w:p w14:paraId="0AFA43FC" w14:textId="0AB1B27A" w:rsidR="006018AF" w:rsidRPr="00E31376" w:rsidRDefault="00251C81" w:rsidP="00E31376">
      <w:pPr>
        <w:pStyle w:val="Heading2"/>
      </w:pPr>
      <w:r w:rsidRPr="00E31376">
        <w:rPr>
          <w:rStyle w:val="Heading2Char"/>
          <w:b/>
          <w:bCs/>
        </w:rPr>
        <w:lastRenderedPageBreak/>
        <w:t>Introduction</w:t>
      </w:r>
    </w:p>
    <w:p w14:paraId="53EC6557" w14:textId="07D3EC38" w:rsidR="001603B9" w:rsidRPr="00142A39" w:rsidRDefault="001603B9" w:rsidP="001603B9">
      <w:pPr>
        <w:pStyle w:val="NormalWeb"/>
        <w:shd w:val="clear" w:color="auto" w:fill="FFFFFF"/>
        <w:spacing w:before="150" w:after="150"/>
        <w:rPr>
          <w:rFonts w:asciiTheme="minorHAnsi" w:hAnsiTheme="minorHAnsi" w:cstheme="minorHAnsi"/>
          <w:color w:val="333333"/>
          <w:sz w:val="22"/>
          <w:szCs w:val="22"/>
        </w:rPr>
      </w:pPr>
      <w:proofErr w:type="gramStart"/>
      <w:r w:rsidRPr="00941CBE">
        <w:rPr>
          <w:rFonts w:asciiTheme="minorHAnsi" w:hAnsiTheme="minorHAnsi" w:cstheme="minorHAnsi"/>
          <w:color w:val="333333"/>
          <w:sz w:val="22"/>
          <w:szCs w:val="22"/>
        </w:rPr>
        <w:t>North East</w:t>
      </w:r>
      <w:proofErr w:type="gramEnd"/>
      <w:r w:rsidRPr="00941CBE">
        <w:rPr>
          <w:rFonts w:asciiTheme="minorHAnsi" w:hAnsiTheme="minorHAnsi" w:cstheme="minorHAnsi"/>
          <w:color w:val="333333"/>
          <w:sz w:val="22"/>
          <w:szCs w:val="22"/>
        </w:rPr>
        <w:t xml:space="preserve"> London NHS Foundation Trust </w:t>
      </w:r>
      <w:r w:rsidR="00F60D09">
        <w:rPr>
          <w:rFonts w:asciiTheme="minorHAnsi" w:hAnsiTheme="minorHAnsi" w:cstheme="minorHAnsi"/>
          <w:color w:val="333333"/>
          <w:sz w:val="22"/>
          <w:szCs w:val="22"/>
        </w:rPr>
        <w:t>is looking to understand the market capabilities for</w:t>
      </w:r>
      <w:r>
        <w:rPr>
          <w:rFonts w:asciiTheme="minorHAnsi" w:hAnsiTheme="minorHAnsi" w:cstheme="minorHAnsi"/>
          <w:color w:val="333333"/>
          <w:sz w:val="22"/>
          <w:szCs w:val="22"/>
        </w:rPr>
        <w:t xml:space="preserve"> a </w:t>
      </w:r>
      <w:r w:rsidR="00F60D09">
        <w:rPr>
          <w:rFonts w:asciiTheme="minorHAnsi" w:hAnsiTheme="minorHAnsi" w:cstheme="minorHAnsi"/>
          <w:color w:val="333333"/>
          <w:sz w:val="22"/>
          <w:szCs w:val="22"/>
        </w:rPr>
        <w:t>completely digital solution to diagnosis ADHD in children s</w:t>
      </w:r>
      <w:r>
        <w:rPr>
          <w:rFonts w:asciiTheme="minorHAnsi" w:hAnsiTheme="minorHAnsi" w:cstheme="minorHAnsi"/>
          <w:color w:val="333333"/>
          <w:sz w:val="22"/>
          <w:szCs w:val="22"/>
        </w:rPr>
        <w:t xml:space="preserve">upporting the child on the full </w:t>
      </w:r>
      <w:r w:rsidR="002A499E">
        <w:rPr>
          <w:rFonts w:asciiTheme="minorHAnsi" w:hAnsiTheme="minorHAnsi" w:cstheme="minorHAnsi"/>
          <w:color w:val="333333"/>
          <w:sz w:val="22"/>
          <w:szCs w:val="22"/>
        </w:rPr>
        <w:t>ADHD</w:t>
      </w:r>
      <w:r>
        <w:rPr>
          <w:rFonts w:asciiTheme="minorHAnsi" w:hAnsiTheme="minorHAnsi" w:cstheme="minorHAnsi"/>
          <w:color w:val="333333"/>
          <w:sz w:val="22"/>
          <w:szCs w:val="22"/>
        </w:rPr>
        <w:t xml:space="preserve"> pathway</w:t>
      </w:r>
      <w:r w:rsidRPr="00941CBE">
        <w:rPr>
          <w:rFonts w:asciiTheme="minorHAnsi" w:hAnsiTheme="minorHAnsi" w:cstheme="minorHAnsi"/>
          <w:color w:val="333333"/>
          <w:sz w:val="22"/>
          <w:szCs w:val="22"/>
        </w:rPr>
        <w:t xml:space="preserve">. </w:t>
      </w:r>
    </w:p>
    <w:p w14:paraId="129A58FE" w14:textId="17B8BF18" w:rsidR="00F60D09" w:rsidRPr="00142A39" w:rsidRDefault="00F60D09" w:rsidP="001603B9">
      <w:pPr>
        <w:rPr>
          <w:rFonts w:cstheme="minorHAnsi"/>
          <w:u w:val="single"/>
        </w:rPr>
      </w:pPr>
      <w:r>
        <w:rPr>
          <w:rFonts w:cstheme="minorHAnsi"/>
          <w:u w:val="single"/>
        </w:rPr>
        <w:t xml:space="preserve">As part of this market engagement, we are hoping to achieve the </w:t>
      </w:r>
      <w:proofErr w:type="gramStart"/>
      <w:r>
        <w:rPr>
          <w:rFonts w:cstheme="minorHAnsi"/>
          <w:u w:val="single"/>
        </w:rPr>
        <w:t>following;</w:t>
      </w:r>
      <w:proofErr w:type="gramEnd"/>
    </w:p>
    <w:p w14:paraId="3A85B400" w14:textId="0435D5DF" w:rsidR="00F60D09" w:rsidRDefault="00F60D09" w:rsidP="001603B9">
      <w:pPr>
        <w:pStyle w:val="ListParagraph"/>
        <w:numPr>
          <w:ilvl w:val="0"/>
          <w:numId w:val="29"/>
        </w:numPr>
        <w:rPr>
          <w:rFonts w:cstheme="minorHAnsi"/>
        </w:rPr>
      </w:pPr>
      <w:r>
        <w:rPr>
          <w:rFonts w:cstheme="minorHAnsi"/>
        </w:rPr>
        <w:t>A clear understanding of the number of suppliers in the market who can provide a fully digital diagnostic device for identifying ADHD.</w:t>
      </w:r>
    </w:p>
    <w:p w14:paraId="13EA6DFE" w14:textId="0D7CB4EE" w:rsidR="001603B9" w:rsidRPr="00142A39" w:rsidRDefault="00F60D09" w:rsidP="001603B9">
      <w:pPr>
        <w:pStyle w:val="ListParagraph"/>
        <w:numPr>
          <w:ilvl w:val="0"/>
          <w:numId w:val="29"/>
        </w:numPr>
        <w:rPr>
          <w:rFonts w:cstheme="minorHAnsi"/>
        </w:rPr>
      </w:pPr>
      <w:r>
        <w:rPr>
          <w:rFonts w:cstheme="minorHAnsi"/>
        </w:rPr>
        <w:t xml:space="preserve">This will help </w:t>
      </w:r>
      <w:r w:rsidR="001603B9" w:rsidRPr="00142A39">
        <w:rPr>
          <w:rFonts w:cstheme="minorHAnsi"/>
        </w:rPr>
        <w:t xml:space="preserve">to reduce the diagnostic </w:t>
      </w:r>
      <w:r w:rsidR="001603B9">
        <w:rPr>
          <w:rFonts w:cstheme="minorHAnsi"/>
        </w:rPr>
        <w:t>ADHD</w:t>
      </w:r>
      <w:r w:rsidR="001603B9" w:rsidRPr="00142A39">
        <w:rPr>
          <w:rFonts w:cstheme="minorHAnsi"/>
        </w:rPr>
        <w:t xml:space="preserve"> backlog</w:t>
      </w:r>
      <w:r>
        <w:rPr>
          <w:rFonts w:cstheme="minorHAnsi"/>
        </w:rPr>
        <w:t>.</w:t>
      </w:r>
    </w:p>
    <w:p w14:paraId="0D09AF74" w14:textId="680390C4" w:rsidR="001603B9" w:rsidRPr="00F60D09" w:rsidRDefault="00F60D09" w:rsidP="001603B9">
      <w:pPr>
        <w:pStyle w:val="ListParagraph"/>
        <w:numPr>
          <w:ilvl w:val="0"/>
          <w:numId w:val="29"/>
        </w:numPr>
        <w:rPr>
          <w:rFonts w:cstheme="minorHAnsi"/>
        </w:rPr>
      </w:pPr>
      <w:r>
        <w:rPr>
          <w:rFonts w:cstheme="minorHAnsi"/>
        </w:rPr>
        <w:t>Aid to improve the c</w:t>
      </w:r>
      <w:r w:rsidR="001603B9" w:rsidRPr="00F60D09">
        <w:rPr>
          <w:rFonts w:cstheme="minorHAnsi"/>
        </w:rPr>
        <w:t xml:space="preserve">linical quality of care </w:t>
      </w:r>
      <w:r>
        <w:rPr>
          <w:rFonts w:cstheme="minorHAnsi"/>
        </w:rPr>
        <w:t xml:space="preserve">by </w:t>
      </w:r>
      <w:r w:rsidR="001603B9" w:rsidRPr="00F60D09">
        <w:rPr>
          <w:rFonts w:cstheme="minorHAnsi"/>
        </w:rPr>
        <w:t>align</w:t>
      </w:r>
      <w:r>
        <w:rPr>
          <w:rFonts w:cstheme="minorHAnsi"/>
        </w:rPr>
        <w:t>ing</w:t>
      </w:r>
      <w:r w:rsidR="001603B9" w:rsidRPr="00F60D09">
        <w:rPr>
          <w:rFonts w:cstheme="minorHAnsi"/>
        </w:rPr>
        <w:t xml:space="preserve"> to best practice</w:t>
      </w:r>
      <w:r>
        <w:rPr>
          <w:rFonts w:cstheme="minorHAnsi"/>
        </w:rPr>
        <w:t>s and</w:t>
      </w:r>
      <w:r w:rsidR="001603B9" w:rsidRPr="00F60D09">
        <w:rPr>
          <w:rFonts w:cstheme="minorHAnsi"/>
        </w:rPr>
        <w:t xml:space="preserve"> guidel</w:t>
      </w:r>
      <w:r>
        <w:rPr>
          <w:rFonts w:cstheme="minorHAnsi"/>
        </w:rPr>
        <w:t>ines</w:t>
      </w:r>
      <w:r w:rsidR="001603B9" w:rsidRPr="00F60D09">
        <w:rPr>
          <w:rFonts w:cstheme="minorHAnsi"/>
        </w:rPr>
        <w:t>.</w:t>
      </w:r>
    </w:p>
    <w:p w14:paraId="3627E252" w14:textId="6977BD37" w:rsidR="00130D69" w:rsidRPr="00E31376" w:rsidRDefault="00E31376" w:rsidP="00E31376">
      <w:pPr>
        <w:pStyle w:val="Heading2"/>
      </w:pPr>
      <w:r w:rsidRPr="00E31376">
        <w:t xml:space="preserve">Trust(s) </w:t>
      </w:r>
      <w:r w:rsidR="00130D69" w:rsidRPr="00E31376">
        <w:t>Background </w:t>
      </w:r>
    </w:p>
    <w:p w14:paraId="5BE04BFC" w14:textId="77777777" w:rsidR="007C024D" w:rsidRPr="007C024D" w:rsidRDefault="007C024D" w:rsidP="006018AF">
      <w:pPr>
        <w:rPr>
          <w:b/>
          <w:bCs/>
          <w:highlight w:val="yellow"/>
        </w:rPr>
      </w:pPr>
    </w:p>
    <w:p w14:paraId="3BED4338" w14:textId="77777777" w:rsidR="001603B9" w:rsidRPr="00941CBE" w:rsidRDefault="001603B9" w:rsidP="001603B9">
      <w:pPr>
        <w:rPr>
          <w:b/>
          <w:bCs/>
        </w:rPr>
      </w:pPr>
      <w:proofErr w:type="gramStart"/>
      <w:r w:rsidRPr="00941CBE">
        <w:rPr>
          <w:b/>
          <w:bCs/>
        </w:rPr>
        <w:t>North East</w:t>
      </w:r>
      <w:proofErr w:type="gramEnd"/>
      <w:r w:rsidRPr="00941CBE">
        <w:rPr>
          <w:b/>
          <w:bCs/>
        </w:rPr>
        <w:t xml:space="preserve"> London NHS Foundation Trust (NELFT)</w:t>
      </w:r>
    </w:p>
    <w:p w14:paraId="1838951C" w14:textId="47B4B861" w:rsidR="001603B9" w:rsidRPr="00941CBE" w:rsidRDefault="001603B9" w:rsidP="001603B9">
      <w:r w:rsidRPr="00941CBE">
        <w:t>1.1</w:t>
      </w:r>
      <w:r w:rsidRPr="00941CBE">
        <w:tab/>
        <w:t>North East London Foundation Trust (NELFT) provides a range of healthcare services to people living in northeast London and in neighbouring Essex; offering specialist mental health and community services for people living in Waltham Forest, Redbridge, Barking &amp; Dagenham and Havering; and additional community services in Southwest Essex.</w:t>
      </w:r>
    </w:p>
    <w:p w14:paraId="4DBD1DE0" w14:textId="77777777" w:rsidR="001603B9" w:rsidRPr="00941CBE" w:rsidRDefault="001603B9" w:rsidP="001603B9">
      <w:pPr>
        <w:contextualSpacing/>
      </w:pPr>
      <w:r w:rsidRPr="00941CBE">
        <w:t>1.2</w:t>
      </w:r>
      <w:r w:rsidRPr="00941CBE">
        <w:tab/>
        <w:t>Our mental health services include:</w:t>
      </w:r>
    </w:p>
    <w:p w14:paraId="6B2FF7E2" w14:textId="77777777" w:rsidR="001603B9" w:rsidRPr="00941CBE" w:rsidRDefault="001603B9" w:rsidP="001603B9">
      <w:pPr>
        <w:contextualSpacing/>
      </w:pPr>
      <w:r w:rsidRPr="00941CBE">
        <w:t>•</w:t>
      </w:r>
      <w:r w:rsidRPr="00941CBE">
        <w:tab/>
        <w:t xml:space="preserve">specialist inpatient and community-based treatment and care for people experiencing acute mental illness </w:t>
      </w:r>
    </w:p>
    <w:p w14:paraId="2A458D51" w14:textId="77777777" w:rsidR="001603B9" w:rsidRPr="00941CBE" w:rsidRDefault="001603B9" w:rsidP="001603B9">
      <w:pPr>
        <w:contextualSpacing/>
      </w:pPr>
      <w:r w:rsidRPr="00941CBE">
        <w:t>•</w:t>
      </w:r>
      <w:r w:rsidRPr="00941CBE">
        <w:tab/>
        <w:t xml:space="preserve">help for children and young people with emotional </w:t>
      </w:r>
    </w:p>
    <w:p w14:paraId="494B2BC6" w14:textId="77777777" w:rsidR="001603B9" w:rsidRPr="00941CBE" w:rsidRDefault="001603B9" w:rsidP="001603B9">
      <w:pPr>
        <w:contextualSpacing/>
      </w:pPr>
      <w:r w:rsidRPr="00941CBE">
        <w:t>•</w:t>
      </w:r>
      <w:r w:rsidRPr="00941CBE">
        <w:tab/>
        <w:t xml:space="preserve">behavioural or mental health difficulties; care for people with dementia </w:t>
      </w:r>
    </w:p>
    <w:p w14:paraId="63DB327B" w14:textId="77777777" w:rsidR="001603B9" w:rsidRPr="00941CBE" w:rsidRDefault="001603B9" w:rsidP="001603B9">
      <w:pPr>
        <w:contextualSpacing/>
      </w:pPr>
      <w:r w:rsidRPr="00941CBE">
        <w:t>•</w:t>
      </w:r>
      <w:r w:rsidRPr="00941CBE">
        <w:tab/>
        <w:t xml:space="preserve">support for people with problems associated with drug and alcohol misuse </w:t>
      </w:r>
    </w:p>
    <w:p w14:paraId="6B2C7392" w14:textId="77777777" w:rsidR="001603B9" w:rsidRPr="00941CBE" w:rsidRDefault="001603B9" w:rsidP="001603B9">
      <w:pPr>
        <w:contextualSpacing/>
      </w:pPr>
    </w:p>
    <w:p w14:paraId="235A8E8B" w14:textId="77777777" w:rsidR="001603B9" w:rsidRPr="00941CBE" w:rsidRDefault="001603B9" w:rsidP="001603B9">
      <w:pPr>
        <w:contextualSpacing/>
      </w:pPr>
      <w:r w:rsidRPr="00941CBE">
        <w:t>1.3</w:t>
      </w:r>
      <w:r w:rsidRPr="00941CBE">
        <w:tab/>
        <w:t>Our community services are provided in clinics, hospitals and in people’s own homes – they include:</w:t>
      </w:r>
    </w:p>
    <w:p w14:paraId="641B308D" w14:textId="77777777" w:rsidR="001603B9" w:rsidRPr="00941CBE" w:rsidRDefault="001603B9" w:rsidP="001603B9">
      <w:pPr>
        <w:contextualSpacing/>
      </w:pPr>
      <w:r w:rsidRPr="00941CBE">
        <w:t>•</w:t>
      </w:r>
      <w:r w:rsidRPr="00941CBE">
        <w:tab/>
        <w:t xml:space="preserve">care and support for people living with long term conditions such as diabetes </w:t>
      </w:r>
    </w:p>
    <w:p w14:paraId="02228B0F" w14:textId="77777777" w:rsidR="001603B9" w:rsidRPr="00941CBE" w:rsidRDefault="001603B9" w:rsidP="001603B9">
      <w:pPr>
        <w:contextualSpacing/>
      </w:pPr>
      <w:r w:rsidRPr="00941CBE">
        <w:t>•</w:t>
      </w:r>
      <w:r w:rsidRPr="00941CBE">
        <w:tab/>
        <w:t xml:space="preserve">speech and language therapy </w:t>
      </w:r>
    </w:p>
    <w:p w14:paraId="023D7F44" w14:textId="77777777" w:rsidR="001603B9" w:rsidRPr="00941CBE" w:rsidRDefault="001603B9" w:rsidP="001603B9">
      <w:pPr>
        <w:contextualSpacing/>
      </w:pPr>
      <w:r w:rsidRPr="00941CBE">
        <w:t>•</w:t>
      </w:r>
      <w:r w:rsidRPr="00941CBE">
        <w:tab/>
        <w:t xml:space="preserve">health visiting, district and school nursing </w:t>
      </w:r>
    </w:p>
    <w:p w14:paraId="0C480BC1" w14:textId="77777777" w:rsidR="001603B9" w:rsidRDefault="001603B9" w:rsidP="001603B9">
      <w:pPr>
        <w:contextualSpacing/>
      </w:pPr>
      <w:r w:rsidRPr="00941CBE">
        <w:t>•</w:t>
      </w:r>
      <w:r w:rsidRPr="00941CBE">
        <w:tab/>
        <w:t xml:space="preserve">many services that in other areas may be provided in hospital, such as blood testing, footcare and children’s audiology </w:t>
      </w:r>
    </w:p>
    <w:p w14:paraId="42F7B07E" w14:textId="77777777" w:rsidR="001603B9" w:rsidRPr="00941CBE" w:rsidRDefault="001603B9" w:rsidP="001603B9">
      <w:pPr>
        <w:contextualSpacing/>
      </w:pPr>
    </w:p>
    <w:p w14:paraId="333AABA2" w14:textId="6D8D0146" w:rsidR="001603B9" w:rsidRDefault="001603B9" w:rsidP="001603B9">
      <w:pPr>
        <w:contextualSpacing/>
      </w:pPr>
      <w:r w:rsidRPr="00941CBE">
        <w:t>1.4</w:t>
      </w:r>
      <w:r w:rsidRPr="00941CBE">
        <w:tab/>
        <w:t>NELFT operates across a number of functional units; 6 Borough-based Integrated Care Directorates (ICDs), which are engaged in the direct provision of health care services. Additional NELFT contains the Corporate Function that supports the service-delivery ICDs with core business functions including Estates, Finance, HR and IT. This contract’s requirement covers the grounds surrounding both Corporate and Healthcare Provision elements of the Trust, although it is primarily focused within the M25 in the London-based geographical region.</w:t>
      </w:r>
    </w:p>
    <w:p w14:paraId="6CD72FA7" w14:textId="77777777" w:rsidR="001603B9" w:rsidRPr="00941CBE" w:rsidRDefault="001603B9" w:rsidP="001603B9">
      <w:pPr>
        <w:contextualSpacing/>
      </w:pPr>
    </w:p>
    <w:p w14:paraId="5DCD7D54" w14:textId="77777777" w:rsidR="00E31376" w:rsidRDefault="00E31376" w:rsidP="00BB4841">
      <w:pPr>
        <w:pBdr>
          <w:bottom w:val="single" w:sz="6" w:space="1" w:color="auto"/>
        </w:pBdr>
        <w:rPr>
          <w:rFonts w:cstheme="minorHAnsi"/>
          <w:highlight w:val="green"/>
        </w:rPr>
      </w:pPr>
    </w:p>
    <w:p w14:paraId="7074205D" w14:textId="77777777" w:rsidR="00E31376" w:rsidRDefault="00E31376" w:rsidP="00B017C5">
      <w:pPr>
        <w:pStyle w:val="Heading2"/>
        <w:spacing w:before="0"/>
        <w:rPr>
          <w:rFonts w:asciiTheme="minorHAnsi" w:eastAsiaTheme="minorEastAsia" w:hAnsiTheme="minorHAnsi" w:cstheme="minorBidi"/>
          <w:b w:val="0"/>
          <w:bCs w:val="0"/>
          <w:color w:val="auto"/>
          <w:sz w:val="22"/>
          <w:szCs w:val="22"/>
        </w:rPr>
      </w:pPr>
    </w:p>
    <w:p w14:paraId="45A09A82" w14:textId="2801AC5A" w:rsidR="00E31376" w:rsidRPr="0032787E" w:rsidRDefault="00E31376" w:rsidP="00E31376">
      <w:pPr>
        <w:pStyle w:val="Heading2"/>
        <w:spacing w:before="0"/>
      </w:pPr>
      <w:r w:rsidRPr="00E31376">
        <w:t>Request For Information – Questions</w:t>
      </w:r>
      <w:r>
        <w:rPr>
          <w:rFonts w:asciiTheme="minorHAnsi" w:eastAsiaTheme="minorEastAsia" w:hAnsiTheme="minorHAnsi" w:cstheme="minorBidi"/>
          <w:b w:val="0"/>
          <w:bCs w:val="0"/>
          <w:color w:val="auto"/>
          <w:sz w:val="22"/>
          <w:szCs w:val="22"/>
        </w:rPr>
        <w:br/>
      </w:r>
    </w:p>
    <w:p w14:paraId="40C88AA5" w14:textId="43C3D3A5" w:rsidR="00E31376" w:rsidRDefault="00032FD4" w:rsidP="00E31376">
      <w:r>
        <w:t>Suppliers are asked to respond to the below questions to the best of their knowledge to assist in this RFI.</w:t>
      </w:r>
    </w:p>
    <w:p w14:paraId="069392E1" w14:textId="77777777" w:rsidR="001603B9" w:rsidRDefault="001603B9" w:rsidP="00E31376"/>
    <w:p w14:paraId="6A4A8757" w14:textId="158A34A1" w:rsidR="001603B9" w:rsidRDefault="00F60D09" w:rsidP="001603B9">
      <w:pPr>
        <w:pStyle w:val="ListParagraph"/>
        <w:numPr>
          <w:ilvl w:val="0"/>
          <w:numId w:val="27"/>
        </w:numPr>
      </w:pPr>
      <w:r>
        <w:t xml:space="preserve">Can you </w:t>
      </w:r>
      <w:r w:rsidR="001603B9">
        <w:t xml:space="preserve">supply a digital </w:t>
      </w:r>
      <w:r>
        <w:t xml:space="preserve">diagnostic </w:t>
      </w:r>
      <w:r w:rsidR="001603B9">
        <w:t xml:space="preserve">machine </w:t>
      </w:r>
      <w:r>
        <w:t>to aid in the</w:t>
      </w:r>
      <w:r w:rsidR="001603B9">
        <w:t xml:space="preserve"> diagnosis of ADHD.</w:t>
      </w:r>
    </w:p>
    <w:p w14:paraId="3BC88955" w14:textId="6DF7AC7B" w:rsidR="00E31376" w:rsidRPr="0032787E" w:rsidRDefault="00302C55" w:rsidP="00705FAE">
      <w:pPr>
        <w:pStyle w:val="ListParagraph"/>
        <w:numPr>
          <w:ilvl w:val="0"/>
          <w:numId w:val="27"/>
        </w:numPr>
      </w:pPr>
      <w:r>
        <w:t>Is training of the diagnostic machine part of the contract agreement.</w:t>
      </w:r>
    </w:p>
    <w:p w14:paraId="42DE1392" w14:textId="64B3C709" w:rsidR="0032787E" w:rsidRDefault="0032787E" w:rsidP="00705FAE">
      <w:pPr>
        <w:pStyle w:val="ListParagraph"/>
        <w:numPr>
          <w:ilvl w:val="0"/>
          <w:numId w:val="27"/>
        </w:numPr>
      </w:pPr>
      <w:r>
        <w:t xml:space="preserve">Can you provide examples </w:t>
      </w:r>
      <w:r w:rsidR="001603B9">
        <w:t xml:space="preserve">of </w:t>
      </w:r>
      <w:r w:rsidR="00302C55">
        <w:t>services</w:t>
      </w:r>
      <w:r w:rsidR="001603B9">
        <w:t xml:space="preserve"> </w:t>
      </w:r>
      <w:r w:rsidR="00302C55">
        <w:t xml:space="preserve">where </w:t>
      </w:r>
      <w:r w:rsidR="001603B9">
        <w:t>you hold</w:t>
      </w:r>
      <w:r w:rsidR="00302C55">
        <w:t xml:space="preserve"> agreements to supply the digital diagnosis machines within a community and mental health setting.</w:t>
      </w:r>
    </w:p>
    <w:p w14:paraId="5386B42C" w14:textId="577D4C4F" w:rsidR="00302C55" w:rsidRDefault="00302C55" w:rsidP="00705FAE">
      <w:pPr>
        <w:pStyle w:val="ListParagraph"/>
        <w:numPr>
          <w:ilvl w:val="0"/>
          <w:numId w:val="27"/>
        </w:numPr>
      </w:pPr>
      <w:r>
        <w:t>Can you provide an example of your pricing structure, I.E tests, training, licenses, volume discounts.</w:t>
      </w:r>
    </w:p>
    <w:p w14:paraId="5F8617BF" w14:textId="586FBD80" w:rsidR="002B552F" w:rsidRDefault="002B552F" w:rsidP="00705FAE">
      <w:pPr>
        <w:pStyle w:val="ListParagraph"/>
        <w:numPr>
          <w:ilvl w:val="0"/>
          <w:numId w:val="27"/>
        </w:numPr>
      </w:pPr>
      <w:r>
        <w:t>Is refresher training provided, can you provide examples of your training materials</w:t>
      </w:r>
    </w:p>
    <w:p w14:paraId="2C83D67D" w14:textId="5812B598" w:rsidR="002B552F" w:rsidRDefault="002B552F" w:rsidP="00705FAE">
      <w:pPr>
        <w:pStyle w:val="ListParagraph"/>
        <w:numPr>
          <w:ilvl w:val="0"/>
          <w:numId w:val="27"/>
        </w:numPr>
      </w:pPr>
      <w:r>
        <w:t>Do you have any examples of any lessons learnt from previous agreements that have been used to improve the service provided.</w:t>
      </w:r>
    </w:p>
    <w:p w14:paraId="08D06375" w14:textId="76C9C5A3" w:rsidR="000B26A7" w:rsidRDefault="000B26A7" w:rsidP="00705FAE">
      <w:pPr>
        <w:pStyle w:val="ListParagraph"/>
        <w:numPr>
          <w:ilvl w:val="0"/>
          <w:numId w:val="27"/>
        </w:numPr>
      </w:pPr>
      <w:r>
        <w:t>Can you advise what type of tests are completed when testing for ADHD via the digital diagnostic machine.</w:t>
      </w:r>
    </w:p>
    <w:p w14:paraId="749236EE" w14:textId="77777777" w:rsidR="008D1134" w:rsidRPr="00BB4841" w:rsidRDefault="008D1134" w:rsidP="00BB4841">
      <w:pPr>
        <w:spacing w:after="0" w:line="240" w:lineRule="auto"/>
        <w:rPr>
          <w:rFonts w:cstheme="minorHAnsi"/>
          <w:shd w:val="clear" w:color="auto" w:fill="FFFFFF"/>
        </w:rPr>
      </w:pPr>
    </w:p>
    <w:p w14:paraId="6ADAC1B2" w14:textId="728E5206" w:rsidR="00130D69" w:rsidRPr="00FB0110" w:rsidRDefault="008D1134" w:rsidP="00FB0110">
      <w:pPr>
        <w:pStyle w:val="Heading2"/>
      </w:pPr>
      <w:r w:rsidRPr="00FB0110">
        <w:t>Timetable</w:t>
      </w:r>
      <w:r w:rsidR="00995F69" w:rsidRPr="00FB0110">
        <w:t xml:space="preserve"> and Next Steps</w:t>
      </w:r>
    </w:p>
    <w:p w14:paraId="6358C86F" w14:textId="77777777" w:rsidR="00E92EF8" w:rsidRDefault="00E92EF8" w:rsidP="00FB0110">
      <w:pPr>
        <w:rPr>
          <w:rFonts w:cstheme="minorHAnsi"/>
        </w:rPr>
      </w:pPr>
    </w:p>
    <w:p w14:paraId="6037EF12" w14:textId="483CE638" w:rsidR="008D1134" w:rsidRPr="00FB0110" w:rsidRDefault="00130D69" w:rsidP="00FB0110">
      <w:pPr>
        <w:rPr>
          <w:rFonts w:cstheme="minorHAnsi"/>
        </w:rPr>
      </w:pPr>
      <w:r w:rsidRPr="00FB0110">
        <w:rPr>
          <w:rFonts w:cstheme="minorHAnsi"/>
        </w:rPr>
        <w:t xml:space="preserve">Responses to this RFI must be submitted </w:t>
      </w:r>
      <w:r w:rsidR="00995F69" w:rsidRPr="00FB0110">
        <w:rPr>
          <w:rFonts w:cstheme="minorHAnsi"/>
        </w:rPr>
        <w:t xml:space="preserve">according to the cover page of the document. </w:t>
      </w:r>
      <w:r w:rsidRPr="00FB0110">
        <w:rPr>
          <w:rFonts w:cstheme="minorHAnsi"/>
        </w:rPr>
        <w:t xml:space="preserve">All responses must be sent </w:t>
      </w:r>
      <w:r w:rsidR="00EB25D6" w:rsidRPr="00FB0110">
        <w:rPr>
          <w:rFonts w:cstheme="minorHAnsi"/>
        </w:rPr>
        <w:t>via</w:t>
      </w:r>
      <w:r w:rsidRPr="00FB0110">
        <w:rPr>
          <w:rFonts w:cstheme="minorHAnsi"/>
        </w:rPr>
        <w:t xml:space="preserve"> the </w:t>
      </w:r>
      <w:r w:rsidR="00995F69" w:rsidRPr="00FB0110">
        <w:rPr>
          <w:rFonts w:cstheme="minorHAnsi"/>
        </w:rPr>
        <w:t xml:space="preserve">Atamis </w:t>
      </w:r>
      <w:r w:rsidRPr="00FB0110">
        <w:rPr>
          <w:rFonts w:cstheme="minorHAnsi"/>
        </w:rPr>
        <w:t>portal</w:t>
      </w:r>
      <w:r w:rsidR="00995F69" w:rsidRPr="00FB0110">
        <w:rPr>
          <w:rFonts w:cstheme="minorHAnsi"/>
        </w:rPr>
        <w:t>.</w:t>
      </w:r>
      <w:r w:rsidRPr="00FB0110">
        <w:rPr>
          <w:rFonts w:cstheme="minorHAnsi"/>
        </w:rPr>
        <w:t xml:space="preserve"> </w:t>
      </w:r>
    </w:p>
    <w:p w14:paraId="25776013" w14:textId="4F9BF9A7" w:rsidR="00995F69" w:rsidRPr="00FB0110" w:rsidRDefault="0032787E" w:rsidP="00FB0110">
      <w:pPr>
        <w:rPr>
          <w:rFonts w:cstheme="minorHAnsi"/>
        </w:rPr>
      </w:pPr>
      <w:r>
        <w:rPr>
          <w:rFonts w:cstheme="minorHAnsi"/>
        </w:rPr>
        <w:t xml:space="preserve">Predicted Timetable </w:t>
      </w:r>
    </w:p>
    <w:tbl>
      <w:tblPr>
        <w:tblW w:w="8578" w:type="dxa"/>
        <w:tblInd w:w="720" w:type="dxa"/>
        <w:tblCellMar>
          <w:left w:w="10" w:type="dxa"/>
          <w:right w:w="10" w:type="dxa"/>
        </w:tblCellMar>
        <w:tblLook w:val="04A0" w:firstRow="1" w:lastRow="0" w:firstColumn="1" w:lastColumn="0" w:noHBand="0" w:noVBand="1"/>
      </w:tblPr>
      <w:tblGrid>
        <w:gridCol w:w="2644"/>
        <w:gridCol w:w="5934"/>
      </w:tblGrid>
      <w:tr w:rsidR="00E31376" w:rsidRPr="00BB4841" w14:paraId="280144EE" w14:textId="77777777" w:rsidTr="00FB0110">
        <w:tc>
          <w:tcPr>
            <w:tcW w:w="26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C10DE6D" w14:textId="77777777" w:rsidR="008D1134" w:rsidRPr="0032787E" w:rsidRDefault="008D1134" w:rsidP="00BB4841">
            <w:pPr>
              <w:overflowPunct w:val="0"/>
              <w:autoSpaceDE w:val="0"/>
              <w:spacing w:before="240" w:after="60" w:line="360" w:lineRule="auto"/>
              <w:rPr>
                <w:rFonts w:eastAsia="Times New Roman" w:cstheme="minorHAnsi"/>
                <w:b/>
                <w:lang w:eastAsia="zh-CN"/>
              </w:rPr>
            </w:pPr>
            <w:r w:rsidRPr="0032787E">
              <w:rPr>
                <w:rFonts w:eastAsia="Times New Roman" w:cstheme="minorHAnsi"/>
                <w:b/>
                <w:lang w:eastAsia="zh-CN"/>
              </w:rPr>
              <w:t>DATE</w:t>
            </w:r>
          </w:p>
        </w:tc>
        <w:tc>
          <w:tcPr>
            <w:tcW w:w="59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E31CFE5" w14:textId="77777777" w:rsidR="008D1134" w:rsidRPr="0032787E" w:rsidRDefault="008D1134" w:rsidP="00BB4841">
            <w:pPr>
              <w:overflowPunct w:val="0"/>
              <w:autoSpaceDE w:val="0"/>
              <w:spacing w:before="240" w:after="60" w:line="360" w:lineRule="auto"/>
              <w:rPr>
                <w:rFonts w:eastAsia="Times New Roman" w:cstheme="minorHAnsi"/>
                <w:b/>
                <w:lang w:eastAsia="zh-CN"/>
              </w:rPr>
            </w:pPr>
            <w:r w:rsidRPr="0032787E">
              <w:rPr>
                <w:rFonts w:eastAsia="Times New Roman" w:cstheme="minorHAnsi"/>
                <w:b/>
                <w:lang w:eastAsia="zh-CN"/>
              </w:rPr>
              <w:t>ACTIVITY</w:t>
            </w:r>
          </w:p>
        </w:tc>
      </w:tr>
      <w:tr w:rsidR="00E31376" w:rsidRPr="00BB4841" w14:paraId="3F655DD4" w14:textId="77777777" w:rsidTr="00FB0110">
        <w:tc>
          <w:tcPr>
            <w:tcW w:w="26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BE35E7" w14:textId="318FA826" w:rsidR="008D1134" w:rsidRPr="0032787E" w:rsidRDefault="0043455A" w:rsidP="00BB4841">
            <w:pPr>
              <w:overflowPunct w:val="0"/>
              <w:autoSpaceDE w:val="0"/>
              <w:spacing w:before="240" w:line="360" w:lineRule="auto"/>
              <w:rPr>
                <w:rFonts w:eastAsia="SimSun" w:cstheme="minorHAnsi"/>
                <w:lang w:eastAsia="zh-CN"/>
              </w:rPr>
            </w:pPr>
            <w:r>
              <w:rPr>
                <w:rFonts w:eastAsia="SimSun" w:cstheme="minorHAnsi"/>
                <w:lang w:eastAsia="zh-CN"/>
              </w:rPr>
              <w:t>12</w:t>
            </w:r>
            <w:r w:rsidR="0032787E">
              <w:rPr>
                <w:rFonts w:eastAsia="SimSun" w:cstheme="minorHAnsi"/>
                <w:lang w:eastAsia="zh-CN"/>
              </w:rPr>
              <w:t>/08/202</w:t>
            </w:r>
            <w:r>
              <w:rPr>
                <w:rFonts w:eastAsia="SimSun" w:cstheme="minorHAnsi"/>
                <w:lang w:eastAsia="zh-CN"/>
              </w:rPr>
              <w:t>4</w:t>
            </w:r>
          </w:p>
        </w:tc>
        <w:tc>
          <w:tcPr>
            <w:tcW w:w="59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26B7C8" w14:textId="77777777" w:rsidR="008D1134" w:rsidRPr="0032787E" w:rsidRDefault="008D1134" w:rsidP="00BB4841">
            <w:pPr>
              <w:overflowPunct w:val="0"/>
              <w:autoSpaceDE w:val="0"/>
              <w:spacing w:before="240" w:after="60" w:line="360" w:lineRule="auto"/>
              <w:rPr>
                <w:rFonts w:eastAsia="SimSun" w:cstheme="minorHAnsi"/>
                <w:lang w:eastAsia="zh-CN"/>
              </w:rPr>
            </w:pPr>
            <w:r w:rsidRPr="0032787E">
              <w:rPr>
                <w:rFonts w:eastAsia="SimSun" w:cstheme="minorHAnsi"/>
                <w:lang w:eastAsia="zh-CN"/>
              </w:rPr>
              <w:t>Publication of the Request for Information</w:t>
            </w:r>
          </w:p>
        </w:tc>
      </w:tr>
      <w:tr w:rsidR="00E31376" w:rsidRPr="00BB4841" w14:paraId="276AE93F" w14:textId="77777777" w:rsidTr="00FB0110">
        <w:tc>
          <w:tcPr>
            <w:tcW w:w="26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6E400D" w14:textId="4F14F94C" w:rsidR="008D1134" w:rsidRPr="0032787E" w:rsidRDefault="0032787E" w:rsidP="00BB4841">
            <w:pPr>
              <w:overflowPunct w:val="0"/>
              <w:autoSpaceDE w:val="0"/>
              <w:spacing w:before="240" w:line="360" w:lineRule="auto"/>
              <w:rPr>
                <w:rFonts w:eastAsia="SimSun" w:cstheme="minorHAnsi"/>
                <w:lang w:eastAsia="zh-CN"/>
              </w:rPr>
            </w:pPr>
            <w:r>
              <w:rPr>
                <w:rFonts w:eastAsia="SimSun" w:cstheme="minorHAnsi"/>
                <w:lang w:eastAsia="zh-CN"/>
              </w:rPr>
              <w:t>2</w:t>
            </w:r>
            <w:r w:rsidR="007C0124">
              <w:rPr>
                <w:rFonts w:eastAsia="SimSun" w:cstheme="minorHAnsi"/>
                <w:lang w:eastAsia="zh-CN"/>
              </w:rPr>
              <w:t>7</w:t>
            </w:r>
            <w:r>
              <w:rPr>
                <w:rFonts w:eastAsia="SimSun" w:cstheme="minorHAnsi"/>
                <w:lang w:eastAsia="zh-CN"/>
              </w:rPr>
              <w:t>/08/202</w:t>
            </w:r>
            <w:r w:rsidR="0043455A">
              <w:rPr>
                <w:rFonts w:eastAsia="SimSun" w:cstheme="minorHAnsi"/>
                <w:lang w:eastAsia="zh-CN"/>
              </w:rPr>
              <w:t>4</w:t>
            </w:r>
          </w:p>
        </w:tc>
        <w:tc>
          <w:tcPr>
            <w:tcW w:w="59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9BE346" w14:textId="77777777" w:rsidR="008D1134" w:rsidRPr="0032787E" w:rsidRDefault="008D1134" w:rsidP="00BB4841">
            <w:pPr>
              <w:overflowPunct w:val="0"/>
              <w:autoSpaceDE w:val="0"/>
              <w:spacing w:before="240" w:after="60" w:line="360" w:lineRule="auto"/>
              <w:rPr>
                <w:rFonts w:eastAsia="SimSun" w:cstheme="minorHAnsi"/>
                <w:lang w:eastAsia="zh-CN"/>
              </w:rPr>
            </w:pPr>
            <w:r w:rsidRPr="0032787E">
              <w:rPr>
                <w:rFonts w:eastAsia="SimSun" w:cstheme="minorHAnsi"/>
                <w:lang w:eastAsia="zh-CN"/>
              </w:rPr>
              <w:t>Deadline for submission of a RFI Response</w:t>
            </w:r>
          </w:p>
        </w:tc>
      </w:tr>
    </w:tbl>
    <w:p w14:paraId="676AC5E5" w14:textId="77777777" w:rsidR="00A82F28" w:rsidRDefault="00A82F28" w:rsidP="009E244C"/>
    <w:sectPr w:rsidR="00A82F28">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E1F8F0" w14:textId="77777777" w:rsidR="00835263" w:rsidRDefault="00835263" w:rsidP="00835263">
      <w:pPr>
        <w:spacing w:after="0" w:line="240" w:lineRule="auto"/>
      </w:pPr>
      <w:r>
        <w:separator/>
      </w:r>
    </w:p>
  </w:endnote>
  <w:endnote w:type="continuationSeparator" w:id="0">
    <w:p w14:paraId="1D37728D" w14:textId="77777777" w:rsidR="00835263" w:rsidRDefault="00835263" w:rsidP="008352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72A902" w14:textId="77777777" w:rsidR="00835263" w:rsidRDefault="00835263" w:rsidP="00835263">
      <w:pPr>
        <w:spacing w:after="0" w:line="240" w:lineRule="auto"/>
      </w:pPr>
      <w:r>
        <w:separator/>
      </w:r>
    </w:p>
  </w:footnote>
  <w:footnote w:type="continuationSeparator" w:id="0">
    <w:p w14:paraId="11893B1D" w14:textId="77777777" w:rsidR="00835263" w:rsidRDefault="00835263" w:rsidP="008352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33EC8B" w14:textId="0F5DB6A2" w:rsidR="007F01C7" w:rsidRDefault="000D4743">
    <w:pPr>
      <w:pStyle w:val="Header"/>
    </w:pPr>
    <w:r>
      <w:rPr>
        <w:noProof/>
        <w:lang w:eastAsia="en-GB"/>
      </w:rPr>
      <w:drawing>
        <wp:anchor distT="0" distB="0" distL="114300" distR="114300" simplePos="0" relativeHeight="251660288" behindDoc="1" locked="0" layoutInCell="1" allowOverlap="1" wp14:anchorId="3538CA4C" wp14:editId="19067030">
          <wp:simplePos x="0" y="0"/>
          <wp:positionH relativeFrom="column">
            <wp:posOffset>-900752</wp:posOffset>
          </wp:positionH>
          <wp:positionV relativeFrom="paragraph">
            <wp:posOffset>-449580</wp:posOffset>
          </wp:positionV>
          <wp:extent cx="7533649" cy="10654935"/>
          <wp:effectExtent l="0" t="0" r="0" b="0"/>
          <wp:wrapNone/>
          <wp:docPr id="14349203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0913" cy="10665209"/>
                  </a:xfrm>
                  <a:prstGeom prst="rect">
                    <a:avLst/>
                  </a:prstGeom>
                  <a:noFill/>
                  <a:ln>
                    <a:noFill/>
                  </a:ln>
                </pic:spPr>
              </pic:pic>
            </a:graphicData>
          </a:graphic>
          <wp14:sizeRelH relativeFrom="page">
            <wp14:pctWidth>0</wp14:pctWidth>
          </wp14:sizeRelH>
          <wp14:sizeRelV relativeFrom="page">
            <wp14:pctHeight>0</wp14:pctHeight>
          </wp14:sizeRelV>
        </wp:anchor>
      </w:drawing>
    </w:r>
    <w:r w:rsidR="007F01C7">
      <w:rPr>
        <w:noProof/>
        <w:lang w:eastAsia="en-GB"/>
      </w:rPr>
      <w:drawing>
        <wp:anchor distT="0" distB="0" distL="114300" distR="114300" simplePos="0" relativeHeight="251659264" behindDoc="1" locked="0" layoutInCell="1" allowOverlap="1" wp14:anchorId="74CF5254" wp14:editId="6B08FAB4">
          <wp:simplePos x="0" y="0"/>
          <wp:positionH relativeFrom="column">
            <wp:posOffset>-10027610</wp:posOffset>
          </wp:positionH>
          <wp:positionV relativeFrom="paragraph">
            <wp:posOffset>1337339</wp:posOffset>
          </wp:positionV>
          <wp:extent cx="7554580" cy="10685721"/>
          <wp:effectExtent l="0" t="0" r="8890" b="190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 head.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554580" cy="10685721"/>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826A64"/>
    <w:multiLevelType w:val="hybridMultilevel"/>
    <w:tmpl w:val="164A98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C515A4"/>
    <w:multiLevelType w:val="hybridMultilevel"/>
    <w:tmpl w:val="77906724"/>
    <w:lvl w:ilvl="0" w:tplc="26723916">
      <w:start w:val="1"/>
      <w:numFmt w:val="decimal"/>
      <w:lvlText w:val="%1."/>
      <w:lvlJc w:val="left"/>
      <w:pPr>
        <w:ind w:left="720" w:hanging="360"/>
      </w:pPr>
      <w:rPr>
        <w:b/>
        <w:i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115B7387"/>
    <w:multiLevelType w:val="hybridMultilevel"/>
    <w:tmpl w:val="A226F8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C768EC"/>
    <w:multiLevelType w:val="hybridMultilevel"/>
    <w:tmpl w:val="C496656C"/>
    <w:lvl w:ilvl="0" w:tplc="08090013">
      <w:start w:val="1"/>
      <w:numFmt w:val="upp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90457C6"/>
    <w:multiLevelType w:val="multilevel"/>
    <w:tmpl w:val="09B273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FCB782E"/>
    <w:multiLevelType w:val="hybridMultilevel"/>
    <w:tmpl w:val="B78AA902"/>
    <w:lvl w:ilvl="0" w:tplc="1136B62E">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AA5405"/>
    <w:multiLevelType w:val="hybridMultilevel"/>
    <w:tmpl w:val="A4DE65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AB35917"/>
    <w:multiLevelType w:val="hybridMultilevel"/>
    <w:tmpl w:val="EAA2F4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C9C1543"/>
    <w:multiLevelType w:val="hybridMultilevel"/>
    <w:tmpl w:val="2940E9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D9B3C6B"/>
    <w:multiLevelType w:val="hybridMultilevel"/>
    <w:tmpl w:val="25800DE2"/>
    <w:lvl w:ilvl="0" w:tplc="A912BCAA">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FE6473D"/>
    <w:multiLevelType w:val="hybridMultilevel"/>
    <w:tmpl w:val="39FE4398"/>
    <w:lvl w:ilvl="0" w:tplc="26723916">
      <w:start w:val="1"/>
      <w:numFmt w:val="decimal"/>
      <w:lvlText w:val="%1."/>
      <w:lvlJc w:val="left"/>
      <w:pPr>
        <w:ind w:left="720" w:hanging="360"/>
      </w:pPr>
      <w:rPr>
        <w:b/>
        <w:i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31D03700"/>
    <w:multiLevelType w:val="hybridMultilevel"/>
    <w:tmpl w:val="816A1E0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2F22527"/>
    <w:multiLevelType w:val="hybridMultilevel"/>
    <w:tmpl w:val="F160A3F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38815F6"/>
    <w:multiLevelType w:val="multilevel"/>
    <w:tmpl w:val="8ADA73EA"/>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4" w15:restartNumberingAfterBreak="0">
    <w:nsid w:val="34316973"/>
    <w:multiLevelType w:val="hybridMultilevel"/>
    <w:tmpl w:val="10EEC7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7E92F04"/>
    <w:multiLevelType w:val="hybridMultilevel"/>
    <w:tmpl w:val="34FAE97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A8B18ED"/>
    <w:multiLevelType w:val="hybridMultilevel"/>
    <w:tmpl w:val="E4F8A3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DC60E2D"/>
    <w:multiLevelType w:val="hybridMultilevel"/>
    <w:tmpl w:val="34FAE9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FAA2619"/>
    <w:multiLevelType w:val="hybridMultilevel"/>
    <w:tmpl w:val="34FAE9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5CA13EC"/>
    <w:multiLevelType w:val="hybridMultilevel"/>
    <w:tmpl w:val="EBACACC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D5A2907"/>
    <w:multiLevelType w:val="multilevel"/>
    <w:tmpl w:val="5396386C"/>
    <w:lvl w:ilvl="0">
      <w:numFmt w:val="bullet"/>
      <w:lvlText w:val="•"/>
      <w:lvlJc w:val="left"/>
      <w:pPr>
        <w:ind w:left="1080" w:hanging="720"/>
      </w:pPr>
      <w:rPr>
        <w:rFonts w:ascii="Arial" w:eastAsia="Times New Roman" w:hAnsi="Arial" w:cs="Arial"/>
        <w:color w:val="000000"/>
        <w:sz w:val="22"/>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15:restartNumberingAfterBreak="0">
    <w:nsid w:val="59A25E7F"/>
    <w:multiLevelType w:val="hybridMultilevel"/>
    <w:tmpl w:val="E3280090"/>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D012F38"/>
    <w:multiLevelType w:val="hybridMultilevel"/>
    <w:tmpl w:val="E4F8A3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4F83C5F"/>
    <w:multiLevelType w:val="hybridMultilevel"/>
    <w:tmpl w:val="8F38EA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1EC2EED"/>
    <w:multiLevelType w:val="hybridMultilevel"/>
    <w:tmpl w:val="D5FA695E"/>
    <w:lvl w:ilvl="0" w:tplc="90EAC2AC">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764172D"/>
    <w:multiLevelType w:val="hybridMultilevel"/>
    <w:tmpl w:val="7FC63458"/>
    <w:lvl w:ilvl="0" w:tplc="A912BCAA">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9ED3B31"/>
    <w:multiLevelType w:val="hybridMultilevel"/>
    <w:tmpl w:val="00228C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DBF4E82"/>
    <w:multiLevelType w:val="hybridMultilevel"/>
    <w:tmpl w:val="2EC6E6AC"/>
    <w:lvl w:ilvl="0" w:tplc="A912BCAA">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5079973">
    <w:abstractNumId w:val="27"/>
  </w:num>
  <w:num w:numId="2" w16cid:durableId="557201942">
    <w:abstractNumId w:val="24"/>
  </w:num>
  <w:num w:numId="3" w16cid:durableId="425730735">
    <w:abstractNumId w:val="9"/>
  </w:num>
  <w:num w:numId="4" w16cid:durableId="1735396046">
    <w:abstractNumId w:val="25"/>
  </w:num>
  <w:num w:numId="5" w16cid:durableId="197426787">
    <w:abstractNumId w:val="10"/>
  </w:num>
  <w:num w:numId="6" w16cid:durableId="185102370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79204795">
    <w:abstractNumId w:val="1"/>
  </w:num>
  <w:num w:numId="8" w16cid:durableId="1410926689">
    <w:abstractNumId w:val="4"/>
  </w:num>
  <w:num w:numId="9" w16cid:durableId="1426152740">
    <w:abstractNumId w:val="19"/>
  </w:num>
  <w:num w:numId="10" w16cid:durableId="2080784488">
    <w:abstractNumId w:val="0"/>
  </w:num>
  <w:num w:numId="11" w16cid:durableId="366418377">
    <w:abstractNumId w:val="23"/>
  </w:num>
  <w:num w:numId="12" w16cid:durableId="1528834469">
    <w:abstractNumId w:val="2"/>
  </w:num>
  <w:num w:numId="13" w16cid:durableId="134033510">
    <w:abstractNumId w:val="22"/>
  </w:num>
  <w:num w:numId="14" w16cid:durableId="2033606165">
    <w:abstractNumId w:val="16"/>
  </w:num>
  <w:num w:numId="15" w16cid:durableId="1692492924">
    <w:abstractNumId w:val="11"/>
  </w:num>
  <w:num w:numId="16" w16cid:durableId="124853803">
    <w:abstractNumId w:val="3"/>
  </w:num>
  <w:num w:numId="17" w16cid:durableId="1128358762">
    <w:abstractNumId w:val="21"/>
  </w:num>
  <w:num w:numId="18" w16cid:durableId="719480304">
    <w:abstractNumId w:val="17"/>
  </w:num>
  <w:num w:numId="19" w16cid:durableId="1809280981">
    <w:abstractNumId w:val="26"/>
  </w:num>
  <w:num w:numId="20" w16cid:durableId="481384936">
    <w:abstractNumId w:val="20"/>
  </w:num>
  <w:num w:numId="21" w16cid:durableId="1794900571">
    <w:abstractNumId w:val="18"/>
  </w:num>
  <w:num w:numId="22" w16cid:durableId="2078046072">
    <w:abstractNumId w:val="13"/>
  </w:num>
  <w:num w:numId="23" w16cid:durableId="1165320143">
    <w:abstractNumId w:val="12"/>
  </w:num>
  <w:num w:numId="24" w16cid:durableId="207298893">
    <w:abstractNumId w:val="8"/>
  </w:num>
  <w:num w:numId="25" w16cid:durableId="1981835615">
    <w:abstractNumId w:val="15"/>
  </w:num>
  <w:num w:numId="26" w16cid:durableId="911162097">
    <w:abstractNumId w:val="7"/>
  </w:num>
  <w:num w:numId="27" w16cid:durableId="1142384393">
    <w:abstractNumId w:val="6"/>
  </w:num>
  <w:num w:numId="28" w16cid:durableId="436482351">
    <w:abstractNumId w:val="5"/>
  </w:num>
  <w:num w:numId="29" w16cid:durableId="12493150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3891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2D66"/>
    <w:rsid w:val="00016F2A"/>
    <w:rsid w:val="00032FD4"/>
    <w:rsid w:val="000B26A7"/>
    <w:rsid w:val="000D4743"/>
    <w:rsid w:val="000E39A9"/>
    <w:rsid w:val="00130D69"/>
    <w:rsid w:val="001435E3"/>
    <w:rsid w:val="001448A4"/>
    <w:rsid w:val="001603B9"/>
    <w:rsid w:val="00171A49"/>
    <w:rsid w:val="001F2939"/>
    <w:rsid w:val="00237935"/>
    <w:rsid w:val="00251C81"/>
    <w:rsid w:val="0026254C"/>
    <w:rsid w:val="00275DD1"/>
    <w:rsid w:val="00277C39"/>
    <w:rsid w:val="0029151B"/>
    <w:rsid w:val="002A499E"/>
    <w:rsid w:val="002B1E61"/>
    <w:rsid w:val="002B552F"/>
    <w:rsid w:val="002D3882"/>
    <w:rsid w:val="002D3C2C"/>
    <w:rsid w:val="002F3F1F"/>
    <w:rsid w:val="00302C55"/>
    <w:rsid w:val="0032787E"/>
    <w:rsid w:val="00372C9B"/>
    <w:rsid w:val="003C6846"/>
    <w:rsid w:val="003D76CD"/>
    <w:rsid w:val="003E1F47"/>
    <w:rsid w:val="003E7F12"/>
    <w:rsid w:val="003F3D50"/>
    <w:rsid w:val="003F42A0"/>
    <w:rsid w:val="0043455A"/>
    <w:rsid w:val="0045751A"/>
    <w:rsid w:val="00481C20"/>
    <w:rsid w:val="004C0CBC"/>
    <w:rsid w:val="004C2E7A"/>
    <w:rsid w:val="004D2ADE"/>
    <w:rsid w:val="00512097"/>
    <w:rsid w:val="00534E2F"/>
    <w:rsid w:val="00540BB6"/>
    <w:rsid w:val="00547F32"/>
    <w:rsid w:val="0057666E"/>
    <w:rsid w:val="005B54C8"/>
    <w:rsid w:val="006018AF"/>
    <w:rsid w:val="00635BBB"/>
    <w:rsid w:val="00673716"/>
    <w:rsid w:val="006A7C4D"/>
    <w:rsid w:val="006C08E0"/>
    <w:rsid w:val="006C663D"/>
    <w:rsid w:val="006F439E"/>
    <w:rsid w:val="00705FAE"/>
    <w:rsid w:val="0071114B"/>
    <w:rsid w:val="00735968"/>
    <w:rsid w:val="00746CC2"/>
    <w:rsid w:val="00757AFA"/>
    <w:rsid w:val="0076143C"/>
    <w:rsid w:val="0077623E"/>
    <w:rsid w:val="00794D82"/>
    <w:rsid w:val="007958B3"/>
    <w:rsid w:val="007C0124"/>
    <w:rsid w:val="007C024D"/>
    <w:rsid w:val="007F01C7"/>
    <w:rsid w:val="00800698"/>
    <w:rsid w:val="00835263"/>
    <w:rsid w:val="0085456A"/>
    <w:rsid w:val="008D1134"/>
    <w:rsid w:val="00912D66"/>
    <w:rsid w:val="0092415F"/>
    <w:rsid w:val="009739FA"/>
    <w:rsid w:val="009940BE"/>
    <w:rsid w:val="00995F69"/>
    <w:rsid w:val="009E244C"/>
    <w:rsid w:val="00A203F9"/>
    <w:rsid w:val="00A30376"/>
    <w:rsid w:val="00A540C5"/>
    <w:rsid w:val="00A82F28"/>
    <w:rsid w:val="00AF3436"/>
    <w:rsid w:val="00AF7DFA"/>
    <w:rsid w:val="00B017C5"/>
    <w:rsid w:val="00B2793D"/>
    <w:rsid w:val="00B30869"/>
    <w:rsid w:val="00B37DFE"/>
    <w:rsid w:val="00B92C22"/>
    <w:rsid w:val="00BB4841"/>
    <w:rsid w:val="00BD0F50"/>
    <w:rsid w:val="00BD2478"/>
    <w:rsid w:val="00C26FD2"/>
    <w:rsid w:val="00C720C5"/>
    <w:rsid w:val="00CA396C"/>
    <w:rsid w:val="00CE6A4E"/>
    <w:rsid w:val="00CF03F4"/>
    <w:rsid w:val="00CF1298"/>
    <w:rsid w:val="00CF6798"/>
    <w:rsid w:val="00DA2BF1"/>
    <w:rsid w:val="00DB219A"/>
    <w:rsid w:val="00DC10EB"/>
    <w:rsid w:val="00E13137"/>
    <w:rsid w:val="00E31376"/>
    <w:rsid w:val="00E669D8"/>
    <w:rsid w:val="00E67B83"/>
    <w:rsid w:val="00E77820"/>
    <w:rsid w:val="00E838D8"/>
    <w:rsid w:val="00E87680"/>
    <w:rsid w:val="00E92EF8"/>
    <w:rsid w:val="00EB25D6"/>
    <w:rsid w:val="00EF59DB"/>
    <w:rsid w:val="00F02E13"/>
    <w:rsid w:val="00F60D09"/>
    <w:rsid w:val="00F706A0"/>
    <w:rsid w:val="00FB0110"/>
    <w:rsid w:val="00FD5E0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7FF98589"/>
  <w15:docId w15:val="{B1148CFC-C758-4E24-A2ED-D7D927608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72C9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12D6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9E244C"/>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12D6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12D66"/>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912D66"/>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912D66"/>
    <w:pPr>
      <w:ind w:left="720"/>
      <w:contextualSpacing/>
    </w:pPr>
  </w:style>
  <w:style w:type="character" w:customStyle="1" w:styleId="Heading1Char">
    <w:name w:val="Heading 1 Char"/>
    <w:basedOn w:val="DefaultParagraphFont"/>
    <w:link w:val="Heading1"/>
    <w:uiPriority w:val="9"/>
    <w:rsid w:val="00372C9B"/>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835263"/>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263"/>
  </w:style>
  <w:style w:type="paragraph" w:styleId="Footer">
    <w:name w:val="footer"/>
    <w:basedOn w:val="Normal"/>
    <w:link w:val="FooterChar"/>
    <w:uiPriority w:val="99"/>
    <w:unhideWhenUsed/>
    <w:rsid w:val="00835263"/>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263"/>
  </w:style>
  <w:style w:type="character" w:styleId="Strong">
    <w:name w:val="Strong"/>
    <w:basedOn w:val="DefaultParagraphFont"/>
    <w:uiPriority w:val="22"/>
    <w:qFormat/>
    <w:rsid w:val="00130D69"/>
    <w:rPr>
      <w:b/>
      <w:bCs/>
    </w:rPr>
  </w:style>
  <w:style w:type="character" w:styleId="CommentReference">
    <w:name w:val="annotation reference"/>
    <w:basedOn w:val="DefaultParagraphFont"/>
    <w:uiPriority w:val="99"/>
    <w:semiHidden/>
    <w:unhideWhenUsed/>
    <w:rsid w:val="00130D69"/>
    <w:rPr>
      <w:sz w:val="16"/>
      <w:szCs w:val="16"/>
    </w:rPr>
  </w:style>
  <w:style w:type="paragraph" w:styleId="CommentText">
    <w:name w:val="annotation text"/>
    <w:basedOn w:val="Normal"/>
    <w:link w:val="CommentTextChar"/>
    <w:uiPriority w:val="99"/>
    <w:unhideWhenUsed/>
    <w:rsid w:val="00130D69"/>
    <w:pPr>
      <w:spacing w:line="240" w:lineRule="auto"/>
    </w:pPr>
    <w:rPr>
      <w:sz w:val="20"/>
      <w:szCs w:val="20"/>
    </w:rPr>
  </w:style>
  <w:style w:type="character" w:customStyle="1" w:styleId="CommentTextChar">
    <w:name w:val="Comment Text Char"/>
    <w:basedOn w:val="DefaultParagraphFont"/>
    <w:link w:val="CommentText"/>
    <w:uiPriority w:val="99"/>
    <w:rsid w:val="00130D69"/>
    <w:rPr>
      <w:sz w:val="20"/>
      <w:szCs w:val="20"/>
    </w:rPr>
  </w:style>
  <w:style w:type="paragraph" w:styleId="CommentSubject">
    <w:name w:val="annotation subject"/>
    <w:basedOn w:val="CommentText"/>
    <w:next w:val="CommentText"/>
    <w:link w:val="CommentSubjectChar"/>
    <w:uiPriority w:val="99"/>
    <w:semiHidden/>
    <w:unhideWhenUsed/>
    <w:rsid w:val="00130D69"/>
    <w:rPr>
      <w:b/>
      <w:bCs/>
    </w:rPr>
  </w:style>
  <w:style w:type="character" w:customStyle="1" w:styleId="CommentSubjectChar">
    <w:name w:val="Comment Subject Char"/>
    <w:basedOn w:val="CommentTextChar"/>
    <w:link w:val="CommentSubject"/>
    <w:uiPriority w:val="99"/>
    <w:semiHidden/>
    <w:rsid w:val="00130D69"/>
    <w:rPr>
      <w:b/>
      <w:bCs/>
      <w:sz w:val="20"/>
      <w:szCs w:val="20"/>
    </w:rPr>
  </w:style>
  <w:style w:type="paragraph" w:styleId="BalloonText">
    <w:name w:val="Balloon Text"/>
    <w:basedOn w:val="Normal"/>
    <w:link w:val="BalloonTextChar"/>
    <w:uiPriority w:val="99"/>
    <w:semiHidden/>
    <w:unhideWhenUsed/>
    <w:rsid w:val="00130D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0D69"/>
    <w:rPr>
      <w:rFonts w:ascii="Tahoma" w:hAnsi="Tahoma" w:cs="Tahoma"/>
      <w:sz w:val="16"/>
      <w:szCs w:val="16"/>
    </w:rPr>
  </w:style>
  <w:style w:type="paragraph" w:styleId="NormalWeb">
    <w:name w:val="Normal (Web)"/>
    <w:basedOn w:val="Normal"/>
    <w:unhideWhenUsed/>
    <w:rsid w:val="0026254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TOCHeading">
    <w:name w:val="TOC Heading"/>
    <w:basedOn w:val="Heading1"/>
    <w:next w:val="Normal"/>
    <w:uiPriority w:val="39"/>
    <w:semiHidden/>
    <w:unhideWhenUsed/>
    <w:qFormat/>
    <w:rsid w:val="009E244C"/>
    <w:pPr>
      <w:outlineLvl w:val="9"/>
    </w:pPr>
    <w:rPr>
      <w:lang w:val="en-US"/>
    </w:rPr>
  </w:style>
  <w:style w:type="paragraph" w:styleId="TOC1">
    <w:name w:val="toc 1"/>
    <w:basedOn w:val="Normal"/>
    <w:next w:val="Normal"/>
    <w:autoRedefine/>
    <w:uiPriority w:val="39"/>
    <w:unhideWhenUsed/>
    <w:rsid w:val="009E244C"/>
    <w:pPr>
      <w:tabs>
        <w:tab w:val="right" w:leader="dot" w:pos="9016"/>
      </w:tabs>
      <w:spacing w:after="100"/>
    </w:pPr>
  </w:style>
  <w:style w:type="paragraph" w:styleId="TOC2">
    <w:name w:val="toc 2"/>
    <w:basedOn w:val="Normal"/>
    <w:next w:val="Normal"/>
    <w:autoRedefine/>
    <w:uiPriority w:val="39"/>
    <w:unhideWhenUsed/>
    <w:rsid w:val="009E244C"/>
    <w:pPr>
      <w:spacing w:after="100"/>
      <w:ind w:left="220"/>
    </w:pPr>
  </w:style>
  <w:style w:type="character" w:styleId="Hyperlink">
    <w:name w:val="Hyperlink"/>
    <w:basedOn w:val="DefaultParagraphFont"/>
    <w:uiPriority w:val="99"/>
    <w:unhideWhenUsed/>
    <w:rsid w:val="009E244C"/>
    <w:rPr>
      <w:color w:val="0000FF" w:themeColor="hyperlink"/>
      <w:u w:val="single"/>
    </w:rPr>
  </w:style>
  <w:style w:type="paragraph" w:styleId="NoSpacing">
    <w:name w:val="No Spacing"/>
    <w:uiPriority w:val="1"/>
    <w:qFormat/>
    <w:rsid w:val="009E244C"/>
    <w:pPr>
      <w:spacing w:after="0" w:line="240" w:lineRule="auto"/>
    </w:pPr>
  </w:style>
  <w:style w:type="character" w:customStyle="1" w:styleId="Heading3Char">
    <w:name w:val="Heading 3 Char"/>
    <w:basedOn w:val="DefaultParagraphFont"/>
    <w:link w:val="Heading3"/>
    <w:uiPriority w:val="9"/>
    <w:rsid w:val="009E244C"/>
    <w:rPr>
      <w:rFonts w:asciiTheme="majorHAnsi" w:eastAsiaTheme="majorEastAsia" w:hAnsiTheme="majorHAnsi" w:cstheme="majorBidi"/>
      <w:b/>
      <w:bCs/>
      <w:color w:val="4F81BD" w:themeColor="accent1"/>
    </w:rPr>
  </w:style>
  <w:style w:type="paragraph" w:styleId="TOC3">
    <w:name w:val="toc 3"/>
    <w:basedOn w:val="Normal"/>
    <w:next w:val="Normal"/>
    <w:autoRedefine/>
    <w:uiPriority w:val="39"/>
    <w:unhideWhenUsed/>
    <w:rsid w:val="009E244C"/>
    <w:pPr>
      <w:spacing w:after="100"/>
      <w:ind w:left="440"/>
    </w:pPr>
  </w:style>
  <w:style w:type="paragraph" w:styleId="Revision">
    <w:name w:val="Revision"/>
    <w:hidden/>
    <w:uiPriority w:val="99"/>
    <w:semiHidden/>
    <w:rsid w:val="00251C8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222428">
      <w:bodyDiv w:val="1"/>
      <w:marLeft w:val="0"/>
      <w:marRight w:val="0"/>
      <w:marTop w:val="0"/>
      <w:marBottom w:val="0"/>
      <w:divBdr>
        <w:top w:val="none" w:sz="0" w:space="0" w:color="auto"/>
        <w:left w:val="none" w:sz="0" w:space="0" w:color="auto"/>
        <w:bottom w:val="none" w:sz="0" w:space="0" w:color="auto"/>
        <w:right w:val="none" w:sz="0" w:space="0" w:color="auto"/>
      </w:divBdr>
    </w:div>
    <w:div w:id="98571869">
      <w:bodyDiv w:val="1"/>
      <w:marLeft w:val="0"/>
      <w:marRight w:val="0"/>
      <w:marTop w:val="0"/>
      <w:marBottom w:val="0"/>
      <w:divBdr>
        <w:top w:val="none" w:sz="0" w:space="0" w:color="auto"/>
        <w:left w:val="none" w:sz="0" w:space="0" w:color="auto"/>
        <w:bottom w:val="none" w:sz="0" w:space="0" w:color="auto"/>
        <w:right w:val="none" w:sz="0" w:space="0" w:color="auto"/>
      </w:divBdr>
    </w:div>
    <w:div w:id="738525279">
      <w:bodyDiv w:val="1"/>
      <w:marLeft w:val="0"/>
      <w:marRight w:val="0"/>
      <w:marTop w:val="0"/>
      <w:marBottom w:val="0"/>
      <w:divBdr>
        <w:top w:val="none" w:sz="0" w:space="0" w:color="auto"/>
        <w:left w:val="none" w:sz="0" w:space="0" w:color="auto"/>
        <w:bottom w:val="none" w:sz="0" w:space="0" w:color="auto"/>
        <w:right w:val="none" w:sz="0" w:space="0" w:color="auto"/>
      </w:divBdr>
    </w:div>
    <w:div w:id="811941316">
      <w:bodyDiv w:val="1"/>
      <w:marLeft w:val="0"/>
      <w:marRight w:val="0"/>
      <w:marTop w:val="0"/>
      <w:marBottom w:val="0"/>
      <w:divBdr>
        <w:top w:val="none" w:sz="0" w:space="0" w:color="auto"/>
        <w:left w:val="none" w:sz="0" w:space="0" w:color="auto"/>
        <w:bottom w:val="none" w:sz="0" w:space="0" w:color="auto"/>
        <w:right w:val="none" w:sz="0" w:space="0" w:color="auto"/>
      </w:divBdr>
    </w:div>
    <w:div w:id="818571718">
      <w:bodyDiv w:val="1"/>
      <w:marLeft w:val="0"/>
      <w:marRight w:val="0"/>
      <w:marTop w:val="0"/>
      <w:marBottom w:val="0"/>
      <w:divBdr>
        <w:top w:val="none" w:sz="0" w:space="0" w:color="auto"/>
        <w:left w:val="none" w:sz="0" w:space="0" w:color="auto"/>
        <w:bottom w:val="none" w:sz="0" w:space="0" w:color="auto"/>
        <w:right w:val="none" w:sz="0" w:space="0" w:color="auto"/>
      </w:divBdr>
    </w:div>
    <w:div w:id="872496315">
      <w:bodyDiv w:val="1"/>
      <w:marLeft w:val="0"/>
      <w:marRight w:val="0"/>
      <w:marTop w:val="0"/>
      <w:marBottom w:val="0"/>
      <w:divBdr>
        <w:top w:val="none" w:sz="0" w:space="0" w:color="auto"/>
        <w:left w:val="none" w:sz="0" w:space="0" w:color="auto"/>
        <w:bottom w:val="none" w:sz="0" w:space="0" w:color="auto"/>
        <w:right w:val="none" w:sz="0" w:space="0" w:color="auto"/>
      </w:divBdr>
    </w:div>
    <w:div w:id="1231428823">
      <w:bodyDiv w:val="1"/>
      <w:marLeft w:val="0"/>
      <w:marRight w:val="0"/>
      <w:marTop w:val="0"/>
      <w:marBottom w:val="0"/>
      <w:divBdr>
        <w:top w:val="none" w:sz="0" w:space="0" w:color="auto"/>
        <w:left w:val="none" w:sz="0" w:space="0" w:color="auto"/>
        <w:bottom w:val="none" w:sz="0" w:space="0" w:color="auto"/>
        <w:right w:val="none" w:sz="0" w:space="0" w:color="auto"/>
      </w:divBdr>
    </w:div>
    <w:div w:id="1238175439">
      <w:bodyDiv w:val="1"/>
      <w:marLeft w:val="0"/>
      <w:marRight w:val="0"/>
      <w:marTop w:val="0"/>
      <w:marBottom w:val="0"/>
      <w:divBdr>
        <w:top w:val="none" w:sz="0" w:space="0" w:color="auto"/>
        <w:left w:val="none" w:sz="0" w:space="0" w:color="auto"/>
        <w:bottom w:val="none" w:sz="0" w:space="0" w:color="auto"/>
        <w:right w:val="none" w:sz="0" w:space="0" w:color="auto"/>
      </w:divBdr>
    </w:div>
    <w:div w:id="1244029300">
      <w:bodyDiv w:val="1"/>
      <w:marLeft w:val="0"/>
      <w:marRight w:val="0"/>
      <w:marTop w:val="0"/>
      <w:marBottom w:val="0"/>
      <w:divBdr>
        <w:top w:val="none" w:sz="0" w:space="0" w:color="auto"/>
        <w:left w:val="none" w:sz="0" w:space="0" w:color="auto"/>
        <w:bottom w:val="none" w:sz="0" w:space="0" w:color="auto"/>
        <w:right w:val="none" w:sz="0" w:space="0" w:color="auto"/>
      </w:divBdr>
    </w:div>
    <w:div w:id="1259826371">
      <w:bodyDiv w:val="1"/>
      <w:marLeft w:val="0"/>
      <w:marRight w:val="0"/>
      <w:marTop w:val="0"/>
      <w:marBottom w:val="0"/>
      <w:divBdr>
        <w:top w:val="none" w:sz="0" w:space="0" w:color="auto"/>
        <w:left w:val="none" w:sz="0" w:space="0" w:color="auto"/>
        <w:bottom w:val="none" w:sz="0" w:space="0" w:color="auto"/>
        <w:right w:val="none" w:sz="0" w:space="0" w:color="auto"/>
      </w:divBdr>
    </w:div>
    <w:div w:id="1277449467">
      <w:bodyDiv w:val="1"/>
      <w:marLeft w:val="0"/>
      <w:marRight w:val="0"/>
      <w:marTop w:val="0"/>
      <w:marBottom w:val="0"/>
      <w:divBdr>
        <w:top w:val="none" w:sz="0" w:space="0" w:color="auto"/>
        <w:left w:val="none" w:sz="0" w:space="0" w:color="auto"/>
        <w:bottom w:val="none" w:sz="0" w:space="0" w:color="auto"/>
        <w:right w:val="none" w:sz="0" w:space="0" w:color="auto"/>
      </w:divBdr>
    </w:div>
    <w:div w:id="1333947363">
      <w:bodyDiv w:val="1"/>
      <w:marLeft w:val="0"/>
      <w:marRight w:val="0"/>
      <w:marTop w:val="0"/>
      <w:marBottom w:val="0"/>
      <w:divBdr>
        <w:top w:val="none" w:sz="0" w:space="0" w:color="auto"/>
        <w:left w:val="none" w:sz="0" w:space="0" w:color="auto"/>
        <w:bottom w:val="none" w:sz="0" w:space="0" w:color="auto"/>
        <w:right w:val="none" w:sz="0" w:space="0" w:color="auto"/>
      </w:divBdr>
    </w:div>
    <w:div w:id="1455169846">
      <w:bodyDiv w:val="1"/>
      <w:marLeft w:val="0"/>
      <w:marRight w:val="0"/>
      <w:marTop w:val="0"/>
      <w:marBottom w:val="0"/>
      <w:divBdr>
        <w:top w:val="none" w:sz="0" w:space="0" w:color="auto"/>
        <w:left w:val="none" w:sz="0" w:space="0" w:color="auto"/>
        <w:bottom w:val="none" w:sz="0" w:space="0" w:color="auto"/>
        <w:right w:val="none" w:sz="0" w:space="0" w:color="auto"/>
      </w:divBdr>
    </w:div>
    <w:div w:id="1489244232">
      <w:bodyDiv w:val="1"/>
      <w:marLeft w:val="0"/>
      <w:marRight w:val="0"/>
      <w:marTop w:val="0"/>
      <w:marBottom w:val="0"/>
      <w:divBdr>
        <w:top w:val="none" w:sz="0" w:space="0" w:color="auto"/>
        <w:left w:val="none" w:sz="0" w:space="0" w:color="auto"/>
        <w:bottom w:val="none" w:sz="0" w:space="0" w:color="auto"/>
        <w:right w:val="none" w:sz="0" w:space="0" w:color="auto"/>
      </w:divBdr>
    </w:div>
    <w:div w:id="1820462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elta-esourcing.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delta-esourcing.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91F41E-674E-41F0-9921-3709BAD3A9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3</Pages>
  <Words>517</Words>
  <Characters>2949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Whittington Health NHS Trust</Company>
  <LinksUpToDate>false</LinksUpToDate>
  <CharactersWithSpaces>3460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WinnLaur</dc:creator>
  <cp:lastModifiedBy>Pizzey Tiara</cp:lastModifiedBy>
  <cp:revision>7</cp:revision>
  <dcterms:created xsi:type="dcterms:W3CDTF">2024-08-09T08:19:00Z</dcterms:created>
  <dcterms:modified xsi:type="dcterms:W3CDTF">2024-08-12T12:13:00Z</dcterms:modified>
</cp:coreProperties>
</file>