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D7" w:rsidRDefault="00DB28D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1504">
        <w:rPr>
          <w:noProof/>
          <w:lang w:eastAsia="en-GB"/>
        </w:rPr>
        <w:drawing>
          <wp:inline distT="0" distB="0" distL="0" distR="0" wp14:anchorId="08843B11" wp14:editId="53DAC13C">
            <wp:extent cx="1635751" cy="962025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50_Group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212" cy="96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980" w:rsidRPr="00FE7079" w:rsidRDefault="00457226" w:rsidP="002675F6">
      <w:pPr>
        <w:rPr>
          <w:rFonts w:ascii="Arial" w:hAnsi="Arial" w:cs="Arial"/>
          <w:b/>
          <w:sz w:val="24"/>
          <w:szCs w:val="24"/>
          <w:u w:val="single"/>
        </w:rPr>
      </w:pPr>
      <w:r w:rsidRPr="00457226">
        <w:rPr>
          <w:rFonts w:ascii="Arial" w:hAnsi="Arial" w:cs="Arial"/>
          <w:b/>
          <w:sz w:val="24"/>
          <w:szCs w:val="24"/>
          <w:u w:val="single"/>
        </w:rPr>
        <w:t xml:space="preserve">All </w:t>
      </w:r>
      <w:r w:rsidR="00F64411">
        <w:rPr>
          <w:rFonts w:ascii="Arial" w:hAnsi="Arial" w:cs="Arial"/>
          <w:b/>
          <w:sz w:val="24"/>
          <w:szCs w:val="24"/>
          <w:u w:val="single"/>
        </w:rPr>
        <w:t>Te</w:t>
      </w:r>
      <w:r w:rsidRPr="00457226">
        <w:rPr>
          <w:rFonts w:ascii="Arial" w:hAnsi="Arial" w:cs="Arial"/>
          <w:b/>
          <w:sz w:val="24"/>
          <w:szCs w:val="24"/>
          <w:u w:val="single"/>
        </w:rPr>
        <w:t xml:space="preserve">nders - </w:t>
      </w:r>
      <w:r w:rsidR="00FE7079" w:rsidRPr="00457226">
        <w:rPr>
          <w:rFonts w:ascii="Arial" w:hAnsi="Arial" w:cs="Arial"/>
          <w:b/>
          <w:sz w:val="24"/>
          <w:szCs w:val="24"/>
          <w:u w:val="single"/>
        </w:rPr>
        <w:t>General</w:t>
      </w:r>
      <w:r w:rsidR="00FE7079" w:rsidRPr="00FE7079">
        <w:rPr>
          <w:rFonts w:ascii="Arial" w:hAnsi="Arial" w:cs="Arial"/>
          <w:b/>
          <w:sz w:val="24"/>
          <w:szCs w:val="24"/>
          <w:u w:val="single"/>
        </w:rPr>
        <w:t xml:space="preserve"> guidelines for Completion </w:t>
      </w:r>
      <w:r w:rsidR="002675F6">
        <w:rPr>
          <w:rFonts w:ascii="Arial" w:hAnsi="Arial" w:cs="Arial"/>
          <w:b/>
          <w:sz w:val="24"/>
          <w:szCs w:val="24"/>
          <w:u w:val="single"/>
        </w:rPr>
        <w:t>through Electronic Tender Portal</w:t>
      </w:r>
    </w:p>
    <w:p w:rsidR="002675F6" w:rsidRPr="005713C8" w:rsidRDefault="002675F6">
      <w:pPr>
        <w:rPr>
          <w:rFonts w:ascii="Arial" w:hAnsi="Arial" w:cs="Arial"/>
        </w:rPr>
      </w:pPr>
      <w:r w:rsidRPr="005713C8">
        <w:rPr>
          <w:rFonts w:ascii="Arial" w:hAnsi="Arial" w:cs="Arial"/>
        </w:rPr>
        <w:t>The following are guidelines for completion of tenders for East Midlands Housing Group.</w:t>
      </w:r>
    </w:p>
    <w:p w:rsidR="002675F6" w:rsidRPr="005713C8" w:rsidRDefault="002675F6">
      <w:pPr>
        <w:rPr>
          <w:rFonts w:ascii="Arial" w:hAnsi="Arial" w:cs="Arial"/>
        </w:rPr>
      </w:pPr>
      <w:r w:rsidRPr="005713C8">
        <w:rPr>
          <w:rFonts w:ascii="Arial" w:hAnsi="Arial" w:cs="Arial"/>
        </w:rPr>
        <w:t xml:space="preserve">This document is meant as a general instruction for completion and submission </w:t>
      </w:r>
      <w:r w:rsidR="00F64411">
        <w:rPr>
          <w:rFonts w:ascii="Arial" w:hAnsi="Arial" w:cs="Arial"/>
        </w:rPr>
        <w:t>of:</w:t>
      </w:r>
    </w:p>
    <w:p w:rsidR="002675F6" w:rsidRPr="005713C8" w:rsidRDefault="002675F6" w:rsidP="002675F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713C8">
        <w:rPr>
          <w:rFonts w:ascii="Arial" w:hAnsi="Arial" w:cs="Arial"/>
        </w:rPr>
        <w:t>PQQ</w:t>
      </w:r>
      <w:r w:rsidR="008467C6" w:rsidRPr="005713C8">
        <w:rPr>
          <w:rFonts w:ascii="Arial" w:hAnsi="Arial" w:cs="Arial"/>
        </w:rPr>
        <w:t xml:space="preserve"> – usually only as initial stage of OJEU Restricted Tender</w:t>
      </w:r>
    </w:p>
    <w:p w:rsidR="002675F6" w:rsidRPr="005713C8" w:rsidRDefault="002675F6" w:rsidP="002675F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713C8">
        <w:rPr>
          <w:rFonts w:ascii="Arial" w:hAnsi="Arial" w:cs="Arial"/>
        </w:rPr>
        <w:t>Tender (either as the only stage or following a PQQ</w:t>
      </w:r>
      <w:r w:rsidR="008467C6" w:rsidRPr="005713C8">
        <w:rPr>
          <w:rFonts w:ascii="Arial" w:hAnsi="Arial" w:cs="Arial"/>
        </w:rPr>
        <w:t>)</w:t>
      </w:r>
      <w:r w:rsidRPr="005713C8">
        <w:rPr>
          <w:rFonts w:ascii="Arial" w:hAnsi="Arial" w:cs="Arial"/>
        </w:rPr>
        <w:t xml:space="preserve"> </w:t>
      </w:r>
    </w:p>
    <w:p w:rsidR="002675F6" w:rsidRPr="002675F6" w:rsidRDefault="002675F6">
      <w:pPr>
        <w:rPr>
          <w:rFonts w:ascii="Arial" w:hAnsi="Arial" w:cs="Arial"/>
          <w:b/>
          <w:sz w:val="24"/>
          <w:szCs w:val="24"/>
          <w:u w:val="single"/>
        </w:rPr>
      </w:pPr>
      <w:r w:rsidRPr="002675F6">
        <w:rPr>
          <w:rFonts w:ascii="Arial" w:hAnsi="Arial" w:cs="Arial"/>
          <w:b/>
          <w:sz w:val="24"/>
          <w:szCs w:val="24"/>
          <w:u w:val="single"/>
        </w:rPr>
        <w:t xml:space="preserve">Generally </w:t>
      </w:r>
      <w:r w:rsidR="00AD3E75">
        <w:rPr>
          <w:rFonts w:ascii="Arial" w:hAnsi="Arial" w:cs="Arial"/>
          <w:b/>
          <w:sz w:val="24"/>
          <w:szCs w:val="24"/>
          <w:u w:val="single"/>
        </w:rPr>
        <w:t>for</w:t>
      </w:r>
      <w:r w:rsidRPr="002675F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3E75">
        <w:rPr>
          <w:rFonts w:ascii="Arial" w:hAnsi="Arial" w:cs="Arial"/>
          <w:b/>
          <w:sz w:val="24"/>
          <w:szCs w:val="24"/>
          <w:u w:val="single"/>
        </w:rPr>
        <w:t>b</w:t>
      </w:r>
      <w:r w:rsidRPr="002675F6">
        <w:rPr>
          <w:rFonts w:ascii="Arial" w:hAnsi="Arial" w:cs="Arial"/>
          <w:b/>
          <w:sz w:val="24"/>
          <w:szCs w:val="24"/>
          <w:u w:val="single"/>
        </w:rPr>
        <w:t>oth of the Above</w:t>
      </w:r>
    </w:p>
    <w:p w:rsidR="002675F6" w:rsidRPr="005713C8" w:rsidRDefault="002675F6" w:rsidP="002675F6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</w:t>
      </w:r>
      <w:r w:rsidRPr="005713C8">
        <w:rPr>
          <w:rFonts w:ascii="Arial" w:hAnsi="Arial" w:cs="Arial"/>
        </w:rPr>
        <w:t>All tenders are issued and responded to through an Electronic Portal and there is a separate instruction document on how to register and access the appropriate tender</w:t>
      </w:r>
      <w:r w:rsidR="00F64411">
        <w:rPr>
          <w:rFonts w:ascii="Arial" w:hAnsi="Arial" w:cs="Arial"/>
        </w:rPr>
        <w:t>.</w:t>
      </w:r>
    </w:p>
    <w:p w:rsidR="002675F6" w:rsidRDefault="002675F6" w:rsidP="002675F6">
      <w:pPr>
        <w:spacing w:after="0"/>
        <w:rPr>
          <w:rFonts w:ascii="Arial" w:hAnsi="Arial" w:cs="Arial"/>
        </w:rPr>
      </w:pPr>
      <w:r w:rsidRPr="005713C8">
        <w:rPr>
          <w:rFonts w:ascii="Arial" w:hAnsi="Arial" w:cs="Arial"/>
        </w:rPr>
        <w:t xml:space="preserve">-The tender portal has the necessary controls to ensure probity and audit </w:t>
      </w:r>
      <w:r w:rsidR="00F64411">
        <w:rPr>
          <w:rFonts w:ascii="Arial" w:hAnsi="Arial" w:cs="Arial"/>
        </w:rPr>
        <w:t>-</w:t>
      </w:r>
      <w:r w:rsidRPr="005713C8">
        <w:rPr>
          <w:rFonts w:ascii="Arial" w:hAnsi="Arial" w:cs="Arial"/>
        </w:rPr>
        <w:t xml:space="preserve"> submission of ALL documents MUST be done through the portal.</w:t>
      </w:r>
    </w:p>
    <w:p w:rsidR="004F1F59" w:rsidRPr="005713C8" w:rsidRDefault="004F1F59" w:rsidP="002675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There will always be a deadline for submission of your tender. This is clear on the various screens you will see and must be complied with.</w:t>
      </w:r>
    </w:p>
    <w:p w:rsidR="00F64411" w:rsidRDefault="00F64411" w:rsidP="00AD3E75">
      <w:pPr>
        <w:spacing w:after="0"/>
        <w:rPr>
          <w:rFonts w:ascii="Arial" w:hAnsi="Arial" w:cs="Arial"/>
        </w:rPr>
      </w:pPr>
    </w:p>
    <w:p w:rsidR="008467C6" w:rsidRPr="005713C8" w:rsidRDefault="008467C6" w:rsidP="00AD3E75">
      <w:pPr>
        <w:spacing w:after="0"/>
        <w:rPr>
          <w:rFonts w:ascii="Arial" w:hAnsi="Arial" w:cs="Arial"/>
        </w:rPr>
      </w:pPr>
      <w:r w:rsidRPr="005713C8">
        <w:rPr>
          <w:rFonts w:ascii="Arial" w:hAnsi="Arial" w:cs="Arial"/>
        </w:rPr>
        <w:t>- All PQQ’s and Tenders are described as “Projects” on the tender portal</w:t>
      </w:r>
    </w:p>
    <w:p w:rsidR="008467C6" w:rsidRPr="005713C8" w:rsidRDefault="008467C6" w:rsidP="00AD3E75">
      <w:pPr>
        <w:spacing w:after="0"/>
        <w:rPr>
          <w:rFonts w:ascii="Arial" w:hAnsi="Arial" w:cs="Arial"/>
        </w:rPr>
      </w:pPr>
      <w:r w:rsidRPr="005713C8">
        <w:rPr>
          <w:rFonts w:ascii="Arial" w:hAnsi="Arial" w:cs="Arial"/>
        </w:rPr>
        <w:t xml:space="preserve">They are either </w:t>
      </w:r>
      <w:proofErr w:type="gramStart"/>
      <w:r w:rsidRPr="005713C8">
        <w:rPr>
          <w:rFonts w:ascii="Arial" w:hAnsi="Arial" w:cs="Arial"/>
        </w:rPr>
        <w:t>Public</w:t>
      </w:r>
      <w:proofErr w:type="gramEnd"/>
      <w:r w:rsidRPr="005713C8">
        <w:rPr>
          <w:rFonts w:ascii="Arial" w:hAnsi="Arial" w:cs="Arial"/>
        </w:rPr>
        <w:t xml:space="preserve"> or Private</w:t>
      </w:r>
      <w:r w:rsidR="00AD3E75" w:rsidRPr="005713C8">
        <w:rPr>
          <w:rFonts w:ascii="Arial" w:hAnsi="Arial" w:cs="Arial"/>
        </w:rPr>
        <w:t xml:space="preserve">. </w:t>
      </w:r>
    </w:p>
    <w:p w:rsidR="00AD3E75" w:rsidRPr="005713C8" w:rsidRDefault="00AD3E75" w:rsidP="00AD3E75">
      <w:pPr>
        <w:spacing w:after="0"/>
        <w:rPr>
          <w:rFonts w:ascii="Arial" w:hAnsi="Arial" w:cs="Arial"/>
        </w:rPr>
      </w:pPr>
      <w:r w:rsidRPr="005713C8">
        <w:rPr>
          <w:rFonts w:ascii="Arial" w:hAnsi="Arial" w:cs="Arial"/>
        </w:rPr>
        <w:t>Any Respondent can accept an invitation to a Public Project.</w:t>
      </w:r>
    </w:p>
    <w:p w:rsidR="00AD3E75" w:rsidRPr="005713C8" w:rsidRDefault="00AD3E75" w:rsidP="002675F6">
      <w:pPr>
        <w:spacing w:after="240"/>
        <w:rPr>
          <w:rFonts w:ascii="Arial" w:hAnsi="Arial" w:cs="Arial"/>
        </w:rPr>
      </w:pPr>
      <w:r w:rsidRPr="005713C8">
        <w:rPr>
          <w:rFonts w:ascii="Arial" w:hAnsi="Arial" w:cs="Arial"/>
        </w:rPr>
        <w:t>Only those that have been specifically invited can accept an invitation to a Private Project.</w:t>
      </w:r>
    </w:p>
    <w:p w:rsidR="008467C6" w:rsidRPr="005713C8" w:rsidRDefault="002675F6" w:rsidP="008467C6">
      <w:pPr>
        <w:rPr>
          <w:rFonts w:ascii="Arial" w:hAnsi="Arial" w:cs="Arial"/>
        </w:rPr>
      </w:pPr>
      <w:r w:rsidRPr="005713C8">
        <w:rPr>
          <w:rFonts w:ascii="Arial" w:hAnsi="Arial" w:cs="Arial"/>
        </w:rPr>
        <w:t>-</w:t>
      </w:r>
      <w:r w:rsidR="008467C6" w:rsidRPr="005713C8">
        <w:rPr>
          <w:rFonts w:ascii="Arial" w:hAnsi="Arial" w:cs="Arial"/>
        </w:rPr>
        <w:t xml:space="preserve"> By accepting the invitation to a specific Project, EMHG Procurement Team </w:t>
      </w:r>
      <w:proofErr w:type="gramStart"/>
      <w:r w:rsidR="008467C6" w:rsidRPr="005713C8">
        <w:rPr>
          <w:rFonts w:ascii="Arial" w:hAnsi="Arial" w:cs="Arial"/>
        </w:rPr>
        <w:t>are</w:t>
      </w:r>
      <w:proofErr w:type="gramEnd"/>
      <w:r w:rsidR="008467C6" w:rsidRPr="005713C8">
        <w:rPr>
          <w:rFonts w:ascii="Arial" w:hAnsi="Arial" w:cs="Arial"/>
        </w:rPr>
        <w:t xml:space="preserve"> aware of your interest in this and your Status within the Project – which can be</w:t>
      </w:r>
      <w:r w:rsidR="00AD3E75" w:rsidRPr="005713C8">
        <w:rPr>
          <w:rFonts w:ascii="Arial" w:hAnsi="Arial" w:cs="Arial"/>
        </w:rPr>
        <w:t>:</w:t>
      </w:r>
    </w:p>
    <w:p w:rsidR="00F025EC" w:rsidRPr="005713C8" w:rsidRDefault="00F025EC" w:rsidP="00F025EC">
      <w:pPr>
        <w:spacing w:after="0"/>
        <w:rPr>
          <w:rFonts w:ascii="Arial" w:hAnsi="Arial" w:cs="Arial"/>
        </w:rPr>
      </w:pPr>
      <w:r w:rsidRPr="005713C8">
        <w:rPr>
          <w:rFonts w:ascii="Arial" w:hAnsi="Arial" w:cs="Arial"/>
        </w:rPr>
        <w:t>- Opportunity – you have not yet accepted the invitation</w:t>
      </w:r>
    </w:p>
    <w:p w:rsidR="008467C6" w:rsidRPr="005713C8" w:rsidRDefault="008467C6" w:rsidP="00F025EC">
      <w:pPr>
        <w:spacing w:after="0"/>
        <w:rPr>
          <w:rFonts w:ascii="Arial" w:hAnsi="Arial" w:cs="Arial"/>
        </w:rPr>
      </w:pPr>
      <w:r w:rsidRPr="005713C8">
        <w:rPr>
          <w:rFonts w:ascii="Arial" w:hAnsi="Arial" w:cs="Arial"/>
        </w:rPr>
        <w:t xml:space="preserve">- Accepted – accepted the invitation </w:t>
      </w:r>
    </w:p>
    <w:p w:rsidR="008467C6" w:rsidRPr="005713C8" w:rsidRDefault="008467C6" w:rsidP="00F025EC">
      <w:pPr>
        <w:spacing w:after="0"/>
        <w:rPr>
          <w:rFonts w:ascii="Arial" w:hAnsi="Arial" w:cs="Arial"/>
        </w:rPr>
      </w:pPr>
      <w:r w:rsidRPr="005713C8">
        <w:rPr>
          <w:rFonts w:ascii="Arial" w:hAnsi="Arial" w:cs="Arial"/>
        </w:rPr>
        <w:t>- Declined – you have accepted, read the documents and decided not to tender</w:t>
      </w:r>
    </w:p>
    <w:p w:rsidR="008467C6" w:rsidRPr="005713C8" w:rsidRDefault="008467C6" w:rsidP="00F025EC">
      <w:pPr>
        <w:spacing w:after="0"/>
        <w:rPr>
          <w:rFonts w:ascii="Arial" w:hAnsi="Arial" w:cs="Arial"/>
        </w:rPr>
      </w:pPr>
      <w:r w:rsidRPr="005713C8">
        <w:rPr>
          <w:rFonts w:ascii="Arial" w:hAnsi="Arial" w:cs="Arial"/>
        </w:rPr>
        <w:t>-</w:t>
      </w:r>
      <w:r w:rsidR="00AD3E75" w:rsidRPr="005713C8">
        <w:rPr>
          <w:rFonts w:ascii="Arial" w:hAnsi="Arial" w:cs="Arial"/>
        </w:rPr>
        <w:t xml:space="preserve"> </w:t>
      </w:r>
      <w:r w:rsidRPr="005713C8">
        <w:rPr>
          <w:rFonts w:ascii="Arial" w:hAnsi="Arial" w:cs="Arial"/>
        </w:rPr>
        <w:t xml:space="preserve">Retracted – will occur if EMHG retract the invitation </w:t>
      </w:r>
      <w:r w:rsidR="00AD3E75" w:rsidRPr="005713C8">
        <w:rPr>
          <w:rFonts w:ascii="Arial" w:hAnsi="Arial" w:cs="Arial"/>
        </w:rPr>
        <w:t>(</w:t>
      </w:r>
      <w:r w:rsidRPr="005713C8">
        <w:rPr>
          <w:rFonts w:ascii="Arial" w:hAnsi="Arial" w:cs="Arial"/>
        </w:rPr>
        <w:t>after agreement</w:t>
      </w:r>
      <w:r w:rsidR="00AD3E75" w:rsidRPr="005713C8">
        <w:rPr>
          <w:rFonts w:ascii="Arial" w:hAnsi="Arial" w:cs="Arial"/>
        </w:rPr>
        <w:t>)</w:t>
      </w:r>
      <w:r w:rsidRPr="005713C8">
        <w:rPr>
          <w:rFonts w:ascii="Arial" w:hAnsi="Arial" w:cs="Arial"/>
        </w:rPr>
        <w:t xml:space="preserve"> </w:t>
      </w:r>
    </w:p>
    <w:p w:rsidR="008467C6" w:rsidRPr="005713C8" w:rsidRDefault="008467C6" w:rsidP="008467C6">
      <w:pPr>
        <w:rPr>
          <w:rFonts w:ascii="Arial" w:hAnsi="Arial" w:cs="Arial"/>
        </w:rPr>
      </w:pPr>
      <w:r w:rsidRPr="005713C8">
        <w:rPr>
          <w:rFonts w:ascii="Arial" w:hAnsi="Arial" w:cs="Arial"/>
        </w:rPr>
        <w:t>-</w:t>
      </w:r>
      <w:r w:rsidR="00AD3E75" w:rsidRPr="005713C8">
        <w:rPr>
          <w:rFonts w:ascii="Arial" w:hAnsi="Arial" w:cs="Arial"/>
        </w:rPr>
        <w:t xml:space="preserve"> </w:t>
      </w:r>
      <w:r w:rsidRPr="005713C8">
        <w:rPr>
          <w:rFonts w:ascii="Arial" w:hAnsi="Arial" w:cs="Arial"/>
        </w:rPr>
        <w:t>Submitted – you have submitted your response</w:t>
      </w:r>
    </w:p>
    <w:p w:rsidR="007B1504" w:rsidRPr="007B1504" w:rsidRDefault="007B1504">
      <w:pPr>
        <w:rPr>
          <w:rFonts w:ascii="Arial" w:hAnsi="Arial" w:cs="Arial"/>
          <w:b/>
        </w:rPr>
      </w:pPr>
      <w:r w:rsidRPr="007B1504">
        <w:rPr>
          <w:rFonts w:ascii="Arial" w:hAnsi="Arial" w:cs="Arial"/>
          <w:b/>
        </w:rPr>
        <w:t xml:space="preserve">For most Projects you </w:t>
      </w:r>
      <w:proofErr w:type="gramStart"/>
      <w:r w:rsidRPr="007B1504">
        <w:rPr>
          <w:rFonts w:ascii="Arial" w:hAnsi="Arial" w:cs="Arial"/>
          <w:b/>
          <w:u w:val="single"/>
        </w:rPr>
        <w:t xml:space="preserve">MUST </w:t>
      </w:r>
      <w:r>
        <w:rPr>
          <w:rFonts w:ascii="Arial" w:hAnsi="Arial" w:cs="Arial"/>
          <w:b/>
          <w:u w:val="single"/>
        </w:rPr>
        <w:t xml:space="preserve"> </w:t>
      </w:r>
      <w:r w:rsidRPr="007B1504">
        <w:rPr>
          <w:rFonts w:ascii="Arial" w:hAnsi="Arial" w:cs="Arial"/>
          <w:b/>
        </w:rPr>
        <w:t>Accept</w:t>
      </w:r>
      <w:proofErr w:type="gramEnd"/>
      <w:r w:rsidRPr="007B1504">
        <w:rPr>
          <w:rFonts w:ascii="Arial" w:hAnsi="Arial" w:cs="Arial"/>
          <w:b/>
        </w:rPr>
        <w:t xml:space="preserve"> before you can Submit </w:t>
      </w:r>
    </w:p>
    <w:p w:rsidR="00F025EC" w:rsidRDefault="00F025E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Project </w:t>
      </w:r>
      <w:r w:rsidR="004F1F59">
        <w:rPr>
          <w:rFonts w:ascii="Arial" w:hAnsi="Arial" w:cs="Arial"/>
          <w:b/>
          <w:sz w:val="24"/>
          <w:szCs w:val="24"/>
          <w:u w:val="single"/>
        </w:rPr>
        <w:t xml:space="preserve">Screen </w:t>
      </w:r>
      <w:r>
        <w:rPr>
          <w:rFonts w:ascii="Arial" w:hAnsi="Arial" w:cs="Arial"/>
          <w:b/>
          <w:sz w:val="24"/>
          <w:szCs w:val="24"/>
          <w:u w:val="single"/>
        </w:rPr>
        <w:t>Layout</w:t>
      </w:r>
    </w:p>
    <w:p w:rsidR="00F025EC" w:rsidRPr="005713C8" w:rsidRDefault="00F025EC" w:rsidP="00F025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713C8">
        <w:rPr>
          <w:rFonts w:ascii="Arial" w:hAnsi="Arial" w:cs="Arial"/>
        </w:rPr>
        <w:t xml:space="preserve">The Left Hand screen includes all requirements and information – the Right Hand </w:t>
      </w:r>
      <w:r w:rsidR="005713C8" w:rsidRPr="005713C8">
        <w:rPr>
          <w:rFonts w:ascii="Arial" w:hAnsi="Arial" w:cs="Arial"/>
        </w:rPr>
        <w:t>screen is</w:t>
      </w:r>
      <w:r w:rsidRPr="005713C8">
        <w:rPr>
          <w:rFonts w:ascii="Arial" w:hAnsi="Arial" w:cs="Arial"/>
        </w:rPr>
        <w:t xml:space="preserve"> where you will submit</w:t>
      </w:r>
    </w:p>
    <w:p w:rsidR="005713C8" w:rsidRDefault="005713C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Left Hand Side</w:t>
      </w:r>
    </w:p>
    <w:p w:rsidR="005713C8" w:rsidRPr="005713C8" w:rsidRDefault="005713C8" w:rsidP="005713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713C8">
        <w:rPr>
          <w:rFonts w:ascii="Arial" w:hAnsi="Arial" w:cs="Arial"/>
          <w:b/>
        </w:rPr>
        <w:t>Status</w:t>
      </w:r>
      <w:r w:rsidRPr="005713C8">
        <w:rPr>
          <w:rFonts w:ascii="Arial" w:hAnsi="Arial" w:cs="Arial"/>
        </w:rPr>
        <w:t xml:space="preserve"> – shows which of the above you are at</w:t>
      </w:r>
    </w:p>
    <w:p w:rsidR="005713C8" w:rsidRPr="005713C8" w:rsidRDefault="005713C8" w:rsidP="005713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713C8">
        <w:rPr>
          <w:rFonts w:ascii="Arial" w:hAnsi="Arial" w:cs="Arial"/>
          <w:b/>
        </w:rPr>
        <w:t>Attachments</w:t>
      </w:r>
      <w:r w:rsidRPr="005713C8">
        <w:rPr>
          <w:rFonts w:ascii="Arial" w:hAnsi="Arial" w:cs="Arial"/>
        </w:rPr>
        <w:t xml:space="preserve"> – all information and requirements </w:t>
      </w:r>
    </w:p>
    <w:p w:rsidR="005713C8" w:rsidRDefault="005713C8" w:rsidP="005713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713C8">
        <w:rPr>
          <w:rFonts w:ascii="Arial" w:hAnsi="Arial" w:cs="Arial"/>
          <w:b/>
        </w:rPr>
        <w:t>Messages</w:t>
      </w:r>
      <w:r w:rsidRPr="005713C8">
        <w:rPr>
          <w:rFonts w:ascii="Arial" w:hAnsi="Arial" w:cs="Arial"/>
        </w:rPr>
        <w:t xml:space="preserve"> – all communications are to be made through </w:t>
      </w:r>
      <w:proofErr w:type="gramStart"/>
      <w:r w:rsidRPr="005713C8">
        <w:rPr>
          <w:rFonts w:ascii="Arial" w:hAnsi="Arial" w:cs="Arial"/>
        </w:rPr>
        <w:t>this .</w:t>
      </w:r>
      <w:proofErr w:type="gramEnd"/>
      <w:r w:rsidRPr="005713C8">
        <w:rPr>
          <w:rFonts w:ascii="Arial" w:hAnsi="Arial" w:cs="Arial"/>
        </w:rPr>
        <w:t xml:space="preserve"> It enables you to ask questions and for the EMHG officer to send messages and responses to individuals </w:t>
      </w:r>
      <w:proofErr w:type="gramStart"/>
      <w:r w:rsidRPr="005713C8">
        <w:rPr>
          <w:rFonts w:ascii="Arial" w:hAnsi="Arial" w:cs="Arial"/>
        </w:rPr>
        <w:t>or</w:t>
      </w:r>
      <w:proofErr w:type="gramEnd"/>
      <w:r w:rsidRPr="005713C8">
        <w:rPr>
          <w:rFonts w:ascii="Arial" w:hAnsi="Arial" w:cs="Arial"/>
        </w:rPr>
        <w:t xml:space="preserve"> to all. That message will be received by the email address you have initially set up when registering  </w:t>
      </w:r>
    </w:p>
    <w:p w:rsidR="005713C8" w:rsidRDefault="005713C8" w:rsidP="005713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713C8">
        <w:rPr>
          <w:rFonts w:ascii="Arial" w:hAnsi="Arial" w:cs="Arial"/>
          <w:b/>
        </w:rPr>
        <w:lastRenderedPageBreak/>
        <w:t>Options</w:t>
      </w:r>
      <w:r>
        <w:rPr>
          <w:rFonts w:ascii="Arial" w:hAnsi="Arial" w:cs="Arial"/>
        </w:rPr>
        <w:t xml:space="preserve"> – do not use unless instructed</w:t>
      </w:r>
    </w:p>
    <w:p w:rsidR="005713C8" w:rsidRDefault="005713C8" w:rsidP="005713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713C8">
        <w:rPr>
          <w:rFonts w:ascii="Arial" w:hAnsi="Arial" w:cs="Arial"/>
          <w:b/>
        </w:rPr>
        <w:t>Weightings</w:t>
      </w:r>
      <w:r>
        <w:rPr>
          <w:rFonts w:ascii="Arial" w:hAnsi="Arial" w:cs="Arial"/>
          <w:b/>
        </w:rPr>
        <w:t xml:space="preserve"> – </w:t>
      </w:r>
      <w:r w:rsidRPr="005713C8">
        <w:rPr>
          <w:rFonts w:ascii="Arial" w:hAnsi="Arial" w:cs="Arial"/>
        </w:rPr>
        <w:t xml:space="preserve">advises of the </w:t>
      </w:r>
      <w:r>
        <w:rPr>
          <w:rFonts w:ascii="Arial" w:hAnsi="Arial" w:cs="Arial"/>
        </w:rPr>
        <w:t xml:space="preserve">% </w:t>
      </w:r>
      <w:r w:rsidRPr="005713C8">
        <w:rPr>
          <w:rFonts w:ascii="Arial" w:hAnsi="Arial" w:cs="Arial"/>
        </w:rPr>
        <w:t>weightings that are applied to each question/section – these will usually total 100</w:t>
      </w:r>
      <w:r>
        <w:rPr>
          <w:rFonts w:ascii="Arial" w:hAnsi="Arial" w:cs="Arial"/>
        </w:rPr>
        <w:t>%</w:t>
      </w:r>
      <w:r w:rsidR="009A3C82">
        <w:rPr>
          <w:rFonts w:ascii="Arial" w:hAnsi="Arial" w:cs="Arial"/>
        </w:rPr>
        <w:t>. If you are responding to</w:t>
      </w:r>
      <w:r w:rsidR="004F1F59">
        <w:rPr>
          <w:rFonts w:ascii="Arial" w:hAnsi="Arial" w:cs="Arial"/>
        </w:rPr>
        <w:t xml:space="preserve"> </w:t>
      </w:r>
      <w:r w:rsidR="009A3C82">
        <w:rPr>
          <w:rFonts w:ascii="Arial" w:hAnsi="Arial" w:cs="Arial"/>
        </w:rPr>
        <w:t>a tender, these will also be in the tender document.</w:t>
      </w:r>
    </w:p>
    <w:p w:rsidR="005713C8" w:rsidRPr="005713C8" w:rsidRDefault="005713C8" w:rsidP="005713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Questionnaire –</w:t>
      </w:r>
      <w:r>
        <w:rPr>
          <w:rFonts w:ascii="Arial" w:hAnsi="Arial" w:cs="Arial"/>
        </w:rPr>
        <w:t xml:space="preserve"> responses required</w:t>
      </w:r>
    </w:p>
    <w:p w:rsidR="005713C8" w:rsidRDefault="005713C8" w:rsidP="005713C8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Right Hand Side</w:t>
      </w:r>
    </w:p>
    <w:p w:rsidR="005713C8" w:rsidRPr="009A3C82" w:rsidRDefault="007B6203" w:rsidP="005713C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713C8" w:rsidRPr="009A3C82">
        <w:rPr>
          <w:rFonts w:ascii="Arial" w:hAnsi="Arial" w:cs="Arial"/>
        </w:rPr>
        <w:t>As you click on the Questionnaire the template for completion will appea</w:t>
      </w:r>
      <w:r w:rsidR="003A59FC" w:rsidRPr="009A3C82">
        <w:rPr>
          <w:rFonts w:ascii="Arial" w:hAnsi="Arial" w:cs="Arial"/>
        </w:rPr>
        <w:t>r on the RHS. It will advise the number of sub questions and which of these are mandatory.</w:t>
      </w:r>
    </w:p>
    <w:p w:rsidR="003A59FC" w:rsidRPr="009A3C82" w:rsidRDefault="003A59FC" w:rsidP="005713C8">
      <w:pPr>
        <w:ind w:left="360"/>
        <w:rPr>
          <w:rFonts w:ascii="Arial" w:hAnsi="Arial" w:cs="Arial"/>
        </w:rPr>
      </w:pPr>
      <w:r w:rsidRPr="009A3C82">
        <w:rPr>
          <w:rFonts w:ascii="Arial" w:hAnsi="Arial" w:cs="Arial"/>
        </w:rPr>
        <w:t>Clicking on each will open to the next level and the response boxes will appear</w:t>
      </w:r>
    </w:p>
    <w:p w:rsidR="002675F6" w:rsidRDefault="00AD3E7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Completion</w:t>
      </w:r>
    </w:p>
    <w:p w:rsidR="004F1F59" w:rsidRDefault="00AD3E75" w:rsidP="00F64411">
      <w:pPr>
        <w:spacing w:after="0"/>
        <w:rPr>
          <w:rFonts w:ascii="Arial" w:hAnsi="Arial" w:cs="Arial"/>
        </w:rPr>
      </w:pPr>
      <w:r w:rsidRPr="009A3C82">
        <w:rPr>
          <w:rFonts w:ascii="Arial" w:hAnsi="Arial" w:cs="Arial"/>
        </w:rPr>
        <w:t>-</w:t>
      </w:r>
      <w:r w:rsidR="003A59FC" w:rsidRPr="009A3C82">
        <w:rPr>
          <w:rFonts w:ascii="Arial" w:hAnsi="Arial" w:cs="Arial"/>
        </w:rPr>
        <w:t xml:space="preserve">Questions will either require completion of a box or an attachment. </w:t>
      </w:r>
    </w:p>
    <w:p w:rsidR="004F1F59" w:rsidRDefault="004F1F59" w:rsidP="00F644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A59FC" w:rsidRPr="009A3C82">
        <w:rPr>
          <w:rFonts w:ascii="Arial" w:hAnsi="Arial" w:cs="Arial"/>
        </w:rPr>
        <w:t>ttachment</w:t>
      </w:r>
      <w:r>
        <w:rPr>
          <w:rFonts w:ascii="Arial" w:hAnsi="Arial" w:cs="Arial"/>
        </w:rPr>
        <w:t>s</w:t>
      </w:r>
      <w:r w:rsidR="003A59FC" w:rsidRPr="009A3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 be uploaded by browsing your desktop.</w:t>
      </w:r>
      <w:r w:rsidR="003A59FC" w:rsidRPr="009A3C82">
        <w:rPr>
          <w:rFonts w:ascii="Arial" w:hAnsi="Arial" w:cs="Arial"/>
        </w:rPr>
        <w:t xml:space="preserve"> It will say “No file attached” until you do so. </w:t>
      </w:r>
    </w:p>
    <w:p w:rsidR="003A59FC" w:rsidRPr="007B1504" w:rsidRDefault="003A59FC" w:rsidP="00F64411">
      <w:pPr>
        <w:spacing w:after="0"/>
        <w:rPr>
          <w:rFonts w:ascii="Arial" w:hAnsi="Arial" w:cs="Arial"/>
          <w:b/>
        </w:rPr>
      </w:pPr>
      <w:r w:rsidRPr="007B1504">
        <w:rPr>
          <w:rFonts w:ascii="Arial" w:hAnsi="Arial" w:cs="Arial"/>
          <w:b/>
        </w:rPr>
        <w:t xml:space="preserve">If you need to attach more than one document to an individual question, you will need to </w:t>
      </w:r>
      <w:proofErr w:type="gramStart"/>
      <w:r w:rsidRPr="007B1504">
        <w:rPr>
          <w:rFonts w:ascii="Arial" w:hAnsi="Arial" w:cs="Arial"/>
          <w:b/>
        </w:rPr>
        <w:t>Zip</w:t>
      </w:r>
      <w:proofErr w:type="gramEnd"/>
      <w:r w:rsidRPr="007B1504">
        <w:rPr>
          <w:rFonts w:ascii="Arial" w:hAnsi="Arial" w:cs="Arial"/>
          <w:b/>
        </w:rPr>
        <w:t xml:space="preserve"> these</w:t>
      </w:r>
      <w:r w:rsidR="007B1504">
        <w:rPr>
          <w:rFonts w:ascii="Arial" w:hAnsi="Arial" w:cs="Arial"/>
          <w:b/>
        </w:rPr>
        <w:t xml:space="preserve"> in your desktop beforehand</w:t>
      </w:r>
      <w:r w:rsidRPr="007B1504">
        <w:rPr>
          <w:rFonts w:ascii="Arial" w:hAnsi="Arial" w:cs="Arial"/>
          <w:b/>
        </w:rPr>
        <w:t>.</w:t>
      </w:r>
    </w:p>
    <w:p w:rsidR="004F1F59" w:rsidRDefault="004F1F59" w:rsidP="00F644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 exceptional cases (usually an “odd format” document) the </w:t>
      </w:r>
      <w:proofErr w:type="gramStart"/>
      <w:r>
        <w:rPr>
          <w:rFonts w:ascii="Arial" w:hAnsi="Arial" w:cs="Arial"/>
        </w:rPr>
        <w:t>document  may</w:t>
      </w:r>
      <w:proofErr w:type="gramEnd"/>
      <w:r>
        <w:rPr>
          <w:rFonts w:ascii="Arial" w:hAnsi="Arial" w:cs="Arial"/>
        </w:rPr>
        <w:t xml:space="preserve"> not upload – this should be obvious by the file size that is being advised on the screen. </w:t>
      </w:r>
    </w:p>
    <w:p w:rsidR="004F1F59" w:rsidRDefault="004F1F59" w:rsidP="00F644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Note if you are using custom software, EMHG may not be able to open that – in those  </w:t>
      </w:r>
    </w:p>
    <w:p w:rsidR="00F64411" w:rsidRPr="009A3C82" w:rsidRDefault="00F64411" w:rsidP="00AD3E75">
      <w:pPr>
        <w:rPr>
          <w:rFonts w:ascii="Arial" w:hAnsi="Arial" w:cs="Arial"/>
        </w:rPr>
      </w:pPr>
      <w:proofErr w:type="gramStart"/>
      <w:r w:rsidRPr="005713C8">
        <w:rPr>
          <w:rFonts w:ascii="Arial" w:hAnsi="Arial" w:cs="Arial"/>
        </w:rPr>
        <w:t>circumstances</w:t>
      </w:r>
      <w:proofErr w:type="gramEnd"/>
      <w:r w:rsidRPr="005713C8">
        <w:rPr>
          <w:rFonts w:ascii="Arial" w:hAnsi="Arial" w:cs="Arial"/>
        </w:rPr>
        <w:t>, and with prior agreement with the Issuing Officer, some appendices may be submitted via email</w:t>
      </w:r>
      <w:r>
        <w:rPr>
          <w:rFonts w:ascii="Arial" w:hAnsi="Arial" w:cs="Arial"/>
        </w:rPr>
        <w:t>.</w:t>
      </w:r>
    </w:p>
    <w:p w:rsidR="003A59FC" w:rsidRPr="009A3C82" w:rsidRDefault="003A59FC" w:rsidP="00AD3E75">
      <w:pPr>
        <w:rPr>
          <w:rFonts w:ascii="Arial" w:hAnsi="Arial" w:cs="Arial"/>
        </w:rPr>
      </w:pPr>
      <w:r w:rsidRPr="009A3C82">
        <w:rPr>
          <w:rFonts w:ascii="Arial" w:hAnsi="Arial" w:cs="Arial"/>
        </w:rPr>
        <w:t>-</w:t>
      </w:r>
      <w:r w:rsidR="00AD3E75" w:rsidRPr="009A3C82">
        <w:rPr>
          <w:rFonts w:ascii="Arial" w:hAnsi="Arial" w:cs="Arial"/>
        </w:rPr>
        <w:t>C</w:t>
      </w:r>
      <w:r w:rsidR="00A54EB0" w:rsidRPr="009A3C82">
        <w:rPr>
          <w:rFonts w:ascii="Arial" w:hAnsi="Arial" w:cs="Arial"/>
        </w:rPr>
        <w:t xml:space="preserve">omplete the </w:t>
      </w:r>
      <w:r w:rsidRPr="009A3C82">
        <w:rPr>
          <w:rFonts w:ascii="Arial" w:hAnsi="Arial" w:cs="Arial"/>
        </w:rPr>
        <w:t xml:space="preserve">requirements in their entirety. Even if a question is not mandatory it will </w:t>
      </w:r>
      <w:r w:rsidR="009A3C82" w:rsidRPr="009A3C82">
        <w:rPr>
          <w:rFonts w:ascii="Arial" w:hAnsi="Arial" w:cs="Arial"/>
        </w:rPr>
        <w:t>provide information that will enhance the score. Try to comply with any maximum word guidelines and do not include lengthy corporate literature or policies – they are unlikely to be read.</w:t>
      </w:r>
    </w:p>
    <w:p w:rsidR="00A54EB0" w:rsidRDefault="003A59FC" w:rsidP="00AD3E75">
      <w:pPr>
        <w:rPr>
          <w:rFonts w:ascii="Arial" w:hAnsi="Arial" w:cs="Arial"/>
          <w:sz w:val="24"/>
          <w:szCs w:val="24"/>
        </w:rPr>
      </w:pPr>
      <w:r w:rsidRPr="009A3C82">
        <w:rPr>
          <w:rFonts w:ascii="Arial" w:hAnsi="Arial" w:cs="Arial"/>
        </w:rPr>
        <w:t>- If you are at PQQ stage there will be some basic questions on corporate ID, qualifications, structure and capability.</w:t>
      </w:r>
      <w:r w:rsidR="00F025EC" w:rsidRPr="009A3C82">
        <w:rPr>
          <w:rFonts w:ascii="Arial" w:hAnsi="Arial" w:cs="Arial"/>
        </w:rPr>
        <w:t xml:space="preserve"> </w:t>
      </w:r>
      <w:r w:rsidRPr="009A3C82">
        <w:rPr>
          <w:rFonts w:ascii="Arial" w:hAnsi="Arial" w:cs="Arial"/>
        </w:rPr>
        <w:t xml:space="preserve">Nothing </w:t>
      </w:r>
      <w:r w:rsidR="00A54EB0" w:rsidRPr="009A3C82">
        <w:rPr>
          <w:rFonts w:ascii="Arial" w:hAnsi="Arial" w:cs="Arial"/>
        </w:rPr>
        <w:t xml:space="preserve">will be assumed by EMHG team from any prior knowledge </w:t>
      </w:r>
      <w:r w:rsidR="00AD3E75" w:rsidRPr="009A3C82">
        <w:rPr>
          <w:rFonts w:ascii="Arial" w:hAnsi="Arial" w:cs="Arial"/>
        </w:rPr>
        <w:t xml:space="preserve">(even as a long standing provider) </w:t>
      </w:r>
      <w:r w:rsidR="00A54EB0" w:rsidRPr="009A3C82">
        <w:rPr>
          <w:rFonts w:ascii="Arial" w:hAnsi="Arial" w:cs="Arial"/>
        </w:rPr>
        <w:t>or reference to other sources not referred to in the PQQ</w:t>
      </w:r>
      <w:r w:rsidR="00A54EB0" w:rsidRPr="00AD3E75">
        <w:rPr>
          <w:rFonts w:ascii="Arial" w:hAnsi="Arial" w:cs="Arial"/>
          <w:sz w:val="24"/>
          <w:szCs w:val="24"/>
        </w:rPr>
        <w:t>.</w:t>
      </w:r>
    </w:p>
    <w:p w:rsidR="009A3C82" w:rsidRPr="007B6203" w:rsidRDefault="009A3C82" w:rsidP="009A3C82">
      <w:pPr>
        <w:rPr>
          <w:rFonts w:ascii="Arial" w:hAnsi="Arial" w:cs="Arial"/>
        </w:rPr>
      </w:pPr>
      <w:r w:rsidRPr="007B6203">
        <w:rPr>
          <w:rFonts w:ascii="Arial" w:hAnsi="Arial" w:cs="Arial"/>
        </w:rPr>
        <w:t xml:space="preserve">- You can complete and save responses </w:t>
      </w:r>
      <w:r w:rsidR="000670A1">
        <w:rPr>
          <w:rFonts w:ascii="Arial" w:hAnsi="Arial" w:cs="Arial"/>
        </w:rPr>
        <w:t xml:space="preserve">intermittently </w:t>
      </w:r>
      <w:r w:rsidRPr="007B6203">
        <w:rPr>
          <w:rFonts w:ascii="Arial" w:hAnsi="Arial" w:cs="Arial"/>
        </w:rPr>
        <w:t>prior to submission</w:t>
      </w:r>
    </w:p>
    <w:p w:rsidR="007B6203" w:rsidRPr="007B1504" w:rsidRDefault="007B6203" w:rsidP="009A3C82">
      <w:pPr>
        <w:rPr>
          <w:rFonts w:ascii="Arial" w:hAnsi="Arial" w:cs="Arial"/>
          <w:b/>
          <w:u w:val="single"/>
        </w:rPr>
      </w:pPr>
      <w:r w:rsidRPr="007B1504">
        <w:rPr>
          <w:rFonts w:ascii="Arial" w:hAnsi="Arial" w:cs="Arial"/>
          <w:b/>
        </w:rPr>
        <w:t xml:space="preserve">- </w:t>
      </w:r>
      <w:r w:rsidRPr="007B1504">
        <w:rPr>
          <w:rFonts w:ascii="Arial" w:hAnsi="Arial" w:cs="Arial"/>
          <w:b/>
          <w:u w:val="single"/>
        </w:rPr>
        <w:t>Nobody</w:t>
      </w:r>
      <w:r w:rsidRPr="007B1504">
        <w:rPr>
          <w:rFonts w:ascii="Arial" w:hAnsi="Arial" w:cs="Arial"/>
          <w:b/>
        </w:rPr>
        <w:t xml:space="preserve"> outside of your registration can see any of your submission prior to the deadline time.</w:t>
      </w:r>
    </w:p>
    <w:p w:rsidR="009A3C82" w:rsidRDefault="009A3C82" w:rsidP="009A3C8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Deadline</w:t>
      </w:r>
    </w:p>
    <w:p w:rsidR="009A3C82" w:rsidRDefault="007B6203" w:rsidP="007B6203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A3C82" w:rsidRPr="007B6203">
        <w:rPr>
          <w:rFonts w:ascii="Arial" w:hAnsi="Arial" w:cs="Arial"/>
        </w:rPr>
        <w:t>The deadline appears in the black bar at the top of the screen – it is time and date sensitive</w:t>
      </w:r>
    </w:p>
    <w:p w:rsidR="000670A1" w:rsidRPr="007B6203" w:rsidRDefault="000670A1" w:rsidP="007B6203">
      <w:pPr>
        <w:rPr>
          <w:rFonts w:ascii="Arial" w:hAnsi="Arial" w:cs="Arial"/>
        </w:rPr>
      </w:pPr>
      <w:r>
        <w:rPr>
          <w:rFonts w:ascii="Arial" w:hAnsi="Arial" w:cs="Arial"/>
        </w:rPr>
        <w:t>- You will get at least one auto reminder of that deadline to your email address</w:t>
      </w:r>
    </w:p>
    <w:p w:rsidR="009A3C82" w:rsidRPr="007B1504" w:rsidRDefault="007B6203" w:rsidP="007B6203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="009A3C82" w:rsidRPr="007B1504">
        <w:rPr>
          <w:rFonts w:ascii="Arial" w:hAnsi="Arial" w:cs="Arial"/>
          <w:b/>
        </w:rPr>
        <w:t xml:space="preserve">The portal will “shut down” at the advised time and </w:t>
      </w:r>
      <w:r w:rsidR="000670A1" w:rsidRPr="007B1504">
        <w:rPr>
          <w:rFonts w:ascii="Arial" w:hAnsi="Arial" w:cs="Arial"/>
          <w:b/>
        </w:rPr>
        <w:t xml:space="preserve">after that, will </w:t>
      </w:r>
      <w:r w:rsidR="009A3C82" w:rsidRPr="007B1504">
        <w:rPr>
          <w:rFonts w:ascii="Arial" w:hAnsi="Arial" w:cs="Arial"/>
          <w:b/>
        </w:rPr>
        <w:t xml:space="preserve">not allow you to </w:t>
      </w:r>
      <w:proofErr w:type="gramStart"/>
      <w:r w:rsidR="009A3C82" w:rsidRPr="007B1504">
        <w:rPr>
          <w:rFonts w:ascii="Arial" w:hAnsi="Arial" w:cs="Arial"/>
          <w:b/>
        </w:rPr>
        <w:t xml:space="preserve">submit  </w:t>
      </w:r>
      <w:r w:rsidR="007B1504">
        <w:rPr>
          <w:rFonts w:ascii="Arial" w:hAnsi="Arial" w:cs="Arial"/>
          <w:b/>
        </w:rPr>
        <w:t>To</w:t>
      </w:r>
      <w:proofErr w:type="gramEnd"/>
      <w:r w:rsidR="007B1504">
        <w:rPr>
          <w:rFonts w:ascii="Arial" w:hAnsi="Arial" w:cs="Arial"/>
          <w:b/>
        </w:rPr>
        <w:t xml:space="preserve"> ensure</w:t>
      </w:r>
      <w:r w:rsidR="009A3C82" w:rsidRPr="007B1504">
        <w:rPr>
          <w:rFonts w:ascii="Arial" w:hAnsi="Arial" w:cs="Arial"/>
          <w:b/>
        </w:rPr>
        <w:t xml:space="preserve"> probity</w:t>
      </w:r>
      <w:r w:rsidR="007B1504">
        <w:rPr>
          <w:rFonts w:ascii="Arial" w:hAnsi="Arial" w:cs="Arial"/>
          <w:b/>
        </w:rPr>
        <w:t>,</w:t>
      </w:r>
      <w:r w:rsidR="009A3C82" w:rsidRPr="007B1504">
        <w:rPr>
          <w:rFonts w:ascii="Arial" w:hAnsi="Arial" w:cs="Arial"/>
          <w:b/>
        </w:rPr>
        <w:t xml:space="preserve"> your submission will not be accepted in any format after that.</w:t>
      </w:r>
    </w:p>
    <w:p w:rsidR="000670A1" w:rsidRDefault="000670A1" w:rsidP="009A3C82">
      <w:pPr>
        <w:rPr>
          <w:rFonts w:ascii="Arial" w:hAnsi="Arial" w:cs="Arial"/>
          <w:b/>
          <w:sz w:val="24"/>
          <w:szCs w:val="24"/>
          <w:u w:val="single"/>
        </w:rPr>
      </w:pPr>
    </w:p>
    <w:p w:rsidR="000670A1" w:rsidRDefault="000670A1" w:rsidP="009A3C82">
      <w:pPr>
        <w:rPr>
          <w:rFonts w:ascii="Arial" w:hAnsi="Arial" w:cs="Arial"/>
          <w:b/>
          <w:sz w:val="24"/>
          <w:szCs w:val="24"/>
          <w:u w:val="single"/>
        </w:rPr>
      </w:pPr>
    </w:p>
    <w:p w:rsidR="000670A1" w:rsidRDefault="000670A1" w:rsidP="009A3C82">
      <w:pPr>
        <w:rPr>
          <w:rFonts w:ascii="Arial" w:hAnsi="Arial" w:cs="Arial"/>
          <w:b/>
          <w:sz w:val="24"/>
          <w:szCs w:val="24"/>
          <w:u w:val="single"/>
        </w:rPr>
      </w:pPr>
    </w:p>
    <w:p w:rsidR="00D04E90" w:rsidRDefault="009A3C82" w:rsidP="009A3C82">
      <w:pPr>
        <w:rPr>
          <w:rFonts w:ascii="Arial" w:hAnsi="Arial" w:cs="Arial"/>
          <w:b/>
          <w:sz w:val="24"/>
          <w:szCs w:val="24"/>
          <w:u w:val="single"/>
        </w:rPr>
      </w:pPr>
      <w:r w:rsidRPr="009A3C82">
        <w:rPr>
          <w:rFonts w:ascii="Arial" w:hAnsi="Arial" w:cs="Arial"/>
          <w:b/>
          <w:sz w:val="24"/>
          <w:szCs w:val="24"/>
          <w:u w:val="single"/>
        </w:rPr>
        <w:lastRenderedPageBreak/>
        <w:t>Submission</w:t>
      </w:r>
    </w:p>
    <w:p w:rsidR="00885A9B" w:rsidRPr="007B1504" w:rsidRDefault="007B6203" w:rsidP="007B6203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</w:t>
      </w:r>
      <w:r w:rsidR="00D04E90" w:rsidRPr="007B1504">
        <w:rPr>
          <w:rFonts w:ascii="Arial" w:hAnsi="Arial" w:cs="Arial"/>
        </w:rPr>
        <w:t>When you think you have completed</w:t>
      </w:r>
      <w:r w:rsidR="00010D70" w:rsidRPr="007B1504">
        <w:rPr>
          <w:rFonts w:ascii="Arial" w:hAnsi="Arial" w:cs="Arial"/>
        </w:rPr>
        <w:t>,</w:t>
      </w:r>
      <w:r w:rsidR="00D04E90" w:rsidRPr="007B1504">
        <w:rPr>
          <w:rFonts w:ascii="Arial" w:hAnsi="Arial" w:cs="Arial"/>
        </w:rPr>
        <w:t xml:space="preserve"> go to STATUS option </w:t>
      </w:r>
      <w:r w:rsidR="00885A9B" w:rsidRPr="007B1504">
        <w:rPr>
          <w:rFonts w:ascii="Arial" w:hAnsi="Arial" w:cs="Arial"/>
        </w:rPr>
        <w:t>and prepare to submit.</w:t>
      </w:r>
    </w:p>
    <w:p w:rsidR="007B1504" w:rsidRDefault="00885A9B" w:rsidP="007B1504">
      <w:pPr>
        <w:spacing w:after="0"/>
        <w:rPr>
          <w:rFonts w:ascii="Arial" w:hAnsi="Arial" w:cs="Arial"/>
        </w:rPr>
      </w:pPr>
      <w:r w:rsidRPr="007B1504">
        <w:rPr>
          <w:rFonts w:ascii="Arial" w:hAnsi="Arial" w:cs="Arial"/>
        </w:rPr>
        <w:t>It</w:t>
      </w:r>
      <w:r w:rsidR="00D04E90" w:rsidRPr="007B1504">
        <w:rPr>
          <w:rFonts w:ascii="Arial" w:hAnsi="Arial" w:cs="Arial"/>
        </w:rPr>
        <w:t xml:space="preserve"> will advise if you have not answered all questions. Some are </w:t>
      </w:r>
      <w:r w:rsidR="00010D70" w:rsidRPr="007B1504">
        <w:rPr>
          <w:rFonts w:ascii="Arial" w:hAnsi="Arial" w:cs="Arial"/>
        </w:rPr>
        <w:t>mandatory</w:t>
      </w:r>
      <w:r w:rsidR="00D04E90" w:rsidRPr="007B1504">
        <w:rPr>
          <w:rFonts w:ascii="Arial" w:hAnsi="Arial" w:cs="Arial"/>
        </w:rPr>
        <w:t xml:space="preserve"> and it will not let you submit if you have not answered these (if the question is NOT </w:t>
      </w:r>
      <w:r w:rsidR="009A3C82" w:rsidRPr="007B1504">
        <w:rPr>
          <w:rFonts w:ascii="Arial" w:hAnsi="Arial" w:cs="Arial"/>
        </w:rPr>
        <w:t xml:space="preserve">mandatory </w:t>
      </w:r>
      <w:r w:rsidR="00D04E90" w:rsidRPr="007B1504">
        <w:rPr>
          <w:rFonts w:ascii="Arial" w:hAnsi="Arial" w:cs="Arial"/>
        </w:rPr>
        <w:t>it will still let you submit – but non response or attachments not made will score accordingly).</w:t>
      </w:r>
    </w:p>
    <w:p w:rsidR="00D04E90" w:rsidRPr="007B1504" w:rsidRDefault="00D04E90" w:rsidP="007B6203">
      <w:pPr>
        <w:rPr>
          <w:rFonts w:ascii="Arial" w:hAnsi="Arial" w:cs="Arial"/>
        </w:rPr>
      </w:pPr>
      <w:r w:rsidRPr="007B1504">
        <w:rPr>
          <w:rFonts w:ascii="Arial" w:hAnsi="Arial" w:cs="Arial"/>
        </w:rPr>
        <w:t>Th</w:t>
      </w:r>
      <w:r w:rsidR="00885A9B" w:rsidRPr="007B1504">
        <w:rPr>
          <w:rFonts w:ascii="Arial" w:hAnsi="Arial" w:cs="Arial"/>
        </w:rPr>
        <w:t>at</w:t>
      </w:r>
      <w:r w:rsidRPr="007B1504">
        <w:rPr>
          <w:rFonts w:ascii="Arial" w:hAnsi="Arial" w:cs="Arial"/>
        </w:rPr>
        <w:t xml:space="preserve"> situation cannot be retrieved.</w:t>
      </w:r>
    </w:p>
    <w:p w:rsidR="009A3C82" w:rsidRPr="007B1504" w:rsidRDefault="007B6203" w:rsidP="007B6203">
      <w:pPr>
        <w:rPr>
          <w:rFonts w:ascii="Arial" w:hAnsi="Arial" w:cs="Arial"/>
        </w:rPr>
      </w:pPr>
      <w:r w:rsidRPr="007B1504">
        <w:rPr>
          <w:rFonts w:ascii="Arial" w:hAnsi="Arial" w:cs="Arial"/>
        </w:rPr>
        <w:t>-</w:t>
      </w:r>
      <w:r w:rsidR="009A3C82" w:rsidRPr="007B1504">
        <w:rPr>
          <w:rFonts w:ascii="Arial" w:hAnsi="Arial" w:cs="Arial"/>
        </w:rPr>
        <w:t>It will ask you if you are sure you want to submit and give you “thinking time” before asking you to confirm – which you must do</w:t>
      </w:r>
    </w:p>
    <w:p w:rsidR="00885A9B" w:rsidRPr="007B1504" w:rsidRDefault="00885A9B" w:rsidP="00885A9B">
      <w:pPr>
        <w:pStyle w:val="ListParagraph"/>
        <w:rPr>
          <w:rFonts w:ascii="Arial" w:hAnsi="Arial" w:cs="Arial"/>
          <w:b/>
        </w:rPr>
      </w:pPr>
      <w:r w:rsidRPr="007B1504">
        <w:rPr>
          <w:rFonts w:ascii="Arial" w:hAnsi="Arial" w:cs="Arial"/>
          <w:b/>
        </w:rPr>
        <w:t xml:space="preserve">PLEASE ENSURE THAT YOU </w:t>
      </w:r>
      <w:r w:rsidR="009A3C82" w:rsidRPr="007B1504">
        <w:rPr>
          <w:rFonts w:ascii="Arial" w:hAnsi="Arial" w:cs="Arial"/>
          <w:b/>
        </w:rPr>
        <w:t xml:space="preserve">HAVE </w:t>
      </w:r>
      <w:r w:rsidRPr="007B1504">
        <w:rPr>
          <w:rFonts w:ascii="Arial" w:hAnsi="Arial" w:cs="Arial"/>
          <w:b/>
        </w:rPr>
        <w:t>SUBMIT</w:t>
      </w:r>
      <w:r w:rsidR="009A3C82" w:rsidRPr="007B1504">
        <w:rPr>
          <w:rFonts w:ascii="Arial" w:hAnsi="Arial" w:cs="Arial"/>
          <w:b/>
        </w:rPr>
        <w:t>TED</w:t>
      </w:r>
      <w:r w:rsidRPr="007B1504">
        <w:rPr>
          <w:rFonts w:ascii="Arial" w:hAnsi="Arial" w:cs="Arial"/>
          <w:b/>
        </w:rPr>
        <w:t xml:space="preserve"> AND THAT CONFIRMATION OF THAT APPEARS ON SCREEN</w:t>
      </w:r>
    </w:p>
    <w:p w:rsidR="00FE7079" w:rsidRPr="007B1504" w:rsidRDefault="007B6203" w:rsidP="007B6203">
      <w:pPr>
        <w:rPr>
          <w:rFonts w:ascii="Arial" w:hAnsi="Arial" w:cs="Arial"/>
        </w:rPr>
      </w:pPr>
      <w:r w:rsidRPr="007B1504">
        <w:rPr>
          <w:rFonts w:ascii="Arial" w:hAnsi="Arial" w:cs="Arial"/>
        </w:rPr>
        <w:t>-</w:t>
      </w:r>
      <w:r w:rsidR="00FE7079" w:rsidRPr="007B1504">
        <w:rPr>
          <w:rFonts w:ascii="Arial" w:hAnsi="Arial" w:cs="Arial"/>
        </w:rPr>
        <w:t xml:space="preserve">After </w:t>
      </w:r>
      <w:r w:rsidR="00A54EB0" w:rsidRPr="007B1504">
        <w:rPr>
          <w:rFonts w:ascii="Arial" w:hAnsi="Arial" w:cs="Arial"/>
        </w:rPr>
        <w:t>closure</w:t>
      </w:r>
      <w:r w:rsidR="00FE7079" w:rsidRPr="007B1504">
        <w:rPr>
          <w:rFonts w:ascii="Arial" w:hAnsi="Arial" w:cs="Arial"/>
        </w:rPr>
        <w:t>, submi</w:t>
      </w:r>
      <w:r w:rsidRPr="007B1504">
        <w:rPr>
          <w:rFonts w:ascii="Arial" w:hAnsi="Arial" w:cs="Arial"/>
        </w:rPr>
        <w:t>ssions</w:t>
      </w:r>
      <w:r w:rsidR="00FE7079" w:rsidRPr="007B1504">
        <w:rPr>
          <w:rFonts w:ascii="Arial" w:hAnsi="Arial" w:cs="Arial"/>
        </w:rPr>
        <w:t xml:space="preserve"> will be evaluated by EMHG officers responsible for management of, or are recipients of</w:t>
      </w:r>
      <w:r w:rsidR="00DB28D7" w:rsidRPr="007B1504">
        <w:rPr>
          <w:rFonts w:ascii="Arial" w:hAnsi="Arial" w:cs="Arial"/>
        </w:rPr>
        <w:t>,</w:t>
      </w:r>
      <w:r w:rsidR="00FE7079" w:rsidRPr="007B1504">
        <w:rPr>
          <w:rFonts w:ascii="Arial" w:hAnsi="Arial" w:cs="Arial"/>
        </w:rPr>
        <w:t xml:space="preserve"> this service.</w:t>
      </w:r>
    </w:p>
    <w:p w:rsidR="004E7E6D" w:rsidRPr="007B1504" w:rsidRDefault="007B6203" w:rsidP="007B6203">
      <w:pPr>
        <w:rPr>
          <w:rFonts w:ascii="Arial" w:hAnsi="Arial" w:cs="Arial"/>
        </w:rPr>
      </w:pPr>
      <w:r w:rsidRPr="007B1504">
        <w:rPr>
          <w:rFonts w:ascii="Arial" w:hAnsi="Arial" w:cs="Arial"/>
        </w:rPr>
        <w:t>- You will be advised of your success or other through the message facility on the portal and where applicable feedback will be given</w:t>
      </w:r>
      <w:r w:rsidR="00E150D6" w:rsidRPr="007B1504">
        <w:rPr>
          <w:rFonts w:ascii="Arial" w:hAnsi="Arial" w:cs="Arial"/>
        </w:rPr>
        <w:t>.</w:t>
      </w:r>
    </w:p>
    <w:sectPr w:rsidR="004E7E6D" w:rsidRPr="007B1504" w:rsidSect="00F6441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37F83"/>
    <w:multiLevelType w:val="hybridMultilevel"/>
    <w:tmpl w:val="05F49E68"/>
    <w:lvl w:ilvl="0" w:tplc="212E2D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53A05"/>
    <w:multiLevelType w:val="hybridMultilevel"/>
    <w:tmpl w:val="1616D3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B0C5F"/>
    <w:multiLevelType w:val="hybridMultilevel"/>
    <w:tmpl w:val="1994C2C8"/>
    <w:lvl w:ilvl="0" w:tplc="81122C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80"/>
    <w:rsid w:val="00010D70"/>
    <w:rsid w:val="00022FF0"/>
    <w:rsid w:val="000670A1"/>
    <w:rsid w:val="001B253C"/>
    <w:rsid w:val="002675F6"/>
    <w:rsid w:val="00350980"/>
    <w:rsid w:val="003A59FC"/>
    <w:rsid w:val="00457226"/>
    <w:rsid w:val="004E7E6D"/>
    <w:rsid w:val="004F1F59"/>
    <w:rsid w:val="00532A5F"/>
    <w:rsid w:val="005713C8"/>
    <w:rsid w:val="007B1504"/>
    <w:rsid w:val="007B6203"/>
    <w:rsid w:val="008467C6"/>
    <w:rsid w:val="00885A9B"/>
    <w:rsid w:val="00954B45"/>
    <w:rsid w:val="009A3C82"/>
    <w:rsid w:val="00A54EB0"/>
    <w:rsid w:val="00AD3E75"/>
    <w:rsid w:val="00D04E90"/>
    <w:rsid w:val="00DB28D7"/>
    <w:rsid w:val="00E150D6"/>
    <w:rsid w:val="00F025EC"/>
    <w:rsid w:val="00F64411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0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0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150F7DEF</Template>
  <TotalTime>171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Three Valleys Housing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bcrabb</dc:creator>
  <cp:keywords/>
  <dc:description/>
  <cp:lastModifiedBy>bcrabb</cp:lastModifiedBy>
  <cp:revision>14</cp:revision>
  <cp:lastPrinted>2013-03-11T13:52:00Z</cp:lastPrinted>
  <dcterms:created xsi:type="dcterms:W3CDTF">2011-07-14T09:07:00Z</dcterms:created>
  <dcterms:modified xsi:type="dcterms:W3CDTF">2013-12-02T08:47:00Z</dcterms:modified>
</cp:coreProperties>
</file>