
<file path=[Content_Types].xml><?xml version="1.0" encoding="utf-8"?>
<Types xmlns="http://schemas.openxmlformats.org/package/2006/content-types">
  <Default ContentType="application/xml" Extension="xml"/>
  <Default ContentType="application/x-font-ttf" Extension="ttf"/>
  <Default ContentType="image/png" Extension="png"/>
  <Default ContentType="image/x-emf" Extension="emf"/>
  <Default ContentType="application/vnd.openxmlformats-officedocument.wordprocessingml.document" Extension="docx"/>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4">
      <w:pPr>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05">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6">
      <w:pPr>
        <w:spacing w:after="240" w:before="240" w:lineRule="auto"/>
        <w:jc w:val="center"/>
        <w:rPr>
          <w:b w:val="1"/>
          <w:smallCaps w:val="1"/>
        </w:rPr>
      </w:pPr>
      <w:r w:rsidDel="00000000" w:rsidR="00000000" w:rsidRPr="00000000">
        <w:rPr>
          <w:b w:val="1"/>
          <w:smallCaps w:val="1"/>
          <w:rtl w:val="0"/>
        </w:rPr>
        <w:t xml:space="preserve">THE MINISTER FOR THE CABINET OFFICE ON BEHALF OF THE CROWN</w:t>
      </w:r>
    </w:p>
    <w:p w:rsidR="00000000" w:rsidDel="00000000" w:rsidP="00000000" w:rsidRDefault="00000000" w:rsidRPr="00000000" w14:paraId="00000007">
      <w:pPr>
        <w:spacing w:after="240" w:before="240" w:lineRule="auto"/>
        <w:jc w:val="center"/>
        <w:rPr>
          <w:b w:val="1"/>
          <w:smallCaps w:val="1"/>
        </w:rPr>
      </w:pPr>
      <w:r w:rsidDel="00000000" w:rsidR="00000000" w:rsidRPr="00000000">
        <w:rPr>
          <w:b w:val="1"/>
          <w:smallCaps w:val="1"/>
          <w:rtl w:val="0"/>
        </w:rPr>
        <w:t xml:space="preserve">REPRESENTED BY THE GOVERNMENT PROPERTY AGENCY</w:t>
      </w:r>
    </w:p>
    <w:p w:rsidR="00000000" w:rsidDel="00000000" w:rsidP="00000000" w:rsidRDefault="00000000" w:rsidRPr="00000000" w14:paraId="00000008">
      <w:pPr>
        <w:spacing w:after="240" w:before="240" w:lineRule="auto"/>
        <w:jc w:val="center"/>
        <w:rPr>
          <w:b w:val="1"/>
          <w:smallCaps w:val="1"/>
        </w:rPr>
      </w:pPr>
      <w:r w:rsidDel="00000000" w:rsidR="00000000" w:rsidRPr="00000000">
        <w:rPr>
          <w:b w:val="1"/>
          <w:smallCaps w:val="1"/>
          <w:rtl w:val="0"/>
        </w:rPr>
        <w:t xml:space="preserve">AND</w:t>
      </w:r>
    </w:p>
    <w:p w:rsidR="00000000" w:rsidDel="00000000" w:rsidP="00000000" w:rsidRDefault="00000000" w:rsidRPr="00000000" w14:paraId="00000009">
      <w:pPr>
        <w:spacing w:after="240" w:before="240" w:lineRule="auto"/>
        <w:jc w:val="center"/>
        <w:rPr>
          <w:b w:val="1"/>
          <w:smallCaps w:val="1"/>
        </w:rPr>
      </w:pPr>
      <w:r w:rsidDel="00000000" w:rsidR="00000000" w:rsidRPr="00000000">
        <w:rPr>
          <w:b w:val="1"/>
          <w:smallCaps w:val="1"/>
          <w:rtl w:val="0"/>
        </w:rPr>
        <w:t xml:space="preserve">MITIE FM LIMITED</w:t>
      </w:r>
    </w:p>
    <w:p w:rsidR="00000000" w:rsidDel="00000000" w:rsidP="00000000" w:rsidRDefault="00000000" w:rsidRPr="00000000" w14:paraId="0000000A">
      <w:pPr>
        <w:spacing w:after="240" w:before="240" w:lineRule="auto"/>
        <w:jc w:val="center"/>
        <w:rPr>
          <w:b w:val="1"/>
          <w:smallCaps w:val="1"/>
        </w:rPr>
      </w:pPr>
      <w:r w:rsidDel="00000000" w:rsidR="00000000" w:rsidRPr="00000000">
        <w:rPr>
          <w:b w:val="1"/>
          <w:smallCaps w:val="1"/>
          <w:rtl w:val="0"/>
        </w:rPr>
        <w:t xml:space="preserve">FACILITIES MANAGEMENT MARKETPLACE CONTRACT</w:t>
      </w:r>
    </w:p>
    <w:p w:rsidR="00000000" w:rsidDel="00000000" w:rsidP="00000000" w:rsidRDefault="00000000" w:rsidRPr="00000000" w14:paraId="0000000B">
      <w:pPr>
        <w:spacing w:after="240" w:before="240" w:lineRule="auto"/>
        <w:jc w:val="center"/>
        <w:rPr>
          <w:b w:val="1"/>
          <w:smallCaps w:val="1"/>
        </w:rPr>
      </w:pPr>
      <w:r w:rsidDel="00000000" w:rsidR="00000000" w:rsidRPr="00000000">
        <w:rPr>
          <w:b w:val="1"/>
          <w:smallCaps w:val="1"/>
          <w:rtl w:val="0"/>
        </w:rPr>
        <w:t xml:space="preserve">REF: RM3830</w:t>
      </w:r>
    </w:p>
    <w:p w:rsidR="00000000" w:rsidDel="00000000" w:rsidP="00000000" w:rsidRDefault="00000000" w:rsidRPr="00000000" w14:paraId="0000000C">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0D">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0E">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0F">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0">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b w:val="1"/>
          <w:smallCaps w:val="1"/>
          <w:color w:val="000000"/>
        </w:rPr>
      </w:pPr>
      <w:r w:rsidDel="00000000" w:rsidR="00000000" w:rsidRPr="00000000">
        <w:rPr>
          <w:b w:val="1"/>
          <w:smallCaps w:val="1"/>
          <w:color w:val="000000"/>
          <w:rtl w:val="0"/>
        </w:rPr>
        <w:t xml:space="preserve">ORDER FORM AND CALL-OFF SCHEDULES</w:t>
      </w:r>
    </w:p>
    <w:p w:rsidR="00000000" w:rsidDel="00000000" w:rsidP="00000000" w:rsidRDefault="00000000" w:rsidRPr="00000000" w14:paraId="00000021">
      <w:pPr>
        <w:jc w:val="center"/>
        <w:rPr>
          <w:b w:val="1"/>
        </w:rPr>
      </w:pPr>
      <w:r w:rsidDel="00000000" w:rsidR="00000000" w:rsidRPr="00000000">
        <w:rPr>
          <w:b w:val="1"/>
          <w:rtl w:val="0"/>
        </w:rPr>
        <w:t xml:space="preserve">Part A - Order Form </w:t>
      </w:r>
    </w:p>
    <w:p w:rsidR="00000000" w:rsidDel="00000000" w:rsidP="00000000" w:rsidRDefault="00000000" w:rsidRPr="00000000" w14:paraId="00000022">
      <w:pPr>
        <w:spacing w:after="0" w:line="259" w:lineRule="auto"/>
        <w:rPr>
          <w:b w:val="1"/>
        </w:rPr>
      </w:pPr>
      <w:r w:rsidDel="00000000" w:rsidR="00000000" w:rsidRPr="00000000">
        <w:rPr>
          <w:b w:val="1"/>
          <w:rtl w:val="0"/>
        </w:rPr>
        <w:t xml:space="preserve">Contract Number:</w:t>
      </w:r>
      <w:r w:rsidDel="00000000" w:rsidR="00000000" w:rsidRPr="00000000">
        <w:rPr>
          <w:rtl w:val="0"/>
        </w:rPr>
        <w:t xml:space="preserve"> </w:t>
      </w:r>
      <w:r w:rsidDel="00000000" w:rsidR="00000000" w:rsidRPr="00000000">
        <w:rPr>
          <w:b w:val="1"/>
          <w:rtl w:val="0"/>
        </w:rPr>
        <w:t xml:space="preserve">C1000407</w:t>
      </w:r>
    </w:p>
    <w:p w:rsidR="00000000" w:rsidDel="00000000" w:rsidP="00000000" w:rsidRDefault="00000000" w:rsidRPr="00000000" w14:paraId="00000023">
      <w:pPr>
        <w:spacing w:after="0" w:line="259" w:lineRule="auto"/>
        <w:rPr/>
      </w:pPr>
      <w:r w:rsidDel="00000000" w:rsidR="00000000" w:rsidRPr="00000000">
        <w:rPr>
          <w:rtl w:val="0"/>
        </w:rPr>
      </w:r>
    </w:p>
    <w:p w:rsidR="00000000" w:rsidDel="00000000" w:rsidP="00000000" w:rsidRDefault="00000000" w:rsidRPr="00000000" w14:paraId="00000024">
      <w:pPr>
        <w:spacing w:after="0" w:line="259" w:lineRule="auto"/>
        <w:rPr>
          <w:b w:val="1"/>
          <w:highlight w:val="yellow"/>
        </w:rPr>
      </w:pPr>
      <w:r w:rsidDel="00000000" w:rsidR="00000000" w:rsidRPr="00000000">
        <w:rPr>
          <w:b w:val="1"/>
          <w:rtl w:val="0"/>
        </w:rPr>
        <w:t xml:space="preserve">From the ("Buyer "):THE MINISTER FOR THE CABINET OFFICE ON BEHALF OF THE CROWN REPRESENTED BY THE GOVERNMENT PROPERTY AGENCY.</w:t>
      </w:r>
      <w:r w:rsidDel="00000000" w:rsidR="00000000" w:rsidRPr="00000000">
        <w:rPr>
          <w:rtl w:val="0"/>
        </w:rPr>
      </w:r>
    </w:p>
    <w:p w:rsidR="00000000" w:rsidDel="00000000" w:rsidP="00000000" w:rsidRDefault="00000000" w:rsidRPr="00000000" w14:paraId="00000025">
      <w:pPr>
        <w:spacing w:after="0" w:line="259" w:lineRule="auto"/>
        <w:rPr>
          <w:b w:val="1"/>
          <w:highlight w:val="yellow"/>
        </w:rPr>
      </w:pPr>
      <w:r w:rsidDel="00000000" w:rsidR="00000000" w:rsidRPr="00000000">
        <w:rPr>
          <w:rtl w:val="0"/>
        </w:rPr>
      </w:r>
    </w:p>
    <w:p w:rsidR="00000000" w:rsidDel="00000000" w:rsidP="00000000" w:rsidRDefault="00000000" w:rsidRPr="00000000" w14:paraId="00000026">
      <w:pPr>
        <w:keepLines w:val="1"/>
        <w:spacing w:after="0" w:line="240" w:lineRule="auto"/>
        <w:rPr>
          <w:b w:val="1"/>
        </w:rPr>
      </w:pPr>
      <w:r w:rsidDel="00000000" w:rsidR="00000000" w:rsidRPr="00000000">
        <w:rPr>
          <w:b w:val="1"/>
          <w:rtl w:val="0"/>
        </w:rPr>
        <w:t xml:space="preserve">To the ("Supplier")</w:t>
      </w:r>
    </w:p>
    <w:p w:rsidR="00000000" w:rsidDel="00000000" w:rsidP="00000000" w:rsidRDefault="00000000" w:rsidRPr="00000000" w14:paraId="00000027">
      <w:pPr>
        <w:keepLines w:val="1"/>
        <w:spacing w:line="240" w:lineRule="auto"/>
        <w:rPr/>
      </w:pPr>
      <w:r w:rsidDel="00000000" w:rsidR="00000000" w:rsidRPr="00000000">
        <w:rPr>
          <w:b w:val="1"/>
          <w:rtl w:val="0"/>
        </w:rPr>
        <w:t xml:space="preserve">Name: </w:t>
      </w:r>
      <w:r w:rsidDel="00000000" w:rsidR="00000000" w:rsidRPr="00000000">
        <w:rPr>
          <w:b w:val="1"/>
          <w:smallCaps w:val="1"/>
          <w:rtl w:val="0"/>
        </w:rPr>
        <w:t xml:space="preserve">MITIE FM LIMITED</w:t>
      </w:r>
      <w:r w:rsidDel="00000000" w:rsidR="00000000" w:rsidRPr="00000000">
        <w:rPr>
          <w:rtl w:val="0"/>
        </w:rPr>
      </w:r>
    </w:p>
    <w:p w:rsidR="00000000" w:rsidDel="00000000" w:rsidP="00000000" w:rsidRDefault="00000000" w:rsidRPr="00000000" w14:paraId="00000028">
      <w:pPr>
        <w:rPr>
          <w:color w:val="ff0000"/>
        </w:rPr>
      </w:pP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029">
      <w:pPr>
        <w:jc w:val="both"/>
        <w:rPr/>
      </w:pPr>
      <w:r w:rsidDel="00000000" w:rsidR="00000000" w:rsidRPr="00000000">
        <w:rPr>
          <w:rtl w:val="0"/>
        </w:rPr>
        <w:t xml:space="preserve">This Order Form, when completed and executed by both Parties, forms a Call-Off Contract. Completion and execution of a Call-Off Contract may be achieved using an equivalent document or electronic purchase order system.  The text below should be copied into any electronic order forms.</w:t>
      </w:r>
    </w:p>
    <w:p w:rsidR="00000000" w:rsidDel="00000000" w:rsidP="00000000" w:rsidRDefault="00000000" w:rsidRPr="00000000" w14:paraId="0000002A">
      <w:pPr>
        <w:spacing w:after="0" w:line="259" w:lineRule="auto"/>
        <w:rPr>
          <w:b w:val="1"/>
        </w:rPr>
      </w:pPr>
      <w:r w:rsidDel="00000000" w:rsidR="00000000" w:rsidRPr="00000000">
        <w:rPr>
          <w:b w:val="1"/>
          <w:rtl w:val="0"/>
        </w:rPr>
        <w:t xml:space="preserve">APPLICABLE FRAMEWORK CONTRACT:</w:t>
      </w:r>
    </w:p>
    <w:p w:rsidR="00000000" w:rsidDel="00000000" w:rsidP="00000000" w:rsidRDefault="00000000" w:rsidRPr="00000000" w14:paraId="0000002B">
      <w:pPr>
        <w:spacing w:after="0" w:line="259" w:lineRule="auto"/>
        <w:jc w:val="both"/>
        <w:rPr/>
      </w:pPr>
      <w:r w:rsidDel="00000000" w:rsidR="00000000" w:rsidRPr="00000000">
        <w:rPr>
          <w:rtl w:val="0"/>
        </w:rPr>
        <w:t xml:space="preserve">This Order Form is issued in accordance with and subject to the provisions of the Framework Contract with the reference number RM 3830 and dated 10 July 2018 for the provision of facilities management services.</w:t>
      </w:r>
    </w:p>
    <w:p w:rsidR="00000000" w:rsidDel="00000000" w:rsidP="00000000" w:rsidRDefault="00000000" w:rsidRPr="00000000" w14:paraId="0000002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2D">
      <w:pPr>
        <w:tabs>
          <w:tab w:val="left" w:leader="none" w:pos="2257"/>
        </w:tabs>
        <w:spacing w:after="0" w:line="259" w:lineRule="auto"/>
        <w:rPr>
          <w:b w:val="1"/>
          <w:i w:val="1"/>
        </w:rPr>
      </w:pPr>
      <w:r w:rsidDel="00000000" w:rsidR="00000000" w:rsidRPr="00000000">
        <w:rPr>
          <w:b w:val="1"/>
          <w:rtl w:val="0"/>
        </w:rPr>
        <w:t xml:space="preserve">CALL-OFF LOT(S):</w:t>
      </w:r>
      <w:r w:rsidDel="00000000" w:rsidR="00000000" w:rsidRPr="00000000">
        <w:rPr>
          <w:rtl w:val="0"/>
        </w:rPr>
      </w:r>
    </w:p>
    <w:p w:rsidR="00000000" w:rsidDel="00000000" w:rsidP="00000000" w:rsidRDefault="00000000" w:rsidRPr="00000000" w14:paraId="0000002E">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2F">
      <w:pPr>
        <w:tabs>
          <w:tab w:val="left" w:leader="none" w:pos="2257"/>
        </w:tabs>
        <w:spacing w:after="0" w:line="259" w:lineRule="auto"/>
        <w:rPr/>
      </w:pPr>
      <w:r w:rsidDel="00000000" w:rsidR="00000000" w:rsidRPr="00000000">
        <w:rPr>
          <w:rtl w:val="0"/>
        </w:rPr>
        <w:t xml:space="preserve">This Call-Off Contract is in relation to the following Lot :</w:t>
      </w:r>
    </w:p>
    <w:p w:rsidR="00000000" w:rsidDel="00000000" w:rsidP="00000000" w:rsidRDefault="00000000" w:rsidRPr="00000000" w14:paraId="00000030">
      <w:pPr>
        <w:tabs>
          <w:tab w:val="left" w:leader="none" w:pos="2257"/>
        </w:tabs>
        <w:spacing w:after="0" w:line="259" w:lineRule="auto"/>
        <w:rPr>
          <w:b w:val="1"/>
        </w:rPr>
      </w:pPr>
      <w:r w:rsidDel="00000000" w:rsidR="00000000" w:rsidRPr="00000000">
        <w:rPr>
          <w:rtl w:val="0"/>
        </w:rPr>
      </w:r>
    </w:p>
    <w:tbl>
      <w:tblPr>
        <w:tblStyle w:val="Table1"/>
        <w:tblW w:w="8838.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458"/>
        <w:gridCol w:w="2970"/>
        <w:gridCol w:w="4410"/>
        <w:tblGridChange w:id="0">
          <w:tblGrid>
            <w:gridCol w:w="1458"/>
            <w:gridCol w:w="2970"/>
            <w:gridCol w:w="4410"/>
          </w:tblGrid>
        </w:tblGridChange>
      </w:tblGrid>
      <w:tr>
        <w:trPr>
          <w:cantSplit w:val="0"/>
          <w:tblHeader w:val="0"/>
        </w:trPr>
        <w:tc>
          <w:tcPr/>
          <w:p w:rsidR="00000000" w:rsidDel="00000000" w:rsidP="00000000" w:rsidRDefault="00000000" w:rsidRPr="00000000" w14:paraId="00000031">
            <w:pPr>
              <w:tabs>
                <w:tab w:val="left" w:leader="none" w:pos="2257"/>
              </w:tabs>
              <w:spacing w:line="259" w:lineRule="auto"/>
              <w:rPr>
                <w:b w:val="1"/>
                <w:sz w:val="22"/>
                <w:szCs w:val="22"/>
              </w:rPr>
            </w:pPr>
            <w:r w:rsidDel="00000000" w:rsidR="00000000" w:rsidRPr="00000000">
              <w:rPr>
                <w:b w:val="1"/>
                <w:sz w:val="22"/>
                <w:szCs w:val="22"/>
                <w:rtl w:val="0"/>
              </w:rPr>
              <w:t xml:space="preserve">Lot</w:t>
            </w:r>
          </w:p>
        </w:tc>
        <w:tc>
          <w:tcPr/>
          <w:p w:rsidR="00000000" w:rsidDel="00000000" w:rsidP="00000000" w:rsidRDefault="00000000" w:rsidRPr="00000000" w14:paraId="00000032">
            <w:pPr>
              <w:tabs>
                <w:tab w:val="left" w:leader="none" w:pos="2257"/>
              </w:tabs>
              <w:spacing w:line="259" w:lineRule="auto"/>
              <w:rPr>
                <w:b w:val="1"/>
                <w:sz w:val="22"/>
                <w:szCs w:val="22"/>
              </w:rPr>
            </w:pPr>
            <w:r w:rsidDel="00000000" w:rsidR="00000000" w:rsidRPr="00000000">
              <w:rPr>
                <w:b w:val="1"/>
                <w:sz w:val="22"/>
                <w:szCs w:val="22"/>
                <w:rtl w:val="0"/>
              </w:rPr>
              <w:t xml:space="preserve">Tick as appropriate</w:t>
            </w:r>
          </w:p>
        </w:tc>
        <w:tc>
          <w:tcPr/>
          <w:p w:rsidR="00000000" w:rsidDel="00000000" w:rsidP="00000000" w:rsidRDefault="00000000" w:rsidRPr="00000000" w14:paraId="00000033">
            <w:pPr>
              <w:tabs>
                <w:tab w:val="left" w:leader="none" w:pos="2257"/>
              </w:tabs>
              <w:spacing w:line="259" w:lineRule="auto"/>
              <w:rPr>
                <w:b w:val="1"/>
              </w:rPr>
            </w:pPr>
            <w:r w:rsidDel="00000000" w:rsidR="00000000" w:rsidRPr="00000000">
              <w:rPr>
                <w:b w:val="1"/>
                <w:rtl w:val="0"/>
              </w:rPr>
              <w:t xml:space="preserve">Supplier accreditations required for the Lot</w:t>
            </w:r>
          </w:p>
        </w:tc>
      </w:tr>
      <w:tr>
        <w:trPr>
          <w:cantSplit w:val="0"/>
          <w:tblHeader w:val="0"/>
        </w:trPr>
        <w:tc>
          <w:tcPr/>
          <w:p w:rsidR="00000000" w:rsidDel="00000000" w:rsidP="00000000" w:rsidRDefault="00000000" w:rsidRPr="00000000" w14:paraId="00000034">
            <w:pPr>
              <w:tabs>
                <w:tab w:val="left" w:leader="none" w:pos="2257"/>
              </w:tabs>
              <w:spacing w:line="259" w:lineRule="auto"/>
              <w:rPr>
                <w:sz w:val="22"/>
                <w:szCs w:val="22"/>
              </w:rPr>
            </w:pPr>
            <w:r w:rsidDel="00000000" w:rsidR="00000000" w:rsidRPr="00000000">
              <w:rPr>
                <w:sz w:val="22"/>
                <w:szCs w:val="22"/>
                <w:rtl w:val="0"/>
              </w:rPr>
              <w:t xml:space="preserve">1a</w:t>
            </w:r>
          </w:p>
        </w:tc>
        <w:tc>
          <w:tcPr/>
          <w:p w:rsidR="00000000" w:rsidDel="00000000" w:rsidP="00000000" w:rsidRDefault="00000000" w:rsidRPr="00000000" w14:paraId="00000035">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6">
            <w:pPr>
              <w:tabs>
                <w:tab w:val="left" w:leader="none" w:pos="2257"/>
              </w:tabs>
              <w:spacing w:line="259" w:lineRule="auto"/>
              <w:rPr>
                <w:b w:val="1"/>
              </w:rPr>
            </w:pPr>
            <w:r w:rsidDel="00000000" w:rsidR="00000000" w:rsidRPr="00000000">
              <w:rPr>
                <w:rtl w:val="0"/>
              </w:rPr>
              <w:t xml:space="preserve">ISO 9001, </w:t>
            </w:r>
            <w:r w:rsidDel="00000000" w:rsidR="00000000" w:rsidRPr="00000000">
              <w:rPr>
                <w:rtl w:val="0"/>
              </w:rPr>
            </w:r>
          </w:p>
        </w:tc>
      </w:tr>
      <w:tr>
        <w:trPr>
          <w:cantSplit w:val="0"/>
          <w:tblHeader w:val="0"/>
        </w:trPr>
        <w:tc>
          <w:tcPr/>
          <w:p w:rsidR="00000000" w:rsidDel="00000000" w:rsidP="00000000" w:rsidRDefault="00000000" w:rsidRPr="00000000" w14:paraId="00000037">
            <w:pPr>
              <w:tabs>
                <w:tab w:val="left" w:leader="none" w:pos="2257"/>
              </w:tabs>
              <w:spacing w:line="259" w:lineRule="auto"/>
              <w:rPr>
                <w:sz w:val="22"/>
                <w:szCs w:val="22"/>
              </w:rPr>
            </w:pPr>
            <w:r w:rsidDel="00000000" w:rsidR="00000000" w:rsidRPr="00000000">
              <w:rPr>
                <w:sz w:val="22"/>
                <w:szCs w:val="22"/>
                <w:rtl w:val="0"/>
              </w:rPr>
              <w:t xml:space="preserve">1b</w:t>
            </w:r>
          </w:p>
        </w:tc>
        <w:tc>
          <w:tcPr/>
          <w:p w:rsidR="00000000" w:rsidDel="00000000" w:rsidP="00000000" w:rsidRDefault="00000000" w:rsidRPr="00000000" w14:paraId="00000038">
            <w:pPr>
              <w:tabs>
                <w:tab w:val="left" w:leader="none" w:pos="2257"/>
              </w:tabs>
              <w:spacing w:line="259" w:lineRule="auto"/>
              <w:rPr>
                <w:b w:val="1"/>
                <w:sz w:val="22"/>
                <w:szCs w:val="22"/>
              </w:rPr>
            </w:pPr>
            <w:r w:rsidDel="00000000" w:rsidR="00000000" w:rsidRPr="00000000">
              <w:rPr>
                <w:b w:val="1"/>
                <w:sz w:val="22"/>
                <w:szCs w:val="22"/>
                <w:rtl w:val="0"/>
              </w:rPr>
              <w:t xml:space="preserve">x</w:t>
            </w:r>
          </w:p>
        </w:tc>
        <w:tc>
          <w:tcPr/>
          <w:p w:rsidR="00000000" w:rsidDel="00000000" w:rsidP="00000000" w:rsidRDefault="00000000" w:rsidRPr="00000000" w14:paraId="00000039">
            <w:pPr>
              <w:tabs>
                <w:tab w:val="left" w:leader="none" w:pos="2257"/>
              </w:tabs>
              <w:spacing w:line="259" w:lineRule="auto"/>
              <w:rPr>
                <w:b w:val="1"/>
              </w:rPr>
            </w:pPr>
            <w:r w:rsidDel="00000000" w:rsidR="00000000" w:rsidRPr="00000000">
              <w:rPr>
                <w:rtl w:val="0"/>
              </w:rPr>
              <w:t xml:space="preserve">ISO 9001, ISO 14001</w:t>
            </w:r>
            <w:r w:rsidDel="00000000" w:rsidR="00000000" w:rsidRPr="00000000">
              <w:rPr>
                <w:rtl w:val="0"/>
              </w:rPr>
            </w:r>
          </w:p>
        </w:tc>
      </w:tr>
      <w:tr>
        <w:trPr>
          <w:cantSplit w:val="0"/>
          <w:tblHeader w:val="0"/>
        </w:trPr>
        <w:tc>
          <w:tcPr/>
          <w:p w:rsidR="00000000" w:rsidDel="00000000" w:rsidP="00000000" w:rsidRDefault="00000000" w:rsidRPr="00000000" w14:paraId="0000003A">
            <w:pPr>
              <w:tabs>
                <w:tab w:val="left" w:leader="none" w:pos="2257"/>
              </w:tabs>
              <w:spacing w:line="259" w:lineRule="auto"/>
              <w:rPr>
                <w:sz w:val="22"/>
                <w:szCs w:val="22"/>
              </w:rPr>
            </w:pPr>
            <w:r w:rsidDel="00000000" w:rsidR="00000000" w:rsidRPr="00000000">
              <w:rPr>
                <w:sz w:val="22"/>
                <w:szCs w:val="22"/>
                <w:rtl w:val="0"/>
              </w:rPr>
              <w:t xml:space="preserve">1c</w:t>
            </w:r>
          </w:p>
        </w:tc>
        <w:tc>
          <w:tcPr/>
          <w:p w:rsidR="00000000" w:rsidDel="00000000" w:rsidP="00000000" w:rsidRDefault="00000000" w:rsidRPr="00000000" w14:paraId="0000003B">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C">
            <w:pPr>
              <w:tabs>
                <w:tab w:val="left" w:leader="none" w:pos="2257"/>
              </w:tabs>
              <w:spacing w:line="259" w:lineRule="auto"/>
              <w:rPr>
                <w:b w:val="1"/>
              </w:rPr>
            </w:pPr>
            <w:r w:rsidDel="00000000" w:rsidR="00000000" w:rsidRPr="00000000">
              <w:rPr>
                <w:rtl w:val="0"/>
              </w:rPr>
              <w:t xml:space="preserve">ISO 9001, ISO 14001, ISO 27001, </w:t>
            </w:r>
            <w:r w:rsidDel="00000000" w:rsidR="00000000" w:rsidRPr="00000000">
              <w:rPr>
                <w:rtl w:val="0"/>
              </w:rPr>
            </w:r>
          </w:p>
        </w:tc>
      </w:tr>
    </w:tbl>
    <w:p w:rsidR="00000000" w:rsidDel="00000000" w:rsidP="00000000" w:rsidRDefault="00000000" w:rsidRPr="00000000" w14:paraId="0000003D">
      <w:pPr>
        <w:spacing w:after="0" w:line="259" w:lineRule="auto"/>
        <w:rPr>
          <w:b w:val="1"/>
        </w:rPr>
      </w:pPr>
      <w:r w:rsidDel="00000000" w:rsidR="00000000" w:rsidRPr="00000000">
        <w:rPr>
          <w:rtl w:val="0"/>
        </w:rPr>
      </w:r>
    </w:p>
    <w:p w:rsidR="00000000" w:rsidDel="00000000" w:rsidP="00000000" w:rsidRDefault="00000000" w:rsidRPr="00000000" w14:paraId="0000003E">
      <w:pPr>
        <w:keepNext w:val="1"/>
        <w:spacing w:after="0" w:line="259" w:lineRule="auto"/>
        <w:rPr>
          <w:b w:val="1"/>
        </w:rPr>
      </w:pPr>
      <w:r w:rsidDel="00000000" w:rsidR="00000000" w:rsidRPr="00000000">
        <w:rPr>
          <w:b w:val="1"/>
          <w:rtl w:val="0"/>
        </w:rPr>
        <w:t xml:space="preserve">CALL-OFF INCORPORATED TERMS</w:t>
      </w:r>
    </w:p>
    <w:p w:rsidR="00000000" w:rsidDel="00000000" w:rsidP="00000000" w:rsidRDefault="00000000" w:rsidRPr="00000000" w14:paraId="0000003F">
      <w:pPr>
        <w:keepNext w:val="1"/>
        <w:spacing w:after="0" w:line="259" w:lineRule="auto"/>
        <w:rPr/>
      </w:pPr>
      <w:r w:rsidDel="00000000" w:rsidR="00000000" w:rsidRPr="00000000">
        <w:rPr>
          <w:rtl w:val="0"/>
        </w:rPr>
        <w:t xml:space="preserve">The following documents shall be incorporated into this Call-Off Contract.  If they conflict, the following order of precedence shall apply:</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This Order Form, including the Call-Off Sche</w:t>
      </w:r>
      <w:r w:rsidDel="00000000" w:rsidR="00000000" w:rsidRPr="00000000">
        <w:rPr>
          <w:rtl w:val="0"/>
        </w:rPr>
        <w:t xml:space="preserve">dule 26</w:t>
      </w:r>
      <w:r w:rsidDel="00000000" w:rsidR="00000000" w:rsidRPr="00000000">
        <w:rPr>
          <w:color w:val="000000"/>
          <w:rtl w:val="0"/>
        </w:rPr>
        <w:t xml:space="preserve"> Special Terms.</w:t>
      </w:r>
      <w:r w:rsidDel="00000000" w:rsidR="00000000" w:rsidRPr="00000000">
        <w:rPr>
          <w:rtl w:val="0"/>
        </w:rPr>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Schedule 1 (Definitions)</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Joint Schedule 11 (Processing Data)</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Call Off Schedule 4 (Facilities Management)</w:t>
      </w:r>
    </w:p>
    <w:p w:rsidR="00000000" w:rsidDel="00000000" w:rsidP="00000000" w:rsidRDefault="00000000" w:rsidRPr="00000000" w14:paraId="00000044">
      <w:pPr>
        <w:keepNext w:val="1"/>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following Schedules in equal order of precedence: </w:t>
      </w:r>
    </w:p>
    <w:p w:rsidR="00000000" w:rsidDel="00000000" w:rsidP="00000000" w:rsidRDefault="00000000" w:rsidRPr="00000000" w14:paraId="00000045">
      <w:pPr>
        <w:spacing w:after="0" w:line="259" w:lineRule="auto"/>
        <w:ind w:left="720" w:firstLine="0"/>
        <w:rPr/>
      </w:pPr>
      <w:r w:rsidDel="00000000" w:rsidR="00000000" w:rsidRPr="00000000">
        <w:rPr>
          <w:rtl w:val="0"/>
        </w:rPr>
        <w:t xml:space="preserve">Joint Schedule 2 (Variation Form)</w:t>
      </w:r>
    </w:p>
    <w:p w:rsidR="00000000" w:rsidDel="00000000" w:rsidP="00000000" w:rsidRDefault="00000000" w:rsidRPr="00000000" w14:paraId="00000046">
      <w:pPr>
        <w:spacing w:after="0" w:line="259" w:lineRule="auto"/>
        <w:ind w:left="720" w:firstLine="0"/>
        <w:rPr>
          <w:sz w:val="20"/>
          <w:szCs w:val="20"/>
        </w:rPr>
      </w:pPr>
      <w:r w:rsidDel="00000000" w:rsidR="00000000" w:rsidRPr="00000000">
        <w:rPr>
          <w:rtl w:val="0"/>
        </w:rPr>
        <w:t xml:space="preserve">Joint Schedule 3 (Insurance Requirements)</w:t>
      </w:r>
      <w:r w:rsidDel="00000000" w:rsidR="00000000" w:rsidRPr="00000000">
        <w:rPr>
          <w:rtl w:val="0"/>
        </w:rPr>
      </w:r>
    </w:p>
    <w:p w:rsidR="00000000" w:rsidDel="00000000" w:rsidP="00000000" w:rsidRDefault="00000000" w:rsidRPr="00000000" w14:paraId="00000047">
      <w:pPr>
        <w:spacing w:after="0" w:line="259" w:lineRule="auto"/>
        <w:ind w:left="720" w:firstLine="0"/>
        <w:rPr>
          <w:sz w:val="20"/>
          <w:szCs w:val="20"/>
        </w:rPr>
      </w:pPr>
      <w:r w:rsidDel="00000000" w:rsidR="00000000" w:rsidRPr="00000000">
        <w:rPr>
          <w:rtl w:val="0"/>
        </w:rPr>
        <w:t xml:space="preserve">Joint Schedule 4 (Commercially Sensitive Information)</w:t>
      </w:r>
      <w:r w:rsidDel="00000000" w:rsidR="00000000" w:rsidRPr="00000000">
        <w:rPr>
          <w:rtl w:val="0"/>
        </w:rPr>
      </w:r>
    </w:p>
    <w:p w:rsidR="00000000" w:rsidDel="00000000" w:rsidP="00000000" w:rsidRDefault="00000000" w:rsidRPr="00000000" w14:paraId="00000048">
      <w:pPr>
        <w:spacing w:after="0" w:line="259" w:lineRule="auto"/>
        <w:ind w:left="720" w:firstLine="0"/>
        <w:rPr/>
      </w:pPr>
      <w:r w:rsidDel="00000000" w:rsidR="00000000" w:rsidRPr="00000000">
        <w:rPr>
          <w:rtl w:val="0"/>
        </w:rPr>
        <w:t xml:space="preserve">Joint Schedule 6 (Key Subcontractors)</w:t>
        <w:tab/>
        <w:tab/>
        <w:tab/>
        <w:tab/>
        <w:tab/>
        <w:tab/>
        <w:t xml:space="preserve"> </w:t>
      </w:r>
    </w:p>
    <w:p w:rsidR="00000000" w:rsidDel="00000000" w:rsidP="00000000" w:rsidRDefault="00000000" w:rsidRPr="00000000" w14:paraId="00000049">
      <w:pPr>
        <w:spacing w:after="0" w:line="259" w:lineRule="auto"/>
        <w:ind w:left="720" w:firstLine="0"/>
        <w:rPr/>
      </w:pPr>
      <w:r w:rsidDel="00000000" w:rsidR="00000000" w:rsidRPr="00000000">
        <w:rPr>
          <w:rtl w:val="0"/>
        </w:rPr>
        <w:t xml:space="preserve">Joint Schedule 7 (Financial Distress) </w:t>
        <w:tab/>
        <w:tab/>
        <w:tab/>
        <w:tab/>
        <w:tab/>
        <w:tab/>
        <w:tab/>
        <w:t xml:space="preserve"> </w:t>
      </w:r>
    </w:p>
    <w:p w:rsidR="00000000" w:rsidDel="00000000" w:rsidP="00000000" w:rsidRDefault="00000000" w:rsidRPr="00000000" w14:paraId="0000004A">
      <w:pPr>
        <w:spacing w:after="0" w:line="259" w:lineRule="auto"/>
        <w:ind w:left="720" w:firstLine="0"/>
        <w:rPr/>
      </w:pPr>
      <w:r w:rsidDel="00000000" w:rsidR="00000000" w:rsidRPr="00000000">
        <w:rPr>
          <w:rtl w:val="0"/>
        </w:rPr>
        <w:t xml:space="preserve">Joint Schedule 8 (Guarantee)</w:t>
      </w:r>
    </w:p>
    <w:p w:rsidR="00000000" w:rsidDel="00000000" w:rsidP="00000000" w:rsidRDefault="00000000" w:rsidRPr="00000000" w14:paraId="0000004B">
      <w:pPr>
        <w:spacing w:after="0" w:line="259" w:lineRule="auto"/>
        <w:ind w:left="720" w:firstLine="0"/>
        <w:rPr/>
      </w:pPr>
      <w:r w:rsidDel="00000000" w:rsidR="00000000" w:rsidRPr="00000000">
        <w:rPr>
          <w:rtl w:val="0"/>
        </w:rPr>
        <w:t xml:space="preserve">Joint Schedule 10 (Rectification Plan)     </w:t>
        <w:tab/>
        <w:tab/>
        <w:tab/>
        <w:tab/>
        <w:tab/>
        <w:tab/>
        <w:tab/>
      </w:r>
    </w:p>
    <w:p w:rsidR="00000000" w:rsidDel="00000000" w:rsidP="00000000" w:rsidRDefault="00000000" w:rsidRPr="00000000" w14:paraId="0000004C">
      <w:pPr>
        <w:spacing w:after="0" w:line="259" w:lineRule="auto"/>
        <w:ind w:left="720" w:firstLine="0"/>
        <w:rPr/>
      </w:pPr>
      <w:r w:rsidDel="00000000" w:rsidR="00000000" w:rsidRPr="00000000">
        <w:rPr>
          <w:rtl w:val="0"/>
        </w:rPr>
        <w:t xml:space="preserve">Call-Off Schedule 1 (Transparency Reports)</w:t>
      </w:r>
    </w:p>
    <w:p w:rsidR="00000000" w:rsidDel="00000000" w:rsidP="00000000" w:rsidRDefault="00000000" w:rsidRPr="00000000" w14:paraId="0000004D">
      <w:pPr>
        <w:spacing w:after="0" w:line="259" w:lineRule="auto"/>
        <w:ind w:left="720" w:firstLine="0"/>
        <w:rPr/>
      </w:pPr>
      <w:r w:rsidDel="00000000" w:rsidR="00000000" w:rsidRPr="00000000">
        <w:rPr>
          <w:rtl w:val="0"/>
        </w:rPr>
        <w:t xml:space="preserve">Call-Off Schedule 2 (Staff Transfer)</w:t>
      </w:r>
    </w:p>
    <w:p w:rsidR="00000000" w:rsidDel="00000000" w:rsidP="00000000" w:rsidRDefault="00000000" w:rsidRPr="00000000" w14:paraId="0000004E">
      <w:pPr>
        <w:spacing w:after="0" w:line="259" w:lineRule="auto"/>
        <w:ind w:left="1008" w:firstLine="0"/>
        <w:rPr/>
      </w:pPr>
      <w:r w:rsidDel="00000000" w:rsidR="00000000" w:rsidRPr="00000000">
        <w:rPr>
          <w:rtl w:val="0"/>
        </w:rPr>
        <w:t xml:space="preserve">Call-Off Schedule 2: Part A (Staff Transfer At Start Date – Outsourcing From the Buyer) Call-Off Schedule 2: Part B (Staff Transfer At Start Date – Transfer From Former Supplier)</w:t>
      </w:r>
    </w:p>
    <w:p w:rsidR="00000000" w:rsidDel="00000000" w:rsidP="00000000" w:rsidRDefault="00000000" w:rsidRPr="00000000" w14:paraId="0000004F">
      <w:pPr>
        <w:spacing w:after="0" w:line="259" w:lineRule="auto"/>
        <w:ind w:left="1008" w:firstLine="0"/>
        <w:rPr/>
      </w:pPr>
      <w:r w:rsidDel="00000000" w:rsidR="00000000" w:rsidRPr="00000000">
        <w:rPr>
          <w:rtl w:val="0"/>
        </w:rPr>
        <w:t xml:space="preserve">Call-Off Schedule  2: Part C (No Staff Transfer On Start Date) </w:t>
        <w:tab/>
        <w:tab/>
        <w:tab/>
      </w:r>
    </w:p>
    <w:p w:rsidR="00000000" w:rsidDel="00000000" w:rsidP="00000000" w:rsidRDefault="00000000" w:rsidRPr="00000000" w14:paraId="00000050">
      <w:pPr>
        <w:spacing w:after="0" w:line="259" w:lineRule="auto"/>
        <w:ind w:left="1008" w:firstLine="0"/>
        <w:rPr/>
      </w:pPr>
      <w:r w:rsidDel="00000000" w:rsidR="00000000" w:rsidRPr="00000000">
        <w:rPr>
          <w:rtl w:val="0"/>
        </w:rPr>
        <w:t xml:space="preserve">Call-Off Schedule  2: Part D (Pensions) </w:t>
        <w:tab/>
        <w:tab/>
        <w:tab/>
        <w:tab/>
        <w:tab/>
        <w:tab/>
      </w:r>
    </w:p>
    <w:p w:rsidR="00000000" w:rsidDel="00000000" w:rsidP="00000000" w:rsidRDefault="00000000" w:rsidRPr="00000000" w14:paraId="00000051">
      <w:pPr>
        <w:spacing w:after="0" w:line="259" w:lineRule="auto"/>
        <w:ind w:left="1008" w:firstLine="0"/>
        <w:rPr/>
      </w:pPr>
      <w:r w:rsidDel="00000000" w:rsidR="00000000" w:rsidRPr="00000000">
        <w:rPr>
          <w:rtl w:val="0"/>
        </w:rPr>
        <w:t xml:space="preserve"> - Annex D1 (CSPS) </w:t>
        <w:tab/>
        <w:tab/>
        <w:tab/>
        <w:tab/>
        <w:tab/>
        <w:tab/>
        <w:tab/>
        <w:tab/>
        <w:t xml:space="preserve"> </w:t>
      </w:r>
    </w:p>
    <w:p w:rsidR="00000000" w:rsidDel="00000000" w:rsidP="00000000" w:rsidRDefault="00000000" w:rsidRPr="00000000" w14:paraId="00000052">
      <w:pPr>
        <w:spacing w:after="0" w:line="259" w:lineRule="auto"/>
        <w:ind w:left="1008" w:firstLine="0"/>
        <w:rPr/>
      </w:pPr>
      <w:r w:rsidDel="00000000" w:rsidR="00000000" w:rsidRPr="00000000">
        <w:rPr>
          <w:rtl w:val="0"/>
        </w:rPr>
        <w:t xml:space="preserve"> - Annex D2 (NHSPS) </w:t>
        <w:tab/>
        <w:tab/>
        <w:tab/>
        <w:tab/>
        <w:tab/>
        <w:tab/>
        <w:tab/>
        <w:t xml:space="preserve"> </w:t>
      </w:r>
    </w:p>
    <w:p w:rsidR="00000000" w:rsidDel="00000000" w:rsidP="00000000" w:rsidRDefault="00000000" w:rsidRPr="00000000" w14:paraId="00000053">
      <w:pPr>
        <w:spacing w:after="0" w:line="259" w:lineRule="auto"/>
        <w:ind w:left="1008" w:firstLine="0"/>
        <w:rPr/>
      </w:pPr>
      <w:r w:rsidDel="00000000" w:rsidR="00000000" w:rsidRPr="00000000">
        <w:rPr>
          <w:rtl w:val="0"/>
        </w:rPr>
        <w:t xml:space="preserve"> - Annex D3 (LGPS)</w:t>
        <w:tab/>
        <w:tab/>
        <w:tab/>
        <w:tab/>
        <w:tab/>
        <w:tab/>
        <w:tab/>
        <w:tab/>
        <w:t xml:space="preserve"> </w:t>
      </w:r>
    </w:p>
    <w:p w:rsidR="00000000" w:rsidDel="00000000" w:rsidP="00000000" w:rsidRDefault="00000000" w:rsidRPr="00000000" w14:paraId="00000054">
      <w:pPr>
        <w:spacing w:after="0" w:line="259" w:lineRule="auto"/>
        <w:ind w:left="1008" w:firstLine="0"/>
        <w:rPr/>
      </w:pPr>
      <w:r w:rsidDel="00000000" w:rsidR="00000000" w:rsidRPr="00000000">
        <w:rPr>
          <w:rtl w:val="0"/>
        </w:rPr>
        <w:t xml:space="preserve">Call-Off Schedule 2: Part E (Staff Transfer on Exit)</w:t>
      </w:r>
    </w:p>
    <w:p w:rsidR="00000000" w:rsidDel="00000000" w:rsidP="00000000" w:rsidRDefault="00000000" w:rsidRPr="00000000" w14:paraId="00000055">
      <w:pPr>
        <w:spacing w:after="0" w:line="259" w:lineRule="auto"/>
        <w:ind w:left="720" w:firstLine="0"/>
        <w:rPr/>
      </w:pPr>
      <w:r w:rsidDel="00000000" w:rsidR="00000000" w:rsidRPr="00000000">
        <w:rPr>
          <w:rtl w:val="0"/>
        </w:rPr>
        <w:t xml:space="preserve">Call-Off Schedule 3 (Continuous Improvement)</w:t>
      </w:r>
    </w:p>
    <w:p w:rsidR="00000000" w:rsidDel="00000000" w:rsidP="00000000" w:rsidRDefault="00000000" w:rsidRPr="00000000" w14:paraId="00000056">
      <w:pPr>
        <w:spacing w:after="0" w:line="259" w:lineRule="auto"/>
        <w:ind w:left="720" w:firstLine="0"/>
        <w:rPr/>
      </w:pPr>
      <w:r w:rsidDel="00000000" w:rsidR="00000000" w:rsidRPr="00000000">
        <w:rPr>
          <w:rtl w:val="0"/>
        </w:rPr>
        <w:t xml:space="preserve">Call-Off Schedule 4A (Billable Works and Projects)</w:t>
        <w:tab/>
        <w:tab/>
        <w:tab/>
        <w:tab/>
        <w:t xml:space="preserve">    </w:t>
        <w:tab/>
        <w:t xml:space="preserve">  </w:t>
      </w:r>
    </w:p>
    <w:p w:rsidR="00000000" w:rsidDel="00000000" w:rsidP="00000000" w:rsidRDefault="00000000" w:rsidRPr="00000000" w14:paraId="00000057">
      <w:pPr>
        <w:spacing w:after="0" w:line="259" w:lineRule="auto"/>
        <w:ind w:left="720" w:firstLine="0"/>
        <w:rPr/>
      </w:pPr>
      <w:r w:rsidDel="00000000" w:rsidR="00000000" w:rsidRPr="00000000">
        <w:rPr>
          <w:rtl w:val="0"/>
        </w:rPr>
        <w:t xml:space="preserve">Call-Off Schedule 5 (Call-Off Pricing)</w:t>
        <w:tab/>
        <w:tab/>
        <w:tab/>
        <w:tab/>
        <w:tab/>
        <w:tab/>
        <w:t xml:space="preserve">    </w:t>
        <w:tab/>
        <w:t xml:space="preserve">  </w:t>
      </w:r>
    </w:p>
    <w:p w:rsidR="00000000" w:rsidDel="00000000" w:rsidP="00000000" w:rsidRDefault="00000000" w:rsidRPr="00000000" w14:paraId="00000058">
      <w:pPr>
        <w:spacing w:after="0" w:line="259" w:lineRule="auto"/>
        <w:ind w:left="720" w:firstLine="0"/>
        <w:rPr/>
      </w:pPr>
      <w:r w:rsidDel="00000000" w:rsidR="00000000" w:rsidRPr="00000000">
        <w:rPr>
          <w:rtl w:val="0"/>
        </w:rPr>
        <w:t xml:space="preserve">Call-Off Schedule 6 (TUPE Surcharge)</w:t>
        <w:tab/>
      </w:r>
    </w:p>
    <w:p w:rsidR="00000000" w:rsidDel="00000000" w:rsidP="00000000" w:rsidRDefault="00000000" w:rsidRPr="00000000" w14:paraId="00000059">
      <w:pPr>
        <w:spacing w:after="0" w:line="259" w:lineRule="auto"/>
        <w:ind w:left="720" w:firstLine="0"/>
        <w:rPr/>
      </w:pPr>
      <w:r w:rsidDel="00000000" w:rsidR="00000000" w:rsidRPr="00000000">
        <w:rPr>
          <w:rtl w:val="0"/>
        </w:rPr>
        <w:t xml:space="preserve">Call Off Schedule 23 (Redundancy Surcharge)  </w:t>
        <w:tab/>
        <w:tab/>
        <w:tab/>
        <w:tab/>
        <w:tab/>
        <w:t xml:space="preserve">   </w:t>
        <w:tab/>
        <w:t xml:space="preserve">  </w:t>
      </w:r>
    </w:p>
    <w:p w:rsidR="00000000" w:rsidDel="00000000" w:rsidP="00000000" w:rsidRDefault="00000000" w:rsidRPr="00000000" w14:paraId="0000005A">
      <w:pPr>
        <w:spacing w:after="0" w:line="259" w:lineRule="auto"/>
        <w:ind w:left="720" w:firstLine="0"/>
        <w:rPr/>
      </w:pPr>
      <w:r w:rsidDel="00000000" w:rsidR="00000000" w:rsidRPr="00000000">
        <w:rPr>
          <w:rtl w:val="0"/>
        </w:rPr>
        <w:t xml:space="preserve">Call-Off Schedule 7 (Key Staff) </w:t>
        <w:tab/>
        <w:tab/>
        <w:tab/>
        <w:tab/>
        <w:tab/>
        <w:tab/>
        <w:tab/>
        <w:t xml:space="preserve">  </w:t>
        <w:tab/>
        <w:t xml:space="preserve">  </w:t>
      </w:r>
    </w:p>
    <w:p w:rsidR="00000000" w:rsidDel="00000000" w:rsidP="00000000" w:rsidRDefault="00000000" w:rsidRPr="00000000" w14:paraId="0000005B">
      <w:pPr>
        <w:spacing w:after="0" w:line="259" w:lineRule="auto"/>
        <w:ind w:left="720" w:firstLine="0"/>
        <w:rPr/>
      </w:pPr>
      <w:r w:rsidDel="00000000" w:rsidR="00000000" w:rsidRPr="00000000">
        <w:rPr>
          <w:rtl w:val="0"/>
        </w:rPr>
        <w:t xml:space="preserve">Call-Off Schedule 8 (Business Continuity and Disaster Recovery)</w:t>
        <w:tab/>
        <w:tab/>
        <w:tab/>
        <w:t xml:space="preserve">  </w:t>
        <w:tab/>
        <w:t xml:space="preserve">  </w:t>
      </w:r>
    </w:p>
    <w:p w:rsidR="00000000" w:rsidDel="00000000" w:rsidP="00000000" w:rsidRDefault="00000000" w:rsidRPr="00000000" w14:paraId="0000005C">
      <w:pPr>
        <w:spacing w:after="0" w:line="259" w:lineRule="auto"/>
        <w:ind w:left="720" w:firstLine="0"/>
        <w:rPr/>
      </w:pPr>
      <w:r w:rsidDel="00000000" w:rsidR="00000000" w:rsidRPr="00000000">
        <w:rPr>
          <w:rtl w:val="0"/>
        </w:rPr>
        <w:t xml:space="preserve">Call-Off Schedule 9 (Security)</w:t>
        <w:tab/>
        <w:tab/>
        <w:tab/>
        <w:tab/>
        <w:tab/>
        <w:tab/>
        <w:tab/>
        <w:t xml:space="preserve">  </w:t>
        <w:tab/>
        <w:t xml:space="preserve">  </w:t>
      </w:r>
    </w:p>
    <w:p w:rsidR="00000000" w:rsidDel="00000000" w:rsidP="00000000" w:rsidRDefault="00000000" w:rsidRPr="00000000" w14:paraId="0000005D">
      <w:pPr>
        <w:spacing w:after="0" w:line="259" w:lineRule="auto"/>
        <w:ind w:left="720" w:firstLine="0"/>
        <w:rPr/>
      </w:pPr>
      <w:r w:rsidDel="00000000" w:rsidR="00000000" w:rsidRPr="00000000">
        <w:rPr>
          <w:rtl w:val="0"/>
        </w:rPr>
        <w:t xml:space="preserve">Call-Off Schedule 10 (Exit Management) </w:t>
        <w:tab/>
        <w:tab/>
        <w:tab/>
        <w:tab/>
        <w:tab/>
        <w:tab/>
        <w:t xml:space="preserve">  </w:t>
      </w:r>
    </w:p>
    <w:p w:rsidR="00000000" w:rsidDel="00000000" w:rsidP="00000000" w:rsidRDefault="00000000" w:rsidRPr="00000000" w14:paraId="0000005E">
      <w:pPr>
        <w:spacing w:after="0" w:line="259" w:lineRule="auto"/>
        <w:ind w:left="720" w:firstLine="0"/>
        <w:rPr/>
      </w:pPr>
      <w:r w:rsidDel="00000000" w:rsidR="00000000" w:rsidRPr="00000000">
        <w:rPr>
          <w:rtl w:val="0"/>
        </w:rPr>
        <w:t xml:space="preserve">Call-Off Schedule 11 (Processing Data) </w:t>
        <w:tab/>
        <w:tab/>
        <w:tab/>
        <w:tab/>
        <w:tab/>
        <w:tab/>
        <w:t xml:space="preserve">  </w:t>
      </w:r>
    </w:p>
    <w:p w:rsidR="00000000" w:rsidDel="00000000" w:rsidP="00000000" w:rsidRDefault="00000000" w:rsidRPr="00000000" w14:paraId="0000005F">
      <w:pPr>
        <w:spacing w:after="0" w:line="259" w:lineRule="auto"/>
        <w:ind w:left="720" w:firstLine="0"/>
        <w:rPr/>
      </w:pPr>
      <w:r w:rsidDel="00000000" w:rsidR="00000000" w:rsidRPr="00000000">
        <w:rPr>
          <w:rtl w:val="0"/>
        </w:rPr>
        <w:t xml:space="preserve">Call-Off Schedule 12 (ICT Services Terms) </w:t>
        <w:tab/>
        <w:tab/>
        <w:tab/>
        <w:tab/>
        <w:tab/>
        <w:tab/>
        <w:t xml:space="preserve">  </w:t>
      </w:r>
    </w:p>
    <w:p w:rsidR="00000000" w:rsidDel="00000000" w:rsidP="00000000" w:rsidRDefault="00000000" w:rsidRPr="00000000" w14:paraId="00000060">
      <w:pPr>
        <w:spacing w:after="0" w:line="259" w:lineRule="auto"/>
        <w:ind w:left="720" w:firstLine="0"/>
        <w:rPr/>
      </w:pPr>
      <w:r w:rsidDel="00000000" w:rsidR="00000000" w:rsidRPr="00000000">
        <w:rPr>
          <w:rtl w:val="0"/>
        </w:rPr>
        <w:t xml:space="preserve">Call-Off Schedule 13 (Mobilisation Plan and Testing) </w:t>
        <w:tab/>
        <w:tab/>
        <w:tab/>
        <w:tab/>
        <w:tab/>
        <w:t xml:space="preserve">  </w:t>
      </w:r>
    </w:p>
    <w:p w:rsidR="00000000" w:rsidDel="00000000" w:rsidP="00000000" w:rsidRDefault="00000000" w:rsidRPr="00000000" w14:paraId="00000061">
      <w:pPr>
        <w:spacing w:after="0" w:line="259" w:lineRule="auto"/>
        <w:ind w:left="720" w:firstLine="0"/>
        <w:rPr/>
      </w:pPr>
      <w:r w:rsidDel="00000000" w:rsidR="00000000" w:rsidRPr="00000000">
        <w:rPr>
          <w:rtl w:val="0"/>
        </w:rPr>
        <w:t xml:space="preserve">Call-Off Schedule 14 (Key Performance Indicators) </w:t>
        <w:tab/>
        <w:tab/>
        <w:tab/>
        <w:tab/>
        <w:tab/>
        <w:t xml:space="preserve">  </w:t>
      </w:r>
    </w:p>
    <w:p w:rsidR="00000000" w:rsidDel="00000000" w:rsidP="00000000" w:rsidRDefault="00000000" w:rsidRPr="00000000" w14:paraId="00000062">
      <w:pPr>
        <w:spacing w:after="0" w:line="259" w:lineRule="auto"/>
        <w:ind w:left="720" w:firstLine="0"/>
        <w:rPr/>
      </w:pPr>
      <w:r w:rsidDel="00000000" w:rsidR="00000000" w:rsidRPr="00000000">
        <w:rPr>
          <w:rtl w:val="0"/>
        </w:rPr>
        <w:t xml:space="preserve">Call-Off Schedule 15 (Contract Management) </w:t>
        <w:tab/>
        <w:tab/>
        <w:tab/>
        <w:tab/>
        <w:tab/>
        <w:tab/>
        <w:t xml:space="preserve">  </w:t>
      </w:r>
    </w:p>
    <w:p w:rsidR="00000000" w:rsidDel="00000000" w:rsidP="00000000" w:rsidRDefault="00000000" w:rsidRPr="00000000" w14:paraId="00000063">
      <w:pPr>
        <w:spacing w:after="0" w:line="259" w:lineRule="auto"/>
        <w:ind w:left="720" w:firstLine="0"/>
        <w:rPr/>
      </w:pPr>
      <w:r w:rsidDel="00000000" w:rsidR="00000000" w:rsidRPr="00000000">
        <w:rPr>
          <w:rtl w:val="0"/>
        </w:rPr>
        <w:t xml:space="preserve">Call-Off Schedule 16 (Benchmarking) </w:t>
        <w:tab/>
        <w:tab/>
        <w:tab/>
        <w:tab/>
        <w:tab/>
        <w:tab/>
        <w:tab/>
      </w:r>
    </w:p>
    <w:p w:rsidR="00000000" w:rsidDel="00000000" w:rsidP="00000000" w:rsidRDefault="00000000" w:rsidRPr="00000000" w14:paraId="00000064">
      <w:pPr>
        <w:spacing w:after="0" w:line="259" w:lineRule="auto"/>
        <w:ind w:left="720" w:firstLine="0"/>
        <w:rPr/>
      </w:pPr>
      <w:r w:rsidDel="00000000" w:rsidR="00000000" w:rsidRPr="00000000">
        <w:rPr>
          <w:rtl w:val="0"/>
        </w:rPr>
        <w:t xml:space="preserve">Call-Off Schedule 21 (Performance Bond)</w:t>
        <w:tab/>
        <w:tab/>
        <w:tab/>
        <w:tab/>
        <w:tab/>
        <w:tab/>
        <w:t xml:space="preserve">   </w:t>
      </w:r>
    </w:p>
    <w:p w:rsidR="00000000" w:rsidDel="00000000" w:rsidP="00000000" w:rsidRDefault="00000000" w:rsidRPr="00000000" w14:paraId="00000065">
      <w:pPr>
        <w:spacing w:after="0" w:line="259" w:lineRule="auto"/>
        <w:ind w:left="720" w:firstLine="0"/>
        <w:rPr>
          <w:highlight w:val="yellow"/>
        </w:rPr>
      </w:pPr>
      <w:r w:rsidDel="00000000" w:rsidR="00000000" w:rsidRPr="00000000">
        <w:rPr>
          <w:rtl w:val="0"/>
        </w:rPr>
        <w:t xml:space="preserve">Call-Off Schedule 22 (Call Off Tender)</w:t>
        <w:tab/>
        <w:tab/>
        <w:tab/>
        <w:tab/>
        <w:tab/>
        <w:tab/>
        <w:t xml:space="preserve">                  </w:t>
      </w:r>
      <w:r w:rsidDel="00000000" w:rsidR="00000000" w:rsidRPr="00000000">
        <w:rPr>
          <w:rtl w:val="0"/>
        </w:rPr>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CCS Core Terms (v3.0.2)</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Joint Schedule 5 (Corporate Social Responsibility).</w:t>
      </w:r>
      <w:r w:rsidDel="00000000" w:rsidR="00000000" w:rsidRPr="00000000">
        <w:rPr>
          <w:rtl w:val="0"/>
        </w:rPr>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highlight w:val="white"/>
        </w:rPr>
      </w:pPr>
      <w:r w:rsidDel="00000000" w:rsidR="00000000" w:rsidRPr="00000000">
        <w:rPr>
          <w:color w:val="000000"/>
          <w:highlight w:val="white"/>
          <w:rtl w:val="0"/>
        </w:rPr>
        <w:t xml:space="preserve">Call-Off Schedule 22 (Call-Off Tender) provided that any parts of the Call-Off Tender which offer a better commercial position for the Buyer (as decided by the Buyer) will take precedence over the documents above.</w:t>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720" w:right="936" w:firstLine="0"/>
        <w:rPr>
          <w:color w:val="000000"/>
        </w:rPr>
      </w:pPr>
      <w:r w:rsidDel="00000000" w:rsidR="00000000" w:rsidRPr="00000000">
        <w:rPr>
          <w:rtl w:val="0"/>
        </w:rPr>
      </w:r>
    </w:p>
    <w:p w:rsidR="00000000" w:rsidDel="00000000" w:rsidP="00000000" w:rsidRDefault="00000000" w:rsidRPr="00000000" w14:paraId="0000006A">
      <w:pPr>
        <w:tabs>
          <w:tab w:val="left" w:leader="none" w:pos="2257"/>
        </w:tabs>
        <w:spacing w:after="0" w:line="259" w:lineRule="auto"/>
        <w:rPr/>
      </w:pPr>
      <w:r w:rsidDel="00000000" w:rsidR="00000000" w:rsidRPr="00000000">
        <w:rPr>
          <w:rtl w:val="0"/>
        </w:rPr>
        <w:t xml:space="preserve">No other terms whether written on the back of, appended to this Order Form, or presented at the time of delivery shall form part of the Call-Off Contract. </w:t>
      </w:r>
    </w:p>
    <w:p w:rsidR="00000000" w:rsidDel="00000000" w:rsidP="00000000" w:rsidRDefault="00000000" w:rsidRPr="00000000" w14:paraId="0000006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6C">
      <w:pPr>
        <w:tabs>
          <w:tab w:val="left" w:leader="none" w:pos="2257"/>
        </w:tabs>
        <w:spacing w:after="0" w:line="259" w:lineRule="auto"/>
        <w:rPr>
          <w:b w:val="1"/>
        </w:rPr>
      </w:pPr>
      <w:r w:rsidDel="00000000" w:rsidR="00000000" w:rsidRPr="00000000">
        <w:rPr>
          <w:b w:val="1"/>
          <w:rtl w:val="0"/>
        </w:rPr>
        <w:t xml:space="preserve">CALL-OFF SPECIAL TERMS: </w:t>
      </w:r>
    </w:p>
    <w:p w:rsidR="00000000" w:rsidDel="00000000" w:rsidP="00000000" w:rsidRDefault="00000000" w:rsidRPr="00000000" w14:paraId="0000006D">
      <w:pPr>
        <w:tabs>
          <w:tab w:val="left" w:leader="none" w:pos="2257"/>
        </w:tabs>
        <w:spacing w:after="0" w:line="259" w:lineRule="auto"/>
        <w:rPr/>
      </w:pPr>
      <w:r w:rsidDel="00000000" w:rsidR="00000000" w:rsidRPr="00000000">
        <w:rPr>
          <w:rtl w:val="0"/>
        </w:rPr>
        <w:t xml:space="preserve">The following Special Terms shall be incorporated into this Call-Off Contract:</w:t>
      </w:r>
    </w:p>
    <w:p w:rsidR="00000000" w:rsidDel="00000000" w:rsidP="00000000" w:rsidRDefault="00000000" w:rsidRPr="00000000" w14:paraId="0000006E">
      <w:pPr>
        <w:spacing w:after="0" w:lineRule="auto"/>
        <w:ind w:right="936"/>
        <w:rPr/>
      </w:pPr>
      <w:r w:rsidDel="00000000" w:rsidR="00000000" w:rsidRPr="00000000">
        <w:rPr>
          <w:rtl w:val="0"/>
        </w:rPr>
        <w:t xml:space="preserve">Please refer to Call Off Schedule 26 - Special Terms </w:t>
      </w:r>
    </w:p>
    <w:p w:rsidR="00000000" w:rsidDel="00000000" w:rsidP="00000000" w:rsidRDefault="00000000" w:rsidRPr="00000000" w14:paraId="0000006F">
      <w:pPr>
        <w:spacing w:after="0" w:lineRule="auto"/>
        <w:ind w:right="936"/>
        <w:rPr/>
      </w:pPr>
      <w:r w:rsidDel="00000000" w:rsidR="00000000" w:rsidRPr="00000000">
        <w:rPr>
          <w:rtl w:val="0"/>
        </w:rPr>
      </w:r>
    </w:p>
    <w:p w:rsidR="00000000" w:rsidDel="00000000" w:rsidP="00000000" w:rsidRDefault="00000000" w:rsidRPr="00000000" w14:paraId="00000070">
      <w:pPr>
        <w:spacing w:after="0" w:lineRule="auto"/>
        <w:ind w:right="936"/>
        <w:rPr>
          <w:b w:val="1"/>
          <w:color w:val="31849b"/>
        </w:rPr>
      </w:pPr>
      <w:r w:rsidDel="00000000" w:rsidR="00000000" w:rsidRPr="00000000">
        <w:rPr>
          <w:b w:val="1"/>
          <w:color w:val="31849b"/>
          <w:rtl w:val="0"/>
        </w:rPr>
        <w:t xml:space="preserve">CALL-OFF SCHEDULES NOT USED:</w:t>
      </w:r>
    </w:p>
    <w:p w:rsidR="00000000" w:rsidDel="00000000" w:rsidP="00000000" w:rsidRDefault="00000000" w:rsidRPr="00000000" w14:paraId="00000071">
      <w:pPr>
        <w:spacing w:after="0" w:lineRule="auto"/>
        <w:ind w:right="936"/>
        <w:rPr/>
      </w:pPr>
      <w:r w:rsidDel="00000000" w:rsidR="00000000" w:rsidRPr="00000000">
        <w:rPr>
          <w:rtl w:val="0"/>
        </w:rPr>
        <w:t xml:space="preserve">Call-Off Schedule 17 (MoD Terms) </w:t>
        <w:tab/>
        <w:tab/>
        <w:tab/>
        <w:tab/>
        <w:tab/>
        <w:tab/>
        <w:tab/>
        <w:t xml:space="preserve">  </w:t>
      </w:r>
    </w:p>
    <w:p w:rsidR="00000000" w:rsidDel="00000000" w:rsidP="00000000" w:rsidRDefault="00000000" w:rsidRPr="00000000" w14:paraId="00000072">
      <w:pPr>
        <w:spacing w:after="0" w:lineRule="auto"/>
        <w:ind w:right="936"/>
        <w:rPr/>
      </w:pPr>
      <w:r w:rsidDel="00000000" w:rsidR="00000000" w:rsidRPr="00000000">
        <w:rPr>
          <w:rtl w:val="0"/>
        </w:rPr>
        <w:t xml:space="preserve">Call-Off Schedule 24 (Scottish Law)</w:t>
        <w:tab/>
        <w:tab/>
        <w:tab/>
        <w:tab/>
        <w:tab/>
        <w:tab/>
        <w:t xml:space="preserve">   </w:t>
      </w:r>
    </w:p>
    <w:p w:rsidR="00000000" w:rsidDel="00000000" w:rsidP="00000000" w:rsidRDefault="00000000" w:rsidRPr="00000000" w14:paraId="00000073">
      <w:pPr>
        <w:spacing w:after="0" w:lineRule="auto"/>
        <w:ind w:right="936"/>
        <w:rPr/>
      </w:pPr>
      <w:r w:rsidDel="00000000" w:rsidR="00000000" w:rsidRPr="00000000">
        <w:rPr>
          <w:rtl w:val="0"/>
        </w:rPr>
        <w:t xml:space="preserve">Call-Off Schedule 25 (Northern Ireland Law)</w:t>
        <w:tab/>
      </w:r>
    </w:p>
    <w:p w:rsidR="00000000" w:rsidDel="00000000" w:rsidP="00000000" w:rsidRDefault="00000000" w:rsidRPr="00000000" w14:paraId="00000074">
      <w:pPr>
        <w:spacing w:after="0" w:lineRule="auto"/>
        <w:ind w:right="936"/>
        <w:rPr/>
      </w:pPr>
      <w:r w:rsidDel="00000000" w:rsidR="00000000" w:rsidRPr="00000000">
        <w:rPr>
          <w:rtl w:val="0"/>
        </w:rPr>
        <w:t xml:space="preserve">Call-Off Schedule 20 (Clustering)</w:t>
      </w:r>
    </w:p>
    <w:p w:rsidR="00000000" w:rsidDel="00000000" w:rsidP="00000000" w:rsidRDefault="00000000" w:rsidRPr="00000000" w14:paraId="00000075">
      <w:pPr>
        <w:spacing w:after="0" w:lineRule="auto"/>
        <w:ind w:right="936"/>
        <w:rPr/>
      </w:pPr>
      <w:r w:rsidDel="00000000" w:rsidR="00000000" w:rsidRPr="00000000">
        <w:rPr>
          <w:rtl w:val="0"/>
        </w:rPr>
        <w:t xml:space="preserve">Call-Off Schedule 18 (Concession Agreement) </w:t>
        <w:tab/>
      </w:r>
    </w:p>
    <w:p w:rsidR="00000000" w:rsidDel="00000000" w:rsidP="00000000" w:rsidRDefault="00000000" w:rsidRPr="00000000" w14:paraId="00000076">
      <w:pPr>
        <w:spacing w:after="0" w:lineRule="auto"/>
        <w:ind w:right="936"/>
        <w:rPr/>
      </w:pPr>
      <w:r w:rsidDel="00000000" w:rsidR="00000000" w:rsidRPr="00000000">
        <w:rPr>
          <w:rtl w:val="0"/>
        </w:rPr>
        <w:t xml:space="preserve">Call-Off Schedule 19 (Collateral Warranty Agreements) </w:t>
        <w:tab/>
        <w:tab/>
        <w:tab/>
        <w:t xml:space="preserve">   </w:t>
      </w:r>
    </w:p>
    <w:p w:rsidR="00000000" w:rsidDel="00000000" w:rsidP="00000000" w:rsidRDefault="00000000" w:rsidRPr="00000000" w14:paraId="00000077">
      <w:pPr>
        <w:spacing w:after="0" w:line="259" w:lineRule="auto"/>
        <w:rPr>
          <w:b w:val="1"/>
        </w:rPr>
      </w:pPr>
      <w:r w:rsidDel="00000000" w:rsidR="00000000" w:rsidRPr="00000000">
        <w:rPr>
          <w:rtl w:val="0"/>
        </w:rPr>
      </w:r>
    </w:p>
    <w:p w:rsidR="00000000" w:rsidDel="00000000" w:rsidP="00000000" w:rsidRDefault="00000000" w:rsidRPr="00000000" w14:paraId="00000078">
      <w:pPr>
        <w:tabs>
          <w:tab w:val="left" w:leader="none" w:pos="2257"/>
        </w:tabs>
        <w:spacing w:after="0" w:line="259" w:lineRule="auto"/>
        <w:rPr>
          <w:b w:val="1"/>
        </w:rPr>
      </w:pPr>
      <w:r w:rsidDel="00000000" w:rsidR="00000000" w:rsidRPr="00000000">
        <w:rPr>
          <w:b w:val="1"/>
          <w:smallCaps w:val="1"/>
          <w:rtl w:val="0"/>
        </w:rPr>
        <w:t xml:space="preserve">EFFECTIVE DATE:</w:t>
      </w:r>
      <w:r w:rsidDel="00000000" w:rsidR="00000000" w:rsidRPr="00000000">
        <w:rPr>
          <w:b w:val="1"/>
          <w:rtl w:val="0"/>
        </w:rPr>
        <w:t xml:space="preserve"> </w:t>
      </w:r>
    </w:p>
    <w:p w:rsidR="00000000" w:rsidDel="00000000" w:rsidP="00000000" w:rsidRDefault="00000000" w:rsidRPr="00000000" w14:paraId="00000079">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A">
      <w:pPr>
        <w:tabs>
          <w:tab w:val="left" w:leader="none" w:pos="2257"/>
        </w:tabs>
        <w:spacing w:after="0" w:line="259" w:lineRule="auto"/>
        <w:rPr>
          <w:b w:val="1"/>
        </w:rPr>
      </w:pPr>
      <w:r w:rsidDel="00000000" w:rsidR="00000000" w:rsidRPr="00000000">
        <w:rPr>
          <w:b w:val="1"/>
          <w:smallCaps w:val="1"/>
          <w:rtl w:val="0"/>
        </w:rPr>
        <w:t xml:space="preserve">DATE THE CONTRACT PERIOD COMMENCES</w:t>
      </w:r>
      <w:r w:rsidDel="00000000" w:rsidR="00000000" w:rsidRPr="00000000">
        <w:rPr>
          <w:b w:val="1"/>
          <w:rtl w:val="0"/>
        </w:rPr>
        <w:t xml:space="preserve">: </w:t>
      </w:r>
    </w:p>
    <w:p w:rsidR="00000000" w:rsidDel="00000000" w:rsidP="00000000" w:rsidRDefault="00000000" w:rsidRPr="00000000" w14:paraId="0000007B">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C">
      <w:pPr>
        <w:tabs>
          <w:tab w:val="left" w:leader="none" w:pos="2257"/>
        </w:tabs>
        <w:spacing w:after="0" w:line="259" w:lineRule="auto"/>
        <w:rPr>
          <w:b w:val="1"/>
        </w:rPr>
      </w:pPr>
      <w:r w:rsidDel="00000000" w:rsidR="00000000" w:rsidRPr="00000000">
        <w:rPr>
          <w:b w:val="1"/>
          <w:smallCaps w:val="1"/>
          <w:rtl w:val="0"/>
        </w:rPr>
        <w:t xml:space="preserve">MOBILISATION PERIOD:</w:t>
      </w:r>
      <w:r w:rsidDel="00000000" w:rsidR="00000000" w:rsidRPr="00000000">
        <w:rPr>
          <w:b w:val="1"/>
          <w:rtl w:val="0"/>
        </w:rPr>
        <w:t xml:space="preserve">                            – 30/09/2023</w:t>
      </w:r>
    </w:p>
    <w:p w:rsidR="00000000" w:rsidDel="00000000" w:rsidP="00000000" w:rsidRDefault="00000000" w:rsidRPr="00000000" w14:paraId="0000007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E">
      <w:pPr>
        <w:tabs>
          <w:tab w:val="left" w:leader="none" w:pos="2257"/>
        </w:tabs>
        <w:spacing w:after="0" w:line="259" w:lineRule="auto"/>
        <w:rPr>
          <w:b w:val="1"/>
        </w:rPr>
      </w:pPr>
      <w:r w:rsidDel="00000000" w:rsidR="00000000" w:rsidRPr="00000000">
        <w:rPr>
          <w:b w:val="1"/>
          <w:smallCaps w:val="1"/>
          <w:rtl w:val="0"/>
        </w:rPr>
        <w:t xml:space="preserve">START DATE / DATE THE CALL-OFF INITIAL PERIOD COMMENCES / DATE CONTRACT YEAR 1 COMMENCES</w:t>
      </w:r>
      <w:r w:rsidDel="00000000" w:rsidR="00000000" w:rsidRPr="00000000">
        <w:rPr>
          <w:b w:val="1"/>
          <w:rtl w:val="0"/>
        </w:rPr>
        <w:t xml:space="preserve">: 01/10/2023</w:t>
      </w:r>
    </w:p>
    <w:p w:rsidR="00000000" w:rsidDel="00000000" w:rsidP="00000000" w:rsidRDefault="00000000" w:rsidRPr="00000000" w14:paraId="0000007F">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0">
      <w:pPr>
        <w:tabs>
          <w:tab w:val="left" w:leader="none" w:pos="2257"/>
        </w:tabs>
        <w:spacing w:after="0" w:line="259" w:lineRule="auto"/>
        <w:rPr>
          <w:b w:val="1"/>
        </w:rPr>
      </w:pPr>
      <w:r w:rsidDel="00000000" w:rsidR="00000000" w:rsidRPr="00000000">
        <w:rPr>
          <w:b w:val="1"/>
          <w:smallCaps w:val="1"/>
          <w:rtl w:val="0"/>
        </w:rPr>
        <w:t xml:space="preserve">DATE CALL-OFF INITIAL PERIOD ENDS</w:t>
      </w:r>
      <w:r w:rsidDel="00000000" w:rsidR="00000000" w:rsidRPr="00000000">
        <w:rPr>
          <w:b w:val="1"/>
          <w:rtl w:val="0"/>
        </w:rPr>
        <w:t xml:space="preserve">) : 30/09/2028</w:t>
      </w:r>
    </w:p>
    <w:p w:rsidR="00000000" w:rsidDel="00000000" w:rsidP="00000000" w:rsidRDefault="00000000" w:rsidRPr="00000000" w14:paraId="00000081">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2">
      <w:pPr>
        <w:tabs>
          <w:tab w:val="left" w:leader="none" w:pos="2257"/>
        </w:tabs>
        <w:spacing w:after="0" w:line="259" w:lineRule="auto"/>
        <w:rPr>
          <w:b w:val="1"/>
        </w:rPr>
      </w:pPr>
      <w:r w:rsidDel="00000000" w:rsidR="00000000" w:rsidRPr="00000000">
        <w:rPr>
          <w:b w:val="1"/>
          <w:smallCaps w:val="1"/>
          <w:rtl w:val="0"/>
        </w:rPr>
        <w:t xml:space="preserve">CALL OFF OPTIONAL EXTENSION PERIOD 1</w:t>
      </w:r>
      <w:r w:rsidDel="00000000" w:rsidR="00000000" w:rsidRPr="00000000">
        <w:rPr>
          <w:b w:val="1"/>
          <w:rtl w:val="0"/>
        </w:rPr>
        <w:t xml:space="preserve"> (start and end dates): to be 6 or 12 months starting 01/10/2028 to 30/09/2029</w:t>
      </w:r>
    </w:p>
    <w:p w:rsidR="00000000" w:rsidDel="00000000" w:rsidP="00000000" w:rsidRDefault="00000000" w:rsidRPr="00000000" w14:paraId="00000083">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4">
      <w:pPr>
        <w:tabs>
          <w:tab w:val="left" w:leader="none" w:pos="2257"/>
        </w:tabs>
        <w:spacing w:after="0" w:line="259" w:lineRule="auto"/>
        <w:rPr>
          <w:b w:val="1"/>
        </w:rPr>
      </w:pPr>
      <w:r w:rsidDel="00000000" w:rsidR="00000000" w:rsidRPr="00000000">
        <w:rPr>
          <w:b w:val="1"/>
          <w:smallCaps w:val="1"/>
          <w:rtl w:val="0"/>
        </w:rPr>
        <w:t xml:space="preserve">CALL-OFF OPTIONAL EXTENSION PERIOD 2</w:t>
      </w:r>
      <w:r w:rsidDel="00000000" w:rsidR="00000000" w:rsidRPr="00000000">
        <w:rPr>
          <w:b w:val="1"/>
          <w:rtl w:val="0"/>
        </w:rPr>
        <w:t xml:space="preserve"> (start and end dates): to be 6 or 12 months starting 01/10/2029 to 30/09/2030</w:t>
      </w:r>
    </w:p>
    <w:p w:rsidR="00000000" w:rsidDel="00000000" w:rsidP="00000000" w:rsidRDefault="00000000" w:rsidRPr="00000000" w14:paraId="0000008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6">
      <w:pPr>
        <w:tabs>
          <w:tab w:val="left" w:leader="none" w:pos="2257"/>
        </w:tabs>
        <w:spacing w:after="0" w:line="259" w:lineRule="auto"/>
        <w:rPr>
          <w:b w:val="1"/>
        </w:rPr>
      </w:pPr>
      <w:r w:rsidDel="00000000" w:rsidR="00000000" w:rsidRPr="00000000">
        <w:rPr>
          <w:b w:val="1"/>
          <w:smallCaps w:val="1"/>
          <w:rtl w:val="0"/>
        </w:rPr>
        <w:t xml:space="preserve">TOTAL MAXIMUM CONTRACT PERIOD</w:t>
      </w:r>
      <w:r w:rsidDel="00000000" w:rsidR="00000000" w:rsidRPr="00000000">
        <w:rPr>
          <w:b w:val="1"/>
          <w:rtl w:val="0"/>
        </w:rPr>
        <w:t xml:space="preserve"> (not to exceed 10 years):                                 to 30/09/2030</w:t>
      </w:r>
    </w:p>
    <w:p w:rsidR="00000000" w:rsidDel="00000000" w:rsidP="00000000" w:rsidRDefault="00000000" w:rsidRPr="00000000" w14:paraId="00000087">
      <w:pPr>
        <w:spacing w:after="0" w:line="259" w:lineRule="auto"/>
        <w:rPr>
          <w:b w:val="1"/>
        </w:rPr>
      </w:pPr>
      <w:r w:rsidDel="00000000" w:rsidR="00000000" w:rsidRPr="00000000">
        <w:rPr>
          <w:rtl w:val="0"/>
        </w:rPr>
      </w:r>
    </w:p>
    <w:p w:rsidR="00000000" w:rsidDel="00000000" w:rsidP="00000000" w:rsidRDefault="00000000" w:rsidRPr="00000000" w14:paraId="00000088">
      <w:pPr>
        <w:spacing w:after="0" w:line="259" w:lineRule="auto"/>
        <w:rPr>
          <w:b w:val="1"/>
        </w:rPr>
      </w:pPr>
      <w:r w:rsidDel="00000000" w:rsidR="00000000" w:rsidRPr="00000000">
        <w:rPr>
          <w:b w:val="1"/>
          <w:rtl w:val="0"/>
        </w:rPr>
        <w:t xml:space="preserve">CALL-OFF DELIVERABLES: </w:t>
      </w:r>
    </w:p>
    <w:p w:rsidR="00000000" w:rsidDel="00000000" w:rsidP="00000000" w:rsidRDefault="00000000" w:rsidRPr="00000000" w14:paraId="00000089">
      <w:pPr>
        <w:tabs>
          <w:tab w:val="left" w:leader="none" w:pos="2257"/>
        </w:tabs>
        <w:spacing w:after="0" w:line="259" w:lineRule="auto"/>
        <w:rPr>
          <w:b w:val="1"/>
        </w:rPr>
      </w:pPr>
      <w:r w:rsidDel="00000000" w:rsidR="00000000" w:rsidRPr="00000000">
        <w:rPr>
          <w:b w:val="1"/>
          <w:rtl w:val="0"/>
        </w:rPr>
        <w:tab/>
      </w:r>
    </w:p>
    <w:p w:rsidR="00000000" w:rsidDel="00000000" w:rsidP="00000000" w:rsidRDefault="00000000" w:rsidRPr="00000000" w14:paraId="0000008A">
      <w:pPr>
        <w:tabs>
          <w:tab w:val="left" w:leader="none" w:pos="2257"/>
        </w:tabs>
        <w:spacing w:after="0" w:line="259" w:lineRule="auto"/>
        <w:rPr>
          <w:color w:val="000000"/>
        </w:rPr>
      </w:pPr>
      <w:r w:rsidDel="00000000" w:rsidR="00000000" w:rsidRPr="00000000">
        <w:rPr>
          <w:color w:val="000000"/>
          <w:rtl w:val="0"/>
        </w:rPr>
        <w:t xml:space="preserve">The following Deliverables shall be provided under this Call-Off Contract:</w:t>
      </w:r>
    </w:p>
    <w:p w:rsidR="00000000" w:rsidDel="00000000" w:rsidP="00000000" w:rsidRDefault="00000000" w:rsidRPr="00000000" w14:paraId="0000008B">
      <w:pPr>
        <w:tabs>
          <w:tab w:val="left" w:leader="none" w:pos="2257"/>
        </w:tabs>
        <w:spacing w:after="0" w:line="259" w:lineRule="auto"/>
        <w:rPr>
          <w:color w:val="000000"/>
        </w:rPr>
      </w:pPr>
      <w:r w:rsidDel="00000000" w:rsidR="00000000" w:rsidRPr="00000000">
        <w:rPr>
          <w:rtl w:val="0"/>
        </w:rPr>
      </w:r>
    </w:p>
    <w:p w:rsidR="00000000" w:rsidDel="00000000" w:rsidP="00000000" w:rsidRDefault="00000000" w:rsidRPr="00000000" w14:paraId="0000008C">
      <w:pPr>
        <w:numPr>
          <w:ilvl w:val="0"/>
          <w:numId w:val="6"/>
        </w:numPr>
        <w:pBdr>
          <w:top w:space="0" w:sz="0" w:val="nil"/>
          <w:left w:space="0" w:sz="0" w:val="nil"/>
          <w:bottom w:space="0" w:sz="0" w:val="nil"/>
          <w:right w:space="0" w:sz="0" w:val="nil"/>
          <w:between w:space="0" w:sz="0" w:val="nil"/>
        </w:pBdr>
        <w:tabs>
          <w:tab w:val="left" w:leader="none" w:pos="2257"/>
        </w:tabs>
        <w:spacing w:after="0" w:line="259" w:lineRule="auto"/>
        <w:ind w:left="720" w:hanging="360"/>
        <w:rPr>
          <w:color w:val="000000"/>
        </w:rPr>
      </w:pPr>
      <w:r w:rsidDel="00000000" w:rsidR="00000000" w:rsidRPr="00000000">
        <w:rPr>
          <w:color w:val="000000"/>
          <w:rtl w:val="0"/>
        </w:rPr>
        <w:t xml:space="preserve">Attachment 3 – Specification</w:t>
      </w:r>
    </w:p>
    <w:p w:rsidR="00000000" w:rsidDel="00000000" w:rsidP="00000000" w:rsidRDefault="00000000" w:rsidRPr="00000000" w14:paraId="0000008D">
      <w:pPr>
        <w:tabs>
          <w:tab w:val="left" w:leader="none" w:pos="2257"/>
        </w:tabs>
        <w:spacing w:after="0" w:line="259" w:lineRule="auto"/>
        <w:rPr>
          <w:color w:val="31849b"/>
        </w:rPr>
      </w:pPr>
      <w:r w:rsidDel="00000000" w:rsidR="00000000" w:rsidRPr="00000000">
        <w:rPr>
          <w:rtl w:val="0"/>
        </w:rPr>
      </w:r>
    </w:p>
    <w:p w:rsidR="00000000" w:rsidDel="00000000" w:rsidP="00000000" w:rsidRDefault="00000000" w:rsidRPr="00000000" w14:paraId="0000008E">
      <w:pPr>
        <w:tabs>
          <w:tab w:val="left" w:leader="none" w:pos="2257"/>
        </w:tabs>
        <w:spacing w:after="0" w:line="259" w:lineRule="auto"/>
        <w:rPr/>
      </w:pPr>
      <w:bookmarkStart w:colFirst="0" w:colLast="0" w:name="_heading=h.1fob9te" w:id="0"/>
      <w:bookmarkEnd w:id="0"/>
      <w:r w:rsidDel="00000000" w:rsidR="00000000" w:rsidRPr="00000000">
        <w:rPr>
          <w:color w:val="000000"/>
          <w:rtl w:val="0"/>
        </w:rPr>
        <w:t xml:space="preserve"> </w:t>
      </w:r>
      <w:r w:rsidDel="00000000" w:rsidR="00000000" w:rsidRPr="00000000">
        <w:rPr>
          <w:color w:val="000000"/>
        </w:rPr>
        <w:pict>
          <v:shape id="_x0000_i1025" style="width:75pt;height:48.5pt" o:ole="" type="#_x0000_t75">
            <v:imagedata r:id="rId1" o:title=""/>
          </v:shape>
          <o:OLEObject DrawAspect="Icon" r:id="rId2" ObjectID="_1753001893" ProgID="Word.Document.12" ShapeID="_x0000_i1025" Type="Embed">
            <o:FieldCodes>\s</o:FieldCodes>
          </o:OLEObject>
        </w:pict>
      </w:r>
      <w:r w:rsidDel="00000000" w:rsidR="00000000" w:rsidRPr="00000000">
        <w:rPr>
          <w:rtl w:val="0"/>
        </w:rPr>
      </w:r>
    </w:p>
    <w:p w:rsidR="00000000" w:rsidDel="00000000" w:rsidP="00000000" w:rsidRDefault="00000000" w:rsidRPr="00000000" w14:paraId="0000008F">
      <w:pPr>
        <w:tabs>
          <w:tab w:val="left" w:leader="none" w:pos="2257"/>
        </w:tabs>
        <w:spacing w:after="0" w:line="259" w:lineRule="auto"/>
        <w:rPr/>
      </w:pPr>
      <w:bookmarkStart w:colFirst="0" w:colLast="0" w:name="_heading=h.dz93ya8x0q8y" w:id="1"/>
      <w:bookmarkEnd w:id="1"/>
      <w:r w:rsidDel="00000000" w:rsidR="00000000" w:rsidRPr="00000000">
        <w:rPr>
          <w:rtl w:val="0"/>
        </w:rPr>
      </w:r>
    </w:p>
    <w:p w:rsidR="00000000" w:rsidDel="00000000" w:rsidP="00000000" w:rsidRDefault="00000000" w:rsidRPr="00000000" w14:paraId="00000090">
      <w:pPr>
        <w:numPr>
          <w:ilvl w:val="0"/>
          <w:numId w:val="7"/>
        </w:numPr>
        <w:tabs>
          <w:tab w:val="left" w:leader="none" w:pos="2257"/>
        </w:tabs>
        <w:spacing w:after="0" w:line="259" w:lineRule="auto"/>
        <w:ind w:left="720" w:hanging="360"/>
      </w:pPr>
      <w:r w:rsidDel="00000000" w:rsidR="00000000" w:rsidRPr="00000000">
        <w:rPr>
          <w:rtl w:val="0"/>
        </w:rPr>
        <w:t xml:space="preserve">(and all of its Annexes and Appendices)</w:t>
      </w:r>
    </w:p>
    <w:p w:rsidR="00000000" w:rsidDel="00000000" w:rsidP="00000000" w:rsidRDefault="00000000" w:rsidRPr="00000000" w14:paraId="0000009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2">
      <w:pPr>
        <w:tabs>
          <w:tab w:val="left" w:leader="none" w:pos="1985"/>
          <w:tab w:val="left" w:leader="none" w:pos="2127"/>
          <w:tab w:val="left" w:leader="none" w:pos="1134"/>
        </w:tabs>
        <w:spacing w:after="120" w:before="120" w:line="240" w:lineRule="auto"/>
        <w:jc w:val="both"/>
        <w:rPr/>
      </w:pPr>
      <w:bookmarkStart w:colFirst="0" w:colLast="0" w:name="_heading=h.30j0zll" w:id="2"/>
      <w:bookmarkEnd w:id="2"/>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93">
      <w:pPr>
        <w:tabs>
          <w:tab w:val="left" w:leader="none" w:pos="2257"/>
        </w:tabs>
        <w:spacing w:after="0" w:line="259" w:lineRule="auto"/>
        <w:rPr/>
      </w:pPr>
      <w:bookmarkStart w:colFirst="0" w:colLast="0" w:name="_heading=h.cqqx1j7q1swn" w:id="3"/>
      <w:bookmarkEnd w:id="3"/>
      <w:r w:rsidDel="00000000" w:rsidR="00000000" w:rsidRPr="00000000">
        <w:rPr>
          <w:rtl w:val="0"/>
        </w:rPr>
      </w:r>
    </w:p>
    <w:p w:rsidR="00000000" w:rsidDel="00000000" w:rsidP="00000000" w:rsidRDefault="00000000" w:rsidRPr="00000000" w14:paraId="00000094">
      <w:pPr>
        <w:tabs>
          <w:tab w:val="left" w:leader="none" w:pos="2257"/>
        </w:tabs>
        <w:spacing w:after="0" w:line="259" w:lineRule="auto"/>
        <w:rPr/>
      </w:pPr>
      <w:bookmarkStart w:colFirst="0" w:colLast="0" w:name="_heading=h.ckcppwjic3ml" w:id="4"/>
      <w:bookmarkEnd w:id="4"/>
      <w:r w:rsidDel="00000000" w:rsidR="00000000" w:rsidRPr="00000000">
        <w:rPr>
          <w:rtl w:val="0"/>
        </w:rPr>
      </w:r>
    </w:p>
    <w:p w:rsidR="00000000" w:rsidDel="00000000" w:rsidP="00000000" w:rsidRDefault="00000000" w:rsidRPr="00000000" w14:paraId="00000095">
      <w:pPr>
        <w:tabs>
          <w:tab w:val="left" w:leader="none" w:pos="2257"/>
        </w:tabs>
        <w:spacing w:after="0" w:line="259" w:lineRule="auto"/>
        <w:rPr>
          <w:highlight w:val="white"/>
        </w:rPr>
      </w:pPr>
      <w:r w:rsidDel="00000000" w:rsidR="00000000" w:rsidRPr="00000000">
        <w:rPr>
          <w:highlight w:val="white"/>
          <w:rtl w:val="0"/>
        </w:rPr>
        <w:t xml:space="preserve">The Services and Deliverables that shall be provided under this Call-Off Contract are as described in Attachment 3 - Specification and </w:t>
      </w:r>
      <w:r w:rsidDel="00000000" w:rsidR="00000000" w:rsidRPr="00000000">
        <w:rPr>
          <w:rtl w:val="0"/>
        </w:rPr>
        <w:t xml:space="preserve">Annexes and Appendices</w:t>
      </w:r>
      <w:r w:rsidDel="00000000" w:rsidR="00000000" w:rsidRPr="00000000">
        <w:rPr>
          <w:highlight w:val="white"/>
          <w:rtl w:val="0"/>
        </w:rPr>
        <w:t xml:space="preserve">) and as priced in Call-Off Schedule 5 (Rates and Prices).  </w:t>
      </w:r>
    </w:p>
    <w:p w:rsidR="00000000" w:rsidDel="00000000" w:rsidP="00000000" w:rsidRDefault="00000000" w:rsidRPr="00000000" w14:paraId="0000009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7">
      <w:pPr>
        <w:tabs>
          <w:tab w:val="left" w:leader="none" w:pos="2257"/>
        </w:tabs>
        <w:spacing w:after="0" w:line="259" w:lineRule="auto"/>
        <w:rPr>
          <w:highlight w:val="white"/>
        </w:rPr>
      </w:pPr>
      <w:r w:rsidDel="00000000" w:rsidR="00000000" w:rsidRPr="00000000">
        <w:rPr>
          <w:highlight w:val="white"/>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98">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099">
      <w:pPr>
        <w:tabs>
          <w:tab w:val="left" w:leader="none" w:pos="2257"/>
        </w:tabs>
        <w:spacing w:after="0" w:line="259" w:lineRule="auto"/>
        <w:rPr>
          <w:b w:val="1"/>
          <w:i w:val="1"/>
          <w:highlight w:val="white"/>
        </w:rPr>
      </w:pPr>
      <w:r w:rsidDel="00000000" w:rsidR="00000000" w:rsidRPr="00000000">
        <w:rPr>
          <w:b w:val="1"/>
          <w:i w:val="1"/>
          <w:highlight w:val="white"/>
          <w:rtl w:val="0"/>
        </w:rPr>
        <w:t xml:space="preserve">closure of existing buildings, opening of new buildings, flex of contractual Deliverables provided in any building.</w:t>
      </w:r>
    </w:p>
    <w:p w:rsidR="00000000" w:rsidDel="00000000" w:rsidP="00000000" w:rsidRDefault="00000000" w:rsidRPr="00000000" w14:paraId="0000009A">
      <w:pPr>
        <w:tabs>
          <w:tab w:val="left" w:leader="none" w:pos="2257"/>
        </w:tabs>
        <w:spacing w:after="0" w:line="259" w:lineRule="auto"/>
        <w:rPr>
          <w:b w:val="1"/>
          <w:i w:val="1"/>
          <w:highlight w:val="white"/>
        </w:rPr>
      </w:pPr>
      <w:r w:rsidDel="00000000" w:rsidR="00000000" w:rsidRPr="00000000">
        <w:rPr>
          <w:rtl w:val="0"/>
        </w:rPr>
      </w:r>
    </w:p>
    <w:p w:rsidR="00000000" w:rsidDel="00000000" w:rsidP="00000000" w:rsidRDefault="00000000" w:rsidRPr="00000000" w14:paraId="0000009B">
      <w:pPr>
        <w:tabs>
          <w:tab w:val="left" w:leader="none" w:pos="2257"/>
        </w:tabs>
        <w:spacing w:after="0" w:line="259" w:lineRule="auto"/>
        <w:rPr>
          <w:highlight w:val="yellow"/>
        </w:rPr>
      </w:pPr>
      <w:r w:rsidDel="00000000" w:rsidR="00000000" w:rsidRPr="00000000">
        <w:rPr>
          <w:highlight w:val="white"/>
          <w:rtl w:val="0"/>
        </w:rPr>
        <w:t xml:space="preserve">Any such adjustments shall be recorded in accordance with the Variation Procedure and any impact on the Charges shall be calculated in accordance with the provisions relating to the Charges and the Framework Prices.</w:t>
      </w:r>
      <w:r w:rsidDel="00000000" w:rsidR="00000000" w:rsidRPr="00000000">
        <w:rPr>
          <w:rtl w:val="0"/>
        </w:rPr>
      </w:r>
    </w:p>
    <w:p w:rsidR="00000000" w:rsidDel="00000000" w:rsidP="00000000" w:rsidRDefault="00000000" w:rsidRPr="00000000" w14:paraId="0000009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D">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09E">
      <w:pPr>
        <w:tabs>
          <w:tab w:val="left" w:leader="none" w:pos="2257"/>
        </w:tabs>
        <w:spacing w:after="0" w:line="259" w:lineRule="auto"/>
        <w:rPr>
          <w:b w:val="1"/>
        </w:rPr>
      </w:pPr>
      <w:r w:rsidDel="00000000" w:rsidR="00000000" w:rsidRPr="00000000">
        <w:rPr>
          <w:b w:val="1"/>
          <w:rtl w:val="0"/>
        </w:rPr>
        <w:t xml:space="preserve">DRAWN DOWN DELIVERABLES:</w:t>
      </w:r>
    </w:p>
    <w:p w:rsidR="00000000" w:rsidDel="00000000" w:rsidP="00000000" w:rsidRDefault="00000000" w:rsidRPr="00000000" w14:paraId="0000009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1">
      <w:pPr>
        <w:tabs>
          <w:tab w:val="left" w:leader="none" w:pos="2257"/>
        </w:tabs>
        <w:spacing w:after="0" w:line="259" w:lineRule="auto"/>
        <w:rPr/>
      </w:pPr>
      <w:r w:rsidDel="00000000" w:rsidR="00000000" w:rsidRPr="00000000">
        <w:rPr>
          <w:rtl w:val="0"/>
        </w:rPr>
        <w:t xml:space="preserve">The location of the provision of certain Deliverables is not fixed on the Start Date however the Buyer is aware that the following parameters may apply to its requirements for these Deliverables:</w:t>
      </w:r>
    </w:p>
    <w:p w:rsidR="00000000" w:rsidDel="00000000" w:rsidP="00000000" w:rsidRDefault="00000000" w:rsidRPr="00000000" w14:paraId="000000A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3">
      <w:pPr>
        <w:tabs>
          <w:tab w:val="left" w:leader="none" w:pos="2257"/>
        </w:tabs>
        <w:spacing w:after="0" w:line="259" w:lineRule="auto"/>
        <w:rPr>
          <w:b w:val="1"/>
        </w:rPr>
      </w:pPr>
      <w:r w:rsidDel="00000000" w:rsidR="00000000" w:rsidRPr="00000000">
        <w:rPr>
          <w:b w:val="1"/>
          <w:rtl w:val="0"/>
        </w:rPr>
        <w:t xml:space="preserve">Central</w:t>
      </w:r>
    </w:p>
    <w:tbl>
      <w:tblPr>
        <w:tblStyle w:val="Table2"/>
        <w:tblW w:w="9214.0" w:type="dxa"/>
        <w:jc w:val="left"/>
        <w:tblInd w:w="-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2410"/>
        <w:gridCol w:w="2835"/>
        <w:gridCol w:w="1985"/>
        <w:gridCol w:w="1984"/>
        <w:tblGridChange w:id="0">
          <w:tblGrid>
            <w:gridCol w:w="2410"/>
            <w:gridCol w:w="2835"/>
            <w:gridCol w:w="1985"/>
            <w:gridCol w:w="1984"/>
          </w:tblGrid>
        </w:tblGridChange>
      </w:tblGrid>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rPr>
                <w:b w:val="1"/>
                <w:color w:val="000000"/>
              </w:rPr>
            </w:pPr>
            <w:r w:rsidDel="00000000" w:rsidR="00000000" w:rsidRPr="00000000">
              <w:rPr>
                <w:b w:val="1"/>
                <w:color w:val="000000"/>
                <w:rtl w:val="0"/>
              </w:rPr>
              <w:t xml:space="preserve">The locations of the provision of the Deliverables will be within the following description: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rPr>
                <w:b w:val="1"/>
                <w:color w:val="000000"/>
              </w:rPr>
            </w:pPr>
            <w:r w:rsidDel="00000000" w:rsidR="00000000" w:rsidRPr="00000000">
              <w:rPr>
                <w:b w:val="1"/>
                <w:color w:val="000000"/>
                <w:rtl w:val="0"/>
              </w:rPr>
              <w:t xml:space="preserve">The duration for the provision of these Deliverables will be over the following period: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6">
            <w:pPr>
              <w:rPr>
                <w:b w:val="1"/>
                <w:color w:val="000000"/>
              </w:rPr>
            </w:pPr>
            <w:r w:rsidDel="00000000" w:rsidR="00000000" w:rsidRPr="00000000">
              <w:rPr>
                <w:b w:val="1"/>
                <w:color w:val="000000"/>
                <w:rtl w:val="0"/>
              </w:rPr>
              <w:t xml:space="preserve">The Buyer will provide at least the following amount of notice in order to require the delivery of such Deliverables: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rPr>
                <w:b w:val="1"/>
                <w:color w:val="000000"/>
              </w:rPr>
            </w:pPr>
            <w:r w:rsidDel="00000000" w:rsidR="00000000" w:rsidRPr="00000000">
              <w:rPr>
                <w:b w:val="1"/>
                <w:color w:val="000000"/>
                <w:rtl w:val="0"/>
              </w:rPr>
              <w:t xml:space="preserve">Such Deliverables will be drawn down with the following period following the Call Off Start Date:  </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rPr>
                <w:color w:val="000000"/>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REDACTED TEXT under FOIA Section 40, Personal Information.</w:t>
            </w:r>
          </w:p>
          <w:p w:rsidR="00000000" w:rsidDel="00000000" w:rsidP="00000000" w:rsidRDefault="00000000" w:rsidRPr="00000000" w14:paraId="000000AA">
            <w:pPr>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rPr>
                <w:color w:val="000000"/>
              </w:rPr>
            </w:pPr>
            <w:r w:rsidDel="00000000" w:rsidR="00000000" w:rsidRPr="00000000">
              <w:rPr>
                <w:color w:val="000000"/>
                <w:rtl w:val="0"/>
              </w:rPr>
              <w:t xml:space="preserve">Effective Date is anticipated to be 12/2025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C">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rPr>
                <w:color w:val="000000"/>
              </w:rPr>
            </w:pPr>
            <w:r w:rsidDel="00000000" w:rsidR="00000000" w:rsidRPr="00000000">
              <w:rPr>
                <w:color w:val="000000"/>
                <w:rtl w:val="0"/>
              </w:rPr>
              <w:t xml:space="preserve">27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rPr>
                <w:color w:val="000000"/>
              </w:rPr>
            </w:pPr>
            <w:r w:rsidDel="00000000" w:rsidR="00000000" w:rsidRPr="00000000">
              <w:rPr>
                <w:color w:val="000000"/>
                <w:rtl w:val="0"/>
              </w:rPr>
              <w:t xml:space="preserve">Effective Date is anticipated to be 03/2025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1">
            <w:pPr>
              <w:rPr>
                <w:color w:val="000000"/>
              </w:rPr>
            </w:pPr>
            <w:r w:rsidDel="00000000" w:rsidR="00000000" w:rsidRPr="00000000">
              <w:rPr>
                <w:color w:val="000000"/>
                <w:rtl w:val="0"/>
              </w:rPr>
              <w:t xml:space="preserve">18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rPr>
                <w:color w:val="000000"/>
              </w:rPr>
            </w:pPr>
            <w:r w:rsidDel="00000000" w:rsidR="00000000" w:rsidRPr="00000000">
              <w:rPr>
                <w:color w:val="000000"/>
                <w:rtl w:val="0"/>
              </w:rPr>
              <w:t xml:space="preserve">Effective Date is anticipated to be 09/2025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rPr>
                <w:color w:val="000000"/>
              </w:rPr>
            </w:pPr>
            <w:r w:rsidDel="00000000" w:rsidR="00000000" w:rsidRPr="00000000">
              <w:rPr>
                <w:color w:val="000000"/>
                <w:rtl w:val="0"/>
              </w:rPr>
              <w:t xml:space="preserve">24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rPr>
                <w:color w:val="000000"/>
              </w:rPr>
            </w:pPr>
            <w:r w:rsidDel="00000000" w:rsidR="00000000" w:rsidRPr="00000000">
              <w:rPr>
                <w:color w:val="000000"/>
                <w:rtl w:val="0"/>
              </w:rPr>
              <w:t xml:space="preserve">Effective Date is anticipated to be 09/2023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rPr>
                <w:color w:val="000000"/>
              </w:rPr>
            </w:pPr>
            <w:r w:rsidDel="00000000" w:rsidR="00000000" w:rsidRPr="00000000">
              <w:rPr>
                <w:color w:val="000000"/>
                <w:rtl w:val="0"/>
              </w:rPr>
              <w:t xml:space="preserve">3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A">
            <w:pPr>
              <w:rPr>
                <w:color w:val="ff0000"/>
              </w:rPr>
            </w:pPr>
            <w:r w:rsidDel="00000000" w:rsidR="00000000" w:rsidRPr="00000000">
              <w:rPr>
                <w:color w:val="ff0000"/>
                <w:rtl w:val="0"/>
              </w:rPr>
              <w:t xml:space="preserve">REDACTED TEXT under FOIA Section 40, Personal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rPr>
                <w:color w:val="000000"/>
              </w:rPr>
            </w:pPr>
            <w:r w:rsidDel="00000000" w:rsidR="00000000" w:rsidRPr="00000000">
              <w:rPr>
                <w:color w:val="000000"/>
                <w:rtl w:val="0"/>
              </w:rPr>
              <w:t xml:space="preserve">Effective Date is anticipated to be  11/2023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rPr>
                <w:color w:val="000000"/>
              </w:rPr>
            </w:pPr>
            <w:r w:rsidDel="00000000" w:rsidR="00000000" w:rsidRPr="00000000">
              <w:rPr>
                <w:color w:val="000000"/>
                <w:rtl w:val="0"/>
              </w:rPr>
              <w:t xml:space="preserve">3 months</w:t>
            </w:r>
          </w:p>
        </w:tc>
      </w:tr>
    </w:tbl>
    <w:p w:rsidR="00000000" w:rsidDel="00000000" w:rsidP="00000000" w:rsidRDefault="00000000" w:rsidRPr="00000000" w14:paraId="000000BE">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B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0">
      <w:pPr>
        <w:numPr>
          <w:ilvl w:val="0"/>
          <w:numId w:val="4"/>
        </w:numPr>
        <w:tabs>
          <w:tab w:val="left" w:leader="none" w:pos="2257"/>
        </w:tabs>
        <w:spacing w:after="0" w:line="259" w:lineRule="auto"/>
        <w:ind w:left="720" w:hanging="360"/>
        <w:rPr/>
      </w:pPr>
      <w:r w:rsidDel="00000000" w:rsidR="00000000" w:rsidRPr="00000000">
        <w:rPr>
          <w:rtl w:val="0"/>
        </w:rPr>
        <w:t xml:space="preserve">The guaranteed minimum volume of these Deliverables will be as follows: 0</w:t>
      </w:r>
    </w:p>
    <w:p w:rsidR="00000000" w:rsidDel="00000000" w:rsidP="00000000" w:rsidRDefault="00000000" w:rsidRPr="00000000" w14:paraId="000000C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2">
      <w:pPr>
        <w:numPr>
          <w:ilvl w:val="0"/>
          <w:numId w:val="4"/>
        </w:numPr>
        <w:tabs>
          <w:tab w:val="left" w:leader="none" w:pos="2257"/>
        </w:tabs>
        <w:spacing w:after="0" w:line="259" w:lineRule="auto"/>
        <w:ind w:left="720" w:hanging="360"/>
        <w:rPr/>
      </w:pPr>
      <w:r w:rsidDel="00000000" w:rsidR="00000000" w:rsidRPr="00000000">
        <w:rPr>
          <w:rtl w:val="0"/>
        </w:rPr>
        <w:t xml:space="preserve">Additional provisions applicable to the provision of such Deliverables: None</w:t>
      </w:r>
    </w:p>
    <w:p w:rsidR="00000000" w:rsidDel="00000000" w:rsidP="00000000" w:rsidRDefault="00000000" w:rsidRPr="00000000" w14:paraId="000000C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4">
      <w:pPr>
        <w:numPr>
          <w:ilvl w:val="0"/>
          <w:numId w:val="4"/>
        </w:numPr>
        <w:tabs>
          <w:tab w:val="left" w:leader="none" w:pos="2257"/>
        </w:tabs>
        <w:spacing w:after="0" w:line="259" w:lineRule="auto"/>
        <w:ind w:left="720" w:hanging="360"/>
        <w:rPr/>
      </w:pPr>
      <w:r w:rsidDel="00000000" w:rsidR="00000000" w:rsidRPr="00000000">
        <w:rPr>
          <w:rtl w:val="0"/>
        </w:rPr>
        <w:t xml:space="preserve">The volume tolerance which will apply to the requirements for these Deliverables will be: 0</w:t>
      </w:r>
    </w:p>
    <w:p w:rsidR="00000000" w:rsidDel="00000000" w:rsidP="00000000" w:rsidRDefault="00000000" w:rsidRPr="00000000" w14:paraId="000000C5">
      <w:pPr>
        <w:tabs>
          <w:tab w:val="left" w:leader="none" w:pos="2257"/>
        </w:tabs>
        <w:spacing w:after="0" w:line="259" w:lineRule="auto"/>
        <w:rPr/>
      </w:pPr>
      <w:bookmarkStart w:colFirst="0" w:colLast="0" w:name="_heading=h.gjdgxs" w:id="5"/>
      <w:bookmarkEnd w:id="5"/>
      <w:r w:rsidDel="00000000" w:rsidR="00000000" w:rsidRPr="00000000">
        <w:rPr>
          <w:rtl w:val="0"/>
        </w:rPr>
      </w:r>
    </w:p>
    <w:p w:rsidR="00000000" w:rsidDel="00000000" w:rsidP="00000000" w:rsidRDefault="00000000" w:rsidRPr="00000000" w14:paraId="000000C6">
      <w:pPr>
        <w:numPr>
          <w:ilvl w:val="0"/>
          <w:numId w:val="4"/>
        </w:numPr>
        <w:tabs>
          <w:tab w:val="left" w:leader="none" w:pos="2257"/>
        </w:tabs>
        <w:spacing w:after="0" w:line="259" w:lineRule="auto"/>
        <w:ind w:left="720" w:hanging="360"/>
        <w:rPr/>
      </w:pPr>
      <w:r w:rsidDel="00000000" w:rsidR="00000000" w:rsidRPr="00000000">
        <w:rPr>
          <w:rtl w:val="0"/>
        </w:rPr>
        <w:t xml:space="preserve">The pricing provisions that will apply to the provision of these Deliverables will be: in line with the provisions set out in Call-Off Schedule 5.</w:t>
      </w:r>
    </w:p>
    <w:p w:rsidR="00000000" w:rsidDel="00000000" w:rsidP="00000000" w:rsidRDefault="00000000" w:rsidRPr="00000000" w14:paraId="000000C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8">
      <w:pPr>
        <w:tabs>
          <w:tab w:val="left" w:leader="none" w:pos="2257"/>
        </w:tabs>
        <w:spacing w:after="0" w:line="259" w:lineRule="auto"/>
        <w:rPr/>
      </w:pPr>
      <w:r w:rsidDel="00000000" w:rsidR="00000000" w:rsidRPr="00000000">
        <w:rPr>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C9">
      <w:pPr>
        <w:tabs>
          <w:tab w:val="left" w:leader="none" w:pos="2257"/>
        </w:tabs>
        <w:spacing w:after="0" w:line="259" w:lineRule="auto"/>
        <w:rPr/>
      </w:pPr>
      <w:r w:rsidDel="00000000" w:rsidR="00000000" w:rsidRPr="00000000">
        <w:rPr>
          <w:rtl w:val="0"/>
        </w:rPr>
        <w:t xml:space="preserve">Addition of new sites as identified in Attachment 3 Annex U</w:t>
      </w:r>
    </w:p>
    <w:p w:rsidR="00000000" w:rsidDel="00000000" w:rsidP="00000000" w:rsidRDefault="00000000" w:rsidRPr="00000000" w14:paraId="000000CA">
      <w:pPr>
        <w:tabs>
          <w:tab w:val="left" w:leader="none" w:pos="2257"/>
        </w:tabs>
        <w:spacing w:after="0" w:line="259" w:lineRule="auto"/>
        <w:rPr/>
      </w:pPr>
      <w:r w:rsidDel="00000000" w:rsidR="00000000" w:rsidRPr="00000000">
        <w:rPr>
          <w:rtl w:val="0"/>
        </w:rPr>
        <w:t xml:space="preserve">Addition and Removal of sites under the circumstances as identified in Call Off Schedule 26 Special Terms</w:t>
      </w:r>
    </w:p>
    <w:p w:rsidR="00000000" w:rsidDel="00000000" w:rsidP="00000000" w:rsidRDefault="00000000" w:rsidRPr="00000000" w14:paraId="000000C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C">
      <w:pPr>
        <w:tabs>
          <w:tab w:val="left" w:leader="none" w:pos="2257"/>
        </w:tabs>
        <w:spacing w:after="0" w:line="259" w:lineRule="auto"/>
        <w:rPr/>
      </w:pPr>
      <w:r w:rsidDel="00000000" w:rsidR="00000000" w:rsidRPr="00000000">
        <w:rPr>
          <w:rtl w:val="0"/>
        </w:rPr>
        <w:t xml:space="preserve">Any such adjustments shall be recorded in accordance with the Variation Procedure and any impact on the Charges shall be calculated in accordance with the provisions relating to the Charges and the Framework Prices.</w:t>
      </w:r>
    </w:p>
    <w:p w:rsidR="00000000" w:rsidDel="00000000" w:rsidP="00000000" w:rsidRDefault="00000000" w:rsidRPr="00000000" w14:paraId="000000C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CE">
      <w:pPr>
        <w:tabs>
          <w:tab w:val="left" w:leader="none" w:pos="2257"/>
        </w:tabs>
        <w:spacing w:after="0" w:line="259" w:lineRule="auto"/>
        <w:rPr>
          <w:b w:val="1"/>
        </w:rPr>
      </w:pPr>
      <w:r w:rsidDel="00000000" w:rsidR="00000000" w:rsidRPr="00000000">
        <w:rPr>
          <w:b w:val="1"/>
          <w:rtl w:val="0"/>
        </w:rPr>
        <w:t xml:space="preserve">CALL-OFF CHARGES:</w:t>
      </w:r>
    </w:p>
    <w:p w:rsidR="00000000" w:rsidDel="00000000" w:rsidP="00000000" w:rsidRDefault="00000000" w:rsidRPr="00000000" w14:paraId="000000CF">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D0">
      <w:pPr>
        <w:tabs>
          <w:tab w:val="left" w:leader="none" w:pos="1985"/>
          <w:tab w:val="left" w:leader="none" w:pos="2127"/>
          <w:tab w:val="left" w:leader="none" w:pos="1134"/>
        </w:tabs>
        <w:spacing w:after="120" w:before="120" w:line="240" w:lineRule="auto"/>
        <w:jc w:val="both"/>
        <w:rPr>
          <w:highlight w:val="white"/>
        </w:rPr>
      </w:pPr>
      <w:bookmarkStart w:colFirst="0" w:colLast="0" w:name="_heading=h.30j0zll" w:id="2"/>
      <w:bookmarkEnd w:id="2"/>
      <w:r w:rsidDel="00000000" w:rsidR="00000000" w:rsidRPr="00000000">
        <w:rPr>
          <w:highlight w:val="white"/>
          <w:rtl w:val="0"/>
        </w:rPr>
        <w:t xml:space="preserve">The Charges shall be calculated in accordance with Call-Off Schedule 5 (Call-Off Prices) on the basis of fixed prices and shall be calculated by reference to the fixed price pricing matrix set out below:</w:t>
      </w:r>
    </w:p>
    <w:p w:rsidR="00000000" w:rsidDel="00000000" w:rsidP="00000000" w:rsidRDefault="00000000" w:rsidRPr="00000000" w14:paraId="000000D1">
      <w:pPr>
        <w:tabs>
          <w:tab w:val="left" w:leader="none" w:pos="1985"/>
          <w:tab w:val="left" w:leader="none" w:pos="2127"/>
          <w:tab w:val="left" w:leader="none" w:pos="1134"/>
        </w:tabs>
        <w:spacing w:after="120" w:before="120" w:line="240" w:lineRule="auto"/>
        <w:jc w:val="both"/>
        <w:rPr>
          <w:color w:val="ff0000"/>
        </w:rPr>
      </w:pP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0D2">
      <w:pPr>
        <w:tabs>
          <w:tab w:val="left" w:leader="none" w:pos="1985"/>
          <w:tab w:val="left" w:leader="none" w:pos="2127"/>
          <w:tab w:val="left" w:leader="none" w:pos="1134"/>
        </w:tabs>
        <w:spacing w:after="120" w:before="120" w:line="240" w:lineRule="auto"/>
        <w:jc w:val="both"/>
        <w:rPr>
          <w:color w:val="ff0000"/>
          <w:highlight w:val="green"/>
        </w:rPr>
      </w:pPr>
      <w:r w:rsidDel="00000000" w:rsidR="00000000" w:rsidRPr="00000000">
        <w:rPr>
          <w:rtl w:val="0"/>
        </w:rPr>
      </w:r>
    </w:p>
    <w:p w:rsidR="00000000" w:rsidDel="00000000" w:rsidP="00000000" w:rsidRDefault="00000000" w:rsidRPr="00000000" w14:paraId="000000D3">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highlight w:val="white"/>
          <w:rtl w:val="0"/>
        </w:rPr>
        <w:t xml:space="preserve">The Charges shall not be impacted by any change to the Fra</w:t>
      </w:r>
      <w:r w:rsidDel="00000000" w:rsidR="00000000" w:rsidRPr="00000000">
        <w:rPr>
          <w:rtl w:val="0"/>
        </w:rPr>
        <w:t xml:space="preserve">mework Prices and can only be changed by agreement in writing between the Buyer and the Supplier as a result of:</w:t>
      </w:r>
    </w:p>
    <w:p w:rsidR="00000000" w:rsidDel="00000000" w:rsidP="00000000" w:rsidRDefault="00000000" w:rsidRPr="00000000" w14:paraId="000000D4">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 indexation; </w:t>
      </w:r>
    </w:p>
    <w:p w:rsidR="00000000" w:rsidDel="00000000" w:rsidP="00000000" w:rsidRDefault="00000000" w:rsidRPr="00000000" w14:paraId="000000D5">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 Specific Change in Law;</w:t>
      </w:r>
    </w:p>
    <w:p w:rsidR="00000000" w:rsidDel="00000000" w:rsidP="00000000" w:rsidRDefault="00000000" w:rsidRPr="00000000" w14:paraId="000000D6">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(iii) benchmarking undertaken in accordance with Call-Off Schedule 16 (Benchmarking).</w:t>
      </w:r>
    </w:p>
    <w:p w:rsidR="00000000" w:rsidDel="00000000" w:rsidP="00000000" w:rsidRDefault="00000000" w:rsidRPr="00000000" w14:paraId="000000D7">
      <w:pPr>
        <w:tabs>
          <w:tab w:val="left" w:leader="none" w:pos="1985"/>
          <w:tab w:val="left" w:leader="none" w:pos="2127"/>
          <w:tab w:val="left" w:leader="none" w:pos="1134"/>
        </w:tabs>
        <w:spacing w:after="120" w:before="120" w:line="240" w:lineRule="auto"/>
        <w:ind w:left="502" w:hanging="360"/>
        <w:jc w:val="both"/>
        <w:rPr>
          <w:highlight w:val="yellow"/>
        </w:rPr>
      </w:pPr>
      <w:r w:rsidDel="00000000" w:rsidR="00000000" w:rsidRPr="00000000">
        <w:rPr>
          <w:rtl w:val="0"/>
        </w:rPr>
        <w:t xml:space="preserve">(iv) Call-Off Variation (agreed in writing and signed by both Parties in accordance with clause 24 of Core Terms)</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D9">
      <w:pPr>
        <w:tabs>
          <w:tab w:val="left" w:leader="none" w:pos="2257"/>
        </w:tabs>
        <w:spacing w:after="0" w:line="259" w:lineRule="auto"/>
        <w:rPr>
          <w:b w:val="1"/>
        </w:rPr>
      </w:pPr>
      <w:r w:rsidDel="00000000" w:rsidR="00000000" w:rsidRPr="00000000">
        <w:rPr>
          <w:b w:val="1"/>
          <w:rtl w:val="0"/>
        </w:rPr>
        <w:t xml:space="preserve">MAXIMUM LIABILITY </w:t>
      </w:r>
    </w:p>
    <w:p w:rsidR="00000000" w:rsidDel="00000000" w:rsidP="00000000" w:rsidRDefault="00000000" w:rsidRPr="00000000" w14:paraId="000000D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DB">
      <w:pPr>
        <w:tabs>
          <w:tab w:val="left" w:leader="none" w:pos="2257"/>
        </w:tabs>
        <w:spacing w:after="0" w:line="259" w:lineRule="auto"/>
        <w:rPr/>
      </w:pPr>
      <w:r w:rsidDel="00000000" w:rsidR="00000000" w:rsidRPr="00000000">
        <w:rPr>
          <w:rtl w:val="0"/>
        </w:rPr>
        <w:t xml:space="preserve">The limitation of liability for this Call-Off Contract (including any Mobilisation Period) is stated in Clause 11.2 of the Core Terms </w:t>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rPr>
      </w:pPr>
      <w:r w:rsidDel="00000000" w:rsidR="00000000" w:rsidRPr="00000000">
        <w:rPr>
          <w:rtl w:val="0"/>
        </w:rPr>
      </w:r>
    </w:p>
    <w:p w:rsidR="00000000" w:rsidDel="00000000" w:rsidP="00000000" w:rsidRDefault="00000000" w:rsidRPr="00000000" w14:paraId="000000DD">
      <w:pPr>
        <w:tabs>
          <w:tab w:val="left" w:leader="none" w:pos="1985"/>
          <w:tab w:val="left" w:leader="none" w:pos="2127"/>
          <w:tab w:val="left" w:leader="none" w:pos="1134"/>
        </w:tabs>
        <w:spacing w:after="240" w:before="240" w:line="240" w:lineRule="auto"/>
        <w:jc w:val="both"/>
        <w:rPr>
          <w:b w:val="1"/>
        </w:rPr>
      </w:pPr>
      <w:r w:rsidDel="00000000" w:rsidR="00000000" w:rsidRPr="00000000">
        <w:rPr>
          <w:b w:val="1"/>
          <w:rtl w:val="0"/>
        </w:rPr>
        <w:t xml:space="preserve">ESTIMATED YEAR ONE CONTRACT CHARGES</w:t>
      </w:r>
    </w:p>
    <w:p w:rsidR="00000000" w:rsidDel="00000000" w:rsidP="00000000" w:rsidRDefault="00000000" w:rsidRPr="00000000" w14:paraId="000000DE">
      <w:pPr>
        <w:tabs>
          <w:tab w:val="left" w:leader="none" w:pos="1985"/>
          <w:tab w:val="left" w:leader="none" w:pos="2127"/>
          <w:tab w:val="left" w:leader="none" w:pos="1134"/>
        </w:tabs>
        <w:spacing w:after="240" w:before="240" w:line="240" w:lineRule="auto"/>
        <w:jc w:val="both"/>
        <w:rPr>
          <w:color w:val="ff0000"/>
        </w:rPr>
      </w:pPr>
      <w:r w:rsidDel="00000000" w:rsidR="00000000" w:rsidRPr="00000000">
        <w:rPr>
          <w:rtl w:val="0"/>
        </w:rPr>
        <w:t xml:space="preserve">The Estimated Year One Contract Charges shall be </w:t>
      </w: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0DF">
      <w:pPr>
        <w:tabs>
          <w:tab w:val="left" w:leader="none" w:pos="2257"/>
        </w:tabs>
        <w:spacing w:after="0" w:line="259" w:lineRule="auto"/>
        <w:rPr>
          <w:b w:val="1"/>
          <w:highlight w:val="white"/>
        </w:rPr>
      </w:pPr>
      <w:r w:rsidDel="00000000" w:rsidR="00000000" w:rsidRPr="00000000">
        <w:rPr>
          <w:b w:val="1"/>
          <w:highlight w:val="white"/>
          <w:rtl w:val="0"/>
        </w:rPr>
        <w:t xml:space="preserve">INDEXATION</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202124"/>
          <w:rtl w:val="0"/>
        </w:rPr>
        <w:t xml:space="preserve">The Payment Index that shall be applied in relation to indexation shall be the Consumer Price Index (CPI). Indexation and this shall only apply from 01/10/2024</w:t>
      </w:r>
      <w:r w:rsidDel="00000000" w:rsidR="00000000" w:rsidRPr="00000000">
        <w:rPr>
          <w:b w:val="1"/>
          <w:i w:val="1"/>
          <w:color w:val="202124"/>
          <w:rtl w:val="0"/>
        </w:rPr>
        <w:t xml:space="preserve"> </w:t>
      </w:r>
      <w:r w:rsidDel="00000000" w:rsidR="00000000" w:rsidRPr="00000000">
        <w:rPr>
          <w:color w:val="202124"/>
          <w:rtl w:val="0"/>
        </w:rPr>
        <w:t xml:space="preserve">and shall be applied on every yearly anniversary from this date.</w:t>
      </w:r>
      <w:r w:rsidDel="00000000" w:rsidR="00000000" w:rsidRPr="00000000">
        <w:rPr>
          <w:rtl w:val="0"/>
        </w:rPr>
      </w:r>
    </w:p>
    <w:p w:rsidR="00000000" w:rsidDel="00000000" w:rsidP="00000000" w:rsidRDefault="00000000" w:rsidRPr="00000000" w14:paraId="000000E1">
      <w:pPr>
        <w:spacing w:line="240" w:lineRule="auto"/>
        <w:rPr>
          <w:b w:val="1"/>
          <w:highlight w:val="yellow"/>
        </w:rPr>
      </w:pPr>
      <w:r w:rsidDel="00000000" w:rsidR="00000000" w:rsidRPr="00000000">
        <w:rPr>
          <w:color w:val="202124"/>
          <w:rtl w:val="0"/>
        </w:rPr>
        <w:t xml:space="preserve">Indexation shall be applied to the Baseline Monthly Payment and the Baseline Monthly Payment and the items listed on the Billable Works worksheet of Call-Off Schedule 5 Annex 2.</w:t>
      </w:r>
      <w:r w:rsidDel="00000000" w:rsidR="00000000" w:rsidRPr="00000000">
        <w:rPr>
          <w:rtl w:val="0"/>
        </w:rPr>
      </w:r>
    </w:p>
    <w:p w:rsidR="00000000" w:rsidDel="00000000" w:rsidP="00000000" w:rsidRDefault="00000000" w:rsidRPr="00000000" w14:paraId="000000E2">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E3">
      <w:pPr>
        <w:tabs>
          <w:tab w:val="left" w:leader="none" w:pos="2257"/>
        </w:tabs>
        <w:spacing w:after="0" w:line="259" w:lineRule="auto"/>
        <w:rPr>
          <w:b w:val="1"/>
        </w:rPr>
      </w:pPr>
      <w:r w:rsidDel="00000000" w:rsidR="00000000" w:rsidRPr="00000000">
        <w:rPr>
          <w:b w:val="1"/>
          <w:rtl w:val="0"/>
        </w:rPr>
        <w:t xml:space="preserve">PASS THROUGH COSTS</w:t>
      </w:r>
    </w:p>
    <w:p w:rsidR="00000000" w:rsidDel="00000000" w:rsidP="00000000" w:rsidRDefault="00000000" w:rsidRPr="00000000" w14:paraId="000000E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white"/>
        </w:rPr>
      </w:pPr>
      <w:r w:rsidDel="00000000" w:rsidR="00000000" w:rsidRPr="00000000">
        <w:rPr>
          <w:color w:val="000000"/>
          <w:highlight w:val="white"/>
          <w:rtl w:val="0"/>
        </w:rPr>
        <w:t xml:space="preserve">The Supplier shall be entitled to recover the following types of Pass Through Costs in accordance with Call-Off Schedule 5 (Call-Off Prices)  </w:t>
      </w:r>
    </w:p>
    <w:p w:rsidR="00000000" w:rsidDel="00000000" w:rsidP="00000000" w:rsidRDefault="00000000" w:rsidRPr="00000000" w14:paraId="000000E6">
      <w:pPr>
        <w:spacing w:line="240" w:lineRule="auto"/>
        <w:rPr/>
      </w:pPr>
      <w:r w:rsidDel="00000000" w:rsidR="00000000" w:rsidRPr="00000000">
        <w:rPr>
          <w:rtl w:val="0"/>
        </w:rPr>
        <w:t xml:space="preserve">Pass Through costs to be agreed during Mobilisation Period but will incorporate the following:</w:t>
      </w:r>
    </w:p>
    <w:p w:rsidR="00000000" w:rsidDel="00000000" w:rsidP="00000000" w:rsidRDefault="00000000" w:rsidRPr="00000000" w14:paraId="000000E7">
      <w:pPr>
        <w:numPr>
          <w:ilvl w:val="0"/>
          <w:numId w:val="9"/>
        </w:numPr>
        <w:spacing w:line="240" w:lineRule="auto"/>
        <w:ind w:left="720" w:hanging="360"/>
        <w:rPr/>
      </w:pPr>
      <w:r w:rsidDel="00000000" w:rsidR="00000000" w:rsidRPr="00000000">
        <w:rPr>
          <w:rtl w:val="0"/>
        </w:rPr>
        <w:t xml:space="preserve">Franking and Courier</w:t>
      </w:r>
    </w:p>
    <w:p w:rsidR="00000000" w:rsidDel="00000000" w:rsidP="00000000" w:rsidRDefault="00000000" w:rsidRPr="00000000" w14:paraId="000000E8">
      <w:pPr>
        <w:numPr>
          <w:ilvl w:val="0"/>
          <w:numId w:val="9"/>
        </w:numPr>
        <w:spacing w:line="240" w:lineRule="auto"/>
        <w:ind w:left="720" w:hanging="360"/>
        <w:rPr/>
      </w:pPr>
      <w:r w:rsidDel="00000000" w:rsidR="00000000" w:rsidRPr="00000000">
        <w:rPr>
          <w:rtl w:val="0"/>
        </w:rPr>
        <w:t xml:space="preserve"> Newspapers</w:t>
      </w:r>
    </w:p>
    <w:p w:rsidR="00000000" w:rsidDel="00000000" w:rsidP="00000000" w:rsidRDefault="00000000" w:rsidRPr="00000000" w14:paraId="000000E9">
      <w:pPr>
        <w:numPr>
          <w:ilvl w:val="0"/>
          <w:numId w:val="9"/>
        </w:numPr>
        <w:spacing w:line="240" w:lineRule="auto"/>
        <w:ind w:left="720" w:hanging="360"/>
        <w:rPr/>
      </w:pPr>
      <w:r w:rsidDel="00000000" w:rsidR="00000000" w:rsidRPr="00000000">
        <w:rPr>
          <w:rtl w:val="0"/>
        </w:rPr>
        <w:t xml:space="preserve">Furniture</w:t>
      </w:r>
    </w:p>
    <w:p w:rsidR="00000000" w:rsidDel="00000000" w:rsidP="00000000" w:rsidRDefault="00000000" w:rsidRPr="00000000" w14:paraId="000000EA">
      <w:pPr>
        <w:numPr>
          <w:ilvl w:val="0"/>
          <w:numId w:val="9"/>
        </w:numPr>
        <w:spacing w:line="240" w:lineRule="auto"/>
        <w:ind w:left="720" w:hanging="360"/>
        <w:rPr/>
      </w:pPr>
      <w:r w:rsidDel="00000000" w:rsidR="00000000" w:rsidRPr="00000000">
        <w:rPr>
          <w:rtl w:val="0"/>
        </w:rPr>
        <w:t xml:space="preserve">Portaloos</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EC">
      <w:pPr>
        <w:rPr>
          <w:b w:val="1"/>
        </w:rPr>
      </w:pPr>
      <w:r w:rsidDel="00000000" w:rsidR="00000000" w:rsidRPr="00000000">
        <w:rPr>
          <w:b w:val="1"/>
          <w:rtl w:val="0"/>
        </w:rPr>
        <w:t xml:space="preserve">MORE FAVOURABLE COMMERCIAL TERMS</w:t>
      </w:r>
    </w:p>
    <w:p w:rsidR="00000000" w:rsidDel="00000000" w:rsidP="00000000" w:rsidRDefault="00000000" w:rsidRPr="00000000" w14:paraId="000000ED">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For this framework these will only apply to Pass Through Costs</w:t>
      </w:r>
    </w:p>
    <w:p w:rsidR="00000000" w:rsidDel="00000000" w:rsidP="00000000" w:rsidRDefault="00000000" w:rsidRPr="00000000" w14:paraId="000000EE">
      <w:pPr>
        <w:pBdr>
          <w:top w:space="0" w:sz="0" w:val="nil"/>
          <w:left w:space="0" w:sz="0" w:val="nil"/>
          <w:bottom w:space="0" w:sz="0" w:val="nil"/>
          <w:right w:space="0" w:sz="0" w:val="nil"/>
          <w:between w:space="0" w:sz="0" w:val="nil"/>
        </w:pBdr>
        <w:rPr>
          <w:b w:val="1"/>
        </w:rPr>
      </w:pPr>
      <w:r w:rsidDel="00000000" w:rsidR="00000000" w:rsidRPr="00000000">
        <w:rPr>
          <w:b w:val="1"/>
          <w:color w:val="000000"/>
          <w:rtl w:val="0"/>
        </w:rPr>
        <w:t xml:space="preserve">TUPE OPTION</w:t>
      </w:r>
      <w:r w:rsidDel="00000000" w:rsidR="00000000" w:rsidRPr="00000000">
        <w:rPr>
          <w:rtl w:val="0"/>
        </w:rPr>
      </w:r>
    </w:p>
    <w:p w:rsidR="00000000" w:rsidDel="00000000" w:rsidP="00000000" w:rsidRDefault="00000000" w:rsidRPr="00000000" w14:paraId="000000EF">
      <w:pPr>
        <w:tabs>
          <w:tab w:val="left" w:leader="none" w:pos="2257"/>
        </w:tabs>
        <w:spacing w:after="0" w:before="240" w:line="256" w:lineRule="auto"/>
        <w:rPr/>
      </w:pPr>
      <w:r w:rsidDel="00000000" w:rsidR="00000000" w:rsidRPr="00000000">
        <w:rPr>
          <w:rtl w:val="0"/>
        </w:rPr>
        <w:t xml:space="preserve">Option 2 - Further Competition TUPE Risk Premium as per Call-Off Schedule 6 – TUPE Surcharge    </w:t>
      </w:r>
    </w:p>
    <w:p w:rsidR="00000000" w:rsidDel="00000000" w:rsidP="00000000" w:rsidRDefault="00000000" w:rsidRPr="00000000" w14:paraId="000000F0">
      <w:pPr>
        <w:tabs>
          <w:tab w:val="left" w:leader="none" w:pos="2257"/>
        </w:tabs>
        <w:spacing w:after="0" w:line="259" w:lineRule="auto"/>
        <w:rPr>
          <w:color w:val="000000"/>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1">
      <w:pPr>
        <w:tabs>
          <w:tab w:val="left" w:leader="none" w:pos="2257"/>
        </w:tabs>
        <w:spacing w:after="0" w:line="259" w:lineRule="auto"/>
        <w:rPr>
          <w:b w:val="1"/>
        </w:rPr>
      </w:pPr>
      <w:r w:rsidDel="00000000" w:rsidR="00000000" w:rsidRPr="00000000">
        <w:rPr>
          <w:b w:val="1"/>
          <w:rtl w:val="0"/>
        </w:rPr>
        <w:t xml:space="preserve">VARIATION THRESHOLD</w:t>
      </w:r>
    </w:p>
    <w:p w:rsidR="00000000" w:rsidDel="00000000" w:rsidP="00000000" w:rsidRDefault="00000000" w:rsidRPr="00000000" w14:paraId="000000F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3">
      <w:pPr>
        <w:tabs>
          <w:tab w:val="left" w:leader="none" w:pos="2257"/>
        </w:tabs>
        <w:spacing w:after="0" w:line="259" w:lineRule="auto"/>
        <w:rPr>
          <w:b w:val="1"/>
        </w:rPr>
      </w:pPr>
      <w:r w:rsidDel="00000000" w:rsidR="00000000" w:rsidRPr="00000000">
        <w:rPr>
          <w:highlight w:val="white"/>
          <w:rtl w:val="0"/>
        </w:rPr>
        <w:t xml:space="preserve">Not Applicable</w:t>
      </w:r>
      <w:r w:rsidDel="00000000" w:rsidR="00000000" w:rsidRPr="00000000">
        <w:rPr>
          <w:rtl w:val="0"/>
        </w:rPr>
      </w:r>
    </w:p>
    <w:p w:rsidR="00000000" w:rsidDel="00000000" w:rsidP="00000000" w:rsidRDefault="00000000" w:rsidRPr="00000000" w14:paraId="000000F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5">
      <w:pPr>
        <w:tabs>
          <w:tab w:val="left" w:leader="none" w:pos="2257"/>
        </w:tabs>
        <w:spacing w:after="0" w:lineRule="auto"/>
        <w:rPr>
          <w:b w:val="1"/>
        </w:rPr>
      </w:pPr>
      <w:r w:rsidDel="00000000" w:rsidR="00000000" w:rsidRPr="00000000">
        <w:rPr>
          <w:b w:val="1"/>
          <w:rtl w:val="0"/>
        </w:rPr>
        <w:t xml:space="preserve">TARGET COST</w:t>
      </w:r>
    </w:p>
    <w:p w:rsidR="00000000" w:rsidDel="00000000" w:rsidP="00000000" w:rsidRDefault="00000000" w:rsidRPr="00000000" w14:paraId="000000F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7">
      <w:pPr>
        <w:tabs>
          <w:tab w:val="left" w:leader="none" w:pos="2257"/>
        </w:tabs>
        <w:spacing w:after="0" w:lineRule="auto"/>
        <w:rPr/>
      </w:pPr>
      <w:r w:rsidDel="00000000" w:rsidR="00000000" w:rsidRPr="00000000">
        <w:rPr>
          <w:rtl w:val="0"/>
        </w:rPr>
        <w:t xml:space="preserve">Not Applicable</w:t>
      </w:r>
    </w:p>
    <w:p w:rsidR="00000000" w:rsidDel="00000000" w:rsidP="00000000" w:rsidRDefault="00000000" w:rsidRPr="00000000" w14:paraId="000000F8">
      <w:pPr>
        <w:tabs>
          <w:tab w:val="left" w:leader="none" w:pos="2257"/>
        </w:tabs>
        <w:spacing w:after="0" w:lineRule="auto"/>
        <w:rPr>
          <w:highlight w:val="yellow"/>
        </w:rPr>
      </w:pPr>
      <w:r w:rsidDel="00000000" w:rsidR="00000000" w:rsidRPr="00000000">
        <w:rPr>
          <w:rtl w:val="0"/>
        </w:rPr>
      </w:r>
    </w:p>
    <w:p w:rsidR="00000000" w:rsidDel="00000000" w:rsidP="00000000" w:rsidRDefault="00000000" w:rsidRPr="00000000" w14:paraId="000000F9">
      <w:pPr>
        <w:tabs>
          <w:tab w:val="left" w:leader="none" w:pos="2257"/>
        </w:tabs>
        <w:spacing w:after="0" w:lineRule="auto"/>
        <w:rPr>
          <w:b w:val="1"/>
        </w:rPr>
      </w:pPr>
      <w:r w:rsidDel="00000000" w:rsidR="00000000" w:rsidRPr="00000000">
        <w:rPr>
          <w:b w:val="1"/>
          <w:rtl w:val="0"/>
        </w:rPr>
        <w:t xml:space="preserve">INCLUSIVE REPAIR THRESHOLD</w:t>
      </w:r>
    </w:p>
    <w:p w:rsidR="00000000" w:rsidDel="00000000" w:rsidP="00000000" w:rsidRDefault="00000000" w:rsidRPr="00000000" w14:paraId="000000FA">
      <w:pPr>
        <w:tabs>
          <w:tab w:val="left" w:leader="none" w:pos="2257"/>
        </w:tabs>
        <w:spacing w:after="0" w:lineRule="auto"/>
        <w:rPr/>
      </w:pPr>
      <w:r w:rsidDel="00000000" w:rsidR="00000000" w:rsidRPr="00000000">
        <w:rPr>
          <w:rtl w:val="0"/>
        </w:rPr>
      </w:r>
    </w:p>
    <w:p w:rsidR="00000000" w:rsidDel="00000000" w:rsidP="00000000" w:rsidRDefault="00000000" w:rsidRPr="00000000" w14:paraId="000000FB">
      <w:pPr>
        <w:tabs>
          <w:tab w:val="left" w:leader="none" w:pos="2257"/>
        </w:tabs>
        <w:spacing w:after="0" w:lineRule="auto"/>
        <w:rPr>
          <w:highlight w:val="white"/>
        </w:rPr>
      </w:pPr>
      <w:r w:rsidDel="00000000" w:rsidR="00000000" w:rsidRPr="00000000">
        <w:rPr>
          <w:highlight w:val="white"/>
          <w:rtl w:val="0"/>
        </w:rPr>
        <w:t xml:space="preserve">The Inclusive Repair Thresholds shall be: £0.00</w:t>
      </w:r>
    </w:p>
    <w:p w:rsidR="00000000" w:rsidDel="00000000" w:rsidP="00000000" w:rsidRDefault="00000000" w:rsidRPr="00000000" w14:paraId="000000FC">
      <w:pPr>
        <w:tabs>
          <w:tab w:val="left" w:leader="none" w:pos="2257"/>
        </w:tabs>
        <w:spacing w:after="0" w:lineRule="auto"/>
        <w:rPr/>
      </w:pPr>
      <w:r w:rsidDel="00000000" w:rsidR="00000000" w:rsidRPr="00000000">
        <w:rPr>
          <w:rtl w:val="0"/>
        </w:rPr>
      </w:r>
    </w:p>
    <w:p w:rsidR="00000000" w:rsidDel="00000000" w:rsidP="00000000" w:rsidRDefault="00000000" w:rsidRPr="00000000" w14:paraId="000000FD">
      <w:pPr>
        <w:tabs>
          <w:tab w:val="left" w:leader="none" w:pos="2257"/>
        </w:tabs>
        <w:spacing w:after="0" w:lineRule="auto"/>
        <w:rPr>
          <w:b w:val="1"/>
        </w:rPr>
      </w:pPr>
      <w:r w:rsidDel="00000000" w:rsidR="00000000" w:rsidRPr="00000000">
        <w:rPr>
          <w:b w:val="1"/>
          <w:rtl w:val="0"/>
        </w:rPr>
        <w:t xml:space="preserve">BILLABLE WORKS</w:t>
      </w:r>
    </w:p>
    <w:p w:rsidR="00000000" w:rsidDel="00000000" w:rsidP="00000000" w:rsidRDefault="00000000" w:rsidRPr="00000000" w14:paraId="000000FE">
      <w:pPr>
        <w:tabs>
          <w:tab w:val="left" w:leader="none" w:pos="2257"/>
        </w:tabs>
        <w:spacing w:after="0" w:lineRule="auto"/>
        <w:rPr>
          <w:b w:val="1"/>
        </w:rPr>
      </w:pPr>
      <w:r w:rsidDel="00000000" w:rsidR="00000000" w:rsidRPr="00000000">
        <w:rPr>
          <w:rtl w:val="0"/>
        </w:rPr>
      </w:r>
    </w:p>
    <w:p w:rsidR="00000000" w:rsidDel="00000000" w:rsidP="00000000" w:rsidRDefault="00000000" w:rsidRPr="00000000" w14:paraId="000000FF">
      <w:pPr>
        <w:spacing w:after="240" w:lineRule="auto"/>
        <w:jc w:val="both"/>
        <w:rPr>
          <w:highlight w:val="white"/>
        </w:rPr>
      </w:pPr>
      <w:r w:rsidDel="00000000" w:rsidR="00000000" w:rsidRPr="00000000">
        <w:rPr>
          <w:highlight w:val="white"/>
          <w:rtl w:val="0"/>
        </w:rPr>
        <w:t xml:space="preserve">The estimated total value range for Billable Works shall be as set out below:</w:t>
      </w:r>
    </w:p>
    <w:tbl>
      <w:tblPr>
        <w:tblStyle w:val="Table3"/>
        <w:tblW w:w="9030.0" w:type="dxa"/>
        <w:jc w:val="left"/>
        <w:tblInd w:w="-1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4515"/>
        <w:gridCol w:w="4515"/>
        <w:tblGridChange w:id="0">
          <w:tblGrid>
            <w:gridCol w:w="4515"/>
            <w:gridCol w:w="4515"/>
          </w:tblGrid>
        </w:tblGridChange>
      </w:tblGrid>
      <w:tr>
        <w:trPr>
          <w:cantSplit w:val="0"/>
          <w:trHeight w:val="525" w:hRule="atLeast"/>
          <w:tblHeader w:val="0"/>
        </w:trPr>
        <w:tc>
          <w:tcPr/>
          <w:p w:rsidR="00000000" w:rsidDel="00000000" w:rsidP="00000000" w:rsidRDefault="00000000" w:rsidRPr="00000000" w14:paraId="00000100">
            <w:pPr>
              <w:spacing w:after="240" w:lineRule="auto"/>
              <w:jc w:val="both"/>
              <w:rPr>
                <w:b w:val="1"/>
                <w:highlight w:val="white"/>
              </w:rPr>
            </w:pPr>
            <w:r w:rsidDel="00000000" w:rsidR="00000000" w:rsidRPr="00000000">
              <w:rPr>
                <w:b w:val="1"/>
                <w:highlight w:val="white"/>
                <w:rtl w:val="0"/>
              </w:rPr>
              <w:t xml:space="preserve">Tier</w:t>
            </w:r>
          </w:p>
        </w:tc>
        <w:tc>
          <w:tcPr/>
          <w:p w:rsidR="00000000" w:rsidDel="00000000" w:rsidP="00000000" w:rsidRDefault="00000000" w:rsidRPr="00000000" w14:paraId="00000101">
            <w:pPr>
              <w:spacing w:after="240" w:lineRule="auto"/>
              <w:jc w:val="both"/>
              <w:rPr>
                <w:b w:val="1"/>
                <w:highlight w:val="white"/>
              </w:rPr>
            </w:pPr>
            <w:r w:rsidDel="00000000" w:rsidR="00000000" w:rsidRPr="00000000">
              <w:rPr>
                <w:b w:val="1"/>
                <w:highlight w:val="white"/>
                <w:rtl w:val="0"/>
              </w:rPr>
              <w:t xml:space="preserve">Estimated total value range </w:t>
            </w:r>
          </w:p>
        </w:tc>
      </w:tr>
      <w:tr>
        <w:trPr>
          <w:cantSplit w:val="0"/>
          <w:trHeight w:val="525" w:hRule="atLeast"/>
          <w:tblHeader w:val="0"/>
        </w:trPr>
        <w:tc>
          <w:tcPr/>
          <w:p w:rsidR="00000000" w:rsidDel="00000000" w:rsidP="00000000" w:rsidRDefault="00000000" w:rsidRPr="00000000" w14:paraId="00000102">
            <w:pPr>
              <w:spacing w:after="240" w:lineRule="auto"/>
              <w:jc w:val="both"/>
              <w:rPr>
                <w:highlight w:val="white"/>
              </w:rPr>
            </w:pPr>
            <w:r w:rsidDel="00000000" w:rsidR="00000000" w:rsidRPr="00000000">
              <w:rPr>
                <w:highlight w:val="white"/>
                <w:rtl w:val="0"/>
              </w:rPr>
              <w:t xml:space="preserve">Tier One Billable Works </w:t>
            </w:r>
          </w:p>
        </w:tc>
        <w:tc>
          <w:tcPr/>
          <w:p w:rsidR="00000000" w:rsidDel="00000000" w:rsidP="00000000" w:rsidRDefault="00000000" w:rsidRPr="00000000" w14:paraId="00000103">
            <w:pPr>
              <w:spacing w:after="240" w:lineRule="auto"/>
              <w:jc w:val="both"/>
              <w:rPr>
                <w:highlight w:val="white"/>
              </w:rPr>
            </w:pPr>
            <w:r w:rsidDel="00000000" w:rsidR="00000000" w:rsidRPr="00000000">
              <w:rPr>
                <w:highlight w:val="white"/>
                <w:rtl w:val="0"/>
              </w:rPr>
              <w:t xml:space="preserve">£0.01 - £5000</w:t>
            </w:r>
          </w:p>
        </w:tc>
      </w:tr>
      <w:tr>
        <w:trPr>
          <w:cantSplit w:val="0"/>
          <w:trHeight w:val="525" w:hRule="atLeast"/>
          <w:tblHeader w:val="0"/>
        </w:trPr>
        <w:tc>
          <w:tcPr/>
          <w:p w:rsidR="00000000" w:rsidDel="00000000" w:rsidP="00000000" w:rsidRDefault="00000000" w:rsidRPr="00000000" w14:paraId="00000104">
            <w:pPr>
              <w:spacing w:after="240" w:lineRule="auto"/>
              <w:jc w:val="both"/>
              <w:rPr>
                <w:highlight w:val="white"/>
              </w:rPr>
            </w:pPr>
            <w:r w:rsidDel="00000000" w:rsidR="00000000" w:rsidRPr="00000000">
              <w:rPr>
                <w:highlight w:val="white"/>
                <w:rtl w:val="0"/>
              </w:rPr>
              <w:t xml:space="preserve">Tier Two Billable Works </w:t>
            </w:r>
          </w:p>
        </w:tc>
        <w:tc>
          <w:tcPr/>
          <w:p w:rsidR="00000000" w:rsidDel="00000000" w:rsidP="00000000" w:rsidRDefault="00000000" w:rsidRPr="00000000" w14:paraId="00000105">
            <w:pPr>
              <w:spacing w:after="240" w:lineRule="auto"/>
              <w:jc w:val="both"/>
              <w:rPr>
                <w:highlight w:val="white"/>
              </w:rPr>
            </w:pPr>
            <w:r w:rsidDel="00000000" w:rsidR="00000000" w:rsidRPr="00000000">
              <w:rPr>
                <w:highlight w:val="white"/>
                <w:rtl w:val="0"/>
              </w:rPr>
              <w:t xml:space="preserve">£5,001 - </w:t>
            </w:r>
            <w:r w:rsidDel="00000000" w:rsidR="00000000" w:rsidRPr="00000000">
              <w:rPr>
                <w:rtl w:val="0"/>
              </w:rPr>
              <w:t xml:space="preserve">£25,000</w:t>
            </w: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106">
            <w:pPr>
              <w:spacing w:after="240" w:lineRule="auto"/>
              <w:jc w:val="both"/>
              <w:rPr>
                <w:highlight w:val="white"/>
              </w:rPr>
            </w:pPr>
            <w:r w:rsidDel="00000000" w:rsidR="00000000" w:rsidRPr="00000000">
              <w:rPr>
                <w:highlight w:val="white"/>
                <w:rtl w:val="0"/>
              </w:rPr>
              <w:t xml:space="preserve">Tier Three Billable Works </w:t>
            </w:r>
          </w:p>
        </w:tc>
        <w:tc>
          <w:tcPr/>
          <w:p w:rsidR="00000000" w:rsidDel="00000000" w:rsidP="00000000" w:rsidRDefault="00000000" w:rsidRPr="00000000" w14:paraId="00000107">
            <w:pPr>
              <w:spacing w:after="240" w:lineRule="auto"/>
              <w:jc w:val="both"/>
              <w:rPr>
                <w:highlight w:val="white"/>
              </w:rPr>
            </w:pPr>
            <w:r w:rsidDel="00000000" w:rsidR="00000000" w:rsidRPr="00000000">
              <w:rPr>
                <w:highlight w:val="white"/>
                <w:rtl w:val="0"/>
              </w:rPr>
              <w:t xml:space="preserve">£25,000 - £100,000</w:t>
            </w:r>
          </w:p>
        </w:tc>
      </w:tr>
      <w:tr>
        <w:trPr>
          <w:cantSplit w:val="0"/>
          <w:trHeight w:val="525" w:hRule="atLeast"/>
          <w:tblHeader w:val="0"/>
        </w:trPr>
        <w:tc>
          <w:tcPr/>
          <w:p w:rsidR="00000000" w:rsidDel="00000000" w:rsidP="00000000" w:rsidRDefault="00000000" w:rsidRPr="00000000" w14:paraId="00000108">
            <w:pPr>
              <w:spacing w:after="240" w:lineRule="auto"/>
              <w:jc w:val="both"/>
              <w:rPr>
                <w:highlight w:val="white"/>
              </w:rPr>
            </w:pPr>
            <w:r w:rsidDel="00000000" w:rsidR="00000000" w:rsidRPr="00000000">
              <w:rPr>
                <w:highlight w:val="white"/>
                <w:rtl w:val="0"/>
              </w:rPr>
              <w:t xml:space="preserve">Tier Four Billable Works </w:t>
            </w:r>
          </w:p>
        </w:tc>
        <w:tc>
          <w:tcPr/>
          <w:p w:rsidR="00000000" w:rsidDel="00000000" w:rsidP="00000000" w:rsidRDefault="00000000" w:rsidRPr="00000000" w14:paraId="00000109">
            <w:pPr>
              <w:spacing w:after="240" w:lineRule="auto"/>
              <w:jc w:val="both"/>
              <w:rPr>
                <w:highlight w:val="white"/>
              </w:rPr>
            </w:pPr>
            <w:r w:rsidDel="00000000" w:rsidR="00000000" w:rsidRPr="00000000">
              <w:rPr>
                <w:highlight w:val="white"/>
                <w:rtl w:val="0"/>
              </w:rPr>
              <w:t xml:space="preserve">Above £100,000</w:t>
            </w:r>
          </w:p>
        </w:tc>
      </w:tr>
    </w:tbl>
    <w:p w:rsidR="00000000" w:rsidDel="00000000" w:rsidP="00000000" w:rsidRDefault="00000000" w:rsidRPr="00000000" w14:paraId="0000010A">
      <w:pPr>
        <w:spacing w:after="240" w:lineRule="auto"/>
        <w:jc w:val="both"/>
        <w:rPr>
          <w:highlight w:val="yellow"/>
        </w:rPr>
      </w:pPr>
      <w:r w:rsidDel="00000000" w:rsidR="00000000" w:rsidRPr="00000000">
        <w:rPr>
          <w:rtl w:val="0"/>
        </w:rPr>
      </w:r>
    </w:p>
    <w:p w:rsidR="00000000" w:rsidDel="00000000" w:rsidP="00000000" w:rsidRDefault="00000000" w:rsidRPr="00000000" w14:paraId="0000010B">
      <w:pPr>
        <w:spacing w:after="240" w:lineRule="auto"/>
        <w:jc w:val="both"/>
        <w:rPr/>
      </w:pPr>
      <w:r w:rsidDel="00000000" w:rsidR="00000000" w:rsidRPr="00000000">
        <w:rPr>
          <w:rtl w:val="0"/>
        </w:rPr>
        <w:t xml:space="preserve">Please refer to Soft FM Attachment 3 - Annex B – Standards and Processes, Appendix 3.3 Process Map 3 for flow diagram of Additional Billable Works</w:t>
      </w:r>
    </w:p>
    <w:p w:rsidR="00000000" w:rsidDel="00000000" w:rsidP="00000000" w:rsidRDefault="00000000" w:rsidRPr="00000000" w14:paraId="0000010C">
      <w:pPr>
        <w:spacing w:after="240" w:lineRule="auto"/>
        <w:jc w:val="both"/>
        <w:rPr>
          <w:b w:val="1"/>
        </w:rPr>
      </w:pPr>
      <w:r w:rsidDel="00000000" w:rsidR="00000000" w:rsidRPr="00000000">
        <w:rPr>
          <w:rtl w:val="0"/>
        </w:rPr>
        <w:t xml:space="preserve">The value of Billable Works not requiring approval is: £0.00  </w:t>
      </w:r>
      <w:r w:rsidDel="00000000" w:rsidR="00000000" w:rsidRPr="00000000">
        <w:rPr>
          <w:rtl w:val="0"/>
        </w:rPr>
      </w:r>
    </w:p>
    <w:p w:rsidR="00000000" w:rsidDel="00000000" w:rsidP="00000000" w:rsidRDefault="00000000" w:rsidRPr="00000000" w14:paraId="0000010D">
      <w:pPr>
        <w:spacing w:after="240" w:lineRule="auto"/>
        <w:jc w:val="both"/>
        <w:rPr>
          <w:b w:val="1"/>
        </w:rPr>
      </w:pPr>
      <w:r w:rsidDel="00000000" w:rsidR="00000000" w:rsidRPr="00000000">
        <w:rPr>
          <w:b w:val="1"/>
          <w:rtl w:val="0"/>
        </w:rPr>
        <w:t xml:space="preserve">BUSINESS CRITICAL EVENTS</w:t>
      </w:r>
    </w:p>
    <w:p w:rsidR="00000000" w:rsidDel="00000000" w:rsidP="00000000" w:rsidRDefault="00000000" w:rsidRPr="00000000" w14:paraId="0000010E">
      <w:pPr>
        <w:spacing w:after="240" w:lineRule="auto"/>
        <w:jc w:val="both"/>
        <w:rPr>
          <w:highlight w:val="white"/>
        </w:rPr>
      </w:pPr>
      <w:r w:rsidDel="00000000" w:rsidR="00000000" w:rsidRPr="00000000">
        <w:rPr>
          <w:highlight w:val="white"/>
          <w:rtl w:val="0"/>
        </w:rPr>
        <w:t xml:space="preserve">Business Critical Events are as set out in the Specification and as follows: </w:t>
      </w:r>
    </w:p>
    <w:p w:rsidR="00000000" w:rsidDel="00000000" w:rsidP="00000000" w:rsidRDefault="00000000" w:rsidRPr="00000000" w14:paraId="0000010F">
      <w:pPr>
        <w:spacing w:after="240" w:lineRule="auto"/>
        <w:jc w:val="both"/>
        <w:rPr>
          <w:highlight w:val="white"/>
        </w:rPr>
      </w:pPr>
      <w:r w:rsidDel="00000000" w:rsidR="00000000" w:rsidRPr="00000000">
        <w:rPr>
          <w:highlight w:val="white"/>
          <w:rtl w:val="0"/>
        </w:rPr>
        <w:t xml:space="preserve">Business Critical Events are events which: </w:t>
      </w:r>
    </w:p>
    <w:p w:rsidR="00000000" w:rsidDel="00000000" w:rsidP="00000000" w:rsidRDefault="00000000" w:rsidRPr="00000000" w14:paraId="00000110">
      <w:pPr>
        <w:numPr>
          <w:ilvl w:val="0"/>
          <w:numId w:val="3"/>
        </w:numPr>
        <w:spacing w:after="0" w:lineRule="auto"/>
        <w:ind w:left="720" w:hanging="360"/>
        <w:jc w:val="both"/>
        <w:rPr>
          <w:highlight w:val="white"/>
        </w:rPr>
      </w:pPr>
      <w:r w:rsidDel="00000000" w:rsidR="00000000" w:rsidRPr="00000000">
        <w:rPr>
          <w:highlight w:val="white"/>
          <w:rtl w:val="0"/>
        </w:rPr>
        <w:t xml:space="preserve">would cease or severely impair the Buyer's and/or any of the Buyers Clients/Customers operations unless completed and </w:t>
      </w:r>
    </w:p>
    <w:p w:rsidR="00000000" w:rsidDel="00000000" w:rsidP="00000000" w:rsidRDefault="00000000" w:rsidRPr="00000000" w14:paraId="00000111">
      <w:pPr>
        <w:numPr>
          <w:ilvl w:val="0"/>
          <w:numId w:val="3"/>
        </w:numPr>
        <w:spacing w:after="0" w:lineRule="auto"/>
        <w:ind w:left="720" w:hanging="360"/>
        <w:jc w:val="both"/>
        <w:rPr>
          <w:highlight w:val="white"/>
        </w:rPr>
      </w:pPr>
      <w:r w:rsidDel="00000000" w:rsidR="00000000" w:rsidRPr="00000000">
        <w:rPr>
          <w:highlight w:val="white"/>
          <w:rtl w:val="0"/>
        </w:rPr>
        <w:t xml:space="preserve">any event which pose a high level of risk and/or an immediate health and safety or security risk, and/or </w:t>
      </w:r>
    </w:p>
    <w:p w:rsidR="00000000" w:rsidDel="00000000" w:rsidP="00000000" w:rsidRDefault="00000000" w:rsidRPr="00000000" w14:paraId="00000112">
      <w:pPr>
        <w:numPr>
          <w:ilvl w:val="0"/>
          <w:numId w:val="3"/>
        </w:numPr>
        <w:spacing w:after="240" w:lineRule="auto"/>
        <w:ind w:left="720" w:hanging="360"/>
        <w:jc w:val="both"/>
        <w:rPr>
          <w:highlight w:val="white"/>
        </w:rPr>
      </w:pPr>
      <w:r w:rsidDel="00000000" w:rsidR="00000000" w:rsidRPr="00000000">
        <w:rPr>
          <w:highlight w:val="white"/>
          <w:rtl w:val="0"/>
        </w:rPr>
        <w:t xml:space="preserve">any other event which presents an imminent risk of injury to persons or damage to any Affected Property or a situation requiring immediate action. </w:t>
      </w:r>
    </w:p>
    <w:p w:rsidR="00000000" w:rsidDel="00000000" w:rsidP="00000000" w:rsidRDefault="00000000" w:rsidRPr="00000000" w14:paraId="00000113">
      <w:pPr>
        <w:tabs>
          <w:tab w:val="left" w:leader="none" w:pos="2257"/>
        </w:tabs>
        <w:spacing w:after="0" w:line="259" w:lineRule="auto"/>
        <w:rPr>
          <w:highlight w:val="white"/>
        </w:rPr>
      </w:pPr>
      <w:r w:rsidDel="00000000" w:rsidR="00000000" w:rsidRPr="00000000">
        <w:rPr>
          <w:highlight w:val="white"/>
          <w:rtl w:val="0"/>
        </w:rPr>
        <w:t xml:space="preserve">Business Critical Events shall include but may not be limited to:</w:t>
      </w:r>
    </w:p>
    <w:p w:rsidR="00000000" w:rsidDel="00000000" w:rsidP="00000000" w:rsidRDefault="00000000" w:rsidRPr="00000000" w14:paraId="00000114">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15">
      <w:pPr>
        <w:numPr>
          <w:ilvl w:val="0"/>
          <w:numId w:val="8"/>
        </w:numPr>
        <w:pBdr>
          <w:top w:space="0" w:sz="0" w:val="nil"/>
          <w:left w:space="0" w:sz="0" w:val="nil"/>
          <w:bottom w:space="0" w:sz="0" w:val="nil"/>
          <w:right w:space="0" w:sz="0" w:val="nil"/>
          <w:between w:space="0" w:sz="0" w:val="nil"/>
        </w:pBdr>
        <w:tabs>
          <w:tab w:val="left" w:leader="none" w:pos="2257"/>
        </w:tabs>
        <w:spacing w:after="0" w:line="259" w:lineRule="auto"/>
        <w:ind w:left="720" w:hanging="360"/>
        <w:rPr>
          <w:highlight w:val="white"/>
        </w:rPr>
      </w:pPr>
      <w:r w:rsidDel="00000000" w:rsidR="00000000" w:rsidRPr="00000000">
        <w:rPr>
          <w:highlight w:val="white"/>
          <w:rtl w:val="0"/>
        </w:rPr>
        <w:t xml:space="preserve">Fire</w:t>
      </w:r>
    </w:p>
    <w:p w:rsidR="00000000" w:rsidDel="00000000" w:rsidP="00000000" w:rsidRDefault="00000000" w:rsidRPr="00000000" w14:paraId="00000116">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Flood</w:t>
      </w:r>
    </w:p>
    <w:p w:rsidR="00000000" w:rsidDel="00000000" w:rsidP="00000000" w:rsidRDefault="00000000" w:rsidRPr="00000000" w14:paraId="00000117">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Vandalism</w:t>
      </w:r>
    </w:p>
    <w:p w:rsidR="00000000" w:rsidDel="00000000" w:rsidP="00000000" w:rsidRDefault="00000000" w:rsidRPr="00000000" w14:paraId="00000118">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Power Outage</w:t>
      </w:r>
    </w:p>
    <w:p w:rsidR="00000000" w:rsidDel="00000000" w:rsidP="00000000" w:rsidRDefault="00000000" w:rsidRPr="00000000" w14:paraId="00000119">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Industrial Action</w:t>
      </w:r>
    </w:p>
    <w:p w:rsidR="00000000" w:rsidDel="00000000" w:rsidP="00000000" w:rsidRDefault="00000000" w:rsidRPr="00000000" w14:paraId="0000011A">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Civil Unrest</w:t>
      </w:r>
    </w:p>
    <w:p w:rsidR="00000000" w:rsidDel="00000000" w:rsidP="00000000" w:rsidRDefault="00000000" w:rsidRPr="00000000" w14:paraId="0000011B">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Pandemic.</w:t>
      </w:r>
    </w:p>
    <w:p w:rsidR="00000000" w:rsidDel="00000000" w:rsidP="00000000" w:rsidRDefault="00000000" w:rsidRPr="00000000" w14:paraId="0000011C">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Continuity of Government</w:t>
      </w:r>
    </w:p>
    <w:p w:rsidR="00000000" w:rsidDel="00000000" w:rsidP="00000000" w:rsidRDefault="00000000" w:rsidRPr="00000000" w14:paraId="0000011D">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Terrorism Event</w:t>
      </w:r>
    </w:p>
    <w:p w:rsidR="00000000" w:rsidDel="00000000" w:rsidP="00000000" w:rsidRDefault="00000000" w:rsidRPr="00000000" w14:paraId="0000011E">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Water Loss</w:t>
      </w:r>
    </w:p>
    <w:p w:rsidR="00000000" w:rsidDel="00000000" w:rsidP="00000000" w:rsidRDefault="00000000" w:rsidRPr="00000000" w14:paraId="0000011F">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Act of War</w:t>
      </w:r>
    </w:p>
    <w:p w:rsidR="00000000" w:rsidDel="00000000" w:rsidP="00000000" w:rsidRDefault="00000000" w:rsidRPr="00000000" w14:paraId="00000120">
      <w:pPr>
        <w:tabs>
          <w:tab w:val="left" w:leader="none" w:pos="2257"/>
        </w:tabs>
        <w:spacing w:after="0" w:line="259" w:lineRule="auto"/>
        <w:ind w:left="720" w:firstLine="0"/>
        <w:rPr>
          <w:highlight w:val="white"/>
        </w:rPr>
      </w:pPr>
      <w:r w:rsidDel="00000000" w:rsidR="00000000" w:rsidRPr="00000000">
        <w:rPr>
          <w:highlight w:val="white"/>
          <w:rtl w:val="0"/>
        </w:rPr>
        <w:br w:type="textWrapping"/>
      </w:r>
    </w:p>
    <w:p w:rsidR="00000000" w:rsidDel="00000000" w:rsidP="00000000" w:rsidRDefault="00000000" w:rsidRPr="00000000" w14:paraId="00000121">
      <w:pPr>
        <w:spacing w:after="240" w:lineRule="auto"/>
        <w:jc w:val="both"/>
        <w:rPr>
          <w:highlight w:val="yellow"/>
        </w:rPr>
      </w:pPr>
      <w:r w:rsidDel="00000000" w:rsidR="00000000" w:rsidRPr="00000000">
        <w:rPr>
          <w:rtl w:val="0"/>
        </w:rPr>
        <w:t xml:space="preserve">Disaster Period - 1 hour (unless otherwise agreed with the Buyer).</w:t>
      </w:r>
      <w:r w:rsidDel="00000000" w:rsidR="00000000" w:rsidRPr="00000000">
        <w:rPr>
          <w:rtl w:val="0"/>
        </w:rPr>
      </w:r>
    </w:p>
    <w:p w:rsidR="00000000" w:rsidDel="00000000" w:rsidP="00000000" w:rsidRDefault="00000000" w:rsidRPr="00000000" w14:paraId="00000122">
      <w:pPr>
        <w:tabs>
          <w:tab w:val="left" w:leader="none" w:pos="2257"/>
        </w:tabs>
        <w:spacing w:after="0" w:line="259" w:lineRule="auto"/>
        <w:rPr>
          <w:b w:val="1"/>
        </w:rPr>
      </w:pPr>
      <w:r w:rsidDel="00000000" w:rsidR="00000000" w:rsidRPr="00000000">
        <w:rPr>
          <w:b w:val="1"/>
          <w:rtl w:val="0"/>
        </w:rPr>
        <w:t xml:space="preserve">METHOD OF PAYMENT </w:t>
      </w:r>
    </w:p>
    <w:p w:rsidR="00000000" w:rsidDel="00000000" w:rsidP="00000000" w:rsidRDefault="00000000" w:rsidRPr="00000000" w14:paraId="00000123">
      <w:pPr>
        <w:tabs>
          <w:tab w:val="left" w:leader="none" w:pos="2257"/>
        </w:tabs>
        <w:spacing w:after="0" w:line="259" w:lineRule="auto"/>
        <w:rPr>
          <w:color w:val="ff0000"/>
        </w:rPr>
      </w:pP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124">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25">
      <w:pPr>
        <w:tabs>
          <w:tab w:val="left" w:leader="none" w:pos="2257"/>
        </w:tabs>
        <w:spacing w:after="0" w:line="259" w:lineRule="auto"/>
        <w:rPr>
          <w:b w:val="1"/>
        </w:rPr>
      </w:pPr>
      <w:r w:rsidDel="00000000" w:rsidR="00000000" w:rsidRPr="00000000">
        <w:rPr>
          <w:b w:val="1"/>
          <w:rtl w:val="0"/>
        </w:rPr>
        <w:t xml:space="preserve">BUYER INVOICING ADDRESS: </w:t>
      </w:r>
    </w:p>
    <w:p w:rsidR="00000000" w:rsidDel="00000000" w:rsidP="00000000" w:rsidRDefault="00000000" w:rsidRPr="00000000" w14:paraId="00000126">
      <w:pPr>
        <w:tabs>
          <w:tab w:val="left" w:leader="none" w:pos="2257"/>
        </w:tabs>
        <w:spacing w:after="0" w:line="259" w:lineRule="auto"/>
        <w:rPr/>
      </w:pPr>
      <w:r w:rsidDel="00000000" w:rsidR="00000000" w:rsidRPr="00000000">
        <w:rPr>
          <w:rtl w:val="0"/>
        </w:rPr>
        <w:t xml:space="preserve">All invoices to be delivered electronically to:</w:t>
      </w:r>
    </w:p>
    <w:p w:rsidR="00000000" w:rsidDel="00000000" w:rsidP="00000000" w:rsidRDefault="00000000" w:rsidRPr="00000000" w14:paraId="00000127">
      <w:pPr>
        <w:tabs>
          <w:tab w:val="left" w:leader="none" w:pos="2257"/>
        </w:tabs>
        <w:spacing w:after="0" w:line="259" w:lineRule="auto"/>
        <w:rPr>
          <w:color w:val="ff0000"/>
        </w:rPr>
      </w:pP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128">
      <w:pPr>
        <w:tabs>
          <w:tab w:val="left" w:leader="none" w:pos="2257"/>
        </w:tabs>
        <w:spacing w:after="0" w:line="259" w:lineRule="auto"/>
        <w:rPr>
          <w:color w:val="ff0000"/>
        </w:rPr>
      </w:pPr>
      <w:r w:rsidDel="00000000" w:rsidR="00000000" w:rsidRPr="00000000">
        <w:rPr>
          <w:rtl w:val="0"/>
        </w:rPr>
      </w:r>
    </w:p>
    <w:p w:rsidR="00000000" w:rsidDel="00000000" w:rsidP="00000000" w:rsidRDefault="00000000" w:rsidRPr="00000000" w14:paraId="00000129">
      <w:pPr>
        <w:tabs>
          <w:tab w:val="left" w:leader="none" w:pos="2257"/>
        </w:tabs>
        <w:spacing w:after="0" w:line="259" w:lineRule="auto"/>
        <w:rPr>
          <w:color w:val="ff0000"/>
        </w:rPr>
      </w:pPr>
      <w:r w:rsidDel="00000000" w:rsidR="00000000" w:rsidRPr="00000000">
        <w:rPr>
          <w:rtl w:val="0"/>
        </w:rPr>
      </w:r>
    </w:p>
    <w:p w:rsidR="00000000" w:rsidDel="00000000" w:rsidP="00000000" w:rsidRDefault="00000000" w:rsidRPr="00000000" w14:paraId="0000012A">
      <w:pPr>
        <w:tabs>
          <w:tab w:val="left" w:leader="none" w:pos="2257"/>
        </w:tabs>
        <w:spacing w:after="0" w:line="259" w:lineRule="auto"/>
        <w:rPr>
          <w:b w:val="1"/>
        </w:rPr>
      </w:pPr>
      <w:r w:rsidDel="00000000" w:rsidR="00000000" w:rsidRPr="00000000">
        <w:rPr>
          <w:b w:val="1"/>
          <w:rtl w:val="0"/>
        </w:rPr>
        <w:t xml:space="preserve">BUYER AUTHORISED REPRESENTATIVE:</w:t>
      </w:r>
    </w:p>
    <w:p w:rsidR="00000000" w:rsidDel="00000000" w:rsidP="00000000" w:rsidRDefault="00000000" w:rsidRPr="00000000" w14:paraId="0000012B">
      <w:pPr>
        <w:tabs>
          <w:tab w:val="left" w:leader="none" w:pos="2257"/>
        </w:tabs>
        <w:spacing w:after="0" w:line="259" w:lineRule="auto"/>
        <w:rPr>
          <w:color w:val="ff0000"/>
        </w:rPr>
      </w:pP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12C">
      <w:pPr>
        <w:tabs>
          <w:tab w:val="left" w:leader="none" w:pos="2257"/>
        </w:tabs>
        <w:spacing w:after="0" w:line="259" w:lineRule="auto"/>
        <w:rPr>
          <w:highlight w:val="green"/>
        </w:rPr>
      </w:pPr>
      <w:r w:rsidDel="00000000" w:rsidR="00000000" w:rsidRPr="00000000">
        <w:rPr>
          <w:rtl w:val="0"/>
        </w:rPr>
      </w:r>
    </w:p>
    <w:p w:rsidR="00000000" w:rsidDel="00000000" w:rsidP="00000000" w:rsidRDefault="00000000" w:rsidRPr="00000000" w14:paraId="0000012D">
      <w:pPr>
        <w:tabs>
          <w:tab w:val="left" w:leader="none" w:pos="2257"/>
        </w:tabs>
        <w:spacing w:after="0" w:line="259" w:lineRule="auto"/>
        <w:rPr>
          <w:b w:val="1"/>
        </w:rPr>
      </w:pPr>
      <w:r w:rsidDel="00000000" w:rsidR="00000000" w:rsidRPr="00000000">
        <w:rPr>
          <w:b w:val="1"/>
          <w:rtl w:val="0"/>
        </w:rPr>
        <w:t xml:space="preserve">BUYER NOTICES</w:t>
      </w:r>
    </w:p>
    <w:p w:rsidR="00000000" w:rsidDel="00000000" w:rsidP="00000000" w:rsidRDefault="00000000" w:rsidRPr="00000000" w14:paraId="0000012E">
      <w:pPr>
        <w:tabs>
          <w:tab w:val="left" w:leader="none" w:pos="2257"/>
        </w:tabs>
        <w:spacing w:after="0" w:line="259" w:lineRule="auto"/>
        <w:rPr/>
      </w:pPr>
      <w:r w:rsidDel="00000000" w:rsidR="00000000" w:rsidRPr="00000000">
        <w:rPr>
          <w:color w:val="ff0000"/>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2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30">
      <w:pPr>
        <w:tabs>
          <w:tab w:val="left" w:leader="none" w:pos="2257"/>
        </w:tabs>
        <w:spacing w:after="0" w:line="259" w:lineRule="auto"/>
        <w:rPr>
          <w:b w:val="1"/>
        </w:rPr>
      </w:pPr>
      <w:r w:rsidDel="00000000" w:rsidR="00000000" w:rsidRPr="00000000">
        <w:rPr>
          <w:b w:val="1"/>
          <w:rtl w:val="0"/>
        </w:rPr>
        <w:t xml:space="preserve">BUYER SECURITY POLICY:</w:t>
      </w:r>
    </w:p>
    <w:p w:rsidR="00000000" w:rsidDel="00000000" w:rsidP="00000000" w:rsidRDefault="00000000" w:rsidRPr="00000000" w14:paraId="00000131">
      <w:pPr>
        <w:tabs>
          <w:tab w:val="left" w:leader="none" w:pos="2257"/>
        </w:tabs>
        <w:spacing w:after="0" w:line="259" w:lineRule="auto"/>
        <w:rPr/>
      </w:pPr>
      <w:r w:rsidDel="00000000" w:rsidR="00000000" w:rsidRPr="00000000">
        <w:rPr>
          <w:highlight w:val="white"/>
          <w:rtl w:val="0"/>
        </w:rPr>
        <w:t xml:space="preserve">Please refer to Annex S Security Policies.</w:t>
      </w:r>
      <w:r w:rsidDel="00000000" w:rsidR="00000000" w:rsidRPr="00000000">
        <w:rPr>
          <w:rtl w:val="0"/>
        </w:rPr>
      </w:r>
    </w:p>
    <w:p w:rsidR="00000000" w:rsidDel="00000000" w:rsidP="00000000" w:rsidRDefault="00000000" w:rsidRPr="00000000" w14:paraId="0000013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33">
      <w:pPr>
        <w:tabs>
          <w:tab w:val="left" w:leader="none" w:pos="2257"/>
        </w:tabs>
        <w:spacing w:after="0" w:line="259" w:lineRule="auto"/>
        <w:rPr>
          <w:b w:val="1"/>
        </w:rPr>
      </w:pPr>
      <w:r w:rsidDel="00000000" w:rsidR="00000000" w:rsidRPr="00000000">
        <w:rPr>
          <w:b w:val="1"/>
          <w:rtl w:val="0"/>
        </w:rPr>
        <w:t xml:space="preserve">PROGRESS REPORT FREQUENCY:</w:t>
      </w:r>
    </w:p>
    <w:p w:rsidR="00000000" w:rsidDel="00000000" w:rsidP="00000000" w:rsidRDefault="00000000" w:rsidRPr="00000000" w14:paraId="00000134">
      <w:pPr>
        <w:spacing w:after="0" w:line="240" w:lineRule="auto"/>
        <w:rPr/>
      </w:pPr>
      <w:r w:rsidDel="00000000" w:rsidR="00000000" w:rsidRPr="00000000">
        <w:rPr>
          <w:color w:val="3c4043"/>
          <w:rtl w:val="0"/>
        </w:rPr>
        <w:t xml:space="preserve"> Refer to Attachment 3 - Specification for additional reporting requirements that may be required throughout the contract </w:t>
      </w:r>
      <w:r w:rsidDel="00000000" w:rsidR="00000000" w:rsidRPr="00000000">
        <w:rPr>
          <w:rtl w:val="0"/>
        </w:rPr>
      </w:r>
    </w:p>
    <w:p w:rsidR="00000000" w:rsidDel="00000000" w:rsidP="00000000" w:rsidRDefault="00000000" w:rsidRPr="00000000" w14:paraId="00000135">
      <w:pPr>
        <w:spacing w:after="0" w:line="240" w:lineRule="auto"/>
        <w:rPr/>
      </w:pPr>
      <w:r w:rsidDel="00000000" w:rsidR="00000000" w:rsidRPr="00000000">
        <w:rPr>
          <w:b w:val="1"/>
          <w:color w:val="3c4043"/>
          <w:rtl w:val="0"/>
        </w:rPr>
        <w:t xml:space="preserve">During the Mobilisation Period</w:t>
      </w:r>
      <w:r w:rsidDel="00000000" w:rsidR="00000000" w:rsidRPr="00000000">
        <w:rPr>
          <w:color w:val="3c4043"/>
          <w:rtl w:val="0"/>
        </w:rPr>
        <w:t xml:space="preserve">;</w:t>
      </w:r>
      <w:r w:rsidDel="00000000" w:rsidR="00000000" w:rsidRPr="00000000">
        <w:rPr>
          <w:rtl w:val="0"/>
        </w:rPr>
      </w:r>
    </w:p>
    <w:p w:rsidR="00000000" w:rsidDel="00000000" w:rsidP="00000000" w:rsidRDefault="00000000" w:rsidRPr="00000000" w14:paraId="00000136">
      <w:pPr>
        <w:spacing w:after="0" w:line="240" w:lineRule="auto"/>
        <w:rPr/>
      </w:pPr>
      <w:r w:rsidDel="00000000" w:rsidR="00000000" w:rsidRPr="00000000">
        <w:rPr>
          <w:color w:val="3c4043"/>
          <w:rtl w:val="0"/>
        </w:rPr>
        <w:t xml:space="preserve">The Supplier shall provide a report for the Buyer on a Monthly basis. The format will be specified by the Buyer and agreed with the Supplier;</w:t>
      </w:r>
      <w:r w:rsidDel="00000000" w:rsidR="00000000" w:rsidRPr="00000000">
        <w:rPr>
          <w:rtl w:val="0"/>
        </w:rPr>
      </w:r>
    </w:p>
    <w:p w:rsidR="00000000" w:rsidDel="00000000" w:rsidP="00000000" w:rsidRDefault="00000000" w:rsidRPr="00000000" w14:paraId="00000137">
      <w:pPr>
        <w:shd w:fill="ffffff" w:val="clear"/>
        <w:spacing w:after="0" w:line="240" w:lineRule="auto"/>
        <w:rPr/>
      </w:pPr>
      <w:r w:rsidDel="00000000" w:rsidR="00000000" w:rsidRPr="00000000">
        <w:rPr>
          <w:b w:val="1"/>
          <w:color w:val="000000"/>
          <w:rtl w:val="0"/>
        </w:rPr>
        <w:t xml:space="preserve">After the Mobilisation period;</w:t>
      </w:r>
      <w:r w:rsidDel="00000000" w:rsidR="00000000" w:rsidRPr="00000000">
        <w:rPr>
          <w:rtl w:val="0"/>
        </w:rPr>
      </w:r>
    </w:p>
    <w:p w:rsidR="00000000" w:rsidDel="00000000" w:rsidP="00000000" w:rsidRDefault="00000000" w:rsidRPr="00000000" w14:paraId="00000138">
      <w:pPr>
        <w:shd w:fill="ffffff" w:val="clear"/>
        <w:spacing w:after="0" w:line="240" w:lineRule="auto"/>
        <w:rPr/>
      </w:pPr>
      <w:r w:rsidDel="00000000" w:rsidR="00000000" w:rsidRPr="00000000">
        <w:rPr>
          <w:color w:val="3c4043"/>
          <w:rtl w:val="0"/>
        </w:rPr>
        <w:t xml:space="preserve">The Supplier shall provide a quarterly report as per the specification - Attachment 3</w:t>
      </w:r>
      <w:r w:rsidDel="00000000" w:rsidR="00000000" w:rsidRPr="00000000">
        <w:rPr>
          <w:rtl w:val="0"/>
        </w:rPr>
      </w:r>
    </w:p>
    <w:p w:rsidR="00000000" w:rsidDel="00000000" w:rsidP="00000000" w:rsidRDefault="00000000" w:rsidRPr="00000000" w14:paraId="00000139">
      <w:pPr>
        <w:shd w:fill="ffffff" w:val="clear"/>
        <w:spacing w:after="0" w:line="240" w:lineRule="auto"/>
        <w:rPr/>
      </w:pPr>
      <w:r w:rsidDel="00000000" w:rsidR="00000000" w:rsidRPr="00000000">
        <w:rPr>
          <w:color w:val="3c4043"/>
          <w:highlight w:val="white"/>
          <w:rtl w:val="0"/>
        </w:rPr>
        <w:t xml:space="preserve">The Supplier shall provide a reconciliation report to the Buyer within seven (7) calendar days following the end of each quarter.</w:t>
      </w:r>
      <w:r w:rsidDel="00000000" w:rsidR="00000000" w:rsidRPr="00000000">
        <w:rPr>
          <w:rtl w:val="0"/>
        </w:rPr>
      </w:r>
    </w:p>
    <w:p w:rsidR="00000000" w:rsidDel="00000000" w:rsidP="00000000" w:rsidRDefault="00000000" w:rsidRPr="00000000" w14:paraId="0000013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3B">
      <w:pPr>
        <w:tabs>
          <w:tab w:val="left" w:leader="none" w:pos="2257"/>
        </w:tabs>
        <w:spacing w:after="0" w:line="259" w:lineRule="auto"/>
        <w:rPr>
          <w:b w:val="1"/>
        </w:rPr>
      </w:pPr>
      <w:r w:rsidDel="00000000" w:rsidR="00000000" w:rsidRPr="00000000">
        <w:rPr>
          <w:b w:val="1"/>
          <w:rtl w:val="0"/>
        </w:rPr>
        <w:t xml:space="preserve">PROGRESS MEETING FREQUENCY:</w:t>
      </w:r>
    </w:p>
    <w:p w:rsidR="00000000" w:rsidDel="00000000" w:rsidP="00000000" w:rsidRDefault="00000000" w:rsidRPr="00000000" w14:paraId="0000013C">
      <w:pPr>
        <w:spacing w:after="0" w:line="240" w:lineRule="auto"/>
        <w:rPr/>
      </w:pPr>
      <w:r w:rsidDel="00000000" w:rsidR="00000000" w:rsidRPr="00000000">
        <w:rPr>
          <w:b w:val="1"/>
          <w:color w:val="3c4043"/>
          <w:highlight w:val="white"/>
          <w:rtl w:val="0"/>
        </w:rPr>
        <w:t xml:space="preserve">During the Mobilisation Period</w:t>
      </w:r>
      <w:r w:rsidDel="00000000" w:rsidR="00000000" w:rsidRPr="00000000">
        <w:rPr>
          <w:color w:val="3c4043"/>
          <w:highlight w:val="white"/>
          <w:rtl w:val="0"/>
        </w:rPr>
        <w:t xml:space="preserve">; </w:t>
      </w:r>
      <w:r w:rsidDel="00000000" w:rsidR="00000000" w:rsidRPr="00000000">
        <w:rPr>
          <w:rtl w:val="0"/>
        </w:rPr>
      </w:r>
    </w:p>
    <w:p w:rsidR="00000000" w:rsidDel="00000000" w:rsidP="00000000" w:rsidRDefault="00000000" w:rsidRPr="00000000" w14:paraId="0000013D">
      <w:pPr>
        <w:spacing w:after="0" w:line="240" w:lineRule="auto"/>
        <w:rPr/>
      </w:pPr>
      <w:r w:rsidDel="00000000" w:rsidR="00000000" w:rsidRPr="00000000">
        <w:rPr>
          <w:color w:val="3c4043"/>
          <w:highlight w:val="white"/>
          <w:rtl w:val="0"/>
        </w:rPr>
        <w:t xml:space="preserve">Attend progress meetings in accordance with The Buyer's requirements during the Mobilisation Period (flash meetings weekly and formal Mobilisation review meeting monthly). Mobilisation meetings shall be chaired by The Buyer and all meeting minutes shall be kept and published by The Supplier.</w:t>
      </w:r>
      <w:r w:rsidDel="00000000" w:rsidR="00000000" w:rsidRPr="00000000">
        <w:rPr>
          <w:rtl w:val="0"/>
        </w:rPr>
      </w:r>
    </w:p>
    <w:p w:rsidR="00000000" w:rsidDel="00000000" w:rsidP="00000000" w:rsidRDefault="00000000" w:rsidRPr="00000000" w14:paraId="0000013E">
      <w:pPr>
        <w:spacing w:after="0" w:line="240" w:lineRule="auto"/>
        <w:rPr/>
      </w:pPr>
      <w:r w:rsidDel="00000000" w:rsidR="00000000" w:rsidRPr="00000000">
        <w:rPr>
          <w:b w:val="1"/>
          <w:color w:val="3c4043"/>
          <w:rtl w:val="0"/>
        </w:rPr>
        <w:t xml:space="preserve">After the Mobilisation Period;</w:t>
      </w:r>
      <w:r w:rsidDel="00000000" w:rsidR="00000000" w:rsidRPr="00000000">
        <w:rPr>
          <w:rtl w:val="0"/>
        </w:rPr>
      </w:r>
    </w:p>
    <w:p w:rsidR="00000000" w:rsidDel="00000000" w:rsidP="00000000" w:rsidRDefault="00000000" w:rsidRPr="00000000" w14:paraId="0000013F">
      <w:pPr>
        <w:spacing w:after="0" w:line="240" w:lineRule="auto"/>
        <w:rPr/>
      </w:pPr>
      <w:r w:rsidDel="00000000" w:rsidR="00000000" w:rsidRPr="00000000">
        <w:rPr>
          <w:color w:val="3c4043"/>
          <w:rtl w:val="0"/>
        </w:rPr>
        <w:t xml:space="preserve">After mobilisation there will be monthly performance meetings and quarterly supply chain meetings.</w:t>
      </w:r>
      <w:r w:rsidDel="00000000" w:rsidR="00000000" w:rsidRPr="00000000">
        <w:rPr>
          <w:rtl w:val="0"/>
        </w:rPr>
      </w:r>
    </w:p>
    <w:p w:rsidR="00000000" w:rsidDel="00000000" w:rsidP="00000000" w:rsidRDefault="00000000" w:rsidRPr="00000000" w14:paraId="00000140">
      <w:pPr>
        <w:tabs>
          <w:tab w:val="left" w:leader="none" w:pos="2257"/>
        </w:tabs>
        <w:spacing w:after="0" w:line="259" w:lineRule="auto"/>
        <w:rPr>
          <w:b w:val="1"/>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41">
      <w:pPr>
        <w:tabs>
          <w:tab w:val="left" w:leader="none" w:pos="2257"/>
        </w:tabs>
        <w:spacing w:after="0" w:line="259" w:lineRule="auto"/>
        <w:rPr>
          <w:b w:val="1"/>
        </w:rPr>
      </w:pPr>
      <w:r w:rsidDel="00000000" w:rsidR="00000000" w:rsidRPr="00000000">
        <w:rPr>
          <w:b w:val="1"/>
          <w:rtl w:val="0"/>
        </w:rPr>
        <w:t xml:space="preserve">KEY ROLES/STAFF:</w:t>
      </w:r>
    </w:p>
    <w:p w:rsidR="00000000" w:rsidDel="00000000" w:rsidP="00000000" w:rsidRDefault="00000000" w:rsidRPr="00000000" w14:paraId="00000142">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43">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Account Manager - assumes full responsibility for the delivery of the FM Service</w:t>
      </w:r>
    </w:p>
    <w:p w:rsidR="00000000" w:rsidDel="00000000" w:rsidP="00000000" w:rsidRDefault="00000000" w:rsidRPr="00000000" w14:paraId="00000144">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Alliance Manager - assumes full responsibility for the collaborative working across all GPA Regional Supply Chain Partners  </w:t>
      </w:r>
    </w:p>
    <w:p w:rsidR="00000000" w:rsidDel="00000000" w:rsidP="00000000" w:rsidRDefault="00000000" w:rsidRPr="00000000" w14:paraId="00000145">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Operations Manager – works for the Account Manager and takes responsibility for delivering services and quality performance.</w:t>
      </w:r>
    </w:p>
    <w:p w:rsidR="00000000" w:rsidDel="00000000" w:rsidP="00000000" w:rsidRDefault="00000000" w:rsidRPr="00000000" w14:paraId="00000146">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Health Safety Manager – responsible for the health, safety and welfare of the contractors employees</w:t>
      </w:r>
    </w:p>
    <w:p w:rsidR="00000000" w:rsidDel="00000000" w:rsidP="00000000" w:rsidRDefault="00000000" w:rsidRPr="00000000" w14:paraId="00000147">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Service Delivery Manager – responsible for delivering the service with appropriate governance alignment</w:t>
      </w:r>
    </w:p>
    <w:p w:rsidR="00000000" w:rsidDel="00000000" w:rsidP="00000000" w:rsidRDefault="00000000" w:rsidRPr="00000000" w14:paraId="00000148">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Workplace Experience Coordinator - responsible for managing customer related services at Key buyer sites</w:t>
      </w:r>
    </w:p>
    <w:p w:rsidR="00000000" w:rsidDel="00000000" w:rsidP="00000000" w:rsidRDefault="00000000" w:rsidRPr="00000000" w14:paraId="00000149">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Systems Service Desk (CAFM)  Manager - responsible for ICT and interface with Buyer digital solutions</w:t>
      </w:r>
    </w:p>
    <w:p w:rsidR="00000000" w:rsidDel="00000000" w:rsidP="00000000" w:rsidRDefault="00000000" w:rsidRPr="00000000" w14:paraId="0000014A">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Sustainability Manager - Responsible for ensuring Sustainability targets are achieved in line with statutory and contractual requirements </w:t>
      </w:r>
    </w:p>
    <w:p w:rsidR="00000000" w:rsidDel="00000000" w:rsidP="00000000" w:rsidRDefault="00000000" w:rsidRPr="00000000" w14:paraId="0000014B">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Compliance Manager - Responsible for ensuring statutory and contractual compliance.</w:t>
      </w:r>
    </w:p>
    <w:p w:rsidR="00000000" w:rsidDel="00000000" w:rsidP="00000000" w:rsidRDefault="00000000" w:rsidRPr="00000000" w14:paraId="0000014C">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Mobilisation Manager - Responsible for ensuring the effective Mobilisation of the Contract</w:t>
      </w:r>
    </w:p>
    <w:p w:rsidR="00000000" w:rsidDel="00000000" w:rsidP="00000000" w:rsidRDefault="00000000" w:rsidRPr="00000000" w14:paraId="0000014D">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4E">
      <w:pPr>
        <w:tabs>
          <w:tab w:val="left" w:leader="none" w:pos="2257"/>
        </w:tabs>
        <w:spacing w:after="0" w:line="259" w:lineRule="auto"/>
        <w:rPr>
          <w:color w:val="ff0000"/>
        </w:rPr>
      </w:pP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14F">
      <w:pPr>
        <w:tabs>
          <w:tab w:val="left" w:leader="none" w:pos="2257"/>
        </w:tabs>
        <w:spacing w:after="0" w:line="259" w:lineRule="auto"/>
        <w:rPr>
          <w:b w:val="1"/>
          <w:color w:val="ff0000"/>
        </w:rPr>
      </w:pPr>
      <w:r w:rsidDel="00000000" w:rsidR="00000000" w:rsidRPr="00000000">
        <w:rPr>
          <w:rtl w:val="0"/>
        </w:rPr>
      </w:r>
    </w:p>
    <w:p w:rsidR="00000000" w:rsidDel="00000000" w:rsidP="00000000" w:rsidRDefault="00000000" w:rsidRPr="00000000" w14:paraId="00000150">
      <w:pPr>
        <w:tabs>
          <w:tab w:val="left" w:leader="none" w:pos="2257"/>
        </w:tabs>
        <w:spacing w:after="0" w:line="259" w:lineRule="auto"/>
        <w:rPr>
          <w:b w:val="1"/>
        </w:rPr>
      </w:pPr>
      <w:r w:rsidDel="00000000" w:rsidR="00000000" w:rsidRPr="00000000">
        <w:rPr>
          <w:b w:val="1"/>
          <w:rtl w:val="0"/>
        </w:rPr>
        <w:t xml:space="preserve">KEY SUBCONTRACTORS:</w:t>
      </w:r>
    </w:p>
    <w:p w:rsidR="00000000" w:rsidDel="00000000" w:rsidP="00000000" w:rsidRDefault="00000000" w:rsidRPr="00000000" w14:paraId="00000151">
      <w:pPr>
        <w:tabs>
          <w:tab w:val="left" w:leader="none" w:pos="2257"/>
        </w:tabs>
        <w:spacing w:after="0" w:line="259" w:lineRule="auto"/>
        <w:rPr>
          <w:color w:val="ff0000"/>
        </w:rPr>
      </w:pPr>
      <w:r w:rsidDel="00000000" w:rsidR="00000000" w:rsidRPr="00000000">
        <w:rPr>
          <w:color w:val="ff0000"/>
          <w:rtl w:val="0"/>
        </w:rPr>
        <w:t xml:space="preserve">REDACTED TEXT under FOIA Section 40, Personal Information.</w:t>
      </w:r>
    </w:p>
    <w:p w:rsidR="00000000" w:rsidDel="00000000" w:rsidP="00000000" w:rsidRDefault="00000000" w:rsidRPr="00000000" w14:paraId="0000015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3">
      <w:pPr>
        <w:tabs>
          <w:tab w:val="left" w:leader="none" w:pos="2257"/>
        </w:tabs>
        <w:spacing w:after="0" w:line="259" w:lineRule="auto"/>
        <w:rPr>
          <w:b w:val="1"/>
        </w:rPr>
      </w:pPr>
      <w:r w:rsidDel="00000000" w:rsidR="00000000" w:rsidRPr="00000000">
        <w:rPr>
          <w:b w:val="1"/>
          <w:rtl w:val="0"/>
        </w:rPr>
        <w:t xml:space="preserve">COMMERCIALLY SENSITIVE INFORMATION:</w:t>
      </w:r>
    </w:p>
    <w:p w:rsidR="00000000" w:rsidDel="00000000" w:rsidP="00000000" w:rsidRDefault="00000000" w:rsidRPr="00000000" w14:paraId="00000154">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55">
      <w:pPr>
        <w:tabs>
          <w:tab w:val="left" w:leader="none" w:pos="2257"/>
        </w:tabs>
        <w:spacing w:after="0" w:line="259" w:lineRule="auto"/>
        <w:rPr/>
      </w:pPr>
      <w:r w:rsidDel="00000000" w:rsidR="00000000" w:rsidRPr="00000000">
        <w:rPr>
          <w:highlight w:val="white"/>
          <w:rtl w:val="0"/>
        </w:rPr>
        <w:t xml:space="preserve">As defined in Joint Schedule 4 (Commercially Sensitive Information) </w:t>
      </w:r>
      <w:r w:rsidDel="00000000" w:rsidR="00000000" w:rsidRPr="00000000">
        <w:rPr>
          <w:rtl w:val="0"/>
        </w:rPr>
      </w:r>
    </w:p>
    <w:p w:rsidR="00000000" w:rsidDel="00000000" w:rsidP="00000000" w:rsidRDefault="00000000" w:rsidRPr="00000000" w14:paraId="0000015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7">
      <w:pPr>
        <w:tabs>
          <w:tab w:val="left" w:leader="none" w:pos="2257"/>
        </w:tabs>
        <w:spacing w:after="0" w:line="259" w:lineRule="auto"/>
        <w:rPr/>
      </w:pPr>
      <w:r w:rsidDel="00000000" w:rsidR="00000000" w:rsidRPr="00000000">
        <w:rPr>
          <w:b w:val="1"/>
          <w:rtl w:val="0"/>
        </w:rPr>
        <w:t xml:space="preserve">SERVICE PERIOD:</w:t>
      </w:r>
      <w:r w:rsidDel="00000000" w:rsidR="00000000" w:rsidRPr="00000000">
        <w:rPr>
          <w:rtl w:val="0"/>
        </w:rPr>
      </w:r>
    </w:p>
    <w:p w:rsidR="00000000" w:rsidDel="00000000" w:rsidP="00000000" w:rsidRDefault="00000000" w:rsidRPr="00000000" w14:paraId="0000015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59">
      <w:pPr>
        <w:tabs>
          <w:tab w:val="left" w:leader="none" w:pos="2257"/>
        </w:tabs>
        <w:spacing w:after="0" w:line="259" w:lineRule="auto"/>
        <w:rPr>
          <w:b w:val="1"/>
        </w:rPr>
      </w:pPr>
      <w:r w:rsidDel="00000000" w:rsidR="00000000" w:rsidRPr="00000000">
        <w:rPr>
          <w:rtl w:val="0"/>
        </w:rPr>
        <w:t xml:space="preserve">The Service Period for the purposes of Call-Off Schedule 14 (Key Performance Indicators) shall be one Month.</w:t>
      </w:r>
      <w:r w:rsidDel="00000000" w:rsidR="00000000" w:rsidRPr="00000000">
        <w:rPr>
          <w:rtl w:val="0"/>
        </w:rPr>
      </w:r>
    </w:p>
    <w:p w:rsidR="00000000" w:rsidDel="00000000" w:rsidP="00000000" w:rsidRDefault="00000000" w:rsidRPr="00000000" w14:paraId="0000015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B">
      <w:pPr>
        <w:keepNext w:val="1"/>
        <w:tabs>
          <w:tab w:val="left" w:leader="none" w:pos="2257"/>
        </w:tabs>
        <w:spacing w:after="0" w:line="259" w:lineRule="auto"/>
        <w:rPr>
          <w:b w:val="1"/>
        </w:rPr>
      </w:pPr>
      <w:r w:rsidDel="00000000" w:rsidR="00000000" w:rsidRPr="00000000">
        <w:rPr>
          <w:b w:val="1"/>
          <w:rtl w:val="0"/>
        </w:rPr>
        <w:t xml:space="preserve">KPI CREDITS, AT RISK % </w:t>
      </w:r>
    </w:p>
    <w:p w:rsidR="00000000" w:rsidDel="00000000" w:rsidP="00000000" w:rsidRDefault="00000000" w:rsidRPr="00000000" w14:paraId="0000015C">
      <w:pPr>
        <w:keepNext w:val="1"/>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D">
      <w:pPr>
        <w:tabs>
          <w:tab w:val="left" w:leader="none" w:pos="2257"/>
        </w:tabs>
        <w:spacing w:after="0" w:line="259" w:lineRule="auto"/>
        <w:rPr>
          <w:highlight w:val="white"/>
        </w:rPr>
      </w:pPr>
      <w:r w:rsidDel="00000000" w:rsidR="00000000" w:rsidRPr="00000000">
        <w:rPr>
          <w:highlight w:val="white"/>
          <w:rtl w:val="0"/>
        </w:rPr>
        <w:t xml:space="preserve">KPI Credits shall accrue in accordance with Call-Off Schedule 14 (Key Performance Indicators).</w:t>
      </w:r>
    </w:p>
    <w:p w:rsidR="00000000" w:rsidDel="00000000" w:rsidP="00000000" w:rsidRDefault="00000000" w:rsidRPr="00000000" w14:paraId="0000015E">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5F">
      <w:pPr>
        <w:tabs>
          <w:tab w:val="left" w:leader="none" w:pos="2257"/>
        </w:tabs>
        <w:spacing w:after="0" w:line="259" w:lineRule="auto"/>
        <w:rPr>
          <w:highlight w:val="white"/>
        </w:rPr>
      </w:pPr>
      <w:r w:rsidDel="00000000" w:rsidR="00000000" w:rsidRPr="00000000">
        <w:rPr>
          <w:highlight w:val="white"/>
          <w:rtl w:val="0"/>
        </w:rPr>
        <w:t xml:space="preserve">For the purposes of Call-Off Schedule 14 (Key Performance Indicators): </w:t>
      </w:r>
    </w:p>
    <w:p w:rsidR="00000000" w:rsidDel="00000000" w:rsidP="00000000" w:rsidRDefault="00000000" w:rsidRPr="00000000" w14:paraId="00000160">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61">
      <w:pPr>
        <w:tabs>
          <w:tab w:val="left" w:leader="none" w:pos="2257"/>
        </w:tabs>
        <w:spacing w:after="0" w:line="259" w:lineRule="auto"/>
        <w:rPr>
          <w:highlight w:val="white"/>
        </w:rPr>
      </w:pPr>
      <w:r w:rsidDel="00000000" w:rsidR="00000000" w:rsidRPr="00000000">
        <w:rPr>
          <w:highlight w:val="white"/>
          <w:rtl w:val="0"/>
        </w:rPr>
        <w:t xml:space="preserve">(i) the At Risk % shall be: 6 % ; and</w:t>
      </w:r>
    </w:p>
    <w:p w:rsidR="00000000" w:rsidDel="00000000" w:rsidP="00000000" w:rsidRDefault="00000000" w:rsidRPr="00000000" w14:paraId="00000162">
      <w:pPr>
        <w:tabs>
          <w:tab w:val="left" w:leader="none" w:pos="2257"/>
        </w:tabs>
        <w:spacing w:after="0" w:line="259" w:lineRule="auto"/>
        <w:rPr>
          <w:highlight w:val="yellow"/>
        </w:rPr>
      </w:pPr>
      <w:r w:rsidDel="00000000" w:rsidR="00000000" w:rsidRPr="00000000">
        <w:rPr>
          <w:highlight w:val="white"/>
          <w:rtl w:val="0"/>
        </w:rPr>
        <w:t xml:space="preserve">(ii) the Earn Back % shall be: 10%</w:t>
      </w:r>
      <w:r w:rsidDel="00000000" w:rsidR="00000000" w:rsidRPr="00000000">
        <w:rPr>
          <w:rtl w:val="0"/>
        </w:rPr>
      </w:r>
    </w:p>
    <w:p w:rsidR="00000000" w:rsidDel="00000000" w:rsidP="00000000" w:rsidRDefault="00000000" w:rsidRPr="00000000" w14:paraId="00000163">
      <w:pPr>
        <w:tabs>
          <w:tab w:val="left" w:leader="none" w:pos="2257"/>
        </w:tabs>
        <w:spacing w:after="0" w:line="259" w:lineRule="auto"/>
        <w:rPr>
          <w:b w:val="1"/>
          <w:highlight w:val="white"/>
        </w:rPr>
      </w:pPr>
      <w:r w:rsidDel="00000000" w:rsidR="00000000" w:rsidRPr="00000000">
        <w:rPr>
          <w:rtl w:val="0"/>
        </w:rPr>
      </w:r>
    </w:p>
    <w:p w:rsidR="00000000" w:rsidDel="00000000" w:rsidP="00000000" w:rsidRDefault="00000000" w:rsidRPr="00000000" w14:paraId="00000164">
      <w:pPr>
        <w:tabs>
          <w:tab w:val="left" w:leader="none" w:pos="2257"/>
        </w:tabs>
        <w:spacing w:after="0" w:line="259" w:lineRule="auto"/>
        <w:rPr>
          <w:b w:val="1"/>
          <w:highlight w:val="white"/>
        </w:rPr>
      </w:pPr>
      <w:r w:rsidDel="00000000" w:rsidR="00000000" w:rsidRPr="00000000">
        <w:rPr>
          <w:b w:val="1"/>
          <w:highlight w:val="white"/>
          <w:rtl w:val="0"/>
        </w:rPr>
        <w:t xml:space="preserve">RISK REGISTER: </w:t>
      </w:r>
    </w:p>
    <w:p w:rsidR="00000000" w:rsidDel="00000000" w:rsidP="00000000" w:rsidRDefault="00000000" w:rsidRPr="00000000" w14:paraId="00000165">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66">
      <w:pPr>
        <w:tabs>
          <w:tab w:val="left" w:leader="none" w:pos="2257"/>
        </w:tabs>
        <w:spacing w:after="0" w:line="259" w:lineRule="auto"/>
        <w:rPr>
          <w:b w:val="1"/>
          <w:highlight w:val="yellow"/>
        </w:rPr>
      </w:pPr>
      <w:r w:rsidDel="00000000" w:rsidR="00000000" w:rsidRPr="00000000">
        <w:rPr>
          <w:rtl w:val="0"/>
        </w:rPr>
        <w:t xml:space="preserve">The Risk Register will be agreed between the two parties</w:t>
      </w:r>
      <w:r w:rsidDel="00000000" w:rsidR="00000000" w:rsidRPr="00000000">
        <w:rPr>
          <w:rFonts w:ascii="Roboto" w:cs="Roboto" w:eastAsia="Roboto" w:hAnsi="Roboto"/>
          <w:color w:val="202124"/>
          <w:sz w:val="20"/>
          <w:szCs w:val="20"/>
          <w:highlight w:val="white"/>
          <w:rtl w:val="0"/>
        </w:rPr>
        <w:t xml:space="preserve"> during the Mobilisation Period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8">
      <w:pPr>
        <w:tabs>
          <w:tab w:val="left" w:leader="none" w:pos="2257"/>
        </w:tabs>
        <w:spacing w:after="0" w:line="259" w:lineRule="auto"/>
        <w:rPr>
          <w:b w:val="1"/>
        </w:rPr>
      </w:pPr>
      <w:r w:rsidDel="00000000" w:rsidR="00000000" w:rsidRPr="00000000">
        <w:rPr>
          <w:b w:val="1"/>
          <w:rtl w:val="0"/>
        </w:rPr>
        <w:t xml:space="preserve">SMALL AND MEDIUM SIZED ENTERPRISES</w:t>
      </w:r>
    </w:p>
    <w:p w:rsidR="00000000" w:rsidDel="00000000" w:rsidP="00000000" w:rsidRDefault="00000000" w:rsidRPr="00000000" w14:paraId="00000169">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A">
      <w:pPr>
        <w:tabs>
          <w:tab w:val="left" w:leader="none" w:pos="2257"/>
        </w:tabs>
        <w:spacing w:after="0" w:line="259" w:lineRule="auto"/>
        <w:rPr/>
      </w:pPr>
      <w:r w:rsidDel="00000000" w:rsidR="00000000" w:rsidRPr="00000000">
        <w:rPr>
          <w:rtl w:val="0"/>
        </w:rPr>
        <w:t xml:space="preserve">The percentage of small and medium enterprises which apply in relation to Call-Off Schedule (4) (Facilities Management) is 33 %.</w:t>
      </w:r>
    </w:p>
    <w:p w:rsidR="00000000" w:rsidDel="00000000" w:rsidP="00000000" w:rsidRDefault="00000000" w:rsidRPr="00000000" w14:paraId="0000016B">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C">
      <w:pPr>
        <w:tabs>
          <w:tab w:val="left" w:leader="none" w:pos="2257"/>
        </w:tabs>
        <w:spacing w:after="0" w:line="259" w:lineRule="auto"/>
        <w:rPr/>
      </w:pPr>
      <w:r w:rsidDel="00000000" w:rsidR="00000000" w:rsidRPr="00000000">
        <w:rPr>
          <w:b w:val="1"/>
          <w:rtl w:val="0"/>
        </w:rPr>
        <w:t xml:space="preserve">RELEVANT CONVICTIONS:</w:t>
      </w:r>
      <w:r w:rsidDel="00000000" w:rsidR="00000000" w:rsidRPr="00000000">
        <w:rPr>
          <w:rtl w:val="0"/>
        </w:rPr>
      </w:r>
    </w:p>
    <w:p w:rsidR="00000000" w:rsidDel="00000000" w:rsidP="00000000" w:rsidRDefault="00000000" w:rsidRPr="00000000" w14:paraId="0000016D">
      <w:pPr>
        <w:tabs>
          <w:tab w:val="left" w:leader="none" w:pos="2257"/>
        </w:tabs>
        <w:spacing w:after="0" w:line="259" w:lineRule="auto"/>
        <w:rPr>
          <w:b w:val="1"/>
          <w:highlight w:val="white"/>
        </w:rPr>
      </w:pPr>
      <w:r w:rsidDel="00000000" w:rsidR="00000000" w:rsidRPr="00000000">
        <w:rPr>
          <w:highlight w:val="white"/>
          <w:rtl w:val="0"/>
        </w:rPr>
        <w:t xml:space="preserve">Please refer to Call Off Schedule 26 Special Terms Special Term 35 (Background Checks)</w:t>
      </w:r>
      <w:r w:rsidDel="00000000" w:rsidR="00000000" w:rsidRPr="00000000">
        <w:rPr>
          <w:rtl w:val="0"/>
        </w:rPr>
      </w:r>
    </w:p>
    <w:p w:rsidR="00000000" w:rsidDel="00000000" w:rsidP="00000000" w:rsidRDefault="00000000" w:rsidRPr="00000000" w14:paraId="0000016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6F">
      <w:pPr>
        <w:tabs>
          <w:tab w:val="left" w:leader="none" w:pos="2257"/>
        </w:tabs>
        <w:spacing w:after="0" w:line="259" w:lineRule="auto"/>
        <w:rPr>
          <w:b w:val="1"/>
        </w:rPr>
      </w:pPr>
      <w:r w:rsidDel="00000000" w:rsidR="00000000" w:rsidRPr="00000000">
        <w:rPr>
          <w:b w:val="1"/>
          <w:rtl w:val="0"/>
        </w:rPr>
        <w:t xml:space="preserve">CONCESSION:</w:t>
      </w:r>
    </w:p>
    <w:p w:rsidR="00000000" w:rsidDel="00000000" w:rsidP="00000000" w:rsidRDefault="00000000" w:rsidRPr="00000000" w14:paraId="00000170">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71">
      <w:pPr>
        <w:tabs>
          <w:tab w:val="left" w:leader="none" w:pos="2257"/>
        </w:tabs>
        <w:spacing w:after="0" w:line="259" w:lineRule="auto"/>
        <w:rPr>
          <w:highlight w:val="white"/>
        </w:rPr>
      </w:pPr>
      <w:r w:rsidDel="00000000" w:rsidR="00000000" w:rsidRPr="00000000">
        <w:rPr>
          <w:highlight w:val="white"/>
          <w:rtl w:val="0"/>
        </w:rPr>
        <w:t xml:space="preserve">Not Applicable</w:t>
      </w:r>
    </w:p>
    <w:p w:rsidR="00000000" w:rsidDel="00000000" w:rsidP="00000000" w:rsidRDefault="00000000" w:rsidRPr="00000000" w14:paraId="00000172">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73">
      <w:pPr>
        <w:spacing w:after="240" w:lineRule="auto"/>
        <w:jc w:val="both"/>
        <w:rPr>
          <w:b w:val="1"/>
          <w:highlight w:val="white"/>
        </w:rPr>
      </w:pPr>
      <w:r w:rsidDel="00000000" w:rsidR="00000000" w:rsidRPr="00000000">
        <w:rPr>
          <w:b w:val="1"/>
          <w:highlight w:val="white"/>
          <w:rtl w:val="0"/>
        </w:rPr>
        <w:t xml:space="preserve">COLLATERAL WARRANTIES</w:t>
      </w:r>
    </w:p>
    <w:p w:rsidR="00000000" w:rsidDel="00000000" w:rsidP="00000000" w:rsidRDefault="00000000" w:rsidRPr="00000000" w14:paraId="00000174">
      <w:pPr>
        <w:spacing w:after="240" w:lineRule="auto"/>
        <w:jc w:val="both"/>
        <w:rPr>
          <w:highlight w:val="yellow"/>
        </w:rPr>
      </w:pPr>
      <w:r w:rsidDel="00000000" w:rsidR="00000000" w:rsidRPr="00000000">
        <w:rPr>
          <w:highlight w:val="white"/>
          <w:rtl w:val="0"/>
        </w:rPr>
        <w:t xml:space="preserve">N/A</w:t>
      </w:r>
      <w:r w:rsidDel="00000000" w:rsidR="00000000" w:rsidRPr="00000000">
        <w:rPr>
          <w:rtl w:val="0"/>
        </w:rPr>
      </w:r>
    </w:p>
    <w:p w:rsidR="00000000" w:rsidDel="00000000" w:rsidP="00000000" w:rsidRDefault="00000000" w:rsidRPr="00000000" w14:paraId="00000175">
      <w:pPr>
        <w:spacing w:after="240" w:lineRule="auto"/>
        <w:jc w:val="both"/>
        <w:rPr>
          <w:b w:val="1"/>
          <w:highlight w:val="white"/>
        </w:rPr>
      </w:pPr>
      <w:r w:rsidDel="00000000" w:rsidR="00000000" w:rsidRPr="00000000">
        <w:rPr>
          <w:b w:val="1"/>
          <w:highlight w:val="white"/>
          <w:rtl w:val="0"/>
        </w:rPr>
        <w:t xml:space="preserve">PERFORMANCE BOND</w:t>
      </w:r>
    </w:p>
    <w:p w:rsidR="00000000" w:rsidDel="00000000" w:rsidP="00000000" w:rsidRDefault="00000000" w:rsidRPr="00000000" w14:paraId="00000176">
      <w:pPr>
        <w:keepNext w:val="1"/>
        <w:keepLines w:val="1"/>
        <w:tabs>
          <w:tab w:val="right" w:leader="none" w:pos="1985"/>
        </w:tabs>
        <w:rPr>
          <w:highlight w:val="yellow"/>
        </w:rPr>
      </w:pPr>
      <w:r w:rsidDel="00000000" w:rsidR="00000000" w:rsidRPr="00000000">
        <w:rPr>
          <w:rtl w:val="0"/>
        </w:rPr>
        <w:t xml:space="preserve">If you are awarded a Contract as a result of this competition, you will be required to provide a Performance Bond in accordance with Call Off Schedule 21: Performance Bond, Call Off Schedule 26 - Special Terms - Term 26 - Performance Bond and submit such Performance Bond within the ABI Model Form of Guarantee Bond. The award of any Contract is conditional upon the receipt of a valid and duly executed Performance Bond</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77">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78">
      <w:pPr>
        <w:spacing w:after="240" w:lineRule="auto"/>
        <w:jc w:val="both"/>
        <w:rPr/>
      </w:pPr>
      <w:r w:rsidDel="00000000" w:rsidR="00000000" w:rsidRPr="00000000">
        <w:rPr>
          <w:b w:val="1"/>
          <w:rtl w:val="0"/>
        </w:rPr>
        <w:t xml:space="preserve">CALL-OFF GUARANTEE</w:t>
      </w:r>
      <w:r w:rsidDel="00000000" w:rsidR="00000000" w:rsidRPr="00000000">
        <w:rPr>
          <w:rtl w:val="0"/>
        </w:rPr>
      </w:r>
    </w:p>
    <w:p w:rsidR="00000000" w:rsidDel="00000000" w:rsidP="00000000" w:rsidRDefault="00000000" w:rsidRPr="00000000" w14:paraId="00000179">
      <w:pPr>
        <w:tabs>
          <w:tab w:val="left" w:leader="none" w:pos="2257"/>
        </w:tabs>
        <w:spacing w:after="240" w:before="240" w:line="259" w:lineRule="auto"/>
        <w:jc w:val="both"/>
        <w:rPr/>
      </w:pPr>
      <w:r w:rsidDel="00000000" w:rsidR="00000000" w:rsidRPr="00000000">
        <w:rPr>
          <w:rtl w:val="0"/>
        </w:rPr>
        <w:t xml:space="preserve">If you are awarded a Contract as a result of this competition, you may be required to provide further Guarantees if the credit rating drops below the applicable Credit Rating Threshold set out in Annex 2 to Joint Schedule 7 - Financial Distress. In such circumstances, the Supplier shall provide to the Buyer a duly executed Call-Off Guarantee in the form set out in Annex 1 to Joint Schedule 8 -Guarantor for the benefit of the Buyer and a certified copy extract of the board minutes and/or resolution of the Call-Off Guarantor approving the execution of the Call-Off Guarantee. </w:t>
      </w:r>
    </w:p>
    <w:p w:rsidR="00000000" w:rsidDel="00000000" w:rsidP="00000000" w:rsidRDefault="00000000" w:rsidRPr="00000000" w14:paraId="0000017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7B">
      <w:pPr>
        <w:spacing w:after="240" w:lineRule="auto"/>
        <w:jc w:val="both"/>
        <w:rPr>
          <w:b w:val="1"/>
        </w:rPr>
      </w:pPr>
      <w:r w:rsidDel="00000000" w:rsidR="00000000" w:rsidRPr="00000000">
        <w:rPr>
          <w:b w:val="1"/>
          <w:rtl w:val="0"/>
        </w:rPr>
        <w:t xml:space="preserve">SOCIAL VALUE COMMITMENT</w:t>
      </w:r>
    </w:p>
    <w:p w:rsidR="00000000" w:rsidDel="00000000" w:rsidP="00000000" w:rsidRDefault="00000000" w:rsidRPr="00000000" w14:paraId="0000017C">
      <w:pPr>
        <w:tabs>
          <w:tab w:val="left" w:leader="none" w:pos="2257"/>
        </w:tabs>
        <w:spacing w:after="0" w:line="259" w:lineRule="auto"/>
        <w:rPr/>
      </w:pPr>
      <w:r w:rsidDel="00000000" w:rsidR="00000000" w:rsidRPr="00000000">
        <w:rPr>
          <w:rtl w:val="0"/>
        </w:rPr>
        <w:t xml:space="preserve">The Supplier agrees, in providing the Deliverables and performing its obligations under the Call-Off Contract, it will comply with the following social value commitments as were provided for in its Tender.</w:t>
      </w:r>
    </w:p>
    <w:p w:rsidR="00000000" w:rsidDel="00000000" w:rsidP="00000000" w:rsidRDefault="00000000" w:rsidRPr="00000000" w14:paraId="0000017D">
      <w:pPr>
        <w:shd w:fill="ffffff" w:val="clear"/>
        <w:spacing w:after="0" w:before="240" w:line="240" w:lineRule="auto"/>
        <w:jc w:val="both"/>
        <w:rPr>
          <w:rFonts w:ascii="Arial Bold" w:cs="Arial Bold" w:eastAsia="Arial Bold" w:hAnsi="Arial Bold"/>
          <w:b w:val="1"/>
          <w:smallCaps w:val="1"/>
          <w:color w:val="222222"/>
        </w:rPr>
      </w:pPr>
      <w:r w:rsidDel="00000000" w:rsidR="00000000" w:rsidRPr="00000000">
        <w:rPr>
          <w:b w:val="1"/>
          <w:smallCaps w:val="1"/>
          <w:color w:val="222222"/>
          <w:rtl w:val="0"/>
        </w:rPr>
        <w:t xml:space="preserve">COUNTERPARTS</w:t>
      </w:r>
      <w:r w:rsidDel="00000000" w:rsidR="00000000" w:rsidRPr="00000000">
        <w:rPr>
          <w:rtl w:val="0"/>
        </w:rPr>
      </w:r>
    </w:p>
    <w:p w:rsidR="00000000" w:rsidDel="00000000" w:rsidP="00000000" w:rsidRDefault="00000000" w:rsidRPr="00000000" w14:paraId="0000017E">
      <w:pPr>
        <w:shd w:fill="ffffff" w:val="clear"/>
        <w:rPr>
          <w:color w:val="222222"/>
        </w:rPr>
      </w:pPr>
      <w:r w:rsidDel="00000000" w:rsidR="00000000" w:rsidRPr="00000000">
        <w:rPr>
          <w:i w:val="1"/>
          <w:color w:val="222222"/>
          <w:rtl w:val="0"/>
        </w:rPr>
        <w:t xml:space="preserve"> </w:t>
      </w:r>
      <w:r w:rsidDel="00000000" w:rsidR="00000000" w:rsidRPr="00000000">
        <w:rPr>
          <w:rtl w:val="0"/>
        </w:rPr>
      </w:r>
    </w:p>
    <w:p w:rsidR="00000000" w:rsidDel="00000000" w:rsidP="00000000" w:rsidRDefault="00000000" w:rsidRPr="00000000" w14:paraId="0000017F">
      <w:pPr>
        <w:shd w:fill="ffffff" w:val="clear"/>
        <w:rPr/>
      </w:pPr>
      <w:r w:rsidDel="00000000" w:rsidR="00000000" w:rsidRPr="00000000">
        <w:rPr>
          <w:rtl w:val="0"/>
        </w:rPr>
        <w:t xml:space="preserve">The Call-Off Contract may be executed in any number of counterparts, each of which when executed shall constitute a duplicate original, but all the counterparts shall together constitute the one agreement.</w:t>
      </w:r>
    </w:p>
    <w:p w:rsidR="00000000" w:rsidDel="00000000" w:rsidP="00000000" w:rsidRDefault="00000000" w:rsidRPr="00000000" w14:paraId="00000180">
      <w:pPr>
        <w:shd w:fill="ffffff" w:val="clear"/>
        <w:rPr>
          <w:b w:val="1"/>
          <w:highlight w:val="yellow"/>
        </w:rPr>
      </w:pPr>
      <w:r w:rsidDel="00000000" w:rsidR="00000000" w:rsidRPr="00000000">
        <w:rPr>
          <w:rtl w:val="0"/>
        </w:rPr>
        <w:t xml:space="preserve">Transmission of an executed counterpart of</w:t>
      </w:r>
      <w:r w:rsidDel="00000000" w:rsidR="00000000" w:rsidRPr="00000000">
        <w:rPr>
          <w:highlight w:val="white"/>
          <w:rtl w:val="0"/>
        </w:rPr>
        <w:t xml:space="preserve"> this Call-Off Contract (but for the avoidance of doubt not just a signature page) b</w:t>
      </w:r>
      <w:r w:rsidDel="00000000" w:rsidR="00000000" w:rsidRPr="00000000">
        <w:rPr>
          <w:rtl w:val="0"/>
        </w:rPr>
        <w:t xml:space="preserve">y email (in PDF, JPEG or other agreed format) shall take effect as delivery of an executed counterpart of this Call-Off Contract. If either method of delivery is adopted, without prejudice to the validity of the Call-Off Contract thus made, each Party shall provide the others with the original of such counterpart as soon as reasonably possible thereafter.</w:t>
      </w:r>
      <w:r w:rsidDel="00000000" w:rsidR="00000000" w:rsidRPr="00000000">
        <w:rPr>
          <w:b w:val="1"/>
          <w:highlight w:val="yellow"/>
          <w:rtl w:val="0"/>
        </w:rPr>
        <w:t xml:space="preserve"> </w:t>
      </w:r>
    </w:p>
    <w:p w:rsidR="00000000" w:rsidDel="00000000" w:rsidP="00000000" w:rsidRDefault="00000000" w:rsidRPr="00000000" w14:paraId="00000181">
      <w:pPr>
        <w:shd w:fill="ffffff" w:val="clea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This Call-Off Contract shall be executed underhand.</w:t>
      </w:r>
      <w:r w:rsidDel="00000000" w:rsidR="00000000" w:rsidRPr="00000000">
        <w:rPr>
          <w:rtl w:val="0"/>
        </w:rPr>
      </w:r>
    </w:p>
    <w:tbl>
      <w:tblPr>
        <w:tblStyle w:val="Table4"/>
        <w:tblW w:w="924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845"/>
        <w:gridCol w:w="2850"/>
        <w:gridCol w:w="2145"/>
        <w:gridCol w:w="2400"/>
        <w:tblGridChange w:id="0">
          <w:tblGrid>
            <w:gridCol w:w="1845"/>
            <w:gridCol w:w="2850"/>
            <w:gridCol w:w="2145"/>
            <w:gridCol w:w="2400"/>
          </w:tblGrid>
        </w:tblGridChange>
      </w:tblGrid>
      <w:tr>
        <w:trPr>
          <w:cantSplit w:val="0"/>
          <w:trHeight w:val="635" w:hRule="atLeast"/>
          <w:tblHeader w:val="0"/>
        </w:trPr>
        <w:tc>
          <w:tcPr>
            <w:gridSpan w:val="2"/>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2">
            <w:pPr>
              <w:spacing w:after="120" w:befor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For and on behalf of the Supplier:</w:t>
            </w:r>
            <w:r w:rsidDel="00000000" w:rsidR="00000000" w:rsidRPr="00000000">
              <w:rPr>
                <w:rtl w:val="0"/>
              </w:rPr>
            </w:r>
          </w:p>
        </w:tc>
        <w:tc>
          <w:tcPr>
            <w:gridSpan w:val="2"/>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4">
            <w:pPr>
              <w:spacing w:after="120" w:befor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For and on behalf of the </w:t>
            </w:r>
            <w:r w:rsidDel="00000000" w:rsidR="00000000" w:rsidRPr="00000000">
              <w:rPr>
                <w:b w:val="1"/>
                <w:rtl w:val="0"/>
              </w:rPr>
              <w:t xml:space="preserve">Supplier</w:t>
            </w:r>
            <w:r w:rsidDel="00000000" w:rsidR="00000000" w:rsidRPr="00000000">
              <w:rPr>
                <w:b w:val="1"/>
                <w:color w:val="000000"/>
                <w:rtl w:val="0"/>
              </w:rPr>
              <w:t xml:space="preserve">:</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6">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87">
            <w:pPr>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8">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9">
            <w:pPr>
              <w:rPr>
                <w:color w:val="ff0000"/>
              </w:rPr>
            </w:pPr>
            <w:r w:rsidDel="00000000" w:rsidR="00000000" w:rsidRPr="00000000">
              <w:rPr>
                <w:color w:val="ff0000"/>
                <w:rtl w:val="0"/>
              </w:rPr>
              <w:t xml:space="preserve">REDACTED TEXT under FOIA Section 40, Personal Information.</w:t>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A">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B">
            <w:pPr>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C">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shd w:fill="dbe5f1" w:val="clear"/>
            <w:tcMar>
              <w:top w:w="100.0" w:type="dxa"/>
              <w:left w:w="100.0" w:type="dxa"/>
              <w:bottom w:w="100.0" w:type="dxa"/>
              <w:right w:w="100.0" w:type="dxa"/>
            </w:tcMar>
          </w:tcPr>
          <w:p w:rsidR="00000000" w:rsidDel="00000000" w:rsidP="00000000" w:rsidRDefault="00000000" w:rsidRPr="00000000" w14:paraId="0000018D">
            <w:pPr>
              <w:rPr>
                <w:color w:val="ff0000"/>
              </w:rPr>
            </w:pPr>
            <w:r w:rsidDel="00000000" w:rsidR="00000000" w:rsidRPr="00000000">
              <w:rPr>
                <w:color w:val="ff0000"/>
                <w:rtl w:val="0"/>
              </w:rPr>
              <w:t xml:space="preserve">REDACTED TEXT under FOIA Section 40, Personal Information.</w:t>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E">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8F">
            <w:pPr>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0">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1">
            <w:pPr>
              <w:rPr>
                <w:color w:val="ff0000"/>
              </w:rPr>
            </w:pPr>
            <w:r w:rsidDel="00000000" w:rsidR="00000000" w:rsidRPr="00000000">
              <w:rPr>
                <w:color w:val="ff0000"/>
                <w:rtl w:val="0"/>
              </w:rPr>
              <w:t xml:space="preserve">REDACTED TEXT under FOIA Section 40, Personal Information.</w:t>
            </w:r>
          </w:p>
        </w:tc>
      </w:tr>
      <w:tr>
        <w:trPr>
          <w:cantSplit w:val="0"/>
          <w:trHeight w:val="863"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2">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3">
            <w:pPr>
              <w:rPr/>
            </w:pPr>
            <w:r w:rsidDel="00000000" w:rsidR="00000000" w:rsidRPr="00000000">
              <w:rPr>
                <w:color w:val="ff0000"/>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4">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shd w:fill="dbe5f1" w:val="clear"/>
            <w:tcMar>
              <w:top w:w="100.0" w:type="dxa"/>
              <w:left w:w="100.0" w:type="dxa"/>
              <w:bottom w:w="100.0" w:type="dxa"/>
              <w:right w:w="100.0" w:type="dxa"/>
            </w:tcMar>
          </w:tcPr>
          <w:p w:rsidR="00000000" w:rsidDel="00000000" w:rsidP="00000000" w:rsidRDefault="00000000" w:rsidRPr="00000000" w14:paraId="00000195">
            <w:pPr>
              <w:rPr>
                <w:color w:val="ff0000"/>
              </w:rPr>
            </w:pPr>
            <w:r w:rsidDel="00000000" w:rsidR="00000000" w:rsidRPr="00000000">
              <w:rPr>
                <w:color w:val="ff0000"/>
                <w:rtl w:val="0"/>
              </w:rPr>
              <w:t xml:space="preserve">REDACTED TEXT under FOIA Section 40, Personal Information.</w:t>
            </w:r>
          </w:p>
        </w:tc>
      </w:tr>
    </w:tbl>
    <w:p w:rsidR="00000000" w:rsidDel="00000000" w:rsidP="00000000" w:rsidRDefault="00000000" w:rsidRPr="00000000" w14:paraId="00000196">
      <w:pPr>
        <w:spacing w:line="240" w:lineRule="auto"/>
        <w:rPr>
          <w:rFonts w:ascii="Times New Roman" w:cs="Times New Roman" w:eastAsia="Times New Roman" w:hAnsi="Times New Roman"/>
          <w:sz w:val="24"/>
          <w:szCs w:val="24"/>
        </w:rPr>
      </w:pPr>
      <w:r w:rsidDel="00000000" w:rsidR="00000000" w:rsidRPr="00000000">
        <w:rPr>
          <w:b w:val="1"/>
          <w:color w:val="000000"/>
          <w:highlight w:val="yellow"/>
          <w:rtl w:val="0"/>
        </w:rPr>
        <w:t xml:space="preserve"> </w:t>
      </w:r>
      <w:r w:rsidDel="00000000" w:rsidR="00000000" w:rsidRPr="00000000">
        <w:rPr>
          <w:rtl w:val="0"/>
        </w:rPr>
      </w:r>
    </w:p>
    <w:tbl>
      <w:tblPr>
        <w:tblStyle w:val="Table5"/>
        <w:tblW w:w="924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3631"/>
        <w:gridCol w:w="5609"/>
        <w:tblGridChange w:id="0">
          <w:tblGrid>
            <w:gridCol w:w="3631"/>
            <w:gridCol w:w="5609"/>
          </w:tblGrid>
        </w:tblGridChange>
      </w:tblGrid>
      <w:tr>
        <w:trPr>
          <w:cantSplit w:val="0"/>
          <w:trHeight w:val="635" w:hRule="atLeast"/>
          <w:tblHeader w:val="0"/>
        </w:trPr>
        <w:tc>
          <w:tcPr>
            <w:gridSpan w:val="2"/>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7">
            <w:pPr>
              <w:spacing w:after="120" w:before="240" w:lineRule="auto"/>
              <w:jc w:val="both"/>
              <w:rPr>
                <w:rFonts w:ascii="Times New Roman" w:cs="Times New Roman" w:eastAsia="Times New Roman" w:hAnsi="Times New Roman"/>
                <w:sz w:val="24"/>
                <w:szCs w:val="24"/>
              </w:rPr>
            </w:pPr>
            <w:r w:rsidDel="00000000" w:rsidR="00000000" w:rsidRPr="00000000">
              <w:rPr>
                <w:b w:val="1"/>
                <w:rtl w:val="0"/>
              </w:rPr>
              <w:t xml:space="preserve">For and on behalf of the Buyer:</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9">
            <w:pPr>
              <w:spacing w:after="120" w:before="240" w:lineRule="auto"/>
              <w:rPr>
                <w:rFonts w:ascii="Times New Roman" w:cs="Times New Roman" w:eastAsia="Times New Roman" w:hAnsi="Times New Roman"/>
                <w:sz w:val="24"/>
                <w:szCs w:val="24"/>
              </w:rPr>
            </w:pPr>
            <w:r w:rsidDel="00000000" w:rsidR="00000000" w:rsidRPr="00000000">
              <w:rPr>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9A">
            <w:pPr>
              <w:rPr>
                <w:color w:val="ff0000"/>
              </w:rPr>
            </w:pPr>
            <w:r w:rsidDel="00000000" w:rsidR="00000000" w:rsidRPr="00000000">
              <w:rPr>
                <w:color w:val="ff0000"/>
                <w:rtl w:val="0"/>
              </w:rPr>
              <w:t xml:space="preserve">REDACTED TEXT under FOIA Section 40, Personal Information.</w:t>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B">
            <w:pPr>
              <w:spacing w:after="120" w:before="240" w:lineRule="auto"/>
              <w:rPr>
                <w:rFonts w:ascii="Times New Roman" w:cs="Times New Roman" w:eastAsia="Times New Roman" w:hAnsi="Times New Roman"/>
                <w:sz w:val="24"/>
                <w:szCs w:val="24"/>
              </w:rPr>
            </w:pPr>
            <w:r w:rsidDel="00000000" w:rsidR="00000000" w:rsidRPr="00000000">
              <w:rPr>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C">
            <w:pPr>
              <w:rPr>
                <w:color w:val="ff0000"/>
              </w:rPr>
            </w:pPr>
            <w:r w:rsidDel="00000000" w:rsidR="00000000" w:rsidRPr="00000000">
              <w:rPr>
                <w:color w:val="ff0000"/>
                <w:rtl w:val="0"/>
              </w:rPr>
              <w:t xml:space="preserve">REDACTED TEXT under FOIA Section 40, Personal Information.</w:t>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D">
            <w:pPr>
              <w:spacing w:after="120" w:before="240" w:lineRule="auto"/>
              <w:rPr>
                <w:rFonts w:ascii="Times New Roman" w:cs="Times New Roman" w:eastAsia="Times New Roman" w:hAnsi="Times New Roman"/>
                <w:sz w:val="24"/>
                <w:szCs w:val="24"/>
              </w:rPr>
            </w:pPr>
            <w:r w:rsidDel="00000000" w:rsidR="00000000" w:rsidRPr="00000000">
              <w:rPr>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9E">
            <w:pPr>
              <w:rPr>
                <w:color w:val="ff0000"/>
              </w:rPr>
            </w:pPr>
            <w:r w:rsidDel="00000000" w:rsidR="00000000" w:rsidRPr="00000000">
              <w:rPr>
                <w:color w:val="ff0000"/>
                <w:rtl w:val="0"/>
              </w:rPr>
              <w:t xml:space="preserve">REDACTED TEXT under FOIA Section 40, Personal Information.</w:t>
            </w:r>
          </w:p>
        </w:tc>
      </w:tr>
      <w:tr>
        <w:trPr>
          <w:cantSplit w:val="0"/>
          <w:trHeight w:val="863"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F">
            <w:pPr>
              <w:spacing w:after="120" w:before="240" w:lineRule="auto"/>
              <w:rPr>
                <w:rFonts w:ascii="Times New Roman" w:cs="Times New Roman" w:eastAsia="Times New Roman" w:hAnsi="Times New Roman"/>
                <w:sz w:val="24"/>
                <w:szCs w:val="24"/>
              </w:rPr>
            </w:pPr>
            <w:r w:rsidDel="00000000" w:rsidR="00000000" w:rsidRPr="00000000">
              <w:rPr>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0">
            <w:pPr>
              <w:rPr>
                <w:color w:val="ff0000"/>
              </w:rPr>
            </w:pPr>
            <w:r w:rsidDel="00000000" w:rsidR="00000000" w:rsidRPr="00000000">
              <w:rPr>
                <w:color w:val="ff0000"/>
                <w:rtl w:val="0"/>
              </w:rPr>
              <w:t xml:space="preserve">REDACTED TEXT under FOIA Section 40, Personal Information.</w:t>
            </w:r>
          </w:p>
        </w:tc>
      </w:tr>
    </w:tbl>
    <w:p w:rsidR="00000000" w:rsidDel="00000000" w:rsidP="00000000" w:rsidRDefault="00000000" w:rsidRPr="00000000" w14:paraId="000001A1">
      <w:pPr>
        <w:spacing w:line="240" w:lineRule="auto"/>
        <w:rPr>
          <w:b w:val="1"/>
        </w:rPr>
      </w:pPr>
      <w:r w:rsidDel="00000000" w:rsidR="00000000" w:rsidRPr="00000000">
        <w:rPr>
          <w:rtl w:val="0"/>
        </w:rPr>
      </w:r>
    </w:p>
    <w:p w:rsidR="00000000" w:rsidDel="00000000" w:rsidP="00000000" w:rsidRDefault="00000000" w:rsidRPr="00000000" w14:paraId="000001A2">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3">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4">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5">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6">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7">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8">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9">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A">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B">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C">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D">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E">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F">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B0">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B1">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B2">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B3">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B4">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B5">
      <w:pPr>
        <w:tabs>
          <w:tab w:val="left" w:leader="none" w:pos="2257"/>
        </w:tabs>
        <w:spacing w:after="0" w:line="259" w:lineRule="auto"/>
        <w:jc w:val="left"/>
        <w:rPr>
          <w:b w:val="1"/>
        </w:rPr>
      </w:pPr>
      <w:r w:rsidDel="00000000" w:rsidR="00000000" w:rsidRPr="00000000">
        <w:rPr>
          <w:rtl w:val="0"/>
        </w:rPr>
      </w:r>
    </w:p>
    <w:p w:rsidR="00000000" w:rsidDel="00000000" w:rsidP="00000000" w:rsidRDefault="00000000" w:rsidRPr="00000000" w14:paraId="000001B6">
      <w:pPr>
        <w:tabs>
          <w:tab w:val="left" w:leader="none" w:pos="2257"/>
        </w:tabs>
        <w:spacing w:after="0" w:line="259" w:lineRule="auto"/>
        <w:jc w:val="center"/>
        <w:rPr>
          <w:b w:val="1"/>
        </w:rPr>
      </w:pPr>
      <w:r w:rsidDel="00000000" w:rsidR="00000000" w:rsidRPr="00000000">
        <w:rPr>
          <w:b w:val="1"/>
          <w:rtl w:val="0"/>
        </w:rPr>
        <w:t xml:space="preserve">Part B</w:t>
      </w:r>
    </w:p>
    <w:p w:rsidR="00000000" w:rsidDel="00000000" w:rsidP="00000000" w:rsidRDefault="00000000" w:rsidRPr="00000000" w14:paraId="000001B7">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B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B9">
      <w:pPr>
        <w:tabs>
          <w:tab w:val="left" w:leader="none" w:pos="2257"/>
        </w:tabs>
        <w:spacing w:after="0" w:line="259" w:lineRule="auto"/>
        <w:rPr>
          <w:b w:val="1"/>
        </w:rPr>
      </w:pPr>
      <w:r w:rsidDel="00000000" w:rsidR="00000000" w:rsidRPr="00000000">
        <w:rPr>
          <w:b w:val="1"/>
          <w:rtl w:val="0"/>
        </w:rPr>
        <w:t xml:space="preserve">Call Off Schedules</w:t>
      </w:r>
    </w:p>
    <w:p w:rsidR="00000000" w:rsidDel="00000000" w:rsidP="00000000" w:rsidRDefault="00000000" w:rsidRPr="00000000" w14:paraId="000001B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B">
      <w:pPr>
        <w:tabs>
          <w:tab w:val="left" w:leader="none" w:pos="2257"/>
        </w:tabs>
        <w:spacing w:after="0" w:line="259" w:lineRule="auto"/>
        <w:rPr>
          <w:color w:val="ff0000"/>
        </w:rPr>
      </w:pP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1BC">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BD">
      <w:pPr>
        <w:tabs>
          <w:tab w:val="left" w:leader="none" w:pos="2257"/>
        </w:tabs>
        <w:spacing w:after="0" w:line="259" w:lineRule="auto"/>
        <w:rPr>
          <w:b w:val="1"/>
        </w:rPr>
      </w:pPr>
      <w:r w:rsidDel="00000000" w:rsidR="00000000" w:rsidRPr="00000000">
        <w:rPr>
          <w:b w:val="1"/>
          <w:rtl w:val="0"/>
        </w:rPr>
        <w:t xml:space="preserve">Joint Schedules</w:t>
      </w:r>
    </w:p>
    <w:p w:rsidR="00000000" w:rsidDel="00000000" w:rsidP="00000000" w:rsidRDefault="00000000" w:rsidRPr="00000000" w14:paraId="000001BE">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BF">
      <w:pPr>
        <w:tabs>
          <w:tab w:val="left" w:leader="none" w:pos="2257"/>
        </w:tabs>
        <w:spacing w:after="0" w:line="259" w:lineRule="auto"/>
        <w:rPr>
          <w:color w:val="ff0000"/>
        </w:rPr>
      </w:pP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1C0">
      <w:pPr>
        <w:tabs>
          <w:tab w:val="left" w:leader="none" w:pos="2257"/>
        </w:tabs>
        <w:spacing w:after="0" w:line="259" w:lineRule="auto"/>
        <w:rPr>
          <w:color w:val="ff0000"/>
          <w:highlight w:val="yellow"/>
        </w:rPr>
      </w:pPr>
      <w:r w:rsidDel="00000000" w:rsidR="00000000" w:rsidRPr="00000000">
        <w:rPr>
          <w:rtl w:val="0"/>
        </w:rPr>
      </w:r>
    </w:p>
    <w:p w:rsidR="00000000" w:rsidDel="00000000" w:rsidP="00000000" w:rsidRDefault="00000000" w:rsidRPr="00000000" w14:paraId="000001C1">
      <w:pPr>
        <w:tabs>
          <w:tab w:val="left" w:leader="none" w:pos="2257"/>
        </w:tabs>
        <w:spacing w:after="0" w:line="259" w:lineRule="auto"/>
        <w:rPr>
          <w:b w:val="1"/>
          <w:color w:val="000000"/>
        </w:rPr>
      </w:pPr>
      <w:r w:rsidDel="00000000" w:rsidR="00000000" w:rsidRPr="00000000">
        <w:rPr>
          <w:b w:val="1"/>
          <w:rtl w:val="0"/>
        </w:rPr>
        <w:t xml:space="preserve">F</w:t>
      </w:r>
      <w:r w:rsidDel="00000000" w:rsidR="00000000" w:rsidRPr="00000000">
        <w:rPr>
          <w:b w:val="1"/>
          <w:color w:val="000000"/>
          <w:rtl w:val="0"/>
        </w:rPr>
        <w:t xml:space="preserve">inal Clarifications Log here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257"/>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tabs>
          <w:tab w:val="left" w:leader="none" w:pos="2257"/>
        </w:tabs>
        <w:spacing w:after="0" w:line="259" w:lineRule="auto"/>
        <w:rPr>
          <w:color w:val="ff0000"/>
        </w:rPr>
      </w:pP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1C4">
      <w:pPr>
        <w:tabs>
          <w:tab w:val="left" w:leader="none" w:pos="2257"/>
        </w:tabs>
        <w:spacing w:after="0" w:line="259" w:lineRule="auto"/>
        <w:rPr>
          <w:color w:val="ff0000"/>
        </w:rPr>
      </w:pPr>
      <w:r w:rsidDel="00000000" w:rsidR="00000000" w:rsidRPr="00000000">
        <w:rPr>
          <w:rtl w:val="0"/>
        </w:rPr>
      </w:r>
    </w:p>
    <w:p w:rsidR="00000000" w:rsidDel="00000000" w:rsidP="00000000" w:rsidRDefault="00000000" w:rsidRPr="00000000" w14:paraId="000001C5">
      <w:pPr>
        <w:tabs>
          <w:tab w:val="left" w:leader="none" w:pos="2257"/>
        </w:tabs>
        <w:spacing w:after="0" w:line="259" w:lineRule="auto"/>
        <w:rPr>
          <w:b w:val="1"/>
        </w:rPr>
      </w:pPr>
      <w:r w:rsidDel="00000000" w:rsidR="00000000" w:rsidRPr="00000000">
        <w:rPr>
          <w:b w:val="1"/>
          <w:color w:val="000000"/>
          <w:rtl w:val="0"/>
        </w:rPr>
        <w:t xml:space="preserve">Price Matrix </w:t>
      </w:r>
      <w:r w:rsidDel="00000000" w:rsidR="00000000" w:rsidRPr="00000000">
        <w:rPr>
          <w:b w:val="1"/>
          <w:rtl w:val="0"/>
        </w:rPr>
        <w:t xml:space="preserve">Clarification </w:t>
      </w:r>
      <w:r w:rsidDel="00000000" w:rsidR="00000000" w:rsidRPr="00000000">
        <w:rPr>
          <w:b w:val="1"/>
          <w:color w:val="000000"/>
          <w:rtl w:val="0"/>
        </w:rPr>
        <w:t xml:space="preserve">records and outcomes here</w:t>
      </w:r>
      <w:r w:rsidDel="00000000" w:rsidR="00000000" w:rsidRPr="00000000">
        <w:rPr>
          <w:rtl w:val="0"/>
        </w:rPr>
      </w:r>
    </w:p>
    <w:p w:rsidR="00000000" w:rsidDel="00000000" w:rsidP="00000000" w:rsidRDefault="00000000" w:rsidRPr="00000000" w14:paraId="000001C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7">
      <w:pPr>
        <w:tabs>
          <w:tab w:val="left" w:leader="none" w:pos="2257"/>
        </w:tabs>
        <w:spacing w:after="0" w:line="259" w:lineRule="auto"/>
        <w:rPr>
          <w:color w:val="ff0000"/>
        </w:rPr>
      </w:pPr>
      <w:r w:rsidDel="00000000" w:rsidR="00000000" w:rsidRPr="00000000">
        <w:rPr>
          <w:color w:val="ff0000"/>
          <w:rtl w:val="0"/>
        </w:rPr>
        <w:t xml:space="preserve">REDACTED TEXT under FOIA Section 43 Commercial Interests.</w:t>
      </w:r>
    </w:p>
    <w:p w:rsidR="00000000" w:rsidDel="00000000" w:rsidP="00000000" w:rsidRDefault="00000000" w:rsidRPr="00000000" w14:paraId="000001C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9">
      <w:pPr>
        <w:tabs>
          <w:tab w:val="left" w:leader="none" w:pos="2257"/>
        </w:tabs>
        <w:spacing w:after="0" w:line="259" w:lineRule="auto"/>
        <w:rPr/>
      </w:pPr>
      <w:bookmarkStart w:colFirst="0" w:colLast="0" w:name="_heading=h.3znysh7" w:id="6"/>
      <w:bookmarkEnd w:id="6"/>
      <w:r w:rsidDel="00000000" w:rsidR="00000000" w:rsidRPr="00000000">
        <w:rPr>
          <w:rtl w:val="0"/>
        </w:rPr>
      </w:r>
    </w:p>
    <w:p w:rsidR="00000000" w:rsidDel="00000000" w:rsidP="00000000" w:rsidRDefault="00000000" w:rsidRPr="00000000" w14:paraId="000001C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5">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9">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D">
      <w:pPr>
        <w:tabs>
          <w:tab w:val="left" w:leader="none" w:pos="2257"/>
        </w:tabs>
        <w:spacing w:after="0" w:line="259" w:lineRule="auto"/>
        <w:rPr/>
      </w:pPr>
      <w:r w:rsidDel="00000000" w:rsidR="00000000" w:rsidRPr="00000000">
        <w:rPr>
          <w:rtl w:val="0"/>
        </w:rPr>
      </w:r>
    </w:p>
    <w:sectPr>
      <w:headerReference r:id="rId9" w:type="default"/>
      <w:footerReference r:id="rId10" w:type="default"/>
      <w:pgSz w:h="16838" w:w="11906" w:orient="portrait"/>
      <w:pgMar w:bottom="1440" w:top="1440"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tabs>
        <w:tab w:val="center" w:leader="none" w:pos="4513"/>
        <w:tab w:val="right" w:leader="none" w:pos="9026"/>
      </w:tabs>
      <w:spacing w:after="0" w:line="240" w:lineRule="auto"/>
      <w:jc w:val="both"/>
      <w:rPr/>
    </w:pPr>
    <w:r w:rsidDel="00000000" w:rsidR="00000000" w:rsidRPr="00000000">
      <w:rPr>
        <w:rtl w:val="0"/>
      </w:rPr>
      <w:t xml:space="preserve">Ref: RM3830 </w:t>
    </w:r>
  </w:p>
  <w:p w:rsidR="00000000" w:rsidDel="00000000" w:rsidP="00000000" w:rsidRDefault="00000000" w:rsidRPr="00000000" w14:paraId="000001E3">
    <w:pPr>
      <w:tabs>
        <w:tab w:val="center" w:leader="none" w:pos="4513"/>
        <w:tab w:val="right" w:leader="none" w:pos="9026"/>
      </w:tabs>
      <w:spacing w:after="0" w:line="240" w:lineRule="auto"/>
      <w:rPr>
        <w:color w:val="000000"/>
      </w:rPr>
    </w:pPr>
    <w:r w:rsidDel="00000000" w:rsidR="00000000" w:rsidRPr="00000000">
      <w:rPr>
        <w:b w:val="1"/>
        <w:rtl w:val="0"/>
      </w:rPr>
      <w:t xml:space="preserve">Model Version v3.1 Project Version v1.0</w:t>
    </w:r>
    <w:r w:rsidDel="00000000" w:rsidR="00000000" w:rsidRPr="00000000">
      <w:rPr>
        <w:rtl w:val="0"/>
      </w:rPr>
    </w:r>
  </w:p>
  <w:p w:rsidR="00000000" w:rsidDel="00000000" w:rsidP="00000000" w:rsidRDefault="00000000" w:rsidRPr="00000000" w14:paraId="000001E4">
    <w:pPr>
      <w:spacing w:after="0" w:line="240" w:lineRule="auto"/>
      <w:jc w:val="both"/>
      <w:rPr/>
    </w:pPr>
    <w:r w:rsidDel="00000000" w:rsidR="00000000" w:rsidRPr="00000000">
      <w:rPr>
        <w:rtl w:val="0"/>
      </w:rPr>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b w:val="1"/>
      </w:rPr>
    </w:pPr>
    <w:r w:rsidDel="00000000" w:rsidR="00000000" w:rsidRPr="00000000">
      <w:rPr>
        <w:b w:val="1"/>
        <w:rtl w:val="0"/>
      </w:rPr>
      <w:t xml:space="preserve">Customer Support &amp; Community (Provision of Soft FM Services) Central</w:t>
    </w:r>
    <w:r w:rsidDel="00000000" w:rsidR="00000000" w:rsidRPr="00000000">
      <w:drawing>
        <wp:anchor allowOverlap="1" behindDoc="0" distB="0" distT="0" distL="114300" distR="114300" hidden="0" layoutInCell="1" locked="0" relativeHeight="0" simplePos="0">
          <wp:simplePos x="0" y="0"/>
          <wp:positionH relativeFrom="column">
            <wp:posOffset>5731200</wp:posOffset>
          </wp:positionH>
          <wp:positionV relativeFrom="paragraph">
            <wp:posOffset>-200017</wp:posOffset>
          </wp:positionV>
          <wp:extent cx="749300" cy="558800"/>
          <wp:effectExtent b="0" l="0" r="0" t="0"/>
          <wp:wrapSquare wrapText="bothSides" distB="0" distT="0" distL="114300" distR="114300"/>
          <wp:docPr id="17"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49300" cy="558800"/>
                  </a:xfrm>
                  <a:prstGeom prst="rect"/>
                  <a:ln/>
                </pic:spPr>
              </pic:pic>
            </a:graphicData>
          </a:graphic>
        </wp:anchor>
      </w:drawing>
    </w:r>
  </w:p>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b w:val="1"/>
        <w:color w:val="000000"/>
        <w:rtl w:val="0"/>
      </w:rPr>
      <w:t xml:space="preserve">(Order Form and Call-Off Schedules) </w:t>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tl w:val="0"/>
      </w:rPr>
      <w:t xml:space="preserve">Crown Copyright</w:t>
    </w:r>
    <w:r w:rsidDel="00000000" w:rsidR="00000000" w:rsidRPr="00000000">
      <w:rPr>
        <w:rFonts w:ascii="Arial" w:cs="Arial" w:eastAsia="Arial" w:hAnsi="Arial"/>
        <w:color w:val="000000"/>
        <w:sz w:val="16"/>
        <w:szCs w:val="16"/>
        <w:rtl w:val="0"/>
      </w:rPr>
      <w:t xml:space="preserve"> </w:t>
    </w:r>
    <w:r w:rsidDel="00000000" w:rsidR="00000000" w:rsidRPr="00000000">
      <w:rPr>
        <w:color w:val="000000"/>
        <w:rtl w:val="0"/>
      </w:rPr>
      <w:t xml:space="preserve">20</w:t>
    </w:r>
    <w:r w:rsidDel="00000000" w:rsidR="00000000" w:rsidRPr="00000000">
      <w:rPr>
        <w:rtl w:val="0"/>
      </w:rPr>
      <w:t xml:space="preserve">22</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Emphasis">
    <w:name w:val="Emphasis"/>
    <w:basedOn w:val="DefaultParagraphFont"/>
    <w:rPr>
      <w:i w:val="1"/>
      <w:iCs w:val="1"/>
    </w:rPr>
  </w:style>
  <w:style w:type="paragraph" w:styleId="11table" w:customStyle="1">
    <w:name w:val="1.1 table"/>
    <w:basedOn w:val="Normal"/>
    <w:link w:val="11tableChar"/>
    <w:qFormat w:val="1"/>
    <w:pPr>
      <w:numPr>
        <w:ilvl w:val="1"/>
        <w:numId w:val="1"/>
      </w:numPr>
      <w:adjustRightInd w:val="0"/>
      <w:spacing w:after="0" w:line="240" w:lineRule="auto"/>
    </w:pPr>
    <w:rPr>
      <w:rFonts w:eastAsia="STZhongsong"/>
      <w:b w:val="1"/>
      <w:lang w:eastAsia="zh-CN"/>
    </w:rPr>
  </w:style>
  <w:style w:type="character" w:styleId="11tableChar" w:customStyle="1">
    <w:name w:val="1.1 table Char"/>
    <w:link w:val="11table"/>
    <w:rPr>
      <w:rFonts w:ascii="Calibri" w:cs="Times New Roman" w:eastAsia="STZhongsong" w:hAnsi="Calibri"/>
      <w:b w:val="1"/>
      <w:lang w:eastAsia="zh-CN"/>
    </w:rPr>
  </w:style>
  <w:style w:type="paragraph" w:styleId="MarginText" w:customStyle="1">
    <w:name w:val="Margin Text"/>
    <w:basedOn w:val="Normal"/>
    <w:link w:val="MarginTextChar"/>
    <w:pPr>
      <w:keepNext w:val="1"/>
      <w:adjustRightInd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link w:val="MarginText"/>
    <w:rPr>
      <w:rFonts w:ascii="Arial" w:cs="Times New Roman" w:eastAsia="STZhongsong" w:hAnsi="Arial"/>
      <w:sz w:val="18"/>
      <w:szCs w:val="18"/>
      <w:lang w:eastAsia="zh-CN"/>
    </w:rPr>
  </w:style>
  <w:style w:type="paragraph" w:styleId="ListParagraph">
    <w:name w:val="List Paragraph"/>
    <w:basedOn w:val="Normal"/>
    <w:qFormat w:val="1"/>
    <w:pPr>
      <w:ind w:left="720"/>
      <w:contextualSpacing w:val="1"/>
    </w:pPr>
  </w:style>
  <w:style w:type="paragraph" w:styleId="GPSL2NumberedBoldHeading" w:customStyle="1">
    <w:name w:val="GPS L2 Numbered Bold Heading"/>
    <w:basedOn w:val="Normal"/>
    <w:qFormat w:val="1"/>
    <w:pPr>
      <w:tabs>
        <w:tab w:val="left" w:pos="1134"/>
      </w:tabs>
      <w:autoSpaceDN w:val="0"/>
      <w:spacing w:after="120" w:before="120" w:line="240" w:lineRule="auto"/>
      <w:ind w:left="1494" w:hanging="218"/>
      <w:jc w:val="both"/>
    </w:pPr>
    <w:rPr>
      <w:rFonts w:cs="Arial" w:eastAsia="Times New Roman"/>
      <w:b w:val="1"/>
      <w:lang w:eastAsia="zh-CN"/>
    </w:rPr>
  </w:style>
  <w:style w:type="paragraph" w:styleId="BalloonText">
    <w:name w:val="Balloon Text"/>
    <w:basedOn w:val="Normal"/>
    <w:link w:val="BalloonTextChar"/>
    <w:uiPriority w:val="99"/>
    <w:semiHidden w:val="1"/>
    <w:unhideWhenUsed w:val="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Pr>
      <w:rFonts w:ascii="Tahoma" w:cs="Tahoma" w:eastAsia="Calibri" w:hAnsi="Tahoma"/>
      <w:sz w:val="16"/>
      <w:szCs w:val="16"/>
    </w:rPr>
  </w:style>
  <w:style w:type="character" w:styleId="CommentReference">
    <w:name w:val="annotation reference"/>
    <w:basedOn w:val="DefaultParagraphFont"/>
    <w:uiPriority w:val="99"/>
    <w:unhideWhenUsed w:val="1"/>
    <w:rPr>
      <w:sz w:val="16"/>
      <w:szCs w:val="16"/>
    </w:rPr>
  </w:style>
  <w:style w:type="paragraph" w:styleId="CommentText">
    <w:name w:val="annotation text"/>
    <w:basedOn w:val="Normal"/>
    <w:link w:val="CommentTextChar"/>
    <w:unhideWhenUsed w:val="1"/>
    <w:pPr>
      <w:spacing w:line="240" w:lineRule="auto"/>
    </w:pPr>
    <w:rPr>
      <w:sz w:val="20"/>
      <w:szCs w:val="20"/>
    </w:rPr>
  </w:style>
  <w:style w:type="character" w:styleId="CommentTextChar" w:customStyle="1">
    <w:name w:val="Comment Text Char"/>
    <w:basedOn w:val="DefaultParagraphFont"/>
    <w:link w:val="CommentText"/>
    <w:rPr>
      <w:rFonts w:ascii="Calibri" w:cs="Times New Roman" w:eastAsia="Calibri" w:hAnsi="Calibri"/>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Calibri" w:cs="Times New Roman" w:eastAsia="Calibri" w:hAnsi="Calibri"/>
      <w:b w:val="1"/>
      <w:bCs w:val="1"/>
      <w:sz w:val="20"/>
      <w:szCs w:val="20"/>
    </w:rPr>
  </w:style>
  <w:style w:type="paragraph" w:styleId="Revision">
    <w:name w:val="Revision"/>
    <w:hidden w:val="1"/>
    <w:uiPriority w:val="99"/>
    <w:semiHidden w:val="1"/>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PSL1CLAUSEHEADING" w:customStyle="1">
    <w:name w:val="GPS L1 CLAUSE HEADING"/>
    <w:basedOn w:val="Normal"/>
    <w:next w:val="Normal"/>
    <w:qFormat w:val="1"/>
    <w:pPr>
      <w:numPr>
        <w:numId w:val="6"/>
      </w:numPr>
      <w:tabs>
        <w:tab w:val="left" w:pos="0"/>
      </w:tabs>
      <w:adjustRightInd w:val="0"/>
      <w:spacing w:after="240" w:before="240" w:line="240" w:lineRule="auto"/>
      <w:jc w:val="both"/>
      <w:outlineLvl w:val="1"/>
    </w:pPr>
    <w:rPr>
      <w:rFonts w:ascii="Arial Bold" w:cs="Arial" w:eastAsia="STZhongsong" w:hAnsi="Arial Bold"/>
      <w:b w:val="1"/>
      <w:caps w:val="1"/>
      <w:lang w:eastAsia="zh-CN"/>
    </w:rPr>
  </w:style>
  <w:style w:type="paragraph" w:styleId="GPSL2numberedclause" w:customStyle="1">
    <w:name w:val="GPS L2 numbered clause"/>
    <w:basedOn w:val="Normal"/>
    <w:qFormat w:val="1"/>
    <w:pPr>
      <w:numPr>
        <w:ilvl w:val="1"/>
        <w:numId w:val="6"/>
      </w:numPr>
      <w:tabs>
        <w:tab w:val="left" w:pos="1134"/>
      </w:tabs>
      <w:adjustRightInd w:val="0"/>
      <w:spacing w:after="120" w:before="120" w:line="240" w:lineRule="auto"/>
      <w:jc w:val="both"/>
    </w:pPr>
    <w:rPr>
      <w:rFonts w:cs="Arial" w:eastAsia="Times New Roman"/>
      <w:lang w:eastAsia="zh-CN"/>
    </w:rPr>
  </w:style>
  <w:style w:type="paragraph" w:styleId="GPSL3numberedclause" w:customStyle="1">
    <w:name w:val="GPS L3 numbered clause"/>
    <w:basedOn w:val="GPSL2numberedclause"/>
    <w:link w:val="GPSL3numberedclauseChar"/>
    <w:qFormat w:val="1"/>
    <w:pPr>
      <w:numPr>
        <w:ilvl w:val="2"/>
      </w:numPr>
      <w:tabs>
        <w:tab w:val="clear" w:pos="1134"/>
        <w:tab w:val="left" w:pos="1985"/>
        <w:tab w:val="left" w:pos="2127"/>
      </w:tabs>
    </w:pPr>
  </w:style>
  <w:style w:type="paragraph" w:styleId="GPSL4numberedclause" w:customStyle="1">
    <w:name w:val="GPS L4 numbered clause"/>
    <w:basedOn w:val="GPSL3numberedclause"/>
    <w:qFormat w:val="1"/>
    <w:pPr>
      <w:numPr>
        <w:ilvl w:val="3"/>
      </w:numPr>
      <w:tabs>
        <w:tab w:val="clear" w:pos="2127"/>
        <w:tab w:val="num" w:pos="360"/>
      </w:tabs>
      <w:ind w:left="2835" w:hanging="708"/>
    </w:pPr>
    <w:rPr>
      <w:szCs w:val="20"/>
    </w:rPr>
  </w:style>
  <w:style w:type="paragraph" w:styleId="GPSL5numberedclause" w:customStyle="1">
    <w:name w:val="GPS L5 numbered clause"/>
    <w:basedOn w:val="GPSL4numberedclause"/>
    <w:qFormat w:val="1"/>
    <w:pPr>
      <w:numPr>
        <w:ilvl w:val="4"/>
      </w:numPr>
      <w:tabs>
        <w:tab w:val="num" w:pos="360"/>
        <w:tab w:val="num" w:pos="2880"/>
        <w:tab w:val="left" w:pos="3402"/>
      </w:tabs>
      <w:ind w:left="3402" w:hanging="567"/>
    </w:pPr>
  </w:style>
  <w:style w:type="paragraph" w:styleId="GPSL6numbered" w:customStyle="1">
    <w:name w:val="GPS L6 numbered"/>
    <w:basedOn w:val="GPSL5numberedclause"/>
    <w:qFormat w:val="1"/>
    <w:pPr>
      <w:numPr>
        <w:ilvl w:val="5"/>
      </w:numPr>
      <w:tabs>
        <w:tab w:val="num" w:pos="360"/>
        <w:tab w:val="num" w:pos="2880"/>
        <w:tab w:val="left" w:pos="4253"/>
      </w:tabs>
      <w:ind w:left="4253" w:hanging="709"/>
    </w:pPr>
  </w:style>
  <w:style w:type="table" w:styleId="GridTable2-Accent11" w:customStyle="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GPSL3numberedclauseChar" w:customStyle="1">
    <w:name w:val="GPS L3 numbered clause Char"/>
    <w:link w:val="GPSL3numberedclause"/>
    <w:rPr>
      <w:rFonts w:ascii="Calibri" w:cs="Arial" w:eastAsia="Times New Roman" w:hAnsi="Calibri"/>
      <w:lang w:eastAsia="zh-CN"/>
    </w:rPr>
  </w:style>
  <w:style w:type="paragraph" w:styleId="GPSL2Numbered" w:customStyle="1">
    <w:name w:val="GPS L2 Numbered"/>
    <w:basedOn w:val="GPSL2NumberedBoldHeading"/>
    <w:link w:val="GPSL2NumberedChar"/>
    <w:qFormat w:val="1"/>
    <w:pPr>
      <w:tabs>
        <w:tab w:val="left" w:pos="709"/>
      </w:tabs>
      <w:autoSpaceDN w:val="1"/>
      <w:adjustRightInd w:val="0"/>
      <w:ind w:left="644" w:hanging="360"/>
    </w:pPr>
    <w:rPr>
      <w:b w:val="0"/>
    </w:rPr>
  </w:style>
  <w:style w:type="character" w:styleId="GPSL2NumberedChar" w:customStyle="1">
    <w:name w:val="GPS L2 Numbered Char"/>
    <w:link w:val="GPSL2Numbered"/>
    <w:locked w:val="1"/>
    <w:rPr>
      <w:rFonts w:ascii="Calibri" w:cs="Arial" w:eastAsia="Times New Roman" w:hAnsi="Calibri"/>
      <w:lang w:eastAsia="zh-CN"/>
    </w:rPr>
  </w:style>
  <w:style w:type="paragraph" w:styleId="GPSL1SCHEDULEHeading" w:customStyle="1">
    <w:name w:val="GPS L1 SCHEDULE Heading"/>
    <w:basedOn w:val="GPSL1CLAUSEHEADING"/>
    <w:link w:val="GPSL1SCHEDULEHeadingChar"/>
    <w:qFormat w:val="1"/>
    <w:pPr>
      <w:numPr>
        <w:numId w:val="1"/>
      </w:numPr>
      <w:tabs>
        <w:tab w:val="clear" w:pos="0"/>
        <w:tab w:val="left" w:pos="142"/>
      </w:tabs>
      <w:spacing w:before="120"/>
      <w:outlineLvl w:val="9"/>
    </w:pPr>
    <w:rPr>
      <w:rFonts w:ascii="Calibri" w:hAnsi="Calibri"/>
    </w:rPr>
  </w:style>
  <w:style w:type="character" w:styleId="GPSL1SCHEDULEHeadingChar" w:customStyle="1">
    <w:name w:val="GPS L1 SCHEDULE Heading Char"/>
    <w:link w:val="GPSL1SCHEDULEHeading"/>
    <w:locked w:val="1"/>
    <w:rPr>
      <w:rFonts w:ascii="Calibri" w:cs="Arial" w:eastAsia="STZhongsong" w:hAnsi="Calibri"/>
      <w:b w:val="1"/>
      <w:caps w:val="1"/>
      <w:lang w:eastAsia="zh-CN"/>
    </w:rPr>
  </w:style>
  <w:style w:type="paragraph" w:styleId="m-2137855254852899871gmail-gpsl1clauseheading" w:customStyle="1">
    <w:name w:val="m_-2137855254852899871gmail-gpsl1clauseheading"/>
    <w:basedOn w:val="Normal"/>
    <w:rsid w:val="00F401CA"/>
    <w:pPr>
      <w:spacing w:after="100" w:afterAutospacing="1" w:before="100" w:beforeAutospacing="1" w:line="240" w:lineRule="auto"/>
    </w:pPr>
    <w:rPr>
      <w:rFonts w:ascii="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0"/>
      <w:szCs w:val="20"/>
    </w:rPr>
    <w:tblPr>
      <w:tblStyleRowBandSize w:val="1"/>
      <w:tblStyleColBandSize w:val="1"/>
    </w:tblPr>
  </w:style>
  <w:style w:type="table" w:styleId="a0" w:customStyle="1">
    <w:basedOn w:val="TableNormal"/>
    <w:pPr>
      <w:spacing w:after="0" w:line="240" w:lineRule="auto"/>
    </w:pPr>
    <w:rPr>
      <w:sz w:val="20"/>
      <w:szCs w:val="20"/>
    </w:rPr>
    <w:tblPr>
      <w:tblStyleRowBandSize w:val="1"/>
      <w:tblStyleColBandSize w:val="1"/>
    </w:tblPr>
  </w:style>
  <w:style w:type="table" w:styleId="a1" w:customStyle="1">
    <w:basedOn w:val="TableNormal"/>
    <w:pPr>
      <w:spacing w:after="0" w:line="240" w:lineRule="auto"/>
    </w:pPr>
    <w:rPr>
      <w:sz w:val="20"/>
      <w:szCs w:val="20"/>
    </w:rPr>
    <w:tblPr>
      <w:tblStyleRowBandSize w:val="1"/>
      <w:tblStyleColBandSize w:val="1"/>
    </w:tblPr>
  </w:style>
  <w:style w:type="table" w:styleId="a2" w:customStyle="1">
    <w:basedOn w:val="TableNormal"/>
    <w:pPr>
      <w:spacing w:after="0" w:line="240" w:lineRule="auto"/>
    </w:pPr>
    <w:rPr>
      <w:sz w:val="20"/>
      <w:szCs w:val="20"/>
    </w:rPr>
    <w:tblPr>
      <w:tblStyleRowBandSize w:val="1"/>
      <w:tblStyleColBandSize w:val="1"/>
    </w:tblPr>
  </w:style>
  <w:style w:type="table" w:styleId="a3"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6" w:customStyle="1">
    <w:basedOn w:val="TableNormal"/>
    <w:pPr>
      <w:spacing w:after="0" w:line="240" w:lineRule="auto"/>
    </w:pPr>
    <w:rPr>
      <w:sz w:val="20"/>
      <w:szCs w:val="20"/>
    </w:rPr>
    <w:tblPr>
      <w:tblStyleRowBandSize w:val="1"/>
      <w:tblStyleColBandSize w:val="1"/>
    </w:tblPr>
  </w:style>
  <w:style w:type="table" w:styleId="a7" w:customStyle="1">
    <w:basedOn w:val="TableNormal"/>
    <w:pPr>
      <w:spacing w:after="0" w:line="240" w:lineRule="auto"/>
    </w:pPr>
    <w:rPr>
      <w:sz w:val="20"/>
      <w:szCs w:val="20"/>
    </w:rPr>
    <w:tblPr>
      <w:tblStyleRowBandSize w:val="1"/>
      <w:tblStyleColBandSize w:val="1"/>
    </w:tblPr>
  </w:style>
  <w:style w:type="table" w:styleId="a8" w:customStyle="1">
    <w:basedOn w:val="TableNormal"/>
    <w:pPr>
      <w:spacing w:after="0" w:line="240" w:lineRule="auto"/>
    </w:pPr>
    <w:rPr>
      <w:sz w:val="20"/>
      <w:szCs w:val="20"/>
    </w:rPr>
    <w:tblPr>
      <w:tblStyleRowBandSize w:val="1"/>
      <w:tblStyleColBandSize w:val="1"/>
    </w:tblPr>
  </w:style>
  <w:style w:type="table" w:styleId="a9" w:customStyle="1">
    <w:basedOn w:val="TableNormal"/>
    <w:pPr>
      <w:spacing w:after="0" w:line="240" w:lineRule="auto"/>
    </w:pPr>
    <w:rPr>
      <w:sz w:val="20"/>
      <w:szCs w:val="20"/>
    </w:rPr>
    <w:tblPr>
      <w:tblStyleRowBandSize w:val="1"/>
      <w:tblStyleColBandSize w:val="1"/>
    </w:tblPr>
  </w:style>
  <w:style w:type="table" w:styleId="aa"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b"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c"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NormalWeb">
    <w:name w:val="Normal (Web)"/>
    <w:basedOn w:val="Normal"/>
    <w:uiPriority w:val="99"/>
    <w:semiHidden w:val="1"/>
    <w:unhideWhenUsed w:val="1"/>
    <w:rsid w:val="001363EA"/>
    <w:pPr>
      <w:spacing w:after="100" w:afterAutospacing="1" w:before="100" w:beforeAutospacing="1" w:line="240" w:lineRule="auto"/>
    </w:pPr>
    <w:rPr>
      <w:rFonts w:ascii="Times New Roman" w:eastAsia="Times New Roman" w:hAnsi="Times New Roman"/>
      <w:sz w:val="24"/>
      <w:szCs w:val="24"/>
    </w:rPr>
  </w:style>
  <w:style w:type="table" w:styleId="ad" w:customStyle="1">
    <w:basedOn w:val="TableNormal"/>
    <w:pPr>
      <w:spacing w:after="0" w:line="240" w:lineRule="auto"/>
    </w:pPr>
    <w:rPr>
      <w:sz w:val="20"/>
      <w:szCs w:val="20"/>
    </w:rPr>
    <w:tblPr>
      <w:tblStyleRowBandSize w:val="1"/>
      <w:tblStyleColBandSize w:val="1"/>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rPr>
      <w:sz w:val="20"/>
      <w:szCs w:val="20"/>
    </w:rPr>
    <w:tblPr>
      <w:tblStyleRowBandSize w:val="1"/>
      <w:tblStyleColBandSize w:val="1"/>
    </w:tblPr>
  </w:style>
  <w:style w:type="table" w:styleId="af0"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1"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2"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5.0" w:type="dxa"/>
        <w:left w:w="15.0" w:type="dxa"/>
        <w:bottom w:w="15.0" w:type="dxa"/>
        <w:right w:w="15.0" w:type="dxa"/>
      </w:tblCellMar>
    </w:tblPr>
  </w:style>
  <w:style w:type="table" w:styleId="aff"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0"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1"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2"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3"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4"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5"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6"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7"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8"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9"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a"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b"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c"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d"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e"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0"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1"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2"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3"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4"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5"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6"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7"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paragraph" w:styleId="BodyText">
    <w:name w:val="Body Text"/>
    <w:basedOn w:val="Normal"/>
    <w:link w:val="BodyTextChar"/>
    <w:uiPriority w:val="99"/>
    <w:unhideWhenUsed w:val="1"/>
    <w:rsid w:val="00AA3421"/>
    <w:pPr>
      <w:spacing w:after="0" w:line="240" w:lineRule="auto"/>
    </w:pPr>
    <w:rPr>
      <w:color w:val="ff0000"/>
      <w:sz w:val="20"/>
      <w:szCs w:val="20"/>
    </w:rPr>
  </w:style>
  <w:style w:type="character" w:styleId="BodyTextChar" w:customStyle="1">
    <w:name w:val="Body Text Char"/>
    <w:basedOn w:val="DefaultParagraphFont"/>
    <w:link w:val="BodyText"/>
    <w:uiPriority w:val="99"/>
    <w:rsid w:val="00AA3421"/>
    <w:rPr>
      <w:rFonts w:cs="Times New Roman"/>
      <w:color w:val="ff0000"/>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package" Target="embeddings/Microsoft_Office_Word_Document1.docx"/><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NotoSans-boldItalic.ttf"/><Relationship Id="rId9" Type="http://schemas.openxmlformats.org/officeDocument/2006/relationships/font" Target="fonts/Noto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xbDgnf2jMT8VH04y7n+JxrgjkA==">CgMxLjAyCWguMWZvYjl0ZTIOaC5kejkzeWE4eDBxOHkyCWguMzBqMHpsbDIOaC5jcXF4MWo3cTFzd24yDmguY2tjcHB3amljM21sMghoLmdqZGd4czIJaC4zMGowemxsMgloLjN6bnlzaDc4AHIhMTRvTXFYX01TS3ZzQ20yMmxIbnotWkpLUGNfQ29zb0NI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2023-08-08T10:50:00Z</dcterms:created>
  <dc:creator>Nicole Phillips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