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C9858" w14:textId="185457CF" w:rsidR="0051339F" w:rsidRPr="002B4E4F" w:rsidRDefault="002B4E4F" w:rsidP="002B4E4F">
      <w:pPr>
        <w:jc w:val="right"/>
        <w:rPr>
          <w:rFonts w:asciiTheme="minorHAnsi" w:hAnsiTheme="minorHAnsi" w:cs="Arial"/>
          <w:b/>
          <w:bCs/>
          <w:u w:val="single"/>
        </w:rPr>
      </w:pPr>
      <w:r w:rsidRPr="002B4E4F">
        <w:rPr>
          <w:rFonts w:asciiTheme="minorHAnsi" w:hAnsiTheme="minorHAnsi" w:cs="Arial"/>
          <w:b/>
          <w:bCs/>
          <w:u w:val="single"/>
        </w:rPr>
        <w:t>Schedule 1</w:t>
      </w:r>
      <w:r w:rsidR="00E363D5">
        <w:rPr>
          <w:rFonts w:asciiTheme="minorHAnsi" w:hAnsiTheme="minorHAnsi" w:cs="Arial"/>
          <w:b/>
          <w:bCs/>
          <w:u w:val="single"/>
        </w:rPr>
        <w:t>1</w:t>
      </w:r>
      <w:r w:rsidRPr="002B4E4F">
        <w:rPr>
          <w:rFonts w:asciiTheme="minorHAnsi" w:hAnsiTheme="minorHAnsi" w:cs="Arial"/>
          <w:b/>
          <w:bCs/>
          <w:u w:val="single"/>
        </w:rPr>
        <w:t xml:space="preserve"> to</w:t>
      </w:r>
    </w:p>
    <w:p w14:paraId="5B33A644" w14:textId="10EDA6F5" w:rsidR="002B4E4F" w:rsidRPr="002B4E4F" w:rsidRDefault="002B4E4F" w:rsidP="002B4E4F">
      <w:pPr>
        <w:jc w:val="right"/>
        <w:rPr>
          <w:rFonts w:asciiTheme="minorHAnsi" w:hAnsiTheme="minorHAnsi" w:cs="Arial"/>
          <w:b/>
          <w:bCs/>
          <w:u w:val="single"/>
        </w:rPr>
      </w:pPr>
      <w:r w:rsidRPr="002B4E4F">
        <w:rPr>
          <w:rFonts w:asciiTheme="minorHAnsi" w:hAnsiTheme="minorHAnsi" w:cs="Arial"/>
          <w:b/>
          <w:bCs/>
          <w:u w:val="single"/>
        </w:rPr>
        <w:t>SC2 to</w:t>
      </w:r>
    </w:p>
    <w:p w14:paraId="082AB436" w14:textId="0FAB6AC0" w:rsidR="002B4E4F" w:rsidRPr="002B4E4F" w:rsidRDefault="002B4E4F" w:rsidP="002B4E4F">
      <w:pPr>
        <w:jc w:val="right"/>
        <w:rPr>
          <w:rFonts w:asciiTheme="minorHAnsi" w:hAnsiTheme="minorHAnsi" w:cs="Arial"/>
          <w:b/>
          <w:bCs/>
          <w:u w:val="single"/>
        </w:rPr>
      </w:pPr>
      <w:r w:rsidRPr="002B4E4F">
        <w:rPr>
          <w:rFonts w:asciiTheme="minorHAnsi" w:hAnsiTheme="minorHAnsi" w:cs="Arial"/>
          <w:b/>
          <w:bCs/>
          <w:u w:val="single"/>
        </w:rPr>
        <w:t>700193318</w:t>
      </w:r>
    </w:p>
    <w:p w14:paraId="3E2B135A" w14:textId="77777777" w:rsidR="002B4E4F" w:rsidRPr="00500441" w:rsidRDefault="002B4E4F" w:rsidP="0051339F">
      <w:pPr>
        <w:rPr>
          <w:rFonts w:asciiTheme="minorHAnsi" w:hAnsiTheme="minorHAnsi" w:cs="Arial"/>
        </w:rPr>
      </w:pPr>
    </w:p>
    <w:p w14:paraId="159D49E7" w14:textId="77777777" w:rsidR="0051339F" w:rsidRPr="002B4E4F" w:rsidRDefault="0051339F" w:rsidP="002B4E4F">
      <w:pPr>
        <w:jc w:val="center"/>
        <w:rPr>
          <w:rFonts w:asciiTheme="minorHAnsi" w:hAnsiTheme="minorHAnsi" w:cs="Arial"/>
          <w:b/>
          <w:bCs/>
          <w:u w:val="single"/>
        </w:rPr>
      </w:pPr>
      <w:r w:rsidRPr="002B4E4F">
        <w:rPr>
          <w:rFonts w:asciiTheme="minorHAnsi" w:hAnsiTheme="minorHAnsi" w:cs="Arial"/>
          <w:b/>
          <w:bCs/>
          <w:u w:val="single"/>
        </w:rPr>
        <w:t>COVID-19: Extension of time and relief from performance</w:t>
      </w:r>
    </w:p>
    <w:p w14:paraId="4E28E5E7" w14:textId="77777777" w:rsidR="0051339F" w:rsidRPr="00500441" w:rsidRDefault="0051339F" w:rsidP="0051339F">
      <w:pPr>
        <w:rPr>
          <w:rFonts w:asciiTheme="minorHAnsi" w:hAnsiTheme="minorHAnsi" w:cs="Arial"/>
        </w:rPr>
      </w:pPr>
    </w:p>
    <w:p w14:paraId="1208B799" w14:textId="77777777" w:rsidR="0051339F" w:rsidRPr="00500441" w:rsidRDefault="0051339F" w:rsidP="0051339F">
      <w:pPr>
        <w:rPr>
          <w:rFonts w:asciiTheme="minorHAnsi" w:hAnsiTheme="minorHAnsi" w:cs="Arial"/>
        </w:rPr>
      </w:pPr>
      <w:r w:rsidRPr="00500441">
        <w:rPr>
          <w:rFonts w:asciiTheme="minorHAnsi" w:hAnsiTheme="minorHAnsi" w:cs="Arial"/>
        </w:rPr>
        <w:t>1.</w:t>
      </w:r>
      <w:r w:rsidRPr="00500441">
        <w:rPr>
          <w:rFonts w:asciiTheme="minorHAnsi" w:hAnsiTheme="minorHAnsi" w:cs="Arial"/>
        </w:rPr>
        <w:tab/>
        <w:t>The parties recognise that the continuance of the COVID-19 pandemic may have an adverse impact on the ability of the Contractor to perform its obligations under this Contract. The Contractor shall not therefore be in breach of its obligations under this Contract, nor liable for late or non-performance of any of its obligations under this Contract, if such delay or failure is a sole and direct result of the continuance of the COVID-19 pandemic.</w:t>
      </w:r>
    </w:p>
    <w:p w14:paraId="7378128A" w14:textId="77777777" w:rsidR="0051339F" w:rsidRPr="00500441" w:rsidRDefault="0051339F" w:rsidP="0051339F">
      <w:pPr>
        <w:rPr>
          <w:rFonts w:asciiTheme="minorHAnsi" w:hAnsiTheme="minorHAnsi" w:cs="Arial"/>
        </w:rPr>
      </w:pPr>
    </w:p>
    <w:p w14:paraId="606C2D8B" w14:textId="77777777" w:rsidR="0051339F" w:rsidRPr="00500441" w:rsidRDefault="0051339F" w:rsidP="0051339F">
      <w:pPr>
        <w:rPr>
          <w:rFonts w:asciiTheme="minorHAnsi" w:hAnsiTheme="minorHAnsi" w:cs="Arial"/>
        </w:rPr>
      </w:pPr>
      <w:r w:rsidRPr="00500441">
        <w:rPr>
          <w:rFonts w:asciiTheme="minorHAnsi" w:hAnsiTheme="minorHAnsi" w:cs="Arial"/>
        </w:rPr>
        <w:t>2.</w:t>
      </w:r>
      <w:r w:rsidRPr="00500441">
        <w:rPr>
          <w:rFonts w:asciiTheme="minorHAnsi" w:hAnsiTheme="minorHAnsi" w:cs="Arial"/>
        </w:rPr>
        <w:tab/>
        <w:t>The Contractor shall immediately notify the Authority in writing that the continuance of the COVID-19 pandemic has solely and directly resulted or is likely to solely and directly result in a delay or failure to perform its obligations under the Contract, which obligations are adversely impacted, and the actions proposed to mitigate such adverse impact.</w:t>
      </w:r>
    </w:p>
    <w:p w14:paraId="311C1F9D" w14:textId="77777777" w:rsidR="0051339F" w:rsidRPr="00500441" w:rsidRDefault="0051339F" w:rsidP="0051339F">
      <w:pPr>
        <w:rPr>
          <w:rFonts w:asciiTheme="minorHAnsi" w:hAnsiTheme="minorHAnsi" w:cs="Arial"/>
        </w:rPr>
      </w:pPr>
    </w:p>
    <w:p w14:paraId="1EF59604" w14:textId="77777777" w:rsidR="0051339F" w:rsidRPr="00500441" w:rsidRDefault="0051339F" w:rsidP="0051339F">
      <w:pPr>
        <w:rPr>
          <w:rFonts w:asciiTheme="minorHAnsi" w:hAnsiTheme="minorHAnsi" w:cs="Arial"/>
        </w:rPr>
      </w:pPr>
      <w:r w:rsidRPr="00500441">
        <w:rPr>
          <w:rFonts w:asciiTheme="minorHAnsi" w:hAnsiTheme="minorHAnsi" w:cs="Arial"/>
        </w:rPr>
        <w:t>3.</w:t>
      </w:r>
      <w:r w:rsidRPr="00500441">
        <w:rPr>
          <w:rFonts w:asciiTheme="minorHAnsi" w:hAnsiTheme="minorHAnsi" w:cs="Arial"/>
        </w:rPr>
        <w:tab/>
        <w:t>Subject to clause 4 below, the Contractor shall be entitled to request an appropriate period of:</w:t>
      </w:r>
    </w:p>
    <w:p w14:paraId="4E88D1F9" w14:textId="77777777" w:rsidR="0051339F" w:rsidRPr="00500441" w:rsidRDefault="0051339F" w:rsidP="00F1445E">
      <w:pPr>
        <w:ind w:left="567"/>
        <w:rPr>
          <w:rFonts w:asciiTheme="minorHAnsi" w:hAnsiTheme="minorHAnsi" w:cs="Arial"/>
        </w:rPr>
      </w:pPr>
      <w:r w:rsidRPr="00500441">
        <w:rPr>
          <w:rFonts w:asciiTheme="minorHAnsi" w:hAnsiTheme="minorHAnsi" w:cs="Arial"/>
        </w:rPr>
        <w:t>a.</w:t>
      </w:r>
      <w:r w:rsidRPr="00500441">
        <w:rPr>
          <w:rFonts w:asciiTheme="minorHAnsi" w:hAnsiTheme="minorHAnsi" w:cs="Arial"/>
        </w:rPr>
        <w:tab/>
        <w:t>additional time for performing; and/or</w:t>
      </w:r>
    </w:p>
    <w:p w14:paraId="71EC11F9" w14:textId="77777777" w:rsidR="0051339F" w:rsidRPr="00500441" w:rsidRDefault="0051339F" w:rsidP="00F1445E">
      <w:pPr>
        <w:ind w:left="567"/>
        <w:rPr>
          <w:rFonts w:asciiTheme="minorHAnsi" w:hAnsiTheme="minorHAnsi" w:cs="Arial"/>
        </w:rPr>
      </w:pPr>
      <w:r w:rsidRPr="00500441">
        <w:rPr>
          <w:rFonts w:asciiTheme="minorHAnsi" w:hAnsiTheme="minorHAnsi" w:cs="Arial"/>
        </w:rPr>
        <w:t>b.</w:t>
      </w:r>
      <w:r w:rsidRPr="00500441">
        <w:rPr>
          <w:rFonts w:asciiTheme="minorHAnsi" w:hAnsiTheme="minorHAnsi" w:cs="Arial"/>
        </w:rPr>
        <w:tab/>
        <w:t>relief from other contractual consequences, of late or non-performance of</w:t>
      </w:r>
    </w:p>
    <w:p w14:paraId="087A7978" w14:textId="26A824BA" w:rsidR="0051339F" w:rsidRDefault="0051339F" w:rsidP="00F1445E">
      <w:pPr>
        <w:ind w:left="567"/>
        <w:rPr>
          <w:rFonts w:asciiTheme="minorHAnsi" w:hAnsiTheme="minorHAnsi" w:cs="Arial"/>
        </w:rPr>
      </w:pPr>
      <w:r w:rsidRPr="00500441">
        <w:rPr>
          <w:rFonts w:asciiTheme="minorHAnsi" w:hAnsiTheme="minorHAnsi" w:cs="Arial"/>
        </w:rPr>
        <w:t>such obligations provided always that the Contractor has used, to the satisfaction of the Authority, all reasonable endeavours, both to mitigate the adverse impact of the continuance of the COVID-19 pandemic, and to facilitate the continued performance of its obligations under the Contract.</w:t>
      </w:r>
    </w:p>
    <w:p w14:paraId="1B95AF71" w14:textId="77777777" w:rsidR="00F1445E" w:rsidRPr="00500441" w:rsidRDefault="00F1445E" w:rsidP="00F1445E">
      <w:pPr>
        <w:ind w:left="567"/>
        <w:rPr>
          <w:rFonts w:asciiTheme="minorHAnsi" w:hAnsiTheme="minorHAnsi" w:cs="Arial"/>
        </w:rPr>
      </w:pPr>
    </w:p>
    <w:p w14:paraId="5D929562" w14:textId="5DCF8C47" w:rsidR="0051339F" w:rsidRPr="00500441" w:rsidRDefault="0051339F" w:rsidP="0051339F">
      <w:pPr>
        <w:rPr>
          <w:rFonts w:asciiTheme="minorHAnsi" w:hAnsiTheme="minorHAnsi" w:cs="Arial"/>
        </w:rPr>
      </w:pPr>
      <w:r w:rsidRPr="00500441">
        <w:rPr>
          <w:rFonts w:asciiTheme="minorHAnsi" w:hAnsiTheme="minorHAnsi" w:cs="Arial"/>
        </w:rPr>
        <w:t>4.</w:t>
      </w:r>
      <w:r w:rsidRPr="00500441">
        <w:rPr>
          <w:rFonts w:asciiTheme="minorHAnsi" w:hAnsiTheme="minorHAnsi" w:cs="Arial"/>
        </w:rPr>
        <w:tab/>
        <w:t xml:space="preserve">The maximum period of additional time and/or for which relief will be granted under this clause shall be limited </w:t>
      </w:r>
      <w:r w:rsidRPr="00227CBD">
        <w:rPr>
          <w:rFonts w:asciiTheme="minorHAnsi" w:hAnsiTheme="minorHAnsi" w:cs="Arial"/>
        </w:rPr>
        <w:t xml:space="preserve">to </w:t>
      </w:r>
      <w:r w:rsidR="00227CBD" w:rsidRPr="00227CBD">
        <w:rPr>
          <w:rFonts w:asciiTheme="minorHAnsi" w:hAnsiTheme="minorHAnsi" w:cs="Arial"/>
        </w:rPr>
        <w:t>1 month</w:t>
      </w:r>
      <w:r w:rsidRPr="00227CBD">
        <w:rPr>
          <w:rFonts w:asciiTheme="minorHAnsi" w:hAnsiTheme="minorHAnsi" w:cs="Arial"/>
        </w:rPr>
        <w:t xml:space="preserve">, after </w:t>
      </w:r>
      <w:r w:rsidRPr="00500441">
        <w:rPr>
          <w:rFonts w:asciiTheme="minorHAnsi" w:hAnsiTheme="minorHAnsi" w:cs="Arial"/>
        </w:rPr>
        <w:t xml:space="preserve">which the Authority may terminate the Contract on giving </w:t>
      </w:r>
      <w:r w:rsidR="00793F15">
        <w:rPr>
          <w:rFonts w:asciiTheme="minorHAnsi" w:hAnsiTheme="minorHAnsi" w:cs="Arial"/>
        </w:rPr>
        <w:t>20 days</w:t>
      </w:r>
      <w:r w:rsidRPr="00500441">
        <w:rPr>
          <w:rFonts w:asciiTheme="minorHAnsi" w:hAnsiTheme="minorHAnsi" w:cs="Arial"/>
        </w:rPr>
        <w:t>’ notice in writing to the Contractor. On termination of the Contract, the Contractor shall be entitled t</w:t>
      </w:r>
      <w:bookmarkStart w:id="0" w:name="_GoBack"/>
      <w:bookmarkEnd w:id="0"/>
      <w:r w:rsidRPr="00500441">
        <w:rPr>
          <w:rFonts w:asciiTheme="minorHAnsi" w:hAnsiTheme="minorHAnsi" w:cs="Arial"/>
        </w:rPr>
        <w:t>o be paid an amount equal to any and all charges payable (but as yet unpaid) for Contractor Deliverables delivered up to the date of termination but shall otherwise have no claim against the Authority in relation to such termination.</w:t>
      </w:r>
    </w:p>
    <w:sectPr w:rsidR="0051339F" w:rsidRPr="005004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9F"/>
    <w:rsid w:val="001807A5"/>
    <w:rsid w:val="00227CBD"/>
    <w:rsid w:val="002B4E4F"/>
    <w:rsid w:val="00500441"/>
    <w:rsid w:val="0051339F"/>
    <w:rsid w:val="00793F15"/>
    <w:rsid w:val="008712D0"/>
    <w:rsid w:val="00E363D5"/>
    <w:rsid w:val="00F144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B4802"/>
  <w15:chartTrackingRefBased/>
  <w15:docId w15:val="{1CB092AC-C7F3-47B4-8524-1E95BF412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1339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398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Comrcl-Procure-NI-T1-C2)</dc:creator>
  <cp:keywords/>
  <dc:description/>
  <cp:lastModifiedBy>Lane, Jenny D (Army Comrcl-Procure-NI-T1-C2)</cp:lastModifiedBy>
  <cp:revision>6</cp:revision>
  <dcterms:created xsi:type="dcterms:W3CDTF">2020-10-20T14:09:00Z</dcterms:created>
  <dcterms:modified xsi:type="dcterms:W3CDTF">2020-12-16T09:36:00Z</dcterms:modified>
</cp:coreProperties>
</file>