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1EAD4D10" w:rsidR="00E3048C" w:rsidRPr="0095605E" w:rsidRDefault="00E3048C"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bookmarkStart w:id="0" w:name="_Hlk135305402"/>
      <w:bookmarkStart w:id="1" w:name="_Hlk148352980"/>
      <w:bookmarkEnd w:id="0"/>
      <w:bookmarkEnd w:id="1"/>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4C197849">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0B84E1F0"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3A1060">
              <w:rPr>
                <w:rFonts w:ascii="Arial" w:hAnsi="Arial" w:cs="Arial"/>
                <w:iCs/>
                <w:sz w:val="18"/>
                <w:szCs w:val="18"/>
                <w:highlight w:val="yellow"/>
              </w:rPr>
              <w:t xml:space="preserve"> </w:t>
            </w:r>
            <w:r w:rsidR="003A1060" w:rsidRPr="003A1060">
              <w:rPr>
                <w:rFonts w:ascii="Arial" w:hAnsi="Arial" w:cs="Arial"/>
                <w:iCs/>
                <w:sz w:val="18"/>
                <w:szCs w:val="18"/>
              </w:rPr>
              <w:t>- TBC</w:t>
            </w:r>
          </w:p>
        </w:tc>
      </w:tr>
      <w:tr w:rsidR="00CA4BA2" w:rsidRPr="00961A47" w14:paraId="360FADB6" w14:textId="77777777" w:rsidTr="4C197849">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7E0B3257" w14:textId="19F3854A" w:rsidR="003A1060" w:rsidRPr="003A1060" w:rsidRDefault="003A1060" w:rsidP="003A1060">
            <w:pPr>
              <w:tabs>
                <w:tab w:val="left" w:pos="709"/>
              </w:tabs>
              <w:rPr>
                <w:rFonts w:ascii="Arial" w:hAnsi="Arial" w:cs="Arial"/>
                <w:iCs/>
                <w:sz w:val="18"/>
                <w:szCs w:val="18"/>
              </w:rPr>
            </w:pPr>
            <w:r w:rsidRPr="0A2DB5BB">
              <w:rPr>
                <w:rFonts w:ascii="Arial" w:hAnsi="Arial" w:cs="Arial"/>
                <w:sz w:val="18"/>
                <w:szCs w:val="18"/>
              </w:rPr>
              <w:t>Natural England</w:t>
            </w:r>
          </w:p>
          <w:p w14:paraId="0E971F0E" w14:textId="77777777" w:rsidR="003A1060" w:rsidRPr="003A1060" w:rsidRDefault="003A1060" w:rsidP="003A1060">
            <w:pPr>
              <w:tabs>
                <w:tab w:val="left" w:pos="709"/>
              </w:tabs>
              <w:rPr>
                <w:rFonts w:ascii="Arial" w:hAnsi="Arial" w:cs="Arial"/>
                <w:iCs/>
                <w:sz w:val="18"/>
                <w:szCs w:val="18"/>
              </w:rPr>
            </w:pPr>
            <w:r w:rsidRPr="0A2DB5BB">
              <w:rPr>
                <w:rFonts w:ascii="Arial" w:hAnsi="Arial" w:cs="Arial"/>
                <w:sz w:val="18"/>
                <w:szCs w:val="18"/>
              </w:rPr>
              <w:t>Foss House, Kings Pool, 1-2 Peasholme Green</w:t>
            </w:r>
          </w:p>
          <w:p w14:paraId="568F21D8" w14:textId="77777777" w:rsidR="003A1060" w:rsidRPr="003A1060" w:rsidRDefault="003A1060" w:rsidP="003A1060">
            <w:pPr>
              <w:tabs>
                <w:tab w:val="left" w:pos="709"/>
              </w:tabs>
              <w:rPr>
                <w:rFonts w:ascii="Arial" w:hAnsi="Arial" w:cs="Arial"/>
                <w:iCs/>
                <w:sz w:val="18"/>
                <w:szCs w:val="18"/>
              </w:rPr>
            </w:pPr>
            <w:r w:rsidRPr="0A2DB5BB">
              <w:rPr>
                <w:rFonts w:ascii="Arial" w:hAnsi="Arial" w:cs="Arial"/>
                <w:sz w:val="18"/>
                <w:szCs w:val="18"/>
              </w:rPr>
              <w:t>York</w:t>
            </w:r>
          </w:p>
          <w:p w14:paraId="4C12396E" w14:textId="77777777" w:rsidR="003A1060" w:rsidRPr="003A1060" w:rsidRDefault="003A1060" w:rsidP="003A1060">
            <w:pPr>
              <w:tabs>
                <w:tab w:val="left" w:pos="709"/>
              </w:tabs>
              <w:rPr>
                <w:rFonts w:ascii="Arial" w:hAnsi="Arial" w:cs="Arial"/>
                <w:iCs/>
                <w:sz w:val="18"/>
                <w:szCs w:val="18"/>
              </w:rPr>
            </w:pPr>
            <w:r w:rsidRPr="0A2DB5BB">
              <w:rPr>
                <w:rFonts w:ascii="Arial" w:hAnsi="Arial" w:cs="Arial"/>
                <w:sz w:val="18"/>
                <w:szCs w:val="18"/>
              </w:rPr>
              <w:t>YO1 7PX</w:t>
            </w:r>
          </w:p>
          <w:p w14:paraId="271A4682" w14:textId="72320241" w:rsidR="00CA4BA2" w:rsidRPr="00EA529F" w:rsidRDefault="003A1060" w:rsidP="003A1060">
            <w:pPr>
              <w:tabs>
                <w:tab w:val="left" w:pos="709"/>
              </w:tabs>
              <w:rPr>
                <w:rFonts w:ascii="Arial" w:hAnsi="Arial" w:cs="Arial"/>
                <w:iCs/>
                <w:sz w:val="18"/>
                <w:szCs w:val="18"/>
                <w:highlight w:val="yellow"/>
              </w:rPr>
            </w:pPr>
            <w:r w:rsidRPr="003A1060">
              <w:rPr>
                <w:rFonts w:ascii="Arial" w:hAnsi="Arial" w:cs="Arial"/>
                <w:iCs/>
                <w:sz w:val="18"/>
                <w:szCs w:val="18"/>
              </w:rPr>
              <w:t>United Kingdom</w:t>
            </w:r>
          </w:p>
        </w:tc>
      </w:tr>
      <w:tr w:rsidR="00CA4BA2" w:rsidRPr="00961A47" w14:paraId="3C3EA26A" w14:textId="77777777" w:rsidTr="4C197849">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5EDA6D32"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4C197849">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A2DB5BB">
              <w:rPr>
                <w:rFonts w:ascii="Arial" w:hAnsi="Arial" w:cs="Arial"/>
                <w:sz w:val="18"/>
                <w:szCs w:val="18"/>
              </w:rPr>
              <w:t>The following Defra Group members will receive the benefit of the Deliverables:</w:t>
            </w:r>
          </w:p>
          <w:p w14:paraId="157A36EF" w14:textId="41334A27" w:rsidR="007E7D58" w:rsidRPr="00B46D37" w:rsidRDefault="2DE90AAC" w:rsidP="1582A200">
            <w:pPr>
              <w:tabs>
                <w:tab w:val="left" w:pos="709"/>
              </w:tabs>
              <w:rPr>
                <w:rFonts w:ascii="Arial" w:hAnsi="Arial" w:cs="Arial"/>
                <w:sz w:val="18"/>
                <w:szCs w:val="18"/>
              </w:rPr>
            </w:pPr>
            <w:r w:rsidRPr="0A2DB5BB">
              <w:rPr>
                <w:rFonts w:ascii="Arial" w:hAnsi="Arial" w:cs="Arial"/>
                <w:sz w:val="18"/>
                <w:szCs w:val="18"/>
              </w:rPr>
              <w:t xml:space="preserve">Natural England. </w:t>
            </w:r>
          </w:p>
          <w:p w14:paraId="0A62C6B9" w14:textId="47F53C87" w:rsidR="007E7D58" w:rsidRPr="00B46D37" w:rsidRDefault="007E7D58" w:rsidP="1582A200">
            <w:pPr>
              <w:tabs>
                <w:tab w:val="left" w:pos="709"/>
              </w:tabs>
              <w:rPr>
                <w:rFonts w:ascii="Arial" w:hAnsi="Arial" w:cs="Arial"/>
                <w:sz w:val="18"/>
                <w:szCs w:val="18"/>
              </w:rPr>
            </w:pPr>
          </w:p>
        </w:tc>
      </w:tr>
      <w:tr w:rsidR="007E7D58" w:rsidRPr="00961A47" w14:paraId="0F375EE1" w14:textId="77777777" w:rsidTr="4C197849">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A2DB5BB">
              <w:rPr>
                <w:rFonts w:ascii="Arial" w:hAnsi="Arial" w:cs="Arial"/>
                <w:sz w:val="18"/>
                <w:szCs w:val="18"/>
              </w:rPr>
              <w:t xml:space="preserve">This Order is part of the Agreement and is subject to the terms and conditions </w:t>
            </w:r>
            <w:r w:rsidR="00560301" w:rsidRPr="0A2DB5BB">
              <w:rPr>
                <w:rFonts w:ascii="Arial" w:hAnsi="Arial" w:cs="Arial"/>
                <w:sz w:val="18"/>
                <w:szCs w:val="18"/>
              </w:rPr>
              <w:t>referenced</w:t>
            </w:r>
            <w:r w:rsidRPr="0A2DB5BB">
              <w:rPr>
                <w:rFonts w:ascii="Arial" w:hAnsi="Arial" w:cs="Arial"/>
                <w:sz w:val="18"/>
                <w:szCs w:val="18"/>
              </w:rPr>
              <w:t xml:space="preserve"> at Appendix 1 and shall come into effect </w:t>
            </w:r>
            <w:r w:rsidR="00DA5CAA" w:rsidRPr="0A2DB5BB">
              <w:rPr>
                <w:rFonts w:ascii="Arial" w:hAnsi="Arial" w:cs="Arial"/>
                <w:sz w:val="18"/>
                <w:szCs w:val="18"/>
              </w:rPr>
              <w:t>on the Start Date</w:t>
            </w:r>
            <w:r w:rsidRPr="0A2DB5BB">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1CFA1AF6" w:rsidR="007E7D58" w:rsidRDefault="007E7D58" w:rsidP="42ADDA12">
            <w:pPr>
              <w:tabs>
                <w:tab w:val="left" w:pos="709"/>
              </w:tabs>
              <w:rPr>
                <w:rFonts w:ascii="Arial" w:hAnsi="Arial" w:cs="Arial"/>
                <w:sz w:val="18"/>
                <w:szCs w:val="18"/>
              </w:rPr>
            </w:pPr>
            <w:r w:rsidRPr="0A2DB5BB">
              <w:rPr>
                <w:rFonts w:ascii="Arial" w:hAnsi="Arial" w:cs="Arial"/>
                <w:sz w:val="18"/>
                <w:szCs w:val="18"/>
              </w:rPr>
              <w:t xml:space="preserve">Unless the context otherwise requires, capitalised expressions used in this Order have the same meanings as in the terms and conditions.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4C197849">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16C22114">
            <w:pPr>
              <w:tabs>
                <w:tab w:val="left" w:pos="709"/>
              </w:tabs>
              <w:rPr>
                <w:rFonts w:ascii="Arial" w:hAnsi="Arial" w:cs="Arial"/>
                <w:b/>
                <w:bCs/>
                <w:sz w:val="18"/>
                <w:szCs w:val="18"/>
              </w:rPr>
            </w:pPr>
            <w:r w:rsidRPr="16C22114">
              <w:rPr>
                <w:rFonts w:ascii="Arial" w:hAnsi="Arial" w:cs="Arial"/>
                <w:b/>
                <w:bCs/>
                <w:sz w:val="18"/>
                <w:szCs w:val="18"/>
              </w:rPr>
              <w:t xml:space="preserve">Applicable Deliverables </w:t>
            </w:r>
          </w:p>
        </w:tc>
        <w:tc>
          <w:tcPr>
            <w:tcW w:w="2817" w:type="pct"/>
            <w:shd w:val="clear" w:color="auto" w:fill="auto"/>
          </w:tcPr>
          <w:p w14:paraId="56FAD909" w14:textId="7D3139D0" w:rsidR="007E7D58" w:rsidRPr="000E43D4" w:rsidRDefault="007E7D58" w:rsidP="0A2DB5BB">
            <w:pPr>
              <w:tabs>
                <w:tab w:val="left" w:pos="709"/>
              </w:tabs>
              <w:rPr>
                <w:rFonts w:ascii="Arial" w:eastAsia="Arial" w:hAnsi="Arial" w:cs="Arial"/>
                <w:i/>
                <w:iCs/>
                <w:sz w:val="18"/>
                <w:szCs w:val="18"/>
              </w:rPr>
            </w:pPr>
            <w:r w:rsidRPr="0A2DB5BB">
              <w:rPr>
                <w:rFonts w:ascii="Arial" w:eastAsia="Arial" w:hAnsi="Arial" w:cs="Arial"/>
                <w:b/>
                <w:bCs/>
                <w:sz w:val="18"/>
                <w:szCs w:val="18"/>
              </w:rPr>
              <w:t>Goods Only:</w:t>
            </w:r>
            <w:r w:rsidRPr="0A2DB5BB">
              <w:rPr>
                <w:rFonts w:ascii="Arial" w:eastAsia="Arial" w:hAnsi="Arial" w:cs="Arial"/>
                <w:i/>
                <w:iCs/>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A2DB5BB">
                  <w:rPr>
                    <w:rFonts w:ascii="Segoe UI Symbol" w:eastAsia="MS Gothic" w:hAnsi="Segoe UI Symbol" w:cs="Segoe UI Symbol"/>
                    <w:sz w:val="18"/>
                    <w:szCs w:val="18"/>
                  </w:rPr>
                  <w:t>☐</w:t>
                </w:r>
              </w:sdtContent>
            </w:sdt>
          </w:p>
          <w:p w14:paraId="713E3DCD" w14:textId="135C5E8A" w:rsidR="007E7D58" w:rsidRPr="000E43D4" w:rsidRDefault="007E7D58" w:rsidP="0A2DB5BB">
            <w:pPr>
              <w:tabs>
                <w:tab w:val="left" w:pos="709"/>
              </w:tabs>
              <w:rPr>
                <w:rFonts w:ascii="Arial" w:eastAsia="Arial" w:hAnsi="Arial" w:cs="Arial"/>
                <w:i/>
                <w:iCs/>
                <w:sz w:val="18"/>
                <w:szCs w:val="18"/>
              </w:rPr>
            </w:pPr>
            <w:r w:rsidRPr="0A2DB5BB">
              <w:rPr>
                <w:rFonts w:ascii="Arial" w:eastAsia="Arial" w:hAnsi="Arial" w:cs="Arial"/>
                <w:b/>
                <w:bCs/>
                <w:sz w:val="18"/>
                <w:szCs w:val="18"/>
              </w:rPr>
              <w:t>Services Only:</w:t>
            </w:r>
            <w:r w:rsidRPr="0A2DB5BB">
              <w:rPr>
                <w:rFonts w:ascii="Arial" w:eastAsia="Arial" w:hAnsi="Arial" w:cs="Arial"/>
                <w:i/>
                <w:iCs/>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60A7BB57" w:rsidRPr="0A2DB5BB">
                  <w:rPr>
                    <w:rFonts w:ascii="MS Gothic" w:eastAsia="MS Gothic" w:hAnsi="MS Gothic" w:cs="MS Gothic"/>
                    <w:sz w:val="18"/>
                    <w:szCs w:val="18"/>
                  </w:rPr>
                  <w:t>☒</w:t>
                </w:r>
              </w:sdtContent>
            </w:sdt>
          </w:p>
          <w:p w14:paraId="19052C75" w14:textId="6AC8AC0E" w:rsidR="007E7D58" w:rsidRPr="00B46D37" w:rsidRDefault="007E7D58" w:rsidP="0A2DB5BB">
            <w:pPr>
              <w:tabs>
                <w:tab w:val="left" w:pos="709"/>
              </w:tabs>
              <w:rPr>
                <w:rFonts w:ascii="Arial" w:eastAsia="Arial" w:hAnsi="Arial" w:cs="Arial"/>
                <w:i/>
                <w:iCs/>
                <w:sz w:val="18"/>
                <w:szCs w:val="18"/>
              </w:rPr>
            </w:pPr>
            <w:r w:rsidRPr="0A2DB5BB">
              <w:rPr>
                <w:rFonts w:ascii="Arial" w:eastAsia="Arial" w:hAnsi="Arial" w:cs="Arial"/>
                <w:b/>
                <w:bCs/>
                <w:sz w:val="18"/>
                <w:szCs w:val="18"/>
              </w:rPr>
              <w:t>Good and Services:</w:t>
            </w:r>
            <w:r w:rsidRPr="0A2DB5BB">
              <w:rPr>
                <w:rFonts w:ascii="Arial" w:eastAsia="Arial" w:hAnsi="Arial" w:cs="Arial"/>
                <w:i/>
                <w:iCs/>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A2DB5BB">
                  <w:rPr>
                    <w:rFonts w:ascii="Segoe UI Symbol" w:eastAsia="MS Gothic" w:hAnsi="Segoe UI Symbol" w:cs="Segoe UI Symbol"/>
                    <w:sz w:val="18"/>
                    <w:szCs w:val="18"/>
                  </w:rPr>
                  <w:t>☐</w:t>
                </w:r>
              </w:sdtContent>
            </w:sdt>
          </w:p>
        </w:tc>
      </w:tr>
      <w:tr w:rsidR="007E7D58" w:rsidRPr="00961A47" w14:paraId="4ED88D31" w14:textId="77777777" w:rsidTr="4C197849">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111B7B" w:rsidRDefault="007E7D58" w:rsidP="16C22114">
            <w:pPr>
              <w:tabs>
                <w:tab w:val="left" w:pos="709"/>
              </w:tabs>
              <w:rPr>
                <w:rFonts w:ascii="Arial" w:hAnsi="Arial" w:cs="Arial"/>
                <w:b/>
                <w:bCs/>
                <w:sz w:val="18"/>
                <w:szCs w:val="18"/>
              </w:rPr>
            </w:pPr>
            <w:r w:rsidRPr="00111B7B">
              <w:rPr>
                <w:rFonts w:ascii="Arial" w:hAnsi="Arial" w:cs="Arial"/>
                <w:b/>
                <w:bCs/>
                <w:sz w:val="18"/>
                <w:szCs w:val="18"/>
              </w:rPr>
              <w:t>Goods</w:t>
            </w:r>
          </w:p>
        </w:tc>
        <w:tc>
          <w:tcPr>
            <w:tcW w:w="2817" w:type="pct"/>
            <w:shd w:val="clear" w:color="auto" w:fill="auto"/>
          </w:tcPr>
          <w:p w14:paraId="6A40B123" w14:textId="0D0E1970" w:rsidR="007E7D58" w:rsidRPr="00111B7B" w:rsidRDefault="009E699B" w:rsidP="0E4ECC90">
            <w:pPr>
              <w:pStyle w:val="pf0"/>
              <w:rPr>
                <w:rStyle w:val="cf41"/>
                <w:rFonts w:ascii="Arial" w:eastAsia="STZhongsong" w:hAnsi="Arial" w:cs="Arial"/>
              </w:rPr>
            </w:pPr>
            <w:r w:rsidRPr="00111B7B">
              <w:rPr>
                <w:rStyle w:val="cf41"/>
                <w:rFonts w:eastAsia="STZhongsong"/>
              </w:rPr>
              <w:t xml:space="preserve">None. </w:t>
            </w:r>
          </w:p>
        </w:tc>
      </w:tr>
      <w:tr w:rsidR="007E7D58" w:rsidRPr="00961A47" w14:paraId="682172EF" w14:textId="77777777" w:rsidTr="4C197849">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111B7B" w:rsidRDefault="007E7D58" w:rsidP="44557F60">
            <w:pPr>
              <w:tabs>
                <w:tab w:val="left" w:pos="709"/>
              </w:tabs>
              <w:rPr>
                <w:rFonts w:ascii="Arial" w:hAnsi="Arial" w:cs="Arial"/>
                <w:b/>
                <w:bCs/>
                <w:sz w:val="18"/>
                <w:szCs w:val="18"/>
              </w:rPr>
            </w:pPr>
            <w:r w:rsidRPr="00111B7B">
              <w:rPr>
                <w:rFonts w:ascii="Arial" w:hAnsi="Arial" w:cs="Arial"/>
                <w:b/>
                <w:bCs/>
                <w:sz w:val="18"/>
                <w:szCs w:val="18"/>
              </w:rPr>
              <w:t>Services</w:t>
            </w:r>
          </w:p>
        </w:tc>
        <w:tc>
          <w:tcPr>
            <w:tcW w:w="2817" w:type="pct"/>
            <w:shd w:val="clear" w:color="auto" w:fill="auto"/>
          </w:tcPr>
          <w:p w14:paraId="256B47CB" w14:textId="293D126B" w:rsidR="00111B7B" w:rsidRPr="00111B7B" w:rsidRDefault="009E699B" w:rsidP="16C22114">
            <w:pPr>
              <w:pStyle w:val="pf0"/>
              <w:rPr>
                <w:rStyle w:val="cf21"/>
                <w:rFonts w:ascii="Arial" w:eastAsia="STZhongsong" w:hAnsi="Arial" w:cs="Arial"/>
              </w:rPr>
            </w:pPr>
            <w:bookmarkStart w:id="2" w:name="_DV_C144"/>
            <w:bookmarkStart w:id="3" w:name="_Ref377110627"/>
            <w:r w:rsidRPr="007F1C8D">
              <w:rPr>
                <w:rStyle w:val="cf21"/>
                <w:rFonts w:ascii="Arial" w:eastAsia="STZhongsong" w:hAnsi="Arial" w:cs="Arial"/>
              </w:rPr>
              <w:t>Please see Appendix 2 – Specification/Description</w:t>
            </w:r>
          </w:p>
          <w:bookmarkEnd w:id="2"/>
          <w:bookmarkEnd w:id="3"/>
          <w:p w14:paraId="2A786758" w14:textId="1254920C" w:rsidR="007E7D58" w:rsidRPr="00111B7B" w:rsidRDefault="007E7D58" w:rsidP="0A2DB5BB">
            <w:pPr>
              <w:tabs>
                <w:tab w:val="left" w:pos="709"/>
              </w:tabs>
              <w:rPr>
                <w:rFonts w:ascii="Arial" w:hAnsi="Arial" w:cs="Arial"/>
                <w:i/>
                <w:iCs/>
                <w:sz w:val="18"/>
                <w:szCs w:val="18"/>
              </w:rPr>
            </w:pPr>
          </w:p>
        </w:tc>
      </w:tr>
      <w:tr w:rsidR="007E7D58" w:rsidRPr="00961A47" w14:paraId="2A3F6693" w14:textId="77777777" w:rsidTr="4C197849">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17EEBD0E" w:rsidR="007E7D58" w:rsidRPr="00B46D37" w:rsidRDefault="0F43BBBC" w:rsidP="0DCDB9D3">
            <w:pPr>
              <w:tabs>
                <w:tab w:val="left" w:pos="709"/>
              </w:tabs>
              <w:spacing w:before="120" w:after="120"/>
              <w:rPr>
                <w:rFonts w:ascii="Arial" w:eastAsia="Arial" w:hAnsi="Arial" w:cs="Arial"/>
                <w:b/>
                <w:bCs/>
                <w:i/>
                <w:iCs/>
                <w:sz w:val="18"/>
                <w:szCs w:val="18"/>
              </w:rPr>
            </w:pPr>
            <w:r w:rsidRPr="0DCDB9D3">
              <w:rPr>
                <w:rFonts w:ascii="Arial" w:eastAsia="Arial" w:hAnsi="Arial" w:cs="Arial"/>
                <w:b/>
                <w:bCs/>
                <w:i/>
                <w:iCs/>
                <w:sz w:val="18"/>
                <w:szCs w:val="18"/>
              </w:rPr>
              <w:t>November 2024.</w:t>
            </w:r>
          </w:p>
        </w:tc>
      </w:tr>
      <w:tr w:rsidR="007E7D58" w:rsidRPr="00961A47" w14:paraId="71B2C04E" w14:textId="77777777" w:rsidTr="4C197849">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086843B2" w:rsidR="007E7D58" w:rsidRPr="00B46D37" w:rsidRDefault="6B89726A" w:rsidP="0DCDB9D3">
            <w:pPr>
              <w:spacing w:before="120" w:after="120"/>
              <w:ind w:right="936"/>
              <w:rPr>
                <w:rFonts w:ascii="Arial" w:eastAsia="Arial" w:hAnsi="Arial" w:cs="Arial"/>
                <w:b/>
                <w:bCs/>
                <w:i/>
                <w:iCs/>
                <w:sz w:val="18"/>
                <w:szCs w:val="18"/>
              </w:rPr>
            </w:pPr>
            <w:r w:rsidRPr="0DCDB9D3">
              <w:rPr>
                <w:rFonts w:ascii="Arial" w:eastAsia="Arial" w:hAnsi="Arial" w:cs="Arial"/>
                <w:b/>
                <w:bCs/>
                <w:i/>
                <w:iCs/>
                <w:sz w:val="18"/>
                <w:szCs w:val="18"/>
              </w:rPr>
              <w:t xml:space="preserve">March 2025. </w:t>
            </w:r>
          </w:p>
        </w:tc>
      </w:tr>
      <w:tr w:rsidR="007E7D58" w:rsidRPr="00961A47" w14:paraId="6D89A4FD" w14:textId="77777777" w:rsidTr="4C197849">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44614999" w:rsidR="007E7D58" w:rsidRPr="00B46D37" w:rsidRDefault="007E7D58" w:rsidP="007E7D58">
            <w:pPr>
              <w:pStyle w:val="Header"/>
              <w:tabs>
                <w:tab w:val="left" w:pos="709"/>
              </w:tabs>
              <w:ind w:right="3"/>
              <w:rPr>
                <w:rFonts w:ascii="Arial" w:hAnsi="Arial" w:cs="Arial"/>
                <w:sz w:val="18"/>
                <w:szCs w:val="18"/>
              </w:rPr>
            </w:pPr>
            <w:bookmarkStart w:id="7" w:name="_Ref377110658"/>
            <w:r w:rsidRPr="6F67548E">
              <w:rPr>
                <w:rFonts w:ascii="Arial" w:hAnsi="Arial" w:cs="Arial"/>
                <w:sz w:val="18"/>
                <w:szCs w:val="18"/>
              </w:rPr>
              <w:t xml:space="preserve">The Charges for the </w:t>
            </w:r>
            <w:bookmarkStart w:id="8" w:name="_DV_C154"/>
            <w:r w:rsidRPr="6F67548E">
              <w:rPr>
                <w:rFonts w:ascii="Arial" w:hAnsi="Arial" w:cs="Arial"/>
                <w:sz w:val="18"/>
                <w:szCs w:val="18"/>
              </w:rPr>
              <w:t xml:space="preserve">Goods and/or Services </w:t>
            </w:r>
            <w:bookmarkEnd w:id="8"/>
            <w:r w:rsidRPr="6F67548E">
              <w:rPr>
                <w:rFonts w:ascii="Arial" w:hAnsi="Arial" w:cs="Arial"/>
                <w:sz w:val="18"/>
                <w:szCs w:val="18"/>
              </w:rPr>
              <w:t>shall be as set out in [Appendix 3 – Charges</w:t>
            </w:r>
            <w:r w:rsidR="2D253027" w:rsidRPr="6F67548E">
              <w:rPr>
                <w:rFonts w:ascii="Arial" w:hAnsi="Arial" w:cs="Arial"/>
                <w:sz w:val="18"/>
                <w:szCs w:val="18"/>
              </w:rPr>
              <w:t>]</w:t>
            </w:r>
            <w:r w:rsidRPr="6F67548E">
              <w:rPr>
                <w:rFonts w:ascii="Arial" w:hAnsi="Arial" w:cs="Arial"/>
                <w:sz w:val="18"/>
                <w:szCs w:val="18"/>
              </w:rPr>
              <w:t>.</w:t>
            </w:r>
            <w:bookmarkEnd w:id="7"/>
            <w:r w:rsidRPr="6F67548E">
              <w:rPr>
                <w:rFonts w:ascii="Arial" w:hAnsi="Arial" w:cs="Arial"/>
                <w:sz w:val="18"/>
                <w:szCs w:val="18"/>
              </w:rPr>
              <w:t xml:space="preserve"> </w:t>
            </w:r>
            <w:r w:rsidR="00F34637" w:rsidRPr="6F67548E">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4C197849">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3A3891DA" w14:textId="2176EBBE" w:rsidR="007E7D58" w:rsidRPr="00B46D37" w:rsidRDefault="007E7D58" w:rsidP="70DB1F8B">
            <w:pPr>
              <w:pStyle w:val="Header"/>
              <w:tabs>
                <w:tab w:val="left" w:pos="709"/>
              </w:tabs>
              <w:rPr>
                <w:rFonts w:ascii="Arial" w:hAnsi="Arial" w:cs="Arial"/>
                <w:b/>
                <w:bCs/>
                <w:i/>
                <w:iCs/>
                <w:sz w:val="18"/>
                <w:szCs w:val="18"/>
                <w:highlight w:val="yellow"/>
              </w:rPr>
            </w:pPr>
            <w:bookmarkStart w:id="10" w:name="_DV_M104"/>
            <w:bookmarkStart w:id="11" w:name="_DV_M110"/>
            <w:bookmarkEnd w:id="10"/>
            <w:bookmarkEnd w:id="11"/>
            <w:r w:rsidRPr="70DB1F8B">
              <w:rPr>
                <w:rFonts w:ascii="Arial" w:hAnsi="Arial" w:cs="Arial"/>
                <w:sz w:val="18"/>
                <w:szCs w:val="18"/>
              </w:rPr>
              <w:t>Payments will be made</w:t>
            </w:r>
            <w:r w:rsidR="03ADCE8A" w:rsidRPr="70DB1F8B">
              <w:rPr>
                <w:rFonts w:ascii="Arial" w:hAnsi="Arial" w:cs="Arial"/>
                <w:sz w:val="18"/>
                <w:szCs w:val="18"/>
              </w:rPr>
              <w:t xml:space="preserve"> in GBP by BACS transfer using the details provided by the supplier on submission of a compliant invoice. </w:t>
            </w:r>
          </w:p>
          <w:p w14:paraId="5AEFA517" w14:textId="1053A482"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4C197849">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58CD9BD9" w14:textId="7D75E295" w:rsidR="00DD176F" w:rsidRPr="00B46D37" w:rsidRDefault="78F3B5AA" w:rsidP="783FEF3A">
            <w:pPr>
              <w:pStyle w:val="Header"/>
              <w:keepNext/>
              <w:tabs>
                <w:tab w:val="left" w:pos="709"/>
              </w:tabs>
              <w:rPr>
                <w:rFonts w:ascii="Arial" w:hAnsi="Arial" w:cs="Arial"/>
                <w:sz w:val="18"/>
                <w:szCs w:val="18"/>
              </w:rPr>
            </w:pPr>
            <w:r w:rsidRPr="783FEF3A">
              <w:rPr>
                <w:rFonts w:ascii="Arial" w:hAnsi="Arial" w:cs="Arial"/>
                <w:sz w:val="18"/>
                <w:szCs w:val="18"/>
              </w:rPr>
              <w:t>A sum equal to £5,000,000</w:t>
            </w:r>
            <w:r w:rsidR="59121320" w:rsidRPr="783FEF3A">
              <w:rPr>
                <w:rFonts w:ascii="Arial" w:hAnsi="Arial" w:cs="Arial"/>
                <w:sz w:val="18"/>
                <w:szCs w:val="18"/>
              </w:rPr>
              <w:t xml:space="preserve">. </w:t>
            </w:r>
          </w:p>
        </w:tc>
      </w:tr>
      <w:tr w:rsidR="007E7D58" w:rsidRPr="00961A47" w14:paraId="24ABF653" w14:textId="77777777" w:rsidTr="4C197849">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shd w:val="clear" w:color="auto" w:fill="auto"/>
          </w:tcPr>
          <w:p w14:paraId="36004F4B" w14:textId="03E81D40" w:rsidR="007E7D58" w:rsidRPr="00B46D37" w:rsidRDefault="51B4B6A1" w:rsidP="007E7D58">
            <w:pPr>
              <w:pStyle w:val="BodyText3"/>
              <w:keepNext/>
              <w:tabs>
                <w:tab w:val="left" w:pos="709"/>
              </w:tabs>
              <w:spacing w:after="0" w:line="240" w:lineRule="auto"/>
              <w:rPr>
                <w:rFonts w:ascii="Arial" w:hAnsi="Arial" w:cs="Arial"/>
                <w:sz w:val="18"/>
                <w:szCs w:val="18"/>
              </w:rPr>
            </w:pPr>
            <w:r w:rsidRPr="0A2DB5BB">
              <w:rPr>
                <w:rFonts w:ascii="Arial" w:hAnsi="Arial" w:cs="Arial"/>
                <w:sz w:val="18"/>
                <w:szCs w:val="18"/>
              </w:rPr>
              <w:t xml:space="preserve">For general liaison your contact will continue to be </w:t>
            </w:r>
            <w:r w:rsidR="45EBF7A1" w:rsidRPr="0A2DB5BB">
              <w:rPr>
                <w:rFonts w:ascii="Arial" w:hAnsi="Arial" w:cs="Arial"/>
                <w:sz w:val="18"/>
                <w:szCs w:val="18"/>
              </w:rPr>
              <w:t>Penelope Pomroy (</w:t>
            </w:r>
            <w:hyperlink r:id="rId14">
              <w:r w:rsidR="45EBF7A1" w:rsidRPr="0A2DB5BB">
                <w:rPr>
                  <w:rStyle w:val="Hyperlink"/>
                  <w:rFonts w:ascii="Arial" w:hAnsi="Arial" w:cs="Arial"/>
                  <w:sz w:val="18"/>
                  <w:szCs w:val="18"/>
                </w:rPr>
                <w:t>protectedsites.contracts@naturalengland.org.uk</w:t>
              </w:r>
            </w:hyperlink>
            <w:r w:rsidR="45EBF7A1" w:rsidRPr="0A2DB5BB">
              <w:rPr>
                <w:rFonts w:ascii="Arial" w:hAnsi="Arial" w:cs="Arial"/>
                <w:sz w:val="18"/>
                <w:szCs w:val="18"/>
              </w:rPr>
              <w:t xml:space="preserve">). </w:t>
            </w:r>
          </w:p>
          <w:p w14:paraId="5DDC8B2A" w14:textId="2E0CACC9"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2283D65B" w:rsidR="007E7D58" w:rsidRPr="00B46D37" w:rsidRDefault="007E7D58" w:rsidP="007E7D58">
            <w:pPr>
              <w:pStyle w:val="BodyText3"/>
              <w:keepNext/>
              <w:tabs>
                <w:tab w:val="left" w:pos="709"/>
              </w:tabs>
              <w:spacing w:after="0" w:line="240" w:lineRule="auto"/>
              <w:rPr>
                <w:rFonts w:ascii="Arial" w:hAnsi="Arial" w:cs="Arial"/>
                <w:sz w:val="18"/>
                <w:szCs w:val="18"/>
              </w:rPr>
            </w:pPr>
            <w:r w:rsidRPr="0A2DB5BB">
              <w:rPr>
                <w:rFonts w:ascii="Arial" w:hAnsi="Arial" w:cs="Arial"/>
                <w:sz w:val="18"/>
                <w:szCs w:val="18"/>
              </w:rPr>
              <w:t>or, in their absence</w:t>
            </w:r>
            <w:r w:rsidR="1525DCF3" w:rsidRPr="0A2DB5BB">
              <w:rPr>
                <w:rFonts w:ascii="Arial" w:hAnsi="Arial" w:cs="Arial"/>
                <w:sz w:val="18"/>
                <w:szCs w:val="18"/>
              </w:rPr>
              <w:t xml:space="preserve"> another member of the SSSI Monitoring and Evaluation Team will respond. </w:t>
            </w:r>
          </w:p>
          <w:p w14:paraId="3E4CD59E" w14:textId="19FBBA8A" w:rsidR="007E7D58" w:rsidRPr="00B46D37" w:rsidRDefault="007E7D58" w:rsidP="553D288B">
            <w:pPr>
              <w:pStyle w:val="Header"/>
              <w:keepNext/>
              <w:tabs>
                <w:tab w:val="left" w:pos="709"/>
              </w:tabs>
              <w:rPr>
                <w:rFonts w:ascii="Arial" w:hAnsi="Arial" w:cs="Arial"/>
                <w:sz w:val="18"/>
                <w:szCs w:val="18"/>
              </w:rPr>
            </w:pPr>
          </w:p>
        </w:tc>
      </w:tr>
      <w:tr w:rsidR="007E7D58" w:rsidRPr="00961A47" w14:paraId="26FB4D09" w14:textId="77777777" w:rsidTr="4C197849">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A2DB5BB">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A2DB5BB">
              <w:rPr>
                <w:rFonts w:ascii="Arial" w:hAnsi="Arial" w:cs="Arial"/>
                <w:sz w:val="18"/>
                <w:szCs w:val="18"/>
              </w:rPr>
              <w:t>[</w:t>
            </w:r>
            <w:r w:rsidRPr="0A2DB5BB">
              <w:rPr>
                <w:rFonts w:ascii="Arial" w:hAnsi="Arial" w:cs="Arial"/>
                <w:b/>
                <w:bCs/>
                <w:sz w:val="18"/>
                <w:szCs w:val="18"/>
                <w:highlight w:val="yellow"/>
              </w:rPr>
              <w:t>Insert</w:t>
            </w:r>
            <w:r w:rsidRPr="0A2DB5BB">
              <w:rPr>
                <w:rFonts w:ascii="Arial" w:hAnsi="Arial" w:cs="Arial"/>
                <w:b/>
                <w:bCs/>
                <w:i/>
                <w:iCs/>
                <w:sz w:val="18"/>
                <w:szCs w:val="18"/>
                <w:highlight w:val="yellow"/>
              </w:rPr>
              <w:t xml:space="preserve"> contract manager name and contact details</w:t>
            </w:r>
            <w:r w:rsidRPr="0A2DB5BB">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A2DB5BB">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A2DB5BB">
              <w:rPr>
                <w:rFonts w:ascii="Arial" w:hAnsi="Arial" w:cs="Arial"/>
                <w:sz w:val="18"/>
                <w:szCs w:val="18"/>
              </w:rPr>
              <w:t>[</w:t>
            </w:r>
            <w:r w:rsidRPr="0A2DB5BB">
              <w:rPr>
                <w:rFonts w:ascii="Arial" w:hAnsi="Arial" w:cs="Arial"/>
                <w:b/>
                <w:bCs/>
                <w:sz w:val="18"/>
                <w:szCs w:val="18"/>
                <w:highlight w:val="yellow"/>
              </w:rPr>
              <w:t>Insert</w:t>
            </w:r>
            <w:r w:rsidRPr="0A2DB5BB">
              <w:rPr>
                <w:rFonts w:ascii="Arial" w:hAnsi="Arial" w:cs="Arial"/>
                <w:b/>
                <w:bCs/>
                <w:i/>
                <w:iCs/>
                <w:sz w:val="18"/>
                <w:szCs w:val="18"/>
                <w:highlight w:val="yellow"/>
              </w:rPr>
              <w:t xml:space="preserve"> secondary name and contact details</w:t>
            </w:r>
            <w:r w:rsidRPr="0A2DB5BB">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4C197849">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7FF21692" w:rsidR="007E7D58" w:rsidRPr="006D3AB7" w:rsidRDefault="007E7D58" w:rsidP="007E7D58">
            <w:pPr>
              <w:pStyle w:val="Header"/>
              <w:tabs>
                <w:tab w:val="left" w:pos="709"/>
              </w:tabs>
              <w:ind w:right="3"/>
              <w:rPr>
                <w:rFonts w:ascii="Arial" w:hAnsi="Arial" w:cs="Arial"/>
                <w:bCs/>
                <w:iCs/>
                <w:sz w:val="18"/>
                <w:szCs w:val="18"/>
              </w:rPr>
            </w:pPr>
            <w:r w:rsidRPr="0A2DB5BB">
              <w:rPr>
                <w:rFonts w:ascii="Arial" w:hAnsi="Arial" w:cs="Arial"/>
                <w:sz w:val="18"/>
                <w:szCs w:val="18"/>
              </w:rPr>
              <w:t xml:space="preserve">The Customer has chosen Option </w:t>
            </w:r>
            <w:r w:rsidR="00BB5718">
              <w:rPr>
                <w:rFonts w:ascii="Arial" w:hAnsi="Arial" w:cs="Arial"/>
                <w:sz w:val="18"/>
                <w:szCs w:val="18"/>
              </w:rPr>
              <w:t>B</w:t>
            </w:r>
            <w:r w:rsidRPr="0A2DB5BB">
              <w:rPr>
                <w:rFonts w:ascii="Arial" w:hAnsi="Arial" w:cs="Arial"/>
                <w:sz w:val="18"/>
                <w:szCs w:val="18"/>
              </w:rPr>
              <w:t xml:space="preserve"> in respect of intellectual property rights provisions for the Agreement as set out in the terms and conditions.</w:t>
            </w:r>
          </w:p>
          <w:p w14:paraId="699605EB" w14:textId="118E60E6" w:rsidR="007E7D58" w:rsidRPr="00B46D37" w:rsidRDefault="007E7D58" w:rsidP="404AE1B7">
            <w:pPr>
              <w:pStyle w:val="Header"/>
              <w:tabs>
                <w:tab w:val="left" w:pos="709"/>
              </w:tabs>
              <w:ind w:right="3"/>
              <w:rPr>
                <w:rFonts w:ascii="Arial" w:hAnsi="Arial" w:cs="Arial"/>
                <w:b/>
                <w:bCs/>
                <w:i/>
                <w:iCs/>
                <w:sz w:val="18"/>
                <w:szCs w:val="18"/>
              </w:rPr>
            </w:pPr>
          </w:p>
        </w:tc>
      </w:tr>
      <w:tr w:rsidR="007E7D58" w:rsidRPr="00961A47" w14:paraId="66EB0154" w14:textId="77777777" w:rsidTr="4C197849">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534B3CB3" w14:textId="24470280" w:rsidR="007E7D58" w:rsidRPr="00060369" w:rsidRDefault="481EF7BF" w:rsidP="58E87C7C">
            <w:pPr>
              <w:pStyle w:val="Header"/>
              <w:tabs>
                <w:tab w:val="left" w:pos="709"/>
              </w:tabs>
              <w:suppressAutoHyphens/>
              <w:spacing w:before="120" w:after="120"/>
              <w:ind w:right="3"/>
              <w:rPr>
                <w:rFonts w:ascii="Arial" w:eastAsia="Arial" w:hAnsi="Arial" w:cs="Arial"/>
                <w:sz w:val="18"/>
                <w:szCs w:val="18"/>
              </w:rPr>
            </w:pPr>
            <w:r w:rsidRPr="58E87C7C">
              <w:rPr>
                <w:rFonts w:ascii="Arial" w:eastAsia="Arial" w:hAnsi="Arial" w:cs="Arial"/>
                <w:sz w:val="18"/>
                <w:szCs w:val="18"/>
              </w:rPr>
              <w:t xml:space="preserve">An initial inception meeting will be arranged on contract start up. The contractor will then be expected to report regularly to NE, providing a clear understanding of progress. </w:t>
            </w:r>
          </w:p>
          <w:p w14:paraId="4AC4472A" w14:textId="300D26A8" w:rsidR="007E7D58" w:rsidRPr="00060369" w:rsidRDefault="007E7D58" w:rsidP="6BE11F9C">
            <w:pPr>
              <w:pStyle w:val="Header"/>
              <w:tabs>
                <w:tab w:val="left" w:pos="709"/>
              </w:tabs>
              <w:suppressAutoHyphens/>
              <w:spacing w:before="120" w:after="120"/>
              <w:ind w:right="3"/>
              <w:rPr>
                <w:rFonts w:ascii="Arial" w:eastAsia="Arial" w:hAnsi="Arial" w:cs="Arial"/>
                <w:i/>
                <w:iCs/>
                <w:sz w:val="18"/>
                <w:szCs w:val="18"/>
              </w:rPr>
            </w:pPr>
          </w:p>
        </w:tc>
      </w:tr>
      <w:tr w:rsidR="007E7D58" w:rsidRPr="00961A47" w14:paraId="0CA426CF" w14:textId="77777777" w:rsidTr="4C197849">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292"/>
              <w:gridCol w:w="1773"/>
            </w:tblGrid>
            <w:tr w:rsidR="007E7D58" w14:paraId="430CB4B5" w14:textId="77777777" w:rsidTr="3E49FC7D">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3E49FC7D">
              <w:tc>
                <w:tcPr>
                  <w:tcW w:w="4531" w:type="dxa"/>
                </w:tcPr>
                <w:p w14:paraId="597D4E15" w14:textId="5B073C98" w:rsidR="007E7D58" w:rsidRPr="00CA4BA2" w:rsidRDefault="5C8CF207" w:rsidP="007E7D58">
                  <w:pPr>
                    <w:pStyle w:val="Header"/>
                    <w:tabs>
                      <w:tab w:val="left" w:pos="709"/>
                    </w:tabs>
                    <w:ind w:right="3"/>
                    <w:rPr>
                      <w:rFonts w:ascii="Arial" w:hAnsi="Arial" w:cs="Arial"/>
                      <w:sz w:val="18"/>
                      <w:szCs w:val="18"/>
                    </w:rPr>
                  </w:pPr>
                  <w:r w:rsidRPr="71DAB3E4">
                    <w:rPr>
                      <w:rFonts w:ascii="Arial" w:hAnsi="Arial" w:cs="Arial"/>
                      <w:sz w:val="18"/>
                      <w:szCs w:val="18"/>
                    </w:rPr>
                    <w:t>Natural England</w:t>
                  </w:r>
                </w:p>
                <w:p w14:paraId="7908933F" w14:textId="5571A6A1" w:rsidR="5C8CF207" w:rsidRDefault="5C8CF207" w:rsidP="71DAB3E4">
                  <w:pPr>
                    <w:pStyle w:val="Header"/>
                    <w:tabs>
                      <w:tab w:val="left" w:pos="709"/>
                    </w:tabs>
                    <w:ind w:right="3"/>
                    <w:rPr>
                      <w:rFonts w:ascii="Arial" w:hAnsi="Arial" w:cs="Arial"/>
                      <w:sz w:val="18"/>
                      <w:szCs w:val="18"/>
                    </w:rPr>
                  </w:pPr>
                  <w:r w:rsidRPr="71DAB3E4">
                    <w:rPr>
                      <w:rFonts w:ascii="Arial" w:hAnsi="Arial" w:cs="Arial"/>
                      <w:sz w:val="18"/>
                      <w:szCs w:val="18"/>
                    </w:rPr>
                    <w:t>Seacole Building</w:t>
                  </w:r>
                </w:p>
                <w:p w14:paraId="615A3D6D" w14:textId="6B846658" w:rsidR="5C8CF207" w:rsidRDefault="5C8CF207" w:rsidP="4201E5D4">
                  <w:pPr>
                    <w:pStyle w:val="Header"/>
                    <w:tabs>
                      <w:tab w:val="left" w:pos="709"/>
                    </w:tabs>
                    <w:ind w:right="3"/>
                    <w:rPr>
                      <w:rFonts w:ascii="Arial" w:hAnsi="Arial" w:cs="Arial"/>
                      <w:sz w:val="18"/>
                      <w:szCs w:val="18"/>
                    </w:rPr>
                  </w:pPr>
                  <w:r w:rsidRPr="4201E5D4">
                    <w:rPr>
                      <w:rFonts w:ascii="Arial" w:hAnsi="Arial" w:cs="Arial"/>
                      <w:sz w:val="18"/>
                      <w:szCs w:val="18"/>
                    </w:rPr>
                    <w:t>2 Marsham Street</w:t>
                  </w:r>
                </w:p>
                <w:p w14:paraId="0E19EA50" w14:textId="570FDA08" w:rsidR="5C8CF207" w:rsidRDefault="5C8CF207" w:rsidP="4201E5D4">
                  <w:pPr>
                    <w:pStyle w:val="Header"/>
                    <w:tabs>
                      <w:tab w:val="left" w:pos="709"/>
                    </w:tabs>
                    <w:ind w:right="3"/>
                    <w:rPr>
                      <w:rFonts w:ascii="Arial" w:hAnsi="Arial" w:cs="Arial"/>
                      <w:sz w:val="18"/>
                      <w:szCs w:val="18"/>
                    </w:rPr>
                  </w:pPr>
                  <w:r w:rsidRPr="71DAB3E4">
                    <w:rPr>
                      <w:rFonts w:ascii="Arial" w:hAnsi="Arial" w:cs="Arial"/>
                      <w:sz w:val="18"/>
                      <w:szCs w:val="18"/>
                    </w:rPr>
                    <w:t>Westminster, London</w:t>
                  </w:r>
                </w:p>
                <w:p w14:paraId="2C8C02D4" w14:textId="1B60DBE1" w:rsidR="5C8CF207" w:rsidRDefault="5C8CF207" w:rsidP="71DAB3E4">
                  <w:pPr>
                    <w:pStyle w:val="Header"/>
                    <w:tabs>
                      <w:tab w:val="left" w:pos="709"/>
                    </w:tabs>
                    <w:ind w:right="3"/>
                    <w:rPr>
                      <w:rFonts w:ascii="Arial" w:hAnsi="Arial" w:cs="Arial"/>
                      <w:sz w:val="18"/>
                      <w:szCs w:val="18"/>
                    </w:rPr>
                  </w:pPr>
                  <w:r w:rsidRPr="71DAB3E4">
                    <w:rPr>
                      <w:rFonts w:ascii="Arial" w:hAnsi="Arial" w:cs="Arial"/>
                      <w:sz w:val="18"/>
                      <w:szCs w:val="18"/>
                    </w:rPr>
                    <w:t>SW1P 4DP</w:t>
                  </w:r>
                </w:p>
                <w:p w14:paraId="26626FFC" w14:textId="4060EBB1" w:rsidR="4201E5D4" w:rsidRDefault="4201E5D4" w:rsidP="4201E5D4">
                  <w:pPr>
                    <w:pStyle w:val="Header"/>
                    <w:tabs>
                      <w:tab w:val="left" w:pos="709"/>
                    </w:tabs>
                    <w:ind w:right="3"/>
                    <w:rPr>
                      <w:rFonts w:ascii="Arial" w:hAnsi="Arial" w:cs="Arial"/>
                      <w:sz w:val="18"/>
                      <w:szCs w:val="18"/>
                    </w:rPr>
                  </w:pP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6C606CDB" w:rsidR="007E7D58" w:rsidRPr="00CA4BA2" w:rsidRDefault="007E7D58" w:rsidP="007E7D58">
                  <w:pPr>
                    <w:pStyle w:val="Header"/>
                    <w:tabs>
                      <w:tab w:val="left" w:pos="709"/>
                    </w:tabs>
                    <w:ind w:right="3"/>
                    <w:rPr>
                      <w:rFonts w:ascii="Arial" w:hAnsi="Arial" w:cs="Arial"/>
                      <w:sz w:val="18"/>
                      <w:szCs w:val="18"/>
                    </w:rPr>
                  </w:pPr>
                  <w:r w:rsidRPr="71DAB3E4">
                    <w:rPr>
                      <w:rFonts w:ascii="Arial" w:hAnsi="Arial" w:cs="Arial"/>
                      <w:sz w:val="18"/>
                      <w:szCs w:val="18"/>
                    </w:rPr>
                    <w:t xml:space="preserve">Attention: </w:t>
                  </w:r>
                  <w:r w:rsidR="2B063313" w:rsidRPr="71DAB3E4">
                    <w:rPr>
                      <w:rFonts w:ascii="Arial" w:hAnsi="Arial" w:cs="Arial"/>
                      <w:sz w:val="18"/>
                      <w:szCs w:val="18"/>
                    </w:rPr>
                    <w:t>Penelope Pomroy</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B4A5E26" w:rsidR="007E7D58" w:rsidRDefault="007E7D58" w:rsidP="007E7D58">
                  <w:pPr>
                    <w:pStyle w:val="Header"/>
                    <w:tabs>
                      <w:tab w:val="left" w:pos="709"/>
                    </w:tabs>
                    <w:ind w:right="3"/>
                    <w:rPr>
                      <w:rFonts w:ascii="Arial" w:hAnsi="Arial" w:cs="Arial"/>
                      <w:sz w:val="18"/>
                      <w:szCs w:val="18"/>
                    </w:rPr>
                  </w:pPr>
                  <w:r w:rsidRPr="71DAB3E4">
                    <w:rPr>
                      <w:rFonts w:ascii="Arial" w:hAnsi="Arial" w:cs="Arial"/>
                      <w:sz w:val="18"/>
                      <w:szCs w:val="18"/>
                    </w:rPr>
                    <w:t xml:space="preserve">Email: </w:t>
                  </w:r>
                  <w:r w:rsidR="50812F0E" w:rsidRPr="71DAB3E4">
                    <w:rPr>
                      <w:rFonts w:ascii="Arial" w:hAnsi="Arial" w:cs="Arial"/>
                      <w:sz w:val="18"/>
                      <w:szCs w:val="18"/>
                    </w:rPr>
                    <w:t>protectedsites.contracts@naturalengland.org.uk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A2DB5BB">
                    <w:rPr>
                      <w:rFonts w:ascii="Arial" w:hAnsi="Arial" w:cs="Arial"/>
                      <w:sz w:val="18"/>
                      <w:szCs w:val="18"/>
                    </w:rPr>
                    <w:t>[</w:t>
                  </w:r>
                  <w:r w:rsidRPr="0A2DB5BB">
                    <w:rPr>
                      <w:rFonts w:ascii="Arial" w:hAnsi="Arial" w:cs="Arial"/>
                      <w:b/>
                      <w:bCs/>
                      <w:sz w:val="18"/>
                      <w:szCs w:val="18"/>
                      <w:highlight w:val="yellow"/>
                    </w:rPr>
                    <w:t xml:space="preserve">insert </w:t>
                  </w:r>
                  <w:r w:rsidRPr="0A2DB5BB">
                    <w:rPr>
                      <w:rFonts w:ascii="Arial" w:hAnsi="Arial" w:cs="Arial"/>
                      <w:b/>
                      <w:bCs/>
                      <w:i/>
                      <w:iCs/>
                      <w:sz w:val="18"/>
                      <w:szCs w:val="18"/>
                      <w:highlight w:val="yellow"/>
                    </w:rPr>
                    <w:t>name</w:t>
                  </w:r>
                  <w:r>
                    <w:br/>
                  </w:r>
                  <w:r w:rsidRPr="0A2DB5BB">
                    <w:rPr>
                      <w:rFonts w:ascii="Arial" w:hAnsi="Arial" w:cs="Arial"/>
                      <w:b/>
                      <w:bCs/>
                      <w:i/>
                      <w:iCs/>
                      <w:sz w:val="18"/>
                      <w:szCs w:val="18"/>
                      <w:highlight w:val="yellow"/>
                    </w:rPr>
                    <w:t>and address of Contractor</w:t>
                  </w:r>
                  <w:r w:rsidRPr="0A2DB5BB">
                    <w:rPr>
                      <w:rFonts w:ascii="Arial" w:hAnsi="Arial" w:cs="Arial"/>
                      <w:b/>
                      <w:bCs/>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A2DB5BB">
                    <w:rPr>
                      <w:rFonts w:ascii="Arial" w:hAnsi="Arial" w:cs="Arial"/>
                      <w:sz w:val="18"/>
                      <w:szCs w:val="18"/>
                    </w:rPr>
                    <w:t xml:space="preserve">Attention: </w:t>
                  </w:r>
                  <w:r w:rsidRPr="0A2DB5BB">
                    <w:rPr>
                      <w:rFonts w:ascii="Arial" w:hAnsi="Arial" w:cs="Arial"/>
                      <w:b/>
                      <w:bCs/>
                      <w:sz w:val="18"/>
                      <w:szCs w:val="18"/>
                    </w:rPr>
                    <w:t>[</w:t>
                  </w:r>
                  <w:r w:rsidRPr="0A2DB5BB">
                    <w:rPr>
                      <w:rFonts w:ascii="Arial" w:hAnsi="Arial" w:cs="Arial"/>
                      <w:b/>
                      <w:bCs/>
                      <w:sz w:val="18"/>
                      <w:szCs w:val="18"/>
                      <w:highlight w:val="yellow"/>
                    </w:rPr>
                    <w:t xml:space="preserve">insert </w:t>
                  </w:r>
                  <w:r w:rsidRPr="0A2DB5BB">
                    <w:rPr>
                      <w:rFonts w:ascii="Arial" w:hAnsi="Arial" w:cs="Arial"/>
                      <w:b/>
                      <w:bCs/>
                      <w:i/>
                      <w:iCs/>
                      <w:sz w:val="18"/>
                      <w:szCs w:val="18"/>
                      <w:highlight w:val="yellow"/>
                    </w:rPr>
                    <w:t>title</w:t>
                  </w:r>
                  <w:r w:rsidRPr="0A2DB5BB">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A2DB5BB">
                    <w:rPr>
                      <w:rFonts w:ascii="Arial" w:hAnsi="Arial" w:cs="Arial"/>
                      <w:sz w:val="18"/>
                      <w:szCs w:val="18"/>
                    </w:rPr>
                    <w:t>Email:  [</w:t>
                  </w:r>
                  <w:r w:rsidRPr="0A2DB5BB">
                    <w:rPr>
                      <w:rFonts w:ascii="Arial" w:hAnsi="Arial" w:cs="Arial"/>
                      <w:b/>
                      <w:bCs/>
                      <w:sz w:val="18"/>
                      <w:szCs w:val="18"/>
                      <w:highlight w:val="yellow"/>
                    </w:rPr>
                    <w:t xml:space="preserve">insert </w:t>
                  </w:r>
                  <w:r w:rsidRPr="0A2DB5BB">
                    <w:rPr>
                      <w:rFonts w:ascii="Arial" w:hAnsi="Arial" w:cs="Arial"/>
                      <w:b/>
                      <w:bCs/>
                      <w:i/>
                      <w:iCs/>
                      <w:sz w:val="18"/>
                      <w:szCs w:val="18"/>
                      <w:highlight w:val="yellow"/>
                    </w:rPr>
                    <w:t>email address</w:t>
                  </w:r>
                  <w:r w:rsidRPr="0A2DB5BB">
                    <w:rPr>
                      <w:rFonts w:ascii="Arial" w:hAnsi="Arial" w:cs="Arial"/>
                      <w:sz w:val="18"/>
                      <w:szCs w:val="18"/>
                    </w:rPr>
                    <w:t>]</w:t>
                  </w:r>
                </w:p>
              </w:tc>
            </w:tr>
            <w:tr w:rsidR="00E567F8" w14:paraId="63E3831B" w14:textId="77777777" w:rsidTr="3E49FC7D">
              <w:trPr>
                <w:gridAfter w:val="1"/>
                <w:wAfter w:w="2534" w:type="dxa"/>
              </w:trPr>
              <w:tc>
                <w:tcPr>
                  <w:tcW w:w="6943" w:type="dxa"/>
                </w:tcPr>
                <w:p w14:paraId="16DE294F" w14:textId="5AD77409" w:rsidR="00E567F8" w:rsidRPr="00CA4BA2" w:rsidRDefault="00E567F8" w:rsidP="3E49FC7D">
                  <w:pPr>
                    <w:pStyle w:val="Header"/>
                    <w:tabs>
                      <w:tab w:val="left" w:pos="709"/>
                    </w:tabs>
                    <w:ind w:right="3"/>
                    <w:rPr>
                      <w:rFonts w:ascii="Arial" w:hAnsi="Arial" w:cs="Arial"/>
                      <w:b/>
                      <w:bCs/>
                      <w:i/>
                      <w:iCs/>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4C197849">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rsidTr="3E49FC7D">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3E49FC7D">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3E49FC7D">
              <w:tc>
                <w:tcPr>
                  <w:tcW w:w="6650" w:type="dxa"/>
                  <w:gridSpan w:val="3"/>
                  <w:tcBorders>
                    <w:top w:val="nil"/>
                    <w:left w:val="nil"/>
                    <w:bottom w:val="nil"/>
                    <w:right w:val="nil"/>
                  </w:tcBorders>
                </w:tcPr>
                <w:p w14:paraId="011B9033" w14:textId="586BCB9B" w:rsidR="007E7D58" w:rsidRPr="00060369" w:rsidDel="006867E5" w:rsidRDefault="007E7D58" w:rsidP="3E49FC7D">
                  <w:pPr>
                    <w:pStyle w:val="Header"/>
                    <w:tabs>
                      <w:tab w:val="left" w:pos="709"/>
                    </w:tabs>
                    <w:ind w:right="3"/>
                    <w:rPr>
                      <w:rFonts w:ascii="Arial" w:hAnsi="Arial" w:cs="Arial"/>
                      <w:b/>
                      <w:bCs/>
                      <w:i/>
                      <w:iCs/>
                      <w:sz w:val="18"/>
                      <w:szCs w:val="18"/>
                      <w:highlight w:val="cyan"/>
                    </w:rPr>
                  </w:pPr>
                </w:p>
              </w:tc>
            </w:tr>
            <w:tr w:rsidR="007E7D58" w:rsidRPr="00060369" w14:paraId="581971AA" w14:textId="77777777" w:rsidTr="3E49FC7D">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4C197849">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6BA942EB" w14:textId="6C1922D4" w:rsidR="007E7D58" w:rsidRPr="00060369" w:rsidRDefault="007E7D58" w:rsidP="4C197849">
            <w:pPr>
              <w:tabs>
                <w:tab w:val="left" w:pos="709"/>
              </w:tabs>
              <w:rPr>
                <w:rFonts w:ascii="Arial" w:hAnsi="Arial" w:cs="Arial"/>
                <w:b/>
                <w:bCs/>
                <w:i/>
                <w:iCs/>
                <w:sz w:val="18"/>
                <w:szCs w:val="18"/>
              </w:rPr>
            </w:pPr>
            <w:r w:rsidRPr="4C197849">
              <w:rPr>
                <w:rFonts w:ascii="Arial" w:hAnsi="Arial" w:cs="Arial"/>
                <w:sz w:val="18"/>
                <w:szCs w:val="18"/>
              </w:rPr>
              <w:t>For the purposes of the Agreement:</w:t>
            </w:r>
          </w:p>
          <w:p w14:paraId="57791FD0" w14:textId="77777777" w:rsidR="007E7D58" w:rsidRPr="00060369" w:rsidRDefault="007E7D58" w:rsidP="007E7D58">
            <w:pPr>
              <w:tabs>
                <w:tab w:val="left" w:pos="709"/>
              </w:tabs>
              <w:rPr>
                <w:rFonts w:ascii="Arial" w:hAnsi="Arial" w:cs="Arial"/>
                <w:sz w:val="18"/>
                <w:szCs w:val="18"/>
              </w:rPr>
            </w:pPr>
          </w:p>
          <w:p w14:paraId="5CC664DF" w14:textId="4EEDD018" w:rsidR="007E7D58" w:rsidRPr="00060369" w:rsidRDefault="007E7D58" w:rsidP="52AAD603">
            <w:pPr>
              <w:pStyle w:val="Heading2"/>
              <w:keepNext/>
              <w:numPr>
                <w:ilvl w:val="0"/>
                <w:numId w:val="0"/>
              </w:numPr>
              <w:tabs>
                <w:tab w:val="left" w:pos="709"/>
              </w:tabs>
              <w:spacing w:after="0"/>
              <w:jc w:val="left"/>
              <w:rPr>
                <w:rFonts w:ascii="Arial" w:hAnsi="Arial" w:cs="Arial"/>
                <w:i/>
                <w:iCs/>
                <w:sz w:val="18"/>
                <w:szCs w:val="18"/>
              </w:rPr>
            </w:pPr>
            <w:r w:rsidRPr="52AAD603">
              <w:rPr>
                <w:rFonts w:ascii="Arial" w:hAnsi="Arial" w:cs="Arial"/>
                <w:sz w:val="18"/>
                <w:szCs w:val="18"/>
              </w:rPr>
              <w:t xml:space="preserve">[The Customer’s Staff Vetting Procedures are: </w:t>
            </w:r>
            <w:r w:rsidR="00177CA9" w:rsidRPr="00177CA9">
              <w:rPr>
                <w:rFonts w:ascii="Arial" w:hAnsi="Arial" w:cs="Arial"/>
                <w:sz w:val="18"/>
                <w:szCs w:val="18"/>
              </w:rPr>
              <w:t>The Tenderer must demonstrate their commitment and ability to manage sensitive tenure information according to GDPR guidelines and in line with Natural England’s policies and best practice. Describe your track record in this area, detail your existing policies, systems and processes with regard to data privacy and security and explain how these would be implemented in the delivery of this contract. Tenderers should demonstrate that all staff likely to be involved in this contract already have, or would receive, training in GDPR and its implications for dealing with sensitive tenure information in a public-facing environment using both written (emails and letters) and verbal (telephone calls) communication.</w:t>
            </w:r>
          </w:p>
          <w:p w14:paraId="32E5F0E2" w14:textId="77777777" w:rsidR="007E7D58" w:rsidRPr="00060369" w:rsidRDefault="007E7D58" w:rsidP="00177CA9">
            <w:pPr>
              <w:pStyle w:val="Heading2"/>
              <w:keepNext/>
              <w:numPr>
                <w:ilvl w:val="0"/>
                <w:numId w:val="0"/>
              </w:numPr>
              <w:tabs>
                <w:tab w:val="left" w:pos="709"/>
              </w:tabs>
              <w:spacing w:after="0"/>
              <w:jc w:val="left"/>
              <w:rPr>
                <w:rFonts w:ascii="Arial" w:hAnsi="Arial" w:cs="Arial"/>
                <w:i/>
                <w:sz w:val="18"/>
                <w:szCs w:val="18"/>
              </w:rPr>
            </w:pPr>
          </w:p>
          <w:p w14:paraId="3A56E4DF" w14:textId="2BBB6355" w:rsidR="007E7D58" w:rsidRPr="00060369" w:rsidRDefault="007E7D58" w:rsidP="007E7D58">
            <w:pPr>
              <w:tabs>
                <w:tab w:val="left" w:pos="709"/>
              </w:tabs>
              <w:rPr>
                <w:rFonts w:ascii="Arial" w:hAnsi="Arial" w:cs="Arial"/>
                <w:sz w:val="18"/>
                <w:szCs w:val="18"/>
              </w:rPr>
            </w:pPr>
            <w:r w:rsidRPr="0A2DB5BB">
              <w:rPr>
                <w:rFonts w:ascii="Arial" w:hAnsi="Arial" w:cs="Arial"/>
                <w:sz w:val="18"/>
                <w:szCs w:val="18"/>
              </w:rPr>
              <w:t xml:space="preserve">The Customer’s security / data security requirements are: </w:t>
            </w:r>
            <w:r w:rsidR="00A64A13">
              <w:rPr>
                <w:rFonts w:ascii="Arial" w:hAnsi="Arial" w:cs="Arial"/>
                <w:sz w:val="18"/>
                <w:szCs w:val="18"/>
              </w:rPr>
              <w:t xml:space="preserve">Compliance with General Data Protection Regulations (2018). </w:t>
            </w:r>
          </w:p>
          <w:p w14:paraId="3296FF87" w14:textId="77777777" w:rsidR="007E7D58" w:rsidRPr="00060369" w:rsidRDefault="007E7D58" w:rsidP="007E7D58">
            <w:pPr>
              <w:tabs>
                <w:tab w:val="left" w:pos="709"/>
              </w:tabs>
              <w:rPr>
                <w:rFonts w:ascii="Arial" w:hAnsi="Arial" w:cs="Arial"/>
                <w:sz w:val="18"/>
                <w:szCs w:val="18"/>
              </w:rPr>
            </w:pPr>
          </w:p>
          <w:p w14:paraId="65D5A094" w14:textId="0C11E270" w:rsidR="007E7D58" w:rsidRPr="00060369" w:rsidRDefault="007E7D58" w:rsidP="007E7D58">
            <w:pPr>
              <w:tabs>
                <w:tab w:val="left" w:pos="709"/>
              </w:tabs>
              <w:rPr>
                <w:rFonts w:ascii="Arial" w:hAnsi="Arial" w:cs="Arial"/>
                <w:sz w:val="18"/>
                <w:szCs w:val="18"/>
              </w:rPr>
            </w:pPr>
            <w:r w:rsidRPr="0A2DB5BB">
              <w:rPr>
                <w:rFonts w:ascii="Arial" w:hAnsi="Arial" w:cs="Arial"/>
                <w:sz w:val="18"/>
                <w:szCs w:val="18"/>
              </w:rPr>
              <w:t xml:space="preserve">The Customer’s additional sustainability requirements are: </w:t>
            </w:r>
            <w:r w:rsidR="000729C7" w:rsidRPr="000729C7">
              <w:rPr>
                <w:rFonts w:ascii="Arial" w:hAnsi="Arial" w:cs="Arial"/>
                <w:sz w:val="18"/>
                <w:szCs w:val="18"/>
              </w:rPr>
              <w:t>Suppliers are expected to have an understanding of the Sustainable Development Goals, the interconnections between them and the relevance to the goods, services and works procured on the Client’s behalf.</w:t>
            </w:r>
          </w:p>
          <w:p w14:paraId="4F7E32FE" w14:textId="77777777" w:rsidR="007E7D58" w:rsidRPr="00060369" w:rsidRDefault="007E7D58" w:rsidP="007E7D58">
            <w:pPr>
              <w:tabs>
                <w:tab w:val="left" w:pos="709"/>
              </w:tabs>
              <w:rPr>
                <w:rFonts w:ascii="Arial" w:hAnsi="Arial" w:cs="Arial"/>
                <w:sz w:val="18"/>
                <w:szCs w:val="18"/>
              </w:rPr>
            </w:pPr>
          </w:p>
          <w:p w14:paraId="37772353" w14:textId="1E0C2DC1" w:rsidR="007E7D58" w:rsidRPr="00060369" w:rsidRDefault="007E7D58" w:rsidP="007E7D58">
            <w:pPr>
              <w:tabs>
                <w:tab w:val="left" w:pos="709"/>
              </w:tabs>
              <w:rPr>
                <w:rFonts w:ascii="Arial" w:hAnsi="Arial" w:cs="Arial"/>
                <w:sz w:val="18"/>
                <w:szCs w:val="18"/>
              </w:rPr>
            </w:pPr>
            <w:r w:rsidRPr="0A2DB5BB">
              <w:rPr>
                <w:rFonts w:ascii="Arial" w:hAnsi="Arial" w:cs="Arial"/>
                <w:sz w:val="18"/>
                <w:szCs w:val="18"/>
              </w:rPr>
              <w:t xml:space="preserve">The Customer’s equality and diversity policy/requirements and instructions related to equality Law [and] environmental policy </w:t>
            </w:r>
            <w:r w:rsidR="000729C7">
              <w:rPr>
                <w:rFonts w:ascii="Arial" w:hAnsi="Arial" w:cs="Arial"/>
                <w:sz w:val="18"/>
                <w:szCs w:val="18"/>
              </w:rPr>
              <w:t xml:space="preserve">is: </w:t>
            </w:r>
            <w:r w:rsidRPr="0A2DB5BB">
              <w:rPr>
                <w:rFonts w:ascii="Arial" w:hAnsi="Arial" w:cs="Arial"/>
                <w:sz w:val="18"/>
                <w:szCs w:val="18"/>
              </w:rPr>
              <w:t xml:space="preserve"> </w:t>
            </w:r>
            <w:r w:rsidR="00E6153C" w:rsidRPr="00E6153C">
              <w:rPr>
                <w:rFonts w:ascii="Arial" w:hAnsi="Arial" w:cs="Arial"/>
                <w:sz w:val="18"/>
                <w:szCs w:val="18"/>
              </w:rPr>
              <w:t xml:space="preserve">The Client is striving to create a diverse and inclusive working environment where every individual has equality of opportunity to progress and to apply their unique insights to making the UK a great place for living. The </w:t>
            </w:r>
            <w:r w:rsidR="00E6153C" w:rsidRPr="00E6153C">
              <w:rPr>
                <w:rFonts w:ascii="Arial" w:hAnsi="Arial" w:cs="Arial"/>
                <w:sz w:val="18"/>
                <w:szCs w:val="18"/>
              </w:rPr>
              <w:lastRenderedPageBreak/>
              <w:t>Service Provider is expected to respect this commitment in all dealings with Natural England staff and service users.</w:t>
            </w:r>
          </w:p>
          <w:p w14:paraId="00A1E155" w14:textId="77777777" w:rsidR="007E7D58" w:rsidRPr="00060369" w:rsidRDefault="007E7D58" w:rsidP="00E6153C">
            <w:pPr>
              <w:tabs>
                <w:tab w:val="left" w:pos="709"/>
              </w:tabs>
              <w:rPr>
                <w:rFonts w:ascii="Arial" w:hAnsi="Arial" w:cs="Arial"/>
                <w:sz w:val="18"/>
                <w:szCs w:val="18"/>
              </w:rPr>
            </w:pPr>
          </w:p>
        </w:tc>
      </w:tr>
      <w:tr w:rsidR="007E7D58" w:rsidRPr="00961A47" w14:paraId="5BE74AA2" w14:textId="77777777" w:rsidTr="4C197849">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lastRenderedPageBreak/>
              <w:t>Special Terms</w:t>
            </w:r>
            <w:bookmarkEnd w:id="15"/>
          </w:p>
        </w:tc>
        <w:tc>
          <w:tcPr>
            <w:tcW w:w="3587" w:type="pct"/>
            <w:gridSpan w:val="2"/>
            <w:shd w:val="clear" w:color="auto" w:fill="auto"/>
          </w:tcPr>
          <w:p w14:paraId="5CA25D6F" w14:textId="667E28DE" w:rsidR="007E7D58" w:rsidRPr="00607C0A" w:rsidRDefault="0E2219B0" w:rsidP="3296C1CA">
            <w:pPr>
              <w:spacing w:before="120" w:after="120"/>
              <w:rPr>
                <w:rFonts w:ascii="Arial" w:eastAsia="Arial" w:hAnsi="Arial" w:cs="Arial"/>
                <w:sz w:val="18"/>
                <w:szCs w:val="18"/>
              </w:rPr>
            </w:pPr>
            <w:r w:rsidRPr="3296C1CA">
              <w:rPr>
                <w:rFonts w:ascii="Arial" w:eastAsia="Arial" w:hAnsi="Arial" w:cs="Arial"/>
                <w:sz w:val="18"/>
                <w:szCs w:val="18"/>
              </w:rPr>
              <w:t>N/A</w:t>
            </w:r>
          </w:p>
        </w:tc>
      </w:tr>
      <w:tr w:rsidR="007E7D58" w:rsidRPr="00961A47" w14:paraId="3A1B4439" w14:textId="77777777" w:rsidTr="4C197849">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60C0D6D1" w:rsidR="007E7D58" w:rsidRPr="00060369" w:rsidRDefault="782C5A4A" w:rsidP="0BC737F5">
            <w:pPr>
              <w:spacing w:before="120" w:after="120"/>
              <w:rPr>
                <w:rFonts w:ascii="Arial" w:eastAsia="Arial" w:hAnsi="Arial" w:cs="Arial"/>
                <w:sz w:val="18"/>
                <w:szCs w:val="18"/>
              </w:rPr>
            </w:pPr>
            <w:r w:rsidRPr="0BC737F5">
              <w:rPr>
                <w:rFonts w:ascii="Arial" w:eastAsia="Arial" w:hAnsi="Arial" w:cs="Arial"/>
                <w:sz w:val="18"/>
                <w:szCs w:val="18"/>
              </w:rPr>
              <w:t>N/A</w:t>
            </w:r>
          </w:p>
        </w:tc>
      </w:tr>
      <w:tr w:rsidR="007E7D58" w:rsidRPr="00961A47" w14:paraId="5FF59053" w14:textId="77777777" w:rsidTr="4C197849">
        <w:trPr>
          <w:trHeight w:val="2907"/>
        </w:trPr>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3AA04E68" w:rsidR="007E7D58" w:rsidRPr="00280C77" w:rsidRDefault="007E7D58" w:rsidP="72DA6099">
            <w:pPr>
              <w:tabs>
                <w:tab w:val="left" w:pos="709"/>
              </w:tabs>
              <w:rPr>
                <w:rFonts w:ascii="Arial" w:eastAsia="Arial" w:hAnsi="Arial" w:cs="Arial"/>
                <w:b/>
                <w:bCs/>
                <w:i/>
                <w:iCs/>
                <w:sz w:val="18"/>
                <w:szCs w:val="18"/>
              </w:rPr>
            </w:pPr>
            <w:r w:rsidRPr="72DA6099">
              <w:rPr>
                <w:rFonts w:ascii="Arial" w:eastAsia="Arial" w:hAnsi="Arial" w:cs="Arial"/>
                <w:b/>
                <w:bCs/>
                <w:sz w:val="18"/>
                <w:szCs w:val="18"/>
              </w:rPr>
              <w:t>Yes:</w:t>
            </w:r>
            <w:r w:rsidRPr="72DA6099">
              <w:rPr>
                <w:rFonts w:ascii="Arial" w:eastAsia="Arial" w:hAnsi="Arial" w:cs="Arial"/>
                <w:b/>
                <w:bCs/>
                <w:i/>
                <w:iCs/>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Content>
                <w:r w:rsidR="537EE1FF" w:rsidRPr="72DA6099">
                  <w:rPr>
                    <w:rFonts w:ascii="MS Gothic" w:eastAsia="MS Gothic" w:hAnsi="MS Gothic" w:cs="MS Gothic"/>
                    <w:b/>
                    <w:bCs/>
                    <w:sz w:val="18"/>
                    <w:szCs w:val="18"/>
                  </w:rPr>
                  <w:t>☒</w:t>
                </w:r>
              </w:sdtContent>
            </w:sdt>
          </w:p>
          <w:p w14:paraId="6AE812DC" w14:textId="6993A1A0" w:rsidR="007E7D58" w:rsidRPr="00280C77" w:rsidRDefault="007E7D58" w:rsidP="72DA6099">
            <w:pPr>
              <w:tabs>
                <w:tab w:val="left" w:pos="709"/>
              </w:tabs>
              <w:spacing w:before="120" w:after="120"/>
              <w:rPr>
                <w:rFonts w:ascii="Arial" w:eastAsia="Arial" w:hAnsi="Arial" w:cs="Arial"/>
                <w:b/>
                <w:bCs/>
                <w:i/>
                <w:iCs/>
                <w:sz w:val="18"/>
                <w:szCs w:val="18"/>
              </w:rPr>
            </w:pPr>
            <w:r w:rsidRPr="72DA6099">
              <w:rPr>
                <w:rFonts w:ascii="Arial" w:eastAsia="Arial" w:hAnsi="Arial" w:cs="Arial"/>
                <w:b/>
                <w:bCs/>
                <w:sz w:val="18"/>
                <w:szCs w:val="18"/>
              </w:rPr>
              <w:t>No:</w:t>
            </w:r>
            <w:r w:rsidRPr="72DA6099">
              <w:rPr>
                <w:rFonts w:ascii="Arial" w:eastAsia="Arial" w:hAnsi="Arial" w:cs="Arial"/>
                <w:b/>
                <w:bCs/>
                <w:i/>
                <w:iCs/>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Content>
                <w:r w:rsidRPr="72DA6099">
                  <w:rPr>
                    <w:rFonts w:ascii="Segoe UI Symbol" w:eastAsia="MS Gothic" w:hAnsi="Segoe UI Symbol" w:cs="Segoe UI Symbol"/>
                    <w:b/>
                    <w:bCs/>
                    <w:sz w:val="18"/>
                    <w:szCs w:val="18"/>
                  </w:rPr>
                  <w:t>☐</w:t>
                </w:r>
              </w:sdtContent>
            </w:sdt>
          </w:p>
        </w:tc>
      </w:tr>
    </w:tbl>
    <w:p w14:paraId="5C1859B0" w14:textId="6E720C15" w:rsidR="00CA4BA2" w:rsidRDefault="00CA4BA2"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949381D" w14:textId="09777873" w:rsidR="00964799" w:rsidRDefault="00964799" w:rsidP="57179F6B">
      <w:pPr>
        <w:jc w:val="center"/>
        <w:rPr>
          <w:b/>
          <w:bCs/>
        </w:rPr>
      </w:pPr>
      <w:r w:rsidRPr="57179F6B">
        <w:rPr>
          <w:b/>
          <w:bCs/>
        </w:rPr>
        <w:lastRenderedPageBreak/>
        <w:t>A</w:t>
      </w:r>
      <w:r w:rsidR="00BF4F9C" w:rsidRPr="57179F6B">
        <w:rPr>
          <w:b/>
          <w:bCs/>
        </w:rPr>
        <w:t>ppendix</w:t>
      </w:r>
      <w:r w:rsidRPr="57179F6B">
        <w:rPr>
          <w:b/>
          <w:bCs/>
        </w:rPr>
        <w:t xml:space="preserve"> 2: Specification</w:t>
      </w:r>
      <w:r w:rsidR="008B397E" w:rsidRPr="57179F6B">
        <w:rPr>
          <w:b/>
          <w:bCs/>
        </w:rPr>
        <w:t xml:space="preserve">/Description </w:t>
      </w:r>
    </w:p>
    <w:p w14:paraId="1F3AAAD7" w14:textId="2E2C209D" w:rsidR="57179F6B" w:rsidRDefault="57179F6B" w:rsidP="57179F6B">
      <w:pPr>
        <w:jc w:val="center"/>
        <w:rPr>
          <w:b/>
          <w:bCs/>
        </w:rPr>
      </w:pPr>
    </w:p>
    <w:p w14:paraId="17910A16" w14:textId="15F59272" w:rsidR="57179F6B" w:rsidRDefault="736F9660" w:rsidP="18E19AC5">
      <w:pPr>
        <w:jc w:val="both"/>
      </w:pPr>
      <w:r w:rsidRPr="18E19AC5">
        <w:rPr>
          <w:rFonts w:ascii="Calibri" w:eastAsia="Calibri" w:hAnsi="Calibri" w:cs="Calibri"/>
          <w:b/>
          <w:bCs/>
          <w:sz w:val="22"/>
          <w:szCs w:val="22"/>
        </w:rPr>
        <w:t>Sites of Special Scientific Interest (SSSI)</w:t>
      </w:r>
      <w:r w:rsidRPr="18E19AC5">
        <w:rPr>
          <w:rFonts w:ascii="Calibri" w:eastAsia="Calibri" w:hAnsi="Calibri" w:cs="Calibri"/>
          <w:sz w:val="22"/>
          <w:szCs w:val="22"/>
        </w:rPr>
        <w:t xml:space="preserve"> </w:t>
      </w:r>
    </w:p>
    <w:p w14:paraId="48293903" w14:textId="7983B66B" w:rsidR="57179F6B" w:rsidRDefault="736F9660" w:rsidP="18E19AC5">
      <w:pPr>
        <w:jc w:val="both"/>
      </w:pPr>
      <w:r w:rsidRPr="312C121F">
        <w:rPr>
          <w:rFonts w:ascii="Calibri" w:eastAsia="Calibri" w:hAnsi="Calibri" w:cs="Calibri"/>
          <w:color w:val="000000" w:themeColor="text1"/>
          <w:sz w:val="22"/>
          <w:szCs w:val="22"/>
        </w:rPr>
        <w:t xml:space="preserve">One of Natural England’s statutory functions is to designate and maintain the condition of protected sites in England. A Site of Special Scientific Interest (SSSI) is a type of formal protected site designation made based on the presence of specific habitats or species, or sometimes geological or physiological features, which are of particular interest to science. </w:t>
      </w:r>
    </w:p>
    <w:p w14:paraId="0EEFA413" w14:textId="5B6D8A8D" w:rsidR="312C121F" w:rsidRDefault="312C121F" w:rsidP="312C121F">
      <w:pPr>
        <w:jc w:val="both"/>
        <w:rPr>
          <w:rFonts w:ascii="Calibri" w:eastAsia="Calibri" w:hAnsi="Calibri" w:cs="Calibri"/>
          <w:color w:val="000000" w:themeColor="text1"/>
          <w:sz w:val="22"/>
          <w:szCs w:val="22"/>
        </w:rPr>
      </w:pPr>
    </w:p>
    <w:p w14:paraId="17629243" w14:textId="6767427D" w:rsidR="57179F6B" w:rsidRDefault="736F9660" w:rsidP="18E19AC5">
      <w:pPr>
        <w:jc w:val="both"/>
      </w:pPr>
      <w:r w:rsidRPr="312C121F">
        <w:rPr>
          <w:rFonts w:ascii="Calibri" w:eastAsia="Calibri" w:hAnsi="Calibri" w:cs="Calibri"/>
          <w:color w:val="000000" w:themeColor="text1"/>
          <w:sz w:val="22"/>
          <w:szCs w:val="22"/>
        </w:rPr>
        <w:t xml:space="preserve">There are over 4,100 SSSIs in England, representing the entire range of habitat and geology types found in the country. They vary in size from a single barn building to the entire Humber Estuary. Most of the land designated as a SSSI is either privately owned or managed as part of a tenanted farm or estate. The remaining area is owned by conservation organisations, local authorities, government agencies and public utilities. </w:t>
      </w:r>
    </w:p>
    <w:p w14:paraId="7F9887A9" w14:textId="1700FA20" w:rsidR="312C121F" w:rsidRDefault="312C121F" w:rsidP="312C121F">
      <w:pPr>
        <w:jc w:val="both"/>
        <w:rPr>
          <w:rFonts w:ascii="Calibri" w:eastAsia="Calibri" w:hAnsi="Calibri" w:cs="Calibri"/>
          <w:color w:val="000000" w:themeColor="text1"/>
          <w:sz w:val="22"/>
          <w:szCs w:val="22"/>
        </w:rPr>
      </w:pPr>
    </w:p>
    <w:p w14:paraId="64BC12EF" w14:textId="0817E39F" w:rsidR="57179F6B" w:rsidRDefault="736F9660" w:rsidP="18E19AC5">
      <w:pPr>
        <w:jc w:val="both"/>
      </w:pPr>
      <w:r w:rsidRPr="18E19AC5">
        <w:rPr>
          <w:rFonts w:ascii="Calibri" w:eastAsia="Calibri" w:hAnsi="Calibri" w:cs="Calibri"/>
          <w:color w:val="000000" w:themeColor="text1"/>
          <w:sz w:val="22"/>
          <w:szCs w:val="22"/>
        </w:rPr>
        <w:t xml:space="preserve">SSSIs are an important part of the government’s strategy for the natural world: ‘A Green Future – Our 25 Year Plan to Improve the Environment’. This sets out an ambition to restore 75% of our one million hectares of terrestrial and freshwater protected sites to favourable condition.  </w:t>
      </w:r>
    </w:p>
    <w:p w14:paraId="76B20C6F" w14:textId="3FB5EE0C" w:rsidR="57179F6B" w:rsidRDefault="736F9660" w:rsidP="18E19AC5">
      <w:pPr>
        <w:jc w:val="both"/>
      </w:pPr>
      <w:r w:rsidRPr="18E19AC5">
        <w:rPr>
          <w:rFonts w:ascii="Calibri" w:eastAsia="Calibri" w:hAnsi="Calibri" w:cs="Calibri"/>
          <w:color w:val="000000" w:themeColor="text1"/>
          <w:sz w:val="22"/>
          <w:szCs w:val="22"/>
        </w:rPr>
        <w:t xml:space="preserve"> </w:t>
      </w:r>
    </w:p>
    <w:p w14:paraId="364D14B3" w14:textId="79A2CF48" w:rsidR="57179F6B" w:rsidRDefault="736F9660" w:rsidP="18E19AC5">
      <w:pPr>
        <w:jc w:val="both"/>
      </w:pPr>
      <w:r w:rsidRPr="18E19AC5">
        <w:rPr>
          <w:rFonts w:ascii="Calibri" w:eastAsia="Calibri" w:hAnsi="Calibri" w:cs="Calibri"/>
          <w:b/>
          <w:bCs/>
          <w:sz w:val="22"/>
          <w:szCs w:val="22"/>
        </w:rPr>
        <w:t>The SSSI Monitoring &amp; Evaluation (SME) Programme and Monitoring Targets</w:t>
      </w:r>
      <w:r w:rsidRPr="18E19AC5">
        <w:rPr>
          <w:rFonts w:ascii="Calibri" w:eastAsia="Calibri" w:hAnsi="Calibri" w:cs="Calibri"/>
          <w:sz w:val="22"/>
          <w:szCs w:val="22"/>
        </w:rPr>
        <w:t xml:space="preserve"> </w:t>
      </w:r>
    </w:p>
    <w:p w14:paraId="331E5545" w14:textId="1B07D69B" w:rsidR="57179F6B" w:rsidRDefault="736F9660" w:rsidP="18E19AC5">
      <w:pPr>
        <w:jc w:val="both"/>
      </w:pPr>
      <w:r w:rsidRPr="312C121F">
        <w:rPr>
          <w:rFonts w:ascii="Calibri" w:eastAsia="Calibri" w:hAnsi="Calibri" w:cs="Calibri"/>
          <w:sz w:val="22"/>
          <w:szCs w:val="22"/>
        </w:rPr>
        <w:t xml:space="preserve">Monitoring and evaluation of SSSIs is an important aspect of Natural England's overall monitoring programme, providing robust evidence that supports delivery of our statutory functions for designated sites. We use this evidence to advise land managers and other stakeholders, supporting them in sustaining SSSIs in favourable condition, or restoring those that are in unfavourable condition. </w:t>
      </w:r>
    </w:p>
    <w:p w14:paraId="1D80B03F" w14:textId="1CDDEA4F" w:rsidR="312C121F" w:rsidRDefault="312C121F" w:rsidP="312C121F">
      <w:pPr>
        <w:jc w:val="both"/>
        <w:rPr>
          <w:rFonts w:ascii="Calibri" w:eastAsia="Calibri" w:hAnsi="Calibri" w:cs="Calibri"/>
          <w:sz w:val="22"/>
          <w:szCs w:val="22"/>
        </w:rPr>
      </w:pPr>
    </w:p>
    <w:p w14:paraId="4057EF77" w14:textId="4332A9D0" w:rsidR="57179F6B" w:rsidRDefault="736F9660" w:rsidP="18E19AC5">
      <w:pPr>
        <w:jc w:val="both"/>
      </w:pPr>
      <w:r w:rsidRPr="312C121F">
        <w:rPr>
          <w:rFonts w:ascii="Calibri" w:eastAsia="Calibri" w:hAnsi="Calibri" w:cs="Calibri"/>
          <w:sz w:val="22"/>
          <w:szCs w:val="22"/>
        </w:rPr>
        <w:t>We are working to tackle the decline in SSSI monitoring frequency over recent years and have recently reformed our programme to collect monitoring data at a more ecologically meaningful scale (whole-feature-assessment or WFA). The current Environmental Improvement Plan (</w:t>
      </w:r>
      <w:hyperlink r:id="rId16">
        <w:r w:rsidRPr="312C121F">
          <w:rPr>
            <w:rStyle w:val="Hyperlink"/>
            <w:rFonts w:ascii="Calibri" w:eastAsia="Calibri" w:hAnsi="Calibri" w:cs="Calibri"/>
            <w:color w:val="0563C1"/>
            <w:sz w:val="22"/>
            <w:szCs w:val="22"/>
          </w:rPr>
          <w:t>EIP23</w:t>
        </w:r>
      </w:hyperlink>
      <w:r w:rsidRPr="312C121F">
        <w:rPr>
          <w:rFonts w:ascii="Calibri" w:eastAsia="Calibri" w:hAnsi="Calibri" w:cs="Calibri"/>
          <w:sz w:val="22"/>
          <w:szCs w:val="22"/>
        </w:rPr>
        <w:t xml:space="preserve">) target is to have an up-to-date condition assessment for every SSSI, using the new WFA approach, by 31 January 2028. </w:t>
      </w:r>
    </w:p>
    <w:p w14:paraId="60F9B6BB" w14:textId="736BB4C1" w:rsidR="312C121F" w:rsidRDefault="312C121F" w:rsidP="312C121F">
      <w:pPr>
        <w:jc w:val="both"/>
        <w:rPr>
          <w:rFonts w:ascii="Calibri" w:eastAsia="Calibri" w:hAnsi="Calibri" w:cs="Calibri"/>
          <w:sz w:val="22"/>
          <w:szCs w:val="22"/>
        </w:rPr>
      </w:pPr>
    </w:p>
    <w:p w14:paraId="0A2CE75D" w14:textId="6197EFE7" w:rsidR="57179F6B" w:rsidRDefault="736F9660" w:rsidP="18E19AC5">
      <w:pPr>
        <w:jc w:val="both"/>
      </w:pPr>
      <w:r w:rsidRPr="18E19AC5">
        <w:rPr>
          <w:rFonts w:ascii="Calibri" w:eastAsia="Calibri" w:hAnsi="Calibri" w:cs="Calibri"/>
          <w:sz w:val="22"/>
          <w:szCs w:val="22"/>
        </w:rPr>
        <w:t xml:space="preserve">Where using remotely sensed data, third-party data or desk-based studies are not appropriate approaches, Natural England uses data from on-site surveys to monitor and assess the condition of SSSI features. </w:t>
      </w:r>
    </w:p>
    <w:p w14:paraId="209C5E66" w14:textId="6FF67839" w:rsidR="57179F6B" w:rsidRDefault="736F9660" w:rsidP="18E19AC5">
      <w:pPr>
        <w:jc w:val="both"/>
      </w:pPr>
      <w:r w:rsidRPr="18E19AC5">
        <w:rPr>
          <w:rFonts w:ascii="Calibri" w:eastAsia="Calibri" w:hAnsi="Calibri" w:cs="Calibri"/>
          <w:sz w:val="22"/>
          <w:szCs w:val="22"/>
        </w:rPr>
        <w:t xml:space="preserve"> </w:t>
      </w:r>
    </w:p>
    <w:p w14:paraId="59BFBE42" w14:textId="3C8B9632" w:rsidR="57179F6B" w:rsidRDefault="736F9660" w:rsidP="18E19AC5">
      <w:pPr>
        <w:jc w:val="both"/>
      </w:pPr>
      <w:r w:rsidRPr="18E19AC5">
        <w:rPr>
          <w:rFonts w:ascii="Calibri" w:eastAsia="Calibri" w:hAnsi="Calibri" w:cs="Calibri"/>
          <w:sz w:val="28"/>
          <w:szCs w:val="28"/>
        </w:rPr>
        <w:t xml:space="preserve"> </w:t>
      </w:r>
    </w:p>
    <w:p w14:paraId="70F1DB6F" w14:textId="01C70125" w:rsidR="57179F6B" w:rsidRDefault="736F9660" w:rsidP="18E19AC5">
      <w:pPr>
        <w:jc w:val="both"/>
      </w:pPr>
      <w:r w:rsidRPr="18E19AC5">
        <w:rPr>
          <w:rFonts w:ascii="Calibri" w:eastAsia="Calibri" w:hAnsi="Calibri" w:cs="Calibri"/>
          <w:b/>
          <w:bCs/>
          <w:sz w:val="28"/>
          <w:szCs w:val="28"/>
        </w:rPr>
        <w:t>2.2 Scope of the Contract</w:t>
      </w:r>
      <w:r w:rsidRPr="18E19AC5">
        <w:rPr>
          <w:rFonts w:ascii="Calibri" w:eastAsia="Calibri" w:hAnsi="Calibri" w:cs="Calibri"/>
          <w:sz w:val="28"/>
          <w:szCs w:val="28"/>
        </w:rPr>
        <w:t xml:space="preserve"> </w:t>
      </w:r>
    </w:p>
    <w:p w14:paraId="2A58FF64" w14:textId="3F476441" w:rsidR="57179F6B" w:rsidRDefault="736F9660" w:rsidP="18E19AC5">
      <w:pPr>
        <w:jc w:val="both"/>
      </w:pPr>
      <w:r w:rsidRPr="18E19AC5">
        <w:rPr>
          <w:rFonts w:ascii="Calibri" w:eastAsia="Calibri" w:hAnsi="Calibri" w:cs="Calibri"/>
          <w:sz w:val="22"/>
          <w:szCs w:val="22"/>
        </w:rPr>
        <w:t xml:space="preserve"> </w:t>
      </w:r>
    </w:p>
    <w:p w14:paraId="63503C5E" w14:textId="4DF0A073" w:rsidR="57179F6B" w:rsidRDefault="736F9660" w:rsidP="18E19AC5">
      <w:pPr>
        <w:jc w:val="both"/>
      </w:pPr>
      <w:r w:rsidRPr="18E19AC5">
        <w:rPr>
          <w:rFonts w:ascii="Calibri" w:eastAsia="Calibri" w:hAnsi="Calibri" w:cs="Calibri"/>
          <w:b/>
          <w:bCs/>
          <w:sz w:val="22"/>
          <w:szCs w:val="22"/>
        </w:rPr>
        <w:t>Arranging Access for SSSI Surveys in 2025/26</w:t>
      </w:r>
      <w:r w:rsidRPr="18E19AC5">
        <w:rPr>
          <w:rFonts w:ascii="Calibri" w:eastAsia="Calibri" w:hAnsi="Calibri" w:cs="Calibri"/>
          <w:sz w:val="22"/>
          <w:szCs w:val="22"/>
        </w:rPr>
        <w:t xml:space="preserve"> </w:t>
      </w:r>
    </w:p>
    <w:p w14:paraId="17DA3F7A" w14:textId="7C0A4896" w:rsidR="57179F6B" w:rsidRDefault="736F9660" w:rsidP="312C121F">
      <w:pPr>
        <w:jc w:val="both"/>
        <w:rPr>
          <w:rFonts w:ascii="Calibri" w:eastAsia="Calibri" w:hAnsi="Calibri" w:cs="Calibri"/>
          <w:sz w:val="22"/>
          <w:szCs w:val="22"/>
        </w:rPr>
      </w:pPr>
      <w:r w:rsidRPr="312C121F">
        <w:rPr>
          <w:rFonts w:ascii="Calibri" w:eastAsia="Calibri" w:hAnsi="Calibri" w:cs="Calibri"/>
          <w:sz w:val="22"/>
          <w:szCs w:val="22"/>
        </w:rPr>
        <w:t xml:space="preserve">To arrange a SSSI monitoring survey, whether by in-house staff or by approved contractors, Natural England contacts all owners of land within the site boundaries and requests permission to access their land where it falls within the SSSI. We also aim to contact all occupiers of land within the SSSI, where we have their contact details, to inform them of our intention to survey and ask for their cooperation.  </w:t>
      </w:r>
    </w:p>
    <w:p w14:paraId="4D342C33" w14:textId="49D7273F" w:rsidR="312C121F" w:rsidRDefault="312C121F" w:rsidP="312C121F">
      <w:pPr>
        <w:jc w:val="both"/>
        <w:rPr>
          <w:rFonts w:ascii="Calibri" w:eastAsia="Calibri" w:hAnsi="Calibri" w:cs="Calibri"/>
          <w:sz w:val="22"/>
          <w:szCs w:val="22"/>
        </w:rPr>
      </w:pPr>
    </w:p>
    <w:p w14:paraId="6591BD0B" w14:textId="12C84826" w:rsidR="57179F6B" w:rsidRDefault="736F9660" w:rsidP="18E19AC5">
      <w:pPr>
        <w:jc w:val="both"/>
      </w:pPr>
      <w:r w:rsidRPr="630C52FF">
        <w:rPr>
          <w:rFonts w:ascii="Calibri" w:eastAsia="Calibri" w:hAnsi="Calibri" w:cs="Calibri"/>
          <w:sz w:val="22"/>
          <w:szCs w:val="22"/>
        </w:rPr>
        <w:t xml:space="preserve">This contract will arrange access for approximately </w:t>
      </w:r>
      <w:r w:rsidR="007F1C8D">
        <w:rPr>
          <w:rFonts w:ascii="Calibri" w:eastAsia="Calibri" w:hAnsi="Calibri" w:cs="Calibri"/>
          <w:sz w:val="22"/>
          <w:szCs w:val="22"/>
        </w:rPr>
        <w:t>46</w:t>
      </w:r>
      <w:r w:rsidRPr="630C52FF">
        <w:rPr>
          <w:rFonts w:ascii="Calibri" w:eastAsia="Calibri" w:hAnsi="Calibri" w:cs="Calibri"/>
          <w:sz w:val="22"/>
          <w:szCs w:val="22"/>
        </w:rPr>
        <w:t xml:space="preserve"> SSSIs across England, with an estimated </w:t>
      </w:r>
      <w:r w:rsidR="007F1C8D">
        <w:rPr>
          <w:rFonts w:ascii="Calibri" w:eastAsia="Calibri" w:hAnsi="Calibri" w:cs="Calibri"/>
          <w:sz w:val="22"/>
          <w:szCs w:val="22"/>
        </w:rPr>
        <w:t>5</w:t>
      </w:r>
      <w:r w:rsidRPr="630C52FF">
        <w:rPr>
          <w:rFonts w:ascii="Calibri" w:eastAsia="Calibri" w:hAnsi="Calibri" w:cs="Calibri"/>
          <w:sz w:val="22"/>
          <w:szCs w:val="22"/>
        </w:rPr>
        <w:t xml:space="preserve">00 associated owner/occupiers from whom access permission should be gained.  </w:t>
      </w:r>
    </w:p>
    <w:p w14:paraId="605ECF92" w14:textId="49AF73BD" w:rsidR="630C52FF" w:rsidRDefault="630C52FF" w:rsidP="630C52FF">
      <w:pPr>
        <w:jc w:val="both"/>
        <w:rPr>
          <w:rFonts w:ascii="Calibri" w:eastAsia="Calibri" w:hAnsi="Calibri" w:cs="Calibri"/>
          <w:sz w:val="22"/>
          <w:szCs w:val="22"/>
        </w:rPr>
      </w:pPr>
    </w:p>
    <w:p w14:paraId="3CBD5CB4" w14:textId="2908CDDB" w:rsidR="57179F6B" w:rsidRDefault="736F9660" w:rsidP="630C52FF">
      <w:pPr>
        <w:jc w:val="both"/>
        <w:rPr>
          <w:rFonts w:ascii="Calibri" w:eastAsia="Calibri" w:hAnsi="Calibri" w:cs="Calibri"/>
          <w:sz w:val="22"/>
          <w:szCs w:val="22"/>
        </w:rPr>
      </w:pPr>
      <w:r w:rsidRPr="630C52FF">
        <w:rPr>
          <w:rFonts w:ascii="Calibri" w:eastAsia="Calibri" w:hAnsi="Calibri" w:cs="Calibri"/>
          <w:sz w:val="22"/>
          <w:szCs w:val="22"/>
        </w:rPr>
        <w:t xml:space="preserve">There are three types of survey to be undertaken: terrestrial, freshwater and geological. Each have their own set of access requirements. The contract will cover access for an estimated </w:t>
      </w:r>
      <w:r w:rsidR="005C169F">
        <w:rPr>
          <w:rFonts w:ascii="Calibri" w:eastAsia="Calibri" w:hAnsi="Calibri" w:cs="Calibri"/>
          <w:sz w:val="22"/>
          <w:szCs w:val="22"/>
        </w:rPr>
        <w:t>18</w:t>
      </w:r>
      <w:r w:rsidRPr="630C52FF">
        <w:rPr>
          <w:rFonts w:ascii="Calibri" w:eastAsia="Calibri" w:hAnsi="Calibri" w:cs="Calibri"/>
          <w:sz w:val="22"/>
          <w:szCs w:val="22"/>
        </w:rPr>
        <w:t xml:space="preserve"> terrestrial sites, </w:t>
      </w:r>
      <w:r w:rsidR="005C169F">
        <w:rPr>
          <w:rFonts w:ascii="Calibri" w:eastAsia="Calibri" w:hAnsi="Calibri" w:cs="Calibri"/>
          <w:sz w:val="22"/>
          <w:szCs w:val="22"/>
        </w:rPr>
        <w:t>1</w:t>
      </w:r>
      <w:r w:rsidRPr="630C52FF">
        <w:rPr>
          <w:rFonts w:ascii="Calibri" w:eastAsia="Calibri" w:hAnsi="Calibri" w:cs="Calibri"/>
          <w:sz w:val="22"/>
          <w:szCs w:val="22"/>
        </w:rPr>
        <w:t xml:space="preserve"> freshwater site (rivers), 9 freshwater sites (lakes) and 20 geological sites. Please note these figures are an estimate and are subject to change.  </w:t>
      </w:r>
    </w:p>
    <w:p w14:paraId="10881CC2" w14:textId="103D4BA3" w:rsidR="630C52FF" w:rsidRDefault="630C52FF" w:rsidP="630C52FF">
      <w:pPr>
        <w:jc w:val="both"/>
        <w:rPr>
          <w:rFonts w:ascii="Calibri" w:eastAsia="Calibri" w:hAnsi="Calibri" w:cs="Calibri"/>
          <w:sz w:val="22"/>
          <w:szCs w:val="22"/>
        </w:rPr>
      </w:pPr>
    </w:p>
    <w:p w14:paraId="76D648BD" w14:textId="7E24AE5F" w:rsidR="57179F6B" w:rsidRDefault="736F9660" w:rsidP="18E19AC5">
      <w:pPr>
        <w:ind w:left="720"/>
        <w:jc w:val="both"/>
      </w:pPr>
      <w:r w:rsidRPr="18E19AC5">
        <w:rPr>
          <w:rFonts w:ascii="Calibri" w:eastAsia="Calibri" w:hAnsi="Calibri" w:cs="Calibri"/>
          <w:sz w:val="22"/>
          <w:szCs w:val="22"/>
        </w:rPr>
        <w:t xml:space="preserve">Terrestrial site requirements: access to habitat, potentially on multiple visits. Permission required to take specimens for further analysis.  </w:t>
      </w:r>
    </w:p>
    <w:p w14:paraId="5A676C9B" w14:textId="499B65CE" w:rsidR="57179F6B" w:rsidRDefault="736F9660" w:rsidP="18E19AC5">
      <w:pPr>
        <w:ind w:left="720"/>
        <w:jc w:val="both"/>
      </w:pPr>
      <w:r w:rsidRPr="18E19AC5">
        <w:rPr>
          <w:rFonts w:ascii="Calibri" w:eastAsia="Calibri" w:hAnsi="Calibri" w:cs="Calibri"/>
          <w:sz w:val="22"/>
          <w:szCs w:val="22"/>
        </w:rPr>
        <w:t xml:space="preserve"> </w:t>
      </w:r>
    </w:p>
    <w:p w14:paraId="28FDBCE1" w14:textId="72F2DBB6" w:rsidR="57179F6B" w:rsidRDefault="736F9660" w:rsidP="18E19AC5">
      <w:pPr>
        <w:ind w:left="720"/>
        <w:jc w:val="both"/>
      </w:pPr>
      <w:r w:rsidRPr="18E19AC5">
        <w:rPr>
          <w:rFonts w:ascii="Calibri" w:eastAsia="Calibri" w:hAnsi="Calibri" w:cs="Calibri"/>
          <w:sz w:val="22"/>
          <w:szCs w:val="22"/>
        </w:rPr>
        <w:lastRenderedPageBreak/>
        <w:t xml:space="preserve">Freshwater site (rivers) requirements: access to *up to* 25% of the river, and adjacent banks up to 50m is required, potentially on multiple visits and potentially by boat. Permission required to take specimens for further analysis.  </w:t>
      </w:r>
    </w:p>
    <w:p w14:paraId="3AD62872" w14:textId="5F1470DB" w:rsidR="57179F6B" w:rsidRDefault="736F9660" w:rsidP="18E19AC5">
      <w:pPr>
        <w:ind w:left="720"/>
        <w:jc w:val="both"/>
      </w:pPr>
      <w:r w:rsidRPr="18E19AC5">
        <w:rPr>
          <w:rFonts w:ascii="Calibri" w:eastAsia="Calibri" w:hAnsi="Calibri" w:cs="Calibri"/>
          <w:sz w:val="22"/>
          <w:szCs w:val="22"/>
        </w:rPr>
        <w:t xml:space="preserve"> </w:t>
      </w:r>
    </w:p>
    <w:p w14:paraId="29271583" w14:textId="5690F5BD" w:rsidR="57179F6B" w:rsidRDefault="736F9660" w:rsidP="18E19AC5">
      <w:pPr>
        <w:ind w:left="720"/>
        <w:jc w:val="both"/>
      </w:pPr>
      <w:r w:rsidRPr="18E19AC5">
        <w:rPr>
          <w:rFonts w:ascii="Calibri" w:eastAsia="Calibri" w:hAnsi="Calibri" w:cs="Calibri"/>
          <w:sz w:val="22"/>
          <w:szCs w:val="22"/>
        </w:rPr>
        <w:t xml:space="preserve">Freshwater site (lakes) requirements: access to the whole lake, and adjacent banks up to 50m is required, potentially on multiple visits and potentially by boat. Permission required to take specimens for further analysis. One years-worth of water quality samples will be taken monthly from the lake, requiring monthly access permission.  </w:t>
      </w:r>
    </w:p>
    <w:p w14:paraId="4CC7365F" w14:textId="018EF407" w:rsidR="57179F6B" w:rsidRDefault="736F9660" w:rsidP="18E19AC5">
      <w:pPr>
        <w:ind w:left="720"/>
        <w:jc w:val="both"/>
      </w:pPr>
      <w:r w:rsidRPr="18E19AC5">
        <w:rPr>
          <w:rFonts w:ascii="Calibri" w:eastAsia="Calibri" w:hAnsi="Calibri" w:cs="Calibri"/>
          <w:sz w:val="22"/>
          <w:szCs w:val="22"/>
        </w:rPr>
        <w:t xml:space="preserve"> </w:t>
      </w:r>
    </w:p>
    <w:p w14:paraId="2579BC4D" w14:textId="54B4561A" w:rsidR="57179F6B" w:rsidRDefault="736F9660" w:rsidP="18E19AC5">
      <w:pPr>
        <w:ind w:left="720"/>
        <w:jc w:val="both"/>
      </w:pPr>
      <w:r w:rsidRPr="630C52FF">
        <w:rPr>
          <w:rFonts w:ascii="Calibri" w:eastAsia="Calibri" w:hAnsi="Calibri" w:cs="Calibri"/>
          <w:sz w:val="22"/>
          <w:szCs w:val="22"/>
        </w:rPr>
        <w:t xml:space="preserve">Geological Requirements: access to habitat, typically for only one visit. </w:t>
      </w:r>
    </w:p>
    <w:p w14:paraId="76E44C0E" w14:textId="2126D283" w:rsidR="57179F6B" w:rsidRDefault="57179F6B" w:rsidP="630C52FF">
      <w:pPr>
        <w:ind w:left="720"/>
        <w:jc w:val="both"/>
        <w:rPr>
          <w:rFonts w:ascii="Calibri" w:eastAsia="Calibri" w:hAnsi="Calibri" w:cs="Calibri"/>
          <w:sz w:val="22"/>
          <w:szCs w:val="22"/>
        </w:rPr>
      </w:pPr>
    </w:p>
    <w:p w14:paraId="7D4E9ABA" w14:textId="20082BAE" w:rsidR="57179F6B" w:rsidRDefault="736F9660" w:rsidP="630C52FF">
      <w:pPr>
        <w:ind w:left="720"/>
        <w:jc w:val="both"/>
        <w:rPr>
          <w:rFonts w:ascii="Calibri" w:eastAsia="Calibri" w:hAnsi="Calibri" w:cs="Calibri"/>
          <w:sz w:val="22"/>
          <w:szCs w:val="22"/>
        </w:rPr>
      </w:pPr>
      <w:r w:rsidRPr="630C52FF">
        <w:rPr>
          <w:rFonts w:ascii="Calibri" w:eastAsia="Calibri" w:hAnsi="Calibri" w:cs="Calibri"/>
          <w:sz w:val="22"/>
          <w:szCs w:val="22"/>
        </w:rPr>
        <w:t xml:space="preserve"> </w:t>
      </w:r>
    </w:p>
    <w:p w14:paraId="7D68B367" w14:textId="14680BFC" w:rsidR="57179F6B" w:rsidRDefault="736F9660" w:rsidP="18E19AC5">
      <w:pPr>
        <w:jc w:val="both"/>
      </w:pPr>
      <w:r w:rsidRPr="18E19AC5">
        <w:rPr>
          <w:rFonts w:ascii="Calibri" w:eastAsia="Calibri" w:hAnsi="Calibri" w:cs="Calibri"/>
          <w:b/>
          <w:bCs/>
          <w:sz w:val="22"/>
          <w:szCs w:val="22"/>
        </w:rPr>
        <w:t>Contract Aims Summary</w:t>
      </w:r>
      <w:r w:rsidRPr="18E19AC5">
        <w:rPr>
          <w:rFonts w:ascii="Calibri" w:eastAsia="Calibri" w:hAnsi="Calibri" w:cs="Calibri"/>
          <w:sz w:val="22"/>
          <w:szCs w:val="22"/>
        </w:rPr>
        <w:t xml:space="preserve"> </w:t>
      </w:r>
    </w:p>
    <w:p w14:paraId="165E841C" w14:textId="262F1A2F" w:rsidR="57179F6B" w:rsidRDefault="736F9660" w:rsidP="18E19AC5">
      <w:pPr>
        <w:jc w:val="both"/>
      </w:pPr>
      <w:r w:rsidRPr="78BB6046">
        <w:rPr>
          <w:rFonts w:ascii="Calibri" w:eastAsia="Calibri" w:hAnsi="Calibri" w:cs="Calibri"/>
          <w:sz w:val="22"/>
          <w:szCs w:val="22"/>
        </w:rPr>
        <w:t xml:space="preserve">The scope of this contract is to: </w:t>
      </w:r>
    </w:p>
    <w:p w14:paraId="25C57A19" w14:textId="505335FA" w:rsidR="78BB6046" w:rsidRDefault="78BB6046" w:rsidP="78BB6046">
      <w:pPr>
        <w:jc w:val="both"/>
        <w:rPr>
          <w:rFonts w:ascii="Calibri" w:eastAsia="Calibri" w:hAnsi="Calibri" w:cs="Calibri"/>
          <w:sz w:val="22"/>
          <w:szCs w:val="22"/>
        </w:rPr>
      </w:pPr>
    </w:p>
    <w:p w14:paraId="124124ED" w14:textId="1F50A5A7" w:rsidR="57179F6B" w:rsidRDefault="736F9660" w:rsidP="78BB6046">
      <w:pPr>
        <w:pStyle w:val="ListParagraph"/>
        <w:rPr>
          <w:rFonts w:ascii="Calibri" w:eastAsia="Calibri" w:hAnsi="Calibri" w:cs="Calibri"/>
          <w:sz w:val="22"/>
          <w:szCs w:val="22"/>
        </w:rPr>
      </w:pPr>
      <w:r w:rsidRPr="78BB6046">
        <w:rPr>
          <w:rFonts w:ascii="Calibri" w:eastAsia="Calibri" w:hAnsi="Calibri" w:cs="Calibri"/>
          <w:sz w:val="22"/>
          <w:szCs w:val="22"/>
        </w:rPr>
        <w:t xml:space="preserve">Collate and/or obtain up-to-date owner/occupier contact details for approximately </w:t>
      </w:r>
      <w:r w:rsidR="00075499">
        <w:rPr>
          <w:rFonts w:ascii="Calibri" w:eastAsia="Calibri" w:hAnsi="Calibri" w:cs="Calibri"/>
          <w:sz w:val="22"/>
          <w:szCs w:val="22"/>
        </w:rPr>
        <w:t>46</w:t>
      </w:r>
      <w:r w:rsidRPr="78BB6046">
        <w:rPr>
          <w:rFonts w:ascii="Calibri" w:eastAsia="Calibri" w:hAnsi="Calibri" w:cs="Calibri"/>
          <w:sz w:val="22"/>
          <w:szCs w:val="22"/>
        </w:rPr>
        <w:t xml:space="preserve"> SSSIs where monitoring surveys are planned for 2025/26, using NE’s existing database and other sources of information as directed by NE. </w:t>
      </w:r>
    </w:p>
    <w:p w14:paraId="0CC6F323" w14:textId="2715808A" w:rsidR="78BB6046" w:rsidRDefault="78BB6046" w:rsidP="78BB6046">
      <w:pPr>
        <w:pStyle w:val="ListParagraph"/>
        <w:rPr>
          <w:rFonts w:ascii="Calibri" w:eastAsia="Calibri" w:hAnsi="Calibri" w:cs="Calibri"/>
          <w:sz w:val="22"/>
          <w:szCs w:val="22"/>
        </w:rPr>
      </w:pPr>
    </w:p>
    <w:p w14:paraId="30A9E716" w14:textId="3558BF11" w:rsidR="57179F6B" w:rsidRDefault="736F9660" w:rsidP="78BB6046">
      <w:pPr>
        <w:pStyle w:val="ListParagraph"/>
        <w:rPr>
          <w:rFonts w:ascii="Calibri" w:eastAsia="Calibri" w:hAnsi="Calibri" w:cs="Calibri"/>
          <w:sz w:val="22"/>
          <w:szCs w:val="22"/>
        </w:rPr>
      </w:pPr>
      <w:r w:rsidRPr="78BB6046">
        <w:rPr>
          <w:rFonts w:ascii="Calibri" w:eastAsia="Calibri" w:hAnsi="Calibri" w:cs="Calibri"/>
          <w:sz w:val="22"/>
          <w:szCs w:val="22"/>
        </w:rPr>
        <w:t xml:space="preserve">Contact and request access permission from all current owner/occupiers of land falling within these SSSIs </w:t>
      </w:r>
    </w:p>
    <w:p w14:paraId="5351ACB2" w14:textId="749C52E7" w:rsidR="78BB6046" w:rsidRDefault="78BB6046" w:rsidP="78BB6046">
      <w:pPr>
        <w:pStyle w:val="ListParagraph"/>
        <w:rPr>
          <w:rFonts w:ascii="Calibri" w:eastAsia="Calibri" w:hAnsi="Calibri" w:cs="Calibri"/>
          <w:sz w:val="22"/>
          <w:szCs w:val="22"/>
        </w:rPr>
      </w:pPr>
    </w:p>
    <w:p w14:paraId="26E1B5A0" w14:textId="158425A6" w:rsidR="57179F6B" w:rsidRDefault="736F9660" w:rsidP="78BB6046">
      <w:pPr>
        <w:pStyle w:val="ListParagraph"/>
        <w:rPr>
          <w:rFonts w:ascii="Calibri" w:eastAsia="Calibri" w:hAnsi="Calibri" w:cs="Calibri"/>
          <w:sz w:val="22"/>
          <w:szCs w:val="22"/>
        </w:rPr>
      </w:pPr>
      <w:r w:rsidRPr="78BB6046">
        <w:rPr>
          <w:rFonts w:ascii="Calibri" w:eastAsia="Calibri" w:hAnsi="Calibri" w:cs="Calibri"/>
          <w:sz w:val="22"/>
          <w:szCs w:val="22"/>
        </w:rPr>
        <w:t xml:space="preserve">Track and keep accurate records of permission responses from owner/occupiers, recording contact information changes where appropriate and share these with Natural England at regular intervals. </w:t>
      </w:r>
    </w:p>
    <w:p w14:paraId="096EFDC8" w14:textId="762A5015" w:rsidR="78BB6046" w:rsidRDefault="78BB6046" w:rsidP="78BB6046">
      <w:pPr>
        <w:pStyle w:val="ListParagraph"/>
        <w:rPr>
          <w:rFonts w:ascii="Calibri" w:eastAsia="Calibri" w:hAnsi="Calibri" w:cs="Calibri"/>
          <w:sz w:val="22"/>
          <w:szCs w:val="22"/>
        </w:rPr>
      </w:pPr>
    </w:p>
    <w:p w14:paraId="704F234C" w14:textId="42BF85DE" w:rsidR="57179F6B" w:rsidRDefault="736F9660" w:rsidP="78BB6046">
      <w:pPr>
        <w:pStyle w:val="ListParagraph"/>
        <w:rPr>
          <w:rFonts w:ascii="Calibri" w:eastAsia="Calibri" w:hAnsi="Calibri" w:cs="Calibri"/>
          <w:sz w:val="22"/>
          <w:szCs w:val="22"/>
        </w:rPr>
      </w:pPr>
      <w:r w:rsidRPr="78BB6046">
        <w:rPr>
          <w:rFonts w:ascii="Calibri" w:eastAsia="Calibri" w:hAnsi="Calibri" w:cs="Calibri"/>
          <w:sz w:val="22"/>
          <w:szCs w:val="22"/>
        </w:rPr>
        <w:t xml:space="preserve">Produce an ‘Access Contacts for Surveyors’ spreadsheet for each SSSI being surveyed (and in some cases a related map), summarising the access arrangements for each site. </w:t>
      </w:r>
    </w:p>
    <w:p w14:paraId="1A373E5E" w14:textId="63DDA7C2" w:rsidR="78BB6046" w:rsidRDefault="78BB6046" w:rsidP="78BB6046">
      <w:pPr>
        <w:pStyle w:val="ListParagraph"/>
        <w:rPr>
          <w:rFonts w:ascii="Calibri" w:eastAsia="Calibri" w:hAnsi="Calibri" w:cs="Calibri"/>
          <w:sz w:val="22"/>
          <w:szCs w:val="22"/>
        </w:rPr>
      </w:pPr>
    </w:p>
    <w:p w14:paraId="4AC7B2B1" w14:textId="4551B03E" w:rsidR="57179F6B" w:rsidRDefault="736F9660" w:rsidP="78BB6046">
      <w:pPr>
        <w:pStyle w:val="ListParagraph"/>
        <w:rPr>
          <w:rFonts w:ascii="Calibri" w:eastAsia="Calibri" w:hAnsi="Calibri" w:cs="Calibri"/>
          <w:sz w:val="22"/>
          <w:szCs w:val="22"/>
        </w:rPr>
      </w:pPr>
      <w:r w:rsidRPr="78BB6046">
        <w:rPr>
          <w:rFonts w:ascii="Calibri" w:eastAsia="Calibri" w:hAnsi="Calibri" w:cs="Calibri"/>
          <w:sz w:val="22"/>
          <w:szCs w:val="22"/>
        </w:rPr>
        <w:t xml:space="preserve">Deliver a final collated and updated master contacts spreadsheet to Natural England which can be used to update our current data on owner/occupiers for each SSSI site surveyed. </w:t>
      </w:r>
    </w:p>
    <w:p w14:paraId="193B885E" w14:textId="246A4E41" w:rsidR="78BB6046" w:rsidRDefault="78BB6046" w:rsidP="78BB6046">
      <w:pPr>
        <w:pStyle w:val="ListParagraph"/>
        <w:rPr>
          <w:rFonts w:ascii="Calibri" w:eastAsia="Calibri" w:hAnsi="Calibri" w:cs="Calibri"/>
          <w:sz w:val="22"/>
          <w:szCs w:val="22"/>
        </w:rPr>
      </w:pPr>
    </w:p>
    <w:p w14:paraId="17AE13DD" w14:textId="5D4D7F16" w:rsidR="57179F6B" w:rsidRDefault="736F9660" w:rsidP="78BB6046">
      <w:pPr>
        <w:pStyle w:val="ListParagraph"/>
        <w:rPr>
          <w:rFonts w:ascii="Calibri" w:eastAsia="Calibri" w:hAnsi="Calibri" w:cs="Calibri"/>
          <w:sz w:val="22"/>
          <w:szCs w:val="22"/>
        </w:rPr>
      </w:pPr>
      <w:r w:rsidRPr="78BB6046">
        <w:rPr>
          <w:rFonts w:ascii="Calibri" w:eastAsia="Calibri" w:hAnsi="Calibri" w:cs="Calibri"/>
          <w:sz w:val="22"/>
          <w:szCs w:val="22"/>
        </w:rPr>
        <w:t xml:space="preserve">At all times adhere to Natural England’s GDPR policies and guidelines and to use suitable file protection and secure sharing protocols throughout, as agreed with Natural England. </w:t>
      </w:r>
    </w:p>
    <w:p w14:paraId="34EDFC98" w14:textId="6E2527E2" w:rsidR="57179F6B" w:rsidRDefault="736F9660" w:rsidP="18E19AC5">
      <w:pPr>
        <w:jc w:val="both"/>
      </w:pPr>
      <w:r w:rsidRPr="18E19AC5">
        <w:rPr>
          <w:rFonts w:ascii="Calibri" w:eastAsia="Calibri" w:hAnsi="Calibri" w:cs="Calibri"/>
          <w:sz w:val="22"/>
          <w:szCs w:val="22"/>
        </w:rPr>
        <w:t xml:space="preserve"> </w:t>
      </w:r>
    </w:p>
    <w:p w14:paraId="07A932E7" w14:textId="09E79682" w:rsidR="57179F6B" w:rsidRDefault="736F9660" w:rsidP="18E19AC5">
      <w:pPr>
        <w:jc w:val="both"/>
      </w:pPr>
      <w:r w:rsidRPr="18E19AC5">
        <w:rPr>
          <w:rFonts w:ascii="Calibri" w:eastAsia="Calibri" w:hAnsi="Calibri" w:cs="Calibri"/>
          <w:b/>
          <w:bCs/>
          <w:sz w:val="22"/>
          <w:szCs w:val="22"/>
        </w:rPr>
        <w:t>Sources of information on owner/occupiers of SSSIs available to the contractor</w:t>
      </w:r>
      <w:r w:rsidRPr="18E19AC5">
        <w:rPr>
          <w:rFonts w:ascii="Calibri" w:eastAsia="Calibri" w:hAnsi="Calibri" w:cs="Calibri"/>
          <w:sz w:val="22"/>
          <w:szCs w:val="22"/>
        </w:rPr>
        <w:t xml:space="preserve"> </w:t>
      </w:r>
    </w:p>
    <w:p w14:paraId="37BE5349" w14:textId="249C1E56" w:rsidR="57179F6B" w:rsidRDefault="736F9660" w:rsidP="18E19AC5">
      <w:pPr>
        <w:jc w:val="both"/>
      </w:pPr>
      <w:r w:rsidRPr="3A7DE0FC">
        <w:rPr>
          <w:rFonts w:ascii="Calibri" w:eastAsia="Calibri" w:hAnsi="Calibri" w:cs="Calibri"/>
          <w:sz w:val="22"/>
          <w:szCs w:val="22"/>
        </w:rPr>
        <w:t xml:space="preserve">Natural England holds a contact database of owner/occupiers/stakeholders for SSSIs – the information we hold for the sites to be surveyed in 2025/26 will be supplied to the contractor in the form of a password-protected Excel spreadsheet and will contain phone numbers, email addresses and/or postal addresses but is not necessarily exhaustive. This is the </w:t>
      </w:r>
      <w:r w:rsidRPr="3A7DE0FC">
        <w:rPr>
          <w:rFonts w:ascii="Calibri" w:eastAsia="Calibri" w:hAnsi="Calibri" w:cs="Calibri"/>
          <w:b/>
          <w:bCs/>
          <w:i/>
          <w:iCs/>
          <w:sz w:val="22"/>
          <w:szCs w:val="22"/>
        </w:rPr>
        <w:t>primary</w:t>
      </w:r>
      <w:r w:rsidRPr="3A7DE0FC">
        <w:rPr>
          <w:rFonts w:ascii="Calibri" w:eastAsia="Calibri" w:hAnsi="Calibri" w:cs="Calibri"/>
          <w:sz w:val="22"/>
          <w:szCs w:val="22"/>
        </w:rPr>
        <w:t xml:space="preserve"> dataset.  This primary dataset may in some cases be supplemented by other contact datasets which would be supplied as separate password-protected Excel spreadsheets. </w:t>
      </w:r>
    </w:p>
    <w:p w14:paraId="4252DA38" w14:textId="7F8D706F" w:rsidR="3A7DE0FC" w:rsidRDefault="3A7DE0FC" w:rsidP="3A7DE0FC">
      <w:pPr>
        <w:jc w:val="both"/>
        <w:rPr>
          <w:rFonts w:ascii="Calibri" w:eastAsia="Calibri" w:hAnsi="Calibri" w:cs="Calibri"/>
          <w:sz w:val="22"/>
          <w:szCs w:val="22"/>
        </w:rPr>
      </w:pPr>
    </w:p>
    <w:p w14:paraId="45D8C2AD" w14:textId="5765069D" w:rsidR="57179F6B" w:rsidRDefault="736F9660" w:rsidP="18E19AC5">
      <w:pPr>
        <w:jc w:val="both"/>
      </w:pPr>
      <w:r w:rsidRPr="3A7DE0FC">
        <w:rPr>
          <w:rFonts w:ascii="Calibri" w:eastAsia="Calibri" w:hAnsi="Calibri" w:cs="Calibri"/>
          <w:sz w:val="22"/>
          <w:szCs w:val="22"/>
        </w:rPr>
        <w:t xml:space="preserve">The data supplied will not always include all the contact details that surveyors require for arranging survey access. The contractor will be expected to obtain this information as part of the process of negotiating access permissions. </w:t>
      </w:r>
    </w:p>
    <w:p w14:paraId="04FB0416" w14:textId="26606EF1" w:rsidR="3A7DE0FC" w:rsidRDefault="3A7DE0FC" w:rsidP="3A7DE0FC">
      <w:pPr>
        <w:jc w:val="both"/>
        <w:rPr>
          <w:rFonts w:ascii="Calibri" w:eastAsia="Calibri" w:hAnsi="Calibri" w:cs="Calibri"/>
          <w:sz w:val="22"/>
          <w:szCs w:val="22"/>
        </w:rPr>
      </w:pPr>
    </w:p>
    <w:p w14:paraId="02EE2B65" w14:textId="28E61E79" w:rsidR="57179F6B" w:rsidRDefault="736F9660" w:rsidP="18E19AC5">
      <w:pPr>
        <w:jc w:val="both"/>
      </w:pPr>
      <w:r w:rsidRPr="18E19AC5">
        <w:rPr>
          <w:rFonts w:ascii="Calibri" w:eastAsia="Calibri" w:hAnsi="Calibri" w:cs="Calibri"/>
          <w:sz w:val="22"/>
          <w:szCs w:val="22"/>
        </w:rPr>
        <w:t xml:space="preserve">Where tenure information or contact details are unclear for all or part of a SSSI, the contractor will be able to request extra tenure information and/or Land Registry searches from Natural England. </w:t>
      </w:r>
    </w:p>
    <w:p w14:paraId="141300F6" w14:textId="13319A42" w:rsidR="57179F6B" w:rsidRDefault="736F9660" w:rsidP="18E19AC5">
      <w:pPr>
        <w:jc w:val="both"/>
      </w:pPr>
      <w:r w:rsidRPr="18E19AC5">
        <w:rPr>
          <w:rFonts w:ascii="Calibri" w:eastAsia="Calibri" w:hAnsi="Calibri" w:cs="Calibri"/>
          <w:sz w:val="22"/>
          <w:szCs w:val="22"/>
        </w:rPr>
        <w:t xml:space="preserve"> </w:t>
      </w:r>
    </w:p>
    <w:p w14:paraId="16CA7108" w14:textId="6AEAFE96" w:rsidR="57179F6B" w:rsidRDefault="736F9660" w:rsidP="18E19AC5">
      <w:pPr>
        <w:jc w:val="both"/>
      </w:pPr>
      <w:r w:rsidRPr="18E19AC5">
        <w:rPr>
          <w:rFonts w:ascii="Calibri" w:eastAsia="Calibri" w:hAnsi="Calibri" w:cs="Calibri"/>
          <w:sz w:val="22"/>
          <w:szCs w:val="22"/>
        </w:rPr>
        <w:t xml:space="preserve"> </w:t>
      </w:r>
    </w:p>
    <w:p w14:paraId="1BC6A14C" w14:textId="1AE9EB04" w:rsidR="57179F6B" w:rsidRDefault="736F9660" w:rsidP="18E19AC5">
      <w:pPr>
        <w:jc w:val="both"/>
      </w:pPr>
      <w:r w:rsidRPr="18E19AC5">
        <w:rPr>
          <w:rFonts w:ascii="Calibri" w:eastAsia="Calibri" w:hAnsi="Calibri" w:cs="Calibri"/>
          <w:b/>
          <w:bCs/>
          <w:sz w:val="22"/>
          <w:szCs w:val="22"/>
        </w:rPr>
        <w:t>Estimated Size of Data Set</w:t>
      </w:r>
      <w:r w:rsidRPr="18E19AC5">
        <w:rPr>
          <w:rFonts w:ascii="Calibri" w:eastAsia="Calibri" w:hAnsi="Calibri" w:cs="Calibri"/>
          <w:sz w:val="22"/>
          <w:szCs w:val="22"/>
        </w:rPr>
        <w:t xml:space="preserve"> </w:t>
      </w:r>
    </w:p>
    <w:p w14:paraId="65DC7DC3" w14:textId="70EF24A5" w:rsidR="57179F6B" w:rsidRDefault="736F9660" w:rsidP="3A7DE0FC">
      <w:pPr>
        <w:jc w:val="both"/>
        <w:rPr>
          <w:rFonts w:ascii="Calibri" w:eastAsia="Calibri" w:hAnsi="Calibri" w:cs="Calibri"/>
          <w:sz w:val="22"/>
          <w:szCs w:val="22"/>
        </w:rPr>
      </w:pPr>
      <w:r w:rsidRPr="3A7DE0FC">
        <w:rPr>
          <w:rFonts w:ascii="Calibri" w:eastAsia="Calibri" w:hAnsi="Calibri" w:cs="Calibri"/>
          <w:sz w:val="22"/>
          <w:szCs w:val="22"/>
        </w:rPr>
        <w:t xml:space="preserve">The initial data set supplied will contain approximately </w:t>
      </w:r>
      <w:r w:rsidR="0049517B">
        <w:rPr>
          <w:rFonts w:ascii="Calibri" w:eastAsia="Calibri" w:hAnsi="Calibri" w:cs="Calibri"/>
          <w:sz w:val="22"/>
          <w:szCs w:val="22"/>
        </w:rPr>
        <w:t>7</w:t>
      </w:r>
      <w:r w:rsidR="0096283B">
        <w:rPr>
          <w:rFonts w:ascii="Calibri" w:eastAsia="Calibri" w:hAnsi="Calibri" w:cs="Calibri"/>
          <w:sz w:val="22"/>
          <w:szCs w:val="22"/>
        </w:rPr>
        <w:t>00</w:t>
      </w:r>
      <w:r w:rsidRPr="3A7DE0FC">
        <w:rPr>
          <w:rFonts w:ascii="Calibri" w:eastAsia="Calibri" w:hAnsi="Calibri" w:cs="Calibri"/>
          <w:sz w:val="22"/>
          <w:szCs w:val="22"/>
        </w:rPr>
        <w:t xml:space="preserve"> rows of contact details across circa </w:t>
      </w:r>
      <w:r w:rsidR="0096283B">
        <w:rPr>
          <w:rFonts w:ascii="Calibri" w:eastAsia="Calibri" w:hAnsi="Calibri" w:cs="Calibri"/>
          <w:sz w:val="22"/>
          <w:szCs w:val="22"/>
        </w:rPr>
        <w:t>46</w:t>
      </w:r>
      <w:r w:rsidRPr="3A7DE0FC">
        <w:rPr>
          <w:rFonts w:ascii="Calibri" w:eastAsia="Calibri" w:hAnsi="Calibri" w:cs="Calibri"/>
          <w:sz w:val="22"/>
          <w:szCs w:val="22"/>
        </w:rPr>
        <w:t xml:space="preserve"> SSSIs. Information about new owner/occupiers is often gathered during the access permissions process and any data of this sort would need to be added to the dataset and logged as new – this is usually a small proportion of the overall dataset. </w:t>
      </w:r>
    </w:p>
    <w:p w14:paraId="711D209A" w14:textId="3F0B6709" w:rsidR="3A7DE0FC" w:rsidRDefault="3A7DE0FC" w:rsidP="3A7DE0FC">
      <w:pPr>
        <w:jc w:val="both"/>
        <w:rPr>
          <w:rFonts w:ascii="Calibri" w:eastAsia="Calibri" w:hAnsi="Calibri" w:cs="Calibri"/>
          <w:sz w:val="22"/>
          <w:szCs w:val="22"/>
        </w:rPr>
      </w:pPr>
    </w:p>
    <w:p w14:paraId="23F9E49D" w14:textId="4F42AC19" w:rsidR="57179F6B" w:rsidRDefault="736F9660" w:rsidP="18E19AC5">
      <w:pPr>
        <w:jc w:val="both"/>
      </w:pPr>
      <w:r w:rsidRPr="18E19AC5">
        <w:rPr>
          <w:rFonts w:ascii="Calibri" w:eastAsia="Calibri" w:hAnsi="Calibri" w:cs="Calibri"/>
          <w:sz w:val="22"/>
          <w:szCs w:val="22"/>
        </w:rPr>
        <w:t xml:space="preserve">It is likely that there will be duplicate contact information in the primary dataset. The contractor will be expected to identify these duplicates, collating contact details and selecting the most appropriate for the purposes of </w:t>
      </w:r>
      <w:r w:rsidRPr="18E19AC5">
        <w:rPr>
          <w:rFonts w:ascii="Calibri" w:eastAsia="Calibri" w:hAnsi="Calibri" w:cs="Calibri"/>
          <w:sz w:val="22"/>
          <w:szCs w:val="22"/>
        </w:rPr>
        <w:lastRenderedPageBreak/>
        <w:t xml:space="preserve">arranging permission and subsequent access for surveys. It is estimated that permission will ultimately be required from approximately </w:t>
      </w:r>
      <w:r w:rsidR="00DD7215">
        <w:rPr>
          <w:rFonts w:ascii="Calibri" w:eastAsia="Calibri" w:hAnsi="Calibri" w:cs="Calibri"/>
          <w:sz w:val="22"/>
          <w:szCs w:val="22"/>
        </w:rPr>
        <w:t>500</w:t>
      </w:r>
      <w:r w:rsidRPr="18E19AC5">
        <w:rPr>
          <w:rFonts w:ascii="Calibri" w:eastAsia="Calibri" w:hAnsi="Calibri" w:cs="Calibri"/>
          <w:sz w:val="22"/>
          <w:szCs w:val="22"/>
        </w:rPr>
        <w:t xml:space="preserve"> contacts across all the SSSIs to be surveyed. </w:t>
      </w:r>
    </w:p>
    <w:p w14:paraId="395AD33F" w14:textId="5780B19F" w:rsidR="57179F6B" w:rsidRDefault="736F9660" w:rsidP="18E19AC5">
      <w:pPr>
        <w:jc w:val="both"/>
      </w:pPr>
      <w:r w:rsidRPr="18E19AC5">
        <w:rPr>
          <w:rFonts w:ascii="Calibri" w:eastAsia="Calibri" w:hAnsi="Calibri" w:cs="Calibri"/>
          <w:sz w:val="22"/>
          <w:szCs w:val="22"/>
        </w:rPr>
        <w:t xml:space="preserve"> </w:t>
      </w:r>
    </w:p>
    <w:p w14:paraId="14460242" w14:textId="41952333" w:rsidR="57179F6B" w:rsidRDefault="736F9660" w:rsidP="18E19AC5">
      <w:pPr>
        <w:jc w:val="both"/>
      </w:pPr>
      <w:r w:rsidRPr="18E19AC5">
        <w:rPr>
          <w:rFonts w:ascii="Calibri" w:eastAsia="Calibri" w:hAnsi="Calibri" w:cs="Calibri"/>
          <w:b/>
          <w:bCs/>
          <w:sz w:val="28"/>
          <w:szCs w:val="28"/>
        </w:rPr>
        <w:t>2.3 Detailed Requirements</w:t>
      </w:r>
      <w:r w:rsidRPr="18E19AC5">
        <w:rPr>
          <w:rFonts w:ascii="Calibri" w:eastAsia="Calibri" w:hAnsi="Calibri" w:cs="Calibri"/>
          <w:sz w:val="28"/>
          <w:szCs w:val="28"/>
        </w:rPr>
        <w:t xml:space="preserve"> </w:t>
      </w:r>
    </w:p>
    <w:p w14:paraId="42C79DC4" w14:textId="729CE38E" w:rsidR="57179F6B" w:rsidRDefault="736F9660" w:rsidP="18E19AC5">
      <w:pPr>
        <w:jc w:val="both"/>
      </w:pPr>
      <w:r w:rsidRPr="18E19AC5">
        <w:rPr>
          <w:rFonts w:ascii="Calibri" w:eastAsia="Calibri" w:hAnsi="Calibri" w:cs="Calibri"/>
          <w:sz w:val="22"/>
          <w:szCs w:val="22"/>
        </w:rPr>
        <w:t xml:space="preserve">The Contractor will – </w:t>
      </w:r>
    </w:p>
    <w:p w14:paraId="35B07913" w14:textId="2C490B1A" w:rsidR="57179F6B" w:rsidRDefault="736F9660" w:rsidP="18E19AC5">
      <w:pPr>
        <w:pStyle w:val="ListParagraph"/>
        <w:ind w:left="1080"/>
        <w:jc w:val="both"/>
        <w:rPr>
          <w:rFonts w:ascii="Calibri" w:eastAsia="Calibri" w:hAnsi="Calibri" w:cs="Calibri"/>
          <w:sz w:val="22"/>
          <w:szCs w:val="22"/>
        </w:rPr>
      </w:pPr>
      <w:r w:rsidRPr="31C88865">
        <w:rPr>
          <w:rFonts w:ascii="Calibri" w:eastAsia="Calibri" w:hAnsi="Calibri" w:cs="Calibri"/>
          <w:sz w:val="22"/>
          <w:szCs w:val="22"/>
        </w:rPr>
        <w:t xml:space="preserve">Collate and rationalise Natural England’s SSSI owner/occupier contacts spreadsheet, along with other data supplied by NE, to create a master spreadsheet of contacts for each SSSI. </w:t>
      </w:r>
    </w:p>
    <w:p w14:paraId="50513C2F" w14:textId="67AA26D4" w:rsidR="31C88865" w:rsidRDefault="31C88865" w:rsidP="31C88865">
      <w:pPr>
        <w:pStyle w:val="ListParagraph"/>
        <w:ind w:left="1080"/>
        <w:jc w:val="both"/>
        <w:rPr>
          <w:rFonts w:ascii="Calibri" w:eastAsia="Calibri" w:hAnsi="Calibri" w:cs="Calibri"/>
          <w:sz w:val="22"/>
          <w:szCs w:val="22"/>
        </w:rPr>
      </w:pPr>
    </w:p>
    <w:p w14:paraId="79E6588C" w14:textId="38863951"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Contact all owners and, where possible, occupiers by email/phone/letter/ to: </w:t>
      </w:r>
    </w:p>
    <w:p w14:paraId="265A3041" w14:textId="6CB350CD"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Confirm land tenure </w:t>
      </w:r>
    </w:p>
    <w:p w14:paraId="53B8A596" w14:textId="7FAEF2C9"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Where possible, capture relationships between owners and occupiers and identify a single point of contact  </w:t>
      </w:r>
    </w:p>
    <w:p w14:paraId="66B880F2" w14:textId="647C9C45"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Explain the purpose and process of SSSI monitoring surveys and supply information on survey methodologies </w:t>
      </w:r>
    </w:p>
    <w:p w14:paraId="16C60607" w14:textId="4C0B2A9D"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Inform of our intention to survey and request permission to access land within the SSSI </w:t>
      </w:r>
    </w:p>
    <w:p w14:paraId="5084AE1B" w14:textId="65952E29"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Ask whether they would like to be contacted by surveyors prior to each survey visit </w:t>
      </w:r>
    </w:p>
    <w:p w14:paraId="6A3753B3" w14:textId="3EF42E9E"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Request and record up-to-date contact details </w:t>
      </w:r>
    </w:p>
    <w:p w14:paraId="61E8E84E" w14:textId="0A8AEC3E"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Request and record any specific information/instructions surveyors will need in order to access the land  </w:t>
      </w:r>
    </w:p>
    <w:p w14:paraId="381DAF1A" w14:textId="5A0B8BCD"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Supply supplementary documents including Natural England’s data license agreement </w:t>
      </w:r>
    </w:p>
    <w:p w14:paraId="084AED35" w14:textId="16C43228" w:rsidR="57179F6B" w:rsidRDefault="736F9660" w:rsidP="18E19AC5">
      <w:pPr>
        <w:pStyle w:val="ListParagraph"/>
        <w:ind w:left="1800"/>
        <w:jc w:val="both"/>
        <w:rPr>
          <w:rFonts w:ascii="Calibri" w:eastAsia="Calibri" w:hAnsi="Calibri" w:cs="Calibri"/>
          <w:sz w:val="22"/>
          <w:szCs w:val="22"/>
        </w:rPr>
      </w:pPr>
      <w:r w:rsidRPr="31C88865">
        <w:rPr>
          <w:rFonts w:ascii="Calibri" w:eastAsia="Calibri" w:hAnsi="Calibri" w:cs="Calibri"/>
          <w:sz w:val="22"/>
          <w:szCs w:val="22"/>
        </w:rPr>
        <w:t xml:space="preserve">Please note that even if land is classed as ‘Public Right of Way’, access permission is still required.  </w:t>
      </w:r>
    </w:p>
    <w:p w14:paraId="45E6CC98" w14:textId="393CA91C" w:rsidR="31C88865" w:rsidRDefault="31C88865" w:rsidP="31C88865">
      <w:pPr>
        <w:ind w:left="1080"/>
        <w:jc w:val="both"/>
        <w:rPr>
          <w:rFonts w:ascii="Calibri" w:eastAsia="Calibri" w:hAnsi="Calibri" w:cs="Calibri"/>
          <w:sz w:val="22"/>
          <w:szCs w:val="22"/>
        </w:rPr>
      </w:pPr>
    </w:p>
    <w:p w14:paraId="42CB3639" w14:textId="1848F0EB" w:rsidR="57179F6B" w:rsidRDefault="21B0DB10" w:rsidP="18E19AC5">
      <w:pPr>
        <w:pStyle w:val="ListParagraph"/>
        <w:ind w:left="1080"/>
        <w:jc w:val="both"/>
        <w:rPr>
          <w:rFonts w:ascii="Calibri" w:eastAsia="Calibri" w:hAnsi="Calibri" w:cs="Calibri"/>
          <w:sz w:val="22"/>
          <w:szCs w:val="22"/>
        </w:rPr>
      </w:pPr>
      <w:r w:rsidRPr="31C88865">
        <w:rPr>
          <w:rFonts w:ascii="Calibri" w:eastAsia="Calibri" w:hAnsi="Calibri" w:cs="Calibri"/>
          <w:sz w:val="22"/>
          <w:szCs w:val="22"/>
        </w:rPr>
        <w:t>P</w:t>
      </w:r>
      <w:r w:rsidR="736F9660" w:rsidRPr="31C88865">
        <w:rPr>
          <w:rFonts w:ascii="Calibri" w:eastAsia="Calibri" w:hAnsi="Calibri" w:cs="Calibri"/>
          <w:sz w:val="22"/>
          <w:szCs w:val="22"/>
        </w:rPr>
        <w:t xml:space="preserve">rovide a contact phone number and return email/postal address in all communications </w:t>
      </w:r>
    </w:p>
    <w:p w14:paraId="65252F0D" w14:textId="68BC6CDF" w:rsidR="31C88865" w:rsidRDefault="31C88865" w:rsidP="31C88865">
      <w:pPr>
        <w:pStyle w:val="ListParagraph"/>
        <w:ind w:left="1080"/>
        <w:jc w:val="both"/>
        <w:rPr>
          <w:rFonts w:ascii="Calibri" w:eastAsia="Calibri" w:hAnsi="Calibri" w:cs="Calibri"/>
          <w:sz w:val="22"/>
          <w:szCs w:val="22"/>
        </w:rPr>
      </w:pPr>
    </w:p>
    <w:p w14:paraId="0F02E24F" w14:textId="5008040D" w:rsidR="57179F6B" w:rsidRDefault="736F9660" w:rsidP="18E19AC5">
      <w:pPr>
        <w:pStyle w:val="ListParagraph"/>
        <w:ind w:left="1080"/>
        <w:jc w:val="both"/>
        <w:rPr>
          <w:rFonts w:ascii="Calibri" w:eastAsia="Calibri" w:hAnsi="Calibri" w:cs="Calibri"/>
          <w:sz w:val="22"/>
          <w:szCs w:val="22"/>
        </w:rPr>
      </w:pPr>
      <w:r w:rsidRPr="31C88865">
        <w:rPr>
          <w:rFonts w:ascii="Calibri" w:eastAsia="Calibri" w:hAnsi="Calibri" w:cs="Calibri"/>
          <w:sz w:val="22"/>
          <w:szCs w:val="22"/>
        </w:rPr>
        <w:t xml:space="preserve">Receive, document and respond appropriately to any email, phone or postal enquiries/replies regarding the SSSI surveys. </w:t>
      </w:r>
    </w:p>
    <w:p w14:paraId="106492B6" w14:textId="1C349FA9" w:rsidR="31C88865" w:rsidRDefault="31C88865" w:rsidP="31C88865">
      <w:pPr>
        <w:pStyle w:val="ListParagraph"/>
        <w:ind w:left="1080"/>
        <w:jc w:val="both"/>
        <w:rPr>
          <w:rFonts w:ascii="Calibri" w:eastAsia="Calibri" w:hAnsi="Calibri" w:cs="Calibri"/>
          <w:sz w:val="22"/>
          <w:szCs w:val="22"/>
        </w:rPr>
      </w:pPr>
    </w:p>
    <w:p w14:paraId="044E3775" w14:textId="3C79158E" w:rsidR="57179F6B" w:rsidRDefault="736F9660" w:rsidP="18E19AC5">
      <w:pPr>
        <w:pStyle w:val="ListParagraph"/>
        <w:ind w:left="1080"/>
        <w:jc w:val="both"/>
        <w:rPr>
          <w:rFonts w:ascii="Calibri" w:eastAsia="Calibri" w:hAnsi="Calibri" w:cs="Calibri"/>
          <w:sz w:val="22"/>
          <w:szCs w:val="22"/>
        </w:rPr>
      </w:pPr>
      <w:r w:rsidRPr="31C88865">
        <w:rPr>
          <w:rFonts w:ascii="Calibri" w:eastAsia="Calibri" w:hAnsi="Calibri" w:cs="Calibri"/>
          <w:sz w:val="22"/>
          <w:szCs w:val="22"/>
        </w:rPr>
        <w:t xml:space="preserve">Record permission status data into a master owner/occupier spreadsheet (Excel-compatible) which is securely shared on a regular basis with the SME team. </w:t>
      </w:r>
    </w:p>
    <w:p w14:paraId="7CB2C3F6" w14:textId="1914BEE2" w:rsidR="31C88865" w:rsidRDefault="31C88865" w:rsidP="31C88865">
      <w:pPr>
        <w:pStyle w:val="ListParagraph"/>
        <w:ind w:left="1080"/>
        <w:jc w:val="both"/>
        <w:rPr>
          <w:rFonts w:ascii="Calibri" w:eastAsia="Calibri" w:hAnsi="Calibri" w:cs="Calibri"/>
          <w:sz w:val="22"/>
          <w:szCs w:val="22"/>
        </w:rPr>
      </w:pPr>
    </w:p>
    <w:p w14:paraId="2C85BD77" w14:textId="6FD77656" w:rsidR="57179F6B" w:rsidRDefault="736F9660" w:rsidP="18E19AC5">
      <w:pPr>
        <w:pStyle w:val="ListParagraph"/>
        <w:ind w:left="1080"/>
        <w:jc w:val="both"/>
        <w:rPr>
          <w:rFonts w:ascii="Calibri" w:eastAsia="Calibri" w:hAnsi="Calibri" w:cs="Calibri"/>
          <w:sz w:val="22"/>
          <w:szCs w:val="22"/>
        </w:rPr>
      </w:pPr>
      <w:r w:rsidRPr="31C88865">
        <w:rPr>
          <w:rFonts w:ascii="Calibri" w:eastAsia="Calibri" w:hAnsi="Calibri" w:cs="Calibri"/>
          <w:sz w:val="22"/>
          <w:szCs w:val="22"/>
        </w:rPr>
        <w:t xml:space="preserve">Share all owner/occupier correspondence with the SME team on a monthly basis through the use of a shared SharePoint page.  </w:t>
      </w:r>
    </w:p>
    <w:p w14:paraId="410D4D73" w14:textId="7AA3D0B4" w:rsidR="31C88865" w:rsidRDefault="31C88865" w:rsidP="31C88865">
      <w:pPr>
        <w:pStyle w:val="ListParagraph"/>
        <w:ind w:left="1080"/>
        <w:jc w:val="both"/>
        <w:rPr>
          <w:rFonts w:ascii="Calibri" w:eastAsia="Calibri" w:hAnsi="Calibri" w:cs="Calibri"/>
          <w:sz w:val="22"/>
          <w:szCs w:val="22"/>
        </w:rPr>
      </w:pPr>
    </w:p>
    <w:p w14:paraId="0028A74F" w14:textId="47573DE4" w:rsidR="57179F6B" w:rsidRDefault="736F9660" w:rsidP="18E19AC5">
      <w:pPr>
        <w:pStyle w:val="ListParagraph"/>
        <w:ind w:left="1080"/>
        <w:jc w:val="both"/>
        <w:rPr>
          <w:rFonts w:ascii="Calibri" w:eastAsia="Calibri" w:hAnsi="Calibri" w:cs="Calibri"/>
          <w:sz w:val="22"/>
          <w:szCs w:val="22"/>
        </w:rPr>
      </w:pPr>
      <w:r w:rsidRPr="31C88865">
        <w:rPr>
          <w:rFonts w:ascii="Calibri" w:eastAsia="Calibri" w:hAnsi="Calibri" w:cs="Calibri"/>
          <w:sz w:val="22"/>
          <w:szCs w:val="22"/>
        </w:rPr>
        <w:t xml:space="preserve">Forward all documents received from contacts relating to access/tenure to the appropriate person/inbox within the SME team in a suitable format and a secure manner. </w:t>
      </w:r>
    </w:p>
    <w:p w14:paraId="3ADC7C0C" w14:textId="158A9719" w:rsidR="31C88865" w:rsidRDefault="31C88865" w:rsidP="31C88865">
      <w:pPr>
        <w:pStyle w:val="ListParagraph"/>
        <w:ind w:left="1080"/>
        <w:jc w:val="both"/>
        <w:rPr>
          <w:rFonts w:ascii="Calibri" w:eastAsia="Calibri" w:hAnsi="Calibri" w:cs="Calibri"/>
          <w:sz w:val="22"/>
          <w:szCs w:val="22"/>
        </w:rPr>
      </w:pPr>
    </w:p>
    <w:p w14:paraId="3BE94006" w14:textId="6F925273" w:rsidR="57179F6B" w:rsidRDefault="736F9660" w:rsidP="18E19AC5">
      <w:pPr>
        <w:pStyle w:val="ListParagraph"/>
        <w:ind w:left="1080"/>
        <w:jc w:val="both"/>
        <w:rPr>
          <w:rFonts w:ascii="Calibri" w:eastAsia="Calibri" w:hAnsi="Calibri" w:cs="Calibri"/>
          <w:sz w:val="22"/>
          <w:szCs w:val="22"/>
        </w:rPr>
      </w:pPr>
      <w:r w:rsidRPr="31C88865">
        <w:rPr>
          <w:rFonts w:ascii="Calibri" w:eastAsia="Calibri" w:hAnsi="Calibri" w:cs="Calibri"/>
          <w:sz w:val="22"/>
          <w:szCs w:val="22"/>
        </w:rPr>
        <w:t xml:space="preserve">Forward any enquiries or documents received from contacts relating to </w:t>
      </w:r>
      <w:r w:rsidRPr="31C88865">
        <w:rPr>
          <w:rFonts w:ascii="Calibri" w:eastAsia="Calibri" w:hAnsi="Calibri" w:cs="Calibri"/>
          <w:color w:val="000000" w:themeColor="text1"/>
          <w:sz w:val="22"/>
          <w:szCs w:val="22"/>
        </w:rPr>
        <w:t xml:space="preserve">non-SME </w:t>
      </w:r>
      <w:r w:rsidRPr="31C88865">
        <w:rPr>
          <w:rFonts w:ascii="Calibri" w:eastAsia="Calibri" w:hAnsi="Calibri" w:cs="Calibri"/>
          <w:sz w:val="22"/>
          <w:szCs w:val="22"/>
        </w:rPr>
        <w:t xml:space="preserve">areas of NE’s work to the appropriate inbox at Natural England. </w:t>
      </w:r>
    </w:p>
    <w:p w14:paraId="0A0AF7A2" w14:textId="797C6745" w:rsidR="31C88865" w:rsidRDefault="31C88865" w:rsidP="31C88865">
      <w:pPr>
        <w:pStyle w:val="ListParagraph"/>
        <w:ind w:left="1080"/>
        <w:jc w:val="both"/>
        <w:rPr>
          <w:rFonts w:ascii="Calibri" w:eastAsia="Calibri" w:hAnsi="Calibri" w:cs="Calibri"/>
          <w:sz w:val="22"/>
          <w:szCs w:val="22"/>
        </w:rPr>
      </w:pPr>
    </w:p>
    <w:p w14:paraId="073CE124" w14:textId="50F7C634" w:rsidR="57179F6B" w:rsidRDefault="736F9660" w:rsidP="18E19AC5">
      <w:pPr>
        <w:pStyle w:val="ListParagraph"/>
        <w:ind w:left="1080"/>
        <w:jc w:val="both"/>
        <w:rPr>
          <w:rFonts w:ascii="Calibri" w:eastAsia="Calibri" w:hAnsi="Calibri" w:cs="Calibri"/>
          <w:sz w:val="22"/>
          <w:szCs w:val="22"/>
        </w:rPr>
      </w:pPr>
      <w:r w:rsidRPr="6B02B2BF">
        <w:rPr>
          <w:rFonts w:ascii="Calibri" w:eastAsia="Calibri" w:hAnsi="Calibri" w:cs="Calibri"/>
          <w:sz w:val="22"/>
          <w:szCs w:val="22"/>
        </w:rPr>
        <w:t xml:space="preserve">Continue to pursue permissions where a response to initial contact is not received, including: resending emails; making chase phone-calls; sending letters; requesting further information and/or Land Registry searches from Natural England. </w:t>
      </w:r>
    </w:p>
    <w:p w14:paraId="59E577EB" w14:textId="310A110C" w:rsidR="6B02B2BF" w:rsidRDefault="6B02B2BF" w:rsidP="6B02B2BF">
      <w:pPr>
        <w:pStyle w:val="ListParagraph"/>
        <w:ind w:left="1080"/>
        <w:jc w:val="both"/>
        <w:rPr>
          <w:rFonts w:ascii="Calibri" w:eastAsia="Calibri" w:hAnsi="Calibri" w:cs="Calibri"/>
          <w:sz w:val="22"/>
          <w:szCs w:val="22"/>
        </w:rPr>
      </w:pPr>
    </w:p>
    <w:p w14:paraId="71D1272D" w14:textId="77164C0B" w:rsidR="57179F6B" w:rsidRDefault="736F9660" w:rsidP="18E19AC5">
      <w:pPr>
        <w:pStyle w:val="ListParagraph"/>
        <w:ind w:left="1080"/>
        <w:jc w:val="both"/>
        <w:rPr>
          <w:rFonts w:ascii="Calibri" w:eastAsia="Calibri" w:hAnsi="Calibri" w:cs="Calibri"/>
          <w:sz w:val="22"/>
          <w:szCs w:val="22"/>
        </w:rPr>
      </w:pPr>
      <w:r w:rsidRPr="6B02B2BF">
        <w:rPr>
          <w:rFonts w:ascii="Calibri" w:eastAsia="Calibri" w:hAnsi="Calibri" w:cs="Calibri"/>
          <w:sz w:val="22"/>
          <w:szCs w:val="22"/>
        </w:rPr>
        <w:t xml:space="preserve">Produce an ‘Access Contacts for Surveyors’ spreadsheet for each SSSI, detailing all contacts who wish to be contacted by surveyors prior to survey visits, their preferred contact details, and any relevant access instructions or other pertinent information. </w:t>
      </w:r>
    </w:p>
    <w:p w14:paraId="27FC0728" w14:textId="15A2C270" w:rsidR="6B02B2BF" w:rsidRDefault="6B02B2BF" w:rsidP="6B02B2BF">
      <w:pPr>
        <w:pStyle w:val="ListParagraph"/>
        <w:ind w:left="1080"/>
        <w:jc w:val="both"/>
        <w:rPr>
          <w:rFonts w:ascii="Calibri" w:eastAsia="Calibri" w:hAnsi="Calibri" w:cs="Calibri"/>
          <w:sz w:val="22"/>
          <w:szCs w:val="22"/>
        </w:rPr>
      </w:pPr>
    </w:p>
    <w:p w14:paraId="40B6A1D3" w14:textId="03D8A7A7" w:rsidR="57179F6B" w:rsidRDefault="736F9660" w:rsidP="18E19AC5">
      <w:pPr>
        <w:pStyle w:val="ListParagraph"/>
        <w:ind w:left="1080"/>
        <w:jc w:val="both"/>
        <w:rPr>
          <w:rFonts w:ascii="Calibri" w:eastAsia="Calibri" w:hAnsi="Calibri" w:cs="Calibri"/>
          <w:sz w:val="22"/>
          <w:szCs w:val="22"/>
        </w:rPr>
      </w:pPr>
      <w:r w:rsidRPr="6B02B2BF">
        <w:rPr>
          <w:rFonts w:ascii="Calibri" w:eastAsia="Calibri" w:hAnsi="Calibri" w:cs="Calibri"/>
          <w:sz w:val="22"/>
          <w:szCs w:val="22"/>
        </w:rPr>
        <w:t xml:space="preserve">For larger or more complex sites, and when requested by an SME team member, produce and securely share a GDPR-compliant, ArcGIS-compatible tenure map of the SSSI which is suitable to be made available to survey staff and can be cross-referenced with the information in the ‘Access Contacts for Surveyors’ spreadsheet </w:t>
      </w:r>
    </w:p>
    <w:p w14:paraId="06636E1D" w14:textId="6862E0F7" w:rsidR="6B02B2BF" w:rsidRDefault="6B02B2BF" w:rsidP="6B02B2BF">
      <w:pPr>
        <w:pStyle w:val="ListParagraph"/>
        <w:ind w:left="1080"/>
        <w:jc w:val="both"/>
        <w:rPr>
          <w:rFonts w:ascii="Calibri" w:eastAsia="Calibri" w:hAnsi="Calibri" w:cs="Calibri"/>
          <w:sz w:val="22"/>
          <w:szCs w:val="22"/>
        </w:rPr>
      </w:pPr>
    </w:p>
    <w:p w14:paraId="69684A3F" w14:textId="6D1BBFA3" w:rsidR="57179F6B" w:rsidRDefault="736F9660" w:rsidP="18E19AC5">
      <w:pPr>
        <w:pStyle w:val="ListParagraph"/>
        <w:ind w:left="1080"/>
        <w:jc w:val="both"/>
        <w:rPr>
          <w:rFonts w:ascii="Calibri" w:eastAsia="Calibri" w:hAnsi="Calibri" w:cs="Calibri"/>
          <w:sz w:val="22"/>
          <w:szCs w:val="22"/>
        </w:rPr>
      </w:pPr>
      <w:r w:rsidRPr="6B02B2BF">
        <w:rPr>
          <w:rFonts w:ascii="Calibri" w:eastAsia="Calibri" w:hAnsi="Calibri" w:cs="Calibri"/>
          <w:sz w:val="22"/>
          <w:szCs w:val="22"/>
        </w:rPr>
        <w:lastRenderedPageBreak/>
        <w:t xml:space="preserve">Provide a written site-by-site summary of access permissions status in advance of each progress meeting </w:t>
      </w:r>
    </w:p>
    <w:p w14:paraId="419DAFA2" w14:textId="493E2265" w:rsidR="6B02B2BF" w:rsidRDefault="6B02B2BF" w:rsidP="6B02B2BF">
      <w:pPr>
        <w:pStyle w:val="ListParagraph"/>
        <w:ind w:left="1080"/>
        <w:jc w:val="both"/>
        <w:rPr>
          <w:rFonts w:ascii="Calibri" w:eastAsia="Calibri" w:hAnsi="Calibri" w:cs="Calibri"/>
          <w:sz w:val="22"/>
          <w:szCs w:val="22"/>
        </w:rPr>
      </w:pPr>
    </w:p>
    <w:p w14:paraId="3A5B71D1" w14:textId="54DD713B"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Throughout the process, attend regular progress meetings with a member of the SME team to: </w:t>
      </w:r>
    </w:p>
    <w:p w14:paraId="02B55631" w14:textId="1F22C515"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Feedback on general progress and discuss site-by-site progress </w:t>
      </w:r>
    </w:p>
    <w:p w14:paraId="34AE99B8" w14:textId="43D515F3"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Report any permission refusals received </w:t>
      </w:r>
    </w:p>
    <w:p w14:paraId="36635D87" w14:textId="298B2F34"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Report any access restrictions or site hazards that have come to attention </w:t>
      </w:r>
    </w:p>
    <w:p w14:paraId="662DAA64" w14:textId="20649127"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Request further information or input from NE for any sites where tenure information is incomplete or where permissions progress is slow </w:t>
      </w:r>
    </w:p>
    <w:p w14:paraId="7622EC28" w14:textId="739A83F5" w:rsidR="57179F6B" w:rsidRDefault="736F9660" w:rsidP="18E19AC5">
      <w:pPr>
        <w:pStyle w:val="ListParagraph"/>
        <w:ind w:left="1800"/>
        <w:jc w:val="both"/>
        <w:rPr>
          <w:rFonts w:ascii="Calibri" w:eastAsia="Calibri" w:hAnsi="Calibri" w:cs="Calibri"/>
          <w:sz w:val="22"/>
          <w:szCs w:val="22"/>
        </w:rPr>
      </w:pPr>
      <w:r w:rsidRPr="18E19AC5">
        <w:rPr>
          <w:rFonts w:ascii="Calibri" w:eastAsia="Calibri" w:hAnsi="Calibri" w:cs="Calibri"/>
          <w:sz w:val="22"/>
          <w:szCs w:val="22"/>
        </w:rPr>
        <w:t xml:space="preserve">Coordinate mailshots and Land Registry searches where thought to be required </w:t>
      </w:r>
    </w:p>
    <w:p w14:paraId="71A9A567" w14:textId="70B6A8D5" w:rsidR="57179F6B" w:rsidRDefault="736F9660" w:rsidP="18E19AC5">
      <w:pPr>
        <w:pStyle w:val="ListParagraph"/>
        <w:ind w:left="1800"/>
        <w:jc w:val="both"/>
        <w:rPr>
          <w:rFonts w:ascii="Calibri" w:eastAsia="Calibri" w:hAnsi="Calibri" w:cs="Calibri"/>
          <w:sz w:val="22"/>
          <w:szCs w:val="22"/>
        </w:rPr>
      </w:pPr>
      <w:r w:rsidRPr="6B02B2BF">
        <w:rPr>
          <w:rFonts w:ascii="Calibri" w:eastAsia="Calibri" w:hAnsi="Calibri" w:cs="Calibri"/>
          <w:sz w:val="22"/>
          <w:szCs w:val="22"/>
        </w:rPr>
        <w:t xml:space="preserve">Provide regular updates of the master owner/occupier spreadsheet  </w:t>
      </w:r>
    </w:p>
    <w:p w14:paraId="279F93B5" w14:textId="430A98BA" w:rsidR="6B02B2BF" w:rsidRDefault="6B02B2BF" w:rsidP="6B02B2BF">
      <w:pPr>
        <w:pStyle w:val="ListParagraph"/>
        <w:ind w:left="1800"/>
        <w:jc w:val="both"/>
        <w:rPr>
          <w:rFonts w:ascii="Calibri" w:eastAsia="Calibri" w:hAnsi="Calibri" w:cs="Calibri"/>
          <w:sz w:val="22"/>
          <w:szCs w:val="22"/>
        </w:rPr>
      </w:pPr>
    </w:p>
    <w:p w14:paraId="10650F37" w14:textId="050C5C70" w:rsidR="57179F6B" w:rsidRDefault="736F9660" w:rsidP="18E19AC5">
      <w:pPr>
        <w:pStyle w:val="ListParagraph"/>
        <w:ind w:left="1080"/>
        <w:jc w:val="both"/>
        <w:rPr>
          <w:rFonts w:ascii="Calibri" w:eastAsia="Calibri" w:hAnsi="Calibri" w:cs="Calibri"/>
          <w:sz w:val="22"/>
          <w:szCs w:val="22"/>
        </w:rPr>
      </w:pPr>
      <w:r w:rsidRPr="6B02B2BF">
        <w:rPr>
          <w:rFonts w:ascii="Calibri" w:eastAsia="Calibri" w:hAnsi="Calibri" w:cs="Calibri"/>
          <w:sz w:val="22"/>
          <w:szCs w:val="22"/>
        </w:rPr>
        <w:t xml:space="preserve">Return final updated owner/occupier information for each site in an Excel-compatible format and suitable to be used by SME staff to update NE’s contacts database for each site. </w:t>
      </w:r>
    </w:p>
    <w:p w14:paraId="01E514B8" w14:textId="3C5A80D9" w:rsidR="6B02B2BF" w:rsidRDefault="6B02B2BF" w:rsidP="6B02B2BF">
      <w:pPr>
        <w:pStyle w:val="ListParagraph"/>
        <w:ind w:left="1080"/>
        <w:jc w:val="both"/>
        <w:rPr>
          <w:rFonts w:ascii="Calibri" w:eastAsia="Calibri" w:hAnsi="Calibri" w:cs="Calibri"/>
          <w:sz w:val="22"/>
          <w:szCs w:val="22"/>
        </w:rPr>
      </w:pPr>
    </w:p>
    <w:p w14:paraId="7F007A07" w14:textId="0B9329CD" w:rsidR="57179F6B" w:rsidRDefault="736F9660" w:rsidP="18E19AC5">
      <w:pPr>
        <w:pStyle w:val="ListParagraph"/>
        <w:ind w:left="1080"/>
        <w:jc w:val="both"/>
        <w:rPr>
          <w:rFonts w:ascii="Calibri" w:eastAsia="Calibri" w:hAnsi="Calibri" w:cs="Calibri"/>
          <w:sz w:val="22"/>
          <w:szCs w:val="22"/>
        </w:rPr>
      </w:pPr>
      <w:r w:rsidRPr="6B02B2BF">
        <w:rPr>
          <w:rFonts w:ascii="Calibri" w:eastAsia="Calibri" w:hAnsi="Calibri" w:cs="Calibri"/>
          <w:sz w:val="22"/>
          <w:szCs w:val="22"/>
        </w:rPr>
        <w:t>Return all data by agreed deadlines</w:t>
      </w:r>
      <w:r w:rsidR="46AA8E2B" w:rsidRPr="6B02B2BF">
        <w:rPr>
          <w:rFonts w:ascii="Calibri" w:eastAsia="Calibri" w:hAnsi="Calibri" w:cs="Calibri"/>
          <w:sz w:val="22"/>
          <w:szCs w:val="22"/>
        </w:rPr>
        <w:t>.</w:t>
      </w:r>
    </w:p>
    <w:p w14:paraId="02A04F8F" w14:textId="1F0A97D1" w:rsidR="6B02B2BF" w:rsidRDefault="6B02B2BF" w:rsidP="6B02B2BF">
      <w:pPr>
        <w:pStyle w:val="ListParagraph"/>
        <w:ind w:left="1080"/>
        <w:jc w:val="both"/>
        <w:rPr>
          <w:rFonts w:ascii="Calibri" w:eastAsia="Calibri" w:hAnsi="Calibri" w:cs="Calibri"/>
          <w:sz w:val="22"/>
          <w:szCs w:val="22"/>
        </w:rPr>
      </w:pPr>
    </w:p>
    <w:p w14:paraId="35103322" w14:textId="44015972" w:rsidR="57179F6B" w:rsidRDefault="736F9660" w:rsidP="18E19AC5">
      <w:pPr>
        <w:pStyle w:val="ListParagraph"/>
        <w:ind w:left="1080"/>
        <w:jc w:val="both"/>
        <w:rPr>
          <w:rFonts w:ascii="Calibri" w:eastAsia="Calibri" w:hAnsi="Calibri" w:cs="Calibri"/>
          <w:sz w:val="22"/>
          <w:szCs w:val="22"/>
        </w:rPr>
      </w:pPr>
      <w:r w:rsidRPr="6B02B2BF">
        <w:rPr>
          <w:rFonts w:ascii="Calibri" w:eastAsia="Calibri" w:hAnsi="Calibri" w:cs="Calibri"/>
          <w:sz w:val="22"/>
          <w:szCs w:val="22"/>
        </w:rPr>
        <w:t>At all times to abide by the NE GD</w:t>
      </w:r>
      <w:r w:rsidR="092E3890" w:rsidRPr="6B02B2BF">
        <w:rPr>
          <w:rFonts w:ascii="Calibri" w:eastAsia="Calibri" w:hAnsi="Calibri" w:cs="Calibri"/>
          <w:sz w:val="22"/>
          <w:szCs w:val="22"/>
        </w:rPr>
        <w:t xml:space="preserve">PR policy. </w:t>
      </w:r>
    </w:p>
    <w:p w14:paraId="368821D7" w14:textId="21A1B2C8" w:rsidR="6B02B2BF" w:rsidRDefault="6B02B2BF" w:rsidP="6B02B2BF">
      <w:pPr>
        <w:pStyle w:val="ListParagraph"/>
        <w:ind w:left="1080"/>
        <w:jc w:val="both"/>
        <w:rPr>
          <w:rFonts w:ascii="Calibri" w:eastAsia="Calibri" w:hAnsi="Calibri" w:cs="Calibri"/>
          <w:sz w:val="22"/>
          <w:szCs w:val="22"/>
        </w:rPr>
      </w:pPr>
    </w:p>
    <w:p w14:paraId="30C97463" w14:textId="7BE125DD"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Produce a final summary report at the end of the project with feedback on the data, guidance and resources supplied, the processes, response rates, lessons learnt and opportunities for improvement. </w:t>
      </w:r>
    </w:p>
    <w:p w14:paraId="0F1CAFC5" w14:textId="469B2DD2" w:rsidR="57179F6B" w:rsidRDefault="736F9660" w:rsidP="18E19AC5">
      <w:pPr>
        <w:jc w:val="both"/>
      </w:pPr>
      <w:r w:rsidRPr="18E19AC5">
        <w:rPr>
          <w:rFonts w:ascii="Calibri" w:eastAsia="Calibri" w:hAnsi="Calibri" w:cs="Calibri"/>
          <w:sz w:val="22"/>
          <w:szCs w:val="22"/>
        </w:rPr>
        <w:t xml:space="preserve"> </w:t>
      </w:r>
    </w:p>
    <w:p w14:paraId="7250C353" w14:textId="37B823CE" w:rsidR="57179F6B" w:rsidRDefault="736F9660" w:rsidP="18E19AC5">
      <w:pPr>
        <w:jc w:val="both"/>
      </w:pPr>
      <w:r w:rsidRPr="18E19AC5">
        <w:rPr>
          <w:rFonts w:ascii="Calibri" w:eastAsia="Calibri" w:hAnsi="Calibri" w:cs="Calibri"/>
          <w:b/>
          <w:bCs/>
          <w:sz w:val="22"/>
          <w:szCs w:val="22"/>
        </w:rPr>
        <w:t>Resources</w:t>
      </w:r>
      <w:r w:rsidRPr="18E19AC5">
        <w:rPr>
          <w:rFonts w:ascii="Calibri" w:eastAsia="Calibri" w:hAnsi="Calibri" w:cs="Calibri"/>
          <w:sz w:val="22"/>
          <w:szCs w:val="22"/>
        </w:rPr>
        <w:t xml:space="preserve"> </w:t>
      </w:r>
    </w:p>
    <w:p w14:paraId="65DB6248" w14:textId="194AF85A" w:rsidR="57179F6B" w:rsidRDefault="736F9660" w:rsidP="18E19AC5">
      <w:pPr>
        <w:jc w:val="both"/>
      </w:pPr>
      <w:r w:rsidRPr="6B02B2BF">
        <w:rPr>
          <w:rFonts w:ascii="Calibri" w:eastAsia="Calibri" w:hAnsi="Calibri" w:cs="Calibri"/>
          <w:sz w:val="22"/>
          <w:szCs w:val="22"/>
        </w:rPr>
        <w:t xml:space="preserve">On contract award, in addition to the primary dataset described above, the contractor will be supplied with various other resources: </w:t>
      </w:r>
    </w:p>
    <w:p w14:paraId="2B6AD22E" w14:textId="3334D19B" w:rsidR="6B02B2BF" w:rsidRDefault="6B02B2BF" w:rsidP="6B02B2BF">
      <w:pPr>
        <w:jc w:val="both"/>
        <w:rPr>
          <w:rFonts w:ascii="Calibri" w:eastAsia="Calibri" w:hAnsi="Calibri" w:cs="Calibri"/>
          <w:sz w:val="22"/>
          <w:szCs w:val="22"/>
        </w:rPr>
      </w:pPr>
    </w:p>
    <w:p w14:paraId="61ABCE0E" w14:textId="52F15542"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Guidance documents describing the overall access permission process </w:t>
      </w:r>
    </w:p>
    <w:p w14:paraId="0E391778" w14:textId="5D18F79B"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Guidance documents for collating and rationalising SSSI contacts spreadsheets </w:t>
      </w:r>
    </w:p>
    <w:p w14:paraId="6335B1EB" w14:textId="5DE2FDF0"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A suggested template for creating ‘Access Permissions Tracking’ spreadsheets in Excel </w:t>
      </w:r>
    </w:p>
    <w:p w14:paraId="1DC75A13" w14:textId="3E9EA211"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Maps of each SSSI </w:t>
      </w:r>
    </w:p>
    <w:p w14:paraId="2AFA5952" w14:textId="7D778D5E"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Email/letter templates and a suggested phone ‘script’ </w:t>
      </w:r>
    </w:p>
    <w:p w14:paraId="26C25767" w14:textId="189900D8"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Information regarding which surveys are planned at each site and how to prioritise accordingly </w:t>
      </w:r>
    </w:p>
    <w:p w14:paraId="2998E445" w14:textId="12DBCFFA"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Simple summaries of survey methodologies to be sent to owner/occupiers </w:t>
      </w:r>
    </w:p>
    <w:p w14:paraId="02498452" w14:textId="03F9C917"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Data license agreement document to be sent to owner/occupiers </w:t>
      </w:r>
    </w:p>
    <w:p w14:paraId="30DE618A" w14:textId="5BAF8493"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A designated contact within the SME team at NE </w:t>
      </w:r>
    </w:p>
    <w:p w14:paraId="1417696D" w14:textId="53F2A865" w:rsidR="57179F6B" w:rsidRDefault="736F9660" w:rsidP="18E19AC5">
      <w:pPr>
        <w:pStyle w:val="ListParagraph"/>
        <w:ind w:left="1080"/>
        <w:jc w:val="both"/>
        <w:rPr>
          <w:rFonts w:ascii="Calibri" w:eastAsia="Calibri" w:hAnsi="Calibri" w:cs="Calibri"/>
          <w:sz w:val="22"/>
          <w:szCs w:val="22"/>
        </w:rPr>
      </w:pPr>
      <w:r w:rsidRPr="18E19AC5">
        <w:rPr>
          <w:rFonts w:ascii="Calibri" w:eastAsia="Calibri" w:hAnsi="Calibri" w:cs="Calibri"/>
          <w:sz w:val="22"/>
          <w:szCs w:val="22"/>
        </w:rPr>
        <w:t xml:space="preserve">All supplied documents and processes can be discussed and amended if appropriate during the contract set-up process. </w:t>
      </w:r>
    </w:p>
    <w:p w14:paraId="4EFD9FA6" w14:textId="4D122B53" w:rsidR="57179F6B" w:rsidRDefault="736F9660" w:rsidP="18E19AC5">
      <w:pPr>
        <w:jc w:val="both"/>
      </w:pPr>
      <w:r w:rsidRPr="18E19AC5">
        <w:rPr>
          <w:rFonts w:ascii="Calibri" w:eastAsia="Calibri" w:hAnsi="Calibri" w:cs="Calibri"/>
          <w:sz w:val="22"/>
          <w:szCs w:val="22"/>
        </w:rPr>
        <w:t xml:space="preserve"> </w:t>
      </w:r>
    </w:p>
    <w:p w14:paraId="6515B88B" w14:textId="740AFFCC" w:rsidR="6B02B2BF" w:rsidRDefault="736F9660" w:rsidP="6B02B2BF">
      <w:pPr>
        <w:jc w:val="both"/>
      </w:pPr>
      <w:r w:rsidRPr="35CF8F1A">
        <w:rPr>
          <w:rFonts w:ascii="Calibri" w:eastAsia="Calibri" w:hAnsi="Calibri" w:cs="Calibri"/>
          <w:b/>
          <w:bCs/>
          <w:sz w:val="28"/>
          <w:szCs w:val="28"/>
        </w:rPr>
        <w:t>2.3 Summary of Outputs</w:t>
      </w:r>
      <w:r w:rsidRPr="35CF8F1A">
        <w:rPr>
          <w:rFonts w:ascii="Calibri" w:eastAsia="Calibri" w:hAnsi="Calibri" w:cs="Calibri"/>
          <w:sz w:val="28"/>
          <w:szCs w:val="28"/>
        </w:rPr>
        <w:t xml:space="preserve"> </w:t>
      </w:r>
    </w:p>
    <w:p w14:paraId="49031E14" w14:textId="3E3E801A" w:rsidR="2119697E" w:rsidRDefault="2119697E" w:rsidP="35CF8F1A">
      <w:pPr>
        <w:jc w:val="both"/>
        <w:rPr>
          <w:rFonts w:ascii="Calibri" w:eastAsia="Calibri" w:hAnsi="Calibri" w:cs="Calibri"/>
          <w:sz w:val="22"/>
          <w:szCs w:val="22"/>
        </w:rPr>
      </w:pPr>
      <w:r w:rsidRPr="35CF8F1A">
        <w:rPr>
          <w:rFonts w:ascii="Calibri" w:eastAsia="Calibri" w:hAnsi="Calibri" w:cs="Calibri"/>
          <w:sz w:val="22"/>
          <w:szCs w:val="22"/>
        </w:rPr>
        <w:t xml:space="preserve">Outputs required: </w:t>
      </w:r>
    </w:p>
    <w:p w14:paraId="5AD057A8" w14:textId="32928419" w:rsidR="57179F6B" w:rsidRDefault="736F9660" w:rsidP="18E19AC5">
      <w:pPr>
        <w:pStyle w:val="ListParagraph"/>
        <w:ind w:left="1080"/>
        <w:jc w:val="both"/>
        <w:rPr>
          <w:rFonts w:ascii="Calibri" w:eastAsia="Calibri" w:hAnsi="Calibri" w:cs="Calibri"/>
          <w:sz w:val="22"/>
          <w:szCs w:val="22"/>
        </w:rPr>
      </w:pPr>
      <w:r w:rsidRPr="35CF8F1A">
        <w:rPr>
          <w:rFonts w:ascii="Calibri" w:eastAsia="Calibri" w:hAnsi="Calibri" w:cs="Calibri"/>
          <w:sz w:val="22"/>
          <w:szCs w:val="22"/>
        </w:rPr>
        <w:t xml:space="preserve">Identify and contact all owners/occupiers of land within the SSSIs to be surveyed and acquire an access permission response from them. </w:t>
      </w:r>
    </w:p>
    <w:p w14:paraId="715E7DFD" w14:textId="2D238BB3" w:rsidR="35CF8F1A" w:rsidRDefault="35CF8F1A" w:rsidP="35CF8F1A">
      <w:pPr>
        <w:pStyle w:val="ListParagraph"/>
        <w:ind w:left="1080"/>
        <w:jc w:val="both"/>
        <w:rPr>
          <w:rFonts w:ascii="Calibri" w:eastAsia="Calibri" w:hAnsi="Calibri" w:cs="Calibri"/>
          <w:sz w:val="22"/>
          <w:szCs w:val="22"/>
        </w:rPr>
      </w:pPr>
    </w:p>
    <w:p w14:paraId="0DC6291E" w14:textId="1093F174" w:rsidR="57179F6B" w:rsidRDefault="736F9660" w:rsidP="18E19AC5">
      <w:pPr>
        <w:pStyle w:val="ListParagraph"/>
        <w:ind w:left="1080"/>
        <w:jc w:val="both"/>
        <w:rPr>
          <w:rFonts w:ascii="Calibri" w:eastAsia="Calibri" w:hAnsi="Calibri" w:cs="Calibri"/>
          <w:sz w:val="22"/>
          <w:szCs w:val="22"/>
        </w:rPr>
      </w:pPr>
      <w:r w:rsidRPr="35CF8F1A">
        <w:rPr>
          <w:rFonts w:ascii="Calibri" w:eastAsia="Calibri" w:hAnsi="Calibri" w:cs="Calibri"/>
          <w:sz w:val="22"/>
          <w:szCs w:val="22"/>
        </w:rPr>
        <w:t xml:space="preserve">Prompt written feedback to the designated NE contact regarding permission refusals. </w:t>
      </w:r>
    </w:p>
    <w:p w14:paraId="67A5CAFB" w14:textId="0BCF43D8" w:rsidR="35CF8F1A" w:rsidRDefault="35CF8F1A" w:rsidP="35CF8F1A">
      <w:pPr>
        <w:pStyle w:val="ListParagraph"/>
        <w:ind w:left="1080"/>
        <w:jc w:val="both"/>
        <w:rPr>
          <w:rFonts w:ascii="Calibri" w:eastAsia="Calibri" w:hAnsi="Calibri" w:cs="Calibri"/>
          <w:sz w:val="22"/>
          <w:szCs w:val="22"/>
        </w:rPr>
      </w:pPr>
    </w:p>
    <w:p w14:paraId="332D3845" w14:textId="1F71EB83" w:rsidR="57179F6B" w:rsidRDefault="736F9660" w:rsidP="18E19AC5">
      <w:pPr>
        <w:pStyle w:val="ListParagraph"/>
        <w:ind w:left="1080"/>
        <w:jc w:val="both"/>
        <w:rPr>
          <w:rFonts w:ascii="Calibri" w:eastAsia="Calibri" w:hAnsi="Calibri" w:cs="Calibri"/>
          <w:sz w:val="22"/>
          <w:szCs w:val="22"/>
        </w:rPr>
      </w:pPr>
      <w:r w:rsidRPr="35CF8F1A">
        <w:rPr>
          <w:rFonts w:ascii="Calibri" w:eastAsia="Calibri" w:hAnsi="Calibri" w:cs="Calibri"/>
          <w:sz w:val="22"/>
          <w:szCs w:val="22"/>
        </w:rPr>
        <w:t xml:space="preserve">Regular, written site-by-site summaries of progress supplied to the Natural England contact in advance of each planned project meeting. </w:t>
      </w:r>
    </w:p>
    <w:p w14:paraId="27A3F53E" w14:textId="77A5C21B" w:rsidR="35CF8F1A" w:rsidRDefault="35CF8F1A" w:rsidP="35CF8F1A">
      <w:pPr>
        <w:pStyle w:val="ListParagraph"/>
        <w:ind w:left="1080"/>
        <w:jc w:val="both"/>
        <w:rPr>
          <w:rFonts w:ascii="Calibri" w:eastAsia="Calibri" w:hAnsi="Calibri" w:cs="Calibri"/>
          <w:sz w:val="22"/>
          <w:szCs w:val="22"/>
        </w:rPr>
      </w:pPr>
    </w:p>
    <w:p w14:paraId="0A3EA8FF" w14:textId="61A9D7CA" w:rsidR="57179F6B" w:rsidRDefault="736F9660" w:rsidP="18E19AC5">
      <w:pPr>
        <w:pStyle w:val="ListParagraph"/>
        <w:ind w:left="1080"/>
        <w:jc w:val="both"/>
        <w:rPr>
          <w:rFonts w:ascii="Calibri" w:eastAsia="Calibri" w:hAnsi="Calibri" w:cs="Calibri"/>
          <w:sz w:val="22"/>
          <w:szCs w:val="22"/>
        </w:rPr>
      </w:pPr>
      <w:r w:rsidRPr="35CF8F1A">
        <w:rPr>
          <w:rFonts w:ascii="Calibri" w:eastAsia="Calibri" w:hAnsi="Calibri" w:cs="Calibri"/>
          <w:sz w:val="22"/>
          <w:szCs w:val="22"/>
        </w:rPr>
        <w:t xml:space="preserve">A final ‘Access Contacts for Surveyors’ spreadsheet for each SSSI, detailing all contacts who wish to be contacted by surveyors prior to survey visits, their preferred contact details, and any relevant access instructions or other pertinent information. </w:t>
      </w:r>
    </w:p>
    <w:p w14:paraId="4EB39083" w14:textId="6B5B3702" w:rsidR="35CF8F1A" w:rsidRDefault="35CF8F1A" w:rsidP="35CF8F1A">
      <w:pPr>
        <w:pStyle w:val="ListParagraph"/>
        <w:ind w:left="1080"/>
        <w:jc w:val="both"/>
        <w:rPr>
          <w:rFonts w:ascii="Calibri" w:eastAsia="Calibri" w:hAnsi="Calibri" w:cs="Calibri"/>
          <w:sz w:val="22"/>
          <w:szCs w:val="22"/>
        </w:rPr>
      </w:pPr>
    </w:p>
    <w:p w14:paraId="0970B7DB" w14:textId="7C341817" w:rsidR="57179F6B" w:rsidRDefault="736F9660" w:rsidP="18E19AC5">
      <w:pPr>
        <w:pStyle w:val="ListParagraph"/>
        <w:ind w:left="1080"/>
        <w:jc w:val="both"/>
        <w:rPr>
          <w:rFonts w:ascii="Calibri" w:eastAsia="Calibri" w:hAnsi="Calibri" w:cs="Calibri"/>
          <w:sz w:val="22"/>
          <w:szCs w:val="22"/>
        </w:rPr>
      </w:pPr>
      <w:r w:rsidRPr="35CF8F1A">
        <w:rPr>
          <w:rFonts w:ascii="Calibri" w:eastAsia="Calibri" w:hAnsi="Calibri" w:cs="Calibri"/>
          <w:sz w:val="22"/>
          <w:szCs w:val="22"/>
        </w:rPr>
        <w:t xml:space="preserve">For those SSSIs where the SME team request it, a securely shared, GDPR-compliant and ArcGIS-compatible labelled tenure map which is suitable to be made available to survey staff, and which can </w:t>
      </w:r>
      <w:r w:rsidRPr="35CF8F1A">
        <w:rPr>
          <w:rFonts w:ascii="Calibri" w:eastAsia="Calibri" w:hAnsi="Calibri" w:cs="Calibri"/>
          <w:sz w:val="22"/>
          <w:szCs w:val="22"/>
        </w:rPr>
        <w:lastRenderedPageBreak/>
        <w:t xml:space="preserve">be cross-referenced with the ‘Access Contacts for Surveyors’ spreadsheet for the purposes of arranging survey access. </w:t>
      </w:r>
    </w:p>
    <w:p w14:paraId="7A91E5C9" w14:textId="5E3E651E" w:rsidR="35CF8F1A" w:rsidRDefault="35CF8F1A" w:rsidP="35CF8F1A">
      <w:pPr>
        <w:pStyle w:val="ListParagraph"/>
        <w:ind w:left="1080"/>
        <w:jc w:val="both"/>
        <w:rPr>
          <w:rFonts w:ascii="Calibri" w:eastAsia="Calibri" w:hAnsi="Calibri" w:cs="Calibri"/>
          <w:sz w:val="22"/>
          <w:szCs w:val="22"/>
        </w:rPr>
      </w:pPr>
    </w:p>
    <w:p w14:paraId="305D4159" w14:textId="4B4EB600" w:rsidR="57179F6B" w:rsidRDefault="736F9660" w:rsidP="18E19AC5">
      <w:pPr>
        <w:pStyle w:val="ListParagraph"/>
        <w:ind w:left="1080"/>
        <w:jc w:val="both"/>
        <w:rPr>
          <w:rFonts w:ascii="Calibri" w:eastAsia="Calibri" w:hAnsi="Calibri" w:cs="Calibri"/>
          <w:sz w:val="22"/>
          <w:szCs w:val="22"/>
        </w:rPr>
      </w:pPr>
      <w:r w:rsidRPr="35CF8F1A">
        <w:rPr>
          <w:rFonts w:ascii="Calibri" w:eastAsia="Calibri" w:hAnsi="Calibri" w:cs="Calibri"/>
          <w:sz w:val="22"/>
          <w:szCs w:val="22"/>
        </w:rPr>
        <w:t xml:space="preserve">A final master spreadsheet of contacts for all the SSSIs included in the process, which can be cross-referenced to the original contacts data sent to the contractor, including detailed notes, which can be used to update Natural England’s existing SSSI contacts database. </w:t>
      </w:r>
    </w:p>
    <w:p w14:paraId="2491547B" w14:textId="6D8A8AE0" w:rsidR="35CF8F1A" w:rsidRDefault="35CF8F1A" w:rsidP="35CF8F1A">
      <w:pPr>
        <w:pStyle w:val="ListParagraph"/>
        <w:ind w:left="1080"/>
        <w:jc w:val="both"/>
        <w:rPr>
          <w:rFonts w:ascii="Calibri" w:eastAsia="Calibri" w:hAnsi="Calibri" w:cs="Calibri"/>
          <w:sz w:val="22"/>
          <w:szCs w:val="22"/>
        </w:rPr>
      </w:pPr>
    </w:p>
    <w:p w14:paraId="730BF742" w14:textId="521A2451" w:rsidR="57179F6B" w:rsidRDefault="736F9660" w:rsidP="18E19AC5">
      <w:pPr>
        <w:pStyle w:val="ListParagraph"/>
        <w:ind w:left="1080"/>
        <w:jc w:val="both"/>
        <w:rPr>
          <w:rFonts w:ascii="Calibri" w:eastAsia="Calibri" w:hAnsi="Calibri" w:cs="Calibri"/>
          <w:sz w:val="22"/>
          <w:szCs w:val="22"/>
        </w:rPr>
      </w:pPr>
      <w:r w:rsidRPr="35CF8F1A">
        <w:rPr>
          <w:rFonts w:ascii="Calibri" w:eastAsia="Calibri" w:hAnsi="Calibri" w:cs="Calibri"/>
          <w:sz w:val="22"/>
          <w:szCs w:val="22"/>
        </w:rPr>
        <w:t>Summary report at the end of the project with feedback on the data, guidance and resources supplied, the processes, response rates, lessons learnt and opportunities for improvement.</w:t>
      </w:r>
    </w:p>
    <w:p w14:paraId="0230CDE5" w14:textId="6E70E67A" w:rsidR="35CF8F1A" w:rsidRDefault="35CF8F1A" w:rsidP="35CF8F1A">
      <w:pPr>
        <w:ind w:left="720"/>
        <w:jc w:val="both"/>
        <w:rPr>
          <w:rFonts w:ascii="Calibri" w:eastAsia="Calibri" w:hAnsi="Calibri" w:cs="Calibri"/>
          <w:sz w:val="22"/>
          <w:szCs w:val="22"/>
        </w:rPr>
      </w:pPr>
    </w:p>
    <w:p w14:paraId="07D0F0D3" w14:textId="5B68E2DB" w:rsidR="35CF8F1A" w:rsidRDefault="35CF8F1A" w:rsidP="35CF8F1A">
      <w:pPr>
        <w:ind w:left="720"/>
        <w:jc w:val="both"/>
        <w:rPr>
          <w:rFonts w:ascii="Calibri" w:eastAsia="Calibri" w:hAnsi="Calibri" w:cs="Calibri"/>
          <w:sz w:val="22"/>
          <w:szCs w:val="22"/>
        </w:rPr>
      </w:pPr>
    </w:p>
    <w:p w14:paraId="75192058" w14:textId="47F6F5F2" w:rsidR="57179F6B" w:rsidRDefault="57179F6B" w:rsidP="57179F6B">
      <w:pPr>
        <w:rPr>
          <w:b/>
          <w:bCs/>
        </w:rPr>
      </w:pPr>
    </w:p>
    <w:p w14:paraId="4AB237C3" w14:textId="7277F0E4" w:rsidR="006418F8" w:rsidRPr="009D6BFB" w:rsidRDefault="00964799" w:rsidP="00964799">
      <w:pPr>
        <w:jc w:val="center"/>
        <w:rPr>
          <w:b/>
          <w:bCs/>
        </w:rPr>
      </w:pPr>
      <w:r w:rsidRPr="6DCABF38">
        <w:rPr>
          <w:b/>
          <w:bCs/>
        </w:rPr>
        <w:t>A</w:t>
      </w:r>
      <w:r w:rsidR="00BF4F9C" w:rsidRPr="6DCABF38">
        <w:rPr>
          <w:b/>
          <w:bCs/>
        </w:rPr>
        <w:t>ppendix</w:t>
      </w:r>
      <w:r w:rsidRPr="6DCABF38">
        <w:rPr>
          <w:b/>
          <w:bCs/>
        </w:rPr>
        <w:t xml:space="preserve"> 3: C</w:t>
      </w:r>
      <w:r w:rsidR="00260BC4" w:rsidRPr="6DCABF38">
        <w:rPr>
          <w:b/>
          <w:bCs/>
        </w:rPr>
        <w:t>harges</w:t>
      </w:r>
    </w:p>
    <w:p w14:paraId="4245917C" w14:textId="08E054AE" w:rsidR="2D22B880" w:rsidRDefault="2D22B880" w:rsidP="6DCABF38">
      <w:pPr>
        <w:jc w:val="both"/>
      </w:pPr>
      <w:r w:rsidRPr="6DCABF38">
        <w:rPr>
          <w:rFonts w:ascii="Calibri" w:eastAsia="Calibri" w:hAnsi="Calibri" w:cs="Calibri"/>
          <w:sz w:val="22"/>
          <w:szCs w:val="22"/>
        </w:rPr>
        <w:t xml:space="preserve">Please use the following table as a guide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35"/>
        <w:gridCol w:w="1665"/>
        <w:gridCol w:w="1365"/>
        <w:gridCol w:w="1920"/>
        <w:gridCol w:w="1350"/>
      </w:tblGrid>
      <w:tr w:rsidR="6DCABF38" w14:paraId="787B0D77" w14:textId="77777777" w:rsidTr="6DCABF38">
        <w:trPr>
          <w:trHeight w:val="63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0BD262" w14:textId="11DB2054" w:rsidR="6DCABF38" w:rsidRDefault="6DCABF38" w:rsidP="6DCABF38">
            <w:r w:rsidRPr="6DCABF38">
              <w:rPr>
                <w:rFonts w:ascii="Calibri" w:eastAsia="Calibri" w:hAnsi="Calibri" w:cs="Calibri"/>
                <w:b/>
                <w:bCs/>
                <w:sz w:val="22"/>
                <w:szCs w:val="22"/>
              </w:rPr>
              <w:t>Item of work/task </w:t>
            </w:r>
            <w:r w:rsidRPr="6DCABF38">
              <w:rPr>
                <w:rFonts w:ascii="Calibri" w:eastAsia="Calibri" w:hAnsi="Calibri" w:cs="Calibri"/>
                <w:sz w:val="22"/>
                <w:szCs w:val="22"/>
              </w:rPr>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3DAA8C" w14:textId="7329C79D" w:rsidR="6DCABF38" w:rsidRDefault="6DCABF38" w:rsidP="6DCABF38">
            <w:pPr>
              <w:jc w:val="center"/>
            </w:pPr>
            <w:r w:rsidRPr="6DCABF38">
              <w:rPr>
                <w:rFonts w:ascii="Calibri" w:eastAsia="Calibri" w:hAnsi="Calibri" w:cs="Calibri"/>
                <w:b/>
                <w:bCs/>
                <w:sz w:val="22"/>
                <w:szCs w:val="22"/>
              </w:rPr>
              <w:t>Grade of Staff</w:t>
            </w:r>
            <w:r w:rsidRPr="6DCABF38">
              <w:rPr>
                <w:rFonts w:ascii="Calibri" w:eastAsia="Calibri" w:hAnsi="Calibri" w:cs="Calibri"/>
                <w:sz w:val="22"/>
                <w:szCs w:val="22"/>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722E8F" w14:textId="01BBFA90" w:rsidR="6DCABF38" w:rsidRDefault="6DCABF38" w:rsidP="6DCABF38">
            <w:pPr>
              <w:jc w:val="center"/>
            </w:pPr>
            <w:r w:rsidRPr="6DCABF38">
              <w:rPr>
                <w:rFonts w:ascii="Calibri" w:eastAsia="Calibri" w:hAnsi="Calibri" w:cs="Calibri"/>
                <w:b/>
                <w:bCs/>
                <w:sz w:val="22"/>
                <w:szCs w:val="22"/>
              </w:rPr>
              <w:t>Day Rate</w:t>
            </w:r>
            <w:r w:rsidRPr="6DCABF38">
              <w:rPr>
                <w:rFonts w:ascii="Calibri" w:eastAsia="Calibri" w:hAnsi="Calibri" w:cs="Calibri"/>
                <w:sz w:val="22"/>
                <w:szCs w:val="22"/>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712A87" w14:textId="70E43751" w:rsidR="6DCABF38" w:rsidRDefault="6DCABF38" w:rsidP="6DCABF38">
            <w:pPr>
              <w:jc w:val="center"/>
            </w:pPr>
            <w:r w:rsidRPr="6DCABF38">
              <w:rPr>
                <w:rFonts w:ascii="Calibri" w:eastAsia="Calibri" w:hAnsi="Calibri" w:cs="Calibri"/>
                <w:b/>
                <w:bCs/>
                <w:sz w:val="22"/>
                <w:szCs w:val="22"/>
              </w:rPr>
              <w:t>Number of Days</w:t>
            </w:r>
            <w:r w:rsidRPr="6DCABF38">
              <w:rPr>
                <w:rFonts w:ascii="Calibri" w:eastAsia="Calibri" w:hAnsi="Calibri" w:cs="Calibri"/>
                <w:sz w:val="22"/>
                <w:szCs w:val="22"/>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0F93DF" w14:textId="18639449" w:rsidR="6DCABF38" w:rsidRDefault="6DCABF38" w:rsidP="6DCABF38">
            <w:pPr>
              <w:jc w:val="center"/>
            </w:pPr>
            <w:r w:rsidRPr="6DCABF38">
              <w:rPr>
                <w:rFonts w:ascii="Calibri" w:eastAsia="Calibri" w:hAnsi="Calibri" w:cs="Calibri"/>
                <w:b/>
                <w:bCs/>
                <w:sz w:val="22"/>
                <w:szCs w:val="22"/>
              </w:rPr>
              <w:t>Total Cost </w:t>
            </w:r>
            <w:r w:rsidRPr="6DCABF38">
              <w:rPr>
                <w:rFonts w:ascii="Calibri" w:eastAsia="Calibri" w:hAnsi="Calibri" w:cs="Calibri"/>
                <w:sz w:val="22"/>
                <w:szCs w:val="22"/>
              </w:rPr>
              <w:t xml:space="preserve">  </w:t>
            </w:r>
          </w:p>
        </w:tc>
      </w:tr>
      <w:tr w:rsidR="6DCABF38" w14:paraId="60B7C0D7" w14:textId="77777777" w:rsidTr="6DCABF38">
        <w:trPr>
          <w:trHeight w:val="6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1DBFCC" w14:textId="5F46071F" w:rsidR="6DCABF38" w:rsidRDefault="6DCABF38" w:rsidP="6DCABF38">
            <w:r w:rsidRPr="6DCABF38">
              <w:rPr>
                <w:rFonts w:ascii="Calibri" w:eastAsia="Calibri" w:hAnsi="Calibri" w:cs="Calibri"/>
                <w:sz w:val="22"/>
                <w:szCs w:val="22"/>
              </w:rPr>
              <w:t xml:space="preserve">Project planning and initial data collation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E13CC6" w14:textId="42693129" w:rsidR="6DCABF38" w:rsidRDefault="6DCABF38" w:rsidP="6DCABF38">
            <w:r w:rsidRPr="6DCABF38">
              <w:rPr>
                <w:rFonts w:ascii="Calibri" w:eastAsia="Calibri" w:hAnsi="Calibri" w:cs="Calibri"/>
                <w:sz w:val="22"/>
                <w:szCs w:val="22"/>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5CEAEC" w14:textId="0D39A4BB" w:rsidR="6DCABF38" w:rsidRDefault="6DCABF38" w:rsidP="6DCABF38">
            <w:r w:rsidRPr="6DCABF38">
              <w:rPr>
                <w:rFonts w:ascii="Calibri" w:eastAsia="Calibri" w:hAnsi="Calibri" w:cs="Calibri"/>
                <w:sz w:val="22"/>
                <w:szCs w:val="22"/>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257B4E" w14:textId="05EF9D2F" w:rsidR="6DCABF38" w:rsidRDefault="6DCABF38" w:rsidP="6DCABF38">
            <w:r w:rsidRPr="6DCABF38">
              <w:rPr>
                <w:rFonts w:ascii="Calibri" w:eastAsia="Calibri" w:hAnsi="Calibri" w:cs="Calibri"/>
                <w:sz w:val="22"/>
                <w:szCs w:val="22"/>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425F26" w14:textId="4654A371" w:rsidR="6DCABF38" w:rsidRDefault="6DCABF38" w:rsidP="6DCABF38">
            <w:r w:rsidRPr="6DCABF38">
              <w:rPr>
                <w:rFonts w:ascii="Calibri" w:eastAsia="Calibri" w:hAnsi="Calibri" w:cs="Calibri"/>
                <w:sz w:val="22"/>
                <w:szCs w:val="22"/>
              </w:rPr>
              <w:t xml:space="preserve">  </w:t>
            </w:r>
          </w:p>
        </w:tc>
      </w:tr>
      <w:tr w:rsidR="6DCABF38" w14:paraId="515C1E93" w14:textId="77777777" w:rsidTr="6DCABF38">
        <w:trPr>
          <w:trHeight w:val="6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33F484" w14:textId="168F6686" w:rsidR="6DCABF38" w:rsidRDefault="6DCABF38" w:rsidP="6DCABF38">
            <w:r w:rsidRPr="6DCABF38">
              <w:rPr>
                <w:rFonts w:ascii="Calibri" w:eastAsia="Calibri" w:hAnsi="Calibri" w:cs="Calibri"/>
                <w:sz w:val="22"/>
                <w:szCs w:val="22"/>
              </w:rPr>
              <w:t xml:space="preserve">Initial round of contacting </w:t>
            </w:r>
            <w:r w:rsidR="0040227C">
              <w:rPr>
                <w:rFonts w:ascii="Calibri" w:eastAsia="Calibri" w:hAnsi="Calibri" w:cs="Calibri"/>
                <w:sz w:val="22"/>
                <w:szCs w:val="22"/>
              </w:rPr>
              <w:t>5</w:t>
            </w:r>
            <w:r w:rsidRPr="6DCABF38">
              <w:rPr>
                <w:rFonts w:ascii="Calibri" w:eastAsia="Calibri" w:hAnsi="Calibri" w:cs="Calibri"/>
                <w:sz w:val="22"/>
                <w:szCs w:val="22"/>
              </w:rPr>
              <w:t xml:space="preserve">00 owner/occupiers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5E361B" w14:textId="1186DAB7" w:rsidR="6DCABF38" w:rsidRDefault="6DCABF38" w:rsidP="6DCABF38">
            <w:r w:rsidRPr="6DCABF38">
              <w:rPr>
                <w:rFonts w:ascii="Calibri" w:eastAsia="Calibri" w:hAnsi="Calibri" w:cs="Calibri"/>
                <w:sz w:val="22"/>
                <w:szCs w:val="22"/>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56261A" w14:textId="5FA5F938" w:rsidR="6DCABF38" w:rsidRDefault="6DCABF38" w:rsidP="6DCABF38">
            <w:r w:rsidRPr="6DCABF38">
              <w:rPr>
                <w:rFonts w:ascii="Calibri" w:eastAsia="Calibri" w:hAnsi="Calibri" w:cs="Calibri"/>
                <w:sz w:val="22"/>
                <w:szCs w:val="22"/>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5A467" w14:textId="325637B8" w:rsidR="6DCABF38" w:rsidRDefault="6DCABF38" w:rsidP="6DCABF38">
            <w:r w:rsidRPr="6DCABF38">
              <w:rPr>
                <w:rFonts w:ascii="Calibri" w:eastAsia="Calibri" w:hAnsi="Calibri" w:cs="Calibri"/>
                <w:sz w:val="22"/>
                <w:szCs w:val="22"/>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2F6F98" w14:textId="2138B5B6" w:rsidR="6DCABF38" w:rsidRDefault="6DCABF38" w:rsidP="6DCABF38">
            <w:r w:rsidRPr="6DCABF38">
              <w:rPr>
                <w:rFonts w:ascii="Calibri" w:eastAsia="Calibri" w:hAnsi="Calibri" w:cs="Calibri"/>
                <w:sz w:val="22"/>
                <w:szCs w:val="22"/>
              </w:rPr>
              <w:t xml:space="preserve"> </w:t>
            </w:r>
          </w:p>
        </w:tc>
      </w:tr>
      <w:tr w:rsidR="6DCABF38" w14:paraId="06486C70" w14:textId="77777777" w:rsidTr="6DCABF38">
        <w:trPr>
          <w:trHeight w:val="6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735CA6" w14:textId="1B3FBF3E" w:rsidR="6DCABF38" w:rsidRDefault="6DCABF38" w:rsidP="6DCABF38">
            <w:r w:rsidRPr="6DCABF38">
              <w:rPr>
                <w:rFonts w:ascii="Calibri" w:eastAsia="Calibri" w:hAnsi="Calibri" w:cs="Calibri"/>
                <w:sz w:val="22"/>
                <w:szCs w:val="22"/>
              </w:rPr>
              <w:t xml:space="preserve">Follow-up of outstanding permissions and non-responses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1712C2" w14:textId="72D37EBE" w:rsidR="6DCABF38" w:rsidRDefault="6DCABF38" w:rsidP="6DCABF38">
            <w:r w:rsidRPr="6DCABF38">
              <w:rPr>
                <w:rFonts w:ascii="Calibri" w:eastAsia="Calibri" w:hAnsi="Calibri" w:cs="Calibri"/>
                <w:sz w:val="22"/>
                <w:szCs w:val="22"/>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B4BF6D" w14:textId="6530E2D9" w:rsidR="6DCABF38" w:rsidRDefault="6DCABF38" w:rsidP="6DCABF38">
            <w:r w:rsidRPr="6DCABF38">
              <w:rPr>
                <w:rFonts w:ascii="Calibri" w:eastAsia="Calibri" w:hAnsi="Calibri" w:cs="Calibri"/>
                <w:sz w:val="22"/>
                <w:szCs w:val="22"/>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F4D15" w14:textId="6ECE9A0E" w:rsidR="6DCABF38" w:rsidRDefault="6DCABF38" w:rsidP="6DCABF38">
            <w:r w:rsidRPr="6DCABF38">
              <w:rPr>
                <w:rFonts w:ascii="Calibri" w:eastAsia="Calibri" w:hAnsi="Calibri" w:cs="Calibri"/>
                <w:sz w:val="22"/>
                <w:szCs w:val="22"/>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3AF6C6" w14:textId="783A8072" w:rsidR="6DCABF38" w:rsidRDefault="6DCABF38" w:rsidP="6DCABF38">
            <w:r w:rsidRPr="6DCABF38">
              <w:rPr>
                <w:rFonts w:ascii="Calibri" w:eastAsia="Calibri" w:hAnsi="Calibri" w:cs="Calibri"/>
                <w:sz w:val="22"/>
                <w:szCs w:val="22"/>
              </w:rPr>
              <w:t xml:space="preserve"> </w:t>
            </w:r>
          </w:p>
        </w:tc>
      </w:tr>
      <w:tr w:rsidR="6DCABF38" w14:paraId="12CC1C8C" w14:textId="77777777" w:rsidTr="6DCABF38">
        <w:trPr>
          <w:trHeight w:val="6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05083F" w14:textId="2B8C52D6" w:rsidR="6DCABF38" w:rsidRDefault="6DCABF38" w:rsidP="6DCABF38">
            <w:r w:rsidRPr="6DCABF38">
              <w:rPr>
                <w:rFonts w:ascii="Calibri" w:eastAsia="Calibri" w:hAnsi="Calibri" w:cs="Calibri"/>
                <w:sz w:val="22"/>
                <w:szCs w:val="22"/>
              </w:rPr>
              <w:t xml:space="preserve">Compiling ‘access contacts spreadsheet’ (and map) for approx </w:t>
            </w:r>
            <w:r w:rsidR="009E6832">
              <w:rPr>
                <w:rFonts w:ascii="Calibri" w:eastAsia="Calibri" w:hAnsi="Calibri" w:cs="Calibri"/>
                <w:sz w:val="22"/>
                <w:szCs w:val="22"/>
              </w:rPr>
              <w:t>46</w:t>
            </w:r>
            <w:r w:rsidRPr="6DCABF38">
              <w:rPr>
                <w:rFonts w:ascii="Calibri" w:eastAsia="Calibri" w:hAnsi="Calibri" w:cs="Calibri"/>
                <w:sz w:val="22"/>
                <w:szCs w:val="22"/>
              </w:rPr>
              <w:t xml:space="preserve"> SSSIs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85F118" w14:textId="4C3E5F23" w:rsidR="6DCABF38" w:rsidRDefault="6DCABF38" w:rsidP="6DCABF38">
            <w:r w:rsidRPr="6DCABF38">
              <w:rPr>
                <w:rFonts w:ascii="Calibri" w:eastAsia="Calibri" w:hAnsi="Calibri" w:cs="Calibri"/>
                <w:sz w:val="22"/>
                <w:szCs w:val="22"/>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395CA5" w14:textId="40CD6D9E" w:rsidR="6DCABF38" w:rsidRDefault="6DCABF38" w:rsidP="6DCABF38">
            <w:r w:rsidRPr="6DCABF38">
              <w:rPr>
                <w:rFonts w:ascii="Calibri" w:eastAsia="Calibri" w:hAnsi="Calibri" w:cs="Calibri"/>
                <w:sz w:val="22"/>
                <w:szCs w:val="22"/>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FE26EB" w14:textId="37CFD3AD" w:rsidR="6DCABF38" w:rsidRDefault="6DCABF38" w:rsidP="6DCABF38">
            <w:r w:rsidRPr="6DCABF38">
              <w:rPr>
                <w:rFonts w:ascii="Calibri" w:eastAsia="Calibri" w:hAnsi="Calibri" w:cs="Calibri"/>
                <w:sz w:val="22"/>
                <w:szCs w:val="22"/>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5B21D2" w14:textId="03F80E47" w:rsidR="6DCABF38" w:rsidRDefault="6DCABF38" w:rsidP="6DCABF38">
            <w:r w:rsidRPr="6DCABF38">
              <w:rPr>
                <w:rFonts w:ascii="Calibri" w:eastAsia="Calibri" w:hAnsi="Calibri" w:cs="Calibri"/>
                <w:sz w:val="22"/>
                <w:szCs w:val="22"/>
              </w:rPr>
              <w:t xml:space="preserve"> </w:t>
            </w:r>
          </w:p>
        </w:tc>
      </w:tr>
      <w:tr w:rsidR="6DCABF38" w14:paraId="5920DE9B" w14:textId="77777777" w:rsidTr="6DCABF38">
        <w:trPr>
          <w:trHeight w:val="6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4A8405" w14:textId="01BB3A2E" w:rsidR="6DCABF38" w:rsidRDefault="6DCABF38" w:rsidP="6DCABF38">
            <w:r w:rsidRPr="6DCABF38">
              <w:rPr>
                <w:rFonts w:ascii="Calibri" w:eastAsia="Calibri" w:hAnsi="Calibri" w:cs="Calibri"/>
                <w:sz w:val="22"/>
                <w:szCs w:val="22"/>
              </w:rPr>
              <w:t xml:space="preserve">QA of access contacts spreadsheets/maps before delivery to NE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1ACD66" w14:textId="653B6BAD" w:rsidR="6DCABF38" w:rsidRDefault="6DCABF38" w:rsidP="6DCABF38">
            <w:r w:rsidRPr="6DCABF38">
              <w:rPr>
                <w:rFonts w:ascii="Calibri" w:eastAsia="Calibri" w:hAnsi="Calibri" w:cs="Calibri"/>
                <w:sz w:val="22"/>
                <w:szCs w:val="22"/>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FC35EE" w14:textId="1CA1B615" w:rsidR="6DCABF38" w:rsidRDefault="6DCABF38" w:rsidP="6DCABF38">
            <w:r w:rsidRPr="6DCABF38">
              <w:rPr>
                <w:rFonts w:ascii="Calibri" w:eastAsia="Calibri" w:hAnsi="Calibri" w:cs="Calibri"/>
                <w:sz w:val="22"/>
                <w:szCs w:val="22"/>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85A58C" w14:textId="4FDB91B8" w:rsidR="6DCABF38" w:rsidRDefault="6DCABF38" w:rsidP="6DCABF38">
            <w:r w:rsidRPr="6DCABF38">
              <w:rPr>
                <w:rFonts w:ascii="Calibri" w:eastAsia="Calibri" w:hAnsi="Calibri" w:cs="Calibri"/>
                <w:sz w:val="22"/>
                <w:szCs w:val="22"/>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880182" w14:textId="0696F259" w:rsidR="6DCABF38" w:rsidRDefault="6DCABF38" w:rsidP="6DCABF38">
            <w:r w:rsidRPr="6DCABF38">
              <w:rPr>
                <w:rFonts w:ascii="Calibri" w:eastAsia="Calibri" w:hAnsi="Calibri" w:cs="Calibri"/>
                <w:sz w:val="22"/>
                <w:szCs w:val="22"/>
              </w:rPr>
              <w:t xml:space="preserve"> </w:t>
            </w:r>
          </w:p>
        </w:tc>
      </w:tr>
      <w:tr w:rsidR="6DCABF38" w14:paraId="20D4E1D7" w14:textId="77777777" w:rsidTr="6DCABF38">
        <w:trPr>
          <w:trHeight w:val="60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A76DD9" w14:textId="5675036E" w:rsidR="6DCABF38" w:rsidRDefault="6DCABF38" w:rsidP="6DCABF38">
            <w:r w:rsidRPr="6DCABF38">
              <w:rPr>
                <w:rFonts w:ascii="Calibri" w:eastAsia="Calibri" w:hAnsi="Calibri" w:cs="Calibri"/>
                <w:sz w:val="22"/>
                <w:szCs w:val="22"/>
              </w:rPr>
              <w:t xml:space="preserve">Regular (weekly) written progress summaries, meetings and liaison with NE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A540FF" w14:textId="0316986B" w:rsidR="6DCABF38" w:rsidRDefault="6DCABF38" w:rsidP="6DCABF38">
            <w:r w:rsidRPr="6DCABF38">
              <w:rPr>
                <w:rFonts w:ascii="Calibri" w:eastAsia="Calibri" w:hAnsi="Calibri" w:cs="Calibri"/>
                <w:sz w:val="22"/>
                <w:szCs w:val="22"/>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3BCF20" w14:textId="4878370E" w:rsidR="6DCABF38" w:rsidRDefault="6DCABF38" w:rsidP="6DCABF38">
            <w:r w:rsidRPr="6DCABF38">
              <w:rPr>
                <w:rFonts w:ascii="Calibri" w:eastAsia="Calibri" w:hAnsi="Calibri" w:cs="Calibri"/>
                <w:sz w:val="22"/>
                <w:szCs w:val="22"/>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A58BBA" w14:textId="5D84733F" w:rsidR="6DCABF38" w:rsidRDefault="6DCABF38" w:rsidP="6DCABF38">
            <w:r w:rsidRPr="6DCABF38">
              <w:rPr>
                <w:rFonts w:ascii="Calibri" w:eastAsia="Calibri" w:hAnsi="Calibri" w:cs="Calibri"/>
                <w:sz w:val="22"/>
                <w:szCs w:val="22"/>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2791B4" w14:textId="433DEB1F" w:rsidR="6DCABF38" w:rsidRDefault="6DCABF38" w:rsidP="6DCABF38">
            <w:r w:rsidRPr="6DCABF38">
              <w:rPr>
                <w:rFonts w:ascii="Calibri" w:eastAsia="Calibri" w:hAnsi="Calibri" w:cs="Calibri"/>
                <w:sz w:val="22"/>
                <w:szCs w:val="22"/>
              </w:rPr>
              <w:t xml:space="preserve">  </w:t>
            </w:r>
          </w:p>
        </w:tc>
      </w:tr>
      <w:tr w:rsidR="6DCABF38" w14:paraId="5560D259" w14:textId="77777777" w:rsidTr="6DCABF38">
        <w:trPr>
          <w:trHeight w:val="585"/>
        </w:trPr>
        <w:tc>
          <w:tcPr>
            <w:tcW w:w="2835"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7776952F" w14:textId="0FF2897F" w:rsidR="6DCABF38" w:rsidRDefault="6DCABF38" w:rsidP="6DCABF38">
            <w:r w:rsidRPr="6DCABF38">
              <w:rPr>
                <w:rFonts w:ascii="Calibri" w:eastAsia="Calibri" w:hAnsi="Calibri" w:cs="Calibri"/>
                <w:sz w:val="22"/>
                <w:szCs w:val="22"/>
              </w:rPr>
              <w:t xml:space="preserve">Collating final updated master contacts spreadsheet for return to NE </w:t>
            </w:r>
          </w:p>
        </w:tc>
        <w:tc>
          <w:tcPr>
            <w:tcW w:w="1665"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0271774A" w14:textId="6BA0B607" w:rsidR="6DCABF38" w:rsidRDefault="6DCABF38" w:rsidP="6DCABF38">
            <w:r w:rsidRPr="6DCABF38">
              <w:rPr>
                <w:rFonts w:ascii="Calibri" w:eastAsia="Calibri" w:hAnsi="Calibri" w:cs="Calibri"/>
                <w:sz w:val="22"/>
                <w:szCs w:val="22"/>
              </w:rPr>
              <w:t xml:space="preserve"> </w:t>
            </w:r>
          </w:p>
        </w:tc>
        <w:tc>
          <w:tcPr>
            <w:tcW w:w="1365"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27F9EECF" w14:textId="68EC9297" w:rsidR="6DCABF38" w:rsidRDefault="6DCABF38" w:rsidP="6DCABF38">
            <w:r w:rsidRPr="6DCABF38">
              <w:rPr>
                <w:rFonts w:ascii="Calibri" w:eastAsia="Calibri" w:hAnsi="Calibri" w:cs="Calibri"/>
                <w:sz w:val="22"/>
                <w:szCs w:val="22"/>
              </w:rPr>
              <w:t xml:space="preserve"> </w:t>
            </w:r>
          </w:p>
        </w:tc>
        <w:tc>
          <w:tcPr>
            <w:tcW w:w="1920"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0EA61619" w14:textId="4D7E096F" w:rsidR="6DCABF38" w:rsidRDefault="6DCABF38" w:rsidP="6DCABF38">
            <w:r w:rsidRPr="6DCABF38">
              <w:rPr>
                <w:rFonts w:ascii="Calibri" w:eastAsia="Calibri" w:hAnsi="Calibri" w:cs="Calibri"/>
                <w:sz w:val="22"/>
                <w:szCs w:val="22"/>
              </w:rPr>
              <w:t xml:space="preserve"> </w:t>
            </w:r>
          </w:p>
        </w:tc>
        <w:tc>
          <w:tcPr>
            <w:tcW w:w="1350"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506AF2E4" w14:textId="214BAAB5" w:rsidR="6DCABF38" w:rsidRDefault="6DCABF38" w:rsidP="6DCABF38">
            <w:r w:rsidRPr="6DCABF38">
              <w:rPr>
                <w:rFonts w:ascii="Calibri" w:eastAsia="Calibri" w:hAnsi="Calibri" w:cs="Calibri"/>
                <w:sz w:val="22"/>
                <w:szCs w:val="22"/>
              </w:rPr>
              <w:t xml:space="preserve"> </w:t>
            </w:r>
          </w:p>
        </w:tc>
      </w:tr>
      <w:tr w:rsidR="6DCABF38" w14:paraId="10C874CB" w14:textId="77777777" w:rsidTr="6DCABF38">
        <w:trPr>
          <w:trHeight w:val="585"/>
        </w:trPr>
        <w:tc>
          <w:tcPr>
            <w:tcW w:w="2835" w:type="dxa"/>
            <w:tcBorders>
              <w:top w:val="single" w:sz="8" w:space="0" w:color="auto"/>
              <w:left w:val="single" w:sz="8" w:space="0" w:color="000000" w:themeColor="text1"/>
              <w:bottom w:val="single" w:sz="8" w:space="0" w:color="auto"/>
              <w:right w:val="single" w:sz="8" w:space="0" w:color="000000" w:themeColor="text1"/>
            </w:tcBorders>
            <w:vAlign w:val="center"/>
          </w:tcPr>
          <w:p w14:paraId="3C7C30A0" w14:textId="5D815F73" w:rsidR="6DCABF38" w:rsidRDefault="6DCABF38" w:rsidP="6DCABF38">
            <w:r w:rsidRPr="6DCABF38">
              <w:rPr>
                <w:rFonts w:ascii="Calibri" w:eastAsia="Calibri" w:hAnsi="Calibri" w:cs="Calibri"/>
                <w:sz w:val="22"/>
                <w:szCs w:val="22"/>
              </w:rPr>
              <w:t xml:space="preserve">Final summary report </w:t>
            </w:r>
          </w:p>
        </w:tc>
        <w:tc>
          <w:tcPr>
            <w:tcW w:w="1665" w:type="dxa"/>
            <w:tcBorders>
              <w:top w:val="single" w:sz="8" w:space="0" w:color="auto"/>
              <w:left w:val="single" w:sz="8" w:space="0" w:color="000000" w:themeColor="text1"/>
              <w:bottom w:val="single" w:sz="8" w:space="0" w:color="auto"/>
              <w:right w:val="single" w:sz="8" w:space="0" w:color="000000" w:themeColor="text1"/>
            </w:tcBorders>
            <w:vAlign w:val="center"/>
          </w:tcPr>
          <w:p w14:paraId="25CCA1D5" w14:textId="67A46DD1" w:rsidR="6DCABF38" w:rsidRDefault="6DCABF38" w:rsidP="6DCABF38">
            <w:r w:rsidRPr="6DCABF38">
              <w:rPr>
                <w:rFonts w:ascii="Calibri" w:eastAsia="Calibri" w:hAnsi="Calibri" w:cs="Calibri"/>
                <w:sz w:val="22"/>
                <w:szCs w:val="22"/>
              </w:rPr>
              <w:t xml:space="preserve">  </w:t>
            </w:r>
          </w:p>
        </w:tc>
        <w:tc>
          <w:tcPr>
            <w:tcW w:w="1365" w:type="dxa"/>
            <w:tcBorders>
              <w:top w:val="single" w:sz="8" w:space="0" w:color="auto"/>
              <w:left w:val="single" w:sz="8" w:space="0" w:color="000000" w:themeColor="text1"/>
              <w:bottom w:val="single" w:sz="8" w:space="0" w:color="auto"/>
              <w:right w:val="single" w:sz="8" w:space="0" w:color="000000" w:themeColor="text1"/>
            </w:tcBorders>
            <w:vAlign w:val="center"/>
          </w:tcPr>
          <w:p w14:paraId="62641285" w14:textId="5707A475" w:rsidR="6DCABF38" w:rsidRDefault="6DCABF38" w:rsidP="6DCABF38">
            <w:r w:rsidRPr="6DCABF38">
              <w:rPr>
                <w:rFonts w:ascii="Calibri" w:eastAsia="Calibri" w:hAnsi="Calibri" w:cs="Calibri"/>
                <w:sz w:val="22"/>
                <w:szCs w:val="22"/>
              </w:rPr>
              <w:t xml:space="preserve">  </w:t>
            </w:r>
          </w:p>
        </w:tc>
        <w:tc>
          <w:tcPr>
            <w:tcW w:w="1920" w:type="dxa"/>
            <w:tcBorders>
              <w:top w:val="single" w:sz="8" w:space="0" w:color="auto"/>
              <w:left w:val="single" w:sz="8" w:space="0" w:color="000000" w:themeColor="text1"/>
              <w:bottom w:val="single" w:sz="8" w:space="0" w:color="auto"/>
              <w:right w:val="single" w:sz="8" w:space="0" w:color="000000" w:themeColor="text1"/>
            </w:tcBorders>
            <w:vAlign w:val="center"/>
          </w:tcPr>
          <w:p w14:paraId="19199C95" w14:textId="7FECB734" w:rsidR="6DCABF38" w:rsidRDefault="6DCABF38" w:rsidP="6DCABF38">
            <w:r w:rsidRPr="6DCABF38">
              <w:rPr>
                <w:rFonts w:ascii="Calibri" w:eastAsia="Calibri" w:hAnsi="Calibri" w:cs="Calibri"/>
                <w:sz w:val="22"/>
                <w:szCs w:val="22"/>
              </w:rPr>
              <w:t xml:space="preserve">  </w:t>
            </w:r>
          </w:p>
        </w:tc>
        <w:tc>
          <w:tcPr>
            <w:tcW w:w="1350" w:type="dxa"/>
            <w:tcBorders>
              <w:top w:val="single" w:sz="8" w:space="0" w:color="auto"/>
              <w:left w:val="single" w:sz="8" w:space="0" w:color="000000" w:themeColor="text1"/>
              <w:bottom w:val="single" w:sz="8" w:space="0" w:color="auto"/>
              <w:right w:val="single" w:sz="8" w:space="0" w:color="000000" w:themeColor="text1"/>
            </w:tcBorders>
            <w:vAlign w:val="center"/>
          </w:tcPr>
          <w:p w14:paraId="2169504C" w14:textId="0D3531C9" w:rsidR="6DCABF38" w:rsidRDefault="6DCABF38" w:rsidP="6DCABF38">
            <w:r w:rsidRPr="6DCABF38">
              <w:rPr>
                <w:rFonts w:ascii="Calibri" w:eastAsia="Calibri" w:hAnsi="Calibri" w:cs="Calibri"/>
                <w:sz w:val="22"/>
                <w:szCs w:val="22"/>
              </w:rPr>
              <w:t xml:space="preserve">  </w:t>
            </w:r>
          </w:p>
        </w:tc>
      </w:tr>
      <w:tr w:rsidR="6DCABF38" w14:paraId="6A97D65E" w14:textId="77777777" w:rsidTr="6DCABF38">
        <w:trPr>
          <w:trHeight w:val="630"/>
        </w:trPr>
        <w:tc>
          <w:tcPr>
            <w:tcW w:w="2835" w:type="dxa"/>
            <w:tcBorders>
              <w:top w:val="single" w:sz="8" w:space="0" w:color="auto"/>
              <w:left w:val="single" w:sz="8" w:space="0" w:color="000000" w:themeColor="text1"/>
              <w:bottom w:val="single" w:sz="8" w:space="0" w:color="auto"/>
              <w:right w:val="single" w:sz="8" w:space="0" w:color="000000" w:themeColor="text1"/>
            </w:tcBorders>
            <w:vAlign w:val="center"/>
          </w:tcPr>
          <w:p w14:paraId="59D94074" w14:textId="7DBB3B29" w:rsidR="6DCABF38" w:rsidRDefault="6DCABF38" w:rsidP="6DCABF38">
            <w:r w:rsidRPr="6DCABF38">
              <w:rPr>
                <w:rFonts w:ascii="Calibri" w:eastAsia="Calibri" w:hAnsi="Calibri" w:cs="Calibri"/>
                <w:sz w:val="22"/>
                <w:szCs w:val="22"/>
              </w:rPr>
              <w:t xml:space="preserve">Associated costs (materials) </w:t>
            </w:r>
          </w:p>
        </w:tc>
        <w:tc>
          <w:tcPr>
            <w:tcW w:w="16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198E21E0" w14:textId="0C08B3A9" w:rsidR="6DCABF38" w:rsidRDefault="6DCABF38" w:rsidP="6DCABF38">
            <w:r w:rsidRPr="6DCABF38">
              <w:rPr>
                <w:rFonts w:ascii="Calibri" w:eastAsia="Calibri" w:hAnsi="Calibri" w:cs="Calibri"/>
                <w:color w:val="000000" w:themeColor="text1"/>
                <w:sz w:val="22"/>
                <w:szCs w:val="22"/>
              </w:rPr>
              <w:t xml:space="preserve">  </w:t>
            </w:r>
          </w:p>
        </w:tc>
        <w:tc>
          <w:tcPr>
            <w:tcW w:w="13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0924762B" w14:textId="362D123B" w:rsidR="6DCABF38" w:rsidRDefault="6DCABF38" w:rsidP="6DCABF38">
            <w:r w:rsidRPr="6DCABF38">
              <w:rPr>
                <w:rFonts w:ascii="Calibri" w:eastAsia="Calibri" w:hAnsi="Calibri" w:cs="Calibri"/>
                <w:color w:val="000000" w:themeColor="text1"/>
                <w:sz w:val="22"/>
                <w:szCs w:val="22"/>
              </w:rPr>
              <w:t xml:space="preserve">  </w:t>
            </w:r>
          </w:p>
        </w:tc>
        <w:tc>
          <w:tcPr>
            <w:tcW w:w="192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7D9345F1" w14:textId="5BAC9E08" w:rsidR="6DCABF38" w:rsidRDefault="6DCABF38" w:rsidP="6DCABF38">
            <w:r w:rsidRPr="6DCABF38">
              <w:rPr>
                <w:rFonts w:ascii="Calibri" w:eastAsia="Calibri" w:hAnsi="Calibri" w:cs="Calibri"/>
                <w:color w:val="000000" w:themeColor="text1"/>
                <w:sz w:val="22"/>
                <w:szCs w:val="22"/>
              </w:rPr>
              <w:t xml:space="preserve">  </w:t>
            </w:r>
          </w:p>
        </w:tc>
        <w:tc>
          <w:tcPr>
            <w:tcW w:w="1350"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07E2F429" w14:textId="696FA64E" w:rsidR="6DCABF38" w:rsidRDefault="6DCABF38" w:rsidP="6DCABF38">
            <w:r w:rsidRPr="6DCABF38">
              <w:rPr>
                <w:rFonts w:ascii="Calibri" w:eastAsia="Calibri" w:hAnsi="Calibri" w:cs="Calibri"/>
                <w:sz w:val="22"/>
                <w:szCs w:val="22"/>
              </w:rPr>
              <w:t xml:space="preserve">  </w:t>
            </w:r>
          </w:p>
        </w:tc>
      </w:tr>
      <w:tr w:rsidR="6DCABF38" w14:paraId="39500286" w14:textId="77777777" w:rsidTr="6DCABF38">
        <w:trPr>
          <w:trHeight w:val="555"/>
        </w:trPr>
        <w:tc>
          <w:tcPr>
            <w:tcW w:w="2835" w:type="dxa"/>
            <w:tcBorders>
              <w:top w:val="single" w:sz="8" w:space="0" w:color="auto"/>
              <w:left w:val="single" w:sz="8" w:space="0" w:color="000000" w:themeColor="text1"/>
              <w:bottom w:val="single" w:sz="8" w:space="0" w:color="auto"/>
              <w:right w:val="single" w:sz="8" w:space="0" w:color="000000" w:themeColor="text1"/>
            </w:tcBorders>
            <w:vAlign w:val="center"/>
          </w:tcPr>
          <w:p w14:paraId="3B4B5B05" w14:textId="21B336EF" w:rsidR="6DCABF38" w:rsidRDefault="6DCABF38" w:rsidP="6DCABF38">
            <w:pPr>
              <w:jc w:val="right"/>
            </w:pPr>
            <w:r w:rsidRPr="6DCABF38">
              <w:rPr>
                <w:rFonts w:ascii="Calibri" w:eastAsia="Calibri" w:hAnsi="Calibri" w:cs="Calibri"/>
                <w:b/>
                <w:bCs/>
              </w:rPr>
              <w:t>Total excl. VAT </w:t>
            </w:r>
            <w:r w:rsidRPr="6DCABF38">
              <w:rPr>
                <w:rFonts w:ascii="Calibri" w:eastAsia="Calibri" w:hAnsi="Calibri" w:cs="Calibri"/>
              </w:rPr>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514501" w14:textId="3EC432E6" w:rsidR="6DCABF38" w:rsidRDefault="6DCABF38" w:rsidP="6DCABF38">
            <w:r w:rsidRPr="6DCABF38">
              <w:rPr>
                <w:rFonts w:ascii="Calibri" w:eastAsia="Calibri" w:hAnsi="Calibri" w:cs="Calibri"/>
                <w:b/>
                <w:bCs/>
              </w:rPr>
              <w:t> </w:t>
            </w:r>
            <w:r w:rsidRPr="6DCABF38">
              <w:rPr>
                <w:rFonts w:ascii="Calibri" w:eastAsia="Calibri" w:hAnsi="Calibri" w:cs="Calibri"/>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257469" w14:textId="3278AA51" w:rsidR="6DCABF38" w:rsidRDefault="6DCABF38" w:rsidP="6DCABF38">
            <w:r w:rsidRPr="6DCABF38">
              <w:rPr>
                <w:rFonts w:ascii="Calibri" w:eastAsia="Calibri" w:hAnsi="Calibri" w:cs="Calibri"/>
                <w:b/>
                <w:bCs/>
              </w:rPr>
              <w:t> </w:t>
            </w:r>
            <w:r w:rsidRPr="6DCABF38">
              <w:rPr>
                <w:rFonts w:ascii="Calibri" w:eastAsia="Calibri" w:hAnsi="Calibri" w:cs="Calibri"/>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C0A225" w14:textId="769B2C93" w:rsidR="6DCABF38" w:rsidRDefault="6DCABF38" w:rsidP="6DCABF38">
            <w:r w:rsidRPr="6DCABF38">
              <w:rPr>
                <w:rFonts w:ascii="Calibri" w:eastAsia="Calibri" w:hAnsi="Calibri" w:cs="Calibri"/>
                <w:b/>
                <w:bCs/>
              </w:rPr>
              <w:t> </w:t>
            </w:r>
            <w:r w:rsidRPr="6DCABF38">
              <w:rPr>
                <w:rFonts w:ascii="Calibri" w:eastAsia="Calibri" w:hAnsi="Calibri" w:cs="Calibri"/>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568AA1" w14:textId="5068776F" w:rsidR="6DCABF38" w:rsidRDefault="6DCABF38" w:rsidP="6DCABF38">
            <w:r w:rsidRPr="6DCABF38">
              <w:rPr>
                <w:rFonts w:ascii="Calibri" w:eastAsia="Calibri" w:hAnsi="Calibri" w:cs="Calibri"/>
                <w:b/>
                <w:bCs/>
              </w:rPr>
              <w:t> </w:t>
            </w:r>
            <w:r w:rsidRPr="6DCABF38">
              <w:rPr>
                <w:rFonts w:ascii="Calibri" w:eastAsia="Calibri" w:hAnsi="Calibri" w:cs="Calibri"/>
              </w:rPr>
              <w:t xml:space="preserve"> </w:t>
            </w:r>
          </w:p>
        </w:tc>
      </w:tr>
      <w:tr w:rsidR="6DCABF38" w14:paraId="45355F2E" w14:textId="77777777" w:rsidTr="6DCABF38">
        <w:trPr>
          <w:trHeight w:val="555"/>
        </w:trPr>
        <w:tc>
          <w:tcPr>
            <w:tcW w:w="2835" w:type="dxa"/>
            <w:tcBorders>
              <w:top w:val="single" w:sz="8" w:space="0" w:color="auto"/>
              <w:left w:val="single" w:sz="8" w:space="0" w:color="000000" w:themeColor="text1"/>
              <w:bottom w:val="single" w:sz="8" w:space="0" w:color="auto"/>
              <w:right w:val="single" w:sz="8" w:space="0" w:color="000000" w:themeColor="text1"/>
            </w:tcBorders>
            <w:vAlign w:val="center"/>
          </w:tcPr>
          <w:p w14:paraId="4E650992" w14:textId="10816CC5" w:rsidR="6DCABF38" w:rsidRDefault="6DCABF38" w:rsidP="6DCABF38">
            <w:pPr>
              <w:jc w:val="right"/>
            </w:pPr>
            <w:r w:rsidRPr="6DCABF38">
              <w:rPr>
                <w:rFonts w:ascii="Calibri" w:eastAsia="Calibri" w:hAnsi="Calibri" w:cs="Calibri"/>
                <w:b/>
                <w:bCs/>
              </w:rPr>
              <w:t>Total incl. VAT</w:t>
            </w:r>
            <w:r w:rsidRPr="6DCABF38">
              <w:rPr>
                <w:rFonts w:ascii="Calibri" w:eastAsia="Calibri" w:hAnsi="Calibri" w:cs="Calibri"/>
              </w:rPr>
              <w:t xml:space="preserve"> </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1998C7" w14:textId="3BF56E6F" w:rsidR="6DCABF38" w:rsidRDefault="6DCABF38" w:rsidP="6DCABF38">
            <w:r w:rsidRPr="6DCABF38">
              <w:rPr>
                <w:rFonts w:ascii="Calibri" w:eastAsia="Calibri" w:hAnsi="Calibri" w:cs="Calibri"/>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A848FB" w14:textId="0074BA28" w:rsidR="6DCABF38" w:rsidRDefault="6DCABF38" w:rsidP="6DCABF38">
            <w:r w:rsidRPr="6DCABF38">
              <w:rPr>
                <w:rFonts w:ascii="Calibri" w:eastAsia="Calibri" w:hAnsi="Calibri" w:cs="Calibri"/>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73C9FC" w14:textId="5A378643" w:rsidR="6DCABF38" w:rsidRDefault="6DCABF38" w:rsidP="6DCABF38">
            <w:r w:rsidRPr="6DCABF38">
              <w:rPr>
                <w:rFonts w:ascii="Calibri" w:eastAsia="Calibri" w:hAnsi="Calibri" w:cs="Calibri"/>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25FAB6" w14:textId="6D0FFF39" w:rsidR="6DCABF38" w:rsidRDefault="6DCABF38" w:rsidP="6DCABF38">
            <w:r w:rsidRPr="6DCABF38">
              <w:rPr>
                <w:rFonts w:ascii="Calibri" w:eastAsia="Calibri" w:hAnsi="Calibri" w:cs="Calibri"/>
              </w:rPr>
              <w:t xml:space="preserve"> </w:t>
            </w:r>
          </w:p>
        </w:tc>
      </w:tr>
    </w:tbl>
    <w:p w14:paraId="5C529685" w14:textId="450CBCD7" w:rsidR="2D22B880" w:rsidRDefault="2D22B880" w:rsidP="6DCABF38">
      <w:r w:rsidRPr="6DCABF38">
        <w:rPr>
          <w:rFonts w:ascii="Calibri" w:eastAsia="Calibri" w:hAnsi="Calibri" w:cs="Calibri"/>
        </w:rPr>
        <w:t xml:space="preserve"> </w:t>
      </w:r>
    </w:p>
    <w:p w14:paraId="57D4FCFE" w14:textId="296DC45E" w:rsidR="6DCABF38" w:rsidRDefault="6DCABF38" w:rsidP="6DCABF38">
      <w:pPr>
        <w:spacing w:after="160" w:line="257" w:lineRule="auto"/>
        <w:rPr>
          <w:rFonts w:ascii="Aptos" w:eastAsia="Aptos" w:hAnsi="Aptos" w:cs="Aptos"/>
          <w:sz w:val="22"/>
          <w:szCs w:val="22"/>
        </w:rPr>
      </w:pPr>
    </w:p>
    <w:p w14:paraId="23C28DEE" w14:textId="01EE2792" w:rsidR="6DCABF38" w:rsidRDefault="6DCABF38" w:rsidP="6DCABF38">
      <w:pP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26642CFE">
        <w:trPr>
          <w:trHeight w:hRule="exact" w:val="168"/>
        </w:trPr>
        <w:tc>
          <w:tcPr>
            <w:tcW w:w="3246" w:type="dxa"/>
            <w:vMerge w:val="restart"/>
            <w:tcBorders>
              <w:top w:val="single" w:sz="5" w:space="0" w:color="000000" w:themeColor="text1"/>
              <w:left w:val="single" w:sz="5" w:space="0" w:color="000000" w:themeColor="text1"/>
              <w:bottom w:val="single" w:sz="2" w:space="0" w:color="000000" w:themeColor="text1"/>
              <w:right w:val="single" w:sz="5" w:space="0" w:color="000000" w:themeColor="text1"/>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none" w:sz="0" w:space="0" w:color="020000"/>
              <w:right w:val="single" w:sz="5" w:space="0" w:color="000000" w:themeColor="text1"/>
            </w:tcBorders>
            <w:shd w:val="clear" w:color="auto" w:fill="BFBFBF" w:themeFill="background1" w:themeFillShade="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26642CFE">
        <w:trPr>
          <w:trHeight w:hRule="exact" w:val="120"/>
        </w:trPr>
        <w:tc>
          <w:tcPr>
            <w:tcW w:w="3246" w:type="dxa"/>
            <w:vMerge/>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themeColor="text1"/>
              <w:right w:val="single" w:sz="5" w:space="0" w:color="000000" w:themeColor="text1"/>
            </w:tcBorders>
            <w:shd w:val="clear" w:color="auto" w:fill="BFBFBF" w:themeFill="background1" w:themeFillShade="BF"/>
            <w:vAlign w:val="center"/>
          </w:tcPr>
          <w:p w14:paraId="5D288538" w14:textId="5975E0EF" w:rsidR="00137FF0" w:rsidRPr="00852203" w:rsidRDefault="00137FF0" w:rsidP="53E3A45A">
            <w:pPr>
              <w:tabs>
                <w:tab w:val="left" w:pos="709"/>
              </w:tabs>
              <w:spacing w:after="120"/>
              <w:jc w:val="center"/>
              <w:rPr>
                <w:rFonts w:ascii="Arial" w:eastAsia="Arial" w:hAnsi="Arial" w:cs="Arial"/>
                <w:b/>
                <w:bCs/>
                <w:color w:val="000000"/>
                <w:sz w:val="18"/>
                <w:szCs w:val="18"/>
              </w:rPr>
            </w:pPr>
            <w:r w:rsidRPr="53E3A45A">
              <w:rPr>
                <w:rFonts w:ascii="Arial" w:eastAsia="Arial" w:hAnsi="Arial" w:cs="Arial"/>
                <w:b/>
                <w:bCs/>
                <w:color w:val="000000" w:themeColor="text1"/>
                <w:sz w:val="18"/>
                <w:szCs w:val="18"/>
              </w:rPr>
              <w:t>[</w:t>
            </w:r>
            <w:r w:rsidR="23F0A05F" w:rsidRPr="53E3A45A">
              <w:rPr>
                <w:rFonts w:ascii="Arial" w:eastAsia="Arial" w:hAnsi="Arial" w:cs="Arial"/>
                <w:b/>
                <w:bCs/>
                <w:color w:val="000000" w:themeColor="text1"/>
                <w:sz w:val="18"/>
                <w:szCs w:val="18"/>
              </w:rPr>
              <w:t>SSSI Monitoring Access Permissions Contract</w:t>
            </w:r>
            <w:r w:rsidRPr="53E3A45A">
              <w:rPr>
                <w:rFonts w:ascii="Arial" w:eastAsia="Arial" w:hAnsi="Arial" w:cs="Arial"/>
                <w:b/>
                <w:bCs/>
                <w:color w:val="000000" w:themeColor="text1"/>
                <w:sz w:val="18"/>
                <w:szCs w:val="18"/>
              </w:rPr>
              <w:t>]</w:t>
            </w:r>
          </w:p>
        </w:tc>
      </w:tr>
      <w:tr w:rsidR="00137FF0" w:rsidRPr="00961A47" w14:paraId="2EB932A7" w14:textId="77777777" w:rsidTr="26642CFE">
        <w:trPr>
          <w:trHeight w:val="689"/>
        </w:trPr>
        <w:tc>
          <w:tcPr>
            <w:tcW w:w="3246" w:type="dxa"/>
            <w:tcBorders>
              <w:top w:val="none" w:sz="0" w:space="0" w:color="020000"/>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26642CFE">
        <w:trPr>
          <w:trHeight w:hRule="exact" w:val="578"/>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A70F32A" w14:textId="43D4AC9A" w:rsidR="00137FF0" w:rsidRPr="00137FF0" w:rsidRDefault="00137FF0">
            <w:pPr>
              <w:tabs>
                <w:tab w:val="left" w:pos="709"/>
              </w:tabs>
              <w:spacing w:after="120"/>
              <w:jc w:val="center"/>
              <w:rPr>
                <w:rFonts w:ascii="Arial" w:eastAsia="Arial" w:hAnsi="Arial" w:cs="Arial"/>
                <w:color w:val="000000"/>
                <w:sz w:val="18"/>
                <w:szCs w:val="18"/>
              </w:rPr>
            </w:pPr>
            <w:r w:rsidRPr="26642CFE">
              <w:rPr>
                <w:rFonts w:ascii="Arial" w:eastAsia="Arial" w:hAnsi="Arial" w:cs="Arial"/>
                <w:b/>
                <w:bCs/>
                <w:color w:val="000000" w:themeColor="text1"/>
                <w:sz w:val="18"/>
                <w:szCs w:val="18"/>
              </w:rPr>
              <w:t>[</w:t>
            </w:r>
            <w:r w:rsidR="524FA4C4" w:rsidRPr="26642CFE">
              <w:rPr>
                <w:rFonts w:ascii="Arial" w:eastAsia="Arial" w:hAnsi="Arial" w:cs="Arial"/>
                <w:b/>
                <w:bCs/>
                <w:color w:val="000000" w:themeColor="text1"/>
                <w:sz w:val="18"/>
                <w:szCs w:val="18"/>
              </w:rPr>
              <w:t>04/10/2024</w:t>
            </w:r>
            <w:r w:rsidRPr="26642CFE">
              <w:rPr>
                <w:rFonts w:ascii="Arial" w:eastAsia="Arial" w:hAnsi="Arial" w:cs="Arial"/>
                <w:b/>
                <w:bCs/>
                <w:color w:val="000000" w:themeColor="text1"/>
                <w:sz w:val="18"/>
                <w:szCs w:val="18"/>
              </w:rPr>
              <w:t>]</w:t>
            </w:r>
          </w:p>
        </w:tc>
      </w:tr>
      <w:tr w:rsidR="00137FF0" w:rsidRPr="00961A47" w14:paraId="59F20E80" w14:textId="77777777" w:rsidTr="26642CFE">
        <w:trPr>
          <w:trHeight w:hRule="exact" w:val="101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26642CFE">
        <w:trPr>
          <w:trHeight w:hRule="exact" w:val="125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8D408A" w14:textId="6D1692DE" w:rsidR="00137FF0" w:rsidRPr="00137FF0" w:rsidRDefault="3B7E6550" w:rsidP="2113BFE1">
            <w:pPr>
              <w:tabs>
                <w:tab w:val="left" w:pos="709"/>
              </w:tabs>
              <w:spacing w:after="120"/>
              <w:rPr>
                <w:rFonts w:ascii="Arial" w:eastAsia="Arial" w:hAnsi="Arial" w:cs="Arial"/>
                <w:color w:val="000000" w:themeColor="text1"/>
                <w:sz w:val="18"/>
                <w:szCs w:val="18"/>
              </w:rPr>
            </w:pPr>
            <w:r w:rsidRPr="2113BFE1">
              <w:rPr>
                <w:rFonts w:ascii="Arial" w:eastAsia="Arial" w:hAnsi="Arial" w:cs="Arial"/>
                <w:color w:val="000000" w:themeColor="text1"/>
                <w:sz w:val="18"/>
                <w:szCs w:val="18"/>
              </w:rPr>
              <w:t xml:space="preserve">The Parties acknowledge that for the purposes of the Data Protection Legislation the Controller and Processor are: </w:t>
            </w:r>
          </w:p>
          <w:p w14:paraId="6170475E" w14:textId="0E05BCC0" w:rsidR="00137FF0" w:rsidRPr="00137FF0" w:rsidRDefault="3B7E6550" w:rsidP="2113BFE1">
            <w:pPr>
              <w:tabs>
                <w:tab w:val="left" w:pos="709"/>
              </w:tabs>
              <w:spacing w:after="120"/>
              <w:rPr>
                <w:rFonts w:ascii="Arial" w:eastAsia="Arial" w:hAnsi="Arial" w:cs="Arial"/>
                <w:color w:val="000000" w:themeColor="text1"/>
                <w:sz w:val="18"/>
                <w:szCs w:val="18"/>
              </w:rPr>
            </w:pPr>
            <w:r w:rsidRPr="2113BFE1">
              <w:rPr>
                <w:rFonts w:ascii="Arial" w:eastAsia="Arial" w:hAnsi="Arial" w:cs="Arial"/>
                <w:color w:val="000000" w:themeColor="text1"/>
                <w:sz w:val="18"/>
                <w:szCs w:val="18"/>
              </w:rPr>
              <w:t xml:space="preserve">Controller: Natural England at Foss House, Kings Pool, 1-2 Peasholme Green, York, Y01 7PX </w:t>
            </w:r>
          </w:p>
          <w:p w14:paraId="002C94CB" w14:textId="4F9FA67A" w:rsidR="00137FF0" w:rsidRPr="00137FF0" w:rsidRDefault="3B7E6550" w:rsidP="2113BFE1">
            <w:pPr>
              <w:tabs>
                <w:tab w:val="left" w:pos="709"/>
              </w:tabs>
              <w:spacing w:after="120"/>
            </w:pPr>
            <w:r w:rsidRPr="2113BFE1">
              <w:rPr>
                <w:rFonts w:ascii="Arial" w:eastAsia="Arial" w:hAnsi="Arial" w:cs="Arial"/>
                <w:color w:val="000000" w:themeColor="text1"/>
                <w:sz w:val="18"/>
                <w:szCs w:val="18"/>
              </w:rPr>
              <w:t>Processor:</w:t>
            </w:r>
          </w:p>
        </w:tc>
      </w:tr>
      <w:tr w:rsidR="00137FF0" w:rsidRPr="00961A47" w14:paraId="47DABE88" w14:textId="77777777" w:rsidTr="26642CFE">
        <w:trPr>
          <w:trHeight w:hRule="exact" w:val="97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68A0B" w14:textId="0DCF671B" w:rsidR="00137FF0" w:rsidRPr="00137FF0" w:rsidRDefault="00137FF0">
            <w:pPr>
              <w:tabs>
                <w:tab w:val="left" w:pos="709"/>
              </w:tabs>
              <w:spacing w:after="120"/>
              <w:rPr>
                <w:rFonts w:ascii="Arial" w:eastAsia="Arial" w:hAnsi="Arial" w:cs="Arial"/>
                <w:color w:val="000000"/>
                <w:sz w:val="18"/>
                <w:szCs w:val="18"/>
              </w:rPr>
            </w:pPr>
            <w:r w:rsidRPr="2113BFE1">
              <w:rPr>
                <w:rFonts w:ascii="Arial" w:eastAsia="Arial" w:hAnsi="Arial" w:cs="Arial"/>
                <w:color w:val="000000" w:themeColor="text1"/>
                <w:sz w:val="18"/>
                <w:szCs w:val="18"/>
              </w:rPr>
              <w:t xml:space="preserve"> </w:t>
            </w:r>
            <w:r w:rsidR="51EB1D72" w:rsidRPr="2113BFE1">
              <w:rPr>
                <w:rFonts w:ascii="Arial" w:eastAsia="Arial" w:hAnsi="Arial" w:cs="Arial"/>
                <w:color w:val="000000" w:themeColor="text1"/>
                <w:sz w:val="18"/>
                <w:szCs w:val="18"/>
              </w:rPr>
              <w:t xml:space="preserve"> SSSI Monitoring Access Permissions Contract</w:t>
            </w:r>
          </w:p>
        </w:tc>
      </w:tr>
      <w:tr w:rsidR="00137FF0" w:rsidRPr="00961A47" w14:paraId="42FC6639" w14:textId="77777777" w:rsidTr="26642CFE">
        <w:trPr>
          <w:trHeight w:hRule="exact" w:val="40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00C7C4" w14:textId="4C7E526B" w:rsidR="00137FF0" w:rsidRPr="00137FF0" w:rsidRDefault="00137FF0">
            <w:pPr>
              <w:tabs>
                <w:tab w:val="left" w:pos="709"/>
              </w:tabs>
              <w:spacing w:after="120"/>
              <w:rPr>
                <w:rFonts w:ascii="Arial" w:eastAsia="Arial" w:hAnsi="Arial" w:cs="Arial"/>
                <w:color w:val="000000"/>
                <w:sz w:val="18"/>
                <w:szCs w:val="18"/>
              </w:rPr>
            </w:pPr>
            <w:r w:rsidRPr="25D648EE">
              <w:rPr>
                <w:rFonts w:ascii="Arial" w:eastAsia="Arial" w:hAnsi="Arial" w:cs="Arial"/>
                <w:color w:val="000000" w:themeColor="text1"/>
                <w:sz w:val="18"/>
                <w:szCs w:val="18"/>
              </w:rPr>
              <w:t xml:space="preserve"> </w:t>
            </w:r>
            <w:r w:rsidR="29E14D30" w:rsidRPr="25D648EE">
              <w:rPr>
                <w:rFonts w:ascii="Arial" w:eastAsia="Arial" w:hAnsi="Arial" w:cs="Arial"/>
                <w:color w:val="000000" w:themeColor="text1"/>
                <w:sz w:val="18"/>
                <w:szCs w:val="18"/>
              </w:rPr>
              <w:t xml:space="preserve"> The processing will be for the duration of the contract only. </w:t>
            </w:r>
          </w:p>
        </w:tc>
      </w:tr>
      <w:tr w:rsidR="00137FF0" w:rsidRPr="00961A47" w14:paraId="24B0B71E" w14:textId="77777777" w:rsidTr="26642CFE">
        <w:trPr>
          <w:trHeight w:hRule="exact" w:val="71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50B807" w14:textId="502906E3" w:rsidR="00137FF0" w:rsidRPr="00137FF0" w:rsidRDefault="00137FF0">
            <w:pPr>
              <w:tabs>
                <w:tab w:val="left" w:pos="709"/>
              </w:tabs>
              <w:spacing w:after="120"/>
              <w:rPr>
                <w:rFonts w:ascii="Arial" w:eastAsia="Arial" w:hAnsi="Arial" w:cs="Arial"/>
                <w:color w:val="000000"/>
                <w:sz w:val="18"/>
                <w:szCs w:val="18"/>
              </w:rPr>
            </w:pPr>
            <w:r w:rsidRPr="215B430B">
              <w:rPr>
                <w:rFonts w:ascii="Arial" w:eastAsia="Arial" w:hAnsi="Arial" w:cs="Arial"/>
                <w:color w:val="000000" w:themeColor="text1"/>
                <w:sz w:val="18"/>
                <w:szCs w:val="18"/>
              </w:rPr>
              <w:t xml:space="preserve"> </w:t>
            </w:r>
            <w:r w:rsidR="7FB5E0E3" w:rsidRPr="215B430B">
              <w:rPr>
                <w:rFonts w:ascii="Arial" w:eastAsia="Arial" w:hAnsi="Arial" w:cs="Arial"/>
                <w:color w:val="000000" w:themeColor="text1"/>
                <w:sz w:val="18"/>
                <w:szCs w:val="18"/>
              </w:rPr>
              <w:t xml:space="preserve">Landowner/occupier contact details will be sent to the contractor for the purposes of the contractor contacting the owner/occupiers for permission to access their land. The contractor will update these contact details as appropriate and </w:t>
            </w:r>
            <w:r w:rsidR="4BCBAF32" w:rsidRPr="215B430B">
              <w:rPr>
                <w:rFonts w:ascii="Arial" w:eastAsia="Arial" w:hAnsi="Arial" w:cs="Arial"/>
                <w:color w:val="000000" w:themeColor="text1"/>
                <w:sz w:val="18"/>
                <w:szCs w:val="18"/>
              </w:rPr>
              <w:t xml:space="preserve">forward these updates on to Natural England. </w:t>
            </w:r>
          </w:p>
        </w:tc>
      </w:tr>
      <w:tr w:rsidR="00137FF0" w:rsidRPr="00961A47" w14:paraId="65391FD8" w14:textId="77777777" w:rsidTr="26642CFE">
        <w:trPr>
          <w:trHeight w:hRule="exact" w:val="84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98426D" w14:textId="073CB093" w:rsidR="00137FF0" w:rsidRPr="00137FF0" w:rsidRDefault="00137FF0">
            <w:pPr>
              <w:tabs>
                <w:tab w:val="left" w:pos="709"/>
              </w:tabs>
              <w:spacing w:after="120"/>
              <w:rPr>
                <w:rFonts w:ascii="Arial" w:eastAsia="Arial" w:hAnsi="Arial" w:cs="Arial"/>
                <w:color w:val="000000"/>
                <w:sz w:val="18"/>
                <w:szCs w:val="18"/>
              </w:rPr>
            </w:pPr>
            <w:r w:rsidRPr="727C8836">
              <w:rPr>
                <w:rFonts w:ascii="Arial" w:eastAsia="Arial" w:hAnsi="Arial" w:cs="Arial"/>
                <w:color w:val="000000" w:themeColor="text1"/>
                <w:sz w:val="18"/>
                <w:szCs w:val="18"/>
              </w:rPr>
              <w:t xml:space="preserve"> </w:t>
            </w:r>
            <w:r w:rsidR="3FFAC5B7" w:rsidRPr="727C8836">
              <w:rPr>
                <w:rFonts w:ascii="Arial" w:eastAsia="Arial" w:hAnsi="Arial" w:cs="Arial"/>
                <w:color w:val="000000" w:themeColor="text1"/>
                <w:sz w:val="18"/>
                <w:szCs w:val="18"/>
              </w:rPr>
              <w:t xml:space="preserve">Name, relationship to land (owner/occupier/management influence/agent) telephone numbers, addresses, email addresses. </w:t>
            </w:r>
          </w:p>
        </w:tc>
      </w:tr>
      <w:tr w:rsidR="00137FF0" w:rsidRPr="00961A47" w14:paraId="39D270D6" w14:textId="77777777" w:rsidTr="26642CFE">
        <w:trPr>
          <w:trHeight w:hRule="exact" w:val="69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8D3CE" w14:textId="5C6EA2DE" w:rsidR="00137FF0" w:rsidRPr="00137FF0" w:rsidRDefault="1D702249">
            <w:pPr>
              <w:tabs>
                <w:tab w:val="left" w:pos="709"/>
              </w:tabs>
              <w:spacing w:after="120"/>
              <w:rPr>
                <w:rFonts w:ascii="Arial" w:eastAsia="Arial" w:hAnsi="Arial" w:cs="Arial"/>
                <w:color w:val="000000"/>
                <w:sz w:val="18"/>
                <w:szCs w:val="18"/>
              </w:rPr>
            </w:pPr>
            <w:r w:rsidRPr="4794614E">
              <w:rPr>
                <w:rFonts w:ascii="Arial" w:eastAsia="Arial" w:hAnsi="Arial" w:cs="Arial"/>
                <w:color w:val="000000" w:themeColor="text1"/>
                <w:sz w:val="18"/>
                <w:szCs w:val="18"/>
              </w:rPr>
              <w:t xml:space="preserve"> Customer contact details. </w:t>
            </w:r>
          </w:p>
        </w:tc>
      </w:tr>
      <w:tr w:rsidR="00137FF0" w:rsidRPr="00961A47" w14:paraId="3CE3006A" w14:textId="77777777" w:rsidTr="26642CFE">
        <w:trPr>
          <w:trHeight w:hRule="exact" w:val="104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B41DAA" w14:textId="2F2B485F" w:rsidR="00137FF0" w:rsidRPr="00137FF0" w:rsidRDefault="60CF2043">
            <w:pPr>
              <w:tabs>
                <w:tab w:val="left" w:pos="709"/>
              </w:tabs>
              <w:spacing w:after="120"/>
              <w:rPr>
                <w:rFonts w:ascii="Arial" w:eastAsia="Arial" w:hAnsi="Arial" w:cs="Arial"/>
                <w:color w:val="000000"/>
                <w:sz w:val="18"/>
                <w:szCs w:val="18"/>
              </w:rPr>
            </w:pPr>
            <w:r w:rsidRPr="588B9EA3">
              <w:rPr>
                <w:rFonts w:ascii="Arial" w:eastAsia="Arial" w:hAnsi="Arial" w:cs="Arial"/>
                <w:color w:val="000000" w:themeColor="text1"/>
                <w:sz w:val="18"/>
                <w:szCs w:val="18"/>
              </w:rPr>
              <w:t xml:space="preserve">The contractor will return the amended owner/occupier details to Natural England at the end of the </w:t>
            </w:r>
            <w:r w:rsidR="024B0CB4" w:rsidRPr="588B9EA3">
              <w:rPr>
                <w:rFonts w:ascii="Arial" w:eastAsia="Arial" w:hAnsi="Arial" w:cs="Arial"/>
                <w:color w:val="000000" w:themeColor="text1"/>
                <w:sz w:val="18"/>
                <w:szCs w:val="18"/>
              </w:rPr>
              <w:t xml:space="preserve">contract. </w:t>
            </w:r>
            <w:r w:rsidR="74098572" w:rsidRPr="588B9EA3">
              <w:rPr>
                <w:rFonts w:ascii="Arial" w:eastAsia="Arial" w:hAnsi="Arial" w:cs="Arial"/>
                <w:color w:val="000000" w:themeColor="text1"/>
                <w:sz w:val="18"/>
                <w:szCs w:val="18"/>
              </w:rPr>
              <w:t xml:space="preserve">The contractor will destroy the data no more than 7 years after the end of the contract, in line with the NE GDPR policy. </w:t>
            </w:r>
          </w:p>
        </w:tc>
      </w:tr>
      <w:tr w:rsidR="00137FF0" w:rsidRPr="00961A47" w14:paraId="53F24F4C" w14:textId="77777777" w:rsidTr="26642CFE">
        <w:trPr>
          <w:trHeight w:hRule="exact" w:val="86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8A6931" w14:textId="57B4576A"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26642CFE">
        <w:trPr>
          <w:trHeight w:hRule="exact" w:val="1836"/>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791E5B" w14:textId="409AD2B3"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38AA8" w14:textId="77777777" w:rsidR="00BB30A3" w:rsidRDefault="00BB30A3" w:rsidP="006D4D44">
      <w:r>
        <w:separator/>
      </w:r>
    </w:p>
  </w:endnote>
  <w:endnote w:type="continuationSeparator" w:id="0">
    <w:p w14:paraId="7A3459E4" w14:textId="77777777" w:rsidR="00BB30A3" w:rsidRDefault="00BB30A3" w:rsidP="006D4D44">
      <w:r>
        <w:continuationSeparator/>
      </w:r>
    </w:p>
  </w:endnote>
  <w:endnote w:type="continuationNotice" w:id="1">
    <w:p w14:paraId="79229E84" w14:textId="77777777" w:rsidR="00BB30A3" w:rsidRDefault="00BB3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7943D" w14:textId="77777777" w:rsidR="00BB30A3" w:rsidRDefault="00BB30A3" w:rsidP="006D4D44">
      <w:r>
        <w:separator/>
      </w:r>
    </w:p>
  </w:footnote>
  <w:footnote w:type="continuationSeparator" w:id="0">
    <w:p w14:paraId="011AE60F" w14:textId="77777777" w:rsidR="00BB30A3" w:rsidRDefault="00BB30A3" w:rsidP="006D4D44">
      <w:r>
        <w:continuationSeparator/>
      </w:r>
    </w:p>
  </w:footnote>
  <w:footnote w:type="continuationNotice" w:id="1">
    <w:p w14:paraId="7AECDBFA" w14:textId="77777777" w:rsidR="00BB30A3" w:rsidRDefault="00BB30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0972"/>
    <w:rsid w:val="00031050"/>
    <w:rsid w:val="000465D8"/>
    <w:rsid w:val="00051580"/>
    <w:rsid w:val="00060369"/>
    <w:rsid w:val="00064402"/>
    <w:rsid w:val="00067FA0"/>
    <w:rsid w:val="000729C7"/>
    <w:rsid w:val="00075499"/>
    <w:rsid w:val="000811B2"/>
    <w:rsid w:val="00086559"/>
    <w:rsid w:val="00090B3C"/>
    <w:rsid w:val="00093053"/>
    <w:rsid w:val="000D3162"/>
    <w:rsid w:val="000D4BA5"/>
    <w:rsid w:val="000D6A64"/>
    <w:rsid w:val="000E216C"/>
    <w:rsid w:val="000E22F5"/>
    <w:rsid w:val="000E2930"/>
    <w:rsid w:val="000E43D4"/>
    <w:rsid w:val="00103D5D"/>
    <w:rsid w:val="00106DEB"/>
    <w:rsid w:val="00107BD9"/>
    <w:rsid w:val="00111B7B"/>
    <w:rsid w:val="00112FA7"/>
    <w:rsid w:val="00117472"/>
    <w:rsid w:val="00130277"/>
    <w:rsid w:val="00137FF0"/>
    <w:rsid w:val="00140E15"/>
    <w:rsid w:val="00152BE0"/>
    <w:rsid w:val="00177CA9"/>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A1060"/>
    <w:rsid w:val="003C4D8D"/>
    <w:rsid w:val="003E02E2"/>
    <w:rsid w:val="003E0478"/>
    <w:rsid w:val="003E1946"/>
    <w:rsid w:val="003E3F57"/>
    <w:rsid w:val="003E5197"/>
    <w:rsid w:val="003F2057"/>
    <w:rsid w:val="003F40DF"/>
    <w:rsid w:val="0040227C"/>
    <w:rsid w:val="004028F1"/>
    <w:rsid w:val="00417BD4"/>
    <w:rsid w:val="0042045B"/>
    <w:rsid w:val="00420833"/>
    <w:rsid w:val="00425D5F"/>
    <w:rsid w:val="00431E7C"/>
    <w:rsid w:val="00447F3F"/>
    <w:rsid w:val="00460766"/>
    <w:rsid w:val="00465F85"/>
    <w:rsid w:val="00466581"/>
    <w:rsid w:val="0047390D"/>
    <w:rsid w:val="0049517B"/>
    <w:rsid w:val="00495AF2"/>
    <w:rsid w:val="004A3885"/>
    <w:rsid w:val="004A78E6"/>
    <w:rsid w:val="004C120F"/>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C169F"/>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B4053"/>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1C8D"/>
    <w:rsid w:val="007F72FF"/>
    <w:rsid w:val="0081473B"/>
    <w:rsid w:val="008162B1"/>
    <w:rsid w:val="0081639D"/>
    <w:rsid w:val="0082099A"/>
    <w:rsid w:val="00824FEA"/>
    <w:rsid w:val="008373F3"/>
    <w:rsid w:val="008378D0"/>
    <w:rsid w:val="00841C2B"/>
    <w:rsid w:val="00852203"/>
    <w:rsid w:val="008630B2"/>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283B"/>
    <w:rsid w:val="00964799"/>
    <w:rsid w:val="00973FCF"/>
    <w:rsid w:val="00982134"/>
    <w:rsid w:val="00982F06"/>
    <w:rsid w:val="00983BD6"/>
    <w:rsid w:val="00987AD1"/>
    <w:rsid w:val="009C2213"/>
    <w:rsid w:val="009D51E3"/>
    <w:rsid w:val="009D6BFB"/>
    <w:rsid w:val="009E4387"/>
    <w:rsid w:val="009E6832"/>
    <w:rsid w:val="009E699B"/>
    <w:rsid w:val="009F6829"/>
    <w:rsid w:val="009F7160"/>
    <w:rsid w:val="00A1327E"/>
    <w:rsid w:val="00A14AE1"/>
    <w:rsid w:val="00A242C1"/>
    <w:rsid w:val="00A348D3"/>
    <w:rsid w:val="00A64A13"/>
    <w:rsid w:val="00A81221"/>
    <w:rsid w:val="00A81E57"/>
    <w:rsid w:val="00A82FE8"/>
    <w:rsid w:val="00A96A21"/>
    <w:rsid w:val="00AD73E4"/>
    <w:rsid w:val="00AE364D"/>
    <w:rsid w:val="00AE4917"/>
    <w:rsid w:val="00AE4BE3"/>
    <w:rsid w:val="00B16127"/>
    <w:rsid w:val="00B16F5C"/>
    <w:rsid w:val="00B23851"/>
    <w:rsid w:val="00B45454"/>
    <w:rsid w:val="00B462BF"/>
    <w:rsid w:val="00B46D37"/>
    <w:rsid w:val="00B632B0"/>
    <w:rsid w:val="00B76B73"/>
    <w:rsid w:val="00BA1A16"/>
    <w:rsid w:val="00BB30A3"/>
    <w:rsid w:val="00BB4E1D"/>
    <w:rsid w:val="00BB513D"/>
    <w:rsid w:val="00BB5718"/>
    <w:rsid w:val="00BC1D50"/>
    <w:rsid w:val="00BC7CC2"/>
    <w:rsid w:val="00BE2155"/>
    <w:rsid w:val="00BE7371"/>
    <w:rsid w:val="00BF4F9C"/>
    <w:rsid w:val="00C00DC9"/>
    <w:rsid w:val="00C050CF"/>
    <w:rsid w:val="00C110C4"/>
    <w:rsid w:val="00C30D6E"/>
    <w:rsid w:val="00C32A46"/>
    <w:rsid w:val="00C46173"/>
    <w:rsid w:val="00C66B2C"/>
    <w:rsid w:val="00C67A7F"/>
    <w:rsid w:val="00C87903"/>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D7215"/>
    <w:rsid w:val="00DE4F91"/>
    <w:rsid w:val="00DF1F5A"/>
    <w:rsid w:val="00DF7B9A"/>
    <w:rsid w:val="00E02BF7"/>
    <w:rsid w:val="00E25618"/>
    <w:rsid w:val="00E3048C"/>
    <w:rsid w:val="00E31A41"/>
    <w:rsid w:val="00E42D4F"/>
    <w:rsid w:val="00E4362A"/>
    <w:rsid w:val="00E441F4"/>
    <w:rsid w:val="00E567F8"/>
    <w:rsid w:val="00E6153C"/>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63"/>
    <w:rsid w:val="00F622CE"/>
    <w:rsid w:val="00F703C7"/>
    <w:rsid w:val="00F76444"/>
    <w:rsid w:val="00F77094"/>
    <w:rsid w:val="00F81522"/>
    <w:rsid w:val="00F8541A"/>
    <w:rsid w:val="00FA2C69"/>
    <w:rsid w:val="00FA703D"/>
    <w:rsid w:val="00FC181C"/>
    <w:rsid w:val="00FD57F2"/>
    <w:rsid w:val="00FD7AA5"/>
    <w:rsid w:val="00FF5115"/>
    <w:rsid w:val="019BED09"/>
    <w:rsid w:val="024B0CB4"/>
    <w:rsid w:val="03ADCE8A"/>
    <w:rsid w:val="06560A50"/>
    <w:rsid w:val="092E3890"/>
    <w:rsid w:val="0A2DB5BB"/>
    <w:rsid w:val="0AAAF315"/>
    <w:rsid w:val="0BC737F5"/>
    <w:rsid w:val="0DCDB9D3"/>
    <w:rsid w:val="0E2219B0"/>
    <w:rsid w:val="0E4ECC90"/>
    <w:rsid w:val="0F43BBBC"/>
    <w:rsid w:val="0F7C27D7"/>
    <w:rsid w:val="14A7D314"/>
    <w:rsid w:val="1525DCF3"/>
    <w:rsid w:val="1582A200"/>
    <w:rsid w:val="16C22114"/>
    <w:rsid w:val="18E19AC5"/>
    <w:rsid w:val="1D702249"/>
    <w:rsid w:val="2113BFE1"/>
    <w:rsid w:val="2119697E"/>
    <w:rsid w:val="215B430B"/>
    <w:rsid w:val="21B0DB10"/>
    <w:rsid w:val="23F0A05F"/>
    <w:rsid w:val="25D648EE"/>
    <w:rsid w:val="26642CFE"/>
    <w:rsid w:val="29E14D30"/>
    <w:rsid w:val="2B063313"/>
    <w:rsid w:val="2D22B880"/>
    <w:rsid w:val="2D253027"/>
    <w:rsid w:val="2DE90AAC"/>
    <w:rsid w:val="2FACB50D"/>
    <w:rsid w:val="2FE1436E"/>
    <w:rsid w:val="312C121F"/>
    <w:rsid w:val="31C88865"/>
    <w:rsid w:val="323BE25D"/>
    <w:rsid w:val="3296C1CA"/>
    <w:rsid w:val="34E0C1D3"/>
    <w:rsid w:val="35CF8F1A"/>
    <w:rsid w:val="35EDD75F"/>
    <w:rsid w:val="37347C82"/>
    <w:rsid w:val="38432154"/>
    <w:rsid w:val="3A7DE0FC"/>
    <w:rsid w:val="3B7E6550"/>
    <w:rsid w:val="3E49FC7D"/>
    <w:rsid w:val="3FFAC5B7"/>
    <w:rsid w:val="404AE1B7"/>
    <w:rsid w:val="41797666"/>
    <w:rsid w:val="41B6B705"/>
    <w:rsid w:val="4201E5D4"/>
    <w:rsid w:val="42ADDA12"/>
    <w:rsid w:val="44557F60"/>
    <w:rsid w:val="45EBF7A1"/>
    <w:rsid w:val="46AA8E2B"/>
    <w:rsid w:val="4794614E"/>
    <w:rsid w:val="481EF7BF"/>
    <w:rsid w:val="4BCBAF32"/>
    <w:rsid w:val="4C197849"/>
    <w:rsid w:val="50812F0E"/>
    <w:rsid w:val="51B4B6A1"/>
    <w:rsid w:val="51EB1D72"/>
    <w:rsid w:val="524FA4C4"/>
    <w:rsid w:val="52AAD603"/>
    <w:rsid w:val="537EE1FF"/>
    <w:rsid w:val="53E3A45A"/>
    <w:rsid w:val="553D288B"/>
    <w:rsid w:val="57179F6B"/>
    <w:rsid w:val="588B9EA3"/>
    <w:rsid w:val="58E87C7C"/>
    <w:rsid w:val="59121320"/>
    <w:rsid w:val="5B1DC6E4"/>
    <w:rsid w:val="5C8CF207"/>
    <w:rsid w:val="5D55674E"/>
    <w:rsid w:val="60A7BB57"/>
    <w:rsid w:val="60CF2043"/>
    <w:rsid w:val="614A6063"/>
    <w:rsid w:val="617E24C6"/>
    <w:rsid w:val="6207F1EF"/>
    <w:rsid w:val="630C52FF"/>
    <w:rsid w:val="6B02B2BF"/>
    <w:rsid w:val="6B89726A"/>
    <w:rsid w:val="6BE11F9C"/>
    <w:rsid w:val="6C34B453"/>
    <w:rsid w:val="6DCABF38"/>
    <w:rsid w:val="6F67548E"/>
    <w:rsid w:val="705ECE54"/>
    <w:rsid w:val="70DB1F8B"/>
    <w:rsid w:val="714B1F7B"/>
    <w:rsid w:val="71DAB3E4"/>
    <w:rsid w:val="727C8836"/>
    <w:rsid w:val="72DA6099"/>
    <w:rsid w:val="732D47F4"/>
    <w:rsid w:val="736F9660"/>
    <w:rsid w:val="74098572"/>
    <w:rsid w:val="76F20207"/>
    <w:rsid w:val="782C5A4A"/>
    <w:rsid w:val="783FEF3A"/>
    <w:rsid w:val="78BB6046"/>
    <w:rsid w:val="78F3B5AA"/>
    <w:rsid w:val="79E23D41"/>
    <w:rsid w:val="7CAB093B"/>
    <w:rsid w:val="7F026DC7"/>
    <w:rsid w:val="7FB5E0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33967/environmental-improvement-plan-2023.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tectedsites.contract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65498C8E8486C43919D131E890F6909" ma:contentTypeVersion="34" ma:contentTypeDescription="Create a new document." ma:contentTypeScope="" ma:versionID="56a475c46d9d8f30e59a80bdd82d8b4a">
  <xsd:schema xmlns:xsd="http://www.w3.org/2001/XMLSchema" xmlns:xs="http://www.w3.org/2001/XMLSchema" xmlns:p="http://schemas.microsoft.com/office/2006/metadata/properties" xmlns:ns2="662745e8-e224-48e8-a2e3-254862b8c2f5" xmlns:ns3="1d84f788-a5ba-4f42-a8f6-73c50e5d00f1" xmlns:ns4="08894ec1-7550-4066-aff3-9f6acf21a880" targetNamespace="http://schemas.microsoft.com/office/2006/metadata/properties" ma:root="true" ma:fieldsID="1dac732717f45730da37fe8ec3b19394" ns2:_="" ns3:_="" ns4:_="">
    <xsd:import namespace="662745e8-e224-48e8-a2e3-254862b8c2f5"/>
    <xsd:import namespace="1d84f788-a5ba-4f42-a8f6-73c50e5d00f1"/>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c43b8e-f4ac-4e2f-8129-eeca40fe7b30}"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c43b8e-f4ac-4e2f-8129-eeca40fe7b30}"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onitoring Assessment and Reporting for Terrestrial Protected Sites" ma:internalName="Team">
      <xsd:simpleType>
        <xsd:restriction base="dms:Text"/>
      </xsd:simpleType>
    </xsd:element>
    <xsd:element name="Topic" ma:index="20" nillable="true" ma:displayName="Topic" ma:default="SSSI Monitoring &amp; Evalu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4f788-a5ba-4f42-a8f6-73c50e5d00f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25</Value>
      <Value>30</Value>
      <Value>29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1d84f788-a5ba-4f42-a8f6-73c50e5d00f1">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4F3FBB5D-EF7C-4118-A686-5AA04296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84f788-a5ba-4f42-a8f6-73c50e5d00f1"/>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1d84f788-a5ba-4f42-a8f6-73c50e5d00f1"/>
  </ds:schemaRefs>
</ds:datastoreItem>
</file>

<file path=customXml/itemProps5.xml><?xml version="1.0" encoding="utf-8"?>
<ds:datastoreItem xmlns:ds="http://schemas.openxmlformats.org/officeDocument/2006/customXml" ds:itemID="{564D6735-86FF-43EF-863E-CDC41DD3FA40}">
  <ds:schemaRefs>
    <ds:schemaRef ds:uri="Microsoft.SharePoint.Taxonomy.ContentTypeSync"/>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3263</Words>
  <Characters>18605</Characters>
  <Application>Microsoft Office Word</Application>
  <DocSecurity>0</DocSecurity>
  <Lines>155</Lines>
  <Paragraphs>43</Paragraphs>
  <ScaleCrop>false</ScaleCrop>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Butt, Ruqayya</cp:lastModifiedBy>
  <cp:revision>3</cp:revision>
  <dcterms:created xsi:type="dcterms:W3CDTF">2024-10-09T16:25:00Z</dcterms:created>
  <dcterms:modified xsi:type="dcterms:W3CDTF">2024-10-09T16:25:00Z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0x010100A5BF1C78D9F64B679A5EBDE1C6598EBC0100E65498C8E8486C43919D131E890F6909</vt:lpwstr>
  </property>
  <property fmtid="{D5CDD505-2E9C-101B-9397-08002B2CF9AE}" pid="4" name="MediaServiceImageTags">
    <vt:lpwstr/>
  </property>
  <property fmtid="{D5CDD505-2E9C-101B-9397-08002B2CF9AE}" pid="5" name="Distribution">
    <vt:lpwstr>25;#Internal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30;#Community|144ac7d7-0b9a-42f9-9385-2935294b6de3</vt:lpwstr>
  </property>
  <property fmtid="{D5CDD505-2E9C-101B-9397-08002B2CF9AE}" pid="9" name="OrganisationalUnit">
    <vt:lpwstr>29;#Defra Group Commercial|88c065df-18f9-4530-b972-ea809b7dd96d</vt:lpwstr>
  </property>
  <property fmtid="{D5CDD505-2E9C-101B-9397-08002B2CF9AE}" pid="10" name="InformationType">
    <vt:lpwstr/>
  </property>
</Properties>
</file>