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CEE690" w14:textId="77777777" w:rsidR="00957565" w:rsidRPr="0087728B" w:rsidRDefault="00EE5A49" w:rsidP="00092B50">
      <w:pPr>
        <w:pStyle w:val="Heading1"/>
        <w:spacing w:before="0" w:line="240" w:lineRule="auto"/>
        <w:jc w:val="both"/>
        <w:rPr>
          <w:rFonts w:ascii="Arial" w:eastAsia="Times New Roman" w:hAnsi="Arial" w:cs="Arial"/>
          <w:b w:val="0"/>
          <w:sz w:val="24"/>
          <w:szCs w:val="24"/>
          <w:u w:val="single"/>
          <w:lang w:val="en" w:eastAsia="en-GB"/>
        </w:rPr>
      </w:pPr>
      <w:r w:rsidRPr="0087728B">
        <w:rPr>
          <w:rFonts w:ascii="Arial" w:hAnsi="Arial" w:cs="Arial"/>
          <w:b w:val="0"/>
          <w:noProof/>
          <w:sz w:val="24"/>
          <w:szCs w:val="24"/>
          <w:lang w:eastAsia="en-GB"/>
        </w:rPr>
        <w:drawing>
          <wp:anchor distT="0" distB="0" distL="114300" distR="114300" simplePos="0" relativeHeight="251661312" behindDoc="0" locked="0" layoutInCell="1" allowOverlap="1" wp14:anchorId="0CB71558" wp14:editId="66BA795A">
            <wp:simplePos x="0" y="0"/>
            <wp:positionH relativeFrom="column">
              <wp:posOffset>9525</wp:posOffset>
            </wp:positionH>
            <wp:positionV relativeFrom="paragraph">
              <wp:posOffset>-77047</wp:posOffset>
            </wp:positionV>
            <wp:extent cx="1430562" cy="3619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30562" cy="361950"/>
                    </a:xfrm>
                    <a:prstGeom prst="rect">
                      <a:avLst/>
                    </a:prstGeom>
                    <a:noFill/>
                  </pic:spPr>
                </pic:pic>
              </a:graphicData>
            </a:graphic>
            <wp14:sizeRelH relativeFrom="page">
              <wp14:pctWidth>0</wp14:pctWidth>
            </wp14:sizeRelH>
            <wp14:sizeRelV relativeFrom="page">
              <wp14:pctHeight>0</wp14:pctHeight>
            </wp14:sizeRelV>
          </wp:anchor>
        </w:drawing>
      </w:r>
      <w:r w:rsidRPr="0087728B">
        <w:rPr>
          <w:rFonts w:ascii="Arial" w:eastAsia="Times New Roman" w:hAnsi="Arial" w:cs="Arial"/>
          <w:sz w:val="24"/>
          <w:szCs w:val="24"/>
          <w:lang w:val="en" w:eastAsia="en-GB"/>
        </w:rPr>
        <w:t xml:space="preserve">   </w:t>
      </w:r>
    </w:p>
    <w:p w14:paraId="137017E1" w14:textId="77777777" w:rsidR="00E01334" w:rsidRPr="0087728B" w:rsidRDefault="00E01334" w:rsidP="00092B50">
      <w:pPr>
        <w:spacing w:after="0" w:line="240" w:lineRule="auto"/>
        <w:jc w:val="both"/>
        <w:rPr>
          <w:rFonts w:ascii="Arial" w:hAnsi="Arial" w:cs="Arial"/>
          <w:b/>
          <w:sz w:val="24"/>
          <w:szCs w:val="24"/>
        </w:rPr>
      </w:pPr>
    </w:p>
    <w:p w14:paraId="68409125" w14:textId="77777777" w:rsidR="008E187F" w:rsidRPr="0087728B" w:rsidRDefault="008E187F" w:rsidP="00092B50">
      <w:pPr>
        <w:spacing w:after="0" w:line="240" w:lineRule="auto"/>
        <w:jc w:val="both"/>
        <w:rPr>
          <w:rFonts w:ascii="Arial" w:hAnsi="Arial" w:cs="Arial"/>
          <w:b/>
          <w:color w:val="0000CC"/>
          <w:sz w:val="24"/>
          <w:szCs w:val="24"/>
        </w:rPr>
      </w:pPr>
    </w:p>
    <w:p w14:paraId="0BC85E0B" w14:textId="57533565" w:rsidR="00E01334" w:rsidRPr="0087728B" w:rsidRDefault="001D5B32" w:rsidP="00092B50">
      <w:pPr>
        <w:spacing w:after="0" w:line="240" w:lineRule="auto"/>
        <w:jc w:val="both"/>
        <w:rPr>
          <w:rFonts w:ascii="Arial" w:hAnsi="Arial" w:cs="Arial"/>
          <w:b/>
          <w:color w:val="0000CC"/>
          <w:sz w:val="24"/>
          <w:szCs w:val="24"/>
        </w:rPr>
      </w:pPr>
      <w:r w:rsidRPr="0087728B">
        <w:rPr>
          <w:rFonts w:ascii="Arial" w:hAnsi="Arial" w:cs="Arial"/>
          <w:b/>
          <w:sz w:val="24"/>
          <w:szCs w:val="24"/>
        </w:rPr>
        <w:t xml:space="preserve">Market </w:t>
      </w:r>
      <w:proofErr w:type="gramStart"/>
      <w:r w:rsidRPr="0087728B">
        <w:rPr>
          <w:rFonts w:ascii="Arial" w:hAnsi="Arial" w:cs="Arial"/>
          <w:b/>
          <w:sz w:val="24"/>
          <w:szCs w:val="24"/>
        </w:rPr>
        <w:t xml:space="preserve">Testing </w:t>
      </w:r>
      <w:r w:rsidR="00957565" w:rsidRPr="0087728B">
        <w:rPr>
          <w:rFonts w:ascii="Arial" w:hAnsi="Arial" w:cs="Arial"/>
          <w:b/>
          <w:sz w:val="24"/>
          <w:szCs w:val="24"/>
        </w:rPr>
        <w:t xml:space="preserve"> </w:t>
      </w:r>
      <w:r w:rsidR="00496262" w:rsidRPr="0087728B">
        <w:rPr>
          <w:rFonts w:ascii="Arial" w:hAnsi="Arial" w:cs="Arial"/>
          <w:b/>
          <w:sz w:val="24"/>
          <w:szCs w:val="24"/>
        </w:rPr>
        <w:t>–</w:t>
      </w:r>
      <w:proofErr w:type="gramEnd"/>
      <w:r w:rsidR="00957565" w:rsidRPr="0087728B">
        <w:rPr>
          <w:rFonts w:ascii="Arial" w:hAnsi="Arial" w:cs="Arial"/>
          <w:b/>
          <w:sz w:val="24"/>
          <w:szCs w:val="24"/>
        </w:rPr>
        <w:t xml:space="preserve"> </w:t>
      </w:r>
      <w:r w:rsidR="00016BE5" w:rsidRPr="0087728B">
        <w:rPr>
          <w:rFonts w:ascii="Arial" w:hAnsi="Arial" w:cs="Arial"/>
          <w:b/>
          <w:sz w:val="24"/>
          <w:szCs w:val="24"/>
        </w:rPr>
        <w:t>Return Home Interview</w:t>
      </w:r>
      <w:r w:rsidR="00B935CC" w:rsidRPr="0087728B">
        <w:rPr>
          <w:rFonts w:ascii="Arial" w:hAnsi="Arial" w:cs="Arial"/>
          <w:b/>
          <w:sz w:val="24"/>
          <w:szCs w:val="24"/>
        </w:rPr>
        <w:t xml:space="preserve"> </w:t>
      </w:r>
      <w:r w:rsidR="00787458">
        <w:rPr>
          <w:rFonts w:ascii="Arial" w:hAnsi="Arial" w:cs="Arial"/>
          <w:b/>
          <w:sz w:val="24"/>
          <w:szCs w:val="24"/>
        </w:rPr>
        <w:t xml:space="preserve">and Child Sexual Exploitation </w:t>
      </w:r>
      <w:r w:rsidR="00B935CC" w:rsidRPr="0087728B">
        <w:rPr>
          <w:rFonts w:ascii="Arial" w:hAnsi="Arial" w:cs="Arial"/>
          <w:b/>
          <w:sz w:val="24"/>
          <w:szCs w:val="24"/>
        </w:rPr>
        <w:t>Service</w:t>
      </w:r>
    </w:p>
    <w:p w14:paraId="38C1F8E4" w14:textId="77777777" w:rsidR="00B041F7" w:rsidRPr="0087728B" w:rsidRDefault="00B041F7" w:rsidP="00092B50">
      <w:pPr>
        <w:spacing w:after="0" w:line="240" w:lineRule="auto"/>
        <w:jc w:val="both"/>
        <w:rPr>
          <w:rFonts w:ascii="Arial" w:hAnsi="Arial" w:cs="Arial"/>
          <w:b/>
          <w:color w:val="0000CC"/>
          <w:sz w:val="24"/>
          <w:szCs w:val="24"/>
        </w:rPr>
      </w:pPr>
    </w:p>
    <w:p w14:paraId="2F760802" w14:textId="38E769AF" w:rsidR="00B935CC" w:rsidRPr="0087728B" w:rsidRDefault="00482C3A" w:rsidP="00B935CC">
      <w:pPr>
        <w:pStyle w:val="Heading1"/>
        <w:numPr>
          <w:ilvl w:val="0"/>
          <w:numId w:val="3"/>
        </w:numPr>
        <w:spacing w:before="0" w:line="240" w:lineRule="auto"/>
        <w:jc w:val="both"/>
        <w:rPr>
          <w:rFonts w:ascii="Arial" w:eastAsia="Times New Roman" w:hAnsi="Arial" w:cs="Arial"/>
          <w:color w:val="auto"/>
          <w:sz w:val="24"/>
          <w:szCs w:val="24"/>
          <w:u w:val="single"/>
          <w:lang w:val="en" w:eastAsia="en-GB"/>
        </w:rPr>
      </w:pPr>
      <w:r w:rsidRPr="0087728B">
        <w:rPr>
          <w:rFonts w:ascii="Arial" w:eastAsia="Times New Roman" w:hAnsi="Arial" w:cs="Arial"/>
          <w:color w:val="auto"/>
          <w:sz w:val="24"/>
          <w:szCs w:val="24"/>
          <w:u w:val="single"/>
          <w:lang w:val="en" w:eastAsia="en-GB"/>
        </w:rPr>
        <w:t xml:space="preserve">Overview </w:t>
      </w:r>
    </w:p>
    <w:p w14:paraId="20CE429B" w14:textId="77777777" w:rsidR="00B935CC" w:rsidRPr="0087728B" w:rsidRDefault="00B935CC" w:rsidP="00B935CC">
      <w:pPr>
        <w:spacing w:after="0"/>
        <w:rPr>
          <w:sz w:val="24"/>
          <w:szCs w:val="24"/>
          <w:lang w:val="en" w:eastAsia="en-GB"/>
        </w:rPr>
      </w:pPr>
    </w:p>
    <w:p w14:paraId="22000AF1" w14:textId="7230A036" w:rsidR="0087728B" w:rsidRDefault="00FA6BA7" w:rsidP="00DE0E23">
      <w:pPr>
        <w:pStyle w:val="Heading3"/>
        <w:spacing w:before="0" w:line="240" w:lineRule="auto"/>
        <w:ind w:left="360"/>
        <w:jc w:val="both"/>
        <w:rPr>
          <w:rFonts w:ascii="Arial" w:hAnsi="Arial" w:cs="Arial"/>
          <w:color w:val="auto"/>
        </w:rPr>
      </w:pPr>
      <w:r w:rsidRPr="0087728B">
        <w:rPr>
          <w:rFonts w:ascii="Arial" w:eastAsia="Times New Roman" w:hAnsi="Arial" w:cs="Arial"/>
          <w:color w:val="auto"/>
          <w:lang w:eastAsia="en-GB"/>
        </w:rPr>
        <w:t xml:space="preserve">Camden </w:t>
      </w:r>
      <w:r w:rsidR="00601731" w:rsidRPr="0087728B">
        <w:rPr>
          <w:rFonts w:ascii="Arial" w:eastAsia="Times New Roman" w:hAnsi="Arial" w:cs="Arial"/>
          <w:color w:val="auto"/>
          <w:lang w:eastAsia="en-GB"/>
        </w:rPr>
        <w:t>Council is</w:t>
      </w:r>
      <w:r w:rsidR="0038688C" w:rsidRPr="0087728B">
        <w:rPr>
          <w:rFonts w:ascii="Arial" w:eastAsia="Times New Roman" w:hAnsi="Arial" w:cs="Arial"/>
          <w:color w:val="auto"/>
          <w:lang w:eastAsia="en-GB"/>
        </w:rPr>
        <w:t xml:space="preserve"> </w:t>
      </w:r>
      <w:r w:rsidR="00093A3C" w:rsidRPr="0087728B">
        <w:rPr>
          <w:rFonts w:ascii="Arial" w:eastAsia="Times New Roman" w:hAnsi="Arial" w:cs="Arial"/>
          <w:color w:val="auto"/>
          <w:lang w:eastAsia="en-GB"/>
        </w:rPr>
        <w:t>planning to re-commission</w:t>
      </w:r>
      <w:r w:rsidR="0038688C" w:rsidRPr="0087728B">
        <w:rPr>
          <w:rFonts w:ascii="Arial" w:eastAsia="Times New Roman" w:hAnsi="Arial" w:cs="Arial"/>
          <w:color w:val="auto"/>
          <w:lang w:eastAsia="en-GB"/>
        </w:rPr>
        <w:t xml:space="preserve"> </w:t>
      </w:r>
      <w:r w:rsidR="00016BE5" w:rsidRPr="0087728B">
        <w:rPr>
          <w:rFonts w:ascii="Arial" w:eastAsia="Times New Roman" w:hAnsi="Arial" w:cs="Arial"/>
          <w:color w:val="auto"/>
          <w:lang w:eastAsia="en-GB"/>
        </w:rPr>
        <w:t xml:space="preserve">the Return Home Interview (RHI) </w:t>
      </w:r>
      <w:r w:rsidR="009221CD" w:rsidRPr="0087728B">
        <w:rPr>
          <w:rFonts w:ascii="Arial" w:eastAsia="Times New Roman" w:hAnsi="Arial" w:cs="Arial"/>
          <w:color w:val="auto"/>
          <w:lang w:eastAsia="en-GB"/>
        </w:rPr>
        <w:t xml:space="preserve">and Child Exploitation </w:t>
      </w:r>
      <w:r w:rsidR="00016BE5" w:rsidRPr="0087728B">
        <w:rPr>
          <w:rFonts w:ascii="Arial" w:eastAsia="Times New Roman" w:hAnsi="Arial" w:cs="Arial"/>
          <w:color w:val="auto"/>
          <w:lang w:eastAsia="en-GB"/>
        </w:rPr>
        <w:t>service</w:t>
      </w:r>
      <w:r w:rsidR="00687A60">
        <w:rPr>
          <w:rFonts w:ascii="Arial" w:eastAsia="Times New Roman" w:hAnsi="Arial" w:cs="Arial"/>
          <w:color w:val="auto"/>
          <w:lang w:eastAsia="en-GB"/>
        </w:rPr>
        <w:t>.</w:t>
      </w:r>
      <w:r w:rsidR="0087728B">
        <w:rPr>
          <w:rFonts w:ascii="Arial" w:eastAsia="Times New Roman" w:hAnsi="Arial" w:cs="Arial"/>
          <w:color w:val="auto"/>
          <w:lang w:eastAsia="en-GB"/>
        </w:rPr>
        <w:t xml:space="preserve"> The primary focus of this statutory service is to offer and conduct quality interviews </w:t>
      </w:r>
      <w:r w:rsidR="0094091C">
        <w:rPr>
          <w:rFonts w:ascii="Arial" w:eastAsia="Times New Roman" w:hAnsi="Arial" w:cs="Arial"/>
          <w:color w:val="auto"/>
          <w:lang w:eastAsia="en-GB"/>
        </w:rPr>
        <w:t xml:space="preserve">to children and adolescents </w:t>
      </w:r>
      <w:r w:rsidR="0087728B">
        <w:rPr>
          <w:rFonts w:ascii="Arial" w:eastAsia="Times New Roman" w:hAnsi="Arial" w:cs="Arial"/>
          <w:color w:val="auto"/>
          <w:lang w:eastAsia="en-GB"/>
        </w:rPr>
        <w:t xml:space="preserve">reported missing within 72 hours of their return. A secondary focus is to identify </w:t>
      </w:r>
      <w:r w:rsidR="004417D8">
        <w:rPr>
          <w:rFonts w:ascii="Arial" w:eastAsia="Times New Roman" w:hAnsi="Arial" w:cs="Arial"/>
          <w:color w:val="auto"/>
          <w:lang w:eastAsia="en-GB"/>
        </w:rPr>
        <w:t xml:space="preserve">child </w:t>
      </w:r>
      <w:r w:rsidR="0087728B">
        <w:rPr>
          <w:rFonts w:ascii="Arial" w:eastAsia="Times New Roman" w:hAnsi="Arial" w:cs="Arial"/>
          <w:color w:val="auto"/>
          <w:lang w:eastAsia="en-GB"/>
        </w:rPr>
        <w:t xml:space="preserve">exploitation concerns, particularly among the most frequently missing, and provide extended follow-up support around prevention and education. </w:t>
      </w:r>
    </w:p>
    <w:p w14:paraId="6C1C8F7C" w14:textId="77777777" w:rsidR="0087728B" w:rsidRDefault="0087728B" w:rsidP="00DE0E23">
      <w:pPr>
        <w:pStyle w:val="Heading3"/>
        <w:spacing w:before="0" w:line="240" w:lineRule="auto"/>
        <w:ind w:left="360"/>
        <w:jc w:val="both"/>
        <w:rPr>
          <w:rFonts w:ascii="Arial" w:hAnsi="Arial" w:cs="Arial"/>
          <w:color w:val="auto"/>
        </w:rPr>
      </w:pPr>
    </w:p>
    <w:p w14:paraId="49A7AE88" w14:textId="76B07F9D" w:rsidR="00DE0E23" w:rsidRPr="008F70CB" w:rsidRDefault="00016BE5" w:rsidP="00DE0E23">
      <w:pPr>
        <w:pStyle w:val="Heading3"/>
        <w:spacing w:before="0" w:line="240" w:lineRule="auto"/>
        <w:ind w:left="360"/>
        <w:jc w:val="both"/>
        <w:rPr>
          <w:rFonts w:ascii="Arial" w:hAnsi="Arial" w:cs="Arial"/>
          <w:color w:val="auto"/>
        </w:rPr>
      </w:pPr>
      <w:r w:rsidRPr="008F70CB">
        <w:rPr>
          <w:rFonts w:ascii="Arial" w:hAnsi="Arial" w:cs="Arial"/>
          <w:color w:val="auto"/>
        </w:rPr>
        <w:t xml:space="preserve">The service’s key components </w:t>
      </w:r>
      <w:r w:rsidR="00E21C19" w:rsidRPr="008F70CB">
        <w:rPr>
          <w:rFonts w:ascii="Arial" w:hAnsi="Arial" w:cs="Arial"/>
          <w:color w:val="auto"/>
        </w:rPr>
        <w:t xml:space="preserve">include: </w:t>
      </w:r>
    </w:p>
    <w:p w14:paraId="56AC3D0F" w14:textId="20C74569" w:rsidR="00AF34DB" w:rsidRPr="008F70CB" w:rsidRDefault="00AF34DB" w:rsidP="00AF34DB">
      <w:pPr>
        <w:pStyle w:val="Heading3"/>
        <w:numPr>
          <w:ilvl w:val="0"/>
          <w:numId w:val="20"/>
        </w:numPr>
        <w:spacing w:before="0" w:line="240" w:lineRule="auto"/>
        <w:jc w:val="both"/>
        <w:rPr>
          <w:rFonts w:ascii="Arial" w:hAnsi="Arial" w:cs="Arial"/>
          <w:color w:val="auto"/>
        </w:rPr>
      </w:pPr>
      <w:r w:rsidRPr="008F70CB">
        <w:rPr>
          <w:rFonts w:ascii="Arial" w:hAnsi="Arial" w:cs="Arial"/>
          <w:color w:val="auto"/>
        </w:rPr>
        <w:t>Return Home Interview</w:t>
      </w:r>
      <w:r w:rsidR="0087728B" w:rsidRPr="008F70CB">
        <w:rPr>
          <w:rFonts w:ascii="Arial" w:hAnsi="Arial" w:cs="Arial"/>
          <w:color w:val="auto"/>
        </w:rPr>
        <w:t xml:space="preserve">s </w:t>
      </w:r>
      <w:r w:rsidRPr="008F70CB">
        <w:rPr>
          <w:rFonts w:ascii="Arial" w:hAnsi="Arial" w:cs="Arial"/>
          <w:color w:val="auto"/>
        </w:rPr>
        <w:t xml:space="preserve">for young people </w:t>
      </w:r>
      <w:r w:rsidR="005F79EF" w:rsidRPr="008F70CB">
        <w:rPr>
          <w:rFonts w:ascii="Arial" w:hAnsi="Arial" w:cs="Arial"/>
          <w:color w:val="auto"/>
        </w:rPr>
        <w:t>who are reported missing</w:t>
      </w:r>
    </w:p>
    <w:p w14:paraId="06E31135" w14:textId="6DCC4248" w:rsidR="00601731" w:rsidRPr="008F70CB" w:rsidRDefault="00AF34DB" w:rsidP="00DE0E23">
      <w:pPr>
        <w:pStyle w:val="Default"/>
        <w:numPr>
          <w:ilvl w:val="0"/>
          <w:numId w:val="20"/>
        </w:numPr>
        <w:jc w:val="both"/>
        <w:rPr>
          <w:rFonts w:ascii="Arial" w:hAnsi="Arial" w:cs="Arial"/>
          <w:color w:val="auto"/>
        </w:rPr>
      </w:pPr>
      <w:r w:rsidRPr="008F70CB">
        <w:rPr>
          <w:rFonts w:ascii="Arial" w:hAnsi="Arial" w:cs="Arial"/>
          <w:color w:val="auto"/>
        </w:rPr>
        <w:t>Extended</w:t>
      </w:r>
      <w:r w:rsidR="0087728B" w:rsidRPr="008F70CB">
        <w:rPr>
          <w:rFonts w:ascii="Arial" w:hAnsi="Arial" w:cs="Arial"/>
          <w:color w:val="auto"/>
        </w:rPr>
        <w:t xml:space="preserve"> follow-up</w:t>
      </w:r>
      <w:r w:rsidRPr="008F70CB">
        <w:rPr>
          <w:rFonts w:ascii="Arial" w:hAnsi="Arial" w:cs="Arial"/>
          <w:color w:val="auto"/>
        </w:rPr>
        <w:t xml:space="preserve"> support for young people wi</w:t>
      </w:r>
      <w:r w:rsidR="0087728B" w:rsidRPr="008F70CB">
        <w:rPr>
          <w:rFonts w:ascii="Arial" w:hAnsi="Arial" w:cs="Arial"/>
          <w:color w:val="auto"/>
        </w:rPr>
        <w:t xml:space="preserve">th </w:t>
      </w:r>
      <w:r w:rsidR="004417D8">
        <w:rPr>
          <w:rFonts w:ascii="Arial" w:hAnsi="Arial" w:cs="Arial"/>
          <w:color w:val="auto"/>
        </w:rPr>
        <w:t xml:space="preserve">child </w:t>
      </w:r>
      <w:r w:rsidR="0087728B" w:rsidRPr="008F70CB">
        <w:rPr>
          <w:rFonts w:ascii="Arial" w:hAnsi="Arial" w:cs="Arial"/>
          <w:color w:val="auto"/>
        </w:rPr>
        <w:t>exploitation concerns</w:t>
      </w:r>
      <w:r w:rsidRPr="008F70CB">
        <w:rPr>
          <w:rFonts w:ascii="Arial" w:hAnsi="Arial" w:cs="Arial"/>
          <w:color w:val="auto"/>
        </w:rPr>
        <w:t xml:space="preserve"> </w:t>
      </w:r>
    </w:p>
    <w:p w14:paraId="5017D327" w14:textId="2EF1F58B" w:rsidR="00601731" w:rsidRPr="008F70CB" w:rsidRDefault="0087728B" w:rsidP="00DE0E23">
      <w:pPr>
        <w:pStyle w:val="Default"/>
        <w:numPr>
          <w:ilvl w:val="0"/>
          <w:numId w:val="20"/>
        </w:numPr>
        <w:jc w:val="both"/>
        <w:rPr>
          <w:rFonts w:ascii="Arial" w:hAnsi="Arial" w:cs="Arial"/>
          <w:color w:val="auto"/>
        </w:rPr>
      </w:pPr>
      <w:r w:rsidRPr="008F70CB">
        <w:rPr>
          <w:rFonts w:ascii="Arial" w:hAnsi="Arial" w:cs="Arial"/>
          <w:color w:val="auto"/>
        </w:rPr>
        <w:t>S</w:t>
      </w:r>
      <w:r w:rsidR="00601731" w:rsidRPr="008F70CB">
        <w:rPr>
          <w:rFonts w:ascii="Arial" w:hAnsi="Arial" w:cs="Arial"/>
          <w:color w:val="auto"/>
        </w:rPr>
        <w:t xml:space="preserve">ystems to identify and engage those most at risk </w:t>
      </w:r>
      <w:r w:rsidRPr="008F70CB">
        <w:rPr>
          <w:rFonts w:ascii="Arial" w:hAnsi="Arial" w:cs="Arial"/>
          <w:color w:val="auto"/>
        </w:rPr>
        <w:t>of intra- and extra-familial harm</w:t>
      </w:r>
    </w:p>
    <w:p w14:paraId="3D0C6226" w14:textId="4F92E9C1" w:rsidR="00601731" w:rsidRPr="008F70CB" w:rsidRDefault="0087728B" w:rsidP="00DE0E23">
      <w:pPr>
        <w:pStyle w:val="Default"/>
        <w:numPr>
          <w:ilvl w:val="0"/>
          <w:numId w:val="20"/>
        </w:numPr>
        <w:jc w:val="both"/>
        <w:rPr>
          <w:rFonts w:ascii="Arial" w:hAnsi="Arial" w:cs="Arial"/>
          <w:color w:val="auto"/>
        </w:rPr>
      </w:pPr>
      <w:r w:rsidRPr="008F70CB">
        <w:rPr>
          <w:rFonts w:ascii="Arial" w:hAnsi="Arial" w:cs="Arial"/>
          <w:color w:val="auto"/>
        </w:rPr>
        <w:t>E</w:t>
      </w:r>
      <w:r w:rsidR="00601731" w:rsidRPr="008F70CB">
        <w:rPr>
          <w:rFonts w:ascii="Arial" w:hAnsi="Arial" w:cs="Arial"/>
          <w:color w:val="auto"/>
        </w:rPr>
        <w:t xml:space="preserve">arly intervention and prevention </w:t>
      </w:r>
      <w:r w:rsidRPr="008F70CB">
        <w:rPr>
          <w:rFonts w:ascii="Arial" w:hAnsi="Arial" w:cs="Arial"/>
          <w:color w:val="auto"/>
        </w:rPr>
        <w:t xml:space="preserve">strategies </w:t>
      </w:r>
      <w:r w:rsidR="00601731" w:rsidRPr="008F70CB">
        <w:rPr>
          <w:rFonts w:ascii="Arial" w:hAnsi="Arial" w:cs="Arial"/>
          <w:color w:val="auto"/>
        </w:rPr>
        <w:t>to reduce the number of</w:t>
      </w:r>
      <w:r w:rsidRPr="008F70CB">
        <w:rPr>
          <w:rFonts w:ascii="Arial" w:hAnsi="Arial" w:cs="Arial"/>
          <w:color w:val="auto"/>
        </w:rPr>
        <w:t xml:space="preserve"> missing episodes, episode duration, and/or harm during episode</w:t>
      </w:r>
    </w:p>
    <w:p w14:paraId="6249601A" w14:textId="08CA4529" w:rsidR="00601731" w:rsidRPr="008F70CB" w:rsidRDefault="0087728B" w:rsidP="0087728B">
      <w:pPr>
        <w:pStyle w:val="Default"/>
        <w:numPr>
          <w:ilvl w:val="0"/>
          <w:numId w:val="20"/>
        </w:numPr>
        <w:jc w:val="both"/>
        <w:rPr>
          <w:rFonts w:ascii="Arial" w:hAnsi="Arial" w:cs="Arial"/>
          <w:color w:val="auto"/>
        </w:rPr>
      </w:pPr>
      <w:proofErr w:type="gramStart"/>
      <w:r w:rsidRPr="008F70CB">
        <w:rPr>
          <w:rFonts w:ascii="Arial" w:hAnsi="Arial" w:cs="Arial"/>
          <w:color w:val="auto"/>
        </w:rPr>
        <w:t>Developmentally-appropriate</w:t>
      </w:r>
      <w:proofErr w:type="gramEnd"/>
      <w:r w:rsidR="00C95AE2">
        <w:rPr>
          <w:rFonts w:ascii="Arial" w:hAnsi="Arial" w:cs="Arial"/>
          <w:color w:val="auto"/>
        </w:rPr>
        <w:t xml:space="preserve"> and culturally-inclusive</w:t>
      </w:r>
      <w:r w:rsidRPr="008F70CB">
        <w:rPr>
          <w:rFonts w:ascii="Arial" w:hAnsi="Arial" w:cs="Arial"/>
          <w:color w:val="auto"/>
        </w:rPr>
        <w:t xml:space="preserve"> approach to working with young people</w:t>
      </w:r>
      <w:r w:rsidR="00C95AE2">
        <w:rPr>
          <w:rFonts w:ascii="Arial" w:hAnsi="Arial" w:cs="Arial"/>
          <w:color w:val="auto"/>
        </w:rPr>
        <w:t xml:space="preserve"> from diverse backgrounds</w:t>
      </w:r>
      <w:r w:rsidR="008F206D">
        <w:rPr>
          <w:rFonts w:ascii="Arial" w:hAnsi="Arial" w:cs="Arial"/>
          <w:color w:val="auto"/>
        </w:rPr>
        <w:t>, mainly in their adolescent years</w:t>
      </w:r>
    </w:p>
    <w:p w14:paraId="33F8C161" w14:textId="77777777" w:rsidR="00441B77" w:rsidRPr="0087728B" w:rsidRDefault="00441B77" w:rsidP="00092B50">
      <w:pPr>
        <w:pStyle w:val="Default"/>
        <w:ind w:left="357" w:hanging="357"/>
        <w:jc w:val="both"/>
        <w:rPr>
          <w:rFonts w:ascii="Arial" w:hAnsi="Arial" w:cs="Arial"/>
          <w:color w:val="0000CC"/>
        </w:rPr>
      </w:pPr>
    </w:p>
    <w:p w14:paraId="691F6A59" w14:textId="77777777" w:rsidR="00FA6BA7" w:rsidRPr="0087728B" w:rsidRDefault="0063769A" w:rsidP="00092B50">
      <w:pPr>
        <w:pStyle w:val="ListParagraph"/>
        <w:numPr>
          <w:ilvl w:val="0"/>
          <w:numId w:val="3"/>
        </w:numPr>
        <w:spacing w:before="0" w:after="0"/>
        <w:jc w:val="both"/>
        <w:rPr>
          <w:rFonts w:cs="Arial"/>
          <w:b/>
          <w:sz w:val="24"/>
          <w:u w:val="single"/>
        </w:rPr>
      </w:pPr>
      <w:r w:rsidRPr="0087728B">
        <w:rPr>
          <w:rFonts w:cs="Arial"/>
          <w:b/>
          <w:sz w:val="24"/>
          <w:u w:val="single"/>
        </w:rPr>
        <w:t>Details of the services</w:t>
      </w:r>
      <w:r w:rsidR="00025ECD" w:rsidRPr="0087728B">
        <w:rPr>
          <w:rFonts w:cs="Arial"/>
          <w:b/>
          <w:sz w:val="24"/>
          <w:u w:val="single"/>
        </w:rPr>
        <w:t xml:space="preserve"> within the scope </w:t>
      </w:r>
    </w:p>
    <w:p w14:paraId="753FB670" w14:textId="46BEAEC1" w:rsidR="007D24EB" w:rsidRPr="0087728B" w:rsidRDefault="007D24EB" w:rsidP="00092B50">
      <w:pPr>
        <w:tabs>
          <w:tab w:val="num" w:pos="1843"/>
        </w:tabs>
        <w:spacing w:after="0" w:line="240" w:lineRule="auto"/>
        <w:ind w:left="360" w:hanging="360"/>
        <w:jc w:val="both"/>
        <w:rPr>
          <w:rFonts w:ascii="Arial" w:hAnsi="Arial" w:cs="Arial"/>
          <w:sz w:val="24"/>
          <w:szCs w:val="24"/>
        </w:rPr>
      </w:pPr>
    </w:p>
    <w:p w14:paraId="1C42FCEE" w14:textId="7D4EDA00" w:rsidR="006978CB" w:rsidRPr="0087728B" w:rsidRDefault="006978CB" w:rsidP="00092B50">
      <w:pPr>
        <w:tabs>
          <w:tab w:val="num" w:pos="1843"/>
        </w:tabs>
        <w:spacing w:after="0" w:line="240" w:lineRule="auto"/>
        <w:ind w:left="360" w:hanging="360"/>
        <w:jc w:val="both"/>
        <w:rPr>
          <w:rFonts w:ascii="Arial" w:hAnsi="Arial" w:cs="Arial"/>
          <w:sz w:val="24"/>
          <w:szCs w:val="24"/>
        </w:rPr>
      </w:pPr>
      <w:r w:rsidRPr="0087728B">
        <w:rPr>
          <w:rFonts w:ascii="Arial" w:hAnsi="Arial" w:cs="Arial"/>
          <w:b/>
          <w:i/>
          <w:sz w:val="24"/>
          <w:szCs w:val="24"/>
        </w:rPr>
        <w:t>Maximum budget available: £110K per year.</w:t>
      </w:r>
    </w:p>
    <w:p w14:paraId="530EE408" w14:textId="77777777" w:rsidR="006978CB" w:rsidRPr="0087728B" w:rsidRDefault="006978CB" w:rsidP="00092B50">
      <w:pPr>
        <w:tabs>
          <w:tab w:val="num" w:pos="1843"/>
        </w:tabs>
        <w:spacing w:after="0" w:line="240" w:lineRule="auto"/>
        <w:ind w:left="360" w:hanging="360"/>
        <w:jc w:val="both"/>
        <w:rPr>
          <w:rFonts w:ascii="Arial" w:hAnsi="Arial" w:cs="Arial"/>
          <w:sz w:val="24"/>
          <w:szCs w:val="24"/>
        </w:rPr>
      </w:pPr>
    </w:p>
    <w:p w14:paraId="1B8AD699" w14:textId="17A597D6" w:rsidR="003C7AC6" w:rsidRPr="0087728B" w:rsidRDefault="00A96BA1" w:rsidP="006978CB">
      <w:pPr>
        <w:pStyle w:val="ListParagraph"/>
        <w:numPr>
          <w:ilvl w:val="0"/>
          <w:numId w:val="14"/>
        </w:numPr>
        <w:spacing w:before="0" w:after="0"/>
        <w:ind w:left="360"/>
        <w:contextualSpacing/>
        <w:jc w:val="both"/>
        <w:rPr>
          <w:rFonts w:cs="Arial"/>
          <w:b/>
          <w:sz w:val="24"/>
        </w:rPr>
      </w:pPr>
      <w:r w:rsidRPr="0087728B">
        <w:rPr>
          <w:rFonts w:cs="Arial"/>
          <w:b/>
          <w:sz w:val="24"/>
        </w:rPr>
        <w:t>Return Home Interview Services</w:t>
      </w:r>
    </w:p>
    <w:p w14:paraId="44D3F24B" w14:textId="77777777" w:rsidR="00B041F7" w:rsidRPr="0087728B" w:rsidRDefault="00B041F7" w:rsidP="00092B50">
      <w:pPr>
        <w:pStyle w:val="ListParagraph"/>
        <w:spacing w:before="0" w:after="0"/>
        <w:ind w:left="360"/>
        <w:contextualSpacing/>
        <w:jc w:val="both"/>
        <w:rPr>
          <w:rFonts w:cs="Arial"/>
          <w:b/>
          <w:color w:val="0000CC"/>
          <w:sz w:val="24"/>
        </w:rPr>
      </w:pPr>
    </w:p>
    <w:p w14:paraId="0F705851" w14:textId="3819DEDA" w:rsidR="00B935CC" w:rsidRDefault="0087728B" w:rsidP="0087728B">
      <w:pPr>
        <w:pStyle w:val="ListParagraph"/>
        <w:spacing w:before="0" w:after="0"/>
        <w:ind w:left="360"/>
        <w:contextualSpacing/>
        <w:jc w:val="both"/>
        <w:rPr>
          <w:rFonts w:cs="Arial"/>
          <w:sz w:val="24"/>
        </w:rPr>
      </w:pPr>
      <w:r w:rsidRPr="0087728B">
        <w:rPr>
          <w:rFonts w:cs="Arial"/>
          <w:sz w:val="24"/>
        </w:rPr>
        <w:t>The return home</w:t>
      </w:r>
      <w:r w:rsidR="00DE0E23" w:rsidRPr="0087728B">
        <w:rPr>
          <w:rFonts w:cs="Arial"/>
          <w:sz w:val="24"/>
        </w:rPr>
        <w:t xml:space="preserve"> interview is a conversation between a </w:t>
      </w:r>
      <w:r w:rsidR="009221CD" w:rsidRPr="0087728B">
        <w:rPr>
          <w:rFonts w:cs="Arial"/>
          <w:sz w:val="24"/>
        </w:rPr>
        <w:t>young person</w:t>
      </w:r>
      <w:r w:rsidR="00DE0E23" w:rsidRPr="0087728B">
        <w:rPr>
          <w:rFonts w:cs="Arial"/>
          <w:sz w:val="24"/>
        </w:rPr>
        <w:t xml:space="preserve"> and a trained professional after </w:t>
      </w:r>
      <w:r w:rsidR="009221CD" w:rsidRPr="0087728B">
        <w:rPr>
          <w:rFonts w:cs="Arial"/>
          <w:sz w:val="24"/>
        </w:rPr>
        <w:t>the young person</w:t>
      </w:r>
      <w:r w:rsidR="00DE0E23" w:rsidRPr="0087728B">
        <w:rPr>
          <w:rFonts w:cs="Arial"/>
          <w:sz w:val="24"/>
        </w:rPr>
        <w:t xml:space="preserve"> has come back from a missing incident.</w:t>
      </w:r>
      <w:r w:rsidRPr="0087728B">
        <w:rPr>
          <w:rFonts w:cs="Arial"/>
          <w:sz w:val="24"/>
        </w:rPr>
        <w:t xml:space="preserve"> As </w:t>
      </w:r>
      <w:proofErr w:type="gramStart"/>
      <w:r w:rsidRPr="0087728B">
        <w:rPr>
          <w:rFonts w:cs="Arial"/>
          <w:sz w:val="24"/>
        </w:rPr>
        <w:t>a  safeguarding</w:t>
      </w:r>
      <w:proofErr w:type="gramEnd"/>
      <w:r w:rsidRPr="0087728B">
        <w:rPr>
          <w:rFonts w:cs="Arial"/>
          <w:sz w:val="24"/>
        </w:rPr>
        <w:t xml:space="preserve"> service</w:t>
      </w:r>
      <w:r>
        <w:rPr>
          <w:rFonts w:cs="Arial"/>
          <w:sz w:val="24"/>
        </w:rPr>
        <w:t>, it</w:t>
      </w:r>
      <w:r w:rsidRPr="0087728B">
        <w:rPr>
          <w:rFonts w:cs="Arial"/>
          <w:sz w:val="24"/>
        </w:rPr>
        <w:t xml:space="preserve"> </w:t>
      </w:r>
      <w:r w:rsidR="008F206D">
        <w:rPr>
          <w:rFonts w:cs="Arial"/>
          <w:sz w:val="24"/>
        </w:rPr>
        <w:t xml:space="preserve">is </w:t>
      </w:r>
      <w:r w:rsidRPr="0087728B">
        <w:rPr>
          <w:rFonts w:cs="Arial"/>
          <w:sz w:val="24"/>
        </w:rPr>
        <w:t xml:space="preserve">designed to provide an opportunity to uncover information that can help protect </w:t>
      </w:r>
      <w:r w:rsidR="00A94B57">
        <w:rPr>
          <w:rFonts w:cs="Arial"/>
          <w:sz w:val="24"/>
        </w:rPr>
        <w:t>them</w:t>
      </w:r>
      <w:r w:rsidRPr="0087728B">
        <w:rPr>
          <w:rFonts w:cs="Arial"/>
          <w:sz w:val="24"/>
        </w:rPr>
        <w:t xml:space="preserve"> from the risk of going missing again, from risks they may have been exposed to while missing, or from risk factors in their home.</w:t>
      </w:r>
    </w:p>
    <w:p w14:paraId="4591F0F7" w14:textId="77777777" w:rsidR="0087728B" w:rsidRPr="0087728B" w:rsidRDefault="0087728B" w:rsidP="0087728B">
      <w:pPr>
        <w:pStyle w:val="ListParagraph"/>
        <w:spacing w:before="0" w:after="0"/>
        <w:ind w:left="360"/>
        <w:contextualSpacing/>
        <w:jc w:val="both"/>
        <w:rPr>
          <w:rFonts w:cs="Arial"/>
          <w:color w:val="0000CC"/>
          <w:sz w:val="24"/>
        </w:rPr>
      </w:pPr>
    </w:p>
    <w:p w14:paraId="5D9AD68B" w14:textId="10FE56BA" w:rsidR="00E01334" w:rsidRPr="0087728B" w:rsidRDefault="00B935CC" w:rsidP="00092B50">
      <w:pPr>
        <w:spacing w:after="0" w:line="240" w:lineRule="auto"/>
        <w:ind w:left="360"/>
        <w:jc w:val="both"/>
        <w:rPr>
          <w:rFonts w:ascii="Arial" w:hAnsi="Arial" w:cs="Arial"/>
          <w:sz w:val="24"/>
          <w:szCs w:val="24"/>
        </w:rPr>
      </w:pPr>
      <w:r w:rsidRPr="0087728B">
        <w:rPr>
          <w:rFonts w:ascii="Arial" w:hAnsi="Arial" w:cs="Arial"/>
          <w:sz w:val="24"/>
          <w:szCs w:val="24"/>
        </w:rPr>
        <w:t xml:space="preserve">The service will be embedded within Camden’s Multi-Agency Safeguarding Hub (MASH) and staff are expected to be located at times within the social work team at 5PS or The </w:t>
      </w:r>
      <w:proofErr w:type="spellStart"/>
      <w:r w:rsidRPr="0087728B">
        <w:rPr>
          <w:rFonts w:ascii="Arial" w:hAnsi="Arial" w:cs="Arial"/>
          <w:sz w:val="24"/>
          <w:szCs w:val="24"/>
        </w:rPr>
        <w:t>Crowndale</w:t>
      </w:r>
      <w:proofErr w:type="spellEnd"/>
      <w:r w:rsidRPr="0087728B">
        <w:rPr>
          <w:rFonts w:ascii="Arial" w:hAnsi="Arial" w:cs="Arial"/>
          <w:sz w:val="24"/>
          <w:szCs w:val="24"/>
        </w:rPr>
        <w:t xml:space="preserve"> Centre. Outreach engagement, visits and meetings should be held at </w:t>
      </w:r>
      <w:proofErr w:type="gramStart"/>
      <w:r w:rsidRPr="0087728B">
        <w:rPr>
          <w:rFonts w:ascii="Arial" w:hAnsi="Arial" w:cs="Arial"/>
          <w:sz w:val="24"/>
          <w:szCs w:val="24"/>
        </w:rPr>
        <w:t>a number of</w:t>
      </w:r>
      <w:proofErr w:type="gramEnd"/>
      <w:r w:rsidRPr="0087728B">
        <w:rPr>
          <w:rFonts w:ascii="Arial" w:hAnsi="Arial" w:cs="Arial"/>
          <w:sz w:val="24"/>
          <w:szCs w:val="24"/>
        </w:rPr>
        <w:t xml:space="preserve"> venues across the borough.</w:t>
      </w:r>
    </w:p>
    <w:p w14:paraId="0851E668" w14:textId="77777777" w:rsidR="00B935CC" w:rsidRPr="0087728B" w:rsidRDefault="00B935CC" w:rsidP="00092B50">
      <w:pPr>
        <w:spacing w:after="0" w:line="240" w:lineRule="auto"/>
        <w:ind w:left="360"/>
        <w:jc w:val="both"/>
        <w:rPr>
          <w:rFonts w:ascii="Arial" w:hAnsi="Arial" w:cs="Arial"/>
          <w:sz w:val="24"/>
          <w:szCs w:val="24"/>
        </w:rPr>
      </w:pPr>
    </w:p>
    <w:p w14:paraId="18256D9D" w14:textId="44F0344F" w:rsidR="00EA2A63" w:rsidRPr="0087728B" w:rsidRDefault="00B62FA5" w:rsidP="00092B50">
      <w:pPr>
        <w:spacing w:after="0" w:line="240" w:lineRule="auto"/>
        <w:ind w:left="360"/>
        <w:jc w:val="both"/>
        <w:rPr>
          <w:rFonts w:ascii="Arial" w:hAnsi="Arial" w:cs="Arial"/>
          <w:sz w:val="24"/>
          <w:szCs w:val="24"/>
        </w:rPr>
      </w:pPr>
      <w:r w:rsidRPr="0087728B">
        <w:rPr>
          <w:rFonts w:ascii="Arial" w:hAnsi="Arial" w:cs="Arial"/>
          <w:sz w:val="24"/>
          <w:szCs w:val="24"/>
        </w:rPr>
        <w:t>The</w:t>
      </w:r>
      <w:r w:rsidR="00B935CC" w:rsidRPr="0087728B">
        <w:rPr>
          <w:rFonts w:ascii="Arial" w:hAnsi="Arial" w:cs="Arial"/>
          <w:sz w:val="24"/>
          <w:szCs w:val="24"/>
        </w:rPr>
        <w:t xml:space="preserve"> objectives of the RHI</w:t>
      </w:r>
      <w:r w:rsidRPr="0087728B">
        <w:rPr>
          <w:rFonts w:ascii="Arial" w:hAnsi="Arial" w:cs="Arial"/>
          <w:sz w:val="24"/>
          <w:szCs w:val="24"/>
        </w:rPr>
        <w:t xml:space="preserve"> services </w:t>
      </w:r>
      <w:r w:rsidR="00B935CC" w:rsidRPr="0087728B">
        <w:rPr>
          <w:rFonts w:ascii="Arial" w:hAnsi="Arial" w:cs="Arial"/>
          <w:sz w:val="24"/>
          <w:szCs w:val="24"/>
        </w:rPr>
        <w:t>are:</w:t>
      </w:r>
    </w:p>
    <w:p w14:paraId="6CD171F2" w14:textId="3A0D32D9" w:rsidR="00B935CC" w:rsidRPr="0087728B" w:rsidRDefault="00B935CC" w:rsidP="00092B50">
      <w:pPr>
        <w:spacing w:after="0" w:line="240" w:lineRule="auto"/>
        <w:ind w:left="360"/>
        <w:jc w:val="both"/>
        <w:rPr>
          <w:rFonts w:ascii="Arial" w:hAnsi="Arial" w:cs="Arial"/>
          <w:color w:val="0000CC"/>
          <w:sz w:val="24"/>
          <w:szCs w:val="24"/>
        </w:rPr>
      </w:pPr>
    </w:p>
    <w:p w14:paraId="53722778" w14:textId="1BCB8611" w:rsidR="00B935CC" w:rsidRPr="0087728B" w:rsidRDefault="00B935CC" w:rsidP="00B935CC">
      <w:pPr>
        <w:numPr>
          <w:ilvl w:val="0"/>
          <w:numId w:val="18"/>
        </w:numPr>
        <w:suppressAutoHyphens/>
        <w:spacing w:after="0" w:line="240" w:lineRule="auto"/>
        <w:jc w:val="both"/>
        <w:rPr>
          <w:rFonts w:ascii="Arial" w:hAnsi="Arial" w:cs="Arial"/>
          <w:sz w:val="24"/>
          <w:szCs w:val="24"/>
        </w:rPr>
      </w:pPr>
      <w:r w:rsidRPr="0087728B">
        <w:rPr>
          <w:rFonts w:ascii="Arial" w:hAnsi="Arial" w:cs="Arial"/>
          <w:sz w:val="24"/>
          <w:szCs w:val="24"/>
        </w:rPr>
        <w:t xml:space="preserve">aim to meet with the young person </w:t>
      </w:r>
      <w:r w:rsidR="00095169">
        <w:rPr>
          <w:rFonts w:ascii="Arial" w:hAnsi="Arial" w:cs="Arial"/>
          <w:sz w:val="24"/>
          <w:szCs w:val="24"/>
        </w:rPr>
        <w:t xml:space="preserve">face-to-face </w:t>
      </w:r>
      <w:r w:rsidRPr="0087728B">
        <w:rPr>
          <w:rFonts w:ascii="Arial" w:hAnsi="Arial" w:cs="Arial"/>
          <w:sz w:val="24"/>
          <w:szCs w:val="24"/>
        </w:rPr>
        <w:t>within 72 hours of receiving a referral</w:t>
      </w:r>
    </w:p>
    <w:p w14:paraId="5D611928" w14:textId="77777777" w:rsidR="00B935CC" w:rsidRPr="0087728B" w:rsidRDefault="00B935CC" w:rsidP="00B935CC">
      <w:pPr>
        <w:numPr>
          <w:ilvl w:val="0"/>
          <w:numId w:val="18"/>
        </w:numPr>
        <w:suppressAutoHyphens/>
        <w:spacing w:after="0" w:line="240" w:lineRule="auto"/>
        <w:jc w:val="both"/>
        <w:rPr>
          <w:rFonts w:ascii="Arial" w:hAnsi="Arial" w:cs="Arial"/>
          <w:sz w:val="24"/>
          <w:szCs w:val="24"/>
        </w:rPr>
      </w:pPr>
      <w:r w:rsidRPr="0087728B">
        <w:rPr>
          <w:rFonts w:ascii="Arial" w:hAnsi="Arial" w:cs="Arial"/>
          <w:sz w:val="24"/>
          <w:szCs w:val="24"/>
        </w:rPr>
        <w:t>provide independent, high quality Return Home Interviews, to identify information and evidence to contribute to support and safeguarding</w:t>
      </w:r>
    </w:p>
    <w:p w14:paraId="710F0951" w14:textId="77777777" w:rsidR="00B935CC" w:rsidRPr="0087728B" w:rsidRDefault="00B935CC" w:rsidP="00B935CC">
      <w:pPr>
        <w:numPr>
          <w:ilvl w:val="0"/>
          <w:numId w:val="18"/>
        </w:numPr>
        <w:suppressAutoHyphens/>
        <w:spacing w:after="0" w:line="240" w:lineRule="auto"/>
        <w:jc w:val="both"/>
        <w:rPr>
          <w:rFonts w:ascii="Arial" w:hAnsi="Arial" w:cs="Arial"/>
          <w:sz w:val="24"/>
          <w:szCs w:val="24"/>
        </w:rPr>
      </w:pPr>
      <w:r w:rsidRPr="0087728B">
        <w:rPr>
          <w:rFonts w:ascii="Arial" w:hAnsi="Arial" w:cs="Arial"/>
          <w:sz w:val="24"/>
          <w:szCs w:val="24"/>
        </w:rPr>
        <w:lastRenderedPageBreak/>
        <w:t>to enable young people who go missing to have an increased understanding of their situation, vulnerability and risks and an awareness of the resources they can access and the safety strategies they can use</w:t>
      </w:r>
    </w:p>
    <w:p w14:paraId="68E556F1" w14:textId="77777777" w:rsidR="00B935CC" w:rsidRPr="0087728B" w:rsidRDefault="00B935CC" w:rsidP="00B935CC">
      <w:pPr>
        <w:numPr>
          <w:ilvl w:val="0"/>
          <w:numId w:val="18"/>
        </w:numPr>
        <w:suppressAutoHyphens/>
        <w:spacing w:after="0" w:line="240" w:lineRule="auto"/>
        <w:jc w:val="both"/>
        <w:rPr>
          <w:rFonts w:ascii="Arial" w:hAnsi="Arial" w:cs="Arial"/>
          <w:sz w:val="24"/>
          <w:szCs w:val="24"/>
        </w:rPr>
      </w:pPr>
      <w:r w:rsidRPr="0087728B">
        <w:rPr>
          <w:rFonts w:ascii="Arial" w:hAnsi="Arial" w:cs="Arial"/>
          <w:sz w:val="24"/>
          <w:szCs w:val="24"/>
        </w:rPr>
        <w:t xml:space="preserve">to reduce the incidents of young people repeatedly going missing </w:t>
      </w:r>
    </w:p>
    <w:p w14:paraId="414558C2" w14:textId="77777777" w:rsidR="00B935CC" w:rsidRPr="0087728B" w:rsidRDefault="00B935CC" w:rsidP="00B935CC">
      <w:pPr>
        <w:numPr>
          <w:ilvl w:val="0"/>
          <w:numId w:val="18"/>
        </w:numPr>
        <w:suppressAutoHyphens/>
        <w:spacing w:after="0" w:line="240" w:lineRule="auto"/>
        <w:jc w:val="both"/>
        <w:rPr>
          <w:rFonts w:ascii="Arial" w:hAnsi="Arial" w:cs="Arial"/>
          <w:sz w:val="24"/>
          <w:szCs w:val="24"/>
        </w:rPr>
      </w:pPr>
      <w:r w:rsidRPr="0087728B">
        <w:rPr>
          <w:rFonts w:ascii="Arial" w:hAnsi="Arial" w:cs="Arial"/>
          <w:sz w:val="24"/>
          <w:szCs w:val="24"/>
        </w:rPr>
        <w:t xml:space="preserve">to record all Return Home Interviews as required on Camden’s social care recording system to support the monitoring, </w:t>
      </w:r>
      <w:proofErr w:type="gramStart"/>
      <w:r w:rsidRPr="0087728B">
        <w:rPr>
          <w:rFonts w:ascii="Arial" w:hAnsi="Arial" w:cs="Arial"/>
          <w:sz w:val="24"/>
          <w:szCs w:val="24"/>
        </w:rPr>
        <w:t>scale</w:t>
      </w:r>
      <w:proofErr w:type="gramEnd"/>
      <w:r w:rsidRPr="0087728B">
        <w:rPr>
          <w:rFonts w:ascii="Arial" w:hAnsi="Arial" w:cs="Arial"/>
          <w:sz w:val="24"/>
          <w:szCs w:val="24"/>
        </w:rPr>
        <w:t xml:space="preserve"> and pattern of the problem</w:t>
      </w:r>
    </w:p>
    <w:p w14:paraId="276471E5" w14:textId="77777777" w:rsidR="00B935CC" w:rsidRPr="0087728B" w:rsidRDefault="00B935CC" w:rsidP="00092B50">
      <w:pPr>
        <w:spacing w:after="0" w:line="240" w:lineRule="auto"/>
        <w:ind w:left="360"/>
        <w:jc w:val="both"/>
        <w:rPr>
          <w:rFonts w:ascii="Arial" w:hAnsi="Arial" w:cs="Arial"/>
          <w:color w:val="0000CC"/>
          <w:sz w:val="24"/>
          <w:szCs w:val="24"/>
        </w:rPr>
      </w:pPr>
    </w:p>
    <w:p w14:paraId="63B6FFB6" w14:textId="77777777" w:rsidR="00C21614" w:rsidRPr="0087728B" w:rsidRDefault="00C21614" w:rsidP="00B935CC">
      <w:pPr>
        <w:spacing w:after="0" w:line="240" w:lineRule="auto"/>
        <w:contextualSpacing/>
        <w:jc w:val="both"/>
        <w:rPr>
          <w:rFonts w:ascii="Arial" w:hAnsi="Arial" w:cs="Arial"/>
          <w:sz w:val="24"/>
          <w:szCs w:val="24"/>
        </w:rPr>
      </w:pPr>
    </w:p>
    <w:p w14:paraId="7E7CDE14" w14:textId="04FB3D88" w:rsidR="00C21614" w:rsidRPr="0087728B" w:rsidRDefault="00B935CC" w:rsidP="00092B50">
      <w:pPr>
        <w:pStyle w:val="ListParagraph"/>
        <w:numPr>
          <w:ilvl w:val="0"/>
          <w:numId w:val="14"/>
        </w:numPr>
        <w:spacing w:before="0" w:after="0"/>
        <w:ind w:left="360"/>
        <w:contextualSpacing/>
        <w:jc w:val="both"/>
        <w:rPr>
          <w:rFonts w:cs="Arial"/>
          <w:sz w:val="24"/>
        </w:rPr>
      </w:pPr>
      <w:r w:rsidRPr="0087728B">
        <w:rPr>
          <w:rFonts w:cs="Arial"/>
          <w:b/>
          <w:sz w:val="24"/>
        </w:rPr>
        <w:t xml:space="preserve">Extended Support for </w:t>
      </w:r>
      <w:r w:rsidR="004417D8">
        <w:rPr>
          <w:rFonts w:cs="Arial"/>
          <w:b/>
          <w:sz w:val="24"/>
        </w:rPr>
        <w:t xml:space="preserve">Child </w:t>
      </w:r>
      <w:r w:rsidRPr="0087728B">
        <w:rPr>
          <w:rFonts w:cs="Arial"/>
          <w:b/>
          <w:sz w:val="24"/>
        </w:rPr>
        <w:t>Exploitation Concerns</w:t>
      </w:r>
    </w:p>
    <w:p w14:paraId="1AABFF61" w14:textId="77777777" w:rsidR="00B041F7" w:rsidRPr="0087728B" w:rsidRDefault="00B041F7" w:rsidP="00092B50">
      <w:pPr>
        <w:pStyle w:val="ListParagraph"/>
        <w:spacing w:before="0" w:after="0"/>
        <w:ind w:left="360"/>
        <w:contextualSpacing/>
        <w:jc w:val="both"/>
        <w:rPr>
          <w:rFonts w:cs="Arial"/>
          <w:i/>
          <w:sz w:val="24"/>
        </w:rPr>
      </w:pPr>
    </w:p>
    <w:p w14:paraId="6F153CA8" w14:textId="73F65447" w:rsidR="006969CE" w:rsidRPr="0087728B" w:rsidRDefault="00E21C19" w:rsidP="00271A68">
      <w:pPr>
        <w:pStyle w:val="ListParagraph"/>
        <w:spacing w:before="0" w:after="0"/>
        <w:ind w:left="360"/>
        <w:jc w:val="both"/>
        <w:rPr>
          <w:rFonts w:cs="Arial"/>
          <w:sz w:val="24"/>
        </w:rPr>
      </w:pPr>
      <w:proofErr w:type="gramStart"/>
      <w:r w:rsidRPr="0087728B">
        <w:rPr>
          <w:rFonts w:cs="Arial"/>
          <w:sz w:val="24"/>
        </w:rPr>
        <w:t>The majority of</w:t>
      </w:r>
      <w:proofErr w:type="gramEnd"/>
      <w:r w:rsidRPr="0087728B">
        <w:rPr>
          <w:rFonts w:cs="Arial"/>
          <w:sz w:val="24"/>
        </w:rPr>
        <w:t xml:space="preserve"> </w:t>
      </w:r>
      <w:r w:rsidR="00C927DF" w:rsidRPr="0087728B">
        <w:rPr>
          <w:rFonts w:cs="Arial"/>
          <w:sz w:val="24"/>
        </w:rPr>
        <w:t xml:space="preserve">young people who are most frequently reported missing have </w:t>
      </w:r>
      <w:r w:rsidR="004417D8">
        <w:rPr>
          <w:rFonts w:cs="Arial"/>
          <w:sz w:val="24"/>
        </w:rPr>
        <w:t xml:space="preserve">child </w:t>
      </w:r>
      <w:r w:rsidR="00C927DF" w:rsidRPr="0087728B">
        <w:rPr>
          <w:rFonts w:cs="Arial"/>
          <w:sz w:val="24"/>
        </w:rPr>
        <w:t>exploitation concerns</w:t>
      </w:r>
      <w:r w:rsidR="0087728B" w:rsidRPr="0087728B">
        <w:rPr>
          <w:rFonts w:cs="Arial"/>
          <w:sz w:val="24"/>
        </w:rPr>
        <w:t xml:space="preserve"> and are less likely to accept return home interviews.</w:t>
      </w:r>
      <w:r w:rsidR="00C927DF" w:rsidRPr="0087728B">
        <w:rPr>
          <w:rFonts w:cs="Arial"/>
          <w:sz w:val="24"/>
        </w:rPr>
        <w:t xml:space="preserve"> For these young people, the service would provide specialist support with extended follow-ups to educate about the harms of </w:t>
      </w:r>
      <w:r w:rsidR="00271A68" w:rsidRPr="0087728B">
        <w:rPr>
          <w:rFonts w:cs="Arial"/>
          <w:sz w:val="24"/>
        </w:rPr>
        <w:t xml:space="preserve">grooming and </w:t>
      </w:r>
      <w:r w:rsidR="004417D8">
        <w:rPr>
          <w:rFonts w:cs="Arial"/>
          <w:sz w:val="24"/>
        </w:rPr>
        <w:t xml:space="preserve">child </w:t>
      </w:r>
      <w:r w:rsidR="00C927DF" w:rsidRPr="0087728B">
        <w:rPr>
          <w:rFonts w:cs="Arial"/>
          <w:sz w:val="24"/>
        </w:rPr>
        <w:t>exploitation</w:t>
      </w:r>
      <w:r w:rsidR="00271A68" w:rsidRPr="0087728B">
        <w:rPr>
          <w:rFonts w:cs="Arial"/>
          <w:sz w:val="24"/>
        </w:rPr>
        <w:t>, and ultimately prevent repeat missing episodes.</w:t>
      </w:r>
      <w:r w:rsidR="00C927DF" w:rsidRPr="0087728B">
        <w:rPr>
          <w:rFonts w:cs="Arial"/>
          <w:sz w:val="24"/>
        </w:rPr>
        <w:t xml:space="preserve"> </w:t>
      </w:r>
      <w:r w:rsidR="00271A68" w:rsidRPr="0087728B">
        <w:rPr>
          <w:rFonts w:cs="Arial"/>
          <w:sz w:val="24"/>
        </w:rPr>
        <w:t xml:space="preserve">Through multiple contacts, the specialist worker would guide and empower young people to develop </w:t>
      </w:r>
      <w:r w:rsidR="00C927DF" w:rsidRPr="0087728B">
        <w:rPr>
          <w:rFonts w:cs="Arial"/>
          <w:sz w:val="24"/>
        </w:rPr>
        <w:t xml:space="preserve">personal strategies </w:t>
      </w:r>
      <w:r w:rsidR="00271A68" w:rsidRPr="0087728B">
        <w:rPr>
          <w:rFonts w:cs="Arial"/>
          <w:sz w:val="24"/>
        </w:rPr>
        <w:t>for</w:t>
      </w:r>
      <w:r w:rsidR="00C927DF" w:rsidRPr="0087728B">
        <w:rPr>
          <w:rFonts w:cs="Arial"/>
          <w:sz w:val="24"/>
        </w:rPr>
        <w:t xml:space="preserve"> </w:t>
      </w:r>
      <w:r w:rsidR="00271A68" w:rsidRPr="0087728B">
        <w:rPr>
          <w:rFonts w:cs="Arial"/>
          <w:sz w:val="24"/>
        </w:rPr>
        <w:t xml:space="preserve">engaging in </w:t>
      </w:r>
      <w:r w:rsidR="00C927DF" w:rsidRPr="0087728B">
        <w:rPr>
          <w:rFonts w:cs="Arial"/>
          <w:sz w:val="24"/>
        </w:rPr>
        <w:t xml:space="preserve">education, </w:t>
      </w:r>
      <w:r w:rsidR="00271A68" w:rsidRPr="0087728B">
        <w:rPr>
          <w:rFonts w:cs="Arial"/>
          <w:sz w:val="24"/>
        </w:rPr>
        <w:t xml:space="preserve">learning </w:t>
      </w:r>
      <w:r w:rsidR="00C927DF" w:rsidRPr="0087728B">
        <w:rPr>
          <w:rFonts w:cs="Arial"/>
          <w:sz w:val="24"/>
        </w:rPr>
        <w:t xml:space="preserve">emotional regulation, and </w:t>
      </w:r>
      <w:r w:rsidR="00271A68" w:rsidRPr="0087728B">
        <w:rPr>
          <w:rFonts w:cs="Arial"/>
          <w:sz w:val="24"/>
        </w:rPr>
        <w:t xml:space="preserve">prioritising </w:t>
      </w:r>
      <w:r w:rsidR="00C927DF" w:rsidRPr="0087728B">
        <w:rPr>
          <w:rFonts w:cs="Arial"/>
          <w:sz w:val="24"/>
        </w:rPr>
        <w:t>safety; and bridge them to other services when appropriate.</w:t>
      </w:r>
      <w:r w:rsidR="0087728B" w:rsidRPr="0087728B">
        <w:rPr>
          <w:rFonts w:cs="Arial"/>
          <w:sz w:val="24"/>
        </w:rPr>
        <w:t xml:space="preserve"> Part of the emphasis would be </w:t>
      </w:r>
      <w:r w:rsidR="0087728B">
        <w:rPr>
          <w:rFonts w:cs="Arial"/>
          <w:sz w:val="24"/>
        </w:rPr>
        <w:t xml:space="preserve">on </w:t>
      </w:r>
      <w:r w:rsidR="0087728B" w:rsidRPr="0087728B">
        <w:rPr>
          <w:rFonts w:cs="Arial"/>
          <w:sz w:val="24"/>
        </w:rPr>
        <w:t>building strong relationships with the young person and their professional network.</w:t>
      </w:r>
    </w:p>
    <w:p w14:paraId="2E2EB9B2" w14:textId="77777777" w:rsidR="00E01334" w:rsidRPr="0087728B" w:rsidRDefault="00E01334" w:rsidP="00092B50">
      <w:pPr>
        <w:pStyle w:val="ListParagraph"/>
        <w:spacing w:before="0" w:after="0"/>
        <w:ind w:left="360"/>
        <w:jc w:val="both"/>
        <w:rPr>
          <w:rFonts w:cs="Arial"/>
          <w:sz w:val="24"/>
        </w:rPr>
      </w:pPr>
    </w:p>
    <w:p w14:paraId="5196ADDE" w14:textId="5370EC14" w:rsidR="00422D8A" w:rsidRPr="0087728B" w:rsidRDefault="00547EE0" w:rsidP="00092B50">
      <w:pPr>
        <w:pStyle w:val="ListParagraph"/>
        <w:numPr>
          <w:ilvl w:val="0"/>
          <w:numId w:val="3"/>
        </w:numPr>
        <w:spacing w:before="0" w:after="0"/>
        <w:jc w:val="both"/>
        <w:rPr>
          <w:rFonts w:cs="Arial"/>
          <w:b/>
          <w:sz w:val="24"/>
          <w:u w:val="single"/>
          <w:lang w:val="en" w:eastAsia="en-GB"/>
        </w:rPr>
      </w:pPr>
      <w:r w:rsidRPr="0087728B">
        <w:rPr>
          <w:rFonts w:cs="Arial"/>
          <w:b/>
          <w:sz w:val="24"/>
          <w:u w:val="single"/>
          <w:lang w:val="en" w:eastAsia="en-GB"/>
        </w:rPr>
        <w:t xml:space="preserve">Market testing </w:t>
      </w:r>
    </w:p>
    <w:p w14:paraId="2E1D8BD1" w14:textId="77777777" w:rsidR="00B041F7" w:rsidRPr="0087728B" w:rsidRDefault="00B041F7" w:rsidP="00092B50">
      <w:pPr>
        <w:pStyle w:val="ListParagraph"/>
        <w:spacing w:before="0" w:after="0"/>
        <w:ind w:left="360"/>
        <w:jc w:val="both"/>
        <w:rPr>
          <w:rFonts w:cs="Arial"/>
          <w:b/>
          <w:sz w:val="24"/>
          <w:u w:val="single"/>
          <w:lang w:val="en" w:eastAsia="en-GB"/>
        </w:rPr>
      </w:pPr>
    </w:p>
    <w:p w14:paraId="1C98ED13" w14:textId="45A865DC" w:rsidR="0038688C" w:rsidRPr="0087728B" w:rsidRDefault="0038688C" w:rsidP="00092B50">
      <w:pPr>
        <w:spacing w:after="0" w:line="240" w:lineRule="auto"/>
        <w:ind w:left="360"/>
        <w:jc w:val="both"/>
        <w:rPr>
          <w:rFonts w:ascii="Arial" w:hAnsi="Arial" w:cs="Arial"/>
          <w:sz w:val="24"/>
          <w:szCs w:val="24"/>
          <w:lang w:val="en" w:eastAsia="en-GB"/>
        </w:rPr>
      </w:pPr>
      <w:r w:rsidRPr="0087728B">
        <w:rPr>
          <w:rFonts w:ascii="Arial" w:hAnsi="Arial" w:cs="Arial"/>
          <w:sz w:val="24"/>
          <w:szCs w:val="24"/>
          <w:lang w:val="en" w:eastAsia="en-GB"/>
        </w:rPr>
        <w:t xml:space="preserve">The Council wishes to undertake soft market testing on </w:t>
      </w:r>
      <w:r w:rsidR="00724F87" w:rsidRPr="0087728B">
        <w:rPr>
          <w:rFonts w:ascii="Arial" w:hAnsi="Arial" w:cs="Arial"/>
          <w:sz w:val="24"/>
          <w:szCs w:val="24"/>
          <w:lang w:val="en" w:eastAsia="en-GB"/>
        </w:rPr>
        <w:t xml:space="preserve">the </w:t>
      </w:r>
      <w:r w:rsidRPr="0087728B">
        <w:rPr>
          <w:rFonts w:ascii="Arial" w:hAnsi="Arial" w:cs="Arial"/>
          <w:sz w:val="24"/>
          <w:szCs w:val="24"/>
          <w:lang w:val="en" w:eastAsia="en-GB"/>
        </w:rPr>
        <w:t xml:space="preserve">proposed commissioning process </w:t>
      </w:r>
      <w:r w:rsidR="00441B77" w:rsidRPr="0087728B">
        <w:rPr>
          <w:rFonts w:ascii="Arial" w:hAnsi="Arial" w:cs="Arial"/>
          <w:sz w:val="24"/>
          <w:szCs w:val="24"/>
          <w:lang w:val="en" w:eastAsia="en-GB"/>
        </w:rPr>
        <w:t xml:space="preserve">for this service, </w:t>
      </w:r>
      <w:r w:rsidRPr="0087728B">
        <w:rPr>
          <w:rFonts w:ascii="Arial" w:hAnsi="Arial" w:cs="Arial"/>
          <w:sz w:val="24"/>
          <w:szCs w:val="24"/>
          <w:lang w:val="en" w:eastAsia="en-GB"/>
        </w:rPr>
        <w:t xml:space="preserve">and therefore would welcome the views of providers </w:t>
      </w:r>
      <w:r w:rsidR="007D24EB" w:rsidRPr="0087728B">
        <w:rPr>
          <w:rFonts w:ascii="Arial" w:hAnsi="Arial" w:cs="Arial"/>
          <w:sz w:val="24"/>
          <w:szCs w:val="24"/>
          <w:lang w:val="en" w:eastAsia="en-GB"/>
        </w:rPr>
        <w:t>on the questions set out below.</w:t>
      </w:r>
    </w:p>
    <w:p w14:paraId="31CBBA0F" w14:textId="77777777" w:rsidR="00E01334" w:rsidRPr="0087728B" w:rsidRDefault="00E01334" w:rsidP="00092B50">
      <w:pPr>
        <w:spacing w:after="0" w:line="240" w:lineRule="auto"/>
        <w:ind w:left="360"/>
        <w:jc w:val="both"/>
        <w:rPr>
          <w:rFonts w:ascii="Arial" w:hAnsi="Arial" w:cs="Arial"/>
          <w:sz w:val="24"/>
          <w:szCs w:val="24"/>
          <w:lang w:val="en" w:eastAsia="en-GB"/>
        </w:rPr>
      </w:pPr>
    </w:p>
    <w:p w14:paraId="6FADA837" w14:textId="77777777" w:rsidR="00AE4F4F" w:rsidRPr="0087728B" w:rsidRDefault="00AE4F4F" w:rsidP="00092B50">
      <w:pPr>
        <w:spacing w:after="0" w:line="240" w:lineRule="auto"/>
        <w:ind w:left="360"/>
        <w:jc w:val="both"/>
        <w:rPr>
          <w:rFonts w:ascii="Arial" w:hAnsi="Arial" w:cs="Arial"/>
          <w:iCs/>
          <w:sz w:val="24"/>
          <w:szCs w:val="24"/>
          <w:lang w:val="en" w:eastAsia="en-GB"/>
        </w:rPr>
      </w:pPr>
      <w:r w:rsidRPr="0087728B">
        <w:rPr>
          <w:rFonts w:ascii="Arial" w:hAnsi="Arial" w:cs="Arial"/>
          <w:iCs/>
          <w:sz w:val="24"/>
          <w:szCs w:val="24"/>
          <w:lang w:val="en" w:eastAsia="en-GB"/>
        </w:rPr>
        <w:t>Interested parties will not be prejudiced by any response or failure to respond to this soft market testing and a response to this notice does not guarantee any invitation to participate in any future public procurement process that the Council may conduct.</w:t>
      </w:r>
    </w:p>
    <w:p w14:paraId="741B2CDB" w14:textId="77777777" w:rsidR="00E01334" w:rsidRPr="0087728B" w:rsidRDefault="00E01334" w:rsidP="00092B50">
      <w:pPr>
        <w:spacing w:after="0" w:line="240" w:lineRule="auto"/>
        <w:ind w:left="360"/>
        <w:jc w:val="both"/>
        <w:rPr>
          <w:rFonts w:ascii="Arial" w:hAnsi="Arial" w:cs="Arial"/>
          <w:sz w:val="24"/>
          <w:szCs w:val="24"/>
          <w:lang w:val="en" w:eastAsia="en-GB"/>
        </w:rPr>
      </w:pPr>
    </w:p>
    <w:p w14:paraId="5194B688" w14:textId="0B912680" w:rsidR="00AE4F4F" w:rsidRDefault="00AE4F4F" w:rsidP="00092B50">
      <w:pPr>
        <w:spacing w:after="0" w:line="240" w:lineRule="auto"/>
        <w:ind w:left="360"/>
        <w:jc w:val="both"/>
        <w:rPr>
          <w:rFonts w:ascii="Arial" w:hAnsi="Arial" w:cs="Arial"/>
          <w:iCs/>
          <w:sz w:val="24"/>
          <w:szCs w:val="24"/>
          <w:lang w:val="en" w:eastAsia="en-GB"/>
        </w:rPr>
      </w:pPr>
      <w:r w:rsidRPr="0087728B">
        <w:rPr>
          <w:rFonts w:ascii="Arial" w:hAnsi="Arial" w:cs="Arial"/>
          <w:iCs/>
          <w:sz w:val="24"/>
          <w:szCs w:val="24"/>
          <w:lang w:val="en" w:eastAsia="en-GB"/>
        </w:rPr>
        <w:t>This notice does not constitute a call for competition to procure any services for the Council and the Council is not bound to accept any proposals offered. The Council is not liable for any costs, fees or expenses incurred by any party participa</w:t>
      </w:r>
      <w:r w:rsidR="0038688C" w:rsidRPr="0087728B">
        <w:rPr>
          <w:rFonts w:ascii="Arial" w:hAnsi="Arial" w:cs="Arial"/>
          <w:iCs/>
          <w:sz w:val="24"/>
          <w:szCs w:val="24"/>
          <w:lang w:val="en" w:eastAsia="en-GB"/>
        </w:rPr>
        <w:t>ting in the soft market testing</w:t>
      </w:r>
      <w:r w:rsidRPr="0087728B">
        <w:rPr>
          <w:rFonts w:ascii="Arial" w:hAnsi="Arial" w:cs="Arial"/>
          <w:iCs/>
          <w:sz w:val="24"/>
          <w:szCs w:val="24"/>
          <w:lang w:val="en" w:eastAsia="en-GB"/>
        </w:rPr>
        <w:t xml:space="preserve"> exercise. Any procurement of any services by the Council in due course will be carried out strictly in accordance with the provisions of the Public Contracts Regulations </w:t>
      </w:r>
      <w:r w:rsidR="00724F87" w:rsidRPr="0087728B">
        <w:rPr>
          <w:rFonts w:ascii="Arial" w:hAnsi="Arial" w:cs="Arial"/>
          <w:iCs/>
          <w:sz w:val="24"/>
          <w:szCs w:val="24"/>
          <w:lang w:val="en" w:eastAsia="en-GB"/>
        </w:rPr>
        <w:t>2015.</w:t>
      </w:r>
    </w:p>
    <w:p w14:paraId="5A7EBC30" w14:textId="77777777" w:rsidR="00913257" w:rsidRPr="0087728B" w:rsidRDefault="00913257" w:rsidP="00092B50">
      <w:pPr>
        <w:spacing w:after="0" w:line="240" w:lineRule="auto"/>
        <w:ind w:left="360"/>
        <w:jc w:val="both"/>
        <w:rPr>
          <w:rFonts w:ascii="Arial" w:hAnsi="Arial" w:cs="Arial"/>
          <w:sz w:val="24"/>
          <w:szCs w:val="24"/>
          <w:lang w:val="en" w:eastAsia="en-GB"/>
        </w:rPr>
      </w:pPr>
    </w:p>
    <w:p w14:paraId="512B6BAD" w14:textId="2955D0B1" w:rsidR="00AE4F4F" w:rsidRPr="0087728B" w:rsidRDefault="00AE4F4F" w:rsidP="00092B50">
      <w:pPr>
        <w:spacing w:after="0" w:line="240" w:lineRule="auto"/>
        <w:ind w:left="360"/>
        <w:jc w:val="both"/>
        <w:rPr>
          <w:rFonts w:ascii="Arial" w:hAnsi="Arial" w:cs="Arial"/>
          <w:iCs/>
          <w:sz w:val="24"/>
          <w:szCs w:val="24"/>
          <w:lang w:val="en" w:eastAsia="en-GB"/>
        </w:rPr>
      </w:pPr>
      <w:r w:rsidRPr="0087728B">
        <w:rPr>
          <w:rFonts w:ascii="Arial" w:hAnsi="Arial" w:cs="Arial"/>
          <w:iCs/>
          <w:sz w:val="24"/>
          <w:szCs w:val="24"/>
          <w:lang w:val="en" w:eastAsia="en-GB"/>
        </w:rPr>
        <w:t xml:space="preserve">Any responses provided will </w:t>
      </w:r>
      <w:r w:rsidRPr="0087728B">
        <w:rPr>
          <w:rFonts w:ascii="Arial" w:hAnsi="Arial" w:cs="Arial"/>
          <w:iCs/>
          <w:sz w:val="24"/>
          <w:szCs w:val="24"/>
          <w:u w:val="single"/>
          <w:lang w:val="en" w:eastAsia="en-GB"/>
        </w:rPr>
        <w:t>not</w:t>
      </w:r>
      <w:r w:rsidRPr="0087728B">
        <w:rPr>
          <w:rFonts w:ascii="Arial" w:hAnsi="Arial" w:cs="Arial"/>
          <w:iCs/>
          <w:sz w:val="24"/>
          <w:szCs w:val="24"/>
          <w:lang w:val="en" w:eastAsia="en-GB"/>
        </w:rPr>
        <w:t xml:space="preserve"> be treated as commercially confidential</w:t>
      </w:r>
      <w:r w:rsidR="00724F87" w:rsidRPr="0087728B">
        <w:rPr>
          <w:rFonts w:ascii="Arial" w:hAnsi="Arial" w:cs="Arial"/>
          <w:iCs/>
          <w:sz w:val="24"/>
          <w:szCs w:val="24"/>
          <w:lang w:val="en" w:eastAsia="en-GB"/>
        </w:rPr>
        <w:t xml:space="preserve">, unless expressly stipulated by the responding </w:t>
      </w:r>
      <w:proofErr w:type="spellStart"/>
      <w:proofErr w:type="gramStart"/>
      <w:r w:rsidR="00724F87" w:rsidRPr="0087728B">
        <w:rPr>
          <w:rFonts w:ascii="Arial" w:hAnsi="Arial" w:cs="Arial"/>
          <w:iCs/>
          <w:sz w:val="24"/>
          <w:szCs w:val="24"/>
          <w:lang w:val="en" w:eastAsia="en-GB"/>
        </w:rPr>
        <w:t>party,</w:t>
      </w:r>
      <w:r w:rsidRPr="0087728B">
        <w:rPr>
          <w:rFonts w:ascii="Arial" w:hAnsi="Arial" w:cs="Arial"/>
          <w:iCs/>
          <w:sz w:val="24"/>
          <w:szCs w:val="24"/>
          <w:lang w:val="en" w:eastAsia="en-GB"/>
        </w:rPr>
        <w:t>and</w:t>
      </w:r>
      <w:proofErr w:type="spellEnd"/>
      <w:proofErr w:type="gramEnd"/>
      <w:r w:rsidRPr="0087728B">
        <w:rPr>
          <w:rFonts w:ascii="Arial" w:hAnsi="Arial" w:cs="Arial"/>
          <w:iCs/>
          <w:sz w:val="24"/>
          <w:szCs w:val="24"/>
          <w:lang w:val="en" w:eastAsia="en-GB"/>
        </w:rPr>
        <w:t xml:space="preserve"> may be used by the Council in the final service specifications used for the contracts</w:t>
      </w:r>
      <w:r w:rsidR="007D24EB" w:rsidRPr="0087728B">
        <w:rPr>
          <w:rFonts w:ascii="Arial" w:hAnsi="Arial" w:cs="Arial"/>
          <w:iCs/>
          <w:sz w:val="24"/>
          <w:szCs w:val="24"/>
          <w:lang w:val="en" w:eastAsia="en-GB"/>
        </w:rPr>
        <w:t>,</w:t>
      </w:r>
      <w:r w:rsidRPr="0087728B">
        <w:rPr>
          <w:rFonts w:ascii="Arial" w:hAnsi="Arial" w:cs="Arial"/>
          <w:iCs/>
          <w:sz w:val="24"/>
          <w:szCs w:val="24"/>
          <w:lang w:val="en" w:eastAsia="en-GB"/>
        </w:rPr>
        <w:t xml:space="preserve"> but no </w:t>
      </w:r>
      <w:proofErr w:type="spellStart"/>
      <w:r w:rsidRPr="0087728B">
        <w:rPr>
          <w:rFonts w:ascii="Arial" w:hAnsi="Arial" w:cs="Arial"/>
          <w:iCs/>
          <w:sz w:val="24"/>
          <w:szCs w:val="24"/>
          <w:lang w:val="en" w:eastAsia="en-GB"/>
        </w:rPr>
        <w:t>organisation</w:t>
      </w:r>
      <w:proofErr w:type="spellEnd"/>
      <w:r w:rsidRPr="0087728B">
        <w:rPr>
          <w:rFonts w:ascii="Arial" w:hAnsi="Arial" w:cs="Arial"/>
          <w:iCs/>
          <w:sz w:val="24"/>
          <w:szCs w:val="24"/>
          <w:lang w:val="en" w:eastAsia="en-GB"/>
        </w:rPr>
        <w:t xml:space="preserve"> will be individually identified.</w:t>
      </w:r>
    </w:p>
    <w:p w14:paraId="09CEB7BF" w14:textId="77777777" w:rsidR="00E01334" w:rsidRPr="0087728B" w:rsidRDefault="00E01334" w:rsidP="00092B50">
      <w:pPr>
        <w:spacing w:after="0" w:line="240" w:lineRule="auto"/>
        <w:ind w:left="360"/>
        <w:jc w:val="both"/>
        <w:rPr>
          <w:rFonts w:ascii="Arial" w:hAnsi="Arial" w:cs="Arial"/>
          <w:sz w:val="24"/>
          <w:szCs w:val="24"/>
          <w:lang w:val="en" w:eastAsia="en-GB"/>
        </w:rPr>
      </w:pPr>
    </w:p>
    <w:p w14:paraId="5A6BE371" w14:textId="76A81719" w:rsidR="00AE4F4F" w:rsidRPr="0087728B" w:rsidRDefault="00AE4F4F" w:rsidP="00AE36E9">
      <w:pPr>
        <w:spacing w:after="0" w:line="240" w:lineRule="auto"/>
        <w:ind w:left="360"/>
        <w:jc w:val="both"/>
        <w:rPr>
          <w:rFonts w:ascii="Arial" w:hAnsi="Arial" w:cs="Arial"/>
          <w:sz w:val="24"/>
          <w:szCs w:val="24"/>
          <w:lang w:val="en" w:eastAsia="en-GB"/>
        </w:rPr>
      </w:pPr>
      <w:r w:rsidRPr="0087728B">
        <w:rPr>
          <w:rFonts w:ascii="Arial" w:hAnsi="Arial" w:cs="Arial"/>
          <w:sz w:val="24"/>
          <w:szCs w:val="24"/>
          <w:lang w:val="en" w:eastAsia="en-GB"/>
        </w:rPr>
        <w:t>We would like to receive feedback on the following areas (see questions</w:t>
      </w:r>
      <w:r w:rsidR="007D24EB" w:rsidRPr="0087728B">
        <w:rPr>
          <w:rFonts w:ascii="Arial" w:hAnsi="Arial" w:cs="Arial"/>
          <w:sz w:val="24"/>
          <w:szCs w:val="24"/>
          <w:lang w:val="en" w:eastAsia="en-GB"/>
        </w:rPr>
        <w:t xml:space="preserve"> in </w:t>
      </w:r>
      <w:r w:rsidR="00596F9F" w:rsidRPr="0087728B">
        <w:rPr>
          <w:rFonts w:ascii="Arial" w:hAnsi="Arial" w:cs="Arial"/>
          <w:sz w:val="24"/>
          <w:szCs w:val="24"/>
          <w:lang w:val="en" w:eastAsia="en-GB"/>
        </w:rPr>
        <w:t>the attached market testing questionnaire</w:t>
      </w:r>
      <w:r w:rsidRPr="0087728B">
        <w:rPr>
          <w:rFonts w:ascii="Arial" w:hAnsi="Arial" w:cs="Arial"/>
          <w:sz w:val="24"/>
          <w:szCs w:val="24"/>
          <w:lang w:val="en" w:eastAsia="en-GB"/>
        </w:rPr>
        <w:t xml:space="preserve">) and any other comments that you may have. </w:t>
      </w:r>
      <w:r w:rsidR="00D9162E" w:rsidRPr="0087728B">
        <w:rPr>
          <w:rFonts w:ascii="Arial" w:hAnsi="Arial" w:cs="Arial"/>
          <w:sz w:val="24"/>
          <w:szCs w:val="24"/>
          <w:lang w:val="en" w:eastAsia="en-GB"/>
        </w:rPr>
        <w:t>Organi</w:t>
      </w:r>
      <w:r w:rsidR="00760156" w:rsidRPr="0087728B">
        <w:rPr>
          <w:rFonts w:ascii="Arial" w:hAnsi="Arial" w:cs="Arial"/>
          <w:sz w:val="24"/>
          <w:szCs w:val="24"/>
          <w:lang w:val="en" w:eastAsia="en-GB"/>
        </w:rPr>
        <w:t>s</w:t>
      </w:r>
      <w:r w:rsidR="00D9162E" w:rsidRPr="0087728B">
        <w:rPr>
          <w:rFonts w:ascii="Arial" w:hAnsi="Arial" w:cs="Arial"/>
          <w:sz w:val="24"/>
          <w:szCs w:val="24"/>
          <w:lang w:val="en" w:eastAsia="en-GB"/>
        </w:rPr>
        <w:t>ations</w:t>
      </w:r>
      <w:r w:rsidRPr="0087728B">
        <w:rPr>
          <w:rFonts w:ascii="Arial" w:hAnsi="Arial" w:cs="Arial"/>
          <w:sz w:val="24"/>
          <w:szCs w:val="24"/>
          <w:lang w:val="en" w:eastAsia="en-GB"/>
        </w:rPr>
        <w:t xml:space="preserve"> will have the opportunity to ask clarification</w:t>
      </w:r>
      <w:r w:rsidR="007D24EB" w:rsidRPr="0087728B">
        <w:rPr>
          <w:rFonts w:ascii="Arial" w:hAnsi="Arial" w:cs="Arial"/>
          <w:sz w:val="24"/>
          <w:szCs w:val="24"/>
          <w:lang w:val="en" w:eastAsia="en-GB"/>
        </w:rPr>
        <w:t xml:space="preserve"> questions on the specification</w:t>
      </w:r>
      <w:r w:rsidRPr="0087728B">
        <w:rPr>
          <w:rFonts w:ascii="Arial" w:hAnsi="Arial" w:cs="Arial"/>
          <w:sz w:val="24"/>
          <w:szCs w:val="24"/>
          <w:lang w:val="en" w:eastAsia="en-GB"/>
        </w:rPr>
        <w:t xml:space="preserve"> once </w:t>
      </w:r>
      <w:r w:rsidR="00724F87" w:rsidRPr="0087728B">
        <w:rPr>
          <w:rFonts w:ascii="Arial" w:hAnsi="Arial" w:cs="Arial"/>
          <w:sz w:val="24"/>
          <w:szCs w:val="24"/>
          <w:lang w:val="en" w:eastAsia="en-GB"/>
        </w:rPr>
        <w:t xml:space="preserve">any future </w:t>
      </w:r>
      <w:r w:rsidRPr="0087728B">
        <w:rPr>
          <w:rFonts w:ascii="Arial" w:hAnsi="Arial" w:cs="Arial"/>
          <w:sz w:val="24"/>
          <w:szCs w:val="24"/>
          <w:lang w:val="en" w:eastAsia="en-GB"/>
        </w:rPr>
        <w:t>procurement process is underway.</w:t>
      </w:r>
    </w:p>
    <w:p w14:paraId="298B03CF" w14:textId="77777777" w:rsidR="00B935CC" w:rsidRPr="0087728B" w:rsidRDefault="00B935CC" w:rsidP="00B935CC">
      <w:pPr>
        <w:spacing w:after="0" w:line="240" w:lineRule="auto"/>
        <w:jc w:val="both"/>
        <w:rPr>
          <w:rFonts w:ascii="Arial" w:hAnsi="Arial" w:cs="Arial"/>
          <w:sz w:val="24"/>
          <w:szCs w:val="24"/>
          <w:lang w:val="en" w:eastAsia="en-GB"/>
        </w:rPr>
      </w:pPr>
    </w:p>
    <w:p w14:paraId="5841BDCE" w14:textId="77777777" w:rsidR="00596F9F" w:rsidRPr="0087728B" w:rsidRDefault="00596F9F" w:rsidP="00AE36E9">
      <w:pPr>
        <w:spacing w:after="0" w:line="240" w:lineRule="auto"/>
        <w:ind w:left="360"/>
        <w:jc w:val="both"/>
        <w:rPr>
          <w:rFonts w:ascii="Arial" w:hAnsi="Arial" w:cs="Arial"/>
          <w:sz w:val="24"/>
          <w:szCs w:val="24"/>
          <w:lang w:val="en" w:eastAsia="en-GB"/>
        </w:rPr>
      </w:pPr>
    </w:p>
    <w:p w14:paraId="121E2364" w14:textId="3E898E84" w:rsidR="00FA6BA7" w:rsidRPr="0087728B" w:rsidRDefault="00296C93" w:rsidP="00AE36E9">
      <w:pPr>
        <w:pStyle w:val="ListParagraph"/>
        <w:numPr>
          <w:ilvl w:val="0"/>
          <w:numId w:val="3"/>
        </w:numPr>
        <w:spacing w:before="0" w:after="0"/>
        <w:jc w:val="both"/>
        <w:rPr>
          <w:rFonts w:cs="Arial"/>
          <w:b/>
          <w:sz w:val="24"/>
          <w:u w:val="single"/>
          <w:lang w:val="en" w:eastAsia="en-GB"/>
        </w:rPr>
      </w:pPr>
      <w:r w:rsidRPr="0087728B">
        <w:rPr>
          <w:rFonts w:cs="Arial"/>
          <w:b/>
          <w:sz w:val="24"/>
          <w:u w:val="single"/>
          <w:lang w:val="en" w:eastAsia="en-GB"/>
        </w:rPr>
        <w:t>Provisional t</w:t>
      </w:r>
      <w:r w:rsidR="00FA6BA7" w:rsidRPr="0087728B">
        <w:rPr>
          <w:rFonts w:cs="Arial"/>
          <w:b/>
          <w:sz w:val="24"/>
          <w:u w:val="single"/>
          <w:lang w:val="en" w:eastAsia="en-GB"/>
        </w:rPr>
        <w:t xml:space="preserve">imeframe </w:t>
      </w:r>
    </w:p>
    <w:p w14:paraId="51B0CE12" w14:textId="77777777" w:rsidR="00AE36E9" w:rsidRPr="0087728B" w:rsidRDefault="00AE36E9" w:rsidP="00AE36E9">
      <w:pPr>
        <w:pStyle w:val="ListParagraph"/>
        <w:spacing w:before="0" w:after="0"/>
        <w:ind w:left="360"/>
        <w:jc w:val="both"/>
        <w:rPr>
          <w:rFonts w:cs="Arial"/>
          <w:sz w:val="24"/>
          <w:lang w:val="en" w:eastAsia="en-GB"/>
        </w:rPr>
      </w:pPr>
    </w:p>
    <w:p w14:paraId="6E5C038D" w14:textId="10DB8CAF" w:rsidR="00AE36E9" w:rsidRPr="0087728B" w:rsidRDefault="00AE36E9" w:rsidP="00AE36E9">
      <w:pPr>
        <w:pStyle w:val="ListParagraph"/>
        <w:spacing w:before="0" w:after="0"/>
        <w:ind w:left="360"/>
        <w:jc w:val="both"/>
        <w:rPr>
          <w:rFonts w:cs="Arial"/>
          <w:sz w:val="24"/>
          <w:lang w:val="en" w:eastAsia="en-GB"/>
        </w:rPr>
      </w:pPr>
      <w:r w:rsidRPr="0087728B">
        <w:rPr>
          <w:rFonts w:cs="Arial"/>
          <w:sz w:val="24"/>
          <w:lang w:val="en" w:eastAsia="en-GB"/>
        </w:rPr>
        <w:t xml:space="preserve">Following this market testing exercise the Council expects to run a commissioning exercise with the following key stages (although timescales have not been </w:t>
      </w:r>
      <w:proofErr w:type="spellStart"/>
      <w:r w:rsidRPr="0087728B">
        <w:rPr>
          <w:rFonts w:cs="Arial"/>
          <w:sz w:val="24"/>
          <w:lang w:val="en" w:eastAsia="en-GB"/>
        </w:rPr>
        <w:t>finalised</w:t>
      </w:r>
      <w:proofErr w:type="spellEnd"/>
      <w:r w:rsidRPr="0087728B">
        <w:rPr>
          <w:rFonts w:cs="Arial"/>
          <w:sz w:val="24"/>
          <w:lang w:val="en" w:eastAsia="en-GB"/>
        </w:rPr>
        <w:t xml:space="preserve"> </w:t>
      </w:r>
      <w:proofErr w:type="gramStart"/>
      <w:r w:rsidRPr="0087728B">
        <w:rPr>
          <w:rFonts w:cs="Arial"/>
          <w:sz w:val="24"/>
          <w:lang w:val="en" w:eastAsia="en-GB"/>
        </w:rPr>
        <w:t>as yet</w:t>
      </w:r>
      <w:proofErr w:type="gramEnd"/>
      <w:r w:rsidRPr="0087728B">
        <w:rPr>
          <w:rFonts w:cs="Arial"/>
          <w:sz w:val="24"/>
          <w:lang w:val="en" w:eastAsia="en-GB"/>
        </w:rPr>
        <w:t>, so dates are subject to change):</w:t>
      </w:r>
    </w:p>
    <w:p w14:paraId="3E2D43A2" w14:textId="77777777" w:rsidR="00B041F7" w:rsidRPr="0087728B" w:rsidRDefault="00B041F7" w:rsidP="00AE36E9">
      <w:pPr>
        <w:pStyle w:val="ListParagraph"/>
        <w:spacing w:before="0" w:after="0"/>
        <w:ind w:left="360"/>
        <w:jc w:val="both"/>
        <w:rPr>
          <w:rFonts w:cs="Arial"/>
          <w:b/>
          <w:color w:val="0000CC"/>
          <w:sz w:val="24"/>
          <w:u w:val="single"/>
          <w:lang w:val="en" w:eastAsia="en-GB"/>
        </w:rPr>
      </w:pPr>
    </w:p>
    <w:tbl>
      <w:tblPr>
        <w:tblW w:w="4826"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09"/>
        <w:gridCol w:w="2916"/>
      </w:tblGrid>
      <w:tr w:rsidR="00B935CC" w:rsidRPr="0087728B" w14:paraId="22132F84" w14:textId="77777777" w:rsidTr="00AE36E9">
        <w:tc>
          <w:tcPr>
            <w:tcW w:w="3329" w:type="pct"/>
            <w:shd w:val="clear" w:color="auto" w:fill="B8CCE4" w:themeFill="accent1" w:themeFillTint="66"/>
          </w:tcPr>
          <w:p w14:paraId="29407544" w14:textId="77777777" w:rsidR="00FA6BA7" w:rsidRPr="0087728B" w:rsidRDefault="00982DD8" w:rsidP="00AE36E9">
            <w:pPr>
              <w:spacing w:after="0" w:line="240" w:lineRule="auto"/>
              <w:ind w:left="1080"/>
              <w:jc w:val="both"/>
              <w:rPr>
                <w:rFonts w:ascii="Arial" w:hAnsi="Arial" w:cs="Arial"/>
                <w:b/>
                <w:color w:val="0000CC"/>
                <w:sz w:val="24"/>
                <w:szCs w:val="24"/>
              </w:rPr>
            </w:pPr>
            <w:bookmarkStart w:id="0" w:name="_Hlk92962487"/>
            <w:r w:rsidRPr="0087728B">
              <w:rPr>
                <w:rFonts w:ascii="Arial" w:hAnsi="Arial" w:cs="Arial"/>
                <w:b/>
                <w:color w:val="0000CC"/>
                <w:sz w:val="24"/>
                <w:szCs w:val="24"/>
              </w:rPr>
              <w:t>Stage</w:t>
            </w:r>
          </w:p>
        </w:tc>
        <w:tc>
          <w:tcPr>
            <w:tcW w:w="1671" w:type="pct"/>
            <w:shd w:val="clear" w:color="auto" w:fill="B8CCE4" w:themeFill="accent1" w:themeFillTint="66"/>
          </w:tcPr>
          <w:p w14:paraId="28DF858D" w14:textId="77777777" w:rsidR="00FA6BA7" w:rsidRPr="0087728B" w:rsidRDefault="00982DD8" w:rsidP="00AE36E9">
            <w:pPr>
              <w:spacing w:after="0" w:line="240" w:lineRule="auto"/>
              <w:jc w:val="both"/>
              <w:rPr>
                <w:rFonts w:ascii="Arial" w:hAnsi="Arial" w:cs="Arial"/>
                <w:b/>
                <w:color w:val="0000CC"/>
                <w:sz w:val="24"/>
                <w:szCs w:val="24"/>
              </w:rPr>
            </w:pPr>
            <w:r w:rsidRPr="0087728B">
              <w:rPr>
                <w:rFonts w:ascii="Arial" w:hAnsi="Arial" w:cs="Arial"/>
                <w:b/>
                <w:color w:val="0000CC"/>
                <w:sz w:val="24"/>
                <w:szCs w:val="24"/>
              </w:rPr>
              <w:t>Date</w:t>
            </w:r>
          </w:p>
        </w:tc>
      </w:tr>
      <w:tr w:rsidR="00B935CC" w:rsidRPr="0087728B" w14:paraId="1C96DAA9" w14:textId="77777777" w:rsidTr="00AE36E9">
        <w:tc>
          <w:tcPr>
            <w:tcW w:w="3329" w:type="pct"/>
          </w:tcPr>
          <w:p w14:paraId="5512A4C2" w14:textId="77777777" w:rsidR="00982DD8" w:rsidRPr="0087728B" w:rsidRDefault="00982DD8" w:rsidP="00AE36E9">
            <w:pPr>
              <w:spacing w:after="0" w:line="240" w:lineRule="auto"/>
              <w:jc w:val="both"/>
              <w:rPr>
                <w:rFonts w:ascii="Arial" w:hAnsi="Arial" w:cs="Arial"/>
                <w:color w:val="0000CC"/>
                <w:sz w:val="24"/>
                <w:szCs w:val="24"/>
              </w:rPr>
            </w:pPr>
            <w:r w:rsidRPr="0087728B">
              <w:rPr>
                <w:rFonts w:ascii="Arial" w:hAnsi="Arial" w:cs="Arial"/>
                <w:color w:val="0000CC"/>
                <w:sz w:val="24"/>
                <w:szCs w:val="24"/>
              </w:rPr>
              <w:t xml:space="preserve">Review of </w:t>
            </w:r>
            <w:r w:rsidR="005C5F8F" w:rsidRPr="0087728B">
              <w:rPr>
                <w:rFonts w:ascii="Arial" w:hAnsi="Arial" w:cs="Arial"/>
                <w:color w:val="0000CC"/>
                <w:sz w:val="24"/>
                <w:szCs w:val="24"/>
              </w:rPr>
              <w:t xml:space="preserve">the </w:t>
            </w:r>
            <w:r w:rsidRPr="0087728B">
              <w:rPr>
                <w:rFonts w:ascii="Arial" w:hAnsi="Arial" w:cs="Arial"/>
                <w:color w:val="0000CC"/>
                <w:sz w:val="24"/>
                <w:szCs w:val="24"/>
              </w:rPr>
              <w:t xml:space="preserve">current </w:t>
            </w:r>
            <w:r w:rsidR="005C5F8F" w:rsidRPr="0087728B">
              <w:rPr>
                <w:rFonts w:ascii="Arial" w:hAnsi="Arial" w:cs="Arial"/>
                <w:color w:val="0000CC"/>
                <w:sz w:val="24"/>
                <w:szCs w:val="24"/>
              </w:rPr>
              <w:t xml:space="preserve">model </w:t>
            </w:r>
            <w:r w:rsidRPr="0087728B">
              <w:rPr>
                <w:rFonts w:ascii="Arial" w:hAnsi="Arial" w:cs="Arial"/>
                <w:color w:val="0000CC"/>
                <w:sz w:val="24"/>
                <w:szCs w:val="24"/>
              </w:rPr>
              <w:t xml:space="preserve">and engagement </w:t>
            </w:r>
            <w:r w:rsidR="005C5F8F" w:rsidRPr="0087728B">
              <w:rPr>
                <w:rFonts w:ascii="Arial" w:hAnsi="Arial" w:cs="Arial"/>
                <w:color w:val="0000CC"/>
                <w:sz w:val="24"/>
                <w:szCs w:val="24"/>
              </w:rPr>
              <w:t xml:space="preserve">with market and </w:t>
            </w:r>
            <w:r w:rsidR="00F80F9C" w:rsidRPr="0087728B">
              <w:rPr>
                <w:rFonts w:ascii="Arial" w:hAnsi="Arial" w:cs="Arial"/>
                <w:color w:val="0000CC"/>
                <w:sz w:val="24"/>
                <w:szCs w:val="24"/>
              </w:rPr>
              <w:t xml:space="preserve">young people </w:t>
            </w:r>
          </w:p>
        </w:tc>
        <w:tc>
          <w:tcPr>
            <w:tcW w:w="1671" w:type="pct"/>
          </w:tcPr>
          <w:p w14:paraId="47477D18" w14:textId="24826A0C" w:rsidR="00982DD8" w:rsidRPr="0087728B" w:rsidRDefault="002D63CA" w:rsidP="002D63CA">
            <w:pPr>
              <w:spacing w:after="0" w:line="240" w:lineRule="auto"/>
              <w:rPr>
                <w:rFonts w:ascii="Arial" w:hAnsi="Arial" w:cs="Arial"/>
                <w:color w:val="0000CC"/>
                <w:sz w:val="24"/>
                <w:szCs w:val="24"/>
              </w:rPr>
            </w:pPr>
            <w:r>
              <w:rPr>
                <w:rFonts w:ascii="Arial" w:hAnsi="Arial" w:cs="Arial"/>
                <w:color w:val="0000CC"/>
                <w:sz w:val="24"/>
                <w:szCs w:val="24"/>
              </w:rPr>
              <w:t xml:space="preserve">January 2022- March 2022 </w:t>
            </w:r>
          </w:p>
        </w:tc>
      </w:tr>
      <w:tr w:rsidR="00B935CC" w:rsidRPr="0087728B" w14:paraId="43F07AF6" w14:textId="77777777" w:rsidTr="00AE36E9">
        <w:tc>
          <w:tcPr>
            <w:tcW w:w="3329" w:type="pct"/>
          </w:tcPr>
          <w:p w14:paraId="624F502C" w14:textId="77777777" w:rsidR="00982DD8" w:rsidRPr="0087728B" w:rsidRDefault="00982DD8" w:rsidP="00AE36E9">
            <w:pPr>
              <w:spacing w:after="0" w:line="240" w:lineRule="auto"/>
              <w:jc w:val="both"/>
              <w:rPr>
                <w:rFonts w:ascii="Arial" w:hAnsi="Arial" w:cs="Arial"/>
                <w:color w:val="0000CC"/>
                <w:sz w:val="24"/>
                <w:szCs w:val="24"/>
              </w:rPr>
            </w:pPr>
            <w:r w:rsidRPr="0087728B">
              <w:rPr>
                <w:rFonts w:ascii="Arial" w:hAnsi="Arial" w:cs="Arial"/>
                <w:color w:val="0000CC"/>
                <w:sz w:val="24"/>
                <w:szCs w:val="24"/>
              </w:rPr>
              <w:t>Tender advert released</w:t>
            </w:r>
          </w:p>
        </w:tc>
        <w:tc>
          <w:tcPr>
            <w:tcW w:w="1671" w:type="pct"/>
          </w:tcPr>
          <w:p w14:paraId="17C38C77" w14:textId="634B3C16" w:rsidR="00982DD8" w:rsidRPr="0087728B" w:rsidRDefault="002D63CA" w:rsidP="00AE36E9">
            <w:pPr>
              <w:spacing w:after="0" w:line="240" w:lineRule="auto"/>
              <w:jc w:val="both"/>
              <w:rPr>
                <w:rFonts w:ascii="Arial" w:hAnsi="Arial" w:cs="Arial"/>
                <w:color w:val="0000CC"/>
                <w:sz w:val="24"/>
                <w:szCs w:val="24"/>
              </w:rPr>
            </w:pPr>
            <w:r>
              <w:rPr>
                <w:rFonts w:ascii="Arial" w:hAnsi="Arial" w:cs="Arial"/>
                <w:color w:val="0000CC"/>
                <w:sz w:val="24"/>
                <w:szCs w:val="24"/>
              </w:rPr>
              <w:t>April/ May 2022</w:t>
            </w:r>
          </w:p>
        </w:tc>
      </w:tr>
      <w:tr w:rsidR="00B935CC" w:rsidRPr="0087728B" w14:paraId="4944A782" w14:textId="77777777" w:rsidTr="00AE36E9">
        <w:tc>
          <w:tcPr>
            <w:tcW w:w="3329" w:type="pct"/>
          </w:tcPr>
          <w:p w14:paraId="7BA9FF03" w14:textId="77777777" w:rsidR="00982DD8" w:rsidRPr="0087728B" w:rsidRDefault="00982DD8" w:rsidP="00AE36E9">
            <w:pPr>
              <w:spacing w:after="0" w:line="240" w:lineRule="auto"/>
              <w:jc w:val="both"/>
              <w:rPr>
                <w:rFonts w:ascii="Arial" w:hAnsi="Arial" w:cs="Arial"/>
                <w:color w:val="0000CC"/>
                <w:sz w:val="24"/>
                <w:szCs w:val="24"/>
              </w:rPr>
            </w:pPr>
            <w:r w:rsidRPr="0087728B">
              <w:rPr>
                <w:rFonts w:ascii="Arial" w:hAnsi="Arial" w:cs="Arial"/>
                <w:color w:val="0000CC"/>
                <w:sz w:val="24"/>
                <w:szCs w:val="24"/>
              </w:rPr>
              <w:t>Deadline for tender</w:t>
            </w:r>
          </w:p>
        </w:tc>
        <w:tc>
          <w:tcPr>
            <w:tcW w:w="1671" w:type="pct"/>
          </w:tcPr>
          <w:p w14:paraId="43A91984" w14:textId="1319307C" w:rsidR="00982DD8" w:rsidRPr="0087728B" w:rsidRDefault="002D63CA" w:rsidP="00AE36E9">
            <w:pPr>
              <w:spacing w:after="0" w:line="240" w:lineRule="auto"/>
              <w:jc w:val="both"/>
              <w:rPr>
                <w:rFonts w:ascii="Arial" w:hAnsi="Arial" w:cs="Arial"/>
                <w:color w:val="0000CC"/>
                <w:sz w:val="24"/>
                <w:szCs w:val="24"/>
              </w:rPr>
            </w:pPr>
            <w:r>
              <w:rPr>
                <w:rFonts w:ascii="Arial" w:hAnsi="Arial" w:cs="Arial"/>
                <w:color w:val="0000CC"/>
                <w:sz w:val="24"/>
                <w:szCs w:val="24"/>
              </w:rPr>
              <w:t xml:space="preserve">June 2022 </w:t>
            </w:r>
          </w:p>
        </w:tc>
      </w:tr>
      <w:tr w:rsidR="00B935CC" w:rsidRPr="0087728B" w14:paraId="7FD47C32" w14:textId="77777777" w:rsidTr="00AE36E9">
        <w:tc>
          <w:tcPr>
            <w:tcW w:w="3329" w:type="pct"/>
          </w:tcPr>
          <w:p w14:paraId="69DAF5CC" w14:textId="77777777" w:rsidR="00982DD8" w:rsidRPr="0087728B" w:rsidRDefault="00982DD8" w:rsidP="00092B50">
            <w:pPr>
              <w:spacing w:after="0" w:line="240" w:lineRule="auto"/>
              <w:jc w:val="both"/>
              <w:rPr>
                <w:rFonts w:ascii="Arial" w:hAnsi="Arial" w:cs="Arial"/>
                <w:color w:val="0000CC"/>
                <w:sz w:val="24"/>
                <w:szCs w:val="24"/>
              </w:rPr>
            </w:pPr>
            <w:r w:rsidRPr="0087728B">
              <w:rPr>
                <w:rFonts w:ascii="Arial" w:hAnsi="Arial" w:cs="Arial"/>
                <w:color w:val="0000CC"/>
                <w:sz w:val="24"/>
                <w:szCs w:val="24"/>
              </w:rPr>
              <w:t xml:space="preserve">Presentation and negotiation period </w:t>
            </w:r>
          </w:p>
        </w:tc>
        <w:tc>
          <w:tcPr>
            <w:tcW w:w="1671" w:type="pct"/>
          </w:tcPr>
          <w:p w14:paraId="10148F92" w14:textId="383F58F9" w:rsidR="00982DD8" w:rsidRPr="0087728B" w:rsidRDefault="002D63CA" w:rsidP="00092B50">
            <w:pPr>
              <w:spacing w:after="0" w:line="240" w:lineRule="auto"/>
              <w:jc w:val="both"/>
              <w:rPr>
                <w:rFonts w:ascii="Arial" w:hAnsi="Arial" w:cs="Arial"/>
                <w:color w:val="0000CC"/>
                <w:sz w:val="24"/>
                <w:szCs w:val="24"/>
              </w:rPr>
            </w:pPr>
            <w:r>
              <w:rPr>
                <w:rFonts w:ascii="Arial" w:hAnsi="Arial" w:cs="Arial"/>
                <w:color w:val="0000CC"/>
                <w:sz w:val="24"/>
                <w:szCs w:val="24"/>
              </w:rPr>
              <w:t xml:space="preserve">Early July 2022 </w:t>
            </w:r>
          </w:p>
        </w:tc>
      </w:tr>
      <w:tr w:rsidR="00B935CC" w:rsidRPr="0087728B" w14:paraId="5AA7042E" w14:textId="77777777" w:rsidTr="00AE36E9">
        <w:tc>
          <w:tcPr>
            <w:tcW w:w="3329" w:type="pct"/>
          </w:tcPr>
          <w:p w14:paraId="17446EA3" w14:textId="77777777" w:rsidR="00F174E4" w:rsidRPr="0087728B" w:rsidRDefault="00F174E4" w:rsidP="00092B50">
            <w:pPr>
              <w:spacing w:after="0" w:line="240" w:lineRule="auto"/>
              <w:jc w:val="both"/>
              <w:rPr>
                <w:rFonts w:ascii="Arial" w:hAnsi="Arial" w:cs="Arial"/>
                <w:color w:val="0000CC"/>
                <w:sz w:val="24"/>
                <w:szCs w:val="24"/>
              </w:rPr>
            </w:pPr>
            <w:r w:rsidRPr="0087728B">
              <w:rPr>
                <w:rFonts w:ascii="Arial" w:hAnsi="Arial" w:cs="Arial"/>
                <w:color w:val="0000CC"/>
                <w:sz w:val="24"/>
                <w:szCs w:val="24"/>
              </w:rPr>
              <w:t>Contract award</w:t>
            </w:r>
          </w:p>
        </w:tc>
        <w:tc>
          <w:tcPr>
            <w:tcW w:w="1671" w:type="pct"/>
          </w:tcPr>
          <w:p w14:paraId="3755338A" w14:textId="57EC585E" w:rsidR="00F174E4" w:rsidRPr="0087728B" w:rsidRDefault="002D63CA" w:rsidP="00092B50">
            <w:pPr>
              <w:spacing w:after="0" w:line="240" w:lineRule="auto"/>
              <w:jc w:val="both"/>
              <w:rPr>
                <w:rFonts w:ascii="Arial" w:hAnsi="Arial" w:cs="Arial"/>
                <w:color w:val="0000CC"/>
                <w:sz w:val="24"/>
                <w:szCs w:val="24"/>
              </w:rPr>
            </w:pPr>
            <w:r>
              <w:rPr>
                <w:rFonts w:ascii="Arial" w:hAnsi="Arial" w:cs="Arial"/>
                <w:color w:val="0000CC"/>
                <w:sz w:val="24"/>
                <w:szCs w:val="24"/>
              </w:rPr>
              <w:t xml:space="preserve">Late July 2022 </w:t>
            </w:r>
          </w:p>
        </w:tc>
      </w:tr>
      <w:tr w:rsidR="00F174E4" w:rsidRPr="0087728B" w14:paraId="4770F144" w14:textId="77777777" w:rsidTr="00AE36E9">
        <w:tc>
          <w:tcPr>
            <w:tcW w:w="3329" w:type="pct"/>
          </w:tcPr>
          <w:p w14:paraId="54584AC0" w14:textId="77777777" w:rsidR="00F174E4" w:rsidRPr="0087728B" w:rsidRDefault="00F174E4" w:rsidP="00092B50">
            <w:pPr>
              <w:spacing w:after="0" w:line="240" w:lineRule="auto"/>
              <w:jc w:val="both"/>
              <w:rPr>
                <w:rFonts w:ascii="Arial" w:hAnsi="Arial" w:cs="Arial"/>
                <w:color w:val="0000CC"/>
                <w:sz w:val="24"/>
                <w:szCs w:val="24"/>
              </w:rPr>
            </w:pPr>
            <w:r w:rsidRPr="0087728B">
              <w:rPr>
                <w:rFonts w:ascii="Arial" w:hAnsi="Arial" w:cs="Arial"/>
                <w:color w:val="0000CC"/>
                <w:sz w:val="24"/>
                <w:szCs w:val="24"/>
              </w:rPr>
              <w:t>Commencement Date of Contract</w:t>
            </w:r>
          </w:p>
        </w:tc>
        <w:tc>
          <w:tcPr>
            <w:tcW w:w="1671" w:type="pct"/>
          </w:tcPr>
          <w:p w14:paraId="5A38931F" w14:textId="109B23A1" w:rsidR="00F174E4" w:rsidRPr="0087728B" w:rsidRDefault="002D63CA" w:rsidP="00092B50">
            <w:pPr>
              <w:spacing w:after="0" w:line="240" w:lineRule="auto"/>
              <w:jc w:val="both"/>
              <w:rPr>
                <w:rFonts w:ascii="Arial" w:hAnsi="Arial" w:cs="Arial"/>
                <w:color w:val="0000CC"/>
                <w:sz w:val="24"/>
                <w:szCs w:val="24"/>
              </w:rPr>
            </w:pPr>
            <w:r>
              <w:rPr>
                <w:rFonts w:ascii="Arial" w:hAnsi="Arial" w:cs="Arial"/>
                <w:color w:val="0000CC"/>
                <w:sz w:val="24"/>
                <w:szCs w:val="24"/>
              </w:rPr>
              <w:t xml:space="preserve">October 2022 </w:t>
            </w:r>
          </w:p>
        </w:tc>
      </w:tr>
      <w:bookmarkEnd w:id="0"/>
    </w:tbl>
    <w:p w14:paraId="010DB5B4" w14:textId="77777777" w:rsidR="00596F9F" w:rsidRPr="0087728B" w:rsidRDefault="00596F9F" w:rsidP="00092B50">
      <w:pPr>
        <w:pStyle w:val="ListParagraph"/>
        <w:spacing w:before="0" w:after="0"/>
        <w:ind w:left="360"/>
        <w:jc w:val="both"/>
        <w:rPr>
          <w:rFonts w:cs="Arial"/>
          <w:b/>
          <w:color w:val="0000CC"/>
          <w:sz w:val="24"/>
          <w:u w:val="single"/>
        </w:rPr>
      </w:pPr>
    </w:p>
    <w:p w14:paraId="194A33B9" w14:textId="36D52871" w:rsidR="008420D9" w:rsidRPr="0087728B" w:rsidRDefault="008420D9" w:rsidP="00092B50">
      <w:pPr>
        <w:pStyle w:val="ListParagraph"/>
        <w:numPr>
          <w:ilvl w:val="0"/>
          <w:numId w:val="3"/>
        </w:numPr>
        <w:spacing w:before="0" w:after="0"/>
        <w:jc w:val="both"/>
        <w:rPr>
          <w:rFonts w:cs="Arial"/>
          <w:b/>
          <w:sz w:val="24"/>
          <w:u w:val="single"/>
        </w:rPr>
      </w:pPr>
      <w:r w:rsidRPr="0087728B">
        <w:rPr>
          <w:rFonts w:cs="Arial"/>
          <w:b/>
          <w:sz w:val="24"/>
          <w:u w:val="single"/>
        </w:rPr>
        <w:t xml:space="preserve">General Information </w:t>
      </w:r>
    </w:p>
    <w:p w14:paraId="2A7D44AE" w14:textId="77777777" w:rsidR="00B041F7" w:rsidRPr="0087728B" w:rsidRDefault="00B041F7" w:rsidP="00092B50">
      <w:pPr>
        <w:pStyle w:val="ListParagraph"/>
        <w:spacing w:before="0" w:after="0"/>
        <w:ind w:left="360"/>
        <w:jc w:val="both"/>
        <w:rPr>
          <w:rFonts w:cs="Arial"/>
          <w:b/>
          <w:sz w:val="24"/>
          <w:u w:val="single"/>
        </w:rPr>
      </w:pPr>
    </w:p>
    <w:p w14:paraId="4EAF127A" w14:textId="209CEA7A" w:rsidR="008420D9" w:rsidRPr="0087728B" w:rsidRDefault="008420D9" w:rsidP="00092B50">
      <w:pPr>
        <w:spacing w:after="0" w:line="240" w:lineRule="auto"/>
        <w:ind w:left="360"/>
        <w:jc w:val="both"/>
        <w:rPr>
          <w:rFonts w:ascii="Arial" w:hAnsi="Arial" w:cs="Arial"/>
          <w:color w:val="0000CC"/>
          <w:sz w:val="24"/>
          <w:szCs w:val="24"/>
        </w:rPr>
      </w:pPr>
      <w:r w:rsidRPr="0087728B">
        <w:rPr>
          <w:rFonts w:ascii="Arial" w:hAnsi="Arial" w:cs="Arial"/>
          <w:sz w:val="24"/>
          <w:szCs w:val="24"/>
        </w:rPr>
        <w:t xml:space="preserve">We would </w:t>
      </w:r>
      <w:r w:rsidR="00B041F7" w:rsidRPr="0087728B">
        <w:rPr>
          <w:rFonts w:ascii="Arial" w:hAnsi="Arial" w:cs="Arial"/>
          <w:sz w:val="24"/>
          <w:szCs w:val="24"/>
        </w:rPr>
        <w:t>be grateful if responses to the</w:t>
      </w:r>
      <w:r w:rsidRPr="0087728B">
        <w:rPr>
          <w:rFonts w:ascii="Arial" w:hAnsi="Arial" w:cs="Arial"/>
          <w:sz w:val="24"/>
          <w:szCs w:val="24"/>
        </w:rPr>
        <w:t xml:space="preserve"> </w:t>
      </w:r>
      <w:r w:rsidR="00B041F7" w:rsidRPr="0087728B">
        <w:rPr>
          <w:rFonts w:ascii="Arial" w:hAnsi="Arial" w:cs="Arial"/>
          <w:sz w:val="24"/>
          <w:szCs w:val="24"/>
        </w:rPr>
        <w:t>attached questionnaire</w:t>
      </w:r>
      <w:r w:rsidR="00BB1694" w:rsidRPr="0087728B">
        <w:rPr>
          <w:rFonts w:ascii="Arial" w:hAnsi="Arial" w:cs="Arial"/>
          <w:sz w:val="24"/>
          <w:szCs w:val="24"/>
        </w:rPr>
        <w:t xml:space="preserve"> could be submitted </w:t>
      </w:r>
      <w:r w:rsidR="007B6283" w:rsidRPr="0087728B">
        <w:rPr>
          <w:rFonts w:ascii="Arial" w:hAnsi="Arial" w:cs="Arial"/>
          <w:sz w:val="24"/>
          <w:szCs w:val="24"/>
        </w:rPr>
        <w:t xml:space="preserve">by email </w:t>
      </w:r>
      <w:r w:rsidR="00BB1694" w:rsidRPr="0087728B">
        <w:rPr>
          <w:rFonts w:ascii="Arial" w:hAnsi="Arial" w:cs="Arial"/>
          <w:sz w:val="24"/>
          <w:szCs w:val="24"/>
        </w:rPr>
        <w:t xml:space="preserve">to </w:t>
      </w:r>
      <w:r w:rsidR="000B028E" w:rsidRPr="0087728B">
        <w:rPr>
          <w:rFonts w:ascii="Arial" w:hAnsi="Arial" w:cs="Arial"/>
          <w:sz w:val="24"/>
          <w:szCs w:val="24"/>
        </w:rPr>
        <w:t xml:space="preserve">Marta Calonge Contreras </w:t>
      </w:r>
      <w:r w:rsidR="0038688C" w:rsidRPr="0087728B">
        <w:rPr>
          <w:rFonts w:ascii="Arial" w:hAnsi="Arial" w:cs="Arial"/>
          <w:sz w:val="24"/>
          <w:szCs w:val="24"/>
        </w:rPr>
        <w:t>(</w:t>
      </w:r>
      <w:hyperlink r:id="rId13" w:history="1">
        <w:r w:rsidR="0089265F" w:rsidRPr="0087728B">
          <w:rPr>
            <w:rStyle w:val="Hyperlink"/>
            <w:rFonts w:ascii="Arial" w:hAnsi="Arial" w:cs="Arial"/>
            <w:color w:val="auto"/>
            <w:sz w:val="24"/>
            <w:szCs w:val="24"/>
          </w:rPr>
          <w:t>marta.calonge-contreras@camden.gov.uk</w:t>
        </w:r>
      </w:hyperlink>
      <w:r w:rsidR="0089265F" w:rsidRPr="0087728B">
        <w:rPr>
          <w:rFonts w:ascii="Arial" w:hAnsi="Arial" w:cs="Arial"/>
          <w:sz w:val="24"/>
          <w:szCs w:val="24"/>
        </w:rPr>
        <w:t xml:space="preserve"> )</w:t>
      </w:r>
      <w:r w:rsidR="001E5A8C" w:rsidRPr="0087728B">
        <w:rPr>
          <w:rFonts w:ascii="Arial" w:hAnsi="Arial" w:cs="Arial"/>
          <w:sz w:val="24"/>
          <w:szCs w:val="24"/>
        </w:rPr>
        <w:t xml:space="preserve"> and</w:t>
      </w:r>
      <w:r w:rsidR="0089265F" w:rsidRPr="0087728B">
        <w:rPr>
          <w:rFonts w:ascii="Arial" w:hAnsi="Arial" w:cs="Arial"/>
          <w:sz w:val="24"/>
          <w:szCs w:val="24"/>
        </w:rPr>
        <w:t xml:space="preserve"> David Walsh (</w:t>
      </w:r>
      <w:hyperlink r:id="rId14" w:history="1">
        <w:r w:rsidR="0089265F" w:rsidRPr="0087728B">
          <w:rPr>
            <w:rStyle w:val="Hyperlink"/>
            <w:rFonts w:ascii="Arial" w:hAnsi="Arial" w:cs="Arial"/>
            <w:color w:val="auto"/>
            <w:sz w:val="24"/>
            <w:szCs w:val="24"/>
          </w:rPr>
          <w:t>david.walsh@camden.gov.uk</w:t>
        </w:r>
      </w:hyperlink>
      <w:r w:rsidR="0089265F" w:rsidRPr="0087728B">
        <w:rPr>
          <w:rFonts w:ascii="Arial" w:hAnsi="Arial" w:cs="Arial"/>
          <w:sz w:val="24"/>
          <w:szCs w:val="24"/>
        </w:rPr>
        <w:t xml:space="preserve"> </w:t>
      </w:r>
      <w:r w:rsidR="00700733">
        <w:rPr>
          <w:rFonts w:ascii="Arial" w:hAnsi="Arial" w:cs="Arial"/>
          <w:sz w:val="24"/>
          <w:szCs w:val="24"/>
        </w:rPr>
        <w:t xml:space="preserve">by 4 </w:t>
      </w:r>
      <w:proofErr w:type="spellStart"/>
      <w:r w:rsidR="00700733">
        <w:rPr>
          <w:rFonts w:ascii="Arial" w:hAnsi="Arial" w:cs="Arial"/>
          <w:sz w:val="24"/>
          <w:szCs w:val="24"/>
        </w:rPr>
        <w:t>Februrary</w:t>
      </w:r>
      <w:proofErr w:type="spellEnd"/>
      <w:r w:rsidR="00700733">
        <w:rPr>
          <w:rFonts w:ascii="Arial" w:hAnsi="Arial" w:cs="Arial"/>
          <w:sz w:val="24"/>
          <w:szCs w:val="24"/>
        </w:rPr>
        <w:t xml:space="preserve"> 2022. </w:t>
      </w:r>
    </w:p>
    <w:p w14:paraId="2950C7D7" w14:textId="77777777" w:rsidR="00B041F7" w:rsidRPr="0087728B" w:rsidRDefault="00B041F7" w:rsidP="00092B50">
      <w:pPr>
        <w:spacing w:after="0" w:line="240" w:lineRule="auto"/>
        <w:jc w:val="both"/>
        <w:rPr>
          <w:rFonts w:ascii="Arial" w:hAnsi="Arial" w:cs="Arial"/>
          <w:color w:val="0000CC"/>
          <w:sz w:val="24"/>
          <w:szCs w:val="24"/>
        </w:rPr>
      </w:pPr>
    </w:p>
    <w:p w14:paraId="2D64BD18" w14:textId="3FFE83D7" w:rsidR="008420D9" w:rsidRPr="00700733" w:rsidRDefault="008420D9" w:rsidP="00092B50">
      <w:pPr>
        <w:spacing w:after="0" w:line="240" w:lineRule="auto"/>
        <w:ind w:left="360"/>
        <w:jc w:val="both"/>
        <w:rPr>
          <w:rFonts w:ascii="Arial" w:hAnsi="Arial" w:cs="Arial"/>
          <w:sz w:val="24"/>
          <w:szCs w:val="24"/>
          <w:lang w:val="en"/>
        </w:rPr>
      </w:pPr>
      <w:r w:rsidRPr="00700733">
        <w:rPr>
          <w:rFonts w:ascii="Arial" w:hAnsi="Arial" w:cs="Arial"/>
          <w:sz w:val="24"/>
          <w:szCs w:val="24"/>
        </w:rPr>
        <w:t xml:space="preserve">Following </w:t>
      </w:r>
      <w:r w:rsidR="007B6283" w:rsidRPr="00700733">
        <w:rPr>
          <w:rFonts w:ascii="Arial" w:hAnsi="Arial" w:cs="Arial"/>
          <w:sz w:val="24"/>
          <w:szCs w:val="24"/>
        </w:rPr>
        <w:t xml:space="preserve">this market testing exercise Camden </w:t>
      </w:r>
      <w:r w:rsidRPr="00700733">
        <w:rPr>
          <w:rFonts w:ascii="Arial" w:hAnsi="Arial" w:cs="Arial"/>
          <w:sz w:val="24"/>
          <w:szCs w:val="24"/>
        </w:rPr>
        <w:t>Council</w:t>
      </w:r>
      <w:r w:rsidR="00957565" w:rsidRPr="00700733">
        <w:rPr>
          <w:rFonts w:ascii="Arial" w:hAnsi="Arial" w:cs="Arial"/>
          <w:sz w:val="24"/>
          <w:szCs w:val="24"/>
        </w:rPr>
        <w:t xml:space="preserve"> will consider options for</w:t>
      </w:r>
      <w:r w:rsidRPr="00700733">
        <w:rPr>
          <w:rFonts w:ascii="Arial" w:hAnsi="Arial" w:cs="Arial"/>
          <w:sz w:val="24"/>
          <w:szCs w:val="24"/>
        </w:rPr>
        <w:t xml:space="preserve"> </w:t>
      </w:r>
      <w:r w:rsidR="006D6192" w:rsidRPr="00700733">
        <w:rPr>
          <w:rFonts w:ascii="Arial" w:hAnsi="Arial" w:cs="Arial"/>
          <w:sz w:val="24"/>
          <w:szCs w:val="24"/>
        </w:rPr>
        <w:t>commissioning</w:t>
      </w:r>
      <w:r w:rsidRPr="00700733">
        <w:rPr>
          <w:rFonts w:ascii="Arial" w:hAnsi="Arial" w:cs="Arial"/>
          <w:sz w:val="24"/>
          <w:szCs w:val="24"/>
        </w:rPr>
        <w:t xml:space="preserve"> the provision</w:t>
      </w:r>
      <w:r w:rsidR="00957565" w:rsidRPr="00700733">
        <w:rPr>
          <w:rFonts w:ascii="Arial" w:hAnsi="Arial" w:cs="Arial"/>
          <w:sz w:val="24"/>
          <w:szCs w:val="24"/>
        </w:rPr>
        <w:t xml:space="preserve"> in </w:t>
      </w:r>
      <w:proofErr w:type="gramStart"/>
      <w:r w:rsidR="00957565" w:rsidRPr="00700733">
        <w:rPr>
          <w:rFonts w:ascii="Arial" w:hAnsi="Arial" w:cs="Arial"/>
          <w:sz w:val="24"/>
          <w:szCs w:val="24"/>
        </w:rPr>
        <w:t>question</w:t>
      </w:r>
      <w:r w:rsidR="00B37EDA" w:rsidRPr="00700733">
        <w:rPr>
          <w:rFonts w:ascii="Arial" w:hAnsi="Arial" w:cs="Arial"/>
          <w:sz w:val="24"/>
          <w:szCs w:val="24"/>
        </w:rPr>
        <w:t>, and</w:t>
      </w:r>
      <w:proofErr w:type="gramEnd"/>
      <w:r w:rsidR="00B37EDA" w:rsidRPr="00700733">
        <w:rPr>
          <w:rFonts w:ascii="Arial" w:hAnsi="Arial" w:cs="Arial"/>
          <w:sz w:val="24"/>
          <w:szCs w:val="24"/>
        </w:rPr>
        <w:t xml:space="preserve"> will aim to start the subsequent procurement process from </w:t>
      </w:r>
      <w:r w:rsidR="00700733" w:rsidRPr="00700733">
        <w:rPr>
          <w:rFonts w:ascii="Arial" w:hAnsi="Arial" w:cs="Arial"/>
          <w:sz w:val="24"/>
          <w:szCs w:val="24"/>
        </w:rPr>
        <w:t xml:space="preserve">March 2022. </w:t>
      </w:r>
    </w:p>
    <w:sectPr w:rsidR="008420D9" w:rsidRPr="00700733" w:rsidSect="007D24EB">
      <w:pgSz w:w="11906" w:h="16838"/>
      <w:pgMar w:top="1276" w:right="1416"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2821A6" w14:textId="77777777" w:rsidR="00D458FD" w:rsidRDefault="00D458FD" w:rsidP="00056B01">
      <w:pPr>
        <w:spacing w:after="0" w:line="240" w:lineRule="auto"/>
      </w:pPr>
      <w:r>
        <w:separator/>
      </w:r>
    </w:p>
  </w:endnote>
  <w:endnote w:type="continuationSeparator" w:id="0">
    <w:p w14:paraId="0BFDE048" w14:textId="77777777" w:rsidR="00D458FD" w:rsidRDefault="00D458FD" w:rsidP="00056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65D734" w14:textId="77777777" w:rsidR="00D458FD" w:rsidRDefault="00D458FD" w:rsidP="00056B01">
      <w:pPr>
        <w:spacing w:after="0" w:line="240" w:lineRule="auto"/>
      </w:pPr>
      <w:r>
        <w:separator/>
      </w:r>
    </w:p>
  </w:footnote>
  <w:footnote w:type="continuationSeparator" w:id="0">
    <w:p w14:paraId="19A89AFF" w14:textId="77777777" w:rsidR="00D458FD" w:rsidRDefault="00D458FD" w:rsidP="00056B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214A62"/>
    <w:multiLevelType w:val="hybridMultilevel"/>
    <w:tmpl w:val="8B967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D86A18"/>
    <w:multiLevelType w:val="hybridMultilevel"/>
    <w:tmpl w:val="EE7ED8A4"/>
    <w:lvl w:ilvl="0" w:tplc="08090003">
      <w:start w:val="1"/>
      <w:numFmt w:val="bullet"/>
      <w:lvlText w:val="o"/>
      <w:lvlJc w:val="left"/>
      <w:pPr>
        <w:tabs>
          <w:tab w:val="num" w:pos="1080"/>
        </w:tabs>
        <w:ind w:left="1080" w:hanging="360"/>
      </w:pPr>
      <w:rPr>
        <w:rFonts w:ascii="Courier New" w:hAnsi="Courier New" w:cs="Courier New"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0956867"/>
    <w:multiLevelType w:val="hybridMultilevel"/>
    <w:tmpl w:val="2BE2D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2601C8"/>
    <w:multiLevelType w:val="hybridMultilevel"/>
    <w:tmpl w:val="2A7E9912"/>
    <w:lvl w:ilvl="0" w:tplc="F3360C5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7923C1"/>
    <w:multiLevelType w:val="hybridMultilevel"/>
    <w:tmpl w:val="FD7E6784"/>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8DD1E12"/>
    <w:multiLevelType w:val="hybridMultilevel"/>
    <w:tmpl w:val="A294A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FA21CF"/>
    <w:multiLevelType w:val="hybridMultilevel"/>
    <w:tmpl w:val="7826ECD2"/>
    <w:lvl w:ilvl="0" w:tplc="BE38F6D8">
      <w:start w:val="1"/>
      <w:numFmt w:val="decimal"/>
      <w:lvlText w:val="%1."/>
      <w:lvlJc w:val="left"/>
      <w:pPr>
        <w:ind w:left="360" w:hanging="360"/>
      </w:pPr>
      <w:rPr>
        <w:rFonts w:ascii="Arial" w:hAnsi="Arial" w:cs="Arial" w:hint="default"/>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EB8359D"/>
    <w:multiLevelType w:val="hybridMultilevel"/>
    <w:tmpl w:val="E92285F4"/>
    <w:lvl w:ilvl="0" w:tplc="08090001">
      <w:start w:val="1"/>
      <w:numFmt w:val="bullet"/>
      <w:lvlText w:val=""/>
      <w:lvlJc w:val="left"/>
      <w:pPr>
        <w:ind w:left="3884" w:hanging="360"/>
      </w:pPr>
      <w:rPr>
        <w:rFonts w:ascii="Symbol" w:hAnsi="Symbol" w:hint="default"/>
      </w:rPr>
    </w:lvl>
    <w:lvl w:ilvl="1" w:tplc="08090003" w:tentative="1">
      <w:start w:val="1"/>
      <w:numFmt w:val="bullet"/>
      <w:lvlText w:val="o"/>
      <w:lvlJc w:val="left"/>
      <w:pPr>
        <w:ind w:left="4604" w:hanging="360"/>
      </w:pPr>
      <w:rPr>
        <w:rFonts w:ascii="Courier New" w:hAnsi="Courier New" w:cs="Courier New" w:hint="default"/>
      </w:rPr>
    </w:lvl>
    <w:lvl w:ilvl="2" w:tplc="08090005" w:tentative="1">
      <w:start w:val="1"/>
      <w:numFmt w:val="bullet"/>
      <w:lvlText w:val=""/>
      <w:lvlJc w:val="left"/>
      <w:pPr>
        <w:ind w:left="5324" w:hanging="360"/>
      </w:pPr>
      <w:rPr>
        <w:rFonts w:ascii="Wingdings" w:hAnsi="Wingdings" w:hint="default"/>
      </w:rPr>
    </w:lvl>
    <w:lvl w:ilvl="3" w:tplc="08090001" w:tentative="1">
      <w:start w:val="1"/>
      <w:numFmt w:val="bullet"/>
      <w:lvlText w:val=""/>
      <w:lvlJc w:val="left"/>
      <w:pPr>
        <w:ind w:left="6044" w:hanging="360"/>
      </w:pPr>
      <w:rPr>
        <w:rFonts w:ascii="Symbol" w:hAnsi="Symbol" w:hint="default"/>
      </w:rPr>
    </w:lvl>
    <w:lvl w:ilvl="4" w:tplc="08090003" w:tentative="1">
      <w:start w:val="1"/>
      <w:numFmt w:val="bullet"/>
      <w:lvlText w:val="o"/>
      <w:lvlJc w:val="left"/>
      <w:pPr>
        <w:ind w:left="6764" w:hanging="360"/>
      </w:pPr>
      <w:rPr>
        <w:rFonts w:ascii="Courier New" w:hAnsi="Courier New" w:cs="Courier New" w:hint="default"/>
      </w:rPr>
    </w:lvl>
    <w:lvl w:ilvl="5" w:tplc="08090005" w:tentative="1">
      <w:start w:val="1"/>
      <w:numFmt w:val="bullet"/>
      <w:lvlText w:val=""/>
      <w:lvlJc w:val="left"/>
      <w:pPr>
        <w:ind w:left="7484" w:hanging="360"/>
      </w:pPr>
      <w:rPr>
        <w:rFonts w:ascii="Wingdings" w:hAnsi="Wingdings" w:hint="default"/>
      </w:rPr>
    </w:lvl>
    <w:lvl w:ilvl="6" w:tplc="08090001" w:tentative="1">
      <w:start w:val="1"/>
      <w:numFmt w:val="bullet"/>
      <w:lvlText w:val=""/>
      <w:lvlJc w:val="left"/>
      <w:pPr>
        <w:ind w:left="8204" w:hanging="360"/>
      </w:pPr>
      <w:rPr>
        <w:rFonts w:ascii="Symbol" w:hAnsi="Symbol" w:hint="default"/>
      </w:rPr>
    </w:lvl>
    <w:lvl w:ilvl="7" w:tplc="08090003" w:tentative="1">
      <w:start w:val="1"/>
      <w:numFmt w:val="bullet"/>
      <w:lvlText w:val="o"/>
      <w:lvlJc w:val="left"/>
      <w:pPr>
        <w:ind w:left="8924" w:hanging="360"/>
      </w:pPr>
      <w:rPr>
        <w:rFonts w:ascii="Courier New" w:hAnsi="Courier New" w:cs="Courier New" w:hint="default"/>
      </w:rPr>
    </w:lvl>
    <w:lvl w:ilvl="8" w:tplc="08090005" w:tentative="1">
      <w:start w:val="1"/>
      <w:numFmt w:val="bullet"/>
      <w:lvlText w:val=""/>
      <w:lvlJc w:val="left"/>
      <w:pPr>
        <w:ind w:left="9644" w:hanging="360"/>
      </w:pPr>
      <w:rPr>
        <w:rFonts w:ascii="Wingdings" w:hAnsi="Wingdings" w:hint="default"/>
      </w:rPr>
    </w:lvl>
  </w:abstractNum>
  <w:abstractNum w:abstractNumId="8" w15:restartNumberingAfterBreak="0">
    <w:nsid w:val="2DE0207F"/>
    <w:multiLevelType w:val="hybridMultilevel"/>
    <w:tmpl w:val="DB70F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965563"/>
    <w:multiLevelType w:val="hybridMultilevel"/>
    <w:tmpl w:val="7352A864"/>
    <w:lvl w:ilvl="0" w:tplc="08090001">
      <w:start w:val="1"/>
      <w:numFmt w:val="bullet"/>
      <w:lvlText w:val=""/>
      <w:lvlJc w:val="left"/>
      <w:pPr>
        <w:tabs>
          <w:tab w:val="num" w:pos="928"/>
        </w:tabs>
        <w:ind w:left="928" w:hanging="360"/>
      </w:pPr>
      <w:rPr>
        <w:rFonts w:ascii="Symbol" w:hAnsi="Symbol" w:hint="default"/>
      </w:rPr>
    </w:lvl>
    <w:lvl w:ilvl="1" w:tplc="08090003">
      <w:start w:val="1"/>
      <w:numFmt w:val="bullet"/>
      <w:lvlText w:val="o"/>
      <w:lvlJc w:val="left"/>
      <w:pPr>
        <w:tabs>
          <w:tab w:val="num" w:pos="1648"/>
        </w:tabs>
        <w:ind w:left="1648" w:hanging="360"/>
      </w:pPr>
      <w:rPr>
        <w:rFonts w:ascii="Courier New" w:hAnsi="Courier New" w:cs="Courier New" w:hint="default"/>
      </w:rPr>
    </w:lvl>
    <w:lvl w:ilvl="2" w:tplc="08090005">
      <w:start w:val="1"/>
      <w:numFmt w:val="bullet"/>
      <w:lvlText w:val=""/>
      <w:lvlJc w:val="left"/>
      <w:pPr>
        <w:tabs>
          <w:tab w:val="num" w:pos="2368"/>
        </w:tabs>
        <w:ind w:left="2368" w:hanging="360"/>
      </w:pPr>
      <w:rPr>
        <w:rFonts w:ascii="Wingdings" w:hAnsi="Wingdings" w:hint="default"/>
      </w:rPr>
    </w:lvl>
    <w:lvl w:ilvl="3" w:tplc="08090001" w:tentative="1">
      <w:start w:val="1"/>
      <w:numFmt w:val="bullet"/>
      <w:lvlText w:val=""/>
      <w:lvlJc w:val="left"/>
      <w:pPr>
        <w:tabs>
          <w:tab w:val="num" w:pos="3088"/>
        </w:tabs>
        <w:ind w:left="3088" w:hanging="360"/>
      </w:pPr>
      <w:rPr>
        <w:rFonts w:ascii="Symbol" w:hAnsi="Symbol" w:hint="default"/>
      </w:rPr>
    </w:lvl>
    <w:lvl w:ilvl="4" w:tplc="08090003" w:tentative="1">
      <w:start w:val="1"/>
      <w:numFmt w:val="bullet"/>
      <w:lvlText w:val="o"/>
      <w:lvlJc w:val="left"/>
      <w:pPr>
        <w:tabs>
          <w:tab w:val="num" w:pos="3808"/>
        </w:tabs>
        <w:ind w:left="3808" w:hanging="360"/>
      </w:pPr>
      <w:rPr>
        <w:rFonts w:ascii="Courier New" w:hAnsi="Courier New" w:cs="Courier New" w:hint="default"/>
      </w:rPr>
    </w:lvl>
    <w:lvl w:ilvl="5" w:tplc="08090005" w:tentative="1">
      <w:start w:val="1"/>
      <w:numFmt w:val="bullet"/>
      <w:lvlText w:val=""/>
      <w:lvlJc w:val="left"/>
      <w:pPr>
        <w:tabs>
          <w:tab w:val="num" w:pos="4528"/>
        </w:tabs>
        <w:ind w:left="4528" w:hanging="360"/>
      </w:pPr>
      <w:rPr>
        <w:rFonts w:ascii="Wingdings" w:hAnsi="Wingdings" w:hint="default"/>
      </w:rPr>
    </w:lvl>
    <w:lvl w:ilvl="6" w:tplc="08090001" w:tentative="1">
      <w:start w:val="1"/>
      <w:numFmt w:val="bullet"/>
      <w:lvlText w:val=""/>
      <w:lvlJc w:val="left"/>
      <w:pPr>
        <w:tabs>
          <w:tab w:val="num" w:pos="5248"/>
        </w:tabs>
        <w:ind w:left="5248" w:hanging="360"/>
      </w:pPr>
      <w:rPr>
        <w:rFonts w:ascii="Symbol" w:hAnsi="Symbol" w:hint="default"/>
      </w:rPr>
    </w:lvl>
    <w:lvl w:ilvl="7" w:tplc="08090003" w:tentative="1">
      <w:start w:val="1"/>
      <w:numFmt w:val="bullet"/>
      <w:lvlText w:val="o"/>
      <w:lvlJc w:val="left"/>
      <w:pPr>
        <w:tabs>
          <w:tab w:val="num" w:pos="5968"/>
        </w:tabs>
        <w:ind w:left="5968" w:hanging="360"/>
      </w:pPr>
      <w:rPr>
        <w:rFonts w:ascii="Courier New" w:hAnsi="Courier New" w:cs="Courier New" w:hint="default"/>
      </w:rPr>
    </w:lvl>
    <w:lvl w:ilvl="8" w:tplc="08090005" w:tentative="1">
      <w:start w:val="1"/>
      <w:numFmt w:val="bullet"/>
      <w:lvlText w:val=""/>
      <w:lvlJc w:val="left"/>
      <w:pPr>
        <w:tabs>
          <w:tab w:val="num" w:pos="6688"/>
        </w:tabs>
        <w:ind w:left="6688" w:hanging="360"/>
      </w:pPr>
      <w:rPr>
        <w:rFonts w:ascii="Wingdings" w:hAnsi="Wingdings" w:hint="default"/>
      </w:rPr>
    </w:lvl>
  </w:abstractNum>
  <w:abstractNum w:abstractNumId="10" w15:restartNumberingAfterBreak="0">
    <w:nsid w:val="3ADD00CD"/>
    <w:multiLevelType w:val="hybridMultilevel"/>
    <w:tmpl w:val="5DCCCDCE"/>
    <w:lvl w:ilvl="0" w:tplc="0386A6AA">
      <w:start w:val="1"/>
      <w:numFmt w:val="decimal"/>
      <w:lvlText w:val="%1."/>
      <w:lvlJc w:val="left"/>
      <w:pPr>
        <w:ind w:left="360" w:hanging="360"/>
      </w:pPr>
      <w:rPr>
        <w:rFonts w:hint="default"/>
        <w:color w:val="000000"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9E52C21"/>
    <w:multiLevelType w:val="hybridMultilevel"/>
    <w:tmpl w:val="59C41D5E"/>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2" w15:restartNumberingAfterBreak="0">
    <w:nsid w:val="50B208FC"/>
    <w:multiLevelType w:val="hybridMultilevel"/>
    <w:tmpl w:val="2D244A78"/>
    <w:lvl w:ilvl="0" w:tplc="311A3BA2">
      <w:start w:val="1"/>
      <w:numFmt w:val="upperLetter"/>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3BA4AEA"/>
    <w:multiLevelType w:val="hybridMultilevel"/>
    <w:tmpl w:val="1E367DCA"/>
    <w:lvl w:ilvl="0" w:tplc="04090001">
      <w:start w:val="1"/>
      <w:numFmt w:val="bullet"/>
      <w:lvlText w:val=""/>
      <w:lvlJc w:val="left"/>
      <w:pPr>
        <w:tabs>
          <w:tab w:val="num" w:pos="1080"/>
        </w:tabs>
        <w:ind w:left="1080" w:hanging="360"/>
      </w:pPr>
      <w:rPr>
        <w:rFonts w:ascii="Symbol" w:hAnsi="Symbol" w:hint="default"/>
      </w:rPr>
    </w:lvl>
    <w:lvl w:ilvl="1" w:tplc="08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5170A37"/>
    <w:multiLevelType w:val="hybridMultilevel"/>
    <w:tmpl w:val="5E402B18"/>
    <w:lvl w:ilvl="0" w:tplc="1A4896B4">
      <w:start w:val="1"/>
      <w:numFmt w:val="bullet"/>
      <w:lvlText w:val=""/>
      <w:lvlJc w:val="left"/>
      <w:pPr>
        <w:tabs>
          <w:tab w:val="num" w:pos="1080"/>
        </w:tabs>
        <w:ind w:left="1080" w:hanging="360"/>
      </w:pPr>
      <w:rPr>
        <w:rFonts w:ascii="Symbol" w:hAnsi="Symbol" w:hint="default"/>
        <w:sz w:val="20"/>
      </w:rPr>
    </w:lvl>
    <w:lvl w:ilvl="1" w:tplc="5F469F3E">
      <w:start w:val="1"/>
      <w:numFmt w:val="bullet"/>
      <w:lvlText w:val="-"/>
      <w:lvlJc w:val="left"/>
      <w:pPr>
        <w:tabs>
          <w:tab w:val="num" w:pos="1800"/>
        </w:tabs>
        <w:ind w:left="1800" w:hanging="360"/>
      </w:pPr>
      <w:rPr>
        <w:rFonts w:ascii="Arial" w:hAnsi="Arial" w:hint="default"/>
        <w:sz w:val="2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58BB46BF"/>
    <w:multiLevelType w:val="hybridMultilevel"/>
    <w:tmpl w:val="C6706D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E801527"/>
    <w:multiLevelType w:val="hybridMultilevel"/>
    <w:tmpl w:val="4DCCDB68"/>
    <w:lvl w:ilvl="0" w:tplc="08090003">
      <w:start w:val="1"/>
      <w:numFmt w:val="bullet"/>
      <w:lvlText w:val="o"/>
      <w:lvlJc w:val="left"/>
      <w:pPr>
        <w:tabs>
          <w:tab w:val="num" w:pos="1080"/>
        </w:tabs>
        <w:ind w:left="1080" w:hanging="360"/>
      </w:pPr>
      <w:rPr>
        <w:rFonts w:ascii="Courier New" w:hAnsi="Courier New" w:cs="Courier New"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659F5C2E"/>
    <w:multiLevelType w:val="hybridMultilevel"/>
    <w:tmpl w:val="1EB457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6A057C1"/>
    <w:multiLevelType w:val="hybridMultilevel"/>
    <w:tmpl w:val="BF743A3C"/>
    <w:lvl w:ilvl="0" w:tplc="F3360C5A">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6A100EC"/>
    <w:multiLevelType w:val="hybridMultilevel"/>
    <w:tmpl w:val="23DE6B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6"/>
  </w:num>
  <w:num w:numId="2">
    <w:abstractNumId w:val="2"/>
  </w:num>
  <w:num w:numId="3">
    <w:abstractNumId w:val="10"/>
  </w:num>
  <w:num w:numId="4">
    <w:abstractNumId w:val="9"/>
  </w:num>
  <w:num w:numId="5">
    <w:abstractNumId w:val="16"/>
  </w:num>
  <w:num w:numId="6">
    <w:abstractNumId w:val="4"/>
  </w:num>
  <w:num w:numId="7">
    <w:abstractNumId w:val="1"/>
  </w:num>
  <w:num w:numId="8">
    <w:abstractNumId w:val="8"/>
  </w:num>
  <w:num w:numId="9">
    <w:abstractNumId w:val="5"/>
  </w:num>
  <w:num w:numId="10">
    <w:abstractNumId w:val="17"/>
  </w:num>
  <w:num w:numId="11">
    <w:abstractNumId w:val="3"/>
  </w:num>
  <w:num w:numId="12">
    <w:abstractNumId w:val="18"/>
  </w:num>
  <w:num w:numId="13">
    <w:abstractNumId w:val="0"/>
  </w:num>
  <w:num w:numId="14">
    <w:abstractNumId w:val="12"/>
  </w:num>
  <w:num w:numId="15">
    <w:abstractNumId w:val="7"/>
  </w:num>
  <w:num w:numId="16">
    <w:abstractNumId w:val="14"/>
  </w:num>
  <w:num w:numId="17">
    <w:abstractNumId w:val="15"/>
  </w:num>
  <w:num w:numId="18">
    <w:abstractNumId w:val="13"/>
  </w:num>
  <w:num w:numId="19">
    <w:abstractNumId w:val="19"/>
  </w:num>
  <w:num w:numId="20">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F4F"/>
    <w:rsid w:val="000001E5"/>
    <w:rsid w:val="00016BE5"/>
    <w:rsid w:val="000258AB"/>
    <w:rsid w:val="00025ECD"/>
    <w:rsid w:val="00041D08"/>
    <w:rsid w:val="00042960"/>
    <w:rsid w:val="000440FB"/>
    <w:rsid w:val="00054252"/>
    <w:rsid w:val="00056B01"/>
    <w:rsid w:val="000640E2"/>
    <w:rsid w:val="000656D6"/>
    <w:rsid w:val="000723D9"/>
    <w:rsid w:val="00076326"/>
    <w:rsid w:val="00081A4B"/>
    <w:rsid w:val="00087CEF"/>
    <w:rsid w:val="00092B50"/>
    <w:rsid w:val="00093A3C"/>
    <w:rsid w:val="00095169"/>
    <w:rsid w:val="00096570"/>
    <w:rsid w:val="000A0599"/>
    <w:rsid w:val="000A1D10"/>
    <w:rsid w:val="000B028E"/>
    <w:rsid w:val="000C16EC"/>
    <w:rsid w:val="000C1D3C"/>
    <w:rsid w:val="000D5BF1"/>
    <w:rsid w:val="000E0496"/>
    <w:rsid w:val="000E331B"/>
    <w:rsid w:val="000E7D3C"/>
    <w:rsid w:val="000F0F71"/>
    <w:rsid w:val="000F327D"/>
    <w:rsid w:val="00125D08"/>
    <w:rsid w:val="0013030C"/>
    <w:rsid w:val="001311D3"/>
    <w:rsid w:val="00132771"/>
    <w:rsid w:val="00141401"/>
    <w:rsid w:val="00167CEF"/>
    <w:rsid w:val="00170652"/>
    <w:rsid w:val="001742BB"/>
    <w:rsid w:val="001B5B34"/>
    <w:rsid w:val="001B7F2B"/>
    <w:rsid w:val="001C3F95"/>
    <w:rsid w:val="001D5B32"/>
    <w:rsid w:val="001E1714"/>
    <w:rsid w:val="001E5A8C"/>
    <w:rsid w:val="001F5329"/>
    <w:rsid w:val="00223812"/>
    <w:rsid w:val="00265C36"/>
    <w:rsid w:val="002667E5"/>
    <w:rsid w:val="00267B5A"/>
    <w:rsid w:val="002710CA"/>
    <w:rsid w:val="0027179B"/>
    <w:rsid w:val="00271A68"/>
    <w:rsid w:val="00281290"/>
    <w:rsid w:val="00292340"/>
    <w:rsid w:val="00294077"/>
    <w:rsid w:val="00296C93"/>
    <w:rsid w:val="002C213F"/>
    <w:rsid w:val="002D11AC"/>
    <w:rsid w:val="002D4942"/>
    <w:rsid w:val="002D63CA"/>
    <w:rsid w:val="002D646E"/>
    <w:rsid w:val="002D7E9B"/>
    <w:rsid w:val="002E0F96"/>
    <w:rsid w:val="002E4CF5"/>
    <w:rsid w:val="002F0D33"/>
    <w:rsid w:val="002F1AD8"/>
    <w:rsid w:val="00306087"/>
    <w:rsid w:val="00321069"/>
    <w:rsid w:val="00322092"/>
    <w:rsid w:val="003222F1"/>
    <w:rsid w:val="003456A6"/>
    <w:rsid w:val="003525A5"/>
    <w:rsid w:val="00354053"/>
    <w:rsid w:val="003725D0"/>
    <w:rsid w:val="00380681"/>
    <w:rsid w:val="0038688C"/>
    <w:rsid w:val="003911B4"/>
    <w:rsid w:val="003B161A"/>
    <w:rsid w:val="003C7AC6"/>
    <w:rsid w:val="003D31FA"/>
    <w:rsid w:val="003D3744"/>
    <w:rsid w:val="003E6919"/>
    <w:rsid w:val="00403183"/>
    <w:rsid w:val="00414501"/>
    <w:rsid w:val="004167D2"/>
    <w:rsid w:val="00422D8A"/>
    <w:rsid w:val="0042540C"/>
    <w:rsid w:val="0043610E"/>
    <w:rsid w:val="00441008"/>
    <w:rsid w:val="004417D8"/>
    <w:rsid w:val="00441B77"/>
    <w:rsid w:val="00446128"/>
    <w:rsid w:val="004568C5"/>
    <w:rsid w:val="004616B7"/>
    <w:rsid w:val="004630D2"/>
    <w:rsid w:val="00463C88"/>
    <w:rsid w:val="00482C3A"/>
    <w:rsid w:val="00484D2C"/>
    <w:rsid w:val="004938DD"/>
    <w:rsid w:val="00495520"/>
    <w:rsid w:val="00496262"/>
    <w:rsid w:val="004967CB"/>
    <w:rsid w:val="004A3069"/>
    <w:rsid w:val="004A74C0"/>
    <w:rsid w:val="004B0E69"/>
    <w:rsid w:val="004B5D45"/>
    <w:rsid w:val="004B6387"/>
    <w:rsid w:val="004B715D"/>
    <w:rsid w:val="004C2E18"/>
    <w:rsid w:val="004D6152"/>
    <w:rsid w:val="004F211C"/>
    <w:rsid w:val="00502411"/>
    <w:rsid w:val="00503790"/>
    <w:rsid w:val="00504A34"/>
    <w:rsid w:val="005073F8"/>
    <w:rsid w:val="00513DC7"/>
    <w:rsid w:val="00513EB1"/>
    <w:rsid w:val="00531D78"/>
    <w:rsid w:val="00533E08"/>
    <w:rsid w:val="00547EE0"/>
    <w:rsid w:val="0056790C"/>
    <w:rsid w:val="00567E32"/>
    <w:rsid w:val="00571D2E"/>
    <w:rsid w:val="00574480"/>
    <w:rsid w:val="00574C63"/>
    <w:rsid w:val="00581C6F"/>
    <w:rsid w:val="005947C4"/>
    <w:rsid w:val="00596F9F"/>
    <w:rsid w:val="005B75B0"/>
    <w:rsid w:val="005B7A7E"/>
    <w:rsid w:val="005C5F8F"/>
    <w:rsid w:val="005E2933"/>
    <w:rsid w:val="005E4538"/>
    <w:rsid w:val="005F79EF"/>
    <w:rsid w:val="00601731"/>
    <w:rsid w:val="00607273"/>
    <w:rsid w:val="00613B71"/>
    <w:rsid w:val="006258EA"/>
    <w:rsid w:val="0063769A"/>
    <w:rsid w:val="006504AC"/>
    <w:rsid w:val="00672381"/>
    <w:rsid w:val="00687A60"/>
    <w:rsid w:val="00690E45"/>
    <w:rsid w:val="006969CE"/>
    <w:rsid w:val="006978CB"/>
    <w:rsid w:val="006B2E5B"/>
    <w:rsid w:val="006B5882"/>
    <w:rsid w:val="006B6184"/>
    <w:rsid w:val="006B677E"/>
    <w:rsid w:val="006C1F7F"/>
    <w:rsid w:val="006D6192"/>
    <w:rsid w:val="006F6CC3"/>
    <w:rsid w:val="00700733"/>
    <w:rsid w:val="00700EF4"/>
    <w:rsid w:val="00703250"/>
    <w:rsid w:val="00703CCA"/>
    <w:rsid w:val="0070595E"/>
    <w:rsid w:val="0070660D"/>
    <w:rsid w:val="007165DE"/>
    <w:rsid w:val="00721A82"/>
    <w:rsid w:val="00724F87"/>
    <w:rsid w:val="00727A33"/>
    <w:rsid w:val="00743E8C"/>
    <w:rsid w:val="007526F7"/>
    <w:rsid w:val="00752D28"/>
    <w:rsid w:val="00760156"/>
    <w:rsid w:val="007706E6"/>
    <w:rsid w:val="00771B13"/>
    <w:rsid w:val="00787458"/>
    <w:rsid w:val="00787A13"/>
    <w:rsid w:val="007902AD"/>
    <w:rsid w:val="007B6283"/>
    <w:rsid w:val="007D24EB"/>
    <w:rsid w:val="007D763C"/>
    <w:rsid w:val="007E317B"/>
    <w:rsid w:val="007E3D59"/>
    <w:rsid w:val="007E6FE7"/>
    <w:rsid w:val="007F549D"/>
    <w:rsid w:val="00806056"/>
    <w:rsid w:val="0080763B"/>
    <w:rsid w:val="0082600A"/>
    <w:rsid w:val="00830BF2"/>
    <w:rsid w:val="008321CD"/>
    <w:rsid w:val="008420D9"/>
    <w:rsid w:val="00842311"/>
    <w:rsid w:val="00845AC8"/>
    <w:rsid w:val="00850CD1"/>
    <w:rsid w:val="0086720D"/>
    <w:rsid w:val="0087728B"/>
    <w:rsid w:val="008844B5"/>
    <w:rsid w:val="0089265F"/>
    <w:rsid w:val="0089355E"/>
    <w:rsid w:val="00893A8B"/>
    <w:rsid w:val="008A2917"/>
    <w:rsid w:val="008B2A55"/>
    <w:rsid w:val="008C2516"/>
    <w:rsid w:val="008C3F7E"/>
    <w:rsid w:val="008E187F"/>
    <w:rsid w:val="008F206D"/>
    <w:rsid w:val="008F4077"/>
    <w:rsid w:val="008F63EA"/>
    <w:rsid w:val="008F70CB"/>
    <w:rsid w:val="0091156C"/>
    <w:rsid w:val="00913257"/>
    <w:rsid w:val="009216F2"/>
    <w:rsid w:val="009221CD"/>
    <w:rsid w:val="00926FF2"/>
    <w:rsid w:val="0094091C"/>
    <w:rsid w:val="009537B9"/>
    <w:rsid w:val="00957565"/>
    <w:rsid w:val="00967254"/>
    <w:rsid w:val="0097673A"/>
    <w:rsid w:val="00982DD8"/>
    <w:rsid w:val="00997D14"/>
    <w:rsid w:val="009A5703"/>
    <w:rsid w:val="009A7749"/>
    <w:rsid w:val="009E6C3D"/>
    <w:rsid w:val="009F1CB3"/>
    <w:rsid w:val="009F4F30"/>
    <w:rsid w:val="009F60A4"/>
    <w:rsid w:val="009F74A6"/>
    <w:rsid w:val="00A00D47"/>
    <w:rsid w:val="00A054A3"/>
    <w:rsid w:val="00A057CB"/>
    <w:rsid w:val="00A06C00"/>
    <w:rsid w:val="00A44EBA"/>
    <w:rsid w:val="00A85AF1"/>
    <w:rsid w:val="00A94B57"/>
    <w:rsid w:val="00A94EEA"/>
    <w:rsid w:val="00A96BA1"/>
    <w:rsid w:val="00A97AB8"/>
    <w:rsid w:val="00AB2C46"/>
    <w:rsid w:val="00AD490D"/>
    <w:rsid w:val="00AE36E9"/>
    <w:rsid w:val="00AE3B98"/>
    <w:rsid w:val="00AE3B9D"/>
    <w:rsid w:val="00AE4F4F"/>
    <w:rsid w:val="00AF0A57"/>
    <w:rsid w:val="00AF34DB"/>
    <w:rsid w:val="00B041F7"/>
    <w:rsid w:val="00B06AE4"/>
    <w:rsid w:val="00B11010"/>
    <w:rsid w:val="00B203CB"/>
    <w:rsid w:val="00B23969"/>
    <w:rsid w:val="00B23DDB"/>
    <w:rsid w:val="00B37EDA"/>
    <w:rsid w:val="00B43EFF"/>
    <w:rsid w:val="00B62FA5"/>
    <w:rsid w:val="00B741C5"/>
    <w:rsid w:val="00B91BE7"/>
    <w:rsid w:val="00B935CC"/>
    <w:rsid w:val="00BA154E"/>
    <w:rsid w:val="00BA57DB"/>
    <w:rsid w:val="00BB1694"/>
    <w:rsid w:val="00BB3B7F"/>
    <w:rsid w:val="00BC6339"/>
    <w:rsid w:val="00BC7355"/>
    <w:rsid w:val="00BE3DF9"/>
    <w:rsid w:val="00BE5E23"/>
    <w:rsid w:val="00BF16D1"/>
    <w:rsid w:val="00C0639B"/>
    <w:rsid w:val="00C21614"/>
    <w:rsid w:val="00C408BB"/>
    <w:rsid w:val="00C515F8"/>
    <w:rsid w:val="00C81C32"/>
    <w:rsid w:val="00C83907"/>
    <w:rsid w:val="00C86F4F"/>
    <w:rsid w:val="00C927DF"/>
    <w:rsid w:val="00C95AE2"/>
    <w:rsid w:val="00C97ADA"/>
    <w:rsid w:val="00CB4528"/>
    <w:rsid w:val="00CC54AD"/>
    <w:rsid w:val="00CC7D5D"/>
    <w:rsid w:val="00CD4C9D"/>
    <w:rsid w:val="00CF1799"/>
    <w:rsid w:val="00CF313B"/>
    <w:rsid w:val="00D0092A"/>
    <w:rsid w:val="00D25122"/>
    <w:rsid w:val="00D30471"/>
    <w:rsid w:val="00D41203"/>
    <w:rsid w:val="00D42879"/>
    <w:rsid w:val="00D458FD"/>
    <w:rsid w:val="00D832B4"/>
    <w:rsid w:val="00D9162E"/>
    <w:rsid w:val="00D92A78"/>
    <w:rsid w:val="00DA0959"/>
    <w:rsid w:val="00DB7542"/>
    <w:rsid w:val="00DD3AC7"/>
    <w:rsid w:val="00DD7FE8"/>
    <w:rsid w:val="00DE0E23"/>
    <w:rsid w:val="00DE170B"/>
    <w:rsid w:val="00DE6233"/>
    <w:rsid w:val="00E01334"/>
    <w:rsid w:val="00E01971"/>
    <w:rsid w:val="00E07CC3"/>
    <w:rsid w:val="00E21C19"/>
    <w:rsid w:val="00E23079"/>
    <w:rsid w:val="00E335B4"/>
    <w:rsid w:val="00E375F9"/>
    <w:rsid w:val="00E44DAD"/>
    <w:rsid w:val="00E55D54"/>
    <w:rsid w:val="00E62632"/>
    <w:rsid w:val="00E715C3"/>
    <w:rsid w:val="00EA2A63"/>
    <w:rsid w:val="00EB09C2"/>
    <w:rsid w:val="00EB3568"/>
    <w:rsid w:val="00EC2D73"/>
    <w:rsid w:val="00ED20E3"/>
    <w:rsid w:val="00EE5A49"/>
    <w:rsid w:val="00EF6640"/>
    <w:rsid w:val="00EF7607"/>
    <w:rsid w:val="00F0196B"/>
    <w:rsid w:val="00F04A13"/>
    <w:rsid w:val="00F06035"/>
    <w:rsid w:val="00F13F9E"/>
    <w:rsid w:val="00F15F94"/>
    <w:rsid w:val="00F174E4"/>
    <w:rsid w:val="00F40858"/>
    <w:rsid w:val="00F67E78"/>
    <w:rsid w:val="00F73C82"/>
    <w:rsid w:val="00F74DA9"/>
    <w:rsid w:val="00F80F9C"/>
    <w:rsid w:val="00F841A3"/>
    <w:rsid w:val="00F84B31"/>
    <w:rsid w:val="00F9056D"/>
    <w:rsid w:val="00FA6BA7"/>
    <w:rsid w:val="00FB52E8"/>
    <w:rsid w:val="00FB5D24"/>
    <w:rsid w:val="00FD4105"/>
    <w:rsid w:val="00FD752B"/>
    <w:rsid w:val="00FF3FA4"/>
    <w:rsid w:val="00FF72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62B483"/>
  <w15:docId w15:val="{128D0C0B-CAA4-4B87-90ED-36E20F7E9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57D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420D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A6BA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001E5"/>
    <w:pPr>
      <w:spacing w:before="120" w:after="120" w:line="240" w:lineRule="auto"/>
      <w:ind w:left="720"/>
    </w:pPr>
    <w:rPr>
      <w:rFonts w:ascii="Arial" w:eastAsia="Times New Roman" w:hAnsi="Arial" w:cs="Times New Roman"/>
      <w:szCs w:val="24"/>
    </w:rPr>
  </w:style>
  <w:style w:type="character" w:styleId="CommentReference">
    <w:name w:val="annotation reference"/>
    <w:uiPriority w:val="99"/>
    <w:unhideWhenUsed/>
    <w:rsid w:val="00BB3B7F"/>
    <w:rPr>
      <w:sz w:val="16"/>
      <w:szCs w:val="16"/>
    </w:rPr>
  </w:style>
  <w:style w:type="paragraph" w:styleId="CommentText">
    <w:name w:val="annotation text"/>
    <w:basedOn w:val="Normal"/>
    <w:link w:val="CommentTextChar"/>
    <w:uiPriority w:val="99"/>
    <w:unhideWhenUsed/>
    <w:rsid w:val="00BB3B7F"/>
    <w:pPr>
      <w:spacing w:before="120" w:after="12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rsid w:val="00BB3B7F"/>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BB3B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3B7F"/>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D9162E"/>
    <w:pPr>
      <w:spacing w:before="0"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D9162E"/>
    <w:rPr>
      <w:rFonts w:ascii="Arial" w:eastAsia="Times New Roman" w:hAnsi="Arial" w:cs="Times New Roman"/>
      <w:b/>
      <w:bCs/>
      <w:sz w:val="20"/>
      <w:szCs w:val="20"/>
    </w:rPr>
  </w:style>
  <w:style w:type="paragraph" w:styleId="Header">
    <w:name w:val="header"/>
    <w:basedOn w:val="Normal"/>
    <w:link w:val="HeaderChar"/>
    <w:uiPriority w:val="99"/>
    <w:unhideWhenUsed/>
    <w:rsid w:val="00056B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6B01"/>
  </w:style>
  <w:style w:type="paragraph" w:styleId="Footer">
    <w:name w:val="footer"/>
    <w:basedOn w:val="Normal"/>
    <w:link w:val="FooterChar"/>
    <w:uiPriority w:val="99"/>
    <w:unhideWhenUsed/>
    <w:rsid w:val="00056B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6B01"/>
  </w:style>
  <w:style w:type="character" w:customStyle="1" w:styleId="Heading1Char">
    <w:name w:val="Heading 1 Char"/>
    <w:basedOn w:val="DefaultParagraphFont"/>
    <w:link w:val="Heading1"/>
    <w:uiPriority w:val="9"/>
    <w:rsid w:val="00BA57DB"/>
    <w:rPr>
      <w:rFonts w:asciiTheme="majorHAnsi" w:eastAsiaTheme="majorEastAsia" w:hAnsiTheme="majorHAnsi" w:cstheme="majorBidi"/>
      <w:b/>
      <w:bCs/>
      <w:color w:val="365F91" w:themeColor="accent1" w:themeShade="BF"/>
      <w:sz w:val="28"/>
      <w:szCs w:val="28"/>
    </w:rPr>
  </w:style>
  <w:style w:type="table" w:styleId="LightGrid-Accent6">
    <w:name w:val="Light Grid Accent 6"/>
    <w:basedOn w:val="TableNormal"/>
    <w:uiPriority w:val="62"/>
    <w:rsid w:val="0067238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Grid1-Accent3">
    <w:name w:val="Medium Grid 1 Accent 3"/>
    <w:basedOn w:val="TableNormal"/>
    <w:uiPriority w:val="67"/>
    <w:rsid w:val="00672381"/>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TableGrid">
    <w:name w:val="Table Grid"/>
    <w:basedOn w:val="TableNormal"/>
    <w:uiPriority w:val="59"/>
    <w:rsid w:val="00CC54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5">
    <w:name w:val="Light List Accent 5"/>
    <w:basedOn w:val="TableNormal"/>
    <w:uiPriority w:val="61"/>
    <w:rsid w:val="0005425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Grid-Accent2">
    <w:name w:val="Light Grid Accent 2"/>
    <w:basedOn w:val="TableNormal"/>
    <w:uiPriority w:val="62"/>
    <w:rsid w:val="0005425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ListParagraphChar">
    <w:name w:val="List Paragraph Char"/>
    <w:link w:val="ListParagraph"/>
    <w:uiPriority w:val="34"/>
    <w:locked/>
    <w:rsid w:val="00E55D54"/>
    <w:rPr>
      <w:rFonts w:ascii="Arial" w:eastAsia="Times New Roman" w:hAnsi="Arial" w:cs="Times New Roman"/>
      <w:szCs w:val="24"/>
    </w:rPr>
  </w:style>
  <w:style w:type="character" w:customStyle="1" w:styleId="Heading2Char">
    <w:name w:val="Heading 2 Char"/>
    <w:basedOn w:val="DefaultParagraphFont"/>
    <w:link w:val="Heading2"/>
    <w:uiPriority w:val="9"/>
    <w:semiHidden/>
    <w:rsid w:val="008420D9"/>
    <w:rPr>
      <w:rFonts w:asciiTheme="majorHAnsi" w:eastAsiaTheme="majorEastAsia" w:hAnsiTheme="majorHAnsi" w:cstheme="majorBidi"/>
      <w:b/>
      <w:bCs/>
      <w:color w:val="4F81BD" w:themeColor="accent1"/>
      <w:sz w:val="26"/>
      <w:szCs w:val="26"/>
    </w:rPr>
  </w:style>
  <w:style w:type="character" w:styleId="Hyperlink">
    <w:name w:val="Hyperlink"/>
    <w:rsid w:val="008420D9"/>
    <w:rPr>
      <w:color w:val="0000FF"/>
      <w:u w:val="single"/>
    </w:rPr>
  </w:style>
  <w:style w:type="character" w:styleId="FollowedHyperlink">
    <w:name w:val="FollowedHyperlink"/>
    <w:rsid w:val="008420D9"/>
    <w:rPr>
      <w:color w:val="800080"/>
      <w:u w:val="single"/>
    </w:rPr>
  </w:style>
  <w:style w:type="paragraph" w:styleId="NormalWeb">
    <w:name w:val="Normal (Web)"/>
    <w:basedOn w:val="Normal"/>
    <w:rsid w:val="008420D9"/>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Heading3Char">
    <w:name w:val="Heading 3 Char"/>
    <w:basedOn w:val="DefaultParagraphFont"/>
    <w:link w:val="Heading3"/>
    <w:uiPriority w:val="9"/>
    <w:rsid w:val="00FA6BA7"/>
    <w:rPr>
      <w:rFonts w:asciiTheme="majorHAnsi" w:eastAsiaTheme="majorEastAsia" w:hAnsiTheme="majorHAnsi" w:cstheme="majorBidi"/>
      <w:color w:val="243F60" w:themeColor="accent1" w:themeShade="7F"/>
      <w:sz w:val="24"/>
      <w:szCs w:val="24"/>
    </w:rPr>
  </w:style>
  <w:style w:type="paragraph" w:customStyle="1" w:styleId="Default">
    <w:name w:val="Default"/>
    <w:rsid w:val="00601731"/>
    <w:pPr>
      <w:autoSpaceDE w:val="0"/>
      <w:autoSpaceDN w:val="0"/>
      <w:adjustRightInd w:val="0"/>
      <w:spacing w:after="0" w:line="240" w:lineRule="auto"/>
    </w:pPr>
    <w:rPr>
      <w:rFonts w:ascii="Palatino Linotype"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4243139">
      <w:bodyDiv w:val="1"/>
      <w:marLeft w:val="0"/>
      <w:marRight w:val="0"/>
      <w:marTop w:val="0"/>
      <w:marBottom w:val="0"/>
      <w:divBdr>
        <w:top w:val="none" w:sz="0" w:space="0" w:color="auto"/>
        <w:left w:val="none" w:sz="0" w:space="0" w:color="auto"/>
        <w:bottom w:val="none" w:sz="0" w:space="0" w:color="auto"/>
        <w:right w:val="none" w:sz="0" w:space="0" w:color="auto"/>
      </w:divBdr>
    </w:div>
    <w:div w:id="533620616">
      <w:bodyDiv w:val="1"/>
      <w:marLeft w:val="0"/>
      <w:marRight w:val="0"/>
      <w:marTop w:val="0"/>
      <w:marBottom w:val="0"/>
      <w:divBdr>
        <w:top w:val="none" w:sz="0" w:space="0" w:color="auto"/>
        <w:left w:val="none" w:sz="0" w:space="0" w:color="auto"/>
        <w:bottom w:val="none" w:sz="0" w:space="0" w:color="auto"/>
        <w:right w:val="none" w:sz="0" w:space="0" w:color="auto"/>
      </w:divBdr>
    </w:div>
    <w:div w:id="576482558">
      <w:bodyDiv w:val="1"/>
      <w:marLeft w:val="0"/>
      <w:marRight w:val="0"/>
      <w:marTop w:val="0"/>
      <w:marBottom w:val="0"/>
      <w:divBdr>
        <w:top w:val="none" w:sz="0" w:space="0" w:color="auto"/>
        <w:left w:val="none" w:sz="0" w:space="0" w:color="auto"/>
        <w:bottom w:val="none" w:sz="0" w:space="0" w:color="auto"/>
        <w:right w:val="none" w:sz="0" w:space="0" w:color="auto"/>
      </w:divBdr>
      <w:divsChild>
        <w:div w:id="209078011">
          <w:marLeft w:val="0"/>
          <w:marRight w:val="0"/>
          <w:marTop w:val="0"/>
          <w:marBottom w:val="0"/>
          <w:divBdr>
            <w:top w:val="none" w:sz="0" w:space="0" w:color="auto"/>
            <w:left w:val="none" w:sz="0" w:space="0" w:color="auto"/>
            <w:bottom w:val="none" w:sz="0" w:space="0" w:color="auto"/>
            <w:right w:val="none" w:sz="0" w:space="0" w:color="auto"/>
          </w:divBdr>
          <w:divsChild>
            <w:div w:id="676737775">
              <w:marLeft w:val="0"/>
              <w:marRight w:val="0"/>
              <w:marTop w:val="0"/>
              <w:marBottom w:val="0"/>
              <w:divBdr>
                <w:top w:val="none" w:sz="0" w:space="0" w:color="auto"/>
                <w:left w:val="none" w:sz="0" w:space="0" w:color="auto"/>
                <w:bottom w:val="none" w:sz="0" w:space="0" w:color="auto"/>
                <w:right w:val="none" w:sz="0" w:space="0" w:color="auto"/>
              </w:divBdr>
              <w:divsChild>
                <w:div w:id="1227570698">
                  <w:marLeft w:val="0"/>
                  <w:marRight w:val="0"/>
                  <w:marTop w:val="0"/>
                  <w:marBottom w:val="0"/>
                  <w:divBdr>
                    <w:top w:val="none" w:sz="0" w:space="0" w:color="auto"/>
                    <w:left w:val="none" w:sz="0" w:space="0" w:color="auto"/>
                    <w:bottom w:val="none" w:sz="0" w:space="0" w:color="auto"/>
                    <w:right w:val="none" w:sz="0" w:space="0" w:color="auto"/>
                  </w:divBdr>
                  <w:divsChild>
                    <w:div w:id="1011177313">
                      <w:marLeft w:val="0"/>
                      <w:marRight w:val="0"/>
                      <w:marTop w:val="0"/>
                      <w:marBottom w:val="0"/>
                      <w:divBdr>
                        <w:top w:val="none" w:sz="0" w:space="0" w:color="auto"/>
                        <w:left w:val="none" w:sz="0" w:space="0" w:color="auto"/>
                        <w:bottom w:val="none" w:sz="0" w:space="0" w:color="auto"/>
                        <w:right w:val="none" w:sz="0" w:space="0" w:color="auto"/>
                      </w:divBdr>
                      <w:divsChild>
                        <w:div w:id="92072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9755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arta.calonge-contreras@camden.gov.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avid.walsh@camde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85ff0d96-cbbc-4a93-81bf-dd27504ccb20"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TaxCatchAll xmlns="8d5ea6d5-43a4-4a63-8513-7680dd51cbb9"/>
    <CamdenTrimClassification xmlns="c3b68ed3-3e62-44e6-abb6-9d9d087df280">001/001/007/003</CamdenTrimClassification>
    <GovernmentRetentionCode xmlns="c3b68ed3-3e62-44e6-abb6-9d9d087df280">ADU-SUP-05</GovernmentRetentionCode>
    <RetentionSchedule xmlns="c3b68ed3-3e62-44e6-abb6-9d9d087df280">3 years after last contact</RetentionSchedule>
    <a698e854805e454a82a12430231369cf xmlns="d35d8ef7-b052-4f6a-91e8-6f56036350b4">
      <Terms xmlns="http://schemas.microsoft.com/office/infopath/2007/PartnerControls"/>
    </a698e854805e454a82a12430231369c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4242876D01CA34CA916411FA10592F2" ma:contentTypeVersion="8" ma:contentTypeDescription="Create a new document." ma:contentTypeScope="" ma:versionID="d6a78670ab5e913d1f0df62e4cb9b591">
  <xsd:schema xmlns:xsd="http://www.w3.org/2001/XMLSchema" xmlns:xs="http://www.w3.org/2001/XMLSchema" xmlns:p="http://schemas.microsoft.com/office/2006/metadata/properties" xmlns:ns2="d35d8ef7-b052-4f6a-91e8-6f56036350b4" xmlns:ns3="8d5ea6d5-43a4-4a63-8513-7680dd51cbb9" xmlns:ns4="c3b68ed3-3e62-44e6-abb6-9d9d087df280" targetNamespace="http://schemas.microsoft.com/office/2006/metadata/properties" ma:root="true" ma:fieldsID="4967d31c74d66f75075bea3e259cbabb" ns2:_="" ns3:_="" ns4:_="">
    <xsd:import namespace="d35d8ef7-b052-4f6a-91e8-6f56036350b4"/>
    <xsd:import namespace="8d5ea6d5-43a4-4a63-8513-7680dd51cbb9"/>
    <xsd:import namespace="c3b68ed3-3e62-44e6-abb6-9d9d087df280"/>
    <xsd:element name="properties">
      <xsd:complexType>
        <xsd:sequence>
          <xsd:element name="documentManagement">
            <xsd:complexType>
              <xsd:all>
                <xsd:element ref="ns2:a698e854805e454a82a12430231369cf" minOccurs="0"/>
                <xsd:element ref="ns3:TaxCatchAll" minOccurs="0"/>
                <xsd:element ref="ns4:CamdenTrimClassification" minOccurs="0"/>
                <xsd:element ref="ns4:RetentionSchedule" minOccurs="0"/>
                <xsd:element ref="ns4:GovernmentRetention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d8ef7-b052-4f6a-91e8-6f56036350b4" elementFormDefault="qualified">
    <xsd:import namespace="http://schemas.microsoft.com/office/2006/documentManagement/types"/>
    <xsd:import namespace="http://schemas.microsoft.com/office/infopath/2007/PartnerControls"/>
    <xsd:element name="a698e854805e454a82a12430231369cf" ma:index="9" nillable="true" ma:taxonomy="true" ma:internalName="a698e854805e454a82a12430231369cf" ma:taxonomyFieldName="Category" ma:displayName="Category" ma:default="" ma:fieldId="{a698e854-805e-454a-82a1-2430231369cf}" ma:sspId="85ff0d96-cbbc-4a93-81bf-dd27504ccb20" ma:termSetId="d1c50e78-0086-4be8-bd7e-3b6a9084427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d5ea6d5-43a4-4a63-8513-7680dd51cbb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3e489b5-6138-44d3-b40a-9c9b5b733424}" ma:internalName="TaxCatchAll" ma:showField="CatchAllData" ma:web="8d5ea6d5-43a4-4a63-8513-7680dd51cbb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b68ed3-3e62-44e6-abb6-9d9d087df280" elementFormDefault="qualified">
    <xsd:import namespace="http://schemas.microsoft.com/office/2006/documentManagement/types"/>
    <xsd:import namespace="http://schemas.microsoft.com/office/infopath/2007/PartnerControls"/>
    <xsd:element name="CamdenTrimClassification" ma:index="11" nillable="true" ma:displayName="Camden Trim Classification" ma:default="001/001/007/003" ma:internalName="CamdenTrimClassification" ma:readOnly="false">
      <xsd:simpleType>
        <xsd:restriction base="dms:Text"/>
      </xsd:simpleType>
    </xsd:element>
    <xsd:element name="RetentionSchedule" ma:index="12" nillable="true" ma:displayName="Retention Schedule" ma:default="3 years after last contact" ma:internalName="RetentionSchedule" ma:readOnly="false">
      <xsd:simpleType>
        <xsd:restriction base="dms:Text"/>
      </xsd:simpleType>
    </xsd:element>
    <xsd:element name="GovernmentRetentionCode" ma:index="13" nillable="true" ma:displayName="Government Retention Code" ma:default="ADU-SUP-05" ma:internalName="GovernmentRetentionCod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8045CE-904B-44A8-B1EE-907B094E5879}">
  <ds:schemaRefs>
    <ds:schemaRef ds:uri="Microsoft.SharePoint.Taxonomy.ContentTypeSync"/>
  </ds:schemaRefs>
</ds:datastoreItem>
</file>

<file path=customXml/itemProps2.xml><?xml version="1.0" encoding="utf-8"?>
<ds:datastoreItem xmlns:ds="http://schemas.openxmlformats.org/officeDocument/2006/customXml" ds:itemID="{377B1B2A-66D8-43B0-A1F8-27C70FD168E9}">
  <ds:schemaRefs>
    <ds:schemaRef ds:uri="http://schemas.microsoft.com/office/2006/metadata/properties"/>
    <ds:schemaRef ds:uri="http://schemas.microsoft.com/office/infopath/2007/PartnerControls"/>
    <ds:schemaRef ds:uri="8d5ea6d5-43a4-4a63-8513-7680dd51cbb9"/>
    <ds:schemaRef ds:uri="c3b68ed3-3e62-44e6-abb6-9d9d087df280"/>
    <ds:schemaRef ds:uri="d35d8ef7-b052-4f6a-91e8-6f56036350b4"/>
  </ds:schemaRefs>
</ds:datastoreItem>
</file>

<file path=customXml/itemProps3.xml><?xml version="1.0" encoding="utf-8"?>
<ds:datastoreItem xmlns:ds="http://schemas.openxmlformats.org/officeDocument/2006/customXml" ds:itemID="{0454FB5E-EDFD-4FAB-9981-2ECC294100CE}">
  <ds:schemaRefs>
    <ds:schemaRef ds:uri="http://schemas.microsoft.com/sharepoint/v3/contenttype/forms"/>
  </ds:schemaRefs>
</ds:datastoreItem>
</file>

<file path=customXml/itemProps4.xml><?xml version="1.0" encoding="utf-8"?>
<ds:datastoreItem xmlns:ds="http://schemas.openxmlformats.org/officeDocument/2006/customXml" ds:itemID="{495F22CC-9769-44AE-A9E8-9AB71C9808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5d8ef7-b052-4f6a-91e8-6f56036350b4"/>
    <ds:schemaRef ds:uri="8d5ea6d5-43a4-4a63-8513-7680dd51cbb9"/>
    <ds:schemaRef ds:uri="c3b68ed3-3e62-44e6-abb6-9d9d087df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6F49F83-6438-47CE-9A88-F8F3A0331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893</Words>
  <Characters>5091</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market test questionnaire draft 3</vt:lpstr>
    </vt:vector>
  </TitlesOfParts>
  <Company>London Borough of Camden</Company>
  <LinksUpToDate>false</LinksUpToDate>
  <CharactersWithSpaces>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 test questionnaire draft 3</dc:title>
  <dc:creator>Surdzeil, Malgorzata</dc:creator>
  <cp:lastModifiedBy>David Walsh</cp:lastModifiedBy>
  <cp:revision>2</cp:revision>
  <cp:lastPrinted>2016-03-31T10:45:00Z</cp:lastPrinted>
  <dcterms:created xsi:type="dcterms:W3CDTF">2022-01-13T10:40:00Z</dcterms:created>
  <dcterms:modified xsi:type="dcterms:W3CDTF">2022-01-13T10:40:00Z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0x01010034242876D01CA34CA916411FA10592F2</vt:lpwstr>
  </property>
  <property fmtid="{D5CDD505-2E9C-101B-9397-08002B2CF9AE}" pid="3" name="Directorate">
    <vt:lpwstr>153;#Public Health|335c0763-2f7c-4017-ac01-10efaa857bc6</vt:lpwstr>
  </property>
  <property fmtid="{D5CDD505-2E9C-101B-9397-08002B2CF9AE}" pid="4" name="Hub">
    <vt:lpwstr>28;#People Hub|89fd691b-0fa6-49a7-8541-f1309f0b61e5</vt:lpwstr>
  </property>
  <property fmtid="{D5CDD505-2E9C-101B-9397-08002B2CF9AE}" pid="5" name="Order">
    <vt:r8>95400</vt:r8>
  </property>
  <property fmtid="{D5CDD505-2E9C-101B-9397-08002B2CF9AE}" pid="6" name="Tollgate_x0020_Stage">
    <vt:lpwstr>180;#Pre Procurement|31947c09-d5d5-4373-8e8d-51579c12825a</vt:lpwstr>
  </property>
  <property fmtid="{D5CDD505-2E9C-101B-9397-08002B2CF9AE}" pid="7" name="Document_x0020_category">
    <vt:lpwstr>186;#Market|73a40367-cb8c-4600-8515-f421e36fe0f7</vt:lpwstr>
  </property>
  <property fmtid="{D5CDD505-2E9C-101B-9397-08002B2CF9AE}" pid="8" name="Document category">
    <vt:lpwstr>186;#Market|73a40367-cb8c-4600-8515-f421e36fe0f7</vt:lpwstr>
  </property>
  <property fmtid="{D5CDD505-2E9C-101B-9397-08002B2CF9AE}" pid="9" name="Tollgate Stage">
    <vt:lpwstr>180;#Pre Procurement|31947c09-d5d5-4373-8e8d-51579c12825a</vt:lpwstr>
  </property>
  <property fmtid="{D5CDD505-2E9C-101B-9397-08002B2CF9AE}" pid="10" name="Category">
    <vt:lpwstr/>
  </property>
</Properties>
</file>