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37CF"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4744B3FD" w14:textId="24E0D152" w:rsidR="00A25FBE" w:rsidRDefault="00724A19" w:rsidP="00724A19">
      <w:pPr>
        <w:spacing w:after="240" w:line="280" w:lineRule="atLeast"/>
        <w:ind w:right="26"/>
        <w:contextualSpacing/>
        <w:rPr>
          <w:rFonts w:ascii="Arial" w:eastAsia="Times New Roman" w:hAnsi="Arial" w:cs="Times New Roman"/>
          <w:b/>
          <w:bCs/>
          <w:caps/>
          <w:sz w:val="20"/>
          <w:szCs w:val="20"/>
        </w:rPr>
      </w:pP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sidR="000A3D64">
        <w:rPr>
          <w:rFonts w:ascii="Arial" w:eastAsia="Times New Roman" w:hAnsi="Arial" w:cs="Times New Roman"/>
          <w:b/>
          <w:bCs/>
          <w:caps/>
          <w:sz w:val="20"/>
          <w:szCs w:val="20"/>
        </w:rPr>
        <w:tab/>
      </w:r>
      <w:r>
        <w:rPr>
          <w:rFonts w:ascii="Arial" w:eastAsia="Times New Roman" w:hAnsi="Arial" w:cs="Times New Roman"/>
          <w:b/>
          <w:bCs/>
          <w:caps/>
          <w:sz w:val="20"/>
          <w:szCs w:val="20"/>
        </w:rPr>
        <w:tab/>
      </w:r>
    </w:p>
    <w:p w14:paraId="491E8AFB" w14:textId="77777777" w:rsidR="00724A19" w:rsidRDefault="00724A19" w:rsidP="00724A19">
      <w:pPr>
        <w:spacing w:after="240" w:line="280" w:lineRule="atLeast"/>
        <w:ind w:right="26"/>
        <w:contextualSpacing/>
        <w:rPr>
          <w:rFonts w:ascii="Arial" w:eastAsia="Times New Roman" w:hAnsi="Arial" w:cs="Times New Roman"/>
          <w:b/>
          <w:bCs/>
          <w:caps/>
          <w:sz w:val="20"/>
          <w:szCs w:val="20"/>
        </w:rPr>
      </w:pPr>
    </w:p>
    <w:p w14:paraId="3EC0E3A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8E9D04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CE77156"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25F39F4D"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68026235"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7BE41799"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C9BF2AF"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21617924"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DFC2781" w14:textId="3C5263F3" w:rsidR="00E90BF7" w:rsidRPr="00E70C3C" w:rsidRDefault="00E90BF7" w:rsidP="00724A19">
      <w:pPr>
        <w:pStyle w:val="ListParagraph"/>
        <w:numPr>
          <w:ilvl w:val="0"/>
          <w:numId w:val="27"/>
        </w:numPr>
        <w:spacing w:after="0" w:line="280" w:lineRule="atLeast"/>
        <w:ind w:right="26"/>
        <w:jc w:val="center"/>
        <w:rPr>
          <w:rFonts w:eastAsia="Times New Roman" w:cstheme="minorHAnsi"/>
          <w:b/>
          <w:bCs/>
          <w:caps/>
          <w:szCs w:val="20"/>
        </w:rPr>
      </w:pPr>
      <w:r w:rsidRPr="00E70C3C">
        <w:rPr>
          <w:rFonts w:eastAsia="Times New Roman" w:cstheme="minorHAnsi"/>
          <w:b/>
          <w:bCs/>
          <w:caps/>
          <w:szCs w:val="20"/>
        </w:rPr>
        <w:t>Seetec Business Techn</w:t>
      </w:r>
      <w:r w:rsidR="00816608" w:rsidRPr="00E70C3C">
        <w:rPr>
          <w:rFonts w:eastAsia="Times New Roman" w:cstheme="minorHAnsi"/>
          <w:b/>
          <w:bCs/>
          <w:caps/>
          <w:szCs w:val="20"/>
        </w:rPr>
        <w:t>o</w:t>
      </w:r>
      <w:r w:rsidRPr="00E70C3C">
        <w:rPr>
          <w:rFonts w:eastAsia="Times New Roman" w:cstheme="minorHAnsi"/>
          <w:b/>
          <w:bCs/>
          <w:caps/>
          <w:szCs w:val="20"/>
        </w:rPr>
        <w:t>logy Centre Limited</w:t>
      </w:r>
    </w:p>
    <w:p w14:paraId="7D84811C" w14:textId="027AFF96" w:rsidR="00E90BF7" w:rsidRPr="00F814EE" w:rsidRDefault="00E90BF7" w:rsidP="00F57806">
      <w:pPr>
        <w:spacing w:after="0" w:line="280" w:lineRule="atLeast"/>
        <w:ind w:left="0" w:right="26" w:hanging="11"/>
        <w:jc w:val="center"/>
        <w:rPr>
          <w:rFonts w:eastAsia="Times New Roman" w:cstheme="minorHAnsi"/>
          <w:b/>
          <w:bCs/>
          <w:caps/>
          <w:szCs w:val="20"/>
        </w:rPr>
      </w:pPr>
      <w:r w:rsidRPr="00E70C3C">
        <w:rPr>
          <w:rFonts w:eastAsia="Times New Roman" w:cstheme="minorHAnsi"/>
          <w:b/>
          <w:bCs/>
          <w:caps/>
          <w:szCs w:val="20"/>
        </w:rPr>
        <w:t>(Seetec)</w:t>
      </w:r>
    </w:p>
    <w:p w14:paraId="560C88C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9E8B23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2F0A5D26"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BA43ADE" w14:textId="77777777" w:rsidR="00A25FBE" w:rsidRPr="00F814EE" w:rsidRDefault="00A25FBE" w:rsidP="00F57806">
      <w:pPr>
        <w:spacing w:after="240" w:line="280" w:lineRule="atLeast"/>
        <w:ind w:left="0" w:hanging="11"/>
        <w:jc w:val="center"/>
        <w:rPr>
          <w:rFonts w:eastAsia="Times New Roman" w:cstheme="minorHAnsi"/>
          <w:b/>
          <w:szCs w:val="20"/>
        </w:rPr>
      </w:pPr>
      <w:r w:rsidRPr="00F814EE">
        <w:rPr>
          <w:rFonts w:eastAsia="Times New Roman" w:cstheme="minorHAnsi"/>
          <w:b/>
          <w:szCs w:val="20"/>
        </w:rPr>
        <w:t>And</w:t>
      </w:r>
    </w:p>
    <w:p w14:paraId="26733C1A" w14:textId="77777777" w:rsidR="00A25FBE" w:rsidRPr="00F814EE" w:rsidRDefault="00A25FBE" w:rsidP="00F57806">
      <w:pPr>
        <w:spacing w:after="240" w:line="280" w:lineRule="atLeast"/>
        <w:ind w:left="0" w:hanging="11"/>
        <w:jc w:val="center"/>
        <w:rPr>
          <w:rFonts w:eastAsia="Times New Roman" w:cstheme="minorHAnsi"/>
          <w:b/>
          <w:szCs w:val="20"/>
          <w:highlight w:val="green"/>
        </w:rPr>
      </w:pPr>
    </w:p>
    <w:p w14:paraId="2DD5890A" w14:textId="77777777" w:rsidR="00E51877" w:rsidRPr="00F814EE" w:rsidRDefault="00A25FBE" w:rsidP="00F57806">
      <w:pPr>
        <w:spacing w:after="24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(2)   </w:t>
      </w:r>
      <w:r w:rsidRPr="007C6960">
        <w:rPr>
          <w:rFonts w:eastAsia="Times New Roman" w:cstheme="minorHAnsi"/>
          <w:b/>
          <w:bCs/>
          <w:caps/>
          <w:szCs w:val="20"/>
          <w:highlight w:val="yellow"/>
        </w:rPr>
        <w:t>XXXXXXXXX</w:t>
      </w:r>
      <w:r w:rsidRPr="00F814EE">
        <w:rPr>
          <w:rFonts w:eastAsia="Times New Roman" w:cstheme="minorHAnsi"/>
          <w:b/>
          <w:bCs/>
          <w:caps/>
          <w:szCs w:val="20"/>
        </w:rPr>
        <w:t xml:space="preserve">  </w:t>
      </w:r>
      <w:r w:rsidRPr="00F814EE">
        <w:rPr>
          <w:rFonts w:eastAsia="Times New Roman" w:cstheme="minorHAnsi"/>
          <w:b/>
          <w:bCs/>
          <w:caps/>
          <w:szCs w:val="20"/>
        </w:rPr>
        <w:br/>
        <w:t>(the Supplier)</w:t>
      </w:r>
    </w:p>
    <w:p w14:paraId="73F70511" w14:textId="77777777" w:rsidR="00E51877" w:rsidRDefault="00E51877">
      <w:pPr>
        <w:rPr>
          <w:rFonts w:ascii="Arial" w:eastAsia="Times New Roman" w:hAnsi="Arial" w:cs="Times New Roman"/>
          <w:b/>
          <w:bCs/>
          <w:caps/>
          <w:sz w:val="20"/>
          <w:szCs w:val="20"/>
        </w:rPr>
      </w:pPr>
      <w:r>
        <w:rPr>
          <w:rFonts w:ascii="Arial" w:eastAsia="Times New Roman" w:hAnsi="Arial" w:cs="Times New Roman"/>
          <w:b/>
          <w:bCs/>
          <w:caps/>
          <w:sz w:val="20"/>
          <w:szCs w:val="20"/>
        </w:rPr>
        <w:br w:type="page"/>
      </w:r>
    </w:p>
    <w:p w14:paraId="668A6578" w14:textId="62FABD75" w:rsidR="00A25FBE" w:rsidRPr="00F814EE" w:rsidRDefault="00A25FBE" w:rsidP="00724A19">
      <w:pPr>
        <w:spacing w:after="240" w:line="280" w:lineRule="atLeast"/>
        <w:ind w:left="142" w:right="26" w:firstLine="0"/>
        <w:jc w:val="both"/>
        <w:rPr>
          <w:rFonts w:cstheme="minorHAnsi"/>
        </w:rPr>
      </w:pPr>
      <w:r w:rsidRPr="00F814EE">
        <w:rPr>
          <w:rFonts w:cstheme="minorHAnsi"/>
        </w:rPr>
        <w:lastRenderedPageBreak/>
        <w:t xml:space="preserve">THIS AGREEMENT is made on </w:t>
      </w:r>
      <w:r w:rsidRPr="00F814EE">
        <w:rPr>
          <w:rFonts w:cstheme="minorHAnsi"/>
          <w:highlight w:val="yellow"/>
        </w:rPr>
        <w:t>______________________________</w:t>
      </w:r>
      <w:r w:rsidRPr="00F814EE">
        <w:rPr>
          <w:rFonts w:cstheme="minorHAnsi"/>
        </w:rPr>
        <w:t xml:space="preserve"> </w:t>
      </w:r>
    </w:p>
    <w:p w14:paraId="66639604" w14:textId="77777777" w:rsidR="00E51877" w:rsidRPr="00F814EE" w:rsidRDefault="00E06AEC" w:rsidP="00724A19">
      <w:pPr>
        <w:ind w:left="142" w:firstLine="0"/>
        <w:jc w:val="both"/>
        <w:rPr>
          <w:rFonts w:cstheme="minorHAnsi"/>
        </w:rPr>
      </w:pPr>
      <w:r w:rsidRPr="00F814EE">
        <w:rPr>
          <w:rFonts w:cstheme="minorHAnsi"/>
        </w:rPr>
        <w:t>BETWEEN</w:t>
      </w:r>
    </w:p>
    <w:p w14:paraId="3651F3A2" w14:textId="108BC0CE" w:rsidR="00D206CE" w:rsidRDefault="00E06AEC" w:rsidP="00E70C3C">
      <w:pPr>
        <w:ind w:left="142" w:firstLine="0"/>
        <w:jc w:val="both"/>
        <w:rPr>
          <w:rFonts w:cstheme="minorHAnsi"/>
        </w:rPr>
      </w:pPr>
      <w:r w:rsidRPr="00F814EE">
        <w:rPr>
          <w:rFonts w:cstheme="minorHAnsi"/>
        </w:rPr>
        <w:t>Seetec Business Technology Centre Limited,</w:t>
      </w:r>
      <w:r w:rsidR="00B93301" w:rsidRPr="00F814EE">
        <w:rPr>
          <w:rFonts w:cstheme="minorHAnsi"/>
        </w:rPr>
        <w:t xml:space="preserve"> </w:t>
      </w:r>
      <w:r w:rsidRPr="00F814EE">
        <w:rPr>
          <w:rFonts w:cstheme="minorHAnsi"/>
        </w:rPr>
        <w:t>a company incorporated in England and with the registered number 02291188 whose registered office is a</w:t>
      </w:r>
      <w:r w:rsidR="008B6921">
        <w:rPr>
          <w:rFonts w:cstheme="minorHAnsi"/>
        </w:rPr>
        <w:t>t</w:t>
      </w:r>
      <w:r w:rsidRPr="00F814EE">
        <w:rPr>
          <w:rFonts w:cstheme="minorHAnsi"/>
        </w:rPr>
        <w:t xml:space="preserve"> 75/75 Main Road, Hockley, Essex, SS5 4RG</w:t>
      </w:r>
      <w:r w:rsidR="00E90BF7" w:rsidRPr="00F814EE">
        <w:rPr>
          <w:rFonts w:cstheme="minorHAnsi"/>
        </w:rPr>
        <w:t xml:space="preserve"> </w:t>
      </w:r>
      <w:r w:rsidR="00A74B34" w:rsidRPr="00F814EE">
        <w:rPr>
          <w:rFonts w:cstheme="minorHAnsi"/>
        </w:rPr>
        <w:t>(</w:t>
      </w:r>
      <w:r w:rsidR="00E90BF7" w:rsidRPr="00F814EE">
        <w:rPr>
          <w:rFonts w:cstheme="minorHAnsi"/>
          <w:b/>
        </w:rPr>
        <w:t>“S</w:t>
      </w:r>
      <w:r w:rsidR="00A74B34" w:rsidRPr="00F814EE">
        <w:rPr>
          <w:rFonts w:cstheme="minorHAnsi"/>
          <w:b/>
        </w:rPr>
        <w:t>EETEC</w:t>
      </w:r>
      <w:r w:rsidR="00E90BF7" w:rsidRPr="00F814EE">
        <w:rPr>
          <w:rFonts w:cstheme="minorHAnsi"/>
          <w:b/>
        </w:rPr>
        <w:t>”</w:t>
      </w:r>
      <w:r w:rsidR="00A74B34" w:rsidRPr="00F814EE">
        <w:rPr>
          <w:rFonts w:cstheme="minorHAnsi"/>
        </w:rPr>
        <w:t>)</w:t>
      </w:r>
    </w:p>
    <w:p w14:paraId="45401649" w14:textId="05DACF5E" w:rsidR="00E06AEC" w:rsidRPr="00F814EE" w:rsidRDefault="00E06AEC" w:rsidP="00724A19">
      <w:pPr>
        <w:ind w:left="142" w:firstLine="0"/>
        <w:jc w:val="both"/>
        <w:rPr>
          <w:rFonts w:cstheme="minorHAnsi"/>
        </w:rPr>
      </w:pPr>
      <w:r w:rsidRPr="00F814EE">
        <w:rPr>
          <w:rFonts w:cstheme="minorHAnsi"/>
        </w:rPr>
        <w:t>and</w:t>
      </w:r>
    </w:p>
    <w:p w14:paraId="46A3BDF2" w14:textId="5827F992" w:rsidR="00E06AEC" w:rsidRPr="00F814EE" w:rsidRDefault="00E06AEC" w:rsidP="00724A19">
      <w:pPr>
        <w:spacing w:after="160" w:line="259" w:lineRule="auto"/>
        <w:ind w:left="142" w:firstLine="0"/>
        <w:jc w:val="both"/>
        <w:rPr>
          <w:rFonts w:cstheme="minorHAnsi"/>
        </w:rPr>
      </w:pPr>
      <w:r w:rsidRPr="00385A15">
        <w:rPr>
          <w:rFonts w:cstheme="minorHAnsi"/>
          <w:highlight w:val="yellow"/>
        </w:rPr>
        <w:t>[</w:t>
      </w:r>
      <w:r w:rsidRPr="00F814EE">
        <w:rPr>
          <w:rFonts w:cstheme="minorHAnsi"/>
          <w:highlight w:val="yellow"/>
        </w:rPr>
        <w:t>INSERT COMPANY NAME</w:t>
      </w:r>
      <w:r w:rsidRPr="00385A15">
        <w:rPr>
          <w:rFonts w:cstheme="minorHAnsi"/>
          <w:highlight w:val="yellow"/>
        </w:rPr>
        <w:t>]</w:t>
      </w:r>
      <w:r w:rsidRPr="00F814EE">
        <w:rPr>
          <w:rFonts w:cstheme="minorHAnsi"/>
        </w:rPr>
        <w:t xml:space="preserve"> a company incorporated in England and with the registered number </w:t>
      </w:r>
      <w:r w:rsidRPr="00F814EE">
        <w:rPr>
          <w:rFonts w:cstheme="minorHAnsi"/>
          <w:highlight w:val="yellow"/>
        </w:rPr>
        <w:t>[INSERT REGISTERED NUMBER]</w:t>
      </w:r>
      <w:r w:rsidRPr="00F814EE">
        <w:rPr>
          <w:rFonts w:cstheme="minorHAnsi"/>
        </w:rPr>
        <w:t xml:space="preserve"> whose registered office is at </w:t>
      </w:r>
      <w:r w:rsidRPr="00F814EE">
        <w:rPr>
          <w:rFonts w:cstheme="minorHAnsi"/>
          <w:highlight w:val="yellow"/>
        </w:rPr>
        <w:t>[INSERT REGISTERED ADDRESS]</w:t>
      </w:r>
      <w:r w:rsidR="00E90BF7" w:rsidRPr="00F814EE">
        <w:rPr>
          <w:rFonts w:cstheme="minorHAnsi"/>
        </w:rPr>
        <w:t xml:space="preserve"> </w:t>
      </w:r>
      <w:r w:rsidR="00A74B34" w:rsidRPr="00F814EE">
        <w:rPr>
          <w:rFonts w:cstheme="minorHAnsi"/>
        </w:rPr>
        <w:t>(</w:t>
      </w:r>
      <w:r w:rsidR="00E90BF7" w:rsidRPr="00F814EE">
        <w:rPr>
          <w:rFonts w:cstheme="minorHAnsi"/>
          <w:b/>
        </w:rPr>
        <w:t>“</w:t>
      </w:r>
      <w:r w:rsidR="00B93301" w:rsidRPr="00F814EE">
        <w:rPr>
          <w:rFonts w:cstheme="minorHAnsi"/>
          <w:b/>
        </w:rPr>
        <w:t xml:space="preserve">the </w:t>
      </w:r>
      <w:r w:rsidR="00E90BF7" w:rsidRPr="00F814EE">
        <w:rPr>
          <w:rFonts w:cstheme="minorHAnsi"/>
          <w:b/>
        </w:rPr>
        <w:t>Supplier”</w:t>
      </w:r>
      <w:r w:rsidR="00A74B34" w:rsidRPr="00F814EE">
        <w:rPr>
          <w:rFonts w:cstheme="minorHAnsi"/>
        </w:rPr>
        <w:t>)</w:t>
      </w:r>
    </w:p>
    <w:p w14:paraId="12BAB513" w14:textId="77777777" w:rsidR="00A25FBE" w:rsidRPr="00F814EE" w:rsidRDefault="00A25FBE" w:rsidP="00724A19">
      <w:pPr>
        <w:keepNext/>
        <w:keepLines/>
        <w:spacing w:before="120" w:after="60"/>
        <w:ind w:left="142" w:firstLine="0"/>
        <w:jc w:val="both"/>
        <w:outlineLvl w:val="0"/>
        <w:rPr>
          <w:rFonts w:eastAsia="Times New Roman" w:cstheme="minorHAnsi"/>
          <w:bCs/>
        </w:rPr>
      </w:pPr>
      <w:r w:rsidRPr="00F814EE">
        <w:rPr>
          <w:rFonts w:eastAsia="Times New Roman" w:cstheme="minorHAnsi"/>
          <w:bCs/>
        </w:rPr>
        <w:t>(each “Party” and together the “Parties”).</w:t>
      </w:r>
    </w:p>
    <w:p w14:paraId="1FC14A4F" w14:textId="77777777" w:rsidR="000D0326" w:rsidRPr="00F814EE" w:rsidRDefault="000D0326" w:rsidP="00724A19">
      <w:pPr>
        <w:ind w:left="142"/>
        <w:jc w:val="both"/>
        <w:rPr>
          <w:rFonts w:cstheme="minorHAnsi"/>
        </w:rPr>
      </w:pPr>
    </w:p>
    <w:p w14:paraId="3041AA52" w14:textId="77777777" w:rsidR="00E90BF7" w:rsidRPr="00F814EE" w:rsidRDefault="00E90BF7" w:rsidP="00724A19">
      <w:pPr>
        <w:spacing w:after="160" w:line="259" w:lineRule="auto"/>
        <w:ind w:left="0" w:firstLine="0"/>
        <w:jc w:val="both"/>
        <w:rPr>
          <w:rFonts w:cstheme="minorHAnsi"/>
          <w:b/>
          <w:bCs/>
        </w:rPr>
      </w:pPr>
      <w:r w:rsidRPr="00F814EE">
        <w:rPr>
          <w:rFonts w:cstheme="minorHAnsi"/>
          <w:b/>
          <w:bCs/>
        </w:rPr>
        <w:t>Background:</w:t>
      </w:r>
    </w:p>
    <w:p w14:paraId="05E3FC6A" w14:textId="77777777" w:rsidR="00E70C3C" w:rsidRDefault="00E70C3C" w:rsidP="00E70C3C">
      <w:pPr>
        <w:pStyle w:val="ListParagraph"/>
        <w:numPr>
          <w:ilvl w:val="0"/>
          <w:numId w:val="26"/>
        </w:numPr>
        <w:spacing w:after="160" w:line="259" w:lineRule="auto"/>
        <w:ind w:left="0" w:firstLine="0"/>
        <w:jc w:val="both"/>
        <w:rPr>
          <w:rFonts w:cstheme="minorHAnsi"/>
          <w:bCs/>
        </w:rPr>
      </w:pPr>
      <w:r w:rsidRPr="002D16C0">
        <w:rPr>
          <w:rFonts w:cstheme="minorHAnsi"/>
          <w:bCs/>
        </w:rPr>
        <w:t>The aim of this agreement is for the Supplier to deliver services across the UK arm of the SEETEC Group. Referrals may come from the Employability, Business &amp; Training or Communities &amp; Education business units, which trade under the following names:</w:t>
      </w:r>
    </w:p>
    <w:p w14:paraId="165732B2" w14:textId="77777777" w:rsidR="00E70C3C" w:rsidRDefault="00E70C3C" w:rsidP="00E70C3C">
      <w:pPr>
        <w:pStyle w:val="ListParagraph"/>
        <w:numPr>
          <w:ilvl w:val="0"/>
          <w:numId w:val="47"/>
        </w:numPr>
        <w:spacing w:after="160" w:line="259" w:lineRule="auto"/>
        <w:jc w:val="both"/>
        <w:rPr>
          <w:rFonts w:cstheme="minorHAnsi"/>
          <w:bCs/>
        </w:rPr>
      </w:pPr>
      <w:r w:rsidRPr="002D16C0">
        <w:rPr>
          <w:rFonts w:cstheme="minorHAnsi"/>
          <w:bCs/>
        </w:rPr>
        <w:t xml:space="preserve">Seetec Business Technology Centre (SBTC)  </w:t>
      </w:r>
    </w:p>
    <w:p w14:paraId="2A409561" w14:textId="77777777" w:rsidR="00E70C3C" w:rsidRDefault="00E70C3C" w:rsidP="00E70C3C">
      <w:pPr>
        <w:pStyle w:val="ListParagraph"/>
        <w:numPr>
          <w:ilvl w:val="0"/>
          <w:numId w:val="47"/>
        </w:numPr>
        <w:spacing w:after="160" w:line="259" w:lineRule="auto"/>
        <w:jc w:val="both"/>
        <w:rPr>
          <w:rFonts w:cstheme="minorHAnsi"/>
          <w:bCs/>
        </w:rPr>
      </w:pPr>
      <w:r w:rsidRPr="002D16C0">
        <w:rPr>
          <w:rFonts w:cstheme="minorHAnsi"/>
          <w:bCs/>
        </w:rPr>
        <w:t xml:space="preserve">Seetec Pluss Ltd  </w:t>
      </w:r>
    </w:p>
    <w:p w14:paraId="0AAF855B" w14:textId="77777777" w:rsidR="00E70C3C" w:rsidRDefault="00E70C3C" w:rsidP="00E70C3C">
      <w:pPr>
        <w:pStyle w:val="ListParagraph"/>
        <w:numPr>
          <w:ilvl w:val="0"/>
          <w:numId w:val="47"/>
        </w:numPr>
        <w:spacing w:after="160" w:line="259" w:lineRule="auto"/>
        <w:jc w:val="both"/>
        <w:rPr>
          <w:rFonts w:cstheme="minorHAnsi"/>
          <w:bCs/>
        </w:rPr>
      </w:pPr>
      <w:r w:rsidRPr="002D16C0">
        <w:rPr>
          <w:rFonts w:cstheme="minorHAnsi"/>
          <w:bCs/>
        </w:rPr>
        <w:t xml:space="preserve">Pluss CIC </w:t>
      </w:r>
    </w:p>
    <w:p w14:paraId="0A9BA2BE" w14:textId="77777777" w:rsidR="00E70C3C" w:rsidRDefault="00E70C3C" w:rsidP="00E70C3C">
      <w:pPr>
        <w:pStyle w:val="ListParagraph"/>
        <w:numPr>
          <w:ilvl w:val="0"/>
          <w:numId w:val="47"/>
        </w:numPr>
        <w:spacing w:after="0" w:line="259" w:lineRule="auto"/>
        <w:ind w:left="714" w:hanging="357"/>
        <w:jc w:val="both"/>
        <w:rPr>
          <w:rFonts w:cstheme="minorHAnsi"/>
          <w:bCs/>
        </w:rPr>
      </w:pPr>
      <w:r>
        <w:rPr>
          <w:rFonts w:cstheme="minorHAnsi"/>
          <w:bCs/>
        </w:rPr>
        <w:t xml:space="preserve">Tribal Business Solutions </w:t>
      </w:r>
    </w:p>
    <w:p w14:paraId="0FBF0CB9" w14:textId="78F5F4D5" w:rsidR="00E70C3C" w:rsidRPr="002D16C0" w:rsidRDefault="00E70C3C" w:rsidP="00E70C3C">
      <w:pPr>
        <w:spacing w:after="0" w:line="259" w:lineRule="auto"/>
        <w:ind w:left="142" w:firstLine="0"/>
        <w:jc w:val="both"/>
        <w:rPr>
          <w:rFonts w:cstheme="minorHAnsi"/>
          <w:bCs/>
        </w:rPr>
      </w:pPr>
      <w:r w:rsidRPr="002D16C0">
        <w:rPr>
          <w:rFonts w:cstheme="minorHAnsi"/>
          <w:bCs/>
        </w:rPr>
        <w:t xml:space="preserve">SEETEC envisages most referrals to be generated from </w:t>
      </w:r>
      <w:r>
        <w:rPr>
          <w:rFonts w:cstheme="minorHAnsi"/>
          <w:bCs/>
        </w:rPr>
        <w:t>Seetec Pluss, through the Restart Scheme</w:t>
      </w:r>
      <w:r w:rsidRPr="002D16C0">
        <w:rPr>
          <w:rFonts w:cstheme="minorHAnsi"/>
          <w:bCs/>
        </w:rPr>
        <w:t xml:space="preserve">. However, under this agreement, any SEETEC business area will be able to utilise the services.  </w:t>
      </w:r>
    </w:p>
    <w:p w14:paraId="6266A4B6" w14:textId="0EBE9488"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 xml:space="preserve">SEETEC wishes to subcontract the provision of certain services to the Supplier on the terms set out in this Agreement. </w:t>
      </w:r>
    </w:p>
    <w:p w14:paraId="16C9BE99" w14:textId="36B88FC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Supplier is in the business of providing the Services the same as those listed in Schedule 1</w:t>
      </w:r>
      <w:r w:rsidR="00A74B34" w:rsidRPr="00F814EE">
        <w:rPr>
          <w:rFonts w:cstheme="minorHAnsi"/>
          <w:bCs/>
        </w:rPr>
        <w:t xml:space="preserve"> </w:t>
      </w:r>
      <w:r w:rsidRPr="00F814EE">
        <w:rPr>
          <w:rFonts w:cstheme="minorHAnsi"/>
          <w:bCs/>
        </w:rPr>
        <w:t>and is willing and able to provide its services to SEETEC for the period contemplated by this Agreement;</w:t>
      </w:r>
    </w:p>
    <w:p w14:paraId="54A1BD4F" w14:textId="033A620B"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 xml:space="preserve">SEETEC has offered and the Supplier has accepted engagement, on the terms set out in this Agreement, to provide services to SEETEC as set out in </w:t>
      </w:r>
      <w:r w:rsidR="003F1146">
        <w:rPr>
          <w:rFonts w:cstheme="minorHAnsi"/>
          <w:bCs/>
        </w:rPr>
        <w:t>Schedule</w:t>
      </w:r>
      <w:r w:rsidRPr="00F814EE">
        <w:rPr>
          <w:rFonts w:cstheme="minorHAnsi"/>
          <w:bCs/>
        </w:rPr>
        <w:t xml:space="preserve"> 1 hereof. </w:t>
      </w:r>
    </w:p>
    <w:p w14:paraId="5BE875B6"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Parties agree that there are no guarantees nor volumes associated with the Goods and Services to be provided under this Agreement.</w:t>
      </w:r>
    </w:p>
    <w:p w14:paraId="58B3FC83" w14:textId="77777777" w:rsidR="00224330" w:rsidRPr="00F814EE" w:rsidRDefault="00224330" w:rsidP="00724A19">
      <w:pPr>
        <w:ind w:left="0" w:firstLine="0"/>
        <w:jc w:val="both"/>
        <w:rPr>
          <w:rFonts w:eastAsia="Cambria" w:cstheme="minorHAnsi"/>
          <w:b/>
        </w:rPr>
      </w:pPr>
      <w:r w:rsidRPr="00F814EE">
        <w:rPr>
          <w:rFonts w:eastAsia="Cambria" w:cstheme="minorHAnsi"/>
          <w:b/>
        </w:rPr>
        <w:t xml:space="preserve">IT IS THEREFORE AGREED </w:t>
      </w:r>
      <w:r w:rsidRPr="00F814EE">
        <w:rPr>
          <w:rFonts w:eastAsia="Cambria" w:cstheme="minorHAnsi"/>
        </w:rPr>
        <w:t>as follows</w:t>
      </w:r>
      <w:r w:rsidRPr="00F814EE">
        <w:rPr>
          <w:rFonts w:eastAsia="Cambria" w:cstheme="minorHAnsi"/>
          <w:b/>
        </w:rPr>
        <w:t>:</w:t>
      </w:r>
    </w:p>
    <w:p w14:paraId="0BEB0A48" w14:textId="77777777" w:rsidR="00224330" w:rsidRPr="00F814EE" w:rsidRDefault="00224330" w:rsidP="00724A19">
      <w:pPr>
        <w:pStyle w:val="ListParagraph"/>
        <w:numPr>
          <w:ilvl w:val="0"/>
          <w:numId w:val="3"/>
        </w:numPr>
        <w:ind w:left="0" w:firstLine="0"/>
        <w:jc w:val="both"/>
        <w:rPr>
          <w:rFonts w:eastAsia="Cambria" w:cstheme="minorHAnsi"/>
          <w:b/>
        </w:rPr>
      </w:pPr>
      <w:r w:rsidRPr="00F814EE">
        <w:rPr>
          <w:rFonts w:eastAsia="Cambria" w:cstheme="minorHAnsi"/>
          <w:b/>
        </w:rPr>
        <w:t xml:space="preserve">Commencement: </w:t>
      </w:r>
    </w:p>
    <w:p w14:paraId="52F613B8" w14:textId="7B571EF7"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This Agreement shall be deemed to commence on </w:t>
      </w:r>
      <w:r w:rsidR="00F73EC0">
        <w:rPr>
          <w:rFonts w:eastAsia="Cambria" w:cstheme="minorHAnsi"/>
          <w:highlight w:val="yellow"/>
        </w:rPr>
        <w:t>DD</w:t>
      </w:r>
      <w:r w:rsidR="00E90BF7" w:rsidRPr="00F73EC0">
        <w:rPr>
          <w:rFonts w:eastAsia="Cambria" w:cstheme="minorHAnsi"/>
          <w:highlight w:val="yellow"/>
        </w:rPr>
        <w:t xml:space="preserve"> </w:t>
      </w:r>
      <w:r w:rsidR="00F73EC0" w:rsidRPr="00B2058B">
        <w:rPr>
          <w:rFonts w:eastAsia="Cambria" w:cstheme="minorHAnsi"/>
          <w:highlight w:val="yellow"/>
        </w:rPr>
        <w:t>Month</w:t>
      </w:r>
      <w:r w:rsidR="00E90BF7" w:rsidRPr="00B2058B">
        <w:rPr>
          <w:rFonts w:eastAsia="Cambria" w:cstheme="minorHAnsi"/>
          <w:highlight w:val="yellow"/>
        </w:rPr>
        <w:t xml:space="preserve"> </w:t>
      </w:r>
      <w:r w:rsidR="00F73EC0" w:rsidRPr="00B2058B">
        <w:rPr>
          <w:rFonts w:eastAsia="Cambria" w:cstheme="minorHAnsi"/>
          <w:highlight w:val="yellow"/>
        </w:rPr>
        <w:t>Year</w:t>
      </w:r>
      <w:r w:rsidR="00E90BF7" w:rsidRPr="00F814EE">
        <w:rPr>
          <w:rFonts w:eastAsia="Cambria" w:cstheme="minorHAnsi"/>
        </w:rPr>
        <w:t xml:space="preserve"> </w:t>
      </w:r>
      <w:r w:rsidRPr="00F814EE">
        <w:rPr>
          <w:rFonts w:eastAsia="Cambria" w:cstheme="minorHAnsi"/>
        </w:rPr>
        <w:t>(“the Commencement Date”) and continue in full force and effect until terminated in accordance with Paragraph</w:t>
      </w:r>
      <w:r w:rsidRPr="00F814EE">
        <w:rPr>
          <w:rFonts w:eastAsia="Cambria" w:cstheme="minorHAnsi"/>
          <w:bCs/>
        </w:rPr>
        <w:t xml:space="preserve"> 1</w:t>
      </w:r>
      <w:r w:rsidR="00E42BBA">
        <w:rPr>
          <w:rFonts w:eastAsia="Cambria" w:cstheme="minorHAnsi"/>
          <w:bCs/>
        </w:rPr>
        <w:t>2</w:t>
      </w:r>
      <w:r w:rsidRPr="00F814EE">
        <w:rPr>
          <w:rFonts w:eastAsia="Cambria" w:cstheme="minorHAnsi"/>
        </w:rPr>
        <w:t xml:space="preserve"> of this Agreement. </w:t>
      </w:r>
    </w:p>
    <w:p w14:paraId="455F5016" w14:textId="77777777" w:rsidR="00224330" w:rsidRPr="00F814EE" w:rsidRDefault="00224330" w:rsidP="00724A19">
      <w:pPr>
        <w:numPr>
          <w:ilvl w:val="0"/>
          <w:numId w:val="3"/>
        </w:numPr>
        <w:ind w:left="0" w:firstLine="0"/>
        <w:jc w:val="both"/>
        <w:rPr>
          <w:rFonts w:eastAsia="Cambria" w:cstheme="minorHAnsi"/>
          <w:b/>
        </w:rPr>
      </w:pPr>
      <w:r w:rsidRPr="00F814EE">
        <w:rPr>
          <w:rFonts w:eastAsia="Cambria" w:cstheme="minorHAnsi"/>
          <w:b/>
        </w:rPr>
        <w:t>Interpretation</w:t>
      </w:r>
    </w:p>
    <w:p w14:paraId="74903873" w14:textId="77777777"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In this Agreement the expressions set our below have the definitions following them: </w:t>
      </w:r>
    </w:p>
    <w:p w14:paraId="22017BDF" w14:textId="58FDBC87" w:rsidR="00E90BF7" w:rsidRPr="00F814EE" w:rsidRDefault="00224330" w:rsidP="008A135D">
      <w:pPr>
        <w:ind w:left="0" w:firstLine="0"/>
        <w:jc w:val="both"/>
        <w:rPr>
          <w:rFonts w:eastAsia="Cambria" w:cstheme="minorHAnsi"/>
        </w:rPr>
      </w:pPr>
      <w:r w:rsidRPr="00F814EE">
        <w:rPr>
          <w:rFonts w:eastAsia="Cambria" w:cstheme="minorHAnsi"/>
          <w:b/>
        </w:rPr>
        <w:lastRenderedPageBreak/>
        <w:t>“Agreement”</w:t>
      </w:r>
      <w:r w:rsidRPr="00F814EE">
        <w:rPr>
          <w:rFonts w:eastAsia="Cambria" w:cstheme="minorHAnsi"/>
        </w:rPr>
        <w:t xml:space="preserve"> means the terms and conditions set out herein, and (unless the context otherwise requires) includes any special terms and conditions agreed in writing between the Parties.</w:t>
      </w:r>
    </w:p>
    <w:p w14:paraId="39588C5C" w14:textId="44CBFBCB" w:rsidR="00224330" w:rsidRPr="00F814EE" w:rsidRDefault="00E90BF7" w:rsidP="008A135D">
      <w:pPr>
        <w:ind w:left="0" w:firstLine="0"/>
        <w:jc w:val="both"/>
        <w:rPr>
          <w:rFonts w:eastAsia="Cambria" w:cstheme="minorHAnsi"/>
          <w:b/>
        </w:rPr>
      </w:pPr>
      <w:r w:rsidRPr="00F814EE">
        <w:rPr>
          <w:rFonts w:eastAsia="Cambria" w:cstheme="minorHAnsi"/>
          <w:b/>
        </w:rPr>
        <w:t xml:space="preserve">“Authority” </w:t>
      </w:r>
      <w:r w:rsidRPr="00F814EE">
        <w:rPr>
          <w:rFonts w:eastAsia="Cambria" w:cstheme="minorHAnsi"/>
        </w:rPr>
        <w:t>means the Secretary of State for Justice</w:t>
      </w:r>
      <w:r w:rsidRPr="00F814EE">
        <w:rPr>
          <w:rFonts w:eastAsia="Cambria" w:cstheme="minorHAnsi"/>
          <w:b/>
        </w:rPr>
        <w:t xml:space="preserve"> </w:t>
      </w:r>
    </w:p>
    <w:p w14:paraId="150D87BB" w14:textId="77777777" w:rsidR="00224330" w:rsidRPr="00F814EE" w:rsidRDefault="00224330" w:rsidP="008A135D">
      <w:pPr>
        <w:ind w:left="0" w:firstLine="0"/>
        <w:jc w:val="both"/>
        <w:rPr>
          <w:rFonts w:eastAsia="Cambria" w:cstheme="minorHAnsi"/>
        </w:rPr>
      </w:pPr>
      <w:r w:rsidRPr="00F814EE">
        <w:rPr>
          <w:rFonts w:eastAsia="Cambria" w:cstheme="minorHAnsi"/>
          <w:b/>
        </w:rPr>
        <w:t>“Data Protection Legislation”</w:t>
      </w:r>
      <w:r w:rsidRPr="00F814EE">
        <w:rPr>
          <w:rFonts w:eastAsia="Cambria" w:cstheme="minorHAnsi"/>
        </w:rPr>
        <w:t xml:space="preserve"> means any applicable Law relating to the processing, privacy, and use of Personal Data including the Data Protection Act 2018 and the Privacy and Electronic Communications (EC Directive) Regulations 2003; and/or the Regulation of the European Parliament 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14:paraId="431CD066" w14:textId="024F4A1D" w:rsidR="00224330" w:rsidRPr="00F814EE" w:rsidRDefault="00224330" w:rsidP="008A135D">
      <w:pPr>
        <w:ind w:left="0" w:firstLine="0"/>
        <w:jc w:val="both"/>
        <w:rPr>
          <w:rFonts w:eastAsia="Cambria" w:cstheme="minorHAnsi"/>
        </w:rPr>
      </w:pPr>
      <w:r w:rsidRPr="00F814EE">
        <w:rPr>
          <w:rFonts w:eastAsia="Cambria" w:cstheme="minorHAnsi"/>
          <w:b/>
        </w:rPr>
        <w:t xml:space="preserve">“Confidential Information” </w:t>
      </w:r>
      <w:r w:rsidRPr="00F814EE">
        <w:rPr>
          <w:rFonts w:eastAsia="Cambria" w:cstheme="minorHAnsi"/>
        </w:rPr>
        <w:t>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suppliers and business affairs;</w:t>
      </w:r>
    </w:p>
    <w:p w14:paraId="598802DA" w14:textId="6A9EF413" w:rsidR="00E90BF7" w:rsidRPr="00F814EE" w:rsidRDefault="00E90BF7" w:rsidP="00724A19">
      <w:pPr>
        <w:ind w:left="0" w:firstLine="0"/>
        <w:jc w:val="both"/>
        <w:rPr>
          <w:rFonts w:eastAsia="Cambria" w:cstheme="minorHAnsi"/>
        </w:rPr>
      </w:pPr>
      <w:r w:rsidRPr="00F814EE">
        <w:rPr>
          <w:rFonts w:eastAsia="Cambria" w:cstheme="minorHAnsi"/>
          <w:b/>
        </w:rPr>
        <w:t xml:space="preserve">“FOIA” means the </w:t>
      </w:r>
      <w:r w:rsidRPr="00F814EE">
        <w:rPr>
          <w:rFonts w:eastAsia="Cambria" w:cstheme="minorHAnsi"/>
        </w:rPr>
        <w:t>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14:paraId="47C576D2" w14:textId="04C9CAFF" w:rsidR="002E1FF1" w:rsidRPr="00F814EE" w:rsidRDefault="00224330" w:rsidP="008A135D">
      <w:pPr>
        <w:ind w:left="0" w:firstLine="0"/>
        <w:jc w:val="both"/>
        <w:rPr>
          <w:rFonts w:eastAsia="Cambria" w:cstheme="minorHAnsi"/>
        </w:rPr>
      </w:pPr>
      <w:r w:rsidRPr="00F814EE">
        <w:rPr>
          <w:rFonts w:eastAsia="Cambria" w:cstheme="minorHAnsi"/>
          <w:b/>
        </w:rPr>
        <w:t>“Force Majeure”</w:t>
      </w:r>
      <w:r w:rsidRPr="00F814EE">
        <w:rPr>
          <w:rFonts w:eastAsia="Cambria" w:cstheme="minorHAnsi"/>
        </w:rPr>
        <w:t xml:space="preserve"> means any cause or circumstance beyond a party’s control which cannot reasonably be prevented by the taking of steps which could reasonably be expected to be taken;</w:t>
      </w:r>
    </w:p>
    <w:p w14:paraId="2AEE0ACE" w14:textId="5B82FA9A" w:rsidR="00E537B1" w:rsidRPr="00F814EE" w:rsidRDefault="00224330" w:rsidP="008A135D">
      <w:pPr>
        <w:ind w:left="0" w:firstLine="0"/>
        <w:jc w:val="both"/>
        <w:rPr>
          <w:rFonts w:eastAsia="Cambria" w:cstheme="minorHAnsi"/>
        </w:rPr>
      </w:pPr>
      <w:r w:rsidRPr="00F814EE">
        <w:rPr>
          <w:rFonts w:eastAsia="Cambria" w:cstheme="minorHAnsi"/>
          <w:b/>
        </w:rPr>
        <w:t>“Goods”</w:t>
      </w:r>
      <w:r w:rsidRPr="00F814EE">
        <w:rPr>
          <w:rFonts w:eastAsia="Cambria" w:cstheme="minorHAnsi"/>
        </w:rPr>
        <w:t xml:space="preserve"> means tangible items to be provided to SEETEC by</w:t>
      </w:r>
      <w:r w:rsidR="00D555F0" w:rsidRPr="00F814EE">
        <w:rPr>
          <w:rFonts w:eastAsia="Cambria" w:cstheme="minorHAnsi"/>
        </w:rPr>
        <w:t xml:space="preserve"> the </w:t>
      </w:r>
      <w:r w:rsidRPr="00F814EE">
        <w:rPr>
          <w:rFonts w:eastAsia="Cambria" w:cstheme="minorHAnsi"/>
        </w:rPr>
        <w:t xml:space="preserve">Supplier (including any instalment of the goods or any part of them) described in the </w:t>
      </w:r>
      <w:r w:rsidR="003F1146">
        <w:rPr>
          <w:rFonts w:eastAsia="Cambria" w:cstheme="minorHAnsi"/>
        </w:rPr>
        <w:t xml:space="preserve">Schedule </w:t>
      </w:r>
      <w:r w:rsidRPr="00F814EE">
        <w:rPr>
          <w:rFonts w:eastAsia="Cambria" w:cstheme="minorHAnsi"/>
        </w:rPr>
        <w:t>1;</w:t>
      </w:r>
    </w:p>
    <w:p w14:paraId="3BFD8276" w14:textId="5C72E838" w:rsidR="002E1FF1" w:rsidRPr="00F814EE" w:rsidRDefault="00E537B1" w:rsidP="008A135D">
      <w:pPr>
        <w:ind w:left="0" w:firstLine="0"/>
        <w:jc w:val="both"/>
        <w:rPr>
          <w:rFonts w:eastAsia="Cambria" w:cstheme="minorHAnsi"/>
        </w:rPr>
      </w:pPr>
      <w:r w:rsidRPr="00F814EE">
        <w:rPr>
          <w:rFonts w:eastAsia="Cambria" w:cstheme="minorHAnsi"/>
          <w:b/>
        </w:rPr>
        <w:t xml:space="preserve">“Key Performance Indicators” </w:t>
      </w:r>
      <w:r w:rsidRPr="00F814EE">
        <w:rPr>
          <w:rFonts w:eastAsia="Cambria" w:cstheme="minorHAnsi"/>
        </w:rPr>
        <w:t xml:space="preserve">means the performance indicators the Supplier will be managed against </w:t>
      </w:r>
      <w:r w:rsidR="00A74B34" w:rsidRPr="00F814EE">
        <w:rPr>
          <w:rFonts w:eastAsia="Cambria" w:cstheme="minorHAnsi"/>
        </w:rPr>
        <w:t xml:space="preserve">and </w:t>
      </w:r>
      <w:r w:rsidRPr="00F814EE">
        <w:rPr>
          <w:rFonts w:eastAsia="Cambria" w:cstheme="minorHAnsi"/>
        </w:rPr>
        <w:t>as described in Schedule 2</w:t>
      </w:r>
    </w:p>
    <w:p w14:paraId="3CBF7F15" w14:textId="4014544E" w:rsidR="002E1FF1" w:rsidRPr="00F814EE" w:rsidRDefault="00224330" w:rsidP="008A135D">
      <w:pPr>
        <w:ind w:left="0" w:firstLine="0"/>
        <w:jc w:val="both"/>
        <w:rPr>
          <w:rFonts w:eastAsia="Cambria" w:cstheme="minorHAnsi"/>
        </w:rPr>
      </w:pPr>
      <w:r w:rsidRPr="00F814EE">
        <w:rPr>
          <w:rFonts w:eastAsia="Cambria" w:cstheme="minorHAnsi"/>
          <w:b/>
        </w:rPr>
        <w:t>“Parties”</w:t>
      </w:r>
      <w:r w:rsidRPr="00F814EE">
        <w:rPr>
          <w:rFonts w:eastAsia="Cambria" w:cstheme="minorHAnsi"/>
        </w:rPr>
        <w:t xml:space="preserve"> means SEETEC and </w:t>
      </w:r>
      <w:r w:rsidR="00D555F0" w:rsidRPr="00F814EE">
        <w:rPr>
          <w:rFonts w:eastAsia="Cambria" w:cstheme="minorHAnsi"/>
        </w:rPr>
        <w:t xml:space="preserve">the </w:t>
      </w:r>
      <w:r w:rsidRPr="00F814EE">
        <w:rPr>
          <w:rFonts w:eastAsia="Cambria" w:cstheme="minorHAnsi"/>
        </w:rPr>
        <w:t>Supplier;</w:t>
      </w:r>
    </w:p>
    <w:p w14:paraId="25B7D251" w14:textId="5F953252" w:rsidR="002E1FF1" w:rsidRDefault="00224330" w:rsidP="008A135D">
      <w:pPr>
        <w:ind w:left="0" w:firstLine="0"/>
        <w:jc w:val="both"/>
        <w:rPr>
          <w:rFonts w:eastAsia="Cambria" w:cstheme="minorHAnsi"/>
        </w:rPr>
      </w:pPr>
      <w:r w:rsidRPr="00F814EE">
        <w:rPr>
          <w:rFonts w:eastAsia="Cambria" w:cstheme="minorHAnsi"/>
          <w:b/>
        </w:rPr>
        <w:t>“Party”</w:t>
      </w:r>
      <w:r w:rsidRPr="00F814EE">
        <w:rPr>
          <w:rFonts w:eastAsia="Cambria" w:cstheme="minorHAnsi"/>
        </w:rPr>
        <w:t xml:space="preserve"> means SEETEC or </w:t>
      </w:r>
      <w:r w:rsidR="00D555F0" w:rsidRPr="00F814EE">
        <w:rPr>
          <w:rFonts w:eastAsia="Cambria" w:cstheme="minorHAnsi"/>
        </w:rPr>
        <w:t xml:space="preserve">the </w:t>
      </w:r>
      <w:r w:rsidRPr="00F814EE">
        <w:rPr>
          <w:rFonts w:eastAsia="Cambria" w:cstheme="minorHAnsi"/>
        </w:rPr>
        <w:t>Supplier;</w:t>
      </w:r>
    </w:p>
    <w:p w14:paraId="79B864C7" w14:textId="0EDF4016" w:rsidR="00C81467" w:rsidRPr="00856840" w:rsidRDefault="00C81467" w:rsidP="008A135D">
      <w:pPr>
        <w:ind w:left="0" w:firstLine="0"/>
        <w:jc w:val="both"/>
        <w:rPr>
          <w:rFonts w:eastAsia="Cambria" w:cstheme="minorHAnsi"/>
        </w:rPr>
      </w:pPr>
      <w:r w:rsidRPr="00856840">
        <w:rPr>
          <w:rFonts w:eastAsia="Cambria" w:cstheme="minorHAnsi"/>
          <w:b/>
          <w:bCs/>
        </w:rPr>
        <w:t>“Personal Data”</w:t>
      </w:r>
      <w:r w:rsidRPr="00856840">
        <w:rPr>
          <w:rFonts w:eastAsia="Cambria" w:cstheme="minorHAnsi"/>
        </w:rPr>
        <w:t xml:space="preserve"> shall have the same meaning as set out in the GDPR</w:t>
      </w:r>
      <w:r w:rsidR="00752DA0" w:rsidRPr="00856840">
        <w:rPr>
          <w:rFonts w:eastAsia="Cambria" w:cstheme="minorHAnsi"/>
        </w:rPr>
        <w:t xml:space="preserve"> or replacement legislation</w:t>
      </w:r>
    </w:p>
    <w:p w14:paraId="27B568CB" w14:textId="76021935" w:rsidR="002E1FF1" w:rsidRDefault="00224330" w:rsidP="008A135D">
      <w:pPr>
        <w:ind w:left="0" w:firstLine="0"/>
        <w:jc w:val="both"/>
        <w:rPr>
          <w:rFonts w:eastAsia="Cambria" w:cstheme="minorHAnsi"/>
        </w:rPr>
      </w:pPr>
      <w:r w:rsidRPr="00F814EE">
        <w:rPr>
          <w:rFonts w:eastAsia="Cambria" w:cstheme="minorHAnsi"/>
          <w:b/>
        </w:rPr>
        <w:t>“Price”</w:t>
      </w:r>
      <w:r w:rsidRPr="00F814EE">
        <w:rPr>
          <w:rFonts w:eastAsia="Cambria" w:cstheme="minorHAnsi"/>
        </w:rPr>
        <w:t xml:space="preserve"> means the price of the Goods and/or the charge for the Services;</w:t>
      </w:r>
    </w:p>
    <w:p w14:paraId="177CB811" w14:textId="23FA2ACF" w:rsidR="00F20FE5" w:rsidRPr="00F20FE5" w:rsidRDefault="00F20FE5" w:rsidP="008A135D">
      <w:pPr>
        <w:ind w:left="0" w:firstLine="0"/>
        <w:jc w:val="both"/>
        <w:rPr>
          <w:rFonts w:eastAsia="Cambria" w:cstheme="minorHAnsi"/>
        </w:rPr>
      </w:pPr>
      <w:r>
        <w:rPr>
          <w:rFonts w:eastAsia="Cambria" w:cstheme="minorHAnsi"/>
          <w:b/>
          <w:bCs/>
        </w:rPr>
        <w:t xml:space="preserve">Prohibited Act” </w:t>
      </w:r>
      <w:r>
        <w:rPr>
          <w:rFonts w:eastAsia="Cambria" w:cstheme="minorHAnsi"/>
        </w:rPr>
        <w:t>mean</w:t>
      </w:r>
      <w:r w:rsidR="00232D5D" w:rsidRPr="00232D5D">
        <w:rPr>
          <w:rFonts w:eastAsia="Cambria" w:cstheme="minorHAnsi"/>
        </w:rPr>
        <w:t xml:space="preserve">s to directly or indirectly offer, promise or give any person working for or engaged by </w:t>
      </w:r>
      <w:r w:rsidR="00232D5D">
        <w:rPr>
          <w:rFonts w:eastAsia="Cambria" w:cstheme="minorHAnsi"/>
        </w:rPr>
        <w:t>Seetec, a</w:t>
      </w:r>
      <w:r w:rsidR="00232D5D" w:rsidRPr="00232D5D">
        <w:rPr>
          <w:rFonts w:eastAsia="Cambria" w:cstheme="minorHAnsi"/>
        </w:rPr>
        <w:t xml:space="preserve"> Contracting Body and/or the Authority a financial or other advantage to: induce that person to perform improperly a relevant function or activity; or reward that person for improper performance of a relevant function or activity; or committing any offence: under the Bribery Act 2010; or under legislation creating offences concerning fraudulent acts; or at common law concerning fraudulent acts relating to this Agreement or any other contract with the</w:t>
      </w:r>
      <w:r w:rsidR="00232D5D">
        <w:rPr>
          <w:rFonts w:eastAsia="Cambria" w:cstheme="minorHAnsi"/>
        </w:rPr>
        <w:t xml:space="preserve"> Seetec</w:t>
      </w:r>
      <w:r w:rsidR="00232D5D" w:rsidRPr="00232D5D">
        <w:rPr>
          <w:rFonts w:eastAsia="Cambria" w:cstheme="minorHAnsi"/>
        </w:rPr>
        <w:t xml:space="preserve"> and/or Contracting Body and/or any Other Contracting Body; or defrauding, attempting to defraud or conspiring to defraud </w:t>
      </w:r>
      <w:r w:rsidR="00893AF9">
        <w:rPr>
          <w:rFonts w:eastAsia="Cambria" w:cstheme="minorHAnsi"/>
        </w:rPr>
        <w:t>Seetec and/or a</w:t>
      </w:r>
      <w:r w:rsidR="00232D5D" w:rsidRPr="00232D5D">
        <w:rPr>
          <w:rFonts w:eastAsia="Cambria" w:cstheme="minorHAnsi"/>
        </w:rPr>
        <w:t xml:space="preserve"> Contracting Body and any Other Contracting Body</w:t>
      </w:r>
      <w:r w:rsidR="00893AF9">
        <w:rPr>
          <w:rFonts w:eastAsia="Cambria" w:cstheme="minorHAnsi"/>
        </w:rPr>
        <w:t xml:space="preserve"> related to this Agreement.</w:t>
      </w:r>
    </w:p>
    <w:p w14:paraId="17F154F2" w14:textId="271CF50F" w:rsidR="002E1FF1" w:rsidRPr="00F814EE" w:rsidRDefault="00224330" w:rsidP="008A135D">
      <w:pPr>
        <w:ind w:left="0" w:firstLine="0"/>
        <w:jc w:val="both"/>
        <w:rPr>
          <w:rFonts w:eastAsia="Cambria" w:cstheme="minorHAnsi"/>
        </w:rPr>
      </w:pPr>
      <w:r w:rsidRPr="00F814EE">
        <w:rPr>
          <w:rFonts w:eastAsia="Cambria" w:cstheme="minorHAnsi"/>
          <w:b/>
        </w:rPr>
        <w:t>“Services”</w:t>
      </w:r>
      <w:r w:rsidRPr="00F814EE">
        <w:rPr>
          <w:rFonts w:eastAsia="Cambria" w:cstheme="minorHAnsi"/>
        </w:rPr>
        <w:t xml:space="preserve"> means all services (including any part of them), management, personnel, training, research and reporting as described in the </w:t>
      </w:r>
      <w:r w:rsidR="00E90BF7" w:rsidRPr="00F814EE">
        <w:rPr>
          <w:rFonts w:eastAsia="Cambria" w:cstheme="minorHAnsi"/>
        </w:rPr>
        <w:t xml:space="preserve">Schedule </w:t>
      </w:r>
      <w:r w:rsidRPr="00F814EE">
        <w:rPr>
          <w:rFonts w:eastAsia="Cambria" w:cstheme="minorHAnsi"/>
        </w:rPr>
        <w:t>1;</w:t>
      </w:r>
    </w:p>
    <w:p w14:paraId="649876CA" w14:textId="6231F9DF" w:rsidR="002E1FF1" w:rsidRPr="00F814EE" w:rsidRDefault="00224330" w:rsidP="008A135D">
      <w:pPr>
        <w:ind w:left="0" w:firstLine="0"/>
        <w:jc w:val="both"/>
        <w:rPr>
          <w:rFonts w:eastAsia="Cambria" w:cstheme="minorHAnsi"/>
        </w:rPr>
      </w:pPr>
      <w:r w:rsidRPr="00F814EE">
        <w:rPr>
          <w:rFonts w:eastAsia="Cambria" w:cstheme="minorHAnsi"/>
          <w:b/>
        </w:rPr>
        <w:lastRenderedPageBreak/>
        <w:t>“Specification”</w:t>
      </w:r>
      <w:r w:rsidRPr="00F814EE">
        <w:rPr>
          <w:rFonts w:eastAsia="Cambria" w:cstheme="minorHAnsi"/>
        </w:rPr>
        <w:t xml:space="preserve"> includes any plans, drawings, data or other information relating to the Goods and/or the Services.</w:t>
      </w:r>
    </w:p>
    <w:p w14:paraId="79F4CE48" w14:textId="333BDC89" w:rsidR="002E1FF1" w:rsidRDefault="00224330" w:rsidP="008A135D">
      <w:pPr>
        <w:ind w:left="0" w:firstLine="0"/>
        <w:jc w:val="both"/>
        <w:rPr>
          <w:rFonts w:eastAsia="Cambria" w:cstheme="minorHAnsi"/>
        </w:rPr>
      </w:pPr>
      <w:r w:rsidRPr="00F814EE">
        <w:rPr>
          <w:rFonts w:eastAsia="Cambria" w:cstheme="minorHAnsi"/>
          <w:b/>
        </w:rPr>
        <w:t>“Supplier”</w:t>
      </w:r>
      <w:r w:rsidRPr="00F814EE">
        <w:rPr>
          <w:rFonts w:eastAsia="Cambria" w:cstheme="minorHAnsi"/>
        </w:rPr>
        <w:t xml:space="preserve"> means the entity responsible for providing the Goods and/or the Services as stated in the </w:t>
      </w:r>
      <w:r w:rsidR="00E90BF7" w:rsidRPr="00F814EE">
        <w:rPr>
          <w:rFonts w:eastAsia="Cambria" w:cstheme="minorHAnsi"/>
        </w:rPr>
        <w:t xml:space="preserve">Schedule </w:t>
      </w:r>
      <w:r w:rsidRPr="00F814EE">
        <w:rPr>
          <w:rFonts w:eastAsia="Cambria" w:cstheme="minorHAnsi"/>
        </w:rPr>
        <w:t>1;</w:t>
      </w:r>
    </w:p>
    <w:p w14:paraId="6E5BFB8B" w14:textId="6586F602" w:rsidR="007C389D" w:rsidRPr="007C389D" w:rsidRDefault="007C389D" w:rsidP="008A135D">
      <w:pPr>
        <w:ind w:left="0" w:firstLine="0"/>
        <w:jc w:val="both"/>
        <w:rPr>
          <w:rFonts w:eastAsia="Cambria" w:cstheme="minorHAnsi"/>
        </w:rPr>
      </w:pPr>
      <w:r>
        <w:rPr>
          <w:rFonts w:eastAsia="Cambria" w:cstheme="minorHAnsi"/>
          <w:b/>
          <w:bCs/>
        </w:rPr>
        <w:t xml:space="preserve">“Staff” </w:t>
      </w:r>
      <w:r>
        <w:rPr>
          <w:rFonts w:eastAsia="Cambria" w:cstheme="minorHAnsi"/>
        </w:rPr>
        <w:t xml:space="preserve">means </w:t>
      </w:r>
    </w:p>
    <w:p w14:paraId="2B542C2B" w14:textId="5B592BCE" w:rsidR="00224330" w:rsidRPr="00F814EE" w:rsidRDefault="00224330" w:rsidP="00F814EE">
      <w:pPr>
        <w:ind w:left="0" w:firstLine="0"/>
        <w:jc w:val="both"/>
        <w:rPr>
          <w:rFonts w:eastAsia="Cambria" w:cstheme="minorHAnsi"/>
        </w:rPr>
      </w:pPr>
      <w:r w:rsidRPr="00F814EE">
        <w:rPr>
          <w:rFonts w:eastAsia="Cambria" w:cstheme="minorHAnsi"/>
          <w:b/>
        </w:rPr>
        <w:t>“Works”</w:t>
      </w:r>
      <w:r w:rsidRPr="00F814EE">
        <w:rPr>
          <w:rFonts w:eastAsia="Cambria" w:cstheme="minorHAnsi"/>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sidR="00D555F0" w:rsidRPr="00F814EE">
        <w:rPr>
          <w:rFonts w:eastAsia="Cambria" w:cstheme="minorHAnsi"/>
        </w:rPr>
        <w:t xml:space="preserve">the </w:t>
      </w:r>
      <w:r w:rsidRPr="00F814EE">
        <w:rPr>
          <w:rFonts w:eastAsia="Cambria" w:cstheme="minorHAnsi"/>
        </w:rPr>
        <w:t>Supplier in the provision of the Goods and/or Services.</w:t>
      </w:r>
    </w:p>
    <w:p w14:paraId="572F3C4B" w14:textId="77777777" w:rsidR="00224330" w:rsidRPr="00F814EE" w:rsidRDefault="00224330" w:rsidP="00724A19">
      <w:pPr>
        <w:pStyle w:val="ListParagraph"/>
        <w:numPr>
          <w:ilvl w:val="1"/>
          <w:numId w:val="5"/>
        </w:numPr>
        <w:ind w:left="0" w:firstLine="0"/>
        <w:jc w:val="both"/>
        <w:rPr>
          <w:rFonts w:eastAsia="Cambria" w:cstheme="minorHAnsi"/>
          <w:b/>
        </w:rPr>
      </w:pPr>
      <w:r w:rsidRPr="00F814EE">
        <w:rPr>
          <w:rFonts w:eastAsia="Cambria" w:cstheme="minorHAnsi"/>
          <w:b/>
        </w:rPr>
        <w:t>In this Agreement:</w:t>
      </w:r>
    </w:p>
    <w:p w14:paraId="4A28FECF" w14:textId="77777777" w:rsidR="00224330" w:rsidRPr="00F814EE" w:rsidRDefault="002B3EF1" w:rsidP="00724A19">
      <w:pPr>
        <w:ind w:left="0" w:firstLine="0"/>
        <w:jc w:val="both"/>
        <w:outlineLvl w:val="1"/>
        <w:rPr>
          <w:rFonts w:eastAsia="Cambria" w:cstheme="minorHAnsi"/>
          <w:b/>
        </w:rPr>
      </w:pPr>
      <w:r w:rsidRPr="00F814EE">
        <w:rPr>
          <w:rFonts w:eastAsia="Cambria" w:cstheme="minorHAnsi"/>
        </w:rPr>
        <w:t>2.2.1</w:t>
      </w:r>
      <w:r w:rsidRPr="00F814EE">
        <w:rPr>
          <w:rFonts w:eastAsia="Cambria" w:cstheme="minorHAnsi"/>
        </w:rPr>
        <w:tab/>
      </w:r>
      <w:r w:rsidR="00973960" w:rsidRPr="00F814EE">
        <w:rPr>
          <w:rFonts w:eastAsia="Cambria" w:cstheme="minorHAnsi"/>
        </w:rPr>
        <w:t>references</w:t>
      </w:r>
      <w:r w:rsidR="00973960" w:rsidRPr="00F814EE">
        <w:rPr>
          <w:rFonts w:eastAsia="Cambria" w:cstheme="minorHAnsi"/>
          <w:b/>
        </w:rPr>
        <w:t xml:space="preserve"> </w:t>
      </w:r>
      <w:r w:rsidR="00224330" w:rsidRPr="00F814EE">
        <w:rPr>
          <w:rFonts w:eastAsia="Cambria" w:cstheme="minorHAnsi"/>
        </w:rPr>
        <w:t>to a party include references to its successors and assigns (legal</w:t>
      </w:r>
      <w:r w:rsidRPr="00F814EE">
        <w:rPr>
          <w:rFonts w:eastAsia="Cambria" w:cstheme="minorHAnsi"/>
        </w:rPr>
        <w:t xml:space="preserve"> </w:t>
      </w:r>
      <w:r w:rsidR="00224330" w:rsidRPr="00F814EE">
        <w:rPr>
          <w:rFonts w:eastAsia="Cambria" w:cstheme="minorHAnsi"/>
        </w:rPr>
        <w:t>and equitable) which will be deemed to be a party to this Agreement;</w:t>
      </w:r>
    </w:p>
    <w:p w14:paraId="21C424D1" w14:textId="77777777" w:rsidR="00224330" w:rsidRPr="00F814EE" w:rsidRDefault="00224330" w:rsidP="00724A19">
      <w:pPr>
        <w:pStyle w:val="ListParagraph"/>
        <w:widowControl w:val="0"/>
        <w:numPr>
          <w:ilvl w:val="2"/>
          <w:numId w:val="15"/>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references to a party means any party to this Agreement and references to a third party means any person who is not a party to this Agreement;</w:t>
      </w:r>
    </w:p>
    <w:p w14:paraId="7CC522B0"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references to a person means any individual, body corporate, unincorporated association or body (including joint venture or partnership), government, public, local or municipal authority or international organisation;</w:t>
      </w:r>
    </w:p>
    <w:p w14:paraId="31D0C60E"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references to any statute or statutory provision include a reference to that statute or statutory provision as from time to time amended, extended or re-enacted and any subordinate legislation made from time to time under that statute or statutory provision;</w:t>
      </w:r>
    </w:p>
    <w:p w14:paraId="314AD457" w14:textId="77777777" w:rsidR="00224330" w:rsidRPr="00F814EE" w:rsidRDefault="00224330" w:rsidP="00724A19">
      <w:pPr>
        <w:numPr>
          <w:ilvl w:val="2"/>
          <w:numId w:val="15"/>
        </w:numPr>
        <w:ind w:left="0" w:firstLine="0"/>
        <w:jc w:val="both"/>
        <w:rPr>
          <w:rFonts w:eastAsia="Cambria" w:cstheme="minorHAnsi"/>
        </w:rPr>
      </w:pPr>
      <w:r w:rsidRPr="00F814EE">
        <w:rPr>
          <w:rFonts w:eastAsia="Cambria" w:cstheme="minorHAnsi"/>
        </w:rPr>
        <w:t>references to any document being in an agreed form are to that document in the form signed by or on behalf of the parties for identification;</w:t>
      </w:r>
    </w:p>
    <w:p w14:paraId="1EC0CB80" w14:textId="77777777" w:rsidR="00224330" w:rsidRPr="00F814EE" w:rsidRDefault="002B3EF1" w:rsidP="00724A19">
      <w:pPr>
        <w:ind w:left="0" w:firstLine="0"/>
        <w:jc w:val="both"/>
        <w:rPr>
          <w:rFonts w:eastAsia="Cambria" w:cstheme="minorHAnsi"/>
        </w:rPr>
      </w:pPr>
      <w:r w:rsidRPr="00F814EE">
        <w:rPr>
          <w:rFonts w:eastAsia="Cambria" w:cstheme="minorHAnsi"/>
        </w:rPr>
        <w:t xml:space="preserve">2.2.6 </w:t>
      </w:r>
      <w:r w:rsidRPr="00F814EE">
        <w:rPr>
          <w:rFonts w:eastAsia="Cambria" w:cstheme="minorHAnsi"/>
        </w:rPr>
        <w:tab/>
      </w:r>
      <w:r w:rsidR="00224330" w:rsidRPr="00F814EE">
        <w:rPr>
          <w:rFonts w:eastAsia="Cambria" w:cstheme="minorHAnsi"/>
        </w:rPr>
        <w:t>references to recitals, clauses and schedules are to recitals, clauses and schedules of this Agreement unless otherwise specified;</w:t>
      </w:r>
    </w:p>
    <w:p w14:paraId="654BA253" w14:textId="77777777" w:rsidR="00224330" w:rsidRPr="00F814EE" w:rsidRDefault="00224330" w:rsidP="00724A19">
      <w:pPr>
        <w:pStyle w:val="ListParagraph"/>
        <w:numPr>
          <w:ilvl w:val="2"/>
          <w:numId w:val="16"/>
        </w:numPr>
        <w:ind w:left="0" w:firstLine="0"/>
        <w:jc w:val="both"/>
        <w:rPr>
          <w:rFonts w:eastAsia="Cambria" w:cstheme="minorHAnsi"/>
        </w:rPr>
      </w:pPr>
      <w:r w:rsidRPr="00F814EE">
        <w:rPr>
          <w:rFonts w:eastAsia="Cambria" w:cstheme="minorHAnsi"/>
        </w:rPr>
        <w:t>the Schedule forms part of this Agreement;</w:t>
      </w:r>
    </w:p>
    <w:p w14:paraId="219F262B"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and those contained in the Proposal for the provision of the Services to SEETEC and/or the Supplier Terms and Conditions the provisions of this Agreement shall prevail;</w:t>
      </w:r>
    </w:p>
    <w:p w14:paraId="7187F531"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the conflict shall be resolved in the following order of priority:</w:t>
      </w:r>
    </w:p>
    <w:p w14:paraId="07D65423" w14:textId="77777777" w:rsidR="00224330" w:rsidRPr="00F814EE" w:rsidRDefault="00224330"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the clauses of this Agreement;</w:t>
      </w:r>
    </w:p>
    <w:p w14:paraId="44667597" w14:textId="334F0A2E" w:rsidR="00224330" w:rsidRPr="00F814EE" w:rsidRDefault="00224330" w:rsidP="00724A19">
      <w:pPr>
        <w:ind w:left="0" w:firstLine="0"/>
        <w:jc w:val="both"/>
        <w:rPr>
          <w:rFonts w:eastAsia="Cambria" w:cstheme="minorHAnsi"/>
        </w:rPr>
      </w:pPr>
      <w:r w:rsidRPr="00F814EE">
        <w:rPr>
          <w:rFonts w:eastAsia="Cambria" w:cstheme="minorHAnsi"/>
        </w:rPr>
        <w:t>(b)</w:t>
      </w:r>
      <w:r w:rsidRPr="00F814EE">
        <w:rPr>
          <w:rFonts w:eastAsia="Cambria" w:cstheme="minorHAnsi"/>
        </w:rPr>
        <w:tab/>
      </w:r>
      <w:r w:rsidR="00973960" w:rsidRPr="00F814EE">
        <w:rPr>
          <w:rFonts w:eastAsia="Cambria" w:cstheme="minorHAnsi"/>
        </w:rPr>
        <w:t>a</w:t>
      </w:r>
      <w:r w:rsidRPr="00F814EE">
        <w:rPr>
          <w:rFonts w:eastAsia="Cambria" w:cstheme="minorHAnsi"/>
        </w:rPr>
        <w:t xml:space="preserve">ny </w:t>
      </w:r>
      <w:r w:rsidR="00E90BF7" w:rsidRPr="00F814EE">
        <w:rPr>
          <w:rFonts w:eastAsia="Cambria" w:cstheme="minorHAnsi"/>
        </w:rPr>
        <w:t xml:space="preserve">Schedules </w:t>
      </w:r>
      <w:r w:rsidRPr="00F814EE">
        <w:rPr>
          <w:rFonts w:eastAsia="Cambria" w:cstheme="minorHAnsi"/>
        </w:rPr>
        <w:t>contained within this Agreement;</w:t>
      </w:r>
    </w:p>
    <w:p w14:paraId="29BA0882" w14:textId="77777777" w:rsidR="00224330" w:rsidRPr="00F814EE" w:rsidRDefault="00224330"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the recitals of this Agreement;</w:t>
      </w:r>
    </w:p>
    <w:p w14:paraId="60E53738"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any undertaking by a party not to do any act or thing shall be deemed to include an undertaking not to permit or suffer the doing of that act or thing;</w:t>
      </w:r>
    </w:p>
    <w:p w14:paraId="548450E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lastRenderedPageBreak/>
        <w:t>“holding company”, “subsidiary” and “wholly-owned subsidiary” have the meanings given to them by section 736 of the Companies Act 1985;</w:t>
      </w:r>
    </w:p>
    <w:p w14:paraId="7321C8B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a company is an “associated company” of another company if that other company holds 20% or more of the voting rights exercisable at general meetings of the first company, on all, or substantially all, matters;</w:t>
      </w:r>
    </w:p>
    <w:p w14:paraId="721F451D"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“control” has the meaning given by section 840 of the Income and Corporation Taxes Act 1988;</w:t>
      </w:r>
    </w:p>
    <w:p w14:paraId="34AB61F2"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the headings are used for ease of reference only and shall not affect the interpretation of this Agreement; </w:t>
      </w:r>
    </w:p>
    <w:p w14:paraId="2DD956DC"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words in the singular shall include the plural and vice versa and words in the masculine shall include the feminine and vice versa; and</w:t>
      </w:r>
    </w:p>
    <w:p w14:paraId="05E5F684"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where any general words are used in this Agreement, the interpretation of such words shall not be limited by reference to the subject matter in the context of which they are used.</w:t>
      </w:r>
    </w:p>
    <w:p w14:paraId="622EC918" w14:textId="77777777" w:rsidR="000D0326" w:rsidRPr="00F814EE" w:rsidRDefault="00224330" w:rsidP="00724A19">
      <w:pPr>
        <w:pStyle w:val="ListParagraph"/>
        <w:numPr>
          <w:ilvl w:val="1"/>
          <w:numId w:val="16"/>
        </w:numPr>
        <w:ind w:left="0" w:firstLine="0"/>
        <w:jc w:val="both"/>
        <w:rPr>
          <w:rFonts w:eastAsia="Cambria" w:cstheme="minorHAnsi"/>
        </w:rPr>
      </w:pPr>
      <w:r w:rsidRPr="00F814EE">
        <w:rPr>
          <w:rFonts w:eastAsia="Cambria" w:cstheme="minorHAnsi"/>
        </w:rPr>
        <w:t>A person who is not a party to this Agreement has no right under The Contracts (Rights of Third Parties) Act 1999 but this does not affect any right or remedy of a third party which exists or is available apart from that Act</w:t>
      </w:r>
      <w:r w:rsidR="002E1FF1" w:rsidRPr="00F814EE">
        <w:rPr>
          <w:rFonts w:eastAsia="Cambria" w:cstheme="minorHAnsi"/>
        </w:rPr>
        <w:t>.</w:t>
      </w:r>
    </w:p>
    <w:p w14:paraId="37E57ED4" w14:textId="77777777" w:rsidR="000B193F" w:rsidRPr="00F814EE" w:rsidRDefault="000B193F" w:rsidP="00724A19">
      <w:pPr>
        <w:pStyle w:val="ListParagraph"/>
        <w:ind w:left="0" w:firstLine="0"/>
        <w:jc w:val="both"/>
        <w:rPr>
          <w:rFonts w:eastAsia="Cambria" w:cstheme="minorHAnsi"/>
        </w:rPr>
      </w:pPr>
    </w:p>
    <w:p w14:paraId="7A3F4E13" w14:textId="77777777" w:rsidR="002E1FF1" w:rsidRPr="00F814EE" w:rsidRDefault="002E1FF1" w:rsidP="00724A19">
      <w:pPr>
        <w:pStyle w:val="ListParagraph"/>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Basis of Purchase</w:t>
      </w:r>
    </w:p>
    <w:p w14:paraId="69A31E8B" w14:textId="17C82949"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 xml:space="preserve">This Agreement shall apply to the exclusion of any other terms and conditions which </w:t>
      </w:r>
      <w:r w:rsidR="00D555F0" w:rsidRPr="00F814EE">
        <w:rPr>
          <w:rFonts w:eastAsia="Times New Roman" w:cstheme="minorHAnsi"/>
          <w:bCs/>
        </w:rPr>
        <w:t xml:space="preserve">the </w:t>
      </w:r>
      <w:r w:rsidRPr="00F814EE">
        <w:rPr>
          <w:rFonts w:eastAsia="Times New Roman" w:cstheme="minorHAnsi"/>
          <w:bCs/>
        </w:rPr>
        <w:t xml:space="preserve">Supplier has sought to or subsequently seeks to impose on SEETEC. </w:t>
      </w:r>
    </w:p>
    <w:p w14:paraId="31D7AD36" w14:textId="4ACF21BD"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No variation to this Agreement shall be binding unless agreed in writing between the authorised representatives of each of the Parties.</w:t>
      </w:r>
    </w:p>
    <w:p w14:paraId="074E254F" w14:textId="7A464978" w:rsidR="003C4E8C" w:rsidRPr="00F814EE" w:rsidRDefault="003C4E8C" w:rsidP="00724A19">
      <w:pPr>
        <w:pStyle w:val="ListParagraph"/>
        <w:numPr>
          <w:ilvl w:val="1"/>
          <w:numId w:val="9"/>
        </w:numPr>
        <w:ind w:left="0" w:firstLine="0"/>
        <w:rPr>
          <w:rFonts w:eastAsia="Times New Roman" w:cstheme="minorHAnsi"/>
          <w:bCs/>
        </w:rPr>
      </w:pPr>
      <w:r w:rsidRPr="00F814EE">
        <w:rPr>
          <w:rFonts w:eastAsia="Times New Roman" w:cstheme="minorHAnsi"/>
          <w:bCs/>
        </w:rPr>
        <w:t xml:space="preserve">The Parties agree that there are no volume commitments </w:t>
      </w:r>
      <w:r w:rsidR="00A74B34" w:rsidRPr="00F814EE">
        <w:rPr>
          <w:rFonts w:eastAsia="Times New Roman" w:cstheme="minorHAnsi"/>
          <w:bCs/>
        </w:rPr>
        <w:t>n</w:t>
      </w:r>
      <w:r w:rsidRPr="00F814EE">
        <w:rPr>
          <w:rFonts w:eastAsia="Times New Roman" w:cstheme="minorHAnsi"/>
          <w:bCs/>
        </w:rPr>
        <w:t>or a minimum contract value in relation to th</w:t>
      </w:r>
      <w:r w:rsidR="002D0904" w:rsidRPr="00F814EE">
        <w:rPr>
          <w:rFonts w:eastAsia="Times New Roman" w:cstheme="minorHAnsi"/>
          <w:bCs/>
        </w:rPr>
        <w:t>is Agreement</w:t>
      </w:r>
      <w:r w:rsidRPr="00F814EE">
        <w:rPr>
          <w:rFonts w:eastAsia="Times New Roman" w:cstheme="minorHAnsi"/>
          <w:bCs/>
        </w:rPr>
        <w:t>.</w:t>
      </w:r>
    </w:p>
    <w:p w14:paraId="3A1CCDFB"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Specification</w:t>
      </w:r>
    </w:p>
    <w:p w14:paraId="7E16D618" w14:textId="6B6E665D" w:rsidR="002E1FF1" w:rsidRPr="00F814EE" w:rsidRDefault="00D555F0" w:rsidP="00724A19">
      <w:pPr>
        <w:widowControl w:val="0"/>
        <w:numPr>
          <w:ilvl w:val="1"/>
          <w:numId w:val="1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Supplier shall comply with all applicable regulations and/or other legal requirements concerning the performance of the Services.</w:t>
      </w:r>
    </w:p>
    <w:p w14:paraId="4D205499"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Price and Payment</w:t>
      </w:r>
    </w:p>
    <w:p w14:paraId="6C5A516A" w14:textId="69DA0E6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Price of the Services shall be as stated in </w:t>
      </w:r>
      <w:r w:rsidR="00E90BF7" w:rsidRPr="00F814EE">
        <w:rPr>
          <w:rFonts w:eastAsia="Times New Roman" w:cstheme="minorHAnsi"/>
          <w:bCs/>
        </w:rPr>
        <w:t xml:space="preserve">Schedule 4 </w:t>
      </w:r>
      <w:r w:rsidRPr="00F814EE">
        <w:rPr>
          <w:rFonts w:eastAsia="Times New Roman" w:cstheme="minorHAnsi"/>
          <w:bCs/>
        </w:rPr>
        <w:t>and unless stated otherwise, shall be inclusive of all charges other than Value Added Tax.</w:t>
      </w:r>
    </w:p>
    <w:p w14:paraId="5FF2358F"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No increase in the Price may be made (whether on account of increased material, labour or transport costs, fluctuation in rates of exchange or otherwise) without the prior consent of SEETEC in writing.</w:t>
      </w:r>
    </w:p>
    <w:p w14:paraId="69FD9812" w14:textId="63FCE1E5" w:rsidR="002E1FF1" w:rsidRPr="00F814EE" w:rsidRDefault="00D555F0"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 xml:space="preserve">Supplier's official invoice should be sent promptly to SEETEC after delivery of the Services, as the case may be, to the address </w:t>
      </w:r>
      <w:r w:rsidR="007E68A1">
        <w:rPr>
          <w:rFonts w:eastAsia="Times New Roman" w:cstheme="minorHAnsi"/>
          <w:bCs/>
        </w:rPr>
        <w:t>as advised by SEETEC</w:t>
      </w:r>
      <w:r w:rsidR="002E1FF1" w:rsidRPr="00F814EE">
        <w:rPr>
          <w:rFonts w:eastAsia="Times New Roman" w:cstheme="minorHAnsi"/>
          <w:bCs/>
        </w:rPr>
        <w:t xml:space="preserve"> and unless otherwise instructed and must show: </w:t>
      </w:r>
    </w:p>
    <w:p w14:paraId="40BFE4A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SEETEC’s purchase order number; </w:t>
      </w:r>
    </w:p>
    <w:p w14:paraId="1CB4772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an Invoice number; </w:t>
      </w:r>
    </w:p>
    <w:p w14:paraId="524CA0E9"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 full description of the Services; </w:t>
      </w:r>
    </w:p>
    <w:p w14:paraId="60C5E0E3"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lastRenderedPageBreak/>
        <w:t>full details of prices; and</w:t>
      </w:r>
    </w:p>
    <w:p w14:paraId="225140EE"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any discount allowed.</w:t>
      </w:r>
    </w:p>
    <w:p w14:paraId="2234A37C" w14:textId="77777777" w:rsidR="00437647" w:rsidRPr="00F814EE" w:rsidRDefault="00437647" w:rsidP="00724A19">
      <w:pPr>
        <w:ind w:left="0" w:firstLine="0"/>
        <w:contextualSpacing/>
        <w:jc w:val="both"/>
        <w:rPr>
          <w:rFonts w:eastAsia="Cambria" w:cstheme="minorHAnsi"/>
        </w:rPr>
      </w:pPr>
    </w:p>
    <w:p w14:paraId="5870884A"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Unless otherwise stated in this Agreement or agreed in writing, the payment of the Price will be made within 30 days of receipt of a correct invoice, and upon the confirmation by SEETEC that the Goods and/or the Services have been provided to SEETEC’s reasonable satisfaction.</w:t>
      </w:r>
    </w:p>
    <w:p w14:paraId="70295A38"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Value Added Tax, where applicable, shall be shown separately on all invoices.</w:t>
      </w:r>
    </w:p>
    <w:p w14:paraId="7D77004A" w14:textId="37CE72D0"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Supplier shall issue all invoices for the Price of the Services within </w:t>
      </w:r>
      <w:r w:rsidR="001547C1" w:rsidRPr="00F814EE">
        <w:rPr>
          <w:rFonts w:eastAsia="Times New Roman" w:cstheme="minorHAnsi"/>
          <w:bCs/>
        </w:rPr>
        <w:t>three </w:t>
      </w:r>
      <w:r w:rsidRPr="00F814EE">
        <w:rPr>
          <w:rFonts w:eastAsia="Times New Roman" w:cstheme="minorHAnsi"/>
          <w:bCs/>
        </w:rPr>
        <w:t>months of the charges becoming due</w:t>
      </w:r>
      <w:bookmarkStart w:id="0" w:name="_DV_C98"/>
      <w:r w:rsidRPr="00F814EE">
        <w:rPr>
          <w:rFonts w:eastAsia="Times New Roman" w:cstheme="minorHAnsi"/>
          <w:bCs/>
        </w:rPr>
        <w:t>.  If the Supplier fails to issue</w:t>
      </w:r>
      <w:bookmarkStart w:id="1" w:name="_DV_M58"/>
      <w:bookmarkEnd w:id="0"/>
      <w:bookmarkEnd w:id="1"/>
      <w:r w:rsidRPr="00F814EE">
        <w:rPr>
          <w:rFonts w:eastAsia="Times New Roman" w:cstheme="minorHAnsi"/>
          <w:bCs/>
        </w:rPr>
        <w:t xml:space="preserve"> an invoice </w:t>
      </w:r>
      <w:bookmarkStart w:id="2" w:name="_DV_C100"/>
      <w:r w:rsidRPr="00F814EE">
        <w:rPr>
          <w:rFonts w:eastAsia="Times New Roman" w:cstheme="minorHAnsi"/>
          <w:bCs/>
        </w:rPr>
        <w:t xml:space="preserve">within </w:t>
      </w:r>
      <w:bookmarkStart w:id="3" w:name="_DV_M59"/>
      <w:bookmarkEnd w:id="2"/>
      <w:bookmarkEnd w:id="3"/>
      <w:r w:rsidR="001547C1" w:rsidRPr="00F814EE">
        <w:rPr>
          <w:rFonts w:eastAsia="Times New Roman" w:cstheme="minorHAnsi"/>
          <w:bCs/>
        </w:rPr>
        <w:t>three </w:t>
      </w:r>
      <w:r w:rsidRPr="00F814EE">
        <w:rPr>
          <w:rFonts w:eastAsia="Times New Roman" w:cstheme="minorHAnsi"/>
          <w:bCs/>
        </w:rPr>
        <w:t>months</w:t>
      </w:r>
      <w:bookmarkStart w:id="4" w:name="_DV_C101"/>
      <w:r w:rsidRPr="00F814EE">
        <w:rPr>
          <w:rFonts w:eastAsia="Times New Roman" w:cstheme="minorHAnsi"/>
          <w:bCs/>
        </w:rPr>
        <w:t xml:space="preserve"> of the charges becoming due, SEETEC may send a written final request for the invoice.  If the Supplier fails to issue the invoice within one month of the date of the letter making a final request for the invoice, the invoice</w:t>
      </w:r>
      <w:bookmarkStart w:id="5" w:name="_DV_M60"/>
      <w:bookmarkEnd w:id="4"/>
      <w:bookmarkEnd w:id="5"/>
      <w:r w:rsidRPr="00F814EE">
        <w:rPr>
          <w:rFonts w:eastAsia="Times New Roman" w:cstheme="minorHAnsi"/>
          <w:bCs/>
        </w:rPr>
        <w:t xml:space="preserve"> shall become invalid and </w:t>
      </w:r>
      <w:bookmarkStart w:id="6" w:name="_DV_C102"/>
      <w:r w:rsidRPr="00F814EE">
        <w:rPr>
          <w:rFonts w:eastAsia="Times New Roman" w:cstheme="minorHAnsi"/>
          <w:bCs/>
        </w:rPr>
        <w:t xml:space="preserve">SEETEC </w:t>
      </w:r>
      <w:bookmarkStart w:id="7" w:name="_DV_C103"/>
      <w:bookmarkEnd w:id="6"/>
      <w:r w:rsidRPr="00F814EE">
        <w:rPr>
          <w:rFonts w:eastAsia="Times New Roman" w:cstheme="minorHAnsi"/>
          <w:bCs/>
        </w:rPr>
        <w:t>shall not be</w:t>
      </w:r>
      <w:bookmarkStart w:id="8" w:name="_DV_M61"/>
      <w:bookmarkEnd w:id="7"/>
      <w:bookmarkEnd w:id="8"/>
      <w:r w:rsidRPr="00F814EE">
        <w:rPr>
          <w:rFonts w:eastAsia="Times New Roman" w:cstheme="minorHAnsi"/>
          <w:bCs/>
        </w:rPr>
        <w:t xml:space="preserve"> under </w:t>
      </w:r>
      <w:bookmarkStart w:id="9" w:name="_DV_C105"/>
      <w:r w:rsidRPr="00F814EE">
        <w:rPr>
          <w:rFonts w:eastAsia="Times New Roman" w:cstheme="minorHAnsi"/>
          <w:bCs/>
        </w:rPr>
        <w:t>any</w:t>
      </w:r>
      <w:bookmarkStart w:id="10" w:name="_DV_M62"/>
      <w:bookmarkEnd w:id="9"/>
      <w:bookmarkEnd w:id="10"/>
      <w:r w:rsidRPr="00F814EE">
        <w:rPr>
          <w:rFonts w:eastAsia="Times New Roman" w:cstheme="minorHAnsi"/>
          <w:bCs/>
        </w:rPr>
        <w:t xml:space="preserve"> obligation to pay </w:t>
      </w:r>
      <w:bookmarkStart w:id="11" w:name="_DV_M63"/>
      <w:bookmarkEnd w:id="11"/>
      <w:r w:rsidRPr="00F814EE">
        <w:rPr>
          <w:rFonts w:eastAsia="Times New Roman" w:cstheme="minorHAnsi"/>
          <w:bCs/>
        </w:rPr>
        <w:t xml:space="preserve">the charges. </w:t>
      </w:r>
      <w:bookmarkStart w:id="12" w:name="_DV_M64"/>
      <w:bookmarkEnd w:id="12"/>
      <w:r w:rsidRPr="00F814EE">
        <w:rPr>
          <w:rFonts w:eastAsia="Times New Roman" w:cstheme="minorHAnsi"/>
          <w:bCs/>
        </w:rPr>
        <w:t xml:space="preserve"> Furthermore, the Supplier shall indemnify SEETEC against any claims that may be raised to SEETEC for payment of any invoices that are not raised within six months of the charges becoming due</w:t>
      </w:r>
      <w:bookmarkStart w:id="13" w:name="_DV_C108"/>
      <w:r w:rsidRPr="00F814EE">
        <w:rPr>
          <w:rFonts w:eastAsia="Times New Roman" w:cstheme="minorHAnsi"/>
          <w:bCs/>
        </w:rPr>
        <w:t>.</w:t>
      </w:r>
      <w:bookmarkEnd w:id="13"/>
    </w:p>
    <w:p w14:paraId="59531117"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Supplier Obligations</w:t>
      </w:r>
    </w:p>
    <w:p w14:paraId="17C1D7EE" w14:textId="06176ECE" w:rsidR="00E90BF7"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The Services shall be performed in accordance with the specification detailed</w:t>
      </w:r>
      <w:r w:rsidR="002F0664" w:rsidRPr="00F814EE">
        <w:rPr>
          <w:rFonts w:eastAsia="Times New Roman" w:cstheme="minorHAnsi"/>
          <w:bCs/>
        </w:rPr>
        <w:t xml:space="preserve"> in </w:t>
      </w:r>
      <w:r w:rsidR="00E90BF7" w:rsidRPr="00F814EE">
        <w:rPr>
          <w:rFonts w:eastAsia="Times New Roman" w:cstheme="minorHAnsi"/>
          <w:bCs/>
        </w:rPr>
        <w:t xml:space="preserve">Schedule </w:t>
      </w:r>
      <w:r w:rsidRPr="00F814EE">
        <w:rPr>
          <w:rFonts w:eastAsia="Times New Roman" w:cstheme="minorHAnsi"/>
          <w:bCs/>
        </w:rPr>
        <w:t>1</w:t>
      </w:r>
      <w:r w:rsidR="008B1C30" w:rsidRPr="00F814EE">
        <w:rPr>
          <w:rFonts w:eastAsia="Times New Roman" w:cstheme="minorHAnsi"/>
          <w:bCs/>
        </w:rPr>
        <w:t xml:space="preserve"> and to achieve </w:t>
      </w:r>
      <w:r w:rsidR="00A74B34" w:rsidRPr="00F814EE">
        <w:rPr>
          <w:rFonts w:eastAsia="Times New Roman" w:cstheme="minorHAnsi"/>
          <w:bCs/>
        </w:rPr>
        <w:t xml:space="preserve">the </w:t>
      </w:r>
      <w:r w:rsidR="008B1C30" w:rsidRPr="00F814EE">
        <w:rPr>
          <w:rFonts w:eastAsia="Times New Roman" w:cstheme="minorHAnsi"/>
          <w:bCs/>
        </w:rPr>
        <w:t>key performance indicators detailed in Schedule 2,</w:t>
      </w:r>
      <w:r w:rsidR="00E90BF7" w:rsidRPr="00F814EE">
        <w:rPr>
          <w:rFonts w:eastAsia="Times New Roman" w:cstheme="minorHAnsi"/>
          <w:bCs/>
        </w:rPr>
        <w:t xml:space="preserve"> </w:t>
      </w:r>
      <w:r w:rsidR="00A74B34" w:rsidRPr="00F814EE">
        <w:rPr>
          <w:rFonts w:eastAsia="Times New Roman" w:cstheme="minorHAnsi"/>
          <w:bCs/>
        </w:rPr>
        <w:t xml:space="preserve">and/or as amended from time to time </w:t>
      </w:r>
      <w:r w:rsidR="00E90BF7" w:rsidRPr="00F814EE">
        <w:rPr>
          <w:rFonts w:eastAsia="Times New Roman" w:cstheme="minorHAnsi"/>
          <w:bCs/>
        </w:rPr>
        <w:t xml:space="preserve">and </w:t>
      </w:r>
      <w:r w:rsidR="00A74B34" w:rsidRPr="00F814EE">
        <w:rPr>
          <w:rFonts w:eastAsia="Times New Roman" w:cstheme="minorHAnsi"/>
          <w:bCs/>
        </w:rPr>
        <w:t xml:space="preserve">shall </w:t>
      </w:r>
      <w:r w:rsidR="00E90BF7" w:rsidRPr="00F814EE">
        <w:rPr>
          <w:rFonts w:eastAsia="Times New Roman" w:cstheme="minorHAnsi"/>
          <w:bCs/>
        </w:rPr>
        <w:t xml:space="preserve">comply </w:t>
      </w:r>
      <w:r w:rsidR="00A74B34" w:rsidRPr="00F814EE">
        <w:rPr>
          <w:rFonts w:eastAsia="Times New Roman" w:cstheme="minorHAnsi"/>
          <w:bCs/>
        </w:rPr>
        <w:t xml:space="preserve">at all times </w:t>
      </w:r>
      <w:r w:rsidR="00E90BF7" w:rsidRPr="00F814EE">
        <w:rPr>
          <w:rFonts w:eastAsia="Times New Roman" w:cstheme="minorHAnsi"/>
          <w:bCs/>
        </w:rPr>
        <w:t>with;</w:t>
      </w:r>
    </w:p>
    <w:p w14:paraId="556A4C6C" w14:textId="1A1FC09F"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Data </w:t>
      </w:r>
      <w:r w:rsidR="00A74B34" w:rsidRPr="00F814EE">
        <w:rPr>
          <w:rFonts w:eastAsia="Times New Roman" w:cstheme="minorHAnsi"/>
          <w:bCs/>
        </w:rPr>
        <w:t>P</w:t>
      </w:r>
      <w:r w:rsidRPr="00F814EE">
        <w:rPr>
          <w:rFonts w:eastAsia="Times New Roman" w:cstheme="minorHAnsi"/>
          <w:bCs/>
        </w:rPr>
        <w:t xml:space="preserve">rotection </w:t>
      </w:r>
      <w:r w:rsidR="00A74B34" w:rsidRPr="00F814EE">
        <w:rPr>
          <w:rFonts w:eastAsia="Times New Roman" w:cstheme="minorHAnsi"/>
          <w:bCs/>
        </w:rPr>
        <w:t>L</w:t>
      </w:r>
      <w:r w:rsidRPr="00F814EE">
        <w:rPr>
          <w:rFonts w:eastAsia="Times New Roman" w:cstheme="minorHAnsi"/>
          <w:bCs/>
        </w:rPr>
        <w:t>egislation</w:t>
      </w:r>
    </w:p>
    <w:p w14:paraId="40A290AB" w14:textId="77777777"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Confidentiality provisions as set out in this Agreement</w:t>
      </w:r>
    </w:p>
    <w:p w14:paraId="62C38315" w14:textId="4F2D5EFD" w:rsidR="002E1FF1"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All applicable </w:t>
      </w:r>
      <w:r w:rsidR="00526AA0" w:rsidRPr="00F814EE">
        <w:rPr>
          <w:rFonts w:eastAsia="Times New Roman" w:cstheme="minorHAnsi"/>
          <w:bCs/>
        </w:rPr>
        <w:t>laws and legislation</w:t>
      </w:r>
    </w:p>
    <w:p w14:paraId="0188B3C5" w14:textId="187C8167" w:rsidR="002E1FF1"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 xml:space="preserve">The Supplier shall carry out the provision of Services in an expert and diligent manner using all reasonable care and attention in accordance with good industry standard and to promptly and faithfully comply with and observe any and all lawful and proper requests which may be made </w:t>
      </w:r>
      <w:r w:rsidR="00E83F26">
        <w:rPr>
          <w:rFonts w:eastAsia="Times New Roman" w:cstheme="minorHAnsi"/>
          <w:bCs/>
        </w:rPr>
        <w:t xml:space="preserve">by </w:t>
      </w:r>
      <w:r w:rsidRPr="00F814EE">
        <w:rPr>
          <w:rFonts w:eastAsia="Times New Roman" w:cstheme="minorHAnsi"/>
          <w:bCs/>
        </w:rPr>
        <w:t>SEETEC (or by such other person or persons as they may nominate from time to time under this Agreement) and: -</w:t>
      </w:r>
    </w:p>
    <w:p w14:paraId="746538B2" w14:textId="77777777" w:rsidR="002E1FF1" w:rsidRPr="00F814EE" w:rsidRDefault="002E1FF1" w:rsidP="00724A19">
      <w:pPr>
        <w:pStyle w:val="ListParagraph"/>
        <w:widowControl w:val="0"/>
        <w:numPr>
          <w:ilvl w:val="2"/>
          <w:numId w:val="14"/>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in case of illness, accident, absence on leave or any other reason preventing the performance of the Services by any of its staff, the Supplier shall immediately upon becoming aware of such an event, notify SEETEC of such illness, accident, absence on leave or other reason;</w:t>
      </w:r>
    </w:p>
    <w:p w14:paraId="6A3D0457" w14:textId="77777777" w:rsidR="002E1FF1" w:rsidRPr="00F814EE" w:rsidRDefault="003343C9"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without ch</w:t>
      </w:r>
      <w:r w:rsidR="002E1FF1" w:rsidRPr="00F814EE">
        <w:rPr>
          <w:rFonts w:eastAsia="Times New Roman" w:cstheme="minorHAnsi"/>
          <w:bCs/>
        </w:rPr>
        <w:t xml:space="preserve">arge to SEETEC correct any defective work carried out as part of or comprising the Services; </w:t>
      </w:r>
    </w:p>
    <w:p w14:paraId="41DC76C4" w14:textId="77777777" w:rsidR="002E1FF1" w:rsidRPr="00F814EE" w:rsidRDefault="002E1FF1" w:rsidP="00724A19">
      <w:pPr>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use its reasonable endeavours to ensure that the provision of the Services does not infringe any third party’s Intellectual Property Rights or copyright and hereby indemnifies and keeps SEETEC indemnified against any infringement of any third-party rights in such that may occur; </w:t>
      </w:r>
    </w:p>
    <w:p w14:paraId="41C50C07"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will not perform any act likely to prejudice the operation of SEETEC’s systems or the efficiency of SEETEC’s business and in particular, not to install on SEETEC's computer equipment and/or systems any equipment, software or electronic files or anything else that are not authorised in advance by SEETEC; and</w:t>
      </w:r>
    </w:p>
    <w:p w14:paraId="3F6B45AE" w14:textId="77777777" w:rsidR="003343C9" w:rsidRPr="00F814EE" w:rsidRDefault="003343C9" w:rsidP="00724A19">
      <w:pPr>
        <w:pStyle w:val="ListParagraph"/>
        <w:widowControl w:val="0"/>
        <w:tabs>
          <w:tab w:val="left" w:pos="426"/>
        </w:tabs>
        <w:ind w:left="0" w:firstLine="0"/>
        <w:jc w:val="both"/>
        <w:outlineLvl w:val="1"/>
        <w:rPr>
          <w:rFonts w:eastAsia="Times New Roman" w:cstheme="minorHAnsi"/>
          <w:bCs/>
        </w:rPr>
      </w:pPr>
    </w:p>
    <w:p w14:paraId="115CF596"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any employees and/or staff (and/or consultants and/or sub-contractors where </w:t>
      </w:r>
      <w:r w:rsidRPr="00F814EE">
        <w:rPr>
          <w:rFonts w:eastAsia="Times New Roman" w:cstheme="minorHAnsi"/>
          <w:bCs/>
        </w:rPr>
        <w:lastRenderedPageBreak/>
        <w:t xml:space="preserve">applicable) meet and continue to comply with all relevant legislative requirements necessary to enable each and every one of them to deliver the Services to the standard set out above. This will include, (but in no-way be limited to) ensuring that the relevant individuals are entitled to work within the United Kingdom and that they satisfy any and all relevant checks as to their suitability to deliver the Services such as </w:t>
      </w:r>
      <w:r w:rsidR="00197323" w:rsidRPr="00F814EE">
        <w:rPr>
          <w:rFonts w:eastAsia="Times New Roman" w:cstheme="minorHAnsi"/>
          <w:bCs/>
        </w:rPr>
        <w:t xml:space="preserve">appropriate security vetting and </w:t>
      </w:r>
      <w:r w:rsidRPr="00F814EE">
        <w:rPr>
          <w:rFonts w:eastAsia="Times New Roman" w:cstheme="minorHAnsi"/>
          <w:bCs/>
        </w:rPr>
        <w:t>Safeguarding checks.</w:t>
      </w:r>
    </w:p>
    <w:p w14:paraId="36463902" w14:textId="612764FC"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6.3 </w:t>
      </w:r>
      <w:r w:rsidRPr="00F814EE">
        <w:rPr>
          <w:rFonts w:eastAsia="Times New Roman" w:cstheme="minorHAnsi"/>
          <w:bCs/>
        </w:rPr>
        <w:tab/>
      </w:r>
      <w:r w:rsidR="002E1FF1" w:rsidRPr="00F814EE">
        <w:rPr>
          <w:rFonts w:eastAsia="Times New Roman" w:cstheme="minorHAnsi"/>
          <w:bCs/>
        </w:rPr>
        <w:t xml:space="preserve">If the Services are not performed on the due date then (unless the reason for such delay is for reasons outside </w:t>
      </w:r>
      <w:r w:rsidR="00D555F0" w:rsidRPr="00F814EE">
        <w:rPr>
          <w:rFonts w:eastAsia="Times New Roman" w:cstheme="minorHAnsi"/>
          <w:bCs/>
        </w:rPr>
        <w:t xml:space="preserve">the </w:t>
      </w:r>
      <w:r w:rsidR="002E1FF1" w:rsidRPr="00F814EE">
        <w:rPr>
          <w:rFonts w:eastAsia="Times New Roman" w:cstheme="minorHAnsi"/>
          <w:bCs/>
        </w:rPr>
        <w:t xml:space="preserve">Supplier’s reasonable control), without prejudice to any other remedy, SEETEC shall be entitled to deduct from the Price or, if SEETEC has already paid the Price, to claim from </w:t>
      </w:r>
      <w:r w:rsidR="00D555F0" w:rsidRPr="00F814EE">
        <w:rPr>
          <w:rFonts w:eastAsia="Times New Roman" w:cstheme="minorHAnsi"/>
          <w:bCs/>
        </w:rPr>
        <w:t xml:space="preserve">the </w:t>
      </w:r>
      <w:r w:rsidR="002E1FF1" w:rsidRPr="00F814EE">
        <w:rPr>
          <w:rFonts w:eastAsia="Times New Roman" w:cstheme="minorHAnsi"/>
          <w:bCs/>
        </w:rPr>
        <w:t>Supplier an amount equal to the additional costs directly incurred (and reasonably evidenced) by SEETEC as a result of the delay.</w:t>
      </w:r>
    </w:p>
    <w:p w14:paraId="3F05E070" w14:textId="77777777"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6.4 </w:t>
      </w:r>
      <w:r w:rsidRPr="00F814EE">
        <w:rPr>
          <w:rFonts w:eastAsia="Times New Roman" w:cstheme="minorHAnsi"/>
          <w:bCs/>
        </w:rPr>
        <w:tab/>
      </w:r>
      <w:r w:rsidR="002E1FF1" w:rsidRPr="00F814EE">
        <w:rPr>
          <w:rFonts w:eastAsia="Times New Roman" w:cstheme="minorHAnsi"/>
          <w:bCs/>
        </w:rPr>
        <w:t>Since the Supplier is likely to obtain in the course of providing the Services Confidential Information of SEETEC and personal knowledge of and influence over SEETEC’s clients, the Supplier agrees that neither it nor any of its employees, staff, consultants and/or sub-contractors shall during the period of this Agreement and for twelve months after its termination directly or indirectly:</w:t>
      </w:r>
    </w:p>
    <w:p w14:paraId="5F7FF2F1" w14:textId="77777777" w:rsidR="002E1FF1" w:rsidRPr="00F814EE" w:rsidRDefault="002E1FF1" w:rsidP="00724A19">
      <w:pPr>
        <w:pStyle w:val="ListParagraph"/>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interfere or seek to interfere in any contract between SEETEC and any third party; and/or</w:t>
      </w:r>
    </w:p>
    <w:p w14:paraId="4A97E1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solicit or seek to solicit any person, firm or company to terminate or alter any contractual relationship between them and SEETEC; and/or</w:t>
      </w:r>
    </w:p>
    <w:p w14:paraId="3FB72A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discourage any person, firm or company from entering into contractual relations with SEETEC; and/or</w:t>
      </w:r>
    </w:p>
    <w:p w14:paraId="70EA960F" w14:textId="77777777"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make any disparaging remarks about SEETEC and/or any of its directors or managers; and/or</w:t>
      </w:r>
    </w:p>
    <w:p w14:paraId="728BB329" w14:textId="6F59E1A8"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approach, employ (other than by way of a genuine response to a recruitment advertisement) or solicit any person who has during the previous 12 months been an employee of or </w:t>
      </w:r>
      <w:r w:rsidR="00D555F0" w:rsidRPr="00F814EE">
        <w:rPr>
          <w:rFonts w:eastAsia="Times New Roman" w:cstheme="minorHAnsi"/>
          <w:bCs/>
        </w:rPr>
        <w:t xml:space="preserve">the </w:t>
      </w:r>
      <w:r w:rsidRPr="00F814EE">
        <w:rPr>
          <w:rFonts w:eastAsia="Times New Roman" w:cstheme="minorHAnsi"/>
          <w:bCs/>
        </w:rPr>
        <w:t>supplier to SEETEC without the prior written approval of SEETEC</w:t>
      </w:r>
    </w:p>
    <w:p w14:paraId="78F34C50" w14:textId="45AC13F0" w:rsidR="00BE00E1" w:rsidRPr="00F814EE" w:rsidRDefault="00BE00E1" w:rsidP="00724A19">
      <w:pPr>
        <w:widowControl w:val="0"/>
        <w:numPr>
          <w:ilvl w:val="1"/>
          <w:numId w:val="17"/>
        </w:numPr>
        <w:tabs>
          <w:tab w:val="left" w:pos="426"/>
        </w:tabs>
        <w:ind w:left="0" w:firstLine="0"/>
        <w:jc w:val="both"/>
        <w:outlineLvl w:val="1"/>
        <w:rPr>
          <w:rFonts w:eastAsia="Times New Roman" w:cstheme="minorHAnsi"/>
          <w:bCs/>
        </w:rPr>
      </w:pPr>
      <w:r w:rsidRPr="00F814EE">
        <w:rPr>
          <w:rFonts w:eastAsia="Times New Roman" w:cstheme="minorHAnsi"/>
          <w:bCs/>
        </w:rPr>
        <w:t>The Supplier shall:</w:t>
      </w:r>
    </w:p>
    <w:p w14:paraId="7585ADD5" w14:textId="54313947"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all </w:t>
      </w:r>
      <w:r w:rsidR="00F117DC">
        <w:rPr>
          <w:rFonts w:eastAsia="Times New Roman" w:cstheme="minorHAnsi"/>
          <w:bCs/>
        </w:rPr>
        <w:t>s</w:t>
      </w:r>
      <w:r w:rsidRPr="00F814EE">
        <w:rPr>
          <w:rFonts w:eastAsia="Times New Roman" w:cstheme="minorHAnsi"/>
          <w:bCs/>
        </w:rPr>
        <w:t>taff, are employed on the condition that they are permitted to work in the UK, and;</w:t>
      </w:r>
    </w:p>
    <w:p w14:paraId="3698CAA8" w14:textId="1AA1F7D7"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notify S</w:t>
      </w:r>
      <w:r w:rsidR="00A74B34" w:rsidRPr="00F814EE">
        <w:rPr>
          <w:rFonts w:eastAsia="Times New Roman" w:cstheme="minorHAnsi"/>
          <w:bCs/>
        </w:rPr>
        <w:t>EETEC</w:t>
      </w:r>
      <w:r w:rsidRPr="00F814EE">
        <w:rPr>
          <w:rFonts w:eastAsia="Times New Roman" w:cstheme="minorHAnsi"/>
          <w:bCs/>
        </w:rPr>
        <w:t xml:space="preserve"> immediately if an employee is not permitted to work in the UK</w:t>
      </w:r>
    </w:p>
    <w:p w14:paraId="74651384" w14:textId="77777777" w:rsidR="003343C9" w:rsidRPr="00F814EE" w:rsidRDefault="003343C9" w:rsidP="00724A19">
      <w:pPr>
        <w:pStyle w:val="Heading1"/>
        <w:numPr>
          <w:ilvl w:val="0"/>
          <w:numId w:val="17"/>
        </w:numPr>
        <w:spacing w:before="0" w:after="200"/>
        <w:ind w:left="0" w:firstLine="0"/>
        <w:jc w:val="both"/>
        <w:rPr>
          <w:rFonts w:asciiTheme="minorHAnsi" w:hAnsiTheme="minorHAnsi" w:cstheme="minorHAnsi"/>
          <w:color w:val="auto"/>
          <w:sz w:val="22"/>
          <w:szCs w:val="22"/>
        </w:rPr>
      </w:pPr>
      <w:r w:rsidRPr="00F814EE">
        <w:rPr>
          <w:rFonts w:asciiTheme="minorHAnsi" w:hAnsiTheme="minorHAnsi" w:cstheme="minorHAnsi"/>
          <w:color w:val="auto"/>
          <w:sz w:val="22"/>
          <w:szCs w:val="22"/>
        </w:rPr>
        <w:t>Assignment and Sub-Contracting</w:t>
      </w:r>
    </w:p>
    <w:p w14:paraId="64AAB73F" w14:textId="33E48929" w:rsidR="003343C9" w:rsidRPr="00F814EE" w:rsidRDefault="003343C9" w:rsidP="00724A19">
      <w:pPr>
        <w:ind w:left="0" w:firstLine="0"/>
        <w:jc w:val="both"/>
        <w:outlineLvl w:val="1"/>
        <w:rPr>
          <w:rFonts w:cstheme="minorHAnsi"/>
        </w:rPr>
      </w:pPr>
      <w:r w:rsidRPr="00F814EE">
        <w:rPr>
          <w:rFonts w:eastAsia="Times New Roman" w:cstheme="minorHAnsi"/>
          <w:bCs/>
        </w:rPr>
        <w:t xml:space="preserve">7.1 </w:t>
      </w:r>
      <w:r w:rsidRPr="00F814EE">
        <w:rPr>
          <w:rFonts w:eastAsia="Times New Roman" w:cstheme="minorHAnsi"/>
          <w:bCs/>
        </w:rPr>
        <w:tab/>
        <w:t xml:space="preserve">Neither party may assign </w:t>
      </w:r>
      <w:r w:rsidR="00A74B34" w:rsidRPr="00F814EE">
        <w:rPr>
          <w:rFonts w:eastAsia="Times New Roman" w:cstheme="minorHAnsi"/>
          <w:bCs/>
        </w:rPr>
        <w:t>n</w:t>
      </w:r>
      <w:r w:rsidRPr="00F814EE">
        <w:rPr>
          <w:rFonts w:eastAsia="Times New Roman" w:cstheme="minorHAnsi"/>
          <w:bCs/>
        </w:rPr>
        <w:t>or sub-contract any of its rights or obligations under this Agreement without the other’s prior written consent, which shall not be unreasonably withheld,</w:t>
      </w:r>
      <w:r w:rsidRPr="00F814EE">
        <w:rPr>
          <w:rFonts w:cstheme="minorHAnsi"/>
        </w:rPr>
        <w:t xml:space="preserve"> except to a subsidiary or holding company of it.</w:t>
      </w:r>
    </w:p>
    <w:p w14:paraId="0444D551" w14:textId="52ADA41C" w:rsidR="003343C9" w:rsidRPr="00F814EE" w:rsidRDefault="003343C9" w:rsidP="00724A19">
      <w:pPr>
        <w:ind w:left="0" w:firstLine="0"/>
        <w:jc w:val="both"/>
        <w:outlineLvl w:val="1"/>
        <w:rPr>
          <w:rFonts w:cstheme="minorHAnsi"/>
        </w:rPr>
      </w:pPr>
      <w:r w:rsidRPr="00F814EE">
        <w:rPr>
          <w:rFonts w:cstheme="minorHAnsi"/>
        </w:rPr>
        <w:t xml:space="preserve">7.2 </w:t>
      </w:r>
      <w:r w:rsidRPr="00F814EE">
        <w:rPr>
          <w:rFonts w:cstheme="minorHAnsi"/>
        </w:rPr>
        <w:tab/>
        <w:t xml:space="preserve">This clause </w:t>
      </w:r>
      <w:r w:rsidR="00E90BF7" w:rsidRPr="00F814EE">
        <w:rPr>
          <w:rFonts w:cstheme="minorHAnsi"/>
        </w:rPr>
        <w:t xml:space="preserve">7 </w:t>
      </w:r>
      <w:r w:rsidRPr="00F814EE">
        <w:rPr>
          <w:rFonts w:cstheme="minorHAnsi"/>
        </w:rPr>
        <w:t>shall survive the expiry or termination of this Agreement and shall continue in force and effect.</w:t>
      </w:r>
    </w:p>
    <w:p w14:paraId="36CA272C" w14:textId="7164B2C6"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Quality Assurance</w:t>
      </w:r>
    </w:p>
    <w:p w14:paraId="044D926A"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2EF68E4D"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43BDF6BD" w14:textId="6F3FB278" w:rsidR="007A3659"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 xml:space="preserve">Supplier shall operate a self-regulatory system of quality assurance and quality measures relating to the Agreement in addition to any quality requirements in </w:t>
      </w:r>
      <w:r w:rsidR="00605CEF" w:rsidRPr="00F814EE">
        <w:rPr>
          <w:rFonts w:eastAsia="Times New Roman" w:cstheme="minorHAnsi"/>
          <w:bCs/>
        </w:rPr>
        <w:t>Schedule</w:t>
      </w:r>
      <w:r w:rsidR="007A3659" w:rsidRPr="00F814EE">
        <w:rPr>
          <w:rFonts w:eastAsia="Times New Roman" w:cstheme="minorHAnsi"/>
          <w:bCs/>
        </w:rPr>
        <w:t xml:space="preserve"> 1 which ensures that the Services are provided in accordance with the requirements </w:t>
      </w:r>
      <w:r w:rsidR="008B1C30" w:rsidRPr="00F814EE">
        <w:rPr>
          <w:rFonts w:eastAsia="Times New Roman" w:cstheme="minorHAnsi"/>
          <w:bCs/>
        </w:rPr>
        <w:t xml:space="preserve">and key performance indicators (Schedule 2) </w:t>
      </w:r>
      <w:r w:rsidR="007A3659" w:rsidRPr="00F814EE">
        <w:rPr>
          <w:rFonts w:eastAsia="Times New Roman" w:cstheme="minorHAnsi"/>
          <w:bCs/>
        </w:rPr>
        <w:t>of the Agreement and the Supplier shall check that information, data or software supplied pursuant to the Agreement is fit for the purpose.</w:t>
      </w:r>
    </w:p>
    <w:p w14:paraId="69AF9789" w14:textId="14C8E21C"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lastRenderedPageBreak/>
        <w:t>Document Retention</w:t>
      </w:r>
    </w:p>
    <w:p w14:paraId="10554BAC" w14:textId="32EE6219" w:rsidR="007A3659"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9.1 </w:t>
      </w:r>
      <w:r w:rsidRPr="00F814EE">
        <w:rPr>
          <w:rFonts w:eastAsia="Times New Roman" w:cstheme="minorHAnsi"/>
          <w:bCs/>
        </w:rPr>
        <w:tab/>
      </w:r>
      <w:r w:rsidR="002827D7" w:rsidRPr="00F814EE">
        <w:rPr>
          <w:rFonts w:eastAsia="Times New Roman" w:cstheme="minorHAnsi"/>
          <w:bCs/>
        </w:rPr>
        <w:t>Unless directed otherwise by S</w:t>
      </w:r>
      <w:r w:rsidR="00A74B34" w:rsidRPr="00F814EE">
        <w:rPr>
          <w:rFonts w:eastAsia="Times New Roman" w:cstheme="minorHAnsi"/>
          <w:bCs/>
        </w:rPr>
        <w:t xml:space="preserve">EETEC </w:t>
      </w:r>
      <w:r w:rsidR="002827D7" w:rsidRPr="00F814EE">
        <w:rPr>
          <w:rFonts w:eastAsia="Times New Roman" w:cstheme="minorHAnsi"/>
          <w:bCs/>
        </w:rPr>
        <w:t>under clause 9.3, a</w:t>
      </w:r>
      <w:r w:rsidRPr="00F814EE">
        <w:rPr>
          <w:rFonts w:eastAsia="Times New Roman" w:cstheme="minorHAnsi"/>
          <w:bCs/>
        </w:rPr>
        <w:t xml:space="preserve">ll documentation produced for the Services shall be retained by </w:t>
      </w:r>
      <w:r w:rsidR="00D555F0" w:rsidRPr="00F814EE">
        <w:rPr>
          <w:rFonts w:eastAsia="Times New Roman" w:cstheme="minorHAnsi"/>
          <w:bCs/>
        </w:rPr>
        <w:t xml:space="preserve">the </w:t>
      </w:r>
      <w:r w:rsidRPr="00F814EE">
        <w:rPr>
          <w:rFonts w:eastAsia="Times New Roman" w:cstheme="minorHAnsi"/>
          <w:bCs/>
        </w:rPr>
        <w:t xml:space="preserve">Supplier for the duration of the Services </w:t>
      </w:r>
      <w:r w:rsidR="002827D7" w:rsidRPr="00F814EE">
        <w:rPr>
          <w:rFonts w:eastAsia="Times New Roman" w:cstheme="minorHAnsi"/>
          <w:bCs/>
        </w:rPr>
        <w:t>and</w:t>
      </w:r>
      <w:r w:rsidR="009C53EA">
        <w:rPr>
          <w:rFonts w:eastAsia="Times New Roman" w:cstheme="minorHAnsi"/>
          <w:bCs/>
        </w:rPr>
        <w:t xml:space="preserve">, if </w:t>
      </w:r>
      <w:r w:rsidR="009C53EA" w:rsidRPr="00FD1F5C">
        <w:rPr>
          <w:rFonts w:eastAsia="Times New Roman" w:cstheme="minorHAnsi"/>
          <w:bCs/>
        </w:rPr>
        <w:t>applicable</w:t>
      </w:r>
      <w:r w:rsidR="00F952C0">
        <w:rPr>
          <w:rFonts w:eastAsia="Times New Roman" w:cstheme="minorHAnsi"/>
          <w:bCs/>
        </w:rPr>
        <w:t xml:space="preserve"> </w:t>
      </w:r>
      <w:r w:rsidRPr="00F814EE">
        <w:rPr>
          <w:rFonts w:eastAsia="Times New Roman" w:cstheme="minorHAnsi"/>
          <w:bCs/>
        </w:rPr>
        <w:t xml:space="preserve">and may only be disposed of with prior written approval by SEETEC. </w:t>
      </w:r>
      <w:r w:rsidR="00D555F0" w:rsidRPr="00F814EE">
        <w:rPr>
          <w:rFonts w:eastAsia="Times New Roman" w:cstheme="minorHAnsi"/>
          <w:bCs/>
        </w:rPr>
        <w:t xml:space="preserve">The </w:t>
      </w:r>
      <w:r w:rsidRPr="00F814EE">
        <w:rPr>
          <w:rFonts w:eastAsia="Times New Roman" w:cstheme="minorHAnsi"/>
          <w:bCs/>
        </w:rPr>
        <w:t>Supplier shall send copies of the documentation to SEETEC upon written request.</w:t>
      </w:r>
    </w:p>
    <w:p w14:paraId="3344C45A" w14:textId="4C8EC860" w:rsidR="002E1FF1"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9.2 </w:t>
      </w:r>
      <w:r w:rsidRPr="00F814EE">
        <w:rPr>
          <w:rFonts w:eastAsia="Times New Roman" w:cstheme="minorHAnsi"/>
          <w:bCs/>
        </w:rPr>
        <w:tab/>
      </w:r>
      <w:r w:rsidR="002827D7" w:rsidRPr="00F814EE">
        <w:rPr>
          <w:rFonts w:eastAsia="Times New Roman" w:cstheme="minorHAnsi"/>
          <w:bCs/>
        </w:rPr>
        <w:t xml:space="preserve">Subject to </w:t>
      </w:r>
      <w:r w:rsidR="00205DC6" w:rsidRPr="00F814EE">
        <w:rPr>
          <w:rFonts w:eastAsia="Times New Roman" w:cstheme="minorHAnsi"/>
          <w:bCs/>
        </w:rPr>
        <w:t>C</w:t>
      </w:r>
      <w:r w:rsidR="002827D7" w:rsidRPr="00F814EE">
        <w:rPr>
          <w:rFonts w:eastAsia="Times New Roman" w:cstheme="minorHAnsi"/>
          <w:bCs/>
        </w:rPr>
        <w:t>lause 9.1 and 9.3, w</w:t>
      </w:r>
      <w:r w:rsidRPr="00F814EE">
        <w:rPr>
          <w:rFonts w:eastAsia="Times New Roman" w:cstheme="minorHAnsi"/>
          <w:bCs/>
        </w:rPr>
        <w:t>ithin 30 working days of date of termination or expiry, return or destroy any data or information, save that it may keep one copy of such data or information for a period as is necessary for such compliance</w:t>
      </w:r>
    </w:p>
    <w:p w14:paraId="27D015FA" w14:textId="3C5096CF" w:rsidR="002827D7" w:rsidRPr="00F814EE" w:rsidRDefault="002827D7"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9.3</w:t>
      </w:r>
      <w:r w:rsidRPr="00F814EE">
        <w:rPr>
          <w:rFonts w:eastAsia="Times New Roman" w:cstheme="minorHAnsi"/>
          <w:bCs/>
        </w:rPr>
        <w:tab/>
        <w:t>S</w:t>
      </w:r>
      <w:r w:rsidR="00205DC6" w:rsidRPr="00F814EE">
        <w:rPr>
          <w:rFonts w:eastAsia="Times New Roman" w:cstheme="minorHAnsi"/>
          <w:bCs/>
        </w:rPr>
        <w:t xml:space="preserve">EETEC </w:t>
      </w:r>
      <w:r w:rsidRPr="00F814EE">
        <w:rPr>
          <w:rFonts w:eastAsia="Times New Roman" w:cstheme="minorHAnsi"/>
          <w:bCs/>
        </w:rPr>
        <w:t>will provide the Supplier with instructions for the return of all documentation related to the Services and the Supplier must comply with such instructions which may be revised by S</w:t>
      </w:r>
      <w:r w:rsidR="00205DC6" w:rsidRPr="00F814EE">
        <w:rPr>
          <w:rFonts w:eastAsia="Times New Roman" w:cstheme="minorHAnsi"/>
          <w:bCs/>
        </w:rPr>
        <w:t xml:space="preserve">EETEC </w:t>
      </w:r>
      <w:r w:rsidRPr="00F814EE">
        <w:rPr>
          <w:rFonts w:eastAsia="Times New Roman" w:cstheme="minorHAnsi"/>
          <w:bCs/>
        </w:rPr>
        <w:t xml:space="preserve">from time to time. </w:t>
      </w:r>
    </w:p>
    <w:p w14:paraId="1AB04368" w14:textId="1DF9F42B"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Warranties and Liability</w:t>
      </w:r>
    </w:p>
    <w:p w14:paraId="7716A74C" w14:textId="2A69F773" w:rsidR="007A3659" w:rsidRPr="00F814EE" w:rsidRDefault="00177524" w:rsidP="00724A19">
      <w:pPr>
        <w:pStyle w:val="ListParagraph"/>
        <w:widowControl w:val="0"/>
        <w:numPr>
          <w:ilvl w:val="1"/>
          <w:numId w:val="20"/>
        </w:numPr>
        <w:tabs>
          <w:tab w:val="left" w:pos="426"/>
        </w:tabs>
        <w:ind w:left="0" w:firstLine="0"/>
        <w:jc w:val="both"/>
        <w:outlineLvl w:val="1"/>
        <w:rPr>
          <w:rFonts w:eastAsia="Times New Roman" w:cstheme="minorHAnsi"/>
          <w:bCs/>
        </w:rPr>
      </w:pPr>
      <w:r w:rsidRPr="00177524">
        <w:rPr>
          <w:rFonts w:eastAsia="Times New Roman" w:cstheme="minorHAnsi"/>
          <w:bCs/>
        </w:rPr>
        <w:t>The Supplier will maintain employers’ liability insurance, professional indemnity and public liability insurance, in each case with a reputable insurance company as authorised by the Financial Conduct Authority where applicable (or replacement organisation), providing the minimum cover as declared in the Suppliers onboarding Due Diligence return to SEETEC for the duration of the term of this Agreement. The Supplier shall provide evidence of such upon request by SEETEC.</w:t>
      </w:r>
      <w:r w:rsidR="007A3659" w:rsidRPr="00F814EE">
        <w:rPr>
          <w:rFonts w:eastAsia="Times New Roman" w:cstheme="minorHAnsi"/>
          <w:bCs/>
        </w:rPr>
        <w:t xml:space="preserve">  </w:t>
      </w:r>
    </w:p>
    <w:p w14:paraId="3B1D097E" w14:textId="79DEF3C4" w:rsidR="007A3659" w:rsidRPr="00F814EE" w:rsidRDefault="007A3659"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With exception to liability for death or personal injury, the liability of both Parties under this Agreement shall be limited to the Price of the Services and exclude any loss of profits, indirect losses or consequential losses, except for claims for which liability cannot be limited by law.</w:t>
      </w:r>
    </w:p>
    <w:p w14:paraId="793A95C5" w14:textId="5E73BEB6" w:rsidR="00526AA0" w:rsidRPr="00F814EE" w:rsidRDefault="005329CB"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526AA0" w:rsidRPr="00F814EE">
        <w:rPr>
          <w:rFonts w:eastAsia="Times New Roman" w:cstheme="minorHAnsi"/>
          <w:bCs/>
        </w:rPr>
        <w:t>Supplier confirms that the Supplier or any person associated with it or the delivery of the Services;</w:t>
      </w:r>
    </w:p>
    <w:p w14:paraId="05F8BC0C" w14:textId="406BA14E"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been convicted of any offence involving slavery and trafficking; or</w:t>
      </w:r>
    </w:p>
    <w:p w14:paraId="234BDD1A" w14:textId="25635BBB"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 xml:space="preserve">been or is the subject of any investigation, inquiry or enforcement proceedings by any governmental, administrative or regulatory body regarding any offence regarding slavery and trafficking.  </w:t>
      </w:r>
    </w:p>
    <w:p w14:paraId="6401FC6A" w14:textId="4DB2C7FA" w:rsidR="00E90C78" w:rsidRPr="00856840" w:rsidRDefault="00E90C78"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 xml:space="preserve">Force Majeure </w:t>
      </w:r>
    </w:p>
    <w:p w14:paraId="3B3D5FF3"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w:t>
      </w:r>
      <w:r w:rsidRPr="00F814EE">
        <w:rPr>
          <w:rFonts w:cstheme="minorHAnsi"/>
        </w:rPr>
        <w:tab/>
        <w:t>Subject to clauses 11.2 and 11.3, if a Force Majeure Event occurs which prevents or delays the performance of either party’s obligations under this Agreement:</w:t>
      </w:r>
    </w:p>
    <w:p w14:paraId="3C96C744"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11.1.1</w:t>
      </w:r>
      <w:r w:rsidRPr="00F814EE">
        <w:rPr>
          <w:rFonts w:cstheme="minorHAnsi"/>
        </w:rPr>
        <w:tab/>
        <w:t>the obligations of the party whose performance is prevented or delayed shall be suspended during the period that the Force Majeure Event continues; and</w:t>
      </w:r>
    </w:p>
    <w:p w14:paraId="7F675B4F"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11.1.2</w:t>
      </w:r>
      <w:r w:rsidRPr="00F814EE">
        <w:rPr>
          <w:rFonts w:cstheme="minorHAnsi"/>
        </w:rPr>
        <w:tab/>
        <w:t>that party shall perform its obligations as soon as practicable following the termination of the Force Majeure Event.</w:t>
      </w:r>
    </w:p>
    <w:p w14:paraId="3B26DD36"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w:t>
      </w:r>
      <w:r w:rsidRPr="00F814EE">
        <w:rPr>
          <w:rFonts w:cstheme="minorHAnsi"/>
        </w:rPr>
        <w:tab/>
        <w:t xml:space="preserve">Clause 11.1 does not apply unless the party claiming to benefit from that clause: </w:t>
      </w:r>
    </w:p>
    <w:p w14:paraId="5D012FAA"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11.2.1</w:t>
      </w:r>
      <w:r w:rsidRPr="00F814EE">
        <w:rPr>
          <w:rFonts w:cstheme="minorHAnsi"/>
        </w:rPr>
        <w:tab/>
        <w:t>notifies the other of the Force Majeure Event and its consequences as soon as possible after it occurs;</w:t>
      </w:r>
    </w:p>
    <w:p w14:paraId="118E7ECD"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lastRenderedPageBreak/>
        <w:t>11.2.2</w:t>
      </w:r>
      <w:r w:rsidRPr="00F814EE">
        <w:rPr>
          <w:rFonts w:cstheme="minorHAnsi"/>
        </w:rPr>
        <w:tab/>
        <w:t xml:space="preserve">promptly provides the other with any further information which the other requests about the Force Majeure Event or its consequences; </w:t>
      </w:r>
    </w:p>
    <w:p w14:paraId="22A3437C"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11.2.3</w:t>
      </w:r>
      <w:r w:rsidRPr="00F814EE">
        <w:rPr>
          <w:rFonts w:cstheme="minorHAnsi"/>
        </w:rPr>
        <w:tab/>
        <w:t>promptly takes any steps (except steps involving significant additional costs) which the other reasonably requires in order to reduce the other’s losses or risk of losses including bringing the Force Majeure Event to a close or finding a solution by which this Agreement may be performed despite the continuation of the Force Majeure Event.</w:t>
      </w:r>
    </w:p>
    <w:p w14:paraId="6C60AAAF" w14:textId="1DDF5174" w:rsidR="002E1FF1" w:rsidRDefault="00E90C78" w:rsidP="00724A19">
      <w:pPr>
        <w:ind w:left="0" w:firstLine="0"/>
        <w:jc w:val="both"/>
        <w:rPr>
          <w:rFonts w:cstheme="minorHAnsi"/>
        </w:rPr>
      </w:pPr>
      <w:r w:rsidRPr="00F814EE">
        <w:rPr>
          <w:rFonts w:cstheme="minorHAnsi"/>
        </w:rPr>
        <w:t>11.3</w:t>
      </w:r>
      <w:r w:rsidRPr="00F814EE">
        <w:rPr>
          <w:rFonts w:cstheme="minorHAnsi"/>
        </w:rPr>
        <w:tab/>
        <w:t xml:space="preserve">If the Force Majeure Event continues for more than 30 consecutive days either party may terminate this Agreement immediately by written notice on the other. If this Agreement is terminated under this clause </w:t>
      </w:r>
      <w:r w:rsidR="00D555F0" w:rsidRPr="00F814EE">
        <w:rPr>
          <w:rFonts w:cstheme="minorHAnsi"/>
        </w:rPr>
        <w:t xml:space="preserve">the </w:t>
      </w:r>
      <w:r w:rsidRPr="00F814EE">
        <w:rPr>
          <w:rFonts w:cstheme="minorHAnsi"/>
        </w:rPr>
        <w:t xml:space="preserve">Supplier shall be entitled to be paid a reasonable sum for all work performed before the date of termination (after deduction of any sums already paid by SEETEC to </w:t>
      </w:r>
      <w:r w:rsidR="00D555F0" w:rsidRPr="00F814EE">
        <w:rPr>
          <w:rFonts w:cstheme="minorHAnsi"/>
        </w:rPr>
        <w:t xml:space="preserve">the </w:t>
      </w:r>
      <w:r w:rsidRPr="00F814EE">
        <w:rPr>
          <w:rFonts w:cstheme="minorHAnsi"/>
        </w:rPr>
        <w:t>Supplier).</w:t>
      </w:r>
    </w:p>
    <w:p w14:paraId="5380F615" w14:textId="6ADAC9A0"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Termination</w:t>
      </w:r>
    </w:p>
    <w:p w14:paraId="156D5CDF" w14:textId="7AB6577E" w:rsidR="00820B83" w:rsidRPr="00F814EE" w:rsidRDefault="00820B83"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12.1</w:t>
      </w:r>
      <w:r w:rsidRPr="00F814EE">
        <w:rPr>
          <w:rFonts w:eastAsia="Times New Roman" w:cstheme="minorHAnsi"/>
          <w:bCs/>
        </w:rPr>
        <w:tab/>
        <w:t xml:space="preserve">Either </w:t>
      </w:r>
      <w:r w:rsidR="005329CB" w:rsidRPr="00F814EE">
        <w:rPr>
          <w:rFonts w:eastAsia="Times New Roman" w:cstheme="minorHAnsi"/>
          <w:bCs/>
        </w:rPr>
        <w:t>P</w:t>
      </w:r>
      <w:r w:rsidRPr="00F814EE">
        <w:rPr>
          <w:rFonts w:eastAsia="Times New Roman" w:cstheme="minorHAnsi"/>
          <w:bCs/>
        </w:rPr>
        <w:t>arty shall be entitled to terminate this Agreement without liability to the other by giving notice to other Party at any time if:</w:t>
      </w:r>
    </w:p>
    <w:p w14:paraId="1F90974D" w14:textId="77777777" w:rsidR="00820B83" w:rsidRPr="004320BD" w:rsidRDefault="00820B83" w:rsidP="004320BD">
      <w:pPr>
        <w:pStyle w:val="ListParagraph"/>
        <w:numPr>
          <w:ilvl w:val="0"/>
          <w:numId w:val="46"/>
        </w:numPr>
        <w:jc w:val="both"/>
        <w:rPr>
          <w:rFonts w:eastAsia="Cambria" w:cstheme="minorHAnsi"/>
        </w:rPr>
      </w:pPr>
      <w:r w:rsidRPr="004320BD">
        <w:rPr>
          <w:rFonts w:eastAsia="Cambria" w:cstheme="minorHAnsi"/>
        </w:rPr>
        <w:t xml:space="preserve">The other Party makes any voluntary arrangement with its creditors or becomes bankrupt or becomes subject to an administration order or goes into liquidation (otherwise than for the purpose of amalgamation or reconstruction); or </w:t>
      </w:r>
    </w:p>
    <w:p w14:paraId="090938F9" w14:textId="77777777" w:rsidR="00820B83" w:rsidRPr="004320BD" w:rsidRDefault="00820B83" w:rsidP="004320BD">
      <w:pPr>
        <w:pStyle w:val="ListParagraph"/>
        <w:numPr>
          <w:ilvl w:val="0"/>
          <w:numId w:val="46"/>
        </w:numPr>
        <w:jc w:val="both"/>
        <w:rPr>
          <w:rFonts w:eastAsia="Cambria" w:cstheme="minorHAnsi"/>
        </w:rPr>
      </w:pPr>
      <w:r w:rsidRPr="004320BD">
        <w:rPr>
          <w:rFonts w:eastAsia="Cambria" w:cstheme="minorHAnsi"/>
        </w:rPr>
        <w:t xml:space="preserve">a receiver is appointed, of any of the property or assets of the other Party; or </w:t>
      </w:r>
    </w:p>
    <w:p w14:paraId="41DB4D52" w14:textId="77777777" w:rsidR="00820B83" w:rsidRPr="004320BD" w:rsidRDefault="00820B83" w:rsidP="004320BD">
      <w:pPr>
        <w:pStyle w:val="ListParagraph"/>
        <w:numPr>
          <w:ilvl w:val="0"/>
          <w:numId w:val="46"/>
        </w:numPr>
        <w:jc w:val="both"/>
        <w:rPr>
          <w:rFonts w:eastAsia="Cambria" w:cstheme="minorHAnsi"/>
        </w:rPr>
      </w:pPr>
      <w:r w:rsidRPr="004320BD">
        <w:rPr>
          <w:rFonts w:eastAsia="Cambria" w:cstheme="minorHAnsi"/>
        </w:rPr>
        <w:t xml:space="preserve">the other Party ceases, or threatens to cease to carry on business; or </w:t>
      </w:r>
    </w:p>
    <w:p w14:paraId="15322AB8" w14:textId="77777777" w:rsidR="00820B83" w:rsidRPr="004320BD" w:rsidRDefault="00820B83" w:rsidP="004320BD">
      <w:pPr>
        <w:pStyle w:val="ListParagraph"/>
        <w:numPr>
          <w:ilvl w:val="0"/>
          <w:numId w:val="46"/>
        </w:numPr>
        <w:jc w:val="both"/>
        <w:rPr>
          <w:rFonts w:eastAsia="Cambria" w:cstheme="minorHAnsi"/>
        </w:rPr>
      </w:pPr>
      <w:r w:rsidRPr="004320BD">
        <w:rPr>
          <w:rFonts w:eastAsia="Cambria" w:cstheme="minorHAnsi"/>
        </w:rPr>
        <w:t>either Party reasonably believes that any of the events mentioned above is about to occur in relation to other Party and notifies that Party immediately.</w:t>
      </w:r>
    </w:p>
    <w:p w14:paraId="409D85D9" w14:textId="77777777" w:rsidR="00820B83" w:rsidRPr="00F814EE" w:rsidRDefault="00820B83" w:rsidP="00724A19">
      <w:pPr>
        <w:ind w:left="0" w:firstLine="0"/>
        <w:jc w:val="both"/>
        <w:rPr>
          <w:rFonts w:eastAsia="Times New Roman" w:cstheme="minorHAnsi"/>
          <w:bCs/>
          <w:sz w:val="24"/>
          <w:szCs w:val="24"/>
          <w:lang w:eastAsia="en-GB"/>
        </w:rPr>
      </w:pPr>
      <w:r w:rsidRPr="00F814EE">
        <w:rPr>
          <w:rFonts w:eastAsia="Cambria" w:cstheme="minorHAnsi"/>
        </w:rPr>
        <w:t>12.2 Either Party may terminate this Agreement at will on giving one months’ notice in advance at any stage during the term of this Agreement.</w:t>
      </w:r>
      <w:r w:rsidRPr="00F814EE">
        <w:rPr>
          <w:rFonts w:eastAsia="Times New Roman" w:cstheme="minorHAnsi"/>
          <w:bCs/>
          <w:sz w:val="24"/>
          <w:szCs w:val="24"/>
          <w:lang w:eastAsia="en-GB"/>
        </w:rPr>
        <w:t xml:space="preserve"> </w:t>
      </w:r>
    </w:p>
    <w:p w14:paraId="7624A7BA" w14:textId="66CE2BAA" w:rsidR="00820B83" w:rsidRPr="00F814EE" w:rsidRDefault="00820B83" w:rsidP="00724A19">
      <w:pPr>
        <w:ind w:left="0" w:firstLine="0"/>
        <w:jc w:val="both"/>
        <w:rPr>
          <w:rFonts w:eastAsia="Cambria" w:cstheme="minorHAnsi"/>
          <w:bCs/>
        </w:rPr>
      </w:pPr>
      <w:r w:rsidRPr="00F814EE">
        <w:rPr>
          <w:rFonts w:eastAsia="Cambria" w:cstheme="minorHAnsi"/>
          <w:bCs/>
        </w:rPr>
        <w:t xml:space="preserve">12.3 Upon such Termination by either party, SEETEC shall pay to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 </w:t>
      </w:r>
      <w:r w:rsidRPr="00F814EE">
        <w:rPr>
          <w:rFonts w:eastAsia="Cambria" w:cstheme="minorHAnsi"/>
          <w:bCs/>
        </w:rPr>
        <w:t xml:space="preserve">all of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upplier’s </w:t>
      </w:r>
      <w:r w:rsidRPr="00F814EE">
        <w:rPr>
          <w:rFonts w:eastAsia="Cambria" w:cstheme="minorHAnsi"/>
          <w:bCs/>
        </w:rPr>
        <w:t xml:space="preserve">outstanding unpaid invoices and, in respect of Services supplied but for which no invoice has been submitted,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may submit an invoice for delivered services, which shall be payable in accordance with the terms set out hereunder up to the date of effect of such notice.  For the avoidance of doubt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will provide all those services paid for by SEETEC up until the date of effect of such Termination. </w:t>
      </w:r>
    </w:p>
    <w:p w14:paraId="774378DD" w14:textId="5B116996"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Intellectual Property Rights</w:t>
      </w:r>
    </w:p>
    <w:p w14:paraId="72809E82" w14:textId="43FF3BB0"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00D555F0" w:rsidRPr="00F814EE">
        <w:rPr>
          <w:rFonts w:eastAsia="Times New Roman" w:cstheme="minorHAnsi"/>
          <w:bCs/>
        </w:rPr>
        <w:t xml:space="preserve">the </w:t>
      </w:r>
      <w:r w:rsidRPr="00F814EE">
        <w:rPr>
          <w:rFonts w:eastAsia="Times New Roman" w:cstheme="minorHAnsi"/>
          <w:bCs/>
        </w:rPr>
        <w:t>S</w:t>
      </w:r>
      <w:r w:rsidR="007C6951" w:rsidRPr="00F814EE">
        <w:rPr>
          <w:rFonts w:eastAsia="Times New Roman" w:cstheme="minorHAnsi"/>
          <w:bCs/>
        </w:rPr>
        <w:t>upplier</w:t>
      </w:r>
      <w:r w:rsidRPr="00F814EE">
        <w:rPr>
          <w:rFonts w:eastAsia="Times New Roman" w:cstheme="minorHAnsi"/>
          <w:bCs/>
        </w:rPr>
        <w:t xml:space="preserve"> shall grant to SEETEC a worldwide, exclusive, irrevocable, fully paid up, royalty free licence to use, display and create derivative works and to sub-licence others to do the same, and otherwise deal in such work(s) in perpetuity.  </w:t>
      </w:r>
    </w:p>
    <w:p w14:paraId="4B4DD48A" w14:textId="38D0990D"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All pre-existing Intellectual Property Rights in the Services shall vest solely in the S</w:t>
      </w:r>
      <w:r w:rsidR="007C5CF9" w:rsidRPr="00F814EE">
        <w:rPr>
          <w:rFonts w:eastAsia="Times New Roman" w:cstheme="minorHAnsi"/>
          <w:bCs/>
        </w:rPr>
        <w:t xml:space="preserve">upplier </w:t>
      </w:r>
      <w:r w:rsidRPr="00F814EE">
        <w:rPr>
          <w:rFonts w:eastAsia="Times New Roman" w:cstheme="minorHAnsi"/>
          <w:bCs/>
        </w:rPr>
        <w:t xml:space="preserve">and the </w:t>
      </w:r>
      <w:r w:rsidR="00E973FC" w:rsidRPr="00F814EE">
        <w:rPr>
          <w:rFonts w:eastAsia="Times New Roman" w:cstheme="minorHAnsi"/>
          <w:bCs/>
        </w:rPr>
        <w:t>S</w:t>
      </w:r>
      <w:r w:rsidR="007C5CF9" w:rsidRPr="00F814EE">
        <w:rPr>
          <w:rFonts w:eastAsia="Times New Roman" w:cstheme="minorHAnsi"/>
          <w:bCs/>
        </w:rPr>
        <w:t xml:space="preserve">upplier </w:t>
      </w:r>
      <w:r w:rsidRPr="00F814EE">
        <w:rPr>
          <w:rFonts w:eastAsia="Times New Roman" w:cstheme="minorHAnsi"/>
          <w:bCs/>
        </w:rPr>
        <w:t>hereunder provides S</w:t>
      </w:r>
      <w:r w:rsidR="00E973FC" w:rsidRPr="00F814EE">
        <w:rPr>
          <w:rFonts w:eastAsia="Times New Roman" w:cstheme="minorHAnsi"/>
          <w:bCs/>
        </w:rPr>
        <w:t>EETEC</w:t>
      </w:r>
      <w:r w:rsidRPr="00F814EE">
        <w:rPr>
          <w:rFonts w:eastAsia="Times New Roman" w:cstheme="minorHAnsi"/>
          <w:bCs/>
        </w:rPr>
        <w:t xml:space="preserve"> with a non-exclusive licence to use (and provide its consultants and / contractors such rights) the Services in the United Kingdom during the Term of this Agreement.  </w:t>
      </w:r>
    </w:p>
    <w:p w14:paraId="358C5559" w14:textId="7621E483" w:rsidR="001547C1" w:rsidRPr="00F814EE" w:rsidRDefault="001547C1" w:rsidP="00724A19">
      <w:pPr>
        <w:widowControl w:val="0"/>
        <w:numPr>
          <w:ilvl w:val="1"/>
          <w:numId w:val="22"/>
        </w:numPr>
        <w:tabs>
          <w:tab w:val="left" w:pos="851"/>
        </w:tabs>
        <w:ind w:left="0" w:firstLine="0"/>
        <w:jc w:val="both"/>
        <w:outlineLvl w:val="1"/>
        <w:rPr>
          <w:rFonts w:eastAsia="Times New Roman" w:cstheme="minorHAnsi"/>
          <w:bCs/>
        </w:rPr>
      </w:pPr>
      <w:r w:rsidRPr="00F814EE">
        <w:rPr>
          <w:rFonts w:eastAsia="Times New Roman" w:cstheme="minorHAnsi"/>
          <w:bCs/>
        </w:rPr>
        <w:t>The Supplier shall not infringe any Intellectual Property Rights of any third party in supplying the Services</w:t>
      </w:r>
    </w:p>
    <w:p w14:paraId="03DFA0F5" w14:textId="4630958F"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lastRenderedPageBreak/>
        <w:t>Data protection/Confidentiality</w:t>
      </w:r>
    </w:p>
    <w:p w14:paraId="605FC53B" w14:textId="43E067CC" w:rsidR="002020D7" w:rsidRPr="00F06F8D" w:rsidRDefault="002020D7" w:rsidP="00F06F8D">
      <w:pPr>
        <w:pStyle w:val="ListParagraph"/>
        <w:numPr>
          <w:ilvl w:val="1"/>
          <w:numId w:val="23"/>
        </w:numPr>
        <w:ind w:left="0" w:firstLine="0"/>
        <w:jc w:val="both"/>
        <w:rPr>
          <w:rFonts w:eastAsia="Cambria" w:cstheme="minorHAnsi"/>
        </w:rPr>
      </w:pPr>
      <w:r w:rsidRPr="00F06F8D">
        <w:rPr>
          <w:rFonts w:eastAsia="Cambria" w:cstheme="minorHAnsi"/>
        </w:rPr>
        <w:t>The Parties a</w:t>
      </w:r>
      <w:r w:rsidRPr="00F06F8D">
        <w:rPr>
          <w:rFonts w:cstheme="minorHAnsi"/>
          <w:color w:val="242424"/>
          <w:shd w:val="clear" w:color="auto" w:fill="FFFFFF"/>
        </w:rPr>
        <w:t xml:space="preserve">gree to comply with all applicable data protection laws and regulations, including but not limited to the General Data Protection Regulation (GDPR) and the Data Protection Act (2018), ensuring that personal data shared under this agreement is processed lawfully, fairly and transparently.  For the purposes of the Data Protection legislation, </w:t>
      </w:r>
      <w:r w:rsidR="00404913" w:rsidRPr="00F06F8D">
        <w:rPr>
          <w:rFonts w:cstheme="minorHAnsi"/>
          <w:color w:val="242424"/>
          <w:shd w:val="clear" w:color="auto" w:fill="FFFFFF"/>
        </w:rPr>
        <w:t>the Parties</w:t>
      </w:r>
      <w:r w:rsidR="00462C6F" w:rsidRPr="00F06F8D">
        <w:rPr>
          <w:rFonts w:cstheme="minorHAnsi"/>
          <w:color w:val="242424"/>
          <w:shd w:val="clear" w:color="auto" w:fill="FFFFFF"/>
        </w:rPr>
        <w:t xml:space="preserve"> may be</w:t>
      </w:r>
      <w:r w:rsidR="00725A17" w:rsidRPr="00F06F8D">
        <w:rPr>
          <w:rFonts w:cstheme="minorHAnsi"/>
          <w:color w:val="242424"/>
          <w:shd w:val="clear" w:color="auto" w:fill="FFFFFF"/>
        </w:rPr>
        <w:t xml:space="preserve"> classified</w:t>
      </w:r>
      <w:r w:rsidR="00404913" w:rsidRPr="00F06F8D">
        <w:rPr>
          <w:rFonts w:cstheme="minorHAnsi"/>
          <w:color w:val="242424"/>
          <w:shd w:val="clear" w:color="auto" w:fill="FFFFFF"/>
        </w:rPr>
        <w:t xml:space="preserve"> as </w:t>
      </w:r>
      <w:r w:rsidR="00233D82" w:rsidRPr="00F06F8D">
        <w:rPr>
          <w:rFonts w:cstheme="minorHAnsi"/>
          <w:color w:val="242424"/>
          <w:shd w:val="clear" w:color="auto" w:fill="FFFFFF"/>
        </w:rPr>
        <w:t>a</w:t>
      </w:r>
      <w:r w:rsidR="00E8385F" w:rsidRPr="00F06F8D">
        <w:rPr>
          <w:rFonts w:cstheme="minorHAnsi"/>
          <w:color w:val="242424"/>
          <w:shd w:val="clear" w:color="auto" w:fill="FFFFFF"/>
        </w:rPr>
        <w:t xml:space="preserve"> </w:t>
      </w:r>
      <w:r w:rsidR="002B1478" w:rsidRPr="00F06F8D">
        <w:rPr>
          <w:rFonts w:cstheme="minorHAnsi"/>
          <w:color w:val="242424"/>
          <w:shd w:val="clear" w:color="auto" w:fill="FFFFFF"/>
        </w:rPr>
        <w:t>Controller, Processor</w:t>
      </w:r>
      <w:r w:rsidR="00725A17" w:rsidRPr="00F06F8D">
        <w:rPr>
          <w:rFonts w:cstheme="minorHAnsi"/>
          <w:color w:val="242424"/>
          <w:shd w:val="clear" w:color="auto" w:fill="FFFFFF"/>
        </w:rPr>
        <w:t>.</w:t>
      </w:r>
      <w:r w:rsidR="00462C6F" w:rsidRPr="00F06F8D">
        <w:rPr>
          <w:rFonts w:cstheme="minorHAnsi"/>
          <w:color w:val="242424"/>
          <w:shd w:val="clear" w:color="auto" w:fill="FFFFFF"/>
        </w:rPr>
        <w:t xml:space="preserve"> or</w:t>
      </w:r>
      <w:r w:rsidR="00725A17" w:rsidRPr="00F06F8D">
        <w:rPr>
          <w:rFonts w:cstheme="minorHAnsi"/>
          <w:color w:val="242424"/>
          <w:shd w:val="clear" w:color="auto" w:fill="FFFFFF"/>
        </w:rPr>
        <w:t xml:space="preserve"> Joint Controller</w:t>
      </w:r>
      <w:r w:rsidRPr="00F06F8D">
        <w:rPr>
          <w:rFonts w:cstheme="minorHAnsi"/>
          <w:color w:val="242424"/>
          <w:shd w:val="clear" w:color="auto" w:fill="FFFFFF"/>
        </w:rPr>
        <w:t xml:space="preserve">. </w:t>
      </w:r>
    </w:p>
    <w:p w14:paraId="415449E8" w14:textId="77777777" w:rsidR="002020D7" w:rsidRPr="00F06F8D" w:rsidRDefault="002020D7" w:rsidP="00F51612">
      <w:pPr>
        <w:pStyle w:val="ListParagraph"/>
        <w:ind w:left="420" w:firstLine="0"/>
        <w:jc w:val="both"/>
        <w:rPr>
          <w:rFonts w:eastAsia="Cambria" w:cstheme="minorHAnsi"/>
        </w:rPr>
      </w:pPr>
    </w:p>
    <w:p w14:paraId="551E5920" w14:textId="0FE20525" w:rsidR="002020D7" w:rsidRPr="00F06F8D" w:rsidRDefault="00C32A22" w:rsidP="00F06F8D">
      <w:pPr>
        <w:pStyle w:val="ListParagraph"/>
        <w:numPr>
          <w:ilvl w:val="1"/>
          <w:numId w:val="23"/>
        </w:numPr>
        <w:ind w:left="0" w:firstLine="0"/>
        <w:jc w:val="both"/>
        <w:rPr>
          <w:rFonts w:eastAsia="Cambria" w:cstheme="minorHAnsi"/>
        </w:rPr>
      </w:pPr>
      <w:r w:rsidRPr="00F06F8D">
        <w:rPr>
          <w:rFonts w:eastAsia="Cambria" w:cstheme="minorHAnsi"/>
        </w:rPr>
        <w:t>Where defined as Controllers, b</w:t>
      </w:r>
      <w:r w:rsidR="002020D7" w:rsidRPr="00F06F8D">
        <w:rPr>
          <w:rFonts w:eastAsia="Cambria" w:cstheme="minorHAnsi"/>
        </w:rPr>
        <w:t xml:space="preserve">oth parties shall obtain all the necessary consents from data subjects before sharing any personal data with the other party.  This includes informing data subjects about the nature of the data being shared, the purpose of sharing, and their rights under applicable data protection laws. </w:t>
      </w:r>
    </w:p>
    <w:p w14:paraId="537B19C3" w14:textId="06B3291F" w:rsidR="00820B83" w:rsidRDefault="00820B83" w:rsidP="00724A19">
      <w:pPr>
        <w:numPr>
          <w:ilvl w:val="1"/>
          <w:numId w:val="23"/>
        </w:numPr>
        <w:ind w:left="0" w:firstLine="0"/>
        <w:jc w:val="both"/>
        <w:rPr>
          <w:rFonts w:eastAsia="Cambria" w:cstheme="minorHAnsi"/>
        </w:rPr>
      </w:pPr>
      <w:bookmarkStart w:id="14" w:name="_Ref88303408"/>
      <w:r w:rsidRPr="00F814EE">
        <w:rPr>
          <w:rFonts w:eastAsia="Cambria" w:cstheme="minorHAnsi"/>
        </w:rPr>
        <w:t xml:space="preserve">SEETEC may provide Personal Data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 xml:space="preserve">together with such other information as may reasonably be required in order for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to provide the Services.</w:t>
      </w:r>
      <w:r w:rsidR="00C53D02">
        <w:rPr>
          <w:rFonts w:eastAsia="Cambria" w:cstheme="minorHAnsi"/>
        </w:rPr>
        <w:t xml:space="preserve"> </w:t>
      </w:r>
      <w:r w:rsidR="000630A4">
        <w:rPr>
          <w:rFonts w:eastAsia="Cambria" w:cstheme="minorHAnsi"/>
        </w:rPr>
        <w:t xml:space="preserve"> </w:t>
      </w:r>
      <w:r w:rsidR="00C47C95">
        <w:rPr>
          <w:rFonts w:eastAsia="Cambria" w:cstheme="minorHAnsi"/>
        </w:rPr>
        <w:t xml:space="preserve">Please refer to </w:t>
      </w:r>
      <w:r w:rsidR="00D8194B">
        <w:rPr>
          <w:rFonts w:eastAsia="Cambria" w:cstheme="minorHAnsi"/>
        </w:rPr>
        <w:t>Schedule</w:t>
      </w:r>
      <w:r w:rsidR="00B65AF0">
        <w:rPr>
          <w:rFonts w:eastAsia="Cambria" w:cstheme="minorHAnsi"/>
        </w:rPr>
        <w:t xml:space="preserve"> 5 – Processing of Personal Data</w:t>
      </w:r>
      <w:r w:rsidR="00D8194B">
        <w:rPr>
          <w:rFonts w:eastAsia="Cambria" w:cstheme="minorHAnsi"/>
        </w:rPr>
        <w:t>.</w:t>
      </w:r>
    </w:p>
    <w:p w14:paraId="611D66EA" w14:textId="1DB57362" w:rsidR="0033224E" w:rsidRPr="00F814EE" w:rsidRDefault="00292FFD" w:rsidP="00724A19">
      <w:pPr>
        <w:numPr>
          <w:ilvl w:val="1"/>
          <w:numId w:val="23"/>
        </w:numPr>
        <w:ind w:left="0" w:firstLine="0"/>
        <w:jc w:val="both"/>
        <w:rPr>
          <w:rFonts w:eastAsia="Cambria" w:cstheme="minorHAnsi"/>
        </w:rPr>
      </w:pPr>
      <w:r>
        <w:rPr>
          <w:rFonts w:eastAsia="Cambria" w:cstheme="minorHAnsi"/>
        </w:rPr>
        <w:t>The Supplier</w:t>
      </w:r>
      <w:r w:rsidRPr="00292FFD">
        <w:rPr>
          <w:rFonts w:eastAsia="Cambria" w:cstheme="minorHAnsi"/>
        </w:rPr>
        <w:t xml:space="preserve"> shall not offshore </w:t>
      </w:r>
      <w:r>
        <w:rPr>
          <w:rFonts w:eastAsia="Cambria" w:cstheme="minorHAnsi"/>
        </w:rPr>
        <w:t>any Personal</w:t>
      </w:r>
      <w:r w:rsidRPr="00292FFD">
        <w:rPr>
          <w:rFonts w:eastAsia="Cambria" w:cstheme="minorHAnsi"/>
        </w:rPr>
        <w:t xml:space="preserve"> Data </w:t>
      </w:r>
      <w:r w:rsidR="008F79B8">
        <w:rPr>
          <w:rFonts w:eastAsia="Cambria" w:cstheme="minorHAnsi"/>
        </w:rPr>
        <w:t xml:space="preserve">provided or collected under this Agreement </w:t>
      </w:r>
      <w:r w:rsidRPr="00292FFD">
        <w:rPr>
          <w:rFonts w:eastAsia="Cambria" w:cstheme="minorHAnsi"/>
        </w:rPr>
        <w:t xml:space="preserve">(as described in </w:t>
      </w:r>
      <w:r w:rsidR="00E7613D">
        <w:rPr>
          <w:rFonts w:eastAsia="Cambria" w:cstheme="minorHAnsi"/>
        </w:rPr>
        <w:t>GDPR</w:t>
      </w:r>
      <w:r w:rsidRPr="00292FFD">
        <w:rPr>
          <w:rFonts w:eastAsia="Cambria" w:cstheme="minorHAnsi"/>
        </w:rPr>
        <w:t xml:space="preserve">) outside the United Kingdom without the prior written consent of </w:t>
      </w:r>
      <w:r w:rsidR="00E7613D">
        <w:rPr>
          <w:rFonts w:eastAsia="Cambria" w:cstheme="minorHAnsi"/>
        </w:rPr>
        <w:t>SEETEC</w:t>
      </w:r>
      <w:r w:rsidRPr="00292FFD">
        <w:rPr>
          <w:rFonts w:eastAsia="Cambria" w:cstheme="minorHAnsi"/>
        </w:rPr>
        <w:t xml:space="preserve">, and where </w:t>
      </w:r>
      <w:r w:rsidR="00E7613D">
        <w:rPr>
          <w:rFonts w:eastAsia="Cambria" w:cstheme="minorHAnsi"/>
        </w:rPr>
        <w:t>SEETEC</w:t>
      </w:r>
      <w:r w:rsidRPr="00292FFD">
        <w:rPr>
          <w:rFonts w:eastAsia="Cambria" w:cstheme="minorHAnsi"/>
        </w:rPr>
        <w:t xml:space="preserve"> gives consent, the </w:t>
      </w:r>
      <w:r w:rsidR="00E7613D">
        <w:rPr>
          <w:rFonts w:eastAsia="Cambria" w:cstheme="minorHAnsi"/>
        </w:rPr>
        <w:t xml:space="preserve">Supplier </w:t>
      </w:r>
      <w:r w:rsidRPr="00292FFD">
        <w:rPr>
          <w:rFonts w:eastAsia="Cambria" w:cstheme="minorHAnsi"/>
        </w:rPr>
        <w:t xml:space="preserve">shall comply with any reasonable instructions notified to it by </w:t>
      </w:r>
      <w:r w:rsidR="00E7613D">
        <w:rPr>
          <w:rFonts w:eastAsia="Cambria" w:cstheme="minorHAnsi"/>
        </w:rPr>
        <w:t>SEETEC</w:t>
      </w:r>
      <w:r w:rsidRPr="00292FFD">
        <w:rPr>
          <w:rFonts w:eastAsia="Cambria" w:cstheme="minorHAnsi"/>
        </w:rPr>
        <w:t xml:space="preserve"> in relation to the </w:t>
      </w:r>
      <w:r w:rsidR="00E7613D">
        <w:rPr>
          <w:rFonts w:eastAsia="Cambria" w:cstheme="minorHAnsi"/>
        </w:rPr>
        <w:t>Personal Data</w:t>
      </w:r>
      <w:r w:rsidRPr="00292FFD">
        <w:rPr>
          <w:rFonts w:eastAsia="Cambria" w:cstheme="minorHAnsi"/>
        </w:rPr>
        <w:t xml:space="preserve"> in question.</w:t>
      </w:r>
    </w:p>
    <w:p w14:paraId="3498383D" w14:textId="7215AA1D"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undertakes and warrants that it shall:</w:t>
      </w:r>
      <w:bookmarkEnd w:id="14"/>
    </w:p>
    <w:p w14:paraId="4EB2534D" w14:textId="77777777" w:rsidR="00820B83" w:rsidRPr="00F814EE" w:rsidRDefault="00820B83"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process the Personal Data only in accordance with the Data Protection Legislation and the terms of this Agreement;</w:t>
      </w:r>
    </w:p>
    <w:p w14:paraId="2A329454" w14:textId="66D62C2B" w:rsidR="00820B83" w:rsidRPr="00F814EE" w:rsidRDefault="00820B83" w:rsidP="00724A19">
      <w:pPr>
        <w:ind w:left="0" w:firstLine="0"/>
        <w:jc w:val="both"/>
        <w:rPr>
          <w:rFonts w:eastAsia="Cambria" w:cstheme="minorHAnsi"/>
        </w:rPr>
      </w:pPr>
      <w:r w:rsidRPr="00F814EE">
        <w:rPr>
          <w:rFonts w:eastAsia="Cambria" w:cstheme="minorHAnsi"/>
        </w:rPr>
        <w:t xml:space="preserve">(b) </w:t>
      </w:r>
      <w:r w:rsidRPr="00F814EE">
        <w:rPr>
          <w:rFonts w:eastAsia="Cambria" w:cstheme="minorHAnsi"/>
        </w:rPr>
        <w:tab/>
        <w:t>process the Personal Data strictly in accordance with SEETEC</w:t>
      </w:r>
      <w:r w:rsidR="007C5CF9" w:rsidRPr="00F814EE">
        <w:rPr>
          <w:rFonts w:eastAsia="Cambria" w:cstheme="minorHAnsi"/>
        </w:rPr>
        <w:t>’</w:t>
      </w:r>
      <w:r w:rsidRPr="00F814EE">
        <w:rPr>
          <w:rFonts w:eastAsia="Cambria" w:cstheme="minorHAnsi"/>
        </w:rPr>
        <w:t xml:space="preserve">s lawful instructions as communicated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in writing from time to time;</w:t>
      </w:r>
    </w:p>
    <w:p w14:paraId="71712ECF" w14:textId="6C69E5B6" w:rsidR="00820B83" w:rsidRPr="00F814EE" w:rsidRDefault="00820B83"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 xml:space="preserve">ensure that only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personnel who may be required to assist it in meeting its obligations under this Agreement shall have access to the Personal Data; and</w:t>
      </w:r>
    </w:p>
    <w:p w14:paraId="1E1DA24E" w14:textId="77777777" w:rsidR="00820B83" w:rsidRPr="00F814EE" w:rsidRDefault="00820B83" w:rsidP="00724A19">
      <w:pPr>
        <w:ind w:left="0" w:firstLine="0"/>
        <w:jc w:val="both"/>
        <w:rPr>
          <w:rFonts w:eastAsia="Cambria" w:cstheme="minorHAnsi"/>
        </w:rPr>
      </w:pPr>
      <w:r w:rsidRPr="00F814EE">
        <w:rPr>
          <w:rFonts w:eastAsia="Cambria" w:cstheme="minorHAnsi"/>
        </w:rPr>
        <w:t>(d)</w:t>
      </w:r>
      <w:r w:rsidRPr="00F814EE">
        <w:rPr>
          <w:rFonts w:eastAsia="Cambria" w:cstheme="minorHAnsi"/>
        </w:rPr>
        <w:tab/>
        <w:t>have in place and shall maintain appropriate operational and technological processes and procedures to safeguard against any unauthorised access, loss, destruction, theft, use or disclosure of the Personal Data.</w:t>
      </w:r>
      <w:bookmarkStart w:id="15" w:name="_Ref70320358"/>
    </w:p>
    <w:p w14:paraId="71E83B69" w14:textId="697A56F1"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shall not disclose the Personal Data to any third party, other than those engaged in provision of the Service or as required by operation of law.</w:t>
      </w:r>
      <w:bookmarkEnd w:id="15"/>
    </w:p>
    <w:p w14:paraId="753C2A5F" w14:textId="19A45D4A" w:rsidR="00820B83" w:rsidRDefault="00211DBE" w:rsidP="00724A19">
      <w:pPr>
        <w:numPr>
          <w:ilvl w:val="1"/>
          <w:numId w:val="23"/>
        </w:numPr>
        <w:ind w:left="0" w:firstLine="0"/>
        <w:jc w:val="both"/>
        <w:rPr>
          <w:rFonts w:eastAsia="Cambria" w:cstheme="minorHAnsi"/>
        </w:rPr>
      </w:pPr>
      <w:r>
        <w:rPr>
          <w:rFonts w:eastAsia="Cambria" w:cstheme="minorHAnsi"/>
        </w:rPr>
        <w:t>Subject to clause 14.7, t</w:t>
      </w:r>
      <w:r w:rsidR="005329CB" w:rsidRPr="00F814EE">
        <w:rPr>
          <w:rFonts w:eastAsia="Cambria" w:cstheme="minorHAnsi"/>
        </w:rPr>
        <w:t xml:space="preserve">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will assist SEETEC with all information requests which may be received from Data Subjects and use reasonable endeavours to enable SEETEC to comply with such requests</w:t>
      </w:r>
      <w:r w:rsidR="00DB6F61">
        <w:rPr>
          <w:rFonts w:eastAsia="Cambria" w:cstheme="minorHAnsi"/>
        </w:rPr>
        <w:t>, within the timescales for response (no later than one calendar month from receipt</w:t>
      </w:r>
      <w:r w:rsidR="00D62BA7">
        <w:rPr>
          <w:rFonts w:eastAsia="Cambria" w:cstheme="minorHAnsi"/>
        </w:rPr>
        <w:t>).</w:t>
      </w:r>
    </w:p>
    <w:p w14:paraId="4B85C3E9" w14:textId="35AA7CC1" w:rsidR="00211DBE" w:rsidRPr="00F51612" w:rsidRDefault="008C4EA4" w:rsidP="00F51612">
      <w:pPr>
        <w:pStyle w:val="ListParagraph"/>
        <w:numPr>
          <w:ilvl w:val="1"/>
          <w:numId w:val="23"/>
        </w:numPr>
        <w:ind w:left="0" w:firstLine="6"/>
        <w:rPr>
          <w:rFonts w:eastAsia="Cambria" w:cstheme="minorHAnsi"/>
        </w:rPr>
      </w:pPr>
      <w:r w:rsidRPr="008C4EA4">
        <w:rPr>
          <w:rFonts w:eastAsia="Cambria" w:cstheme="minorHAnsi"/>
        </w:rPr>
        <w:t xml:space="preserve">Where the Parties </w:t>
      </w:r>
      <w:r w:rsidR="00144AA0">
        <w:rPr>
          <w:rFonts w:eastAsia="Cambria" w:cstheme="minorHAnsi"/>
        </w:rPr>
        <w:t>act</w:t>
      </w:r>
      <w:r w:rsidRPr="008C4EA4">
        <w:rPr>
          <w:rFonts w:eastAsia="Cambria" w:cstheme="minorHAnsi"/>
        </w:rPr>
        <w:t xml:space="preserve"> as Controllers </w:t>
      </w:r>
      <w:r>
        <w:rPr>
          <w:rFonts w:eastAsia="Cambria" w:cstheme="minorHAnsi"/>
        </w:rPr>
        <w:t>e</w:t>
      </w:r>
      <w:r w:rsidRPr="008C4EA4">
        <w:rPr>
          <w:rFonts w:eastAsia="Cambria" w:cstheme="minorHAnsi"/>
        </w:rPr>
        <w:t>ach Party shall assist the other in responding to any request from a Data Subject to exercise any of their rights under applicable data protection laws,</w:t>
      </w:r>
    </w:p>
    <w:p w14:paraId="228B6C49" w14:textId="36C3B8BD" w:rsidR="000247C2" w:rsidRPr="00F814EE" w:rsidRDefault="000247C2" w:rsidP="00724A19">
      <w:pPr>
        <w:numPr>
          <w:ilvl w:val="1"/>
          <w:numId w:val="23"/>
        </w:numPr>
        <w:ind w:left="0" w:firstLine="0"/>
        <w:jc w:val="both"/>
        <w:rPr>
          <w:rFonts w:eastAsia="Cambria" w:cstheme="minorHAnsi"/>
        </w:rPr>
      </w:pPr>
      <w:r>
        <w:rPr>
          <w:rFonts w:eastAsia="Cambria" w:cstheme="minorHAnsi"/>
        </w:rPr>
        <w:t>The Supplier will notify SEETEC of any Personal Data loss or breaches</w:t>
      </w:r>
      <w:r w:rsidR="004316D2">
        <w:rPr>
          <w:rFonts w:eastAsia="Cambria" w:cstheme="minorHAnsi"/>
        </w:rPr>
        <w:t xml:space="preserve">, </w:t>
      </w:r>
      <w:r w:rsidR="001854C5">
        <w:rPr>
          <w:rFonts w:eastAsia="Cambria" w:cstheme="minorHAnsi"/>
        </w:rPr>
        <w:t xml:space="preserve">within </w:t>
      </w:r>
      <w:r w:rsidR="009C53EA">
        <w:rPr>
          <w:rFonts w:eastAsia="Cambria" w:cstheme="minorHAnsi"/>
        </w:rPr>
        <w:t>24</w:t>
      </w:r>
      <w:r w:rsidR="001854C5">
        <w:rPr>
          <w:rFonts w:eastAsia="Cambria" w:cstheme="minorHAnsi"/>
        </w:rPr>
        <w:t xml:space="preserve"> hours of discovering or becoming aware of any such breach.  The supplier will assist with SEETEC’s investigation of the incident and implementation of any corrective action as agreed by both parties.</w:t>
      </w:r>
      <w:r w:rsidR="00D57888">
        <w:rPr>
          <w:rFonts w:eastAsia="Cambria" w:cstheme="minorHAnsi"/>
        </w:rPr>
        <w:t xml:space="preserve"> Data Breach or Security Incident Notifications should be sent to Seetec using the Event Reporting Form</w:t>
      </w:r>
      <w:r w:rsidR="00310C4C">
        <w:rPr>
          <w:rFonts w:eastAsia="Cambria" w:cstheme="minorHAnsi"/>
        </w:rPr>
        <w:t xml:space="preserve"> which is accessed using th</w:t>
      </w:r>
      <w:r w:rsidR="00777015">
        <w:rPr>
          <w:rFonts w:eastAsia="Cambria" w:cstheme="minorHAnsi"/>
        </w:rPr>
        <w:t xml:space="preserve">e following link: </w:t>
      </w:r>
      <w:hyperlink r:id="rId11" w:history="1">
        <w:r w:rsidR="00777015" w:rsidRPr="00777015">
          <w:rPr>
            <w:rStyle w:val="Hyperlink"/>
            <w:rFonts w:eastAsia="Times New Roman" w:cstheme="minorHAnsi"/>
          </w:rPr>
          <w:t>https://seetec.co.uk/eventreporting</w:t>
        </w:r>
      </w:hyperlink>
      <w:r w:rsidR="00686EF0" w:rsidRPr="00777015">
        <w:rPr>
          <w:rFonts w:eastAsia="Cambria" w:cstheme="minorHAnsi"/>
        </w:rPr>
        <w:t>.</w:t>
      </w:r>
      <w:r w:rsidR="00686EF0">
        <w:rPr>
          <w:rFonts w:eastAsia="Cambria" w:cstheme="minorHAnsi"/>
        </w:rPr>
        <w:t xml:space="preserve"> </w:t>
      </w:r>
    </w:p>
    <w:p w14:paraId="203268D6"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lastRenderedPageBreak/>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14:paraId="48ECA9FD" w14:textId="745F4104" w:rsidR="00820B83" w:rsidRDefault="00E4421F" w:rsidP="00724A19">
      <w:pPr>
        <w:numPr>
          <w:ilvl w:val="1"/>
          <w:numId w:val="23"/>
        </w:numPr>
        <w:ind w:left="0" w:firstLine="0"/>
        <w:jc w:val="both"/>
        <w:outlineLvl w:val="1"/>
        <w:rPr>
          <w:rFonts w:eastAsia="Cambria" w:cstheme="minorHAnsi"/>
        </w:rPr>
      </w:pPr>
      <w:r>
        <w:rPr>
          <w:rFonts w:eastAsia="Cambria" w:cstheme="minorHAnsi"/>
        </w:rPr>
        <w:t>Where relevant, a</w:t>
      </w:r>
      <w:r w:rsidR="00820B83" w:rsidRPr="00F814EE">
        <w:rPr>
          <w:rFonts w:eastAsia="Cambria" w:cstheme="minorHAnsi"/>
        </w:rPr>
        <w:t>ll notes, computer disks and tapes, memoranda, correspondence, records, documents and other tangible items made, used or held by the receiving party in the course of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14:paraId="61B8E4A0" w14:textId="4253860E" w:rsidR="00956583" w:rsidRPr="00856840" w:rsidRDefault="00507360" w:rsidP="00956583">
      <w:pPr>
        <w:pStyle w:val="Heading1"/>
        <w:numPr>
          <w:ilvl w:val="0"/>
          <w:numId w:val="17"/>
        </w:numPr>
        <w:spacing w:before="0" w:after="200"/>
        <w:ind w:left="0" w:firstLine="0"/>
        <w:jc w:val="both"/>
        <w:rPr>
          <w:rFonts w:cstheme="minorHAnsi"/>
          <w:b w:val="0"/>
        </w:rPr>
      </w:pPr>
      <w:r>
        <w:rPr>
          <w:rFonts w:asciiTheme="minorHAnsi" w:hAnsiTheme="minorHAnsi" w:cstheme="minorHAnsi"/>
          <w:color w:val="auto"/>
          <w:sz w:val="22"/>
          <w:szCs w:val="22"/>
        </w:rPr>
        <w:t>Dispute Resolution</w:t>
      </w:r>
    </w:p>
    <w:p w14:paraId="206EB521" w14:textId="1321557D" w:rsidR="00956583" w:rsidRPr="00910262" w:rsidRDefault="00910262" w:rsidP="00910262">
      <w:pPr>
        <w:ind w:left="0" w:firstLine="0"/>
        <w:jc w:val="both"/>
        <w:outlineLvl w:val="1"/>
        <w:rPr>
          <w:rFonts w:eastAsia="Cambria" w:cstheme="minorHAnsi"/>
        </w:rPr>
      </w:pPr>
      <w:r>
        <w:rPr>
          <w:rFonts w:eastAsia="Cambria" w:cstheme="minorHAnsi"/>
        </w:rPr>
        <w:t xml:space="preserve">15.1 </w:t>
      </w:r>
      <w:r>
        <w:rPr>
          <w:rFonts w:eastAsia="Cambria" w:cstheme="minorHAnsi"/>
        </w:rPr>
        <w:tab/>
      </w:r>
      <w:r w:rsidR="00507360" w:rsidRPr="00910262">
        <w:rPr>
          <w:rFonts w:eastAsia="Cambria" w:cstheme="minorHAnsi"/>
        </w:rPr>
        <w:t>The Parties shall use all reasonable endeavours to reach a negotiated resolution through the following procedures:</w:t>
      </w:r>
    </w:p>
    <w:p w14:paraId="256C4A8B" w14:textId="08701882" w:rsidR="00E54E8C" w:rsidRDefault="00910262" w:rsidP="00956583">
      <w:pPr>
        <w:ind w:left="0" w:firstLine="0"/>
        <w:jc w:val="both"/>
        <w:outlineLvl w:val="1"/>
        <w:rPr>
          <w:rFonts w:eastAsia="Cambria" w:cstheme="minorHAnsi"/>
        </w:rPr>
      </w:pPr>
      <w:r>
        <w:rPr>
          <w:rFonts w:eastAsia="Cambria" w:cstheme="minorHAnsi"/>
        </w:rPr>
        <w:t>15.1.1</w:t>
      </w:r>
      <w:r>
        <w:rPr>
          <w:rFonts w:eastAsia="Cambria" w:cstheme="minorHAnsi"/>
        </w:rPr>
        <w:tab/>
      </w:r>
      <w:r w:rsidR="00140568" w:rsidRPr="00140568">
        <w:rPr>
          <w:rFonts w:eastAsia="Cambria" w:cstheme="minorHAnsi"/>
        </w:rPr>
        <w:t>within 14 days of service of the notice, the applicable representatives of each of the Parties shall meet to discuss the dispute and attempt to resolve it;</w:t>
      </w:r>
      <w:r>
        <w:rPr>
          <w:rFonts w:eastAsia="Cambria" w:cstheme="minorHAnsi"/>
        </w:rPr>
        <w:tab/>
      </w:r>
    </w:p>
    <w:p w14:paraId="5FA7AEC9" w14:textId="3A89F0CD" w:rsidR="00507360" w:rsidRDefault="00140568" w:rsidP="00956583">
      <w:pPr>
        <w:ind w:left="0" w:firstLine="0"/>
        <w:jc w:val="both"/>
        <w:outlineLvl w:val="1"/>
        <w:rPr>
          <w:rFonts w:eastAsia="Cambria" w:cstheme="minorHAnsi"/>
        </w:rPr>
      </w:pPr>
      <w:r>
        <w:rPr>
          <w:rFonts w:eastAsia="Cambria" w:cstheme="minorHAnsi"/>
        </w:rPr>
        <w:t>15.1.2</w:t>
      </w:r>
      <w:r>
        <w:rPr>
          <w:rFonts w:eastAsia="Cambria" w:cstheme="minorHAnsi"/>
        </w:rPr>
        <w:tab/>
      </w:r>
      <w:r w:rsidRPr="00140568">
        <w:rPr>
          <w:rFonts w:eastAsia="Cambria" w:cstheme="minorHAnsi"/>
        </w:rPr>
        <w:t>if the dispute has not been resolved within 14 of the first meeting of the representatives, then the matter shall be referred to the chief executives (or persons of equivalent seniority) of each Party. The chief executives (or equivalent) shall meet within 14 days to discuss the dispute and attempt to resolve it.</w:t>
      </w:r>
    </w:p>
    <w:p w14:paraId="0922D9F0" w14:textId="1F7B91D5" w:rsidR="00140568" w:rsidRDefault="00140568" w:rsidP="00956583">
      <w:pPr>
        <w:ind w:left="0" w:firstLine="0"/>
        <w:jc w:val="both"/>
        <w:outlineLvl w:val="1"/>
        <w:rPr>
          <w:rFonts w:eastAsia="Cambria" w:cstheme="minorHAnsi"/>
        </w:rPr>
      </w:pPr>
      <w:r>
        <w:rPr>
          <w:rFonts w:eastAsia="Cambria" w:cstheme="minorHAnsi"/>
        </w:rPr>
        <w:t>15.2</w:t>
      </w:r>
      <w:r>
        <w:rPr>
          <w:rFonts w:eastAsia="Cambria" w:cstheme="minorHAnsi"/>
        </w:rPr>
        <w:tab/>
      </w:r>
      <w:r w:rsidR="00561E11" w:rsidRPr="00561E11">
        <w:rPr>
          <w:rFonts w:eastAsia="Cambria" w:cstheme="minorHAnsi"/>
        </w:rPr>
        <w:t>he specific format for the resolution of the dispute under clause 1.1 shall be left to the reasonable discretion of the parties but may include the preparation and submission of statements of fact or of position.</w:t>
      </w:r>
    </w:p>
    <w:p w14:paraId="3FFC27C7" w14:textId="69228381" w:rsidR="00561E11" w:rsidRDefault="00561E11" w:rsidP="00956583">
      <w:pPr>
        <w:ind w:left="0" w:firstLine="0"/>
        <w:jc w:val="both"/>
        <w:outlineLvl w:val="1"/>
        <w:rPr>
          <w:rFonts w:eastAsia="Cambria" w:cstheme="minorHAnsi"/>
        </w:rPr>
      </w:pPr>
      <w:r>
        <w:rPr>
          <w:rFonts w:eastAsia="Cambria" w:cstheme="minorHAnsi"/>
        </w:rPr>
        <w:t>15.3</w:t>
      </w:r>
      <w:r>
        <w:rPr>
          <w:rFonts w:eastAsia="Cambria" w:cstheme="minorHAnsi"/>
        </w:rPr>
        <w:tab/>
      </w:r>
      <w:r w:rsidRPr="00561E11">
        <w:rPr>
          <w:rFonts w:eastAsia="Cambria" w:cstheme="minorHAnsi"/>
        </w:rPr>
        <w:t>If the dispute has not been resolved within 14 days of the first meeting of the chief executives (or equivalent) under clause 1.1, then the matter may be referred to mediation in accordance with the Centre for Effective Dispute Resolution (CEDR) Model Mediation Procedure. The mediator will be nominated by CEDR. To initiate the mediation a Party must give notice in writing to the other party to the dispute, referring the dispute to mediation.</w:t>
      </w:r>
    </w:p>
    <w:p w14:paraId="31FEDE8B" w14:textId="4C8C98E9" w:rsidR="00561E11" w:rsidRDefault="00561E11" w:rsidP="00956583">
      <w:pPr>
        <w:ind w:left="0" w:firstLine="0"/>
        <w:jc w:val="both"/>
        <w:outlineLvl w:val="1"/>
        <w:rPr>
          <w:rFonts w:eastAsia="Cambria" w:cstheme="minorHAnsi"/>
        </w:rPr>
      </w:pPr>
      <w:r>
        <w:rPr>
          <w:rFonts w:eastAsia="Cambria" w:cstheme="minorHAnsi"/>
        </w:rPr>
        <w:t>15.4</w:t>
      </w:r>
      <w:r>
        <w:rPr>
          <w:rFonts w:eastAsia="Cambria" w:cstheme="minorHAnsi"/>
        </w:rPr>
        <w:tab/>
      </w:r>
      <w:r w:rsidRPr="00561E11">
        <w:rPr>
          <w:rFonts w:eastAsia="Cambria" w:cstheme="minorHAnsi"/>
        </w:rPr>
        <w:t>The Parties agree to equally share the cost for the mediation process referred to in clause 1.3.</w:t>
      </w:r>
    </w:p>
    <w:p w14:paraId="5CCEF8BD" w14:textId="023E3A98" w:rsidR="004320BD" w:rsidRPr="00507360" w:rsidRDefault="004320BD" w:rsidP="00956583">
      <w:pPr>
        <w:ind w:left="0" w:firstLine="0"/>
        <w:jc w:val="both"/>
        <w:outlineLvl w:val="1"/>
        <w:rPr>
          <w:rFonts w:eastAsia="Cambria" w:cstheme="minorHAnsi"/>
        </w:rPr>
      </w:pPr>
      <w:r>
        <w:rPr>
          <w:rFonts w:eastAsia="Cambria" w:cstheme="minorHAnsi"/>
        </w:rPr>
        <w:t>15.5</w:t>
      </w:r>
      <w:r>
        <w:rPr>
          <w:rFonts w:eastAsia="Cambria" w:cstheme="minorHAnsi"/>
        </w:rPr>
        <w:tab/>
      </w:r>
      <w:r w:rsidRPr="004320BD">
        <w:rPr>
          <w:rFonts w:eastAsia="Cambria" w:cstheme="minorHAnsi"/>
        </w:rPr>
        <w:t>Until the Parties have completed the steps referred to in clauses 1.1 and 1.3, and have failed to resolve the dispute, neither Party shall commence formal legal proceedings or arbitration except that either Party may at any time seek urgent interim relief from the courts or emergency arbitrator relief.</w:t>
      </w:r>
    </w:p>
    <w:p w14:paraId="3A423D5B" w14:textId="76B3AE71" w:rsidR="00E25FAF" w:rsidRPr="00856840" w:rsidRDefault="00E25FAF"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Security</w:t>
      </w:r>
    </w:p>
    <w:p w14:paraId="1A389BDC" w14:textId="5F3B8D6A" w:rsidR="00820B83" w:rsidRPr="00F814EE" w:rsidRDefault="00E25FAF" w:rsidP="00724A19">
      <w:pPr>
        <w:ind w:left="0" w:firstLine="0"/>
        <w:jc w:val="both"/>
        <w:outlineLvl w:val="1"/>
        <w:rPr>
          <w:rFonts w:cstheme="minorHAnsi"/>
        </w:rPr>
      </w:pPr>
      <w:r w:rsidRPr="00F814EE">
        <w:rPr>
          <w:rFonts w:cstheme="minorHAnsi"/>
        </w:rPr>
        <w:t>1</w:t>
      </w:r>
      <w:r w:rsidR="001E1991">
        <w:rPr>
          <w:rFonts w:cstheme="minorHAnsi"/>
        </w:rPr>
        <w:t>6</w:t>
      </w:r>
      <w:r w:rsidRPr="00F814EE">
        <w:rPr>
          <w:rFonts w:cstheme="minorHAnsi"/>
        </w:rPr>
        <w:t xml:space="preserve">.1 </w:t>
      </w:r>
      <w:r w:rsidRPr="00F814EE">
        <w:rPr>
          <w:rFonts w:cstheme="minorHAnsi"/>
        </w:rPr>
        <w:tab/>
        <w:t xml:space="preserve">SEETEC is engaged in a number of different types of business with different Government and private business and is therefore required to adhere to stringent Security requirements.  SEETEC will advise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 xml:space="preserve">from time to time of such security requirements and any changes to those requirements and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shall abide by those requirements at all times during the provision of Services hereunder.</w:t>
      </w:r>
    </w:p>
    <w:p w14:paraId="08C00B8F" w14:textId="77777777" w:rsidR="00E25FAF" w:rsidRPr="00856840" w:rsidRDefault="00E25FAF" w:rsidP="00856840">
      <w:pPr>
        <w:pStyle w:val="Heading1"/>
        <w:numPr>
          <w:ilvl w:val="0"/>
          <w:numId w:val="17"/>
        </w:numPr>
        <w:spacing w:before="0" w:after="200"/>
        <w:ind w:left="0" w:firstLine="0"/>
        <w:jc w:val="both"/>
        <w:rPr>
          <w:rFonts w:cstheme="minorHAnsi"/>
          <w:b w:val="0"/>
          <w:bCs w:val="0"/>
        </w:rPr>
      </w:pPr>
      <w:r w:rsidRPr="00856840">
        <w:rPr>
          <w:rFonts w:asciiTheme="minorHAnsi" w:hAnsiTheme="minorHAnsi" w:cstheme="minorHAnsi"/>
          <w:color w:val="auto"/>
          <w:sz w:val="22"/>
          <w:szCs w:val="22"/>
        </w:rPr>
        <w:lastRenderedPageBreak/>
        <w:t>Safeguarding</w:t>
      </w:r>
    </w:p>
    <w:p w14:paraId="6CFA91FE" w14:textId="6198DA1D" w:rsidR="00D81B81" w:rsidRPr="00D81B81" w:rsidRDefault="00CC4656" w:rsidP="00CA57BC">
      <w:pPr>
        <w:pStyle w:val="ListParagraph"/>
        <w:numPr>
          <w:ilvl w:val="1"/>
          <w:numId w:val="42"/>
        </w:numPr>
        <w:ind w:left="0" w:firstLine="0"/>
        <w:contextualSpacing w:val="0"/>
        <w:jc w:val="both"/>
        <w:outlineLvl w:val="1"/>
        <w:rPr>
          <w:rFonts w:cstheme="minorHAnsi"/>
          <w:bCs/>
        </w:rPr>
      </w:pPr>
      <w:r>
        <w:rPr>
          <w:rFonts w:cstheme="minorHAnsi"/>
          <w:bCs/>
        </w:rPr>
        <w:t xml:space="preserve">Both Parties </w:t>
      </w:r>
      <w:r w:rsidR="00E25FAF" w:rsidRPr="00F814EE">
        <w:rPr>
          <w:rFonts w:cstheme="minorHAnsi"/>
          <w:bCs/>
        </w:rPr>
        <w:t xml:space="preserve">hereby undertake and warrant that </w:t>
      </w:r>
      <w:r w:rsidR="00462C6F">
        <w:rPr>
          <w:rFonts w:cstheme="minorHAnsi"/>
          <w:bCs/>
        </w:rPr>
        <w:t xml:space="preserve">they </w:t>
      </w:r>
      <w:r w:rsidR="00E25FAF" w:rsidRPr="00F814EE">
        <w:rPr>
          <w:rFonts w:cstheme="minorHAnsi"/>
          <w:bCs/>
        </w:rPr>
        <w:t>will comply with all legislation relating to the protection of children and vulnerable adults and will at all times operate in accordance with SEETEC’s safeguarding policy, a copy of which is available to the Supplier upon request.  In addition, the Supplier may be notified in writing of SEETEC’s requirement for the Supplier to provide evidence of having completed a successful DBS check prior to beginning the provision of Services under this Agreement.</w:t>
      </w:r>
    </w:p>
    <w:p w14:paraId="05CA1961" w14:textId="2F8439DB" w:rsidR="00C52868" w:rsidRDefault="00014002" w:rsidP="004320BD">
      <w:pPr>
        <w:pStyle w:val="Heading1"/>
        <w:numPr>
          <w:ilvl w:val="0"/>
          <w:numId w:val="17"/>
        </w:numPr>
        <w:spacing w:before="0" w:after="20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Right to Audit</w:t>
      </w:r>
    </w:p>
    <w:p w14:paraId="1EFFEBAF" w14:textId="74D56416" w:rsidR="00F814EE" w:rsidRPr="00F814EE" w:rsidRDefault="00CA57BC" w:rsidP="00C52868">
      <w:pPr>
        <w:pStyle w:val="ListParagraph"/>
        <w:ind w:left="0" w:firstLine="0"/>
        <w:contextualSpacing w:val="0"/>
        <w:jc w:val="both"/>
        <w:outlineLvl w:val="1"/>
        <w:rPr>
          <w:rFonts w:cstheme="minorHAnsi"/>
          <w:bCs/>
        </w:rPr>
      </w:pPr>
      <w:r>
        <w:t>18.1</w:t>
      </w:r>
      <w:r>
        <w:tab/>
      </w:r>
      <w:r w:rsidR="001736A3">
        <w:t>SEETEC</w:t>
      </w:r>
      <w:r w:rsidR="00A6127B">
        <w:t xml:space="preserve"> and/or its</w:t>
      </w:r>
      <w:r w:rsidR="001736A3">
        <w:t xml:space="preserve"> representative</w:t>
      </w:r>
      <w:r w:rsidR="00A6127B">
        <w:t>s</w:t>
      </w:r>
      <w:r w:rsidR="001736A3" w:rsidRPr="001736A3">
        <w:t xml:space="preserve"> shall have the right, at its own expense, to conduct an audit of the</w:t>
      </w:r>
      <w:r w:rsidR="001736A3">
        <w:t xml:space="preserve"> systems, processes,</w:t>
      </w:r>
      <w:r w:rsidR="001736A3" w:rsidRPr="001736A3">
        <w:t xml:space="preserve"> relevant books, records and accounts of the </w:t>
      </w:r>
      <w:r w:rsidR="00342AFB">
        <w:t xml:space="preserve">Supplier </w:t>
      </w:r>
      <w:r w:rsidR="001736A3" w:rsidRPr="001736A3">
        <w:t xml:space="preserve">related to the </w:t>
      </w:r>
      <w:r w:rsidR="00342AFB">
        <w:t>delivery of the Services</w:t>
      </w:r>
      <w:r w:rsidR="00DD7ECA">
        <w:t>. Any audit will be conducted</w:t>
      </w:r>
      <w:r w:rsidR="00342AFB">
        <w:t xml:space="preserve"> </w:t>
      </w:r>
      <w:r w:rsidR="001736A3" w:rsidRPr="001736A3">
        <w:t xml:space="preserve">during normal business hours upon giving reasonable notice of the intent to conduct such an audit. In the event of such audit, the </w:t>
      </w:r>
      <w:r w:rsidR="008B144F">
        <w:t>Supplier</w:t>
      </w:r>
      <w:r w:rsidR="001736A3" w:rsidRPr="001736A3">
        <w:t xml:space="preserve"> shall comply with the reasonable requests of </w:t>
      </w:r>
      <w:r w:rsidR="008B144F">
        <w:t>SEETEC</w:t>
      </w:r>
      <w:r w:rsidR="001736A3" w:rsidRPr="001736A3">
        <w:t xml:space="preserve"> and its representatives and provide access to all </w:t>
      </w:r>
      <w:r w:rsidR="00DD7ECA">
        <w:t xml:space="preserve">systems, processes, </w:t>
      </w:r>
      <w:r w:rsidR="001736A3" w:rsidRPr="001736A3">
        <w:t>books, records</w:t>
      </w:r>
      <w:r w:rsidR="00DD7ECA">
        <w:t>,</w:t>
      </w:r>
      <w:r w:rsidR="001736A3" w:rsidRPr="001736A3">
        <w:t xml:space="preserve"> accounts </w:t>
      </w:r>
      <w:r w:rsidR="00DD7ECA">
        <w:t xml:space="preserve">and relevant staff </w:t>
      </w:r>
      <w:r w:rsidR="001736A3" w:rsidRPr="001736A3">
        <w:t>necessary to the audit</w:t>
      </w:r>
      <w:r w:rsidR="00045A0E">
        <w:t>.</w:t>
      </w:r>
    </w:p>
    <w:p w14:paraId="6D9C0DC3" w14:textId="2067B2F6" w:rsidR="00CA57BC" w:rsidRDefault="00CA57BC" w:rsidP="004320BD">
      <w:pPr>
        <w:pStyle w:val="Heading1"/>
        <w:numPr>
          <w:ilvl w:val="0"/>
          <w:numId w:val="17"/>
        </w:numPr>
        <w:spacing w:before="0" w:after="20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General</w:t>
      </w:r>
    </w:p>
    <w:p w14:paraId="7F32951F" w14:textId="3BCD2553" w:rsidR="00601B20" w:rsidRPr="00F814EE"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.1</w:t>
      </w:r>
      <w:r w:rsidRPr="00F814EE">
        <w:rPr>
          <w:rFonts w:cstheme="minorHAnsi"/>
          <w:bCs/>
        </w:rPr>
        <w:tab/>
        <w:t xml:space="preserve">The Supplier hereby warrants and undertakes that they or its staff </w:t>
      </w:r>
    </w:p>
    <w:p w14:paraId="1AE28E07" w14:textId="380B8EE7" w:rsidR="00E25FAF" w:rsidRPr="00F814EE" w:rsidRDefault="00601B20"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.1.1</w:t>
      </w:r>
      <w:r w:rsidRPr="00F814EE">
        <w:rPr>
          <w:rFonts w:cstheme="minorHAnsi"/>
          <w:bCs/>
        </w:rPr>
        <w:tab/>
      </w:r>
      <w:r w:rsidR="00E25FAF" w:rsidRPr="00F814EE">
        <w:rPr>
          <w:rFonts w:cstheme="minorHAnsi"/>
          <w:bCs/>
        </w:rPr>
        <w:t xml:space="preserve">have not been convicted or investigated or prosecuted in an act of bribery or corruption, are not being investigated in such and agree to abide by all laws regarding the prevention of bribery and corruption (such as the UK Bribery Act 2010). </w:t>
      </w:r>
    </w:p>
    <w:p w14:paraId="3CAD96E6" w14:textId="146CCB82" w:rsidR="00601B20" w:rsidRPr="00F814EE" w:rsidRDefault="00601B20"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.1.2</w:t>
      </w:r>
      <w:r w:rsidRPr="00F814EE">
        <w:rPr>
          <w:rFonts w:cstheme="minorHAnsi"/>
          <w:bCs/>
        </w:rPr>
        <w:tab/>
        <w:t>committed a Prohibited Act or been formally notified that it is subject to an investigation or prosecution which relates to an alleged Prohibited Act; and/or</w:t>
      </w:r>
    </w:p>
    <w:p w14:paraId="27391F3B" w14:textId="0F317A65" w:rsidR="00601B20" w:rsidRPr="00F814EE" w:rsidRDefault="00601B20"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.1.3</w:t>
      </w:r>
      <w:r w:rsidRPr="00F814EE">
        <w:rPr>
          <w:rFonts w:cstheme="minorHAnsi"/>
          <w:bCs/>
        </w:rPr>
        <w:tab/>
        <w:t>been listed by any Government department or agency as being debarred, suspended, proposed for suspension or debarment, or otherwise ineligible for participation in Government procurement programmes or contracts on the grounds of a Prohibited Act</w:t>
      </w:r>
    </w:p>
    <w:p w14:paraId="006F6D7A" w14:textId="11D1B05E" w:rsidR="00E25FAF" w:rsidRPr="00F814EE"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.2</w:t>
      </w:r>
      <w:r w:rsidRPr="00F814EE">
        <w:rPr>
          <w:rFonts w:cstheme="minorHAnsi"/>
          <w:bCs/>
        </w:rPr>
        <w:tab/>
        <w:t>Any notice required or permitted to be given by either Party to the other Party under this Agreement shall be in writing addressed to that other Party.</w:t>
      </w:r>
    </w:p>
    <w:p w14:paraId="4DC78702" w14:textId="0CAA6562" w:rsidR="00E25FAF" w:rsidRPr="00F814EE"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.3</w:t>
      </w:r>
      <w:r w:rsidRPr="00F814EE">
        <w:rPr>
          <w:rFonts w:cstheme="minorHAnsi"/>
          <w:bCs/>
        </w:rPr>
        <w:tab/>
        <w:t>No waiver by either Party of any breach of the Agreement shall be considered as a waiver of any subsequent breach of the same or any other provision.</w:t>
      </w:r>
    </w:p>
    <w:p w14:paraId="7A933F93" w14:textId="1F4B46B7" w:rsidR="00E25FAF" w:rsidRPr="00F814EE"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.4</w:t>
      </w:r>
      <w:r w:rsidRPr="00F814EE">
        <w:rPr>
          <w:rFonts w:cstheme="minorHAnsi"/>
          <w:bCs/>
        </w:rPr>
        <w:tab/>
        <w:t xml:space="preserve">If any provision of this Agreement is held to be invalid or unenforceable in whole or in part, the validity of the other provisions of this Agreement and the remainder of the provision in question shall not be affected. </w:t>
      </w:r>
    </w:p>
    <w:p w14:paraId="7DFAECA0" w14:textId="0452171D" w:rsidR="00E25FAF" w:rsidRPr="00F814EE"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.5</w:t>
      </w:r>
      <w:r w:rsidRPr="00F814EE">
        <w:rPr>
          <w:rFonts w:cstheme="minorHAnsi"/>
          <w:bCs/>
        </w:rPr>
        <w:tab/>
        <w:t xml:space="preserve">Neither Party shall issue any press release or make any public statement concerning SEETEC, its employees, agents, councillors, the Goods and/or Services without the prior written consent of the other. </w:t>
      </w:r>
    </w:p>
    <w:p w14:paraId="1E54AAA4" w14:textId="227B187C" w:rsidR="00E25FAF" w:rsidRPr="00F814EE"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.6</w:t>
      </w:r>
      <w:r w:rsidRPr="00F814EE">
        <w:rPr>
          <w:rFonts w:cstheme="minorHAnsi"/>
          <w:bCs/>
        </w:rPr>
        <w:tab/>
        <w:t xml:space="preserve">Signature of this Agreement will be deemed to bind both Parties to this Agreement and no Services shall be performed by </w:t>
      </w:r>
      <w:r w:rsidR="00D555F0" w:rsidRPr="00F814EE">
        <w:rPr>
          <w:rFonts w:cstheme="minorHAnsi"/>
          <w:bCs/>
        </w:rPr>
        <w:t xml:space="preserve">the </w:t>
      </w:r>
      <w:r w:rsidRPr="00F814EE">
        <w:rPr>
          <w:rFonts w:cstheme="minorHAnsi"/>
          <w:bCs/>
        </w:rPr>
        <w:t xml:space="preserve">Supplier, its employees, agents or representatives, except in accordance therewith. </w:t>
      </w:r>
    </w:p>
    <w:p w14:paraId="31231A70" w14:textId="794BFB27" w:rsidR="00E25FAF" w:rsidRPr="00F814EE"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.7</w:t>
      </w:r>
      <w:r w:rsidRPr="00F814EE">
        <w:rPr>
          <w:rFonts w:cstheme="minorHAnsi"/>
          <w:bCs/>
        </w:rPr>
        <w:tab/>
        <w:t xml:space="preserve">This Agreement and the </w:t>
      </w:r>
      <w:r w:rsidR="00BE00E1" w:rsidRPr="00F814EE">
        <w:rPr>
          <w:rFonts w:cstheme="minorHAnsi"/>
          <w:bCs/>
        </w:rPr>
        <w:t>Schedules</w:t>
      </w:r>
      <w:r w:rsidRPr="00F814EE">
        <w:rPr>
          <w:rFonts w:cstheme="minorHAnsi"/>
          <w:bCs/>
        </w:rPr>
        <w:t xml:space="preserve"> </w:t>
      </w:r>
      <w:r w:rsidR="00205DC6" w:rsidRPr="00F814EE">
        <w:rPr>
          <w:rFonts w:cstheme="minorHAnsi"/>
          <w:bCs/>
        </w:rPr>
        <w:t xml:space="preserve">contained within </w:t>
      </w:r>
      <w:r w:rsidRPr="00F814EE">
        <w:rPr>
          <w:rFonts w:cstheme="minorHAnsi"/>
          <w:bCs/>
        </w:rPr>
        <w:t xml:space="preserve">constitute the entire understanding between the Parties relating to the subject matter of the Agreement and, save as may be expressly </w:t>
      </w:r>
      <w:r w:rsidRPr="00F814EE">
        <w:rPr>
          <w:rFonts w:cstheme="minorHAnsi"/>
          <w:bCs/>
        </w:rPr>
        <w:lastRenderedPageBreak/>
        <w:t xml:space="preserve">referred to or referenced herein, supersede all prior representations, writings, negotiations or understandings with respect hereto, except in respect of any fraudulent misrepresentation made by either Party. </w:t>
      </w:r>
    </w:p>
    <w:p w14:paraId="2ABA11C1" w14:textId="579B9204" w:rsidR="00E25FAF" w:rsidRPr="00F814EE"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.8</w:t>
      </w:r>
      <w:r w:rsidRPr="00F814EE">
        <w:rPr>
          <w:rFonts w:cstheme="minorHAnsi"/>
          <w:bCs/>
        </w:rPr>
        <w:tab/>
        <w:t>Unless explicitly stated otherwise herein, this Agreement does not confer any right enforceable against the Parties under the Contracts (Rights of Third Parties) Act 1999.</w:t>
      </w:r>
    </w:p>
    <w:p w14:paraId="293304A3" w14:textId="00E26D93" w:rsidR="004B7B16" w:rsidRDefault="00E25FAF" w:rsidP="00724A19">
      <w:pPr>
        <w:ind w:left="0" w:firstLine="0"/>
        <w:jc w:val="both"/>
        <w:outlineLvl w:val="1"/>
        <w:rPr>
          <w:rFonts w:cstheme="minorHAnsi"/>
          <w:bCs/>
        </w:rPr>
      </w:pPr>
      <w:r w:rsidRPr="00F814EE">
        <w:rPr>
          <w:rFonts w:cstheme="minorHAnsi"/>
          <w:bCs/>
        </w:rPr>
        <w:t>1</w:t>
      </w:r>
      <w:r w:rsidR="00CA57BC">
        <w:rPr>
          <w:rFonts w:cstheme="minorHAnsi"/>
          <w:bCs/>
        </w:rPr>
        <w:t>9</w:t>
      </w:r>
      <w:r w:rsidRPr="00F814EE">
        <w:rPr>
          <w:rFonts w:cstheme="minorHAnsi"/>
          <w:bCs/>
        </w:rPr>
        <w:t>.9</w:t>
      </w:r>
      <w:r w:rsidRPr="00F814EE">
        <w:rPr>
          <w:rFonts w:cstheme="minorHAnsi"/>
          <w:bCs/>
        </w:rPr>
        <w:tab/>
        <w:t>The Agreement is to be governed according to the laws of England and the Parties agree to submit to the exclusive jurisdiction of the English courts.</w:t>
      </w:r>
    </w:p>
    <w:p w14:paraId="3F47F580" w14:textId="4FED5649" w:rsidR="00C13F57" w:rsidRDefault="004F4335" w:rsidP="00724A19">
      <w:pPr>
        <w:ind w:left="0" w:firstLine="0"/>
        <w:jc w:val="both"/>
        <w:outlineLvl w:val="1"/>
        <w:rPr>
          <w:rFonts w:cstheme="minorHAnsi"/>
          <w:bCs/>
        </w:rPr>
      </w:pPr>
      <w:r>
        <w:rPr>
          <w:rFonts w:cstheme="minorHAnsi"/>
          <w:bCs/>
        </w:rPr>
        <w:t>1</w:t>
      </w:r>
      <w:r w:rsidR="00CA57BC">
        <w:rPr>
          <w:rFonts w:cstheme="minorHAnsi"/>
          <w:bCs/>
        </w:rPr>
        <w:t>9</w:t>
      </w:r>
      <w:r w:rsidR="004B7B16">
        <w:rPr>
          <w:rFonts w:cstheme="minorHAnsi"/>
          <w:bCs/>
        </w:rPr>
        <w:t>.10</w:t>
      </w:r>
      <w:r w:rsidR="004B7B16">
        <w:rPr>
          <w:rFonts w:cstheme="minorHAnsi"/>
          <w:bCs/>
        </w:rPr>
        <w:tab/>
        <w:t>The Parties will each appoint a representative to be the primary point of contact in all matters relating to this Agreement:</w:t>
      </w:r>
    </w:p>
    <w:tbl>
      <w:tblPr>
        <w:tblStyle w:val="TableGrid"/>
        <w:tblW w:w="0" w:type="auto"/>
        <w:tblLook w:val="04A0" w:firstRow="1" w:lastRow="0" w:firstColumn="1" w:lastColumn="0" w:noHBand="0" w:noVBand="1"/>
      </w:tblPr>
      <w:tblGrid>
        <w:gridCol w:w="1413"/>
        <w:gridCol w:w="3095"/>
        <w:gridCol w:w="1441"/>
        <w:gridCol w:w="3067"/>
      </w:tblGrid>
      <w:tr w:rsidR="00F525AE" w14:paraId="519DAA96" w14:textId="77777777" w:rsidTr="00F525AE">
        <w:tc>
          <w:tcPr>
            <w:tcW w:w="4508" w:type="dxa"/>
            <w:gridSpan w:val="2"/>
            <w:shd w:val="clear" w:color="auto" w:fill="D9D9D9" w:themeFill="background1" w:themeFillShade="D9"/>
          </w:tcPr>
          <w:p w14:paraId="1D4B8B94" w14:textId="0E2C3F07" w:rsidR="00F525AE" w:rsidRDefault="00F525AE" w:rsidP="00F525AE">
            <w:pPr>
              <w:jc w:val="center"/>
              <w:outlineLvl w:val="1"/>
              <w:rPr>
                <w:rFonts w:cstheme="minorHAnsi"/>
                <w:b/>
              </w:rPr>
            </w:pPr>
            <w:r>
              <w:rPr>
                <w:rFonts w:cstheme="minorHAnsi"/>
                <w:b/>
              </w:rPr>
              <w:t>Seetec</w:t>
            </w:r>
          </w:p>
        </w:tc>
        <w:tc>
          <w:tcPr>
            <w:tcW w:w="4508" w:type="dxa"/>
            <w:gridSpan w:val="2"/>
            <w:shd w:val="clear" w:color="auto" w:fill="D9D9D9" w:themeFill="background1" w:themeFillShade="D9"/>
          </w:tcPr>
          <w:p w14:paraId="20394F23" w14:textId="6551155C" w:rsidR="00F525AE" w:rsidRDefault="00F525AE" w:rsidP="00F525AE">
            <w:pPr>
              <w:jc w:val="center"/>
              <w:outlineLvl w:val="1"/>
              <w:rPr>
                <w:rFonts w:cstheme="minorHAnsi"/>
                <w:b/>
              </w:rPr>
            </w:pPr>
            <w:r>
              <w:rPr>
                <w:rFonts w:cstheme="minorHAnsi"/>
                <w:b/>
              </w:rPr>
              <w:t>Supplier</w:t>
            </w:r>
          </w:p>
        </w:tc>
      </w:tr>
      <w:tr w:rsidR="00F525AE" w14:paraId="46AEB0B5" w14:textId="77777777" w:rsidTr="00F525AE">
        <w:tc>
          <w:tcPr>
            <w:tcW w:w="1413" w:type="dxa"/>
          </w:tcPr>
          <w:p w14:paraId="28A6112A" w14:textId="36FEF80F" w:rsidR="00F525AE" w:rsidRPr="00F525AE" w:rsidRDefault="00F525AE" w:rsidP="00F525AE">
            <w:pPr>
              <w:jc w:val="both"/>
              <w:outlineLvl w:val="1"/>
              <w:rPr>
                <w:rFonts w:cstheme="minorHAnsi"/>
                <w:bCs/>
              </w:rPr>
            </w:pPr>
            <w:r w:rsidRPr="00F525AE">
              <w:rPr>
                <w:rFonts w:cstheme="minorHAnsi"/>
                <w:bCs/>
              </w:rPr>
              <w:t>Name</w:t>
            </w:r>
          </w:p>
        </w:tc>
        <w:tc>
          <w:tcPr>
            <w:tcW w:w="3095" w:type="dxa"/>
          </w:tcPr>
          <w:p w14:paraId="05ED357A" w14:textId="77777777" w:rsidR="00F525AE" w:rsidRPr="00F525AE" w:rsidRDefault="00F525AE" w:rsidP="00F525AE">
            <w:pPr>
              <w:jc w:val="both"/>
              <w:outlineLvl w:val="1"/>
              <w:rPr>
                <w:rFonts w:cstheme="minorHAnsi"/>
                <w:bCs/>
              </w:rPr>
            </w:pPr>
          </w:p>
        </w:tc>
        <w:tc>
          <w:tcPr>
            <w:tcW w:w="1441" w:type="dxa"/>
          </w:tcPr>
          <w:p w14:paraId="78294C27" w14:textId="0AFE04C7" w:rsidR="00F525AE" w:rsidRPr="00F525AE" w:rsidRDefault="00F525AE" w:rsidP="00F525AE">
            <w:pPr>
              <w:jc w:val="both"/>
              <w:outlineLvl w:val="1"/>
              <w:rPr>
                <w:rFonts w:cstheme="minorHAnsi"/>
                <w:bCs/>
              </w:rPr>
            </w:pPr>
            <w:r w:rsidRPr="00F525AE">
              <w:rPr>
                <w:rFonts w:cstheme="minorHAnsi"/>
                <w:bCs/>
              </w:rPr>
              <w:t>Name</w:t>
            </w:r>
          </w:p>
        </w:tc>
        <w:tc>
          <w:tcPr>
            <w:tcW w:w="3067" w:type="dxa"/>
          </w:tcPr>
          <w:p w14:paraId="635B7545" w14:textId="77777777" w:rsidR="00F525AE" w:rsidRDefault="00F525AE" w:rsidP="00F525AE">
            <w:pPr>
              <w:jc w:val="both"/>
              <w:outlineLvl w:val="1"/>
              <w:rPr>
                <w:rFonts w:cstheme="minorHAnsi"/>
                <w:b/>
              </w:rPr>
            </w:pPr>
          </w:p>
        </w:tc>
      </w:tr>
      <w:tr w:rsidR="00F525AE" w14:paraId="6508DA48" w14:textId="77777777" w:rsidTr="00F525AE">
        <w:tc>
          <w:tcPr>
            <w:tcW w:w="1413" w:type="dxa"/>
          </w:tcPr>
          <w:p w14:paraId="36BDE506" w14:textId="1F58ECF1" w:rsidR="00F525AE" w:rsidRPr="00F525AE" w:rsidRDefault="00F525AE" w:rsidP="00F525AE">
            <w:pPr>
              <w:jc w:val="both"/>
              <w:outlineLvl w:val="1"/>
              <w:rPr>
                <w:rFonts w:cstheme="minorHAnsi"/>
                <w:bCs/>
              </w:rPr>
            </w:pPr>
            <w:r w:rsidRPr="00F525AE">
              <w:rPr>
                <w:rFonts w:cstheme="minorHAnsi"/>
                <w:bCs/>
              </w:rPr>
              <w:t>Position</w:t>
            </w:r>
          </w:p>
        </w:tc>
        <w:tc>
          <w:tcPr>
            <w:tcW w:w="3095" w:type="dxa"/>
          </w:tcPr>
          <w:p w14:paraId="2E07E5C8" w14:textId="77777777" w:rsidR="00F525AE" w:rsidRPr="00F525AE" w:rsidRDefault="00F525AE" w:rsidP="00F525AE">
            <w:pPr>
              <w:jc w:val="both"/>
              <w:outlineLvl w:val="1"/>
              <w:rPr>
                <w:rFonts w:cstheme="minorHAnsi"/>
                <w:bCs/>
              </w:rPr>
            </w:pPr>
          </w:p>
        </w:tc>
        <w:tc>
          <w:tcPr>
            <w:tcW w:w="1441" w:type="dxa"/>
          </w:tcPr>
          <w:p w14:paraId="0006F1E4" w14:textId="4E09F0ED" w:rsidR="00F525AE" w:rsidRPr="00F525AE" w:rsidRDefault="00F525AE" w:rsidP="00F525AE">
            <w:pPr>
              <w:jc w:val="both"/>
              <w:outlineLvl w:val="1"/>
              <w:rPr>
                <w:rFonts w:cstheme="minorHAnsi"/>
                <w:bCs/>
              </w:rPr>
            </w:pPr>
            <w:r w:rsidRPr="00F525AE">
              <w:rPr>
                <w:rFonts w:cstheme="minorHAnsi"/>
                <w:bCs/>
              </w:rPr>
              <w:t>Position</w:t>
            </w:r>
          </w:p>
        </w:tc>
        <w:tc>
          <w:tcPr>
            <w:tcW w:w="3067" w:type="dxa"/>
          </w:tcPr>
          <w:p w14:paraId="257A6F34" w14:textId="77777777" w:rsidR="00F525AE" w:rsidRDefault="00F525AE" w:rsidP="00F525AE">
            <w:pPr>
              <w:jc w:val="both"/>
              <w:outlineLvl w:val="1"/>
              <w:rPr>
                <w:rFonts w:cstheme="minorHAnsi"/>
                <w:b/>
              </w:rPr>
            </w:pPr>
          </w:p>
        </w:tc>
      </w:tr>
      <w:tr w:rsidR="00F525AE" w14:paraId="6A0FE7EC" w14:textId="77777777" w:rsidTr="00F525AE">
        <w:tc>
          <w:tcPr>
            <w:tcW w:w="1413" w:type="dxa"/>
          </w:tcPr>
          <w:p w14:paraId="1FAAF312" w14:textId="072012CB" w:rsidR="00F525AE" w:rsidRPr="00F525AE" w:rsidRDefault="00F525AE" w:rsidP="00F525AE">
            <w:pPr>
              <w:jc w:val="both"/>
              <w:outlineLvl w:val="1"/>
              <w:rPr>
                <w:rFonts w:cstheme="minorHAnsi"/>
                <w:bCs/>
              </w:rPr>
            </w:pPr>
            <w:r w:rsidRPr="00F525AE">
              <w:rPr>
                <w:rFonts w:cstheme="minorHAnsi"/>
                <w:bCs/>
              </w:rPr>
              <w:t>Email</w:t>
            </w:r>
          </w:p>
        </w:tc>
        <w:tc>
          <w:tcPr>
            <w:tcW w:w="3095" w:type="dxa"/>
          </w:tcPr>
          <w:p w14:paraId="7C3BB720" w14:textId="77777777" w:rsidR="00F525AE" w:rsidRPr="00F525AE" w:rsidRDefault="00F525AE" w:rsidP="00F525AE">
            <w:pPr>
              <w:jc w:val="both"/>
              <w:outlineLvl w:val="1"/>
              <w:rPr>
                <w:rFonts w:cstheme="minorHAnsi"/>
                <w:bCs/>
              </w:rPr>
            </w:pPr>
          </w:p>
        </w:tc>
        <w:tc>
          <w:tcPr>
            <w:tcW w:w="1441" w:type="dxa"/>
          </w:tcPr>
          <w:p w14:paraId="19ED52AB" w14:textId="6E6C9B7F" w:rsidR="00F525AE" w:rsidRPr="00F525AE" w:rsidRDefault="00F525AE" w:rsidP="00F525AE">
            <w:pPr>
              <w:jc w:val="both"/>
              <w:outlineLvl w:val="1"/>
              <w:rPr>
                <w:rFonts w:cstheme="minorHAnsi"/>
                <w:bCs/>
              </w:rPr>
            </w:pPr>
            <w:r w:rsidRPr="00F525AE">
              <w:rPr>
                <w:rFonts w:cstheme="minorHAnsi"/>
                <w:bCs/>
              </w:rPr>
              <w:t>Email</w:t>
            </w:r>
          </w:p>
        </w:tc>
        <w:tc>
          <w:tcPr>
            <w:tcW w:w="3067" w:type="dxa"/>
          </w:tcPr>
          <w:p w14:paraId="40893054" w14:textId="77777777" w:rsidR="00F525AE" w:rsidRDefault="00F525AE" w:rsidP="00F525AE">
            <w:pPr>
              <w:jc w:val="both"/>
              <w:outlineLvl w:val="1"/>
              <w:rPr>
                <w:rFonts w:cstheme="minorHAnsi"/>
                <w:b/>
              </w:rPr>
            </w:pPr>
          </w:p>
        </w:tc>
      </w:tr>
      <w:tr w:rsidR="00F525AE" w14:paraId="3C90C20C" w14:textId="77777777" w:rsidTr="00F525AE">
        <w:tc>
          <w:tcPr>
            <w:tcW w:w="1413" w:type="dxa"/>
          </w:tcPr>
          <w:p w14:paraId="7F4127AA" w14:textId="66F3C770" w:rsidR="00F525AE" w:rsidRPr="00F525AE" w:rsidRDefault="00F525AE" w:rsidP="00F525AE">
            <w:pPr>
              <w:jc w:val="both"/>
              <w:outlineLvl w:val="1"/>
              <w:rPr>
                <w:rFonts w:cstheme="minorHAnsi"/>
                <w:bCs/>
              </w:rPr>
            </w:pPr>
            <w:r w:rsidRPr="00F525AE">
              <w:rPr>
                <w:rFonts w:cstheme="minorHAnsi"/>
                <w:bCs/>
              </w:rPr>
              <w:t>Tel</w:t>
            </w:r>
          </w:p>
        </w:tc>
        <w:tc>
          <w:tcPr>
            <w:tcW w:w="3095" w:type="dxa"/>
          </w:tcPr>
          <w:p w14:paraId="019BAA49" w14:textId="77777777" w:rsidR="00F525AE" w:rsidRPr="00F525AE" w:rsidRDefault="00F525AE" w:rsidP="00F525AE">
            <w:pPr>
              <w:jc w:val="both"/>
              <w:outlineLvl w:val="1"/>
              <w:rPr>
                <w:rFonts w:cstheme="minorHAnsi"/>
                <w:bCs/>
              </w:rPr>
            </w:pPr>
          </w:p>
        </w:tc>
        <w:tc>
          <w:tcPr>
            <w:tcW w:w="1441" w:type="dxa"/>
          </w:tcPr>
          <w:p w14:paraId="4BE05A02" w14:textId="57964A73" w:rsidR="00F525AE" w:rsidRPr="00F525AE" w:rsidRDefault="00F525AE" w:rsidP="00F525AE">
            <w:pPr>
              <w:jc w:val="both"/>
              <w:outlineLvl w:val="1"/>
              <w:rPr>
                <w:rFonts w:cstheme="minorHAnsi"/>
                <w:bCs/>
              </w:rPr>
            </w:pPr>
            <w:r w:rsidRPr="00F525AE">
              <w:rPr>
                <w:rFonts w:cstheme="minorHAnsi"/>
                <w:bCs/>
              </w:rPr>
              <w:t>Tel</w:t>
            </w:r>
          </w:p>
        </w:tc>
        <w:tc>
          <w:tcPr>
            <w:tcW w:w="3067" w:type="dxa"/>
          </w:tcPr>
          <w:p w14:paraId="78E9CE00" w14:textId="77777777" w:rsidR="00F525AE" w:rsidRDefault="00F525AE" w:rsidP="00F525AE">
            <w:pPr>
              <w:jc w:val="both"/>
              <w:outlineLvl w:val="1"/>
              <w:rPr>
                <w:rFonts w:cstheme="minorHAnsi"/>
                <w:b/>
              </w:rPr>
            </w:pPr>
          </w:p>
        </w:tc>
      </w:tr>
    </w:tbl>
    <w:p w14:paraId="416711BA" w14:textId="5F9CA709" w:rsidR="00411DBA" w:rsidRDefault="00411DBA" w:rsidP="00F51612">
      <w:pPr>
        <w:spacing w:after="0"/>
        <w:ind w:left="0" w:firstLine="0"/>
        <w:jc w:val="both"/>
        <w:outlineLvl w:val="1"/>
        <w:rPr>
          <w:rFonts w:cstheme="minorHAnsi"/>
          <w:bCs/>
        </w:rPr>
      </w:pPr>
    </w:p>
    <w:p w14:paraId="511682BC" w14:textId="068125CB" w:rsidR="00C13F57" w:rsidRPr="00F814EE" w:rsidRDefault="00C13F57" w:rsidP="00724A19">
      <w:pPr>
        <w:ind w:left="0" w:firstLine="0"/>
        <w:jc w:val="both"/>
        <w:outlineLvl w:val="1"/>
        <w:rPr>
          <w:rFonts w:cstheme="minorHAnsi"/>
          <w:bCs/>
        </w:rPr>
      </w:pPr>
      <w:bookmarkStart w:id="16" w:name="_Hlk19708805"/>
      <w:bookmarkStart w:id="17" w:name="_Hlk19708633"/>
      <w:r w:rsidRPr="00F814EE">
        <w:rPr>
          <w:rFonts w:cstheme="minorHAnsi"/>
          <w:b/>
          <w:bCs/>
        </w:rPr>
        <w:t>IN WITNESS</w:t>
      </w:r>
      <w:r w:rsidRPr="00F814EE">
        <w:rPr>
          <w:rFonts w:cstheme="minorHAnsi"/>
          <w:bCs/>
        </w:rPr>
        <w:t xml:space="preserve"> thereof this Agreement has been executed on the date first before written by the undersigned persons who are duly authorised by the respective party</w:t>
      </w:r>
    </w:p>
    <w:tbl>
      <w:tblPr>
        <w:tblStyle w:val="TableGrid"/>
        <w:tblW w:w="0" w:type="auto"/>
        <w:tblInd w:w="-5" w:type="dxa"/>
        <w:tblLook w:val="04A0" w:firstRow="1" w:lastRow="0" w:firstColumn="1" w:lastColumn="0" w:noHBand="0" w:noVBand="1"/>
      </w:tblPr>
      <w:tblGrid>
        <w:gridCol w:w="1560"/>
        <w:gridCol w:w="2976"/>
        <w:gridCol w:w="1701"/>
        <w:gridCol w:w="2784"/>
      </w:tblGrid>
      <w:tr w:rsidR="00050F80" w14:paraId="174A9228" w14:textId="77777777" w:rsidTr="00E83523">
        <w:tc>
          <w:tcPr>
            <w:tcW w:w="1560" w:type="dxa"/>
          </w:tcPr>
          <w:bookmarkEnd w:id="16"/>
          <w:p w14:paraId="0A6B84D4" w14:textId="77777777" w:rsidR="00050F80" w:rsidRDefault="00050F80" w:rsidP="00EF6711">
            <w:pPr>
              <w:jc w:val="both"/>
              <w:outlineLvl w:val="1"/>
              <w:rPr>
                <w:rFonts w:ascii="Aptos" w:hAnsi="Aptos" w:cs="Arial"/>
                <w:bCs/>
              </w:rPr>
            </w:pPr>
            <w:r>
              <w:rPr>
                <w:rFonts w:ascii="Aptos" w:hAnsi="Aptos" w:cs="Arial"/>
                <w:bCs/>
              </w:rPr>
              <w:t>Name (Print):</w:t>
            </w:r>
          </w:p>
        </w:tc>
        <w:tc>
          <w:tcPr>
            <w:tcW w:w="2976" w:type="dxa"/>
          </w:tcPr>
          <w:p w14:paraId="59D36991" w14:textId="77777777" w:rsidR="00050F80" w:rsidRDefault="00050F80" w:rsidP="00EF6711">
            <w:pPr>
              <w:jc w:val="both"/>
              <w:outlineLvl w:val="1"/>
              <w:rPr>
                <w:rFonts w:ascii="Aptos" w:hAnsi="Aptos" w:cs="Arial"/>
                <w:bCs/>
              </w:rPr>
            </w:pPr>
          </w:p>
        </w:tc>
        <w:tc>
          <w:tcPr>
            <w:tcW w:w="1701" w:type="dxa"/>
          </w:tcPr>
          <w:p w14:paraId="1E85D47E" w14:textId="77777777" w:rsidR="00050F80" w:rsidRDefault="00050F80" w:rsidP="00EF6711">
            <w:pPr>
              <w:jc w:val="both"/>
              <w:outlineLvl w:val="1"/>
              <w:rPr>
                <w:rFonts w:ascii="Aptos" w:hAnsi="Aptos" w:cs="Arial"/>
                <w:bCs/>
              </w:rPr>
            </w:pPr>
            <w:r>
              <w:rPr>
                <w:rFonts w:ascii="Aptos" w:hAnsi="Aptos" w:cs="Arial"/>
                <w:bCs/>
              </w:rPr>
              <w:t>Name (Print):</w:t>
            </w:r>
          </w:p>
        </w:tc>
        <w:tc>
          <w:tcPr>
            <w:tcW w:w="2784" w:type="dxa"/>
          </w:tcPr>
          <w:p w14:paraId="0F35A012" w14:textId="77777777" w:rsidR="00050F80" w:rsidRDefault="00050F80" w:rsidP="00EF6711">
            <w:pPr>
              <w:jc w:val="both"/>
              <w:outlineLvl w:val="1"/>
              <w:rPr>
                <w:rFonts w:ascii="Aptos" w:hAnsi="Aptos" w:cs="Arial"/>
                <w:bCs/>
              </w:rPr>
            </w:pPr>
          </w:p>
        </w:tc>
      </w:tr>
      <w:tr w:rsidR="00050F80" w14:paraId="6EF2356C" w14:textId="77777777" w:rsidTr="00E83523">
        <w:tc>
          <w:tcPr>
            <w:tcW w:w="1560" w:type="dxa"/>
          </w:tcPr>
          <w:p w14:paraId="22D5C42D" w14:textId="77777777" w:rsidR="00050F80" w:rsidRDefault="00050F80" w:rsidP="00EF6711">
            <w:pPr>
              <w:jc w:val="both"/>
              <w:outlineLvl w:val="1"/>
              <w:rPr>
                <w:rFonts w:ascii="Aptos" w:hAnsi="Aptos" w:cs="Arial"/>
                <w:bCs/>
              </w:rPr>
            </w:pPr>
            <w:r>
              <w:rPr>
                <w:rFonts w:ascii="Aptos" w:hAnsi="Aptos" w:cs="Arial"/>
                <w:bCs/>
              </w:rPr>
              <w:t>Signed:</w:t>
            </w:r>
          </w:p>
        </w:tc>
        <w:tc>
          <w:tcPr>
            <w:tcW w:w="2976" w:type="dxa"/>
          </w:tcPr>
          <w:p w14:paraId="7DD3BC4C" w14:textId="77777777" w:rsidR="00050F80" w:rsidRDefault="00050F80" w:rsidP="00EF6711">
            <w:pPr>
              <w:jc w:val="both"/>
              <w:outlineLvl w:val="1"/>
              <w:rPr>
                <w:rFonts w:ascii="Aptos" w:hAnsi="Aptos" w:cs="Arial"/>
                <w:bCs/>
              </w:rPr>
            </w:pPr>
          </w:p>
          <w:p w14:paraId="4DDF4F3E" w14:textId="77777777" w:rsidR="00050F80" w:rsidRDefault="00050F80" w:rsidP="00EF6711">
            <w:pPr>
              <w:jc w:val="both"/>
              <w:outlineLvl w:val="1"/>
              <w:rPr>
                <w:rFonts w:ascii="Aptos" w:hAnsi="Aptos" w:cs="Arial"/>
                <w:bCs/>
              </w:rPr>
            </w:pPr>
          </w:p>
          <w:p w14:paraId="745F9DE3" w14:textId="77777777" w:rsidR="00F525AE" w:rsidRDefault="00F525AE" w:rsidP="00EF6711">
            <w:pPr>
              <w:jc w:val="both"/>
              <w:outlineLvl w:val="1"/>
              <w:rPr>
                <w:rFonts w:ascii="Aptos" w:hAnsi="Aptos" w:cs="Arial"/>
                <w:bCs/>
              </w:rPr>
            </w:pPr>
          </w:p>
        </w:tc>
        <w:tc>
          <w:tcPr>
            <w:tcW w:w="1701" w:type="dxa"/>
          </w:tcPr>
          <w:p w14:paraId="13390D4C" w14:textId="77777777" w:rsidR="00050F80" w:rsidRDefault="00050F80" w:rsidP="00EF6711">
            <w:pPr>
              <w:jc w:val="both"/>
              <w:outlineLvl w:val="1"/>
              <w:rPr>
                <w:rFonts w:ascii="Aptos" w:hAnsi="Aptos" w:cs="Arial"/>
                <w:bCs/>
              </w:rPr>
            </w:pPr>
            <w:r>
              <w:rPr>
                <w:rFonts w:ascii="Aptos" w:hAnsi="Aptos" w:cs="Arial"/>
                <w:bCs/>
              </w:rPr>
              <w:t>Signed:</w:t>
            </w:r>
          </w:p>
        </w:tc>
        <w:tc>
          <w:tcPr>
            <w:tcW w:w="2784" w:type="dxa"/>
          </w:tcPr>
          <w:p w14:paraId="0EBFCB98" w14:textId="77777777" w:rsidR="00050F80" w:rsidRDefault="00050F80" w:rsidP="00EF6711">
            <w:pPr>
              <w:jc w:val="both"/>
              <w:outlineLvl w:val="1"/>
              <w:rPr>
                <w:rFonts w:ascii="Aptos" w:hAnsi="Aptos" w:cs="Arial"/>
                <w:bCs/>
              </w:rPr>
            </w:pPr>
          </w:p>
        </w:tc>
      </w:tr>
      <w:tr w:rsidR="00050F80" w14:paraId="437D8154" w14:textId="77777777" w:rsidTr="00E83523">
        <w:tc>
          <w:tcPr>
            <w:tcW w:w="1560" w:type="dxa"/>
          </w:tcPr>
          <w:p w14:paraId="5CF85AB5" w14:textId="77777777" w:rsidR="00050F80" w:rsidRDefault="00050F80" w:rsidP="00EF6711">
            <w:pPr>
              <w:jc w:val="both"/>
              <w:outlineLvl w:val="1"/>
              <w:rPr>
                <w:rFonts w:ascii="Aptos" w:hAnsi="Aptos" w:cs="Arial"/>
                <w:bCs/>
              </w:rPr>
            </w:pPr>
            <w:r>
              <w:rPr>
                <w:rFonts w:ascii="Aptos" w:hAnsi="Aptos" w:cs="Arial"/>
                <w:bCs/>
              </w:rPr>
              <w:t>Date:</w:t>
            </w:r>
          </w:p>
        </w:tc>
        <w:tc>
          <w:tcPr>
            <w:tcW w:w="2976" w:type="dxa"/>
          </w:tcPr>
          <w:p w14:paraId="3EBCAFF0" w14:textId="77777777" w:rsidR="00050F80" w:rsidRDefault="00050F80" w:rsidP="00EF6711">
            <w:pPr>
              <w:jc w:val="both"/>
              <w:outlineLvl w:val="1"/>
              <w:rPr>
                <w:rFonts w:ascii="Aptos" w:hAnsi="Aptos" w:cs="Arial"/>
                <w:bCs/>
              </w:rPr>
            </w:pPr>
          </w:p>
        </w:tc>
        <w:tc>
          <w:tcPr>
            <w:tcW w:w="1701" w:type="dxa"/>
          </w:tcPr>
          <w:p w14:paraId="67B67063" w14:textId="77777777" w:rsidR="00050F80" w:rsidRDefault="00050F80" w:rsidP="00EF6711">
            <w:pPr>
              <w:jc w:val="both"/>
              <w:outlineLvl w:val="1"/>
              <w:rPr>
                <w:rFonts w:ascii="Aptos" w:hAnsi="Aptos" w:cs="Arial"/>
                <w:bCs/>
              </w:rPr>
            </w:pPr>
            <w:r>
              <w:rPr>
                <w:rFonts w:ascii="Aptos" w:hAnsi="Aptos" w:cs="Arial"/>
                <w:bCs/>
              </w:rPr>
              <w:t>Date:</w:t>
            </w:r>
          </w:p>
        </w:tc>
        <w:tc>
          <w:tcPr>
            <w:tcW w:w="2784" w:type="dxa"/>
          </w:tcPr>
          <w:p w14:paraId="5D027CE0" w14:textId="77777777" w:rsidR="00050F80" w:rsidRDefault="00050F80" w:rsidP="00EF6711">
            <w:pPr>
              <w:jc w:val="both"/>
              <w:outlineLvl w:val="1"/>
              <w:rPr>
                <w:rFonts w:ascii="Aptos" w:hAnsi="Aptos" w:cs="Arial"/>
                <w:bCs/>
              </w:rPr>
            </w:pPr>
          </w:p>
        </w:tc>
      </w:tr>
      <w:tr w:rsidR="00050F80" w14:paraId="4056D30C" w14:textId="77777777" w:rsidTr="00F525AE">
        <w:tc>
          <w:tcPr>
            <w:tcW w:w="4536" w:type="dxa"/>
            <w:gridSpan w:val="2"/>
            <w:shd w:val="clear" w:color="auto" w:fill="D9D9D9" w:themeFill="background1" w:themeFillShade="D9"/>
          </w:tcPr>
          <w:p w14:paraId="40D75932" w14:textId="2E8A88E7" w:rsidR="00050F80" w:rsidRDefault="00050F80" w:rsidP="00EF6711">
            <w:pPr>
              <w:jc w:val="both"/>
              <w:outlineLvl w:val="1"/>
              <w:rPr>
                <w:rFonts w:ascii="Aptos" w:hAnsi="Aptos" w:cs="Arial"/>
                <w:bCs/>
              </w:rPr>
            </w:pPr>
            <w:r w:rsidRPr="004B3BBA">
              <w:rPr>
                <w:rFonts w:ascii="Aptos" w:hAnsi="Aptos" w:cs="Arial"/>
                <w:bCs/>
              </w:rPr>
              <w:t xml:space="preserve">For and on behalf of the </w:t>
            </w:r>
            <w:r w:rsidR="00E83523">
              <w:rPr>
                <w:rFonts w:ascii="Aptos" w:hAnsi="Aptos" w:cs="Arial"/>
                <w:bCs/>
              </w:rPr>
              <w:t>Seetec</w:t>
            </w:r>
          </w:p>
        </w:tc>
        <w:tc>
          <w:tcPr>
            <w:tcW w:w="4485" w:type="dxa"/>
            <w:gridSpan w:val="2"/>
            <w:shd w:val="clear" w:color="auto" w:fill="D9D9D9" w:themeFill="background1" w:themeFillShade="D9"/>
          </w:tcPr>
          <w:p w14:paraId="2085994D" w14:textId="3B115078" w:rsidR="00050F80" w:rsidRDefault="00050F80" w:rsidP="00EF6711">
            <w:pPr>
              <w:jc w:val="both"/>
              <w:outlineLvl w:val="1"/>
              <w:rPr>
                <w:rFonts w:ascii="Aptos" w:hAnsi="Aptos" w:cs="Arial"/>
                <w:bCs/>
              </w:rPr>
            </w:pPr>
            <w:r w:rsidRPr="004B3BBA">
              <w:rPr>
                <w:rFonts w:ascii="Aptos" w:hAnsi="Aptos" w:cs="Arial"/>
                <w:bCs/>
              </w:rPr>
              <w:t xml:space="preserve">For and on behalf of </w:t>
            </w:r>
            <w:r w:rsidR="00E83523">
              <w:rPr>
                <w:rFonts w:ascii="Aptos" w:hAnsi="Aptos" w:cs="Arial"/>
                <w:bCs/>
              </w:rPr>
              <w:t>Supplier</w:t>
            </w:r>
          </w:p>
        </w:tc>
      </w:tr>
    </w:tbl>
    <w:p w14:paraId="406FC3F7" w14:textId="5DBC9B7C" w:rsidR="00332F12" w:rsidRPr="00F814EE" w:rsidRDefault="00CE1CEF" w:rsidP="00F51612">
      <w:pPr>
        <w:ind w:hanging="1089"/>
        <w:jc w:val="center"/>
        <w:rPr>
          <w:rFonts w:cstheme="minorHAnsi"/>
          <w:b/>
        </w:rPr>
      </w:pPr>
      <w:r>
        <w:rPr>
          <w:rFonts w:cstheme="minorHAnsi"/>
          <w:bCs/>
        </w:rPr>
        <w:br w:type="page"/>
      </w:r>
      <w:bookmarkStart w:id="18" w:name="_Hlk5365762"/>
      <w:r w:rsidR="00332F12" w:rsidRPr="00F814EE">
        <w:rPr>
          <w:rFonts w:cstheme="minorHAnsi"/>
          <w:b/>
        </w:rPr>
        <w:lastRenderedPageBreak/>
        <w:t>Schedule 1</w:t>
      </w:r>
    </w:p>
    <w:p w14:paraId="1ABDAAFB" w14:textId="77777777" w:rsidR="00332F12" w:rsidRPr="00F814EE" w:rsidRDefault="00332F12" w:rsidP="00CE1CEF">
      <w:pPr>
        <w:ind w:left="0" w:firstLine="0"/>
        <w:jc w:val="center"/>
        <w:rPr>
          <w:rFonts w:cstheme="minorHAnsi"/>
          <w:b/>
        </w:rPr>
      </w:pPr>
      <w:r w:rsidRPr="00F814EE">
        <w:rPr>
          <w:rFonts w:cstheme="minorHAnsi"/>
          <w:b/>
        </w:rPr>
        <w:t>SERVICES</w:t>
      </w:r>
    </w:p>
    <w:p w14:paraId="79552743" w14:textId="5905BA6F" w:rsidR="00332F12" w:rsidRPr="00F814EE" w:rsidRDefault="00332F12" w:rsidP="00724A19">
      <w:pPr>
        <w:ind w:left="0" w:firstLine="0"/>
        <w:rPr>
          <w:rFonts w:cstheme="minorHAnsi"/>
          <w:b/>
        </w:rPr>
      </w:pPr>
      <w:r w:rsidRPr="00F814EE">
        <w:rPr>
          <w:rFonts w:cstheme="minorHAnsi"/>
        </w:rPr>
        <w:t xml:space="preserve">The Supplier shall provide the Services set out in this Schedule 1, and meet all the requirements of, and perform </w:t>
      </w:r>
      <w:r w:rsidR="00B93301" w:rsidRPr="00F814EE">
        <w:rPr>
          <w:rFonts w:cstheme="minorHAnsi"/>
        </w:rPr>
        <w:t>all</w:t>
      </w:r>
      <w:r w:rsidR="00205DC6" w:rsidRPr="00F814EE">
        <w:rPr>
          <w:rFonts w:cstheme="minorHAnsi"/>
        </w:rPr>
        <w:t xml:space="preserve"> </w:t>
      </w:r>
      <w:r w:rsidR="00B93301" w:rsidRPr="00F814EE">
        <w:rPr>
          <w:rFonts w:cstheme="minorHAnsi"/>
        </w:rPr>
        <w:t>its</w:t>
      </w:r>
      <w:r w:rsidRPr="00F814EE">
        <w:rPr>
          <w:rFonts w:cstheme="minorHAnsi"/>
        </w:rPr>
        <w:t xml:space="preserve"> obligations arising under or in connection and in accordance with this Agreement, good industry practice, and Applicable Law with effect from the Commencement Date.</w:t>
      </w:r>
    </w:p>
    <w:tbl>
      <w:tblPr>
        <w:tblStyle w:val="TableGrid"/>
        <w:tblW w:w="0" w:type="auto"/>
        <w:tblLook w:val="04A0" w:firstRow="1" w:lastRow="0" w:firstColumn="1" w:lastColumn="0" w:noHBand="0" w:noVBand="1"/>
      </w:tblPr>
      <w:tblGrid>
        <w:gridCol w:w="9016"/>
      </w:tblGrid>
      <w:tr w:rsidR="00332F12" w:rsidRPr="00F814EE" w14:paraId="7B77870B" w14:textId="77777777" w:rsidTr="00332F12">
        <w:tc>
          <w:tcPr>
            <w:tcW w:w="9350" w:type="dxa"/>
          </w:tcPr>
          <w:p w14:paraId="52D02B80" w14:textId="77777777" w:rsidR="00332F12" w:rsidRPr="00F814EE" w:rsidRDefault="00332F12" w:rsidP="00724A19">
            <w:pPr>
              <w:ind w:left="142"/>
              <w:rPr>
                <w:rFonts w:cstheme="minorHAnsi"/>
                <w:highlight w:val="yellow"/>
              </w:rPr>
            </w:pPr>
            <w:r w:rsidRPr="00F814EE">
              <w:rPr>
                <w:rFonts w:cstheme="minorHAnsi"/>
                <w:highlight w:val="yellow"/>
              </w:rPr>
              <w:t>Detailed and full description of the services to be inserted here, including where relevant;</w:t>
            </w:r>
          </w:p>
          <w:p w14:paraId="1721B893" w14:textId="77777777" w:rsidR="00332F12" w:rsidRPr="00F814EE" w:rsidRDefault="00332F12" w:rsidP="00724A19">
            <w:pPr>
              <w:ind w:left="142"/>
              <w:rPr>
                <w:rFonts w:cstheme="minorHAnsi"/>
                <w:highlight w:val="yellow"/>
              </w:rPr>
            </w:pPr>
            <w:r w:rsidRPr="00F814EE">
              <w:rPr>
                <w:rFonts w:cstheme="minorHAnsi"/>
                <w:highlight w:val="yellow"/>
              </w:rPr>
              <w:t>Services to be delivered</w:t>
            </w:r>
          </w:p>
          <w:p w14:paraId="03B2A889" w14:textId="77777777" w:rsidR="00332F12" w:rsidRPr="00F814EE" w:rsidRDefault="00332F12" w:rsidP="00724A19">
            <w:pPr>
              <w:ind w:left="142"/>
              <w:rPr>
                <w:rFonts w:cstheme="minorHAnsi"/>
                <w:highlight w:val="yellow"/>
              </w:rPr>
            </w:pPr>
            <w:r w:rsidRPr="00F814EE">
              <w:rPr>
                <w:rFonts w:cstheme="minorHAnsi"/>
                <w:highlight w:val="yellow"/>
              </w:rPr>
              <w:t>Delivery locations and addresses</w:t>
            </w:r>
          </w:p>
          <w:p w14:paraId="77F84E08" w14:textId="77777777" w:rsidR="00332F12" w:rsidRPr="00F814EE" w:rsidRDefault="00332F12" w:rsidP="00724A19">
            <w:pPr>
              <w:ind w:left="142"/>
              <w:rPr>
                <w:rFonts w:cstheme="minorHAnsi"/>
                <w:highlight w:val="yellow"/>
              </w:rPr>
            </w:pPr>
            <w:r w:rsidRPr="00F814EE">
              <w:rPr>
                <w:rFonts w:cstheme="minorHAnsi"/>
                <w:highlight w:val="yellow"/>
              </w:rPr>
              <w:t>Referral process</w:t>
            </w:r>
          </w:p>
          <w:p w14:paraId="0BD686F0" w14:textId="77777777" w:rsidR="00332F12" w:rsidRPr="00F814EE" w:rsidRDefault="00332F12" w:rsidP="00724A19">
            <w:pPr>
              <w:ind w:left="142"/>
              <w:rPr>
                <w:rFonts w:cstheme="minorHAnsi"/>
                <w:highlight w:val="yellow"/>
              </w:rPr>
            </w:pPr>
            <w:r w:rsidRPr="00F814EE">
              <w:rPr>
                <w:rFonts w:cstheme="minorHAnsi"/>
                <w:highlight w:val="yellow"/>
              </w:rPr>
              <w:t>Referral criteria</w:t>
            </w:r>
          </w:p>
          <w:p w14:paraId="40036CBF" w14:textId="77777777" w:rsidR="00332F12" w:rsidRPr="00F814EE" w:rsidRDefault="00332F12" w:rsidP="00724A19">
            <w:pPr>
              <w:ind w:left="142"/>
              <w:rPr>
                <w:rFonts w:cstheme="minorHAnsi"/>
              </w:rPr>
            </w:pPr>
            <w:r w:rsidRPr="00F814EE">
              <w:rPr>
                <w:rFonts w:cstheme="minorHAnsi"/>
                <w:highlight w:val="yellow"/>
              </w:rPr>
              <w:t>Key documents (e.g. referral form, feedback form etc.)</w:t>
            </w:r>
          </w:p>
          <w:p w14:paraId="5E6FA0C5" w14:textId="77777777" w:rsidR="00332F12" w:rsidRPr="00F814EE" w:rsidRDefault="00332F12" w:rsidP="00724A19">
            <w:pPr>
              <w:ind w:left="142"/>
              <w:rPr>
                <w:rFonts w:cstheme="minorHAnsi"/>
                <w:b/>
              </w:rPr>
            </w:pPr>
          </w:p>
        </w:tc>
      </w:tr>
    </w:tbl>
    <w:p w14:paraId="3384BD43" w14:textId="77777777" w:rsidR="00332F12" w:rsidRPr="00F814EE" w:rsidRDefault="00332F12" w:rsidP="00724A19">
      <w:pPr>
        <w:ind w:left="142"/>
        <w:jc w:val="center"/>
        <w:rPr>
          <w:rFonts w:cstheme="minorHAnsi"/>
          <w:b/>
        </w:rPr>
      </w:pPr>
    </w:p>
    <w:p w14:paraId="065D8E62" w14:textId="77777777" w:rsidR="00332F12" w:rsidRPr="00F814EE" w:rsidRDefault="00332F12" w:rsidP="00724A19">
      <w:pPr>
        <w:ind w:left="142"/>
        <w:jc w:val="center"/>
        <w:rPr>
          <w:rFonts w:cstheme="minorHAnsi"/>
          <w:b/>
        </w:rPr>
      </w:pPr>
    </w:p>
    <w:p w14:paraId="4E2BED50" w14:textId="77777777" w:rsidR="00332F12" w:rsidRPr="00F814EE" w:rsidRDefault="00332F12" w:rsidP="00724A19">
      <w:pPr>
        <w:ind w:left="142"/>
        <w:jc w:val="center"/>
        <w:rPr>
          <w:rFonts w:cstheme="minorHAnsi"/>
          <w:b/>
        </w:rPr>
      </w:pPr>
    </w:p>
    <w:p w14:paraId="063BFA3F" w14:textId="77777777" w:rsidR="00332F12" w:rsidRPr="00F814EE" w:rsidRDefault="00332F12" w:rsidP="00724A19">
      <w:pPr>
        <w:ind w:left="142"/>
        <w:jc w:val="center"/>
        <w:rPr>
          <w:rFonts w:cstheme="minorHAnsi"/>
          <w:b/>
        </w:rPr>
      </w:pPr>
    </w:p>
    <w:p w14:paraId="45FBF0BE" w14:textId="77777777" w:rsidR="00332F12" w:rsidRPr="00F814EE" w:rsidRDefault="00332F12" w:rsidP="00724A19">
      <w:pPr>
        <w:ind w:left="142"/>
        <w:jc w:val="center"/>
        <w:rPr>
          <w:rFonts w:cstheme="minorHAnsi"/>
          <w:b/>
        </w:rPr>
      </w:pPr>
    </w:p>
    <w:p w14:paraId="6D4F8927" w14:textId="77777777" w:rsidR="00332F12" w:rsidRPr="00F814EE" w:rsidRDefault="00332F12" w:rsidP="00724A19">
      <w:pPr>
        <w:ind w:left="142"/>
        <w:jc w:val="center"/>
        <w:rPr>
          <w:rFonts w:cstheme="minorHAnsi"/>
          <w:b/>
        </w:rPr>
      </w:pPr>
    </w:p>
    <w:p w14:paraId="1F4D9F19" w14:textId="77777777" w:rsidR="00332F12" w:rsidRPr="00F814EE" w:rsidRDefault="00332F12" w:rsidP="00724A19">
      <w:pPr>
        <w:ind w:left="142"/>
        <w:jc w:val="center"/>
        <w:rPr>
          <w:rFonts w:cstheme="minorHAnsi"/>
          <w:b/>
        </w:rPr>
      </w:pPr>
    </w:p>
    <w:p w14:paraId="7FDD345B" w14:textId="77777777" w:rsidR="00332F12" w:rsidRPr="00F814EE" w:rsidRDefault="00332F12" w:rsidP="00724A19">
      <w:pPr>
        <w:ind w:left="142"/>
        <w:jc w:val="center"/>
        <w:rPr>
          <w:rFonts w:cstheme="minorHAnsi"/>
          <w:b/>
        </w:rPr>
      </w:pPr>
    </w:p>
    <w:p w14:paraId="642E82B0" w14:textId="77777777" w:rsidR="00332F12" w:rsidRPr="00F814EE" w:rsidRDefault="00332F12" w:rsidP="00724A19">
      <w:pPr>
        <w:ind w:left="142"/>
        <w:jc w:val="center"/>
        <w:rPr>
          <w:rFonts w:cstheme="minorHAnsi"/>
          <w:b/>
        </w:rPr>
      </w:pPr>
    </w:p>
    <w:p w14:paraId="67588F0C" w14:textId="77777777" w:rsidR="00332F12" w:rsidRPr="00F814EE" w:rsidRDefault="00332F12" w:rsidP="00724A19">
      <w:pPr>
        <w:ind w:left="142"/>
        <w:jc w:val="center"/>
        <w:rPr>
          <w:rFonts w:cstheme="minorHAnsi"/>
          <w:b/>
        </w:rPr>
      </w:pPr>
    </w:p>
    <w:p w14:paraId="4B74BBE4" w14:textId="77777777" w:rsidR="00332F12" w:rsidRPr="00F814EE" w:rsidRDefault="00332F12" w:rsidP="00724A19">
      <w:pPr>
        <w:ind w:left="142"/>
        <w:jc w:val="center"/>
        <w:rPr>
          <w:rFonts w:cstheme="minorHAnsi"/>
          <w:b/>
        </w:rPr>
      </w:pPr>
    </w:p>
    <w:p w14:paraId="5858EF52" w14:textId="77777777" w:rsidR="00332F12" w:rsidRPr="00F814EE" w:rsidRDefault="00332F12" w:rsidP="00724A19">
      <w:pPr>
        <w:ind w:left="142"/>
        <w:jc w:val="center"/>
        <w:rPr>
          <w:rFonts w:cstheme="minorHAnsi"/>
          <w:b/>
        </w:rPr>
      </w:pPr>
    </w:p>
    <w:p w14:paraId="66E2004B" w14:textId="77777777" w:rsidR="00332F12" w:rsidRPr="00F814EE" w:rsidRDefault="00332F12" w:rsidP="00724A19">
      <w:pPr>
        <w:ind w:left="142"/>
        <w:jc w:val="center"/>
        <w:rPr>
          <w:rFonts w:cstheme="minorHAnsi"/>
          <w:b/>
        </w:rPr>
      </w:pPr>
    </w:p>
    <w:p w14:paraId="07321F7B" w14:textId="77777777" w:rsidR="00332F12" w:rsidRPr="00F814EE" w:rsidRDefault="00332F12" w:rsidP="00724A19">
      <w:pPr>
        <w:ind w:left="142"/>
        <w:jc w:val="center"/>
        <w:rPr>
          <w:rFonts w:cstheme="minorHAnsi"/>
          <w:b/>
        </w:rPr>
      </w:pPr>
    </w:p>
    <w:p w14:paraId="28EE6A2E" w14:textId="77777777" w:rsidR="00332F12" w:rsidRPr="00F814EE" w:rsidRDefault="00332F12" w:rsidP="00724A19">
      <w:pPr>
        <w:ind w:left="142"/>
        <w:jc w:val="center"/>
        <w:rPr>
          <w:rFonts w:cstheme="minorHAnsi"/>
          <w:b/>
        </w:rPr>
      </w:pPr>
    </w:p>
    <w:p w14:paraId="5D6C3EE6" w14:textId="77777777" w:rsidR="00332F12" w:rsidRPr="00F814EE" w:rsidRDefault="00332F12" w:rsidP="00724A19">
      <w:pPr>
        <w:ind w:left="142"/>
        <w:jc w:val="center"/>
        <w:rPr>
          <w:rFonts w:cstheme="minorHAnsi"/>
          <w:b/>
        </w:rPr>
      </w:pPr>
    </w:p>
    <w:p w14:paraId="1CB5F5BE" w14:textId="77777777" w:rsidR="00332F12" w:rsidRPr="00F814EE" w:rsidRDefault="00332F12" w:rsidP="00724A19">
      <w:pPr>
        <w:ind w:left="142"/>
        <w:jc w:val="center"/>
        <w:rPr>
          <w:rFonts w:cstheme="minorHAnsi"/>
          <w:b/>
        </w:rPr>
      </w:pPr>
    </w:p>
    <w:p w14:paraId="0BA13AFD" w14:textId="77777777" w:rsidR="00332F12" w:rsidRPr="00F814EE" w:rsidRDefault="00332F12" w:rsidP="00724A19">
      <w:pPr>
        <w:ind w:left="142"/>
        <w:jc w:val="center"/>
        <w:rPr>
          <w:rFonts w:cstheme="minorHAnsi"/>
          <w:b/>
        </w:rPr>
      </w:pPr>
    </w:p>
    <w:p w14:paraId="4360C1E5" w14:textId="77777777" w:rsidR="00332F12" w:rsidRPr="00F814EE" w:rsidRDefault="00332F12" w:rsidP="00724A19">
      <w:pPr>
        <w:ind w:left="142"/>
        <w:jc w:val="center"/>
        <w:rPr>
          <w:rFonts w:cstheme="minorHAnsi"/>
          <w:b/>
        </w:rPr>
      </w:pPr>
    </w:p>
    <w:p w14:paraId="71FB3AB1" w14:textId="77777777" w:rsidR="00332F12" w:rsidRPr="00F814EE" w:rsidRDefault="00332F12" w:rsidP="00724A19">
      <w:pPr>
        <w:ind w:left="142"/>
        <w:jc w:val="center"/>
        <w:rPr>
          <w:rFonts w:cstheme="minorHAnsi"/>
          <w:b/>
        </w:rPr>
      </w:pPr>
    </w:p>
    <w:p w14:paraId="4E078399" w14:textId="1DB9E7F7" w:rsidR="00332F12" w:rsidRPr="00F814EE" w:rsidRDefault="00332F12" w:rsidP="00724A19">
      <w:pPr>
        <w:ind w:left="0" w:firstLine="0"/>
        <w:jc w:val="center"/>
        <w:rPr>
          <w:rFonts w:cstheme="minorHAnsi"/>
          <w:b/>
        </w:rPr>
      </w:pPr>
      <w:r w:rsidRPr="00F814EE">
        <w:rPr>
          <w:rFonts w:cstheme="minorHAnsi"/>
          <w:b/>
        </w:rPr>
        <w:lastRenderedPageBreak/>
        <w:t>Schedule 2</w:t>
      </w:r>
    </w:p>
    <w:p w14:paraId="1150629F" w14:textId="77777777" w:rsidR="00332F12" w:rsidRPr="00F814EE" w:rsidRDefault="00332F12" w:rsidP="00724A19">
      <w:pPr>
        <w:ind w:left="0" w:firstLine="0"/>
        <w:jc w:val="center"/>
        <w:rPr>
          <w:rFonts w:cstheme="minorHAnsi"/>
          <w:b/>
        </w:rPr>
      </w:pPr>
      <w:r w:rsidRPr="00F814EE">
        <w:rPr>
          <w:rFonts w:cstheme="minorHAnsi"/>
          <w:b/>
        </w:rPr>
        <w:t>KEY PERFORMANCE INDICATORS</w:t>
      </w:r>
    </w:p>
    <w:p w14:paraId="53E41FAA" w14:textId="5D753809" w:rsidR="00332F12" w:rsidRPr="00F814EE" w:rsidRDefault="00332F12" w:rsidP="00724A19">
      <w:pPr>
        <w:ind w:left="0" w:firstLine="0"/>
        <w:rPr>
          <w:rFonts w:cstheme="minorHAnsi"/>
        </w:rPr>
      </w:pPr>
      <w:r w:rsidRPr="00F814EE">
        <w:rPr>
          <w:rFonts w:cstheme="minorHAnsi"/>
        </w:rPr>
        <w:t>The Suppliers performance will be measured and monitored as follows</w:t>
      </w:r>
      <w:r w:rsidR="00E21A4A">
        <w:rPr>
          <w:rFonts w:cstheme="minorHAnsi"/>
        </w:rPr>
        <w:t xml:space="preserve">. </w:t>
      </w:r>
      <w:r w:rsidR="00E21A4A" w:rsidRPr="00F814EE">
        <w:rPr>
          <w:rFonts w:cstheme="minorHAnsi"/>
        </w:rPr>
        <w:t xml:space="preserve">This Schedule </w:t>
      </w:r>
      <w:r w:rsidR="00E21A4A">
        <w:rPr>
          <w:rFonts w:cstheme="minorHAnsi"/>
        </w:rPr>
        <w:t>2</w:t>
      </w:r>
      <w:r w:rsidR="00E21A4A" w:rsidRPr="00F814EE">
        <w:rPr>
          <w:rFonts w:cstheme="minorHAnsi"/>
        </w:rPr>
        <w:t xml:space="preserve"> may be amended by the SEETEC, from time to time, in writing. The Supplier is required to </w:t>
      </w:r>
      <w:r w:rsidR="002D6C73">
        <w:rPr>
          <w:rFonts w:cstheme="minorHAnsi"/>
        </w:rPr>
        <w:t>comply with the KPIs</w:t>
      </w:r>
      <w:r w:rsidR="00E21A4A" w:rsidRPr="00F814EE">
        <w:rPr>
          <w:rFonts w:cstheme="minorHAnsi"/>
        </w:rPr>
        <w:t xml:space="preserve"> as reasonably requested by SEETEC.  </w:t>
      </w:r>
    </w:p>
    <w:tbl>
      <w:tblPr>
        <w:tblStyle w:val="TableGrid"/>
        <w:tblW w:w="0" w:type="auto"/>
        <w:tblLook w:val="04A0" w:firstRow="1" w:lastRow="0" w:firstColumn="1" w:lastColumn="0" w:noHBand="0" w:noVBand="1"/>
      </w:tblPr>
      <w:tblGrid>
        <w:gridCol w:w="1012"/>
        <w:gridCol w:w="4974"/>
        <w:gridCol w:w="3030"/>
      </w:tblGrid>
      <w:tr w:rsidR="00332F12" w:rsidRPr="00F814EE" w14:paraId="001913F7" w14:textId="77777777" w:rsidTr="00332F12">
        <w:tc>
          <w:tcPr>
            <w:tcW w:w="988" w:type="dxa"/>
            <w:shd w:val="clear" w:color="auto" w:fill="D9D9D9" w:themeFill="background1" w:themeFillShade="D9"/>
          </w:tcPr>
          <w:p w14:paraId="719F958C" w14:textId="77777777" w:rsidR="00332F12" w:rsidRPr="00F814EE" w:rsidRDefault="00332F12" w:rsidP="00724A19">
            <w:pPr>
              <w:ind w:left="142"/>
              <w:jc w:val="center"/>
              <w:rPr>
                <w:rFonts w:cstheme="minorHAnsi"/>
                <w:b/>
              </w:rPr>
            </w:pPr>
            <w:r w:rsidRPr="00F814EE">
              <w:rPr>
                <w:rFonts w:cstheme="minorHAnsi"/>
                <w:b/>
              </w:rPr>
              <w:t>KPI / Service Level</w:t>
            </w:r>
          </w:p>
        </w:tc>
        <w:tc>
          <w:tcPr>
            <w:tcW w:w="5245" w:type="dxa"/>
            <w:shd w:val="clear" w:color="auto" w:fill="D9D9D9" w:themeFill="background1" w:themeFillShade="D9"/>
          </w:tcPr>
          <w:p w14:paraId="1238FF11" w14:textId="77777777" w:rsidR="00332F12" w:rsidRPr="00F814EE" w:rsidRDefault="00332F12" w:rsidP="00724A19">
            <w:pPr>
              <w:ind w:left="142"/>
              <w:jc w:val="center"/>
              <w:rPr>
                <w:rFonts w:cstheme="minorHAnsi"/>
                <w:b/>
              </w:rPr>
            </w:pPr>
          </w:p>
          <w:p w14:paraId="2F9DF589" w14:textId="77777777" w:rsidR="00332F12" w:rsidRPr="00F814EE" w:rsidRDefault="00332F12" w:rsidP="00724A19">
            <w:pPr>
              <w:ind w:left="142"/>
              <w:jc w:val="center"/>
              <w:rPr>
                <w:rFonts w:cstheme="minorHAnsi"/>
                <w:b/>
              </w:rPr>
            </w:pPr>
            <w:r w:rsidRPr="00F814EE">
              <w:rPr>
                <w:rFonts w:cstheme="minorHAnsi"/>
                <w:b/>
              </w:rPr>
              <w:t>Description</w:t>
            </w:r>
          </w:p>
        </w:tc>
        <w:tc>
          <w:tcPr>
            <w:tcW w:w="3117" w:type="dxa"/>
            <w:shd w:val="clear" w:color="auto" w:fill="D9D9D9" w:themeFill="background1" w:themeFillShade="D9"/>
          </w:tcPr>
          <w:p w14:paraId="59E151C0" w14:textId="77777777" w:rsidR="00332F12" w:rsidRPr="00F814EE" w:rsidRDefault="00332F12" w:rsidP="00724A19">
            <w:pPr>
              <w:ind w:left="142"/>
              <w:rPr>
                <w:rFonts w:cstheme="minorHAnsi"/>
                <w:b/>
              </w:rPr>
            </w:pPr>
          </w:p>
          <w:p w14:paraId="340A0971" w14:textId="77777777" w:rsidR="00332F12" w:rsidRPr="00F814EE" w:rsidRDefault="00332F12" w:rsidP="00724A19">
            <w:pPr>
              <w:ind w:left="142"/>
              <w:jc w:val="center"/>
              <w:rPr>
                <w:rFonts w:cstheme="minorHAnsi"/>
                <w:b/>
              </w:rPr>
            </w:pPr>
            <w:r w:rsidRPr="00F814EE">
              <w:rPr>
                <w:rFonts w:cstheme="minorHAnsi"/>
                <w:b/>
              </w:rPr>
              <w:t>Target/Outcome</w:t>
            </w:r>
          </w:p>
        </w:tc>
      </w:tr>
      <w:tr w:rsidR="00332F12" w:rsidRPr="00F814EE" w14:paraId="72CEAF30" w14:textId="77777777" w:rsidTr="00332F12">
        <w:tc>
          <w:tcPr>
            <w:tcW w:w="988" w:type="dxa"/>
          </w:tcPr>
          <w:p w14:paraId="5D1F8B06" w14:textId="77777777" w:rsidR="00332F12" w:rsidRPr="00F814EE" w:rsidRDefault="00332F12" w:rsidP="00724A19">
            <w:pPr>
              <w:ind w:left="142"/>
              <w:jc w:val="center"/>
              <w:rPr>
                <w:rFonts w:cstheme="minorHAnsi"/>
              </w:rPr>
            </w:pPr>
            <w:r w:rsidRPr="00F814EE">
              <w:rPr>
                <w:rFonts w:cstheme="minorHAnsi"/>
              </w:rPr>
              <w:t>1</w:t>
            </w:r>
          </w:p>
        </w:tc>
        <w:tc>
          <w:tcPr>
            <w:tcW w:w="5245" w:type="dxa"/>
          </w:tcPr>
          <w:p w14:paraId="1E254A09" w14:textId="77777777" w:rsidR="00332F12" w:rsidRPr="00F814EE" w:rsidRDefault="00332F12" w:rsidP="00724A19">
            <w:pPr>
              <w:ind w:left="142"/>
              <w:rPr>
                <w:rFonts w:cstheme="minorHAnsi"/>
              </w:rPr>
            </w:pPr>
          </w:p>
        </w:tc>
        <w:tc>
          <w:tcPr>
            <w:tcW w:w="3117" w:type="dxa"/>
          </w:tcPr>
          <w:p w14:paraId="17960F1E" w14:textId="77777777" w:rsidR="00332F12" w:rsidRPr="00F814EE" w:rsidRDefault="00332F12" w:rsidP="00724A19">
            <w:pPr>
              <w:ind w:left="142"/>
              <w:rPr>
                <w:rFonts w:cstheme="minorHAnsi"/>
              </w:rPr>
            </w:pPr>
          </w:p>
        </w:tc>
      </w:tr>
      <w:tr w:rsidR="00332F12" w:rsidRPr="00F814EE" w14:paraId="2E2A712D" w14:textId="77777777" w:rsidTr="00332F12">
        <w:tc>
          <w:tcPr>
            <w:tcW w:w="988" w:type="dxa"/>
          </w:tcPr>
          <w:p w14:paraId="7E23B49A" w14:textId="77777777" w:rsidR="00332F12" w:rsidRPr="00F814EE" w:rsidRDefault="00332F12" w:rsidP="00724A19">
            <w:pPr>
              <w:ind w:left="142"/>
              <w:jc w:val="center"/>
              <w:rPr>
                <w:rFonts w:cstheme="minorHAnsi"/>
              </w:rPr>
            </w:pPr>
            <w:r w:rsidRPr="00F814EE">
              <w:rPr>
                <w:rFonts w:cstheme="minorHAnsi"/>
              </w:rPr>
              <w:t>2</w:t>
            </w:r>
          </w:p>
        </w:tc>
        <w:tc>
          <w:tcPr>
            <w:tcW w:w="5245" w:type="dxa"/>
          </w:tcPr>
          <w:p w14:paraId="3AD47500" w14:textId="77777777" w:rsidR="00332F12" w:rsidRPr="00F814EE" w:rsidRDefault="00332F12" w:rsidP="00724A19">
            <w:pPr>
              <w:ind w:left="142"/>
              <w:rPr>
                <w:rFonts w:cstheme="minorHAnsi"/>
              </w:rPr>
            </w:pPr>
          </w:p>
        </w:tc>
        <w:tc>
          <w:tcPr>
            <w:tcW w:w="3117" w:type="dxa"/>
          </w:tcPr>
          <w:p w14:paraId="039960FD" w14:textId="77777777" w:rsidR="00332F12" w:rsidRPr="00F814EE" w:rsidRDefault="00332F12" w:rsidP="00724A19">
            <w:pPr>
              <w:ind w:left="142"/>
              <w:rPr>
                <w:rFonts w:cstheme="minorHAnsi"/>
              </w:rPr>
            </w:pPr>
          </w:p>
        </w:tc>
      </w:tr>
      <w:tr w:rsidR="00332F12" w:rsidRPr="00F814EE" w14:paraId="56EE6060" w14:textId="77777777" w:rsidTr="00332F12">
        <w:tc>
          <w:tcPr>
            <w:tcW w:w="988" w:type="dxa"/>
          </w:tcPr>
          <w:p w14:paraId="2D4485B8" w14:textId="77777777" w:rsidR="00332F12" w:rsidRPr="00F814EE" w:rsidRDefault="00332F12" w:rsidP="00724A19">
            <w:pPr>
              <w:ind w:left="142"/>
              <w:jc w:val="center"/>
              <w:rPr>
                <w:rFonts w:cstheme="minorHAnsi"/>
              </w:rPr>
            </w:pPr>
            <w:r w:rsidRPr="00F814EE">
              <w:rPr>
                <w:rFonts w:cstheme="minorHAnsi"/>
              </w:rPr>
              <w:t>3</w:t>
            </w:r>
          </w:p>
        </w:tc>
        <w:tc>
          <w:tcPr>
            <w:tcW w:w="5245" w:type="dxa"/>
          </w:tcPr>
          <w:p w14:paraId="38CAAA6D" w14:textId="77777777" w:rsidR="00332F12" w:rsidRPr="00F814EE" w:rsidRDefault="00332F12" w:rsidP="00724A19">
            <w:pPr>
              <w:ind w:left="142"/>
              <w:rPr>
                <w:rFonts w:cstheme="minorHAnsi"/>
              </w:rPr>
            </w:pPr>
          </w:p>
        </w:tc>
        <w:tc>
          <w:tcPr>
            <w:tcW w:w="3117" w:type="dxa"/>
          </w:tcPr>
          <w:p w14:paraId="51F8F57B" w14:textId="77777777" w:rsidR="00332F12" w:rsidRPr="00F814EE" w:rsidRDefault="00332F12" w:rsidP="00724A19">
            <w:pPr>
              <w:ind w:left="142"/>
              <w:rPr>
                <w:rFonts w:cstheme="minorHAnsi"/>
              </w:rPr>
            </w:pPr>
          </w:p>
        </w:tc>
      </w:tr>
      <w:tr w:rsidR="00332F12" w:rsidRPr="00F814EE" w14:paraId="61D3D6A3" w14:textId="77777777" w:rsidTr="00332F12">
        <w:tc>
          <w:tcPr>
            <w:tcW w:w="988" w:type="dxa"/>
          </w:tcPr>
          <w:p w14:paraId="11F423E9" w14:textId="77777777" w:rsidR="00332F12" w:rsidRPr="00F814EE" w:rsidRDefault="00332F12" w:rsidP="00724A19">
            <w:pPr>
              <w:ind w:left="142"/>
              <w:jc w:val="center"/>
              <w:rPr>
                <w:rFonts w:cstheme="minorHAnsi"/>
              </w:rPr>
            </w:pPr>
            <w:r w:rsidRPr="00F814EE">
              <w:rPr>
                <w:rFonts w:cstheme="minorHAnsi"/>
              </w:rPr>
              <w:t>4</w:t>
            </w:r>
          </w:p>
        </w:tc>
        <w:tc>
          <w:tcPr>
            <w:tcW w:w="5245" w:type="dxa"/>
          </w:tcPr>
          <w:p w14:paraId="5E125DBC" w14:textId="77777777" w:rsidR="00332F12" w:rsidRPr="00F814EE" w:rsidRDefault="00332F12" w:rsidP="00724A19">
            <w:pPr>
              <w:ind w:left="142"/>
              <w:rPr>
                <w:rFonts w:cstheme="minorHAnsi"/>
              </w:rPr>
            </w:pPr>
          </w:p>
        </w:tc>
        <w:tc>
          <w:tcPr>
            <w:tcW w:w="3117" w:type="dxa"/>
          </w:tcPr>
          <w:p w14:paraId="01A2E911" w14:textId="77777777" w:rsidR="00332F12" w:rsidRPr="00F814EE" w:rsidRDefault="00332F12" w:rsidP="00724A19">
            <w:pPr>
              <w:ind w:left="142"/>
              <w:rPr>
                <w:rFonts w:cstheme="minorHAnsi"/>
              </w:rPr>
            </w:pPr>
          </w:p>
        </w:tc>
      </w:tr>
      <w:tr w:rsidR="00332F12" w:rsidRPr="00F814EE" w14:paraId="6049234E" w14:textId="77777777" w:rsidTr="00332F12">
        <w:tc>
          <w:tcPr>
            <w:tcW w:w="988" w:type="dxa"/>
          </w:tcPr>
          <w:p w14:paraId="16DE2487" w14:textId="77777777" w:rsidR="00332F12" w:rsidRPr="00F814EE" w:rsidRDefault="00332F12" w:rsidP="00724A19">
            <w:pPr>
              <w:ind w:left="142"/>
              <w:jc w:val="center"/>
              <w:rPr>
                <w:rFonts w:cstheme="minorHAnsi"/>
              </w:rPr>
            </w:pPr>
            <w:r w:rsidRPr="00F814EE">
              <w:rPr>
                <w:rFonts w:cstheme="minorHAnsi"/>
              </w:rPr>
              <w:t>5</w:t>
            </w:r>
          </w:p>
        </w:tc>
        <w:tc>
          <w:tcPr>
            <w:tcW w:w="5245" w:type="dxa"/>
          </w:tcPr>
          <w:p w14:paraId="632C10E7" w14:textId="77777777" w:rsidR="00332F12" w:rsidRPr="00F814EE" w:rsidRDefault="00332F12" w:rsidP="00724A19">
            <w:pPr>
              <w:ind w:left="142"/>
              <w:rPr>
                <w:rFonts w:cstheme="minorHAnsi"/>
              </w:rPr>
            </w:pPr>
          </w:p>
        </w:tc>
        <w:tc>
          <w:tcPr>
            <w:tcW w:w="3117" w:type="dxa"/>
          </w:tcPr>
          <w:p w14:paraId="2C916129" w14:textId="77777777" w:rsidR="00332F12" w:rsidRPr="00F814EE" w:rsidRDefault="00332F12" w:rsidP="00724A19">
            <w:pPr>
              <w:ind w:left="142"/>
              <w:rPr>
                <w:rFonts w:cstheme="minorHAnsi"/>
              </w:rPr>
            </w:pPr>
          </w:p>
        </w:tc>
      </w:tr>
    </w:tbl>
    <w:p w14:paraId="70DC5720" w14:textId="77777777" w:rsidR="00332F12" w:rsidRPr="00F814EE" w:rsidRDefault="00332F12" w:rsidP="00724A19">
      <w:pPr>
        <w:ind w:left="142"/>
        <w:rPr>
          <w:rFonts w:cstheme="minorHAnsi"/>
        </w:rPr>
      </w:pPr>
    </w:p>
    <w:p w14:paraId="50076720" w14:textId="77777777" w:rsidR="00332F12" w:rsidRPr="00F814EE" w:rsidRDefault="00332F12" w:rsidP="00724A19">
      <w:pPr>
        <w:ind w:left="142" w:firstLine="0"/>
        <w:rPr>
          <w:rFonts w:cstheme="minorHAnsi"/>
          <w:highlight w:val="yellow"/>
        </w:rPr>
      </w:pPr>
      <w:r w:rsidRPr="00F814EE">
        <w:rPr>
          <w:rFonts w:cstheme="minorHAnsi"/>
          <w:highlight w:val="yellow"/>
        </w:rPr>
        <w:t>Populate as required (add / delete where not relevant)</w:t>
      </w:r>
    </w:p>
    <w:p w14:paraId="470C243F" w14:textId="77777777" w:rsidR="00332F12" w:rsidRPr="00F814EE" w:rsidRDefault="00332F12" w:rsidP="00724A19">
      <w:pPr>
        <w:ind w:left="142"/>
        <w:rPr>
          <w:rFonts w:cstheme="minorHAnsi"/>
        </w:rPr>
      </w:pPr>
    </w:p>
    <w:p w14:paraId="37D754C3" w14:textId="77777777" w:rsidR="00332F12" w:rsidRPr="00F814EE" w:rsidRDefault="00332F12" w:rsidP="00724A19">
      <w:pPr>
        <w:ind w:left="142"/>
        <w:rPr>
          <w:rFonts w:cstheme="minorHAnsi"/>
        </w:rPr>
      </w:pPr>
    </w:p>
    <w:p w14:paraId="5ADB8871" w14:textId="77777777" w:rsidR="00332F12" w:rsidRPr="00F814EE" w:rsidRDefault="00332F12" w:rsidP="00724A19">
      <w:pPr>
        <w:ind w:left="142"/>
        <w:rPr>
          <w:rFonts w:cstheme="minorHAnsi"/>
        </w:rPr>
      </w:pPr>
    </w:p>
    <w:p w14:paraId="330E3B75" w14:textId="77777777" w:rsidR="00332F12" w:rsidRPr="00F814EE" w:rsidRDefault="00332F12" w:rsidP="00724A19">
      <w:pPr>
        <w:ind w:left="142"/>
        <w:rPr>
          <w:rFonts w:cstheme="minorHAnsi"/>
        </w:rPr>
      </w:pPr>
    </w:p>
    <w:p w14:paraId="440BBA44" w14:textId="77777777" w:rsidR="00332F12" w:rsidRPr="00F814EE" w:rsidRDefault="00332F12" w:rsidP="00724A19">
      <w:pPr>
        <w:ind w:left="142"/>
        <w:rPr>
          <w:rFonts w:cstheme="minorHAnsi"/>
        </w:rPr>
      </w:pPr>
    </w:p>
    <w:p w14:paraId="10F5967A" w14:textId="77777777" w:rsidR="00332F12" w:rsidRPr="00F814EE" w:rsidRDefault="00332F12" w:rsidP="00724A19">
      <w:pPr>
        <w:ind w:left="142"/>
        <w:rPr>
          <w:rFonts w:cstheme="minorHAnsi"/>
        </w:rPr>
      </w:pPr>
    </w:p>
    <w:p w14:paraId="389A7CA5" w14:textId="77777777" w:rsidR="00332F12" w:rsidRPr="00F814EE" w:rsidRDefault="00332F12" w:rsidP="00724A19">
      <w:pPr>
        <w:ind w:left="142"/>
        <w:rPr>
          <w:rFonts w:cstheme="minorHAnsi"/>
        </w:rPr>
      </w:pPr>
    </w:p>
    <w:p w14:paraId="19AC93DF" w14:textId="77777777" w:rsidR="00332F12" w:rsidRPr="00F814EE" w:rsidRDefault="00332F12" w:rsidP="00724A19">
      <w:pPr>
        <w:ind w:left="142"/>
        <w:rPr>
          <w:rFonts w:cstheme="minorHAnsi"/>
        </w:rPr>
      </w:pPr>
    </w:p>
    <w:p w14:paraId="0CB181E5" w14:textId="77777777" w:rsidR="00332F12" w:rsidRPr="00F814EE" w:rsidRDefault="00332F12" w:rsidP="00724A19">
      <w:pPr>
        <w:ind w:left="142"/>
        <w:rPr>
          <w:rFonts w:cstheme="minorHAnsi"/>
        </w:rPr>
      </w:pPr>
    </w:p>
    <w:p w14:paraId="10D0E44B" w14:textId="77777777" w:rsidR="00332F12" w:rsidRPr="00F814EE" w:rsidRDefault="00332F12" w:rsidP="00724A19">
      <w:pPr>
        <w:ind w:left="142"/>
        <w:rPr>
          <w:rFonts w:cstheme="minorHAnsi"/>
        </w:rPr>
      </w:pPr>
    </w:p>
    <w:p w14:paraId="38D2CA44" w14:textId="77777777" w:rsidR="00332F12" w:rsidRPr="00F814EE" w:rsidRDefault="00332F12" w:rsidP="00724A19">
      <w:pPr>
        <w:ind w:left="142"/>
        <w:rPr>
          <w:rFonts w:cstheme="minorHAnsi"/>
        </w:rPr>
      </w:pPr>
    </w:p>
    <w:p w14:paraId="09A67550" w14:textId="77777777" w:rsidR="00332F12" w:rsidRPr="00F814EE" w:rsidRDefault="00332F12" w:rsidP="00724A19">
      <w:pPr>
        <w:ind w:left="142"/>
        <w:rPr>
          <w:rFonts w:cstheme="minorHAnsi"/>
        </w:rPr>
      </w:pPr>
    </w:p>
    <w:p w14:paraId="51EF3309" w14:textId="77777777" w:rsidR="00332F12" w:rsidRPr="00F814EE" w:rsidRDefault="00332F12" w:rsidP="00724A19">
      <w:pPr>
        <w:ind w:left="142"/>
        <w:rPr>
          <w:rFonts w:cstheme="minorHAnsi"/>
        </w:rPr>
      </w:pPr>
    </w:p>
    <w:p w14:paraId="6085CA37" w14:textId="77777777" w:rsidR="00332F12" w:rsidRPr="00F814EE" w:rsidRDefault="00332F12" w:rsidP="00724A19">
      <w:pPr>
        <w:ind w:left="142"/>
        <w:rPr>
          <w:rFonts w:cstheme="minorHAnsi"/>
        </w:rPr>
      </w:pPr>
    </w:p>
    <w:p w14:paraId="07AB9A0B" w14:textId="77777777" w:rsidR="00332F12" w:rsidRPr="00F814EE" w:rsidRDefault="00332F12" w:rsidP="00724A19">
      <w:pPr>
        <w:ind w:left="142"/>
        <w:jc w:val="center"/>
        <w:rPr>
          <w:rFonts w:cstheme="minorHAnsi"/>
          <w:b/>
        </w:rPr>
      </w:pPr>
    </w:p>
    <w:p w14:paraId="5D414759" w14:textId="77777777" w:rsidR="00332F12" w:rsidRPr="00F814EE" w:rsidRDefault="00332F12" w:rsidP="00724A19">
      <w:pPr>
        <w:ind w:left="142"/>
        <w:jc w:val="center"/>
        <w:rPr>
          <w:rFonts w:cstheme="minorHAnsi"/>
          <w:b/>
        </w:rPr>
      </w:pPr>
    </w:p>
    <w:p w14:paraId="2C5B19BE" w14:textId="77777777" w:rsidR="00332F12" w:rsidRPr="00F814EE" w:rsidRDefault="00332F12" w:rsidP="00724A19">
      <w:pPr>
        <w:ind w:left="142"/>
        <w:jc w:val="center"/>
        <w:rPr>
          <w:rFonts w:cstheme="minorHAnsi"/>
          <w:b/>
        </w:rPr>
      </w:pPr>
    </w:p>
    <w:p w14:paraId="3DF763E4" w14:textId="77777777" w:rsidR="00332F12" w:rsidRPr="00F814EE" w:rsidRDefault="00332F12" w:rsidP="00724A19">
      <w:pPr>
        <w:ind w:left="142"/>
        <w:jc w:val="center"/>
        <w:rPr>
          <w:rFonts w:cstheme="minorHAnsi"/>
          <w:b/>
        </w:rPr>
      </w:pPr>
    </w:p>
    <w:p w14:paraId="1F125631" w14:textId="77777777" w:rsidR="00332F12" w:rsidRPr="00F814EE" w:rsidRDefault="00332F12" w:rsidP="00724A19">
      <w:pPr>
        <w:ind w:left="0" w:firstLine="0"/>
        <w:jc w:val="center"/>
        <w:rPr>
          <w:rFonts w:cstheme="minorHAnsi"/>
          <w:b/>
        </w:rPr>
      </w:pPr>
      <w:r w:rsidRPr="00F814EE">
        <w:rPr>
          <w:rFonts w:cstheme="minorHAnsi"/>
          <w:b/>
        </w:rPr>
        <w:lastRenderedPageBreak/>
        <w:t xml:space="preserve">Schedule 3 </w:t>
      </w:r>
    </w:p>
    <w:p w14:paraId="1D81502C" w14:textId="77777777" w:rsidR="00332F12" w:rsidRPr="00F814EE" w:rsidRDefault="00332F12" w:rsidP="00724A19">
      <w:pPr>
        <w:ind w:left="0" w:firstLine="0"/>
        <w:jc w:val="center"/>
        <w:rPr>
          <w:rFonts w:cstheme="minorHAnsi"/>
          <w:b/>
        </w:rPr>
      </w:pPr>
      <w:r w:rsidRPr="00F814EE">
        <w:rPr>
          <w:rFonts w:cstheme="minorHAnsi"/>
          <w:b/>
        </w:rPr>
        <w:t>MANAGEMENT INFORMATION</w:t>
      </w:r>
    </w:p>
    <w:p w14:paraId="04ED6E92" w14:textId="09E90D4E" w:rsidR="00332F12" w:rsidRPr="00F814EE" w:rsidRDefault="00332F12" w:rsidP="00724A19">
      <w:pPr>
        <w:ind w:left="0" w:firstLine="0"/>
        <w:rPr>
          <w:rFonts w:cstheme="minorHAnsi"/>
        </w:rPr>
      </w:pPr>
      <w:r w:rsidRPr="00F814EE">
        <w:rPr>
          <w:rFonts w:cstheme="minorHAnsi"/>
        </w:rPr>
        <w:t xml:space="preserve">The Supplier shall provide management information to the </w:t>
      </w:r>
      <w:r w:rsidR="00205DC6" w:rsidRPr="00F814EE">
        <w:rPr>
          <w:rFonts w:cstheme="minorHAnsi"/>
        </w:rPr>
        <w:t xml:space="preserve">SEETEC </w:t>
      </w:r>
      <w:r w:rsidRPr="00F814EE">
        <w:rPr>
          <w:rFonts w:cstheme="minorHAnsi"/>
        </w:rPr>
        <w:t xml:space="preserve">as set out in this Schedule 3. This Schedule 3 may be amended by the </w:t>
      </w:r>
      <w:r w:rsidR="00205DC6" w:rsidRPr="00F814EE">
        <w:rPr>
          <w:rFonts w:cstheme="minorHAnsi"/>
        </w:rPr>
        <w:t>SEETEC</w:t>
      </w:r>
      <w:r w:rsidRPr="00F814EE">
        <w:rPr>
          <w:rFonts w:cstheme="minorHAnsi"/>
        </w:rPr>
        <w:t xml:space="preserve">, from time to time, in writing. The Supplier is required to provide all information as reasonably requested by </w:t>
      </w:r>
      <w:r w:rsidR="00205DC6" w:rsidRPr="00F814EE">
        <w:rPr>
          <w:rFonts w:cstheme="minorHAnsi"/>
        </w:rPr>
        <w:t>SEETEC</w:t>
      </w:r>
      <w:r w:rsidRPr="00F814EE">
        <w:rPr>
          <w:rFonts w:cstheme="minorHAnsi"/>
        </w:rPr>
        <w:t xml:space="preserve">.  </w:t>
      </w:r>
    </w:p>
    <w:tbl>
      <w:tblPr>
        <w:tblStyle w:val="TableGrid"/>
        <w:tblW w:w="0" w:type="auto"/>
        <w:tblLook w:val="04A0" w:firstRow="1" w:lastRow="0" w:firstColumn="1" w:lastColumn="0" w:noHBand="0" w:noVBand="1"/>
      </w:tblPr>
      <w:tblGrid>
        <w:gridCol w:w="6132"/>
        <w:gridCol w:w="2884"/>
      </w:tblGrid>
      <w:tr w:rsidR="00332F12" w:rsidRPr="00F814EE" w14:paraId="118A189D" w14:textId="77777777" w:rsidTr="00332F12">
        <w:tc>
          <w:tcPr>
            <w:tcW w:w="6374" w:type="dxa"/>
            <w:shd w:val="clear" w:color="auto" w:fill="D9D9D9" w:themeFill="background1" w:themeFillShade="D9"/>
          </w:tcPr>
          <w:p w14:paraId="23B78E90" w14:textId="77777777" w:rsidR="00332F12" w:rsidRPr="00F814EE" w:rsidRDefault="00332F12" w:rsidP="00724A19">
            <w:pPr>
              <w:ind w:left="142"/>
              <w:jc w:val="center"/>
              <w:rPr>
                <w:rFonts w:cstheme="minorHAnsi"/>
                <w:b/>
              </w:rPr>
            </w:pPr>
            <w:r w:rsidRPr="00F814EE">
              <w:rPr>
                <w:rFonts w:cstheme="minorHAnsi"/>
                <w:b/>
              </w:rPr>
              <w:t>Information/Data Required</w:t>
            </w:r>
          </w:p>
        </w:tc>
        <w:tc>
          <w:tcPr>
            <w:tcW w:w="2976" w:type="dxa"/>
            <w:shd w:val="clear" w:color="auto" w:fill="D9D9D9" w:themeFill="background1" w:themeFillShade="D9"/>
          </w:tcPr>
          <w:p w14:paraId="53E4F4A4" w14:textId="77777777" w:rsidR="00332F12" w:rsidRPr="00F814EE" w:rsidRDefault="00332F12" w:rsidP="00724A19">
            <w:pPr>
              <w:ind w:left="142"/>
              <w:jc w:val="center"/>
              <w:rPr>
                <w:rFonts w:cstheme="minorHAnsi"/>
                <w:b/>
              </w:rPr>
            </w:pPr>
            <w:r w:rsidRPr="00F814EE">
              <w:rPr>
                <w:rFonts w:cstheme="minorHAnsi"/>
                <w:b/>
              </w:rPr>
              <w:t>Frequency</w:t>
            </w:r>
          </w:p>
        </w:tc>
      </w:tr>
      <w:tr w:rsidR="00332F12" w:rsidRPr="00F814EE" w14:paraId="274A3E3B" w14:textId="77777777" w:rsidTr="00332F12">
        <w:tc>
          <w:tcPr>
            <w:tcW w:w="6374" w:type="dxa"/>
          </w:tcPr>
          <w:p w14:paraId="79DEFB20" w14:textId="55D2E187" w:rsidR="00332F12" w:rsidRPr="00F814EE" w:rsidRDefault="00E70C3C" w:rsidP="00724A19">
            <w:pPr>
              <w:ind w:left="142"/>
              <w:rPr>
                <w:rFonts w:cstheme="minorHAnsi"/>
              </w:rPr>
            </w:pPr>
            <w:r>
              <w:rPr>
                <w:rFonts w:cstheme="minorHAnsi"/>
              </w:rPr>
              <w:t xml:space="preserve">Case Study Submissions </w:t>
            </w:r>
          </w:p>
        </w:tc>
        <w:tc>
          <w:tcPr>
            <w:tcW w:w="2976" w:type="dxa"/>
          </w:tcPr>
          <w:p w14:paraId="7A54EE63" w14:textId="44564664" w:rsidR="00332F12" w:rsidRPr="00F814EE" w:rsidRDefault="00E70C3C" w:rsidP="00724A19">
            <w:pPr>
              <w:ind w:left="142"/>
              <w:rPr>
                <w:rFonts w:cstheme="minorHAnsi"/>
              </w:rPr>
            </w:pPr>
            <w:r>
              <w:rPr>
                <w:rFonts w:cstheme="minorHAnsi"/>
              </w:rPr>
              <w:t xml:space="preserve">Quarterly  </w:t>
            </w:r>
          </w:p>
        </w:tc>
      </w:tr>
      <w:tr w:rsidR="00332F12" w:rsidRPr="00F814EE" w14:paraId="7A67749D" w14:textId="77777777" w:rsidTr="00332F12">
        <w:tc>
          <w:tcPr>
            <w:tcW w:w="6374" w:type="dxa"/>
          </w:tcPr>
          <w:p w14:paraId="6642376C" w14:textId="79988F3E" w:rsidR="00332F12" w:rsidRPr="00F814EE" w:rsidRDefault="00E70C3C" w:rsidP="00724A19">
            <w:pPr>
              <w:ind w:left="142"/>
              <w:rPr>
                <w:rFonts w:cstheme="minorHAnsi"/>
              </w:rPr>
            </w:pPr>
            <w:r>
              <w:rPr>
                <w:rFonts w:cstheme="minorHAnsi"/>
              </w:rPr>
              <w:t xml:space="preserve">Monthly contract management meetings </w:t>
            </w:r>
          </w:p>
        </w:tc>
        <w:tc>
          <w:tcPr>
            <w:tcW w:w="2976" w:type="dxa"/>
          </w:tcPr>
          <w:p w14:paraId="155509D9" w14:textId="1577C227" w:rsidR="00332F12" w:rsidRPr="00F814EE" w:rsidRDefault="00E70C3C" w:rsidP="00724A19">
            <w:pPr>
              <w:ind w:left="142"/>
              <w:rPr>
                <w:rFonts w:cstheme="minorHAnsi"/>
              </w:rPr>
            </w:pPr>
            <w:r>
              <w:rPr>
                <w:rFonts w:cstheme="minorHAnsi"/>
              </w:rPr>
              <w:t xml:space="preserve">Monthly </w:t>
            </w:r>
          </w:p>
        </w:tc>
      </w:tr>
      <w:tr w:rsidR="00332F12" w:rsidRPr="00F814EE" w14:paraId="11A6CE71" w14:textId="77777777" w:rsidTr="00332F12">
        <w:tc>
          <w:tcPr>
            <w:tcW w:w="6374" w:type="dxa"/>
          </w:tcPr>
          <w:p w14:paraId="6DF1A05F" w14:textId="77777777" w:rsidR="00332F12" w:rsidRPr="00F814EE" w:rsidRDefault="00332F12" w:rsidP="00724A19">
            <w:pPr>
              <w:ind w:left="142"/>
              <w:rPr>
                <w:rFonts w:cstheme="minorHAnsi"/>
              </w:rPr>
            </w:pPr>
          </w:p>
        </w:tc>
        <w:tc>
          <w:tcPr>
            <w:tcW w:w="2976" w:type="dxa"/>
          </w:tcPr>
          <w:p w14:paraId="69A247BB" w14:textId="77777777" w:rsidR="00332F12" w:rsidRPr="00F814EE" w:rsidRDefault="00332F12" w:rsidP="00724A19">
            <w:pPr>
              <w:ind w:left="142"/>
              <w:rPr>
                <w:rFonts w:cstheme="minorHAnsi"/>
              </w:rPr>
            </w:pPr>
          </w:p>
        </w:tc>
      </w:tr>
      <w:tr w:rsidR="00332F12" w:rsidRPr="00F814EE" w14:paraId="0EF061FD" w14:textId="77777777" w:rsidTr="00332F12">
        <w:tc>
          <w:tcPr>
            <w:tcW w:w="6374" w:type="dxa"/>
          </w:tcPr>
          <w:p w14:paraId="474A820B" w14:textId="77777777" w:rsidR="00332F12" w:rsidRPr="00F814EE" w:rsidRDefault="00332F12" w:rsidP="00724A19">
            <w:pPr>
              <w:ind w:left="142"/>
              <w:rPr>
                <w:rFonts w:cstheme="minorHAnsi"/>
              </w:rPr>
            </w:pPr>
          </w:p>
        </w:tc>
        <w:tc>
          <w:tcPr>
            <w:tcW w:w="2976" w:type="dxa"/>
          </w:tcPr>
          <w:p w14:paraId="106BB44B" w14:textId="77777777" w:rsidR="00332F12" w:rsidRPr="00F814EE" w:rsidRDefault="00332F12" w:rsidP="00724A19">
            <w:pPr>
              <w:ind w:left="142"/>
              <w:rPr>
                <w:rFonts w:cstheme="minorHAnsi"/>
              </w:rPr>
            </w:pPr>
          </w:p>
        </w:tc>
      </w:tr>
      <w:tr w:rsidR="00332F12" w:rsidRPr="00F814EE" w14:paraId="2B4DDF1B" w14:textId="77777777" w:rsidTr="00332F12">
        <w:tc>
          <w:tcPr>
            <w:tcW w:w="6374" w:type="dxa"/>
          </w:tcPr>
          <w:p w14:paraId="36EBD7FD" w14:textId="77777777" w:rsidR="00332F12" w:rsidRPr="00F814EE" w:rsidRDefault="00332F12" w:rsidP="00724A19">
            <w:pPr>
              <w:ind w:left="142"/>
              <w:rPr>
                <w:rFonts w:cstheme="minorHAnsi"/>
              </w:rPr>
            </w:pPr>
          </w:p>
        </w:tc>
        <w:tc>
          <w:tcPr>
            <w:tcW w:w="2976" w:type="dxa"/>
          </w:tcPr>
          <w:p w14:paraId="10C9DDC7" w14:textId="77777777" w:rsidR="00332F12" w:rsidRPr="00F814EE" w:rsidRDefault="00332F12" w:rsidP="00724A19">
            <w:pPr>
              <w:ind w:left="142"/>
              <w:rPr>
                <w:rFonts w:cstheme="minorHAnsi"/>
              </w:rPr>
            </w:pPr>
          </w:p>
        </w:tc>
      </w:tr>
      <w:tr w:rsidR="00332F12" w:rsidRPr="00F814EE" w14:paraId="6F9779A6" w14:textId="77777777" w:rsidTr="00332F12">
        <w:tc>
          <w:tcPr>
            <w:tcW w:w="6374" w:type="dxa"/>
          </w:tcPr>
          <w:p w14:paraId="6574D10B" w14:textId="77777777" w:rsidR="00332F12" w:rsidRPr="00F814EE" w:rsidRDefault="00332F12" w:rsidP="00724A19">
            <w:pPr>
              <w:ind w:left="142"/>
              <w:rPr>
                <w:rFonts w:cstheme="minorHAnsi"/>
              </w:rPr>
            </w:pPr>
          </w:p>
        </w:tc>
        <w:tc>
          <w:tcPr>
            <w:tcW w:w="2976" w:type="dxa"/>
          </w:tcPr>
          <w:p w14:paraId="4D8482B7" w14:textId="77777777" w:rsidR="00332F12" w:rsidRPr="00F814EE" w:rsidRDefault="00332F12" w:rsidP="00724A19">
            <w:pPr>
              <w:ind w:left="142"/>
              <w:rPr>
                <w:rFonts w:cstheme="minorHAnsi"/>
              </w:rPr>
            </w:pPr>
          </w:p>
        </w:tc>
      </w:tr>
    </w:tbl>
    <w:p w14:paraId="2122C6F9" w14:textId="77777777" w:rsidR="00332F12" w:rsidRPr="00F814EE" w:rsidRDefault="00332F12" w:rsidP="00724A19">
      <w:pPr>
        <w:ind w:left="142"/>
        <w:rPr>
          <w:rFonts w:cstheme="minorHAnsi"/>
        </w:rPr>
      </w:pPr>
    </w:p>
    <w:p w14:paraId="4E380710" w14:textId="77777777" w:rsidR="00332F12" w:rsidRPr="00F814EE" w:rsidRDefault="00332F12" w:rsidP="00724A19">
      <w:pPr>
        <w:ind w:left="142" w:firstLine="0"/>
        <w:rPr>
          <w:rFonts w:cstheme="minorHAnsi"/>
          <w:highlight w:val="yellow"/>
        </w:rPr>
      </w:pPr>
      <w:r w:rsidRPr="00F814EE">
        <w:rPr>
          <w:rFonts w:cstheme="minorHAnsi"/>
          <w:highlight w:val="yellow"/>
        </w:rPr>
        <w:t>Populate as required (add / delete where not relevant)</w:t>
      </w:r>
    </w:p>
    <w:p w14:paraId="5673CB06" w14:textId="77777777" w:rsidR="00332F12" w:rsidRPr="00F814EE" w:rsidRDefault="00332F12" w:rsidP="00724A19">
      <w:pPr>
        <w:ind w:left="142"/>
        <w:jc w:val="center"/>
        <w:rPr>
          <w:rFonts w:cstheme="minorHAnsi"/>
          <w:b/>
        </w:rPr>
      </w:pPr>
    </w:p>
    <w:p w14:paraId="334099B2" w14:textId="77777777" w:rsidR="00332F12" w:rsidRPr="00F814EE" w:rsidRDefault="00332F12" w:rsidP="00724A19">
      <w:pPr>
        <w:ind w:left="142"/>
        <w:jc w:val="center"/>
        <w:rPr>
          <w:rFonts w:cstheme="minorHAnsi"/>
          <w:b/>
        </w:rPr>
      </w:pPr>
    </w:p>
    <w:p w14:paraId="50550673" w14:textId="77777777" w:rsidR="00332F12" w:rsidRPr="00F814EE" w:rsidRDefault="00332F12" w:rsidP="00724A19">
      <w:pPr>
        <w:ind w:left="142"/>
        <w:jc w:val="center"/>
        <w:rPr>
          <w:rFonts w:cstheme="minorHAnsi"/>
          <w:b/>
        </w:rPr>
      </w:pPr>
    </w:p>
    <w:p w14:paraId="68E539E0" w14:textId="77777777" w:rsidR="00332F12" w:rsidRPr="00F814EE" w:rsidRDefault="00332F12" w:rsidP="00724A19">
      <w:pPr>
        <w:ind w:left="142"/>
        <w:jc w:val="center"/>
        <w:rPr>
          <w:rFonts w:cstheme="minorHAnsi"/>
          <w:b/>
        </w:rPr>
      </w:pPr>
    </w:p>
    <w:p w14:paraId="3CEA26E2" w14:textId="77777777" w:rsidR="00332F12" w:rsidRPr="00F814EE" w:rsidRDefault="00332F12" w:rsidP="00724A19">
      <w:pPr>
        <w:ind w:left="142"/>
        <w:jc w:val="center"/>
        <w:rPr>
          <w:rFonts w:cstheme="minorHAnsi"/>
          <w:b/>
        </w:rPr>
      </w:pPr>
    </w:p>
    <w:p w14:paraId="7DE28424" w14:textId="77777777" w:rsidR="00332F12" w:rsidRPr="00F814EE" w:rsidRDefault="00332F12" w:rsidP="00724A19">
      <w:pPr>
        <w:ind w:left="142"/>
        <w:jc w:val="center"/>
        <w:rPr>
          <w:rFonts w:cstheme="minorHAnsi"/>
          <w:b/>
        </w:rPr>
      </w:pPr>
    </w:p>
    <w:p w14:paraId="75F44353" w14:textId="77777777" w:rsidR="00332F12" w:rsidRPr="00F814EE" w:rsidRDefault="00332F12" w:rsidP="00724A19">
      <w:pPr>
        <w:ind w:left="142"/>
        <w:jc w:val="center"/>
        <w:rPr>
          <w:rFonts w:cstheme="minorHAnsi"/>
          <w:b/>
        </w:rPr>
      </w:pPr>
    </w:p>
    <w:p w14:paraId="36C7B6DF" w14:textId="77777777" w:rsidR="00332F12" w:rsidRPr="00F814EE" w:rsidRDefault="00332F12" w:rsidP="00724A19">
      <w:pPr>
        <w:ind w:left="142"/>
        <w:jc w:val="center"/>
        <w:rPr>
          <w:rFonts w:cstheme="minorHAnsi"/>
          <w:b/>
        </w:rPr>
      </w:pPr>
    </w:p>
    <w:p w14:paraId="26BF5C42" w14:textId="77777777" w:rsidR="00332F12" w:rsidRPr="00F814EE" w:rsidRDefault="00332F12" w:rsidP="00724A19">
      <w:pPr>
        <w:ind w:left="142"/>
        <w:jc w:val="center"/>
        <w:rPr>
          <w:rFonts w:cstheme="minorHAnsi"/>
          <w:b/>
        </w:rPr>
      </w:pPr>
    </w:p>
    <w:p w14:paraId="16432240" w14:textId="77777777" w:rsidR="00332F12" w:rsidRPr="00F814EE" w:rsidRDefault="00332F12" w:rsidP="00724A19">
      <w:pPr>
        <w:ind w:left="142"/>
        <w:jc w:val="center"/>
        <w:rPr>
          <w:rFonts w:cstheme="minorHAnsi"/>
          <w:b/>
        </w:rPr>
      </w:pPr>
    </w:p>
    <w:p w14:paraId="2885B5A9" w14:textId="77777777" w:rsidR="00332F12" w:rsidRPr="00F814EE" w:rsidRDefault="00332F12" w:rsidP="00724A19">
      <w:pPr>
        <w:ind w:left="142"/>
        <w:jc w:val="center"/>
        <w:rPr>
          <w:rFonts w:cstheme="minorHAnsi"/>
          <w:b/>
        </w:rPr>
      </w:pPr>
    </w:p>
    <w:p w14:paraId="2C96E804" w14:textId="77777777" w:rsidR="00332F12" w:rsidRPr="00F814EE" w:rsidRDefault="00332F12" w:rsidP="00724A19">
      <w:pPr>
        <w:ind w:left="142"/>
        <w:jc w:val="center"/>
        <w:rPr>
          <w:rFonts w:cstheme="minorHAnsi"/>
          <w:b/>
        </w:rPr>
      </w:pPr>
    </w:p>
    <w:p w14:paraId="344FB034" w14:textId="77777777" w:rsidR="00332F12" w:rsidRPr="00F814EE" w:rsidRDefault="00332F12" w:rsidP="00724A19">
      <w:pPr>
        <w:ind w:left="142"/>
        <w:jc w:val="center"/>
        <w:rPr>
          <w:rFonts w:cstheme="minorHAnsi"/>
          <w:b/>
        </w:rPr>
      </w:pPr>
    </w:p>
    <w:p w14:paraId="7027910E" w14:textId="77777777" w:rsidR="00332F12" w:rsidRPr="00F814EE" w:rsidRDefault="00332F12" w:rsidP="00724A19">
      <w:pPr>
        <w:ind w:left="142"/>
        <w:jc w:val="center"/>
        <w:rPr>
          <w:rFonts w:cstheme="minorHAnsi"/>
          <w:b/>
        </w:rPr>
      </w:pPr>
    </w:p>
    <w:p w14:paraId="38F4C1F1" w14:textId="77777777" w:rsidR="00332F12" w:rsidRPr="00F814EE" w:rsidRDefault="00332F12" w:rsidP="00724A19">
      <w:pPr>
        <w:ind w:left="142"/>
        <w:jc w:val="center"/>
        <w:rPr>
          <w:rFonts w:cstheme="minorHAnsi"/>
          <w:b/>
        </w:rPr>
      </w:pPr>
    </w:p>
    <w:p w14:paraId="20C11E22" w14:textId="77777777" w:rsidR="00332F12" w:rsidRPr="00F814EE" w:rsidRDefault="00332F12" w:rsidP="00724A19">
      <w:pPr>
        <w:ind w:left="142"/>
        <w:jc w:val="center"/>
        <w:rPr>
          <w:rFonts w:cstheme="minorHAnsi"/>
          <w:b/>
        </w:rPr>
      </w:pPr>
    </w:p>
    <w:p w14:paraId="2BADC130" w14:textId="77777777" w:rsidR="00332F12" w:rsidRPr="00F814EE" w:rsidRDefault="00332F12" w:rsidP="00724A19">
      <w:pPr>
        <w:ind w:left="142"/>
        <w:jc w:val="center"/>
        <w:rPr>
          <w:rFonts w:cstheme="minorHAnsi"/>
          <w:b/>
        </w:rPr>
      </w:pPr>
    </w:p>
    <w:p w14:paraId="43D9292D" w14:textId="77777777" w:rsidR="00332F12" w:rsidRPr="00F814EE" w:rsidRDefault="00332F12" w:rsidP="00724A19">
      <w:pPr>
        <w:ind w:left="142"/>
        <w:jc w:val="center"/>
        <w:rPr>
          <w:rFonts w:cstheme="minorHAnsi"/>
          <w:b/>
        </w:rPr>
      </w:pPr>
    </w:p>
    <w:p w14:paraId="7D0D7BE9" w14:textId="77777777" w:rsidR="00332F12" w:rsidRPr="00F814EE" w:rsidRDefault="00332F12" w:rsidP="00724A19">
      <w:pPr>
        <w:ind w:left="0" w:firstLine="0"/>
        <w:jc w:val="center"/>
        <w:rPr>
          <w:rFonts w:cstheme="minorHAnsi"/>
          <w:b/>
        </w:rPr>
      </w:pPr>
      <w:r w:rsidRPr="00F814EE">
        <w:rPr>
          <w:rFonts w:cstheme="minorHAnsi"/>
          <w:b/>
        </w:rPr>
        <w:lastRenderedPageBreak/>
        <w:t xml:space="preserve">Schedule 4 </w:t>
      </w:r>
    </w:p>
    <w:p w14:paraId="09578E50" w14:textId="77777777" w:rsidR="00332F12" w:rsidRPr="00F814EE" w:rsidRDefault="00332F12" w:rsidP="00724A19">
      <w:pPr>
        <w:ind w:left="0" w:firstLine="0"/>
        <w:jc w:val="center"/>
        <w:rPr>
          <w:rFonts w:cstheme="minorHAnsi"/>
          <w:b/>
        </w:rPr>
      </w:pPr>
      <w:r w:rsidRPr="00F814EE">
        <w:rPr>
          <w:rFonts w:cstheme="minorHAnsi"/>
          <w:b/>
        </w:rPr>
        <w:t>CHARGES</w:t>
      </w:r>
    </w:p>
    <w:p w14:paraId="7EFB3F7E" w14:textId="1EA34A9C" w:rsidR="00332F12" w:rsidRPr="00F814EE" w:rsidRDefault="00205DC6" w:rsidP="00724A19">
      <w:pPr>
        <w:spacing w:after="0"/>
        <w:ind w:left="0" w:firstLine="0"/>
        <w:rPr>
          <w:rFonts w:cstheme="minorHAnsi"/>
        </w:rPr>
      </w:pPr>
      <w:r w:rsidRPr="00F814EE">
        <w:rPr>
          <w:rFonts w:cstheme="minorHAnsi"/>
        </w:rPr>
        <w:t xml:space="preserve">SEETEC </w:t>
      </w:r>
      <w:r w:rsidR="00332F12" w:rsidRPr="00F814EE">
        <w:rPr>
          <w:rFonts w:cstheme="minorHAnsi"/>
        </w:rPr>
        <w:t>agrees to pay the charges detailed in this Schedule 4 in accordance with Clause 5 of this</w:t>
      </w:r>
      <w:r w:rsidR="00F84F6D" w:rsidRPr="00F814EE">
        <w:rPr>
          <w:rFonts w:cstheme="minorHAnsi"/>
        </w:rPr>
        <w:t xml:space="preserve"> A</w:t>
      </w:r>
      <w:r w:rsidR="00332F12" w:rsidRPr="00F814EE">
        <w:rPr>
          <w:rFonts w:cstheme="minorHAnsi"/>
        </w:rPr>
        <w:t>greement.</w:t>
      </w:r>
    </w:p>
    <w:p w14:paraId="07BFB9F7" w14:textId="77777777" w:rsidR="00332F12" w:rsidRPr="00F814EE" w:rsidRDefault="00332F12" w:rsidP="00724A19">
      <w:pPr>
        <w:spacing w:after="0"/>
        <w:ind w:left="142"/>
        <w:rPr>
          <w:rFonts w:cstheme="minorHAnsi"/>
        </w:rPr>
      </w:pPr>
    </w:p>
    <w:tbl>
      <w:tblPr>
        <w:tblStyle w:val="TableGrid"/>
        <w:tblW w:w="0" w:type="auto"/>
        <w:tblLook w:val="04A0" w:firstRow="1" w:lastRow="0" w:firstColumn="1" w:lastColumn="0" w:noHBand="0" w:noVBand="1"/>
      </w:tblPr>
      <w:tblGrid>
        <w:gridCol w:w="4512"/>
        <w:gridCol w:w="4504"/>
      </w:tblGrid>
      <w:tr w:rsidR="00332F12" w:rsidRPr="00F814EE" w14:paraId="7C0B56AC" w14:textId="77777777" w:rsidTr="00332F12">
        <w:tc>
          <w:tcPr>
            <w:tcW w:w="4675" w:type="dxa"/>
            <w:shd w:val="clear" w:color="auto" w:fill="D9D9D9" w:themeFill="background1" w:themeFillShade="D9"/>
          </w:tcPr>
          <w:p w14:paraId="614DEF80" w14:textId="77777777" w:rsidR="00332F12" w:rsidRPr="00F814EE" w:rsidRDefault="00332F12" w:rsidP="00724A19">
            <w:pPr>
              <w:ind w:left="142"/>
              <w:jc w:val="center"/>
              <w:rPr>
                <w:rFonts w:cstheme="minorHAnsi"/>
                <w:b/>
              </w:rPr>
            </w:pPr>
            <w:r w:rsidRPr="00F814EE">
              <w:rPr>
                <w:rFonts w:cstheme="minorHAnsi"/>
                <w:b/>
              </w:rPr>
              <w:t>Service Description</w:t>
            </w:r>
          </w:p>
        </w:tc>
        <w:tc>
          <w:tcPr>
            <w:tcW w:w="4675" w:type="dxa"/>
            <w:shd w:val="clear" w:color="auto" w:fill="D9D9D9" w:themeFill="background1" w:themeFillShade="D9"/>
          </w:tcPr>
          <w:p w14:paraId="05E9F93D" w14:textId="77777777" w:rsidR="00332F12" w:rsidRPr="00F814EE" w:rsidRDefault="00332F12" w:rsidP="00724A19">
            <w:pPr>
              <w:ind w:left="142"/>
              <w:jc w:val="center"/>
              <w:rPr>
                <w:rFonts w:cstheme="minorHAnsi"/>
                <w:b/>
              </w:rPr>
            </w:pPr>
            <w:r w:rsidRPr="00F814EE">
              <w:rPr>
                <w:rFonts w:cstheme="minorHAnsi"/>
                <w:b/>
              </w:rPr>
              <w:t>Charge (Exclusive of VAT)</w:t>
            </w:r>
          </w:p>
        </w:tc>
      </w:tr>
      <w:tr w:rsidR="00332F12" w:rsidRPr="00F814EE" w14:paraId="1E900DF5" w14:textId="77777777" w:rsidTr="00332F12">
        <w:tc>
          <w:tcPr>
            <w:tcW w:w="4675" w:type="dxa"/>
          </w:tcPr>
          <w:p w14:paraId="5A09098E" w14:textId="77777777" w:rsidR="00332F12" w:rsidRPr="00F814EE" w:rsidRDefault="00332F12" w:rsidP="00724A19">
            <w:pPr>
              <w:ind w:left="142"/>
              <w:rPr>
                <w:rFonts w:cstheme="minorHAnsi"/>
              </w:rPr>
            </w:pPr>
          </w:p>
        </w:tc>
        <w:tc>
          <w:tcPr>
            <w:tcW w:w="4675" w:type="dxa"/>
          </w:tcPr>
          <w:p w14:paraId="27C07D34"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18BD88DD" w14:textId="77777777" w:rsidTr="00332F12">
        <w:tc>
          <w:tcPr>
            <w:tcW w:w="4675" w:type="dxa"/>
          </w:tcPr>
          <w:p w14:paraId="17743038" w14:textId="77777777" w:rsidR="00332F12" w:rsidRPr="00F814EE" w:rsidRDefault="00332F12" w:rsidP="00724A19">
            <w:pPr>
              <w:ind w:left="142"/>
              <w:rPr>
                <w:rFonts w:cstheme="minorHAnsi"/>
              </w:rPr>
            </w:pPr>
          </w:p>
        </w:tc>
        <w:tc>
          <w:tcPr>
            <w:tcW w:w="4675" w:type="dxa"/>
          </w:tcPr>
          <w:p w14:paraId="5F6AA15E"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4A718FF8" w14:textId="77777777" w:rsidTr="00332F12">
        <w:tc>
          <w:tcPr>
            <w:tcW w:w="4675" w:type="dxa"/>
          </w:tcPr>
          <w:p w14:paraId="3A384779" w14:textId="77777777" w:rsidR="00332F12" w:rsidRPr="00F814EE" w:rsidRDefault="00332F12" w:rsidP="00724A19">
            <w:pPr>
              <w:ind w:left="142"/>
              <w:rPr>
                <w:rFonts w:cstheme="minorHAnsi"/>
              </w:rPr>
            </w:pPr>
          </w:p>
        </w:tc>
        <w:tc>
          <w:tcPr>
            <w:tcW w:w="4675" w:type="dxa"/>
          </w:tcPr>
          <w:p w14:paraId="1C1AC7D9"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1478766A" w14:textId="77777777" w:rsidTr="00332F12">
        <w:tc>
          <w:tcPr>
            <w:tcW w:w="4675" w:type="dxa"/>
          </w:tcPr>
          <w:p w14:paraId="01AD0985" w14:textId="77777777" w:rsidR="00332F12" w:rsidRPr="00F814EE" w:rsidRDefault="00332F12" w:rsidP="00724A19">
            <w:pPr>
              <w:ind w:left="142"/>
              <w:rPr>
                <w:rFonts w:cstheme="minorHAnsi"/>
              </w:rPr>
            </w:pPr>
          </w:p>
        </w:tc>
        <w:tc>
          <w:tcPr>
            <w:tcW w:w="4675" w:type="dxa"/>
          </w:tcPr>
          <w:p w14:paraId="6652E06C"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r w:rsidR="00332F12" w:rsidRPr="00F814EE" w14:paraId="56C7E1A5" w14:textId="77777777" w:rsidTr="00332F12">
        <w:tc>
          <w:tcPr>
            <w:tcW w:w="4675" w:type="dxa"/>
          </w:tcPr>
          <w:p w14:paraId="6C638F8E" w14:textId="77777777" w:rsidR="00332F12" w:rsidRPr="00F814EE" w:rsidRDefault="00332F12" w:rsidP="00724A19">
            <w:pPr>
              <w:ind w:left="142"/>
              <w:rPr>
                <w:rFonts w:cstheme="minorHAnsi"/>
              </w:rPr>
            </w:pPr>
          </w:p>
        </w:tc>
        <w:tc>
          <w:tcPr>
            <w:tcW w:w="4675" w:type="dxa"/>
          </w:tcPr>
          <w:p w14:paraId="42872CA1" w14:textId="77777777" w:rsidR="00332F12" w:rsidRPr="00F814EE" w:rsidRDefault="00332F12" w:rsidP="00724A19">
            <w:pPr>
              <w:ind w:left="142"/>
              <w:rPr>
                <w:rFonts w:cstheme="minorHAnsi"/>
              </w:rPr>
            </w:pPr>
            <w:r w:rsidRPr="00F814EE">
              <w:rPr>
                <w:rFonts w:cstheme="minorHAnsi"/>
              </w:rPr>
              <w:t xml:space="preserve">£ per </w:t>
            </w:r>
            <w:r w:rsidRPr="00F814EE">
              <w:rPr>
                <w:rFonts w:cstheme="minorHAnsi"/>
                <w:highlight w:val="yellow"/>
              </w:rPr>
              <w:t>referral / month /other*</w:t>
            </w:r>
          </w:p>
        </w:tc>
      </w:tr>
    </w:tbl>
    <w:p w14:paraId="4D2869E2" w14:textId="77777777" w:rsidR="00332F12" w:rsidRPr="00F814EE" w:rsidRDefault="00332F12" w:rsidP="00724A19">
      <w:pPr>
        <w:ind w:left="142"/>
        <w:rPr>
          <w:rFonts w:cstheme="minorHAnsi"/>
        </w:rPr>
      </w:pPr>
    </w:p>
    <w:p w14:paraId="2272CF02" w14:textId="77777777" w:rsidR="00332F12" w:rsidRDefault="00332F12" w:rsidP="00724A19">
      <w:pPr>
        <w:ind w:left="142" w:firstLine="0"/>
        <w:rPr>
          <w:rFonts w:cstheme="minorHAnsi"/>
        </w:rPr>
      </w:pPr>
      <w:r w:rsidRPr="00F814EE">
        <w:rPr>
          <w:rFonts w:cstheme="minorHAnsi"/>
          <w:highlight w:val="yellow"/>
        </w:rPr>
        <w:t>*Note – for Spot Purchase Intervention agreements this should represent a per referral rate as no volume/revenue guarantees will apply</w:t>
      </w:r>
    </w:p>
    <w:p w14:paraId="297C3347" w14:textId="4CD6A713" w:rsidR="00332F12" w:rsidRPr="00F814EE" w:rsidRDefault="00332F12" w:rsidP="00332F12">
      <w:pPr>
        <w:rPr>
          <w:rFonts w:cstheme="minorHAnsi"/>
        </w:rPr>
      </w:pPr>
    </w:p>
    <w:p w14:paraId="61D46861" w14:textId="1580CE42" w:rsidR="00237EAB" w:rsidRPr="00F814EE" w:rsidRDefault="00237EAB" w:rsidP="00332F12">
      <w:pPr>
        <w:rPr>
          <w:rFonts w:cstheme="minorHAnsi"/>
        </w:rPr>
      </w:pPr>
    </w:p>
    <w:p w14:paraId="09757313" w14:textId="25D28DF9" w:rsidR="00237EAB" w:rsidRPr="00F814EE" w:rsidRDefault="00237EAB" w:rsidP="00332F12">
      <w:pPr>
        <w:rPr>
          <w:rFonts w:cstheme="minorHAnsi"/>
        </w:rPr>
      </w:pPr>
    </w:p>
    <w:p w14:paraId="199D5EE1" w14:textId="0888D0BD" w:rsidR="00237EAB" w:rsidRPr="00F814EE" w:rsidRDefault="00237EAB" w:rsidP="00332F12">
      <w:pPr>
        <w:rPr>
          <w:rFonts w:cstheme="minorHAnsi"/>
        </w:rPr>
      </w:pPr>
    </w:p>
    <w:p w14:paraId="03BCA5BA" w14:textId="727D8AF4" w:rsidR="00237EAB" w:rsidRPr="00F814EE" w:rsidRDefault="00237EAB" w:rsidP="00332F12">
      <w:pPr>
        <w:rPr>
          <w:rFonts w:cstheme="minorHAnsi"/>
        </w:rPr>
      </w:pPr>
    </w:p>
    <w:p w14:paraId="554894A5" w14:textId="7313048D" w:rsidR="00237EAB" w:rsidRPr="00F814EE" w:rsidRDefault="00237EAB" w:rsidP="00332F12">
      <w:pPr>
        <w:rPr>
          <w:rFonts w:cstheme="minorHAnsi"/>
        </w:rPr>
      </w:pPr>
    </w:p>
    <w:p w14:paraId="3BA28FF5" w14:textId="1201CFFF" w:rsidR="00237EAB" w:rsidRPr="00F814EE" w:rsidRDefault="00237EAB" w:rsidP="00332F12">
      <w:pPr>
        <w:rPr>
          <w:rFonts w:cstheme="minorHAnsi"/>
        </w:rPr>
      </w:pPr>
    </w:p>
    <w:p w14:paraId="6A951A6A" w14:textId="19EE96A9" w:rsidR="00237EAB" w:rsidRPr="00F814EE" w:rsidRDefault="00237EAB" w:rsidP="00332F12">
      <w:pPr>
        <w:rPr>
          <w:rFonts w:cstheme="minorHAnsi"/>
        </w:rPr>
      </w:pPr>
    </w:p>
    <w:p w14:paraId="71168BD6" w14:textId="1AC55271" w:rsidR="00237EAB" w:rsidRPr="00F814EE" w:rsidRDefault="00237EAB" w:rsidP="00332F12">
      <w:pPr>
        <w:rPr>
          <w:rFonts w:cstheme="minorHAnsi"/>
        </w:rPr>
      </w:pPr>
    </w:p>
    <w:p w14:paraId="1EF88674" w14:textId="62FAD716" w:rsidR="00237EAB" w:rsidRPr="00F814EE" w:rsidRDefault="00237EAB" w:rsidP="00332F12">
      <w:pPr>
        <w:rPr>
          <w:rFonts w:cstheme="minorHAnsi"/>
        </w:rPr>
      </w:pPr>
    </w:p>
    <w:p w14:paraId="4C1A3F55" w14:textId="7CCA528A" w:rsidR="00237EAB" w:rsidRPr="00F814EE" w:rsidRDefault="00237EAB" w:rsidP="00332F12">
      <w:pPr>
        <w:rPr>
          <w:rFonts w:cstheme="minorHAnsi"/>
        </w:rPr>
      </w:pPr>
    </w:p>
    <w:p w14:paraId="78CD5FFB" w14:textId="2CEAC8D6" w:rsidR="00237EAB" w:rsidRPr="00F814EE" w:rsidRDefault="00237EAB" w:rsidP="00332F12">
      <w:pPr>
        <w:rPr>
          <w:rFonts w:cstheme="minorHAnsi"/>
        </w:rPr>
      </w:pPr>
    </w:p>
    <w:p w14:paraId="462774DC" w14:textId="42BB7E1F" w:rsidR="00237EAB" w:rsidRPr="00F814EE" w:rsidRDefault="00237EAB" w:rsidP="00332F12">
      <w:pPr>
        <w:rPr>
          <w:rFonts w:cstheme="minorHAnsi"/>
        </w:rPr>
      </w:pPr>
    </w:p>
    <w:p w14:paraId="2DE23212" w14:textId="56B1DCAA" w:rsidR="00237EAB" w:rsidRPr="00F814EE" w:rsidRDefault="00237EAB" w:rsidP="00332F12">
      <w:pPr>
        <w:rPr>
          <w:rFonts w:cstheme="minorHAnsi"/>
        </w:rPr>
      </w:pPr>
    </w:p>
    <w:p w14:paraId="006B4645" w14:textId="54052C93" w:rsidR="00237EAB" w:rsidRDefault="00237EAB" w:rsidP="00332F12">
      <w:pPr>
        <w:rPr>
          <w:rFonts w:cstheme="minorHAnsi"/>
        </w:rPr>
      </w:pPr>
    </w:p>
    <w:p w14:paraId="72856683" w14:textId="77777777" w:rsidR="00625A89" w:rsidRDefault="00625A89" w:rsidP="00332F12">
      <w:pPr>
        <w:rPr>
          <w:rFonts w:cstheme="minorHAnsi"/>
        </w:rPr>
      </w:pPr>
    </w:p>
    <w:p w14:paraId="4A8483B5" w14:textId="77777777" w:rsidR="00625A89" w:rsidRDefault="00625A89" w:rsidP="00332F12">
      <w:pPr>
        <w:rPr>
          <w:rFonts w:cstheme="minorHAnsi"/>
        </w:rPr>
      </w:pPr>
    </w:p>
    <w:p w14:paraId="79B4B329" w14:textId="77777777" w:rsidR="00625A89" w:rsidRDefault="00625A89" w:rsidP="00332F12">
      <w:pPr>
        <w:rPr>
          <w:rFonts w:cstheme="minorHAnsi"/>
        </w:rPr>
      </w:pPr>
    </w:p>
    <w:p w14:paraId="06282AB5" w14:textId="77777777" w:rsidR="009F6A5F" w:rsidRPr="00F814EE" w:rsidRDefault="009F6A5F" w:rsidP="00332F12">
      <w:pPr>
        <w:rPr>
          <w:rFonts w:cstheme="minorHAnsi"/>
        </w:rPr>
      </w:pPr>
    </w:p>
    <w:p w14:paraId="760500F8" w14:textId="477EC6C4" w:rsidR="001476F3" w:rsidRPr="00DF4A6D" w:rsidRDefault="003837B4" w:rsidP="00DF4A6D">
      <w:pPr>
        <w:ind w:left="0" w:firstLine="0"/>
        <w:jc w:val="center"/>
        <w:rPr>
          <w:b/>
          <w:bCs/>
        </w:rPr>
      </w:pPr>
      <w:r>
        <w:rPr>
          <w:b/>
          <w:bCs/>
        </w:rPr>
        <w:lastRenderedPageBreak/>
        <w:t>S</w:t>
      </w:r>
      <w:r w:rsidR="002D7031">
        <w:rPr>
          <w:b/>
          <w:bCs/>
        </w:rPr>
        <w:t>chedule 5</w:t>
      </w:r>
    </w:p>
    <w:p w14:paraId="390310E5" w14:textId="065142C1" w:rsidR="001476F3" w:rsidRPr="00DE3C52" w:rsidRDefault="001476F3" w:rsidP="005D0032">
      <w:pPr>
        <w:pStyle w:val="GPSL1Guidance"/>
        <w:spacing w:before="120"/>
        <w:ind w:left="0"/>
        <w:jc w:val="center"/>
        <w:rPr>
          <w:rFonts w:asciiTheme="minorHAnsi" w:hAnsiTheme="minorHAnsi" w:cstheme="minorHAnsi"/>
          <w:b w:val="0"/>
          <w:i w:val="0"/>
          <w:sz w:val="24"/>
          <w:szCs w:val="24"/>
        </w:rPr>
      </w:pPr>
      <w:r w:rsidRPr="00DE3C52">
        <w:rPr>
          <w:rFonts w:asciiTheme="minorHAnsi" w:hAnsiTheme="minorHAnsi" w:cstheme="minorHAnsi"/>
          <w:i w:val="0"/>
          <w:sz w:val="24"/>
          <w:szCs w:val="24"/>
        </w:rPr>
        <w:t>PROCESSING</w:t>
      </w:r>
      <w:r w:rsidR="00D8194B">
        <w:rPr>
          <w:rFonts w:asciiTheme="minorHAnsi" w:hAnsiTheme="minorHAnsi" w:cstheme="minorHAnsi"/>
          <w:i w:val="0"/>
          <w:sz w:val="24"/>
          <w:szCs w:val="24"/>
        </w:rPr>
        <w:t xml:space="preserve"> OF</w:t>
      </w:r>
      <w:r w:rsidRPr="00DE3C52">
        <w:rPr>
          <w:rFonts w:asciiTheme="minorHAnsi" w:hAnsiTheme="minorHAnsi" w:cstheme="minorHAnsi"/>
          <w:i w:val="0"/>
          <w:sz w:val="24"/>
          <w:szCs w:val="24"/>
        </w:rPr>
        <w:t xml:space="preserve"> PERSONAL DATA </w:t>
      </w:r>
    </w:p>
    <w:p w14:paraId="45AC031F" w14:textId="77777777" w:rsidR="001476F3" w:rsidRPr="00DE3C52" w:rsidRDefault="001476F3" w:rsidP="001476F3">
      <w:pPr>
        <w:pStyle w:val="GPSL1Guidance"/>
        <w:spacing w:before="120"/>
        <w:jc w:val="left"/>
        <w:rPr>
          <w:rFonts w:asciiTheme="minorHAnsi" w:hAnsiTheme="minorHAnsi" w:cstheme="minorHAnsi"/>
          <w:b w:val="0"/>
          <w:i w:val="0"/>
          <w:sz w:val="24"/>
          <w:szCs w:val="24"/>
        </w:rPr>
      </w:pPr>
    </w:p>
    <w:p w14:paraId="7300A59C" w14:textId="75F7F7BD" w:rsidR="001476F3" w:rsidRDefault="00A46038"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Where</w:t>
      </w:r>
      <w:r w:rsidR="00462C6F">
        <w:rPr>
          <w:rFonts w:asciiTheme="minorHAnsi" w:hAnsiTheme="minorHAnsi" w:cstheme="minorHAnsi"/>
          <w:sz w:val="24"/>
          <w:szCs w:val="24"/>
        </w:rPr>
        <w:t xml:space="preserve"> </w:t>
      </w:r>
      <w:r w:rsidR="005D73F3">
        <w:rPr>
          <w:rFonts w:asciiTheme="minorHAnsi" w:hAnsiTheme="minorHAnsi" w:cstheme="minorHAnsi"/>
          <w:sz w:val="24"/>
          <w:szCs w:val="24"/>
        </w:rPr>
        <w:t>t</w:t>
      </w:r>
      <w:r w:rsidR="004E6165" w:rsidRPr="00DE3C52">
        <w:rPr>
          <w:rFonts w:asciiTheme="minorHAnsi" w:hAnsiTheme="minorHAnsi" w:cstheme="minorHAnsi"/>
          <w:sz w:val="24"/>
          <w:szCs w:val="24"/>
        </w:rPr>
        <w:t>he Supplier</w:t>
      </w:r>
      <w:r w:rsidR="00AF324C">
        <w:rPr>
          <w:rFonts w:asciiTheme="minorHAnsi" w:hAnsiTheme="minorHAnsi" w:cstheme="minorHAnsi"/>
          <w:sz w:val="24"/>
          <w:szCs w:val="24"/>
        </w:rPr>
        <w:t xml:space="preserve"> </w:t>
      </w:r>
      <w:r w:rsidR="00462C6F">
        <w:rPr>
          <w:rFonts w:asciiTheme="minorHAnsi" w:hAnsiTheme="minorHAnsi" w:cstheme="minorHAnsi"/>
          <w:sz w:val="24"/>
          <w:szCs w:val="24"/>
        </w:rPr>
        <w:t xml:space="preserve">acts as a </w:t>
      </w:r>
      <w:r>
        <w:rPr>
          <w:rFonts w:asciiTheme="minorHAnsi" w:hAnsiTheme="minorHAnsi" w:cstheme="minorHAnsi"/>
          <w:sz w:val="24"/>
          <w:szCs w:val="24"/>
        </w:rPr>
        <w:t>processor they</w:t>
      </w:r>
      <w:r w:rsidR="00462C6F">
        <w:rPr>
          <w:rFonts w:asciiTheme="minorHAnsi" w:hAnsiTheme="minorHAnsi" w:cstheme="minorHAnsi"/>
          <w:sz w:val="24"/>
          <w:szCs w:val="24"/>
        </w:rPr>
        <w:t xml:space="preserve"> </w:t>
      </w:r>
      <w:r w:rsidR="001476F3" w:rsidRPr="00DE3C52">
        <w:rPr>
          <w:rFonts w:asciiTheme="minorHAnsi" w:hAnsiTheme="minorHAnsi" w:cstheme="minorHAnsi"/>
          <w:sz w:val="24"/>
          <w:szCs w:val="24"/>
        </w:rPr>
        <w:t xml:space="preserve">shall comply with any further written instructions with respect to processing </w:t>
      </w:r>
      <w:r w:rsidR="00AF324C">
        <w:rPr>
          <w:rFonts w:asciiTheme="minorHAnsi" w:hAnsiTheme="minorHAnsi" w:cstheme="minorHAnsi"/>
          <w:sz w:val="24"/>
          <w:szCs w:val="24"/>
        </w:rPr>
        <w:t xml:space="preserve">issued </w:t>
      </w:r>
      <w:r w:rsidR="001476F3" w:rsidRPr="00DE3C52">
        <w:rPr>
          <w:rFonts w:asciiTheme="minorHAnsi" w:hAnsiTheme="minorHAnsi" w:cstheme="minorHAnsi"/>
          <w:sz w:val="24"/>
          <w:szCs w:val="24"/>
        </w:rPr>
        <w:t xml:space="preserve">by </w:t>
      </w:r>
      <w:r w:rsidR="00AF324C">
        <w:rPr>
          <w:rFonts w:asciiTheme="minorHAnsi" w:hAnsiTheme="minorHAnsi" w:cstheme="minorHAnsi"/>
          <w:sz w:val="24"/>
          <w:szCs w:val="24"/>
        </w:rPr>
        <w:t>Seetec</w:t>
      </w:r>
      <w:r w:rsidR="00D5788D">
        <w:rPr>
          <w:rFonts w:asciiTheme="minorHAnsi" w:hAnsiTheme="minorHAnsi" w:cstheme="minorHAnsi"/>
          <w:sz w:val="24"/>
          <w:szCs w:val="24"/>
        </w:rPr>
        <w:t xml:space="preserve"> (controller)</w:t>
      </w:r>
    </w:p>
    <w:p w14:paraId="7ADE3A58" w14:textId="77777777" w:rsidR="001476F3" w:rsidRDefault="001476F3"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Any such further instructions shall be incorporated into this Schedule.</w:t>
      </w:r>
    </w:p>
    <w:p w14:paraId="03680053" w14:textId="6B1445BD" w:rsidR="00144AA0" w:rsidRPr="00A46038" w:rsidRDefault="00144AA0" w:rsidP="00A46038">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Where both parties act as a controller, any amendment to the processing of personal data must be agreed by both parties and incorporated into this Schedule</w:t>
      </w:r>
      <w:r w:rsidR="00A46038">
        <w:rPr>
          <w:rFonts w:asciiTheme="minorHAnsi" w:hAnsiTheme="minorHAnsi" w:cstheme="minorHAnsi"/>
          <w:sz w:val="24"/>
          <w:szCs w:val="24"/>
        </w:rPr>
        <w:t>.</w:t>
      </w:r>
    </w:p>
    <w:p w14:paraId="171F42F8" w14:textId="4BDB8112" w:rsidR="00881DAC" w:rsidRDefault="00881DAC"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Data Sharing will be limited to only what is necessary to fulfil each Party’s obligations for t</w:t>
      </w:r>
      <w:r w:rsidR="00BC1C0D">
        <w:rPr>
          <w:rFonts w:asciiTheme="minorHAnsi" w:hAnsiTheme="minorHAnsi" w:cstheme="minorHAnsi"/>
          <w:sz w:val="24"/>
          <w:szCs w:val="24"/>
        </w:rPr>
        <w:t>he delivery of the service.</w:t>
      </w:r>
    </w:p>
    <w:p w14:paraId="1994B1A1" w14:textId="3B72C90A" w:rsidR="00BC1C0D" w:rsidRPr="00DE3C52" w:rsidRDefault="00BC1C0D"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This agreement does not govern or permit the sharing of personal data between the Parties for any other purpose.</w:t>
      </w:r>
    </w:p>
    <w:tbl>
      <w:tblPr>
        <w:tblStyle w:val="TableGrid"/>
        <w:tblW w:w="5000" w:type="pct"/>
        <w:tblLook w:val="04A0" w:firstRow="1" w:lastRow="0" w:firstColumn="1" w:lastColumn="0" w:noHBand="0" w:noVBand="1"/>
      </w:tblPr>
      <w:tblGrid>
        <w:gridCol w:w="2449"/>
        <w:gridCol w:w="6567"/>
      </w:tblGrid>
      <w:tr w:rsidR="001476F3" w:rsidRPr="00DE3C52" w14:paraId="4403D2DC" w14:textId="77777777" w:rsidTr="001F378A">
        <w:tc>
          <w:tcPr>
            <w:tcW w:w="1358" w:type="pct"/>
          </w:tcPr>
          <w:p w14:paraId="2F0270E6" w14:textId="77777777" w:rsidR="001476F3" w:rsidRPr="00F51612" w:rsidRDefault="001476F3" w:rsidP="001F378A">
            <w:pPr>
              <w:pStyle w:val="GPSL1Guidance"/>
              <w:spacing w:before="120"/>
              <w:ind w:left="0"/>
              <w:jc w:val="left"/>
              <w:rPr>
                <w:rFonts w:asciiTheme="minorHAnsi" w:hAnsiTheme="minorHAnsi" w:cstheme="minorHAnsi"/>
                <w:bCs/>
                <w:i w:val="0"/>
              </w:rPr>
            </w:pPr>
            <w:r w:rsidRPr="00F51612">
              <w:rPr>
                <w:rFonts w:asciiTheme="minorHAnsi" w:hAnsiTheme="minorHAnsi" w:cstheme="minorHAnsi"/>
                <w:bCs/>
                <w:i w:val="0"/>
              </w:rPr>
              <w:t>Description</w:t>
            </w:r>
          </w:p>
        </w:tc>
        <w:tc>
          <w:tcPr>
            <w:tcW w:w="3642" w:type="pct"/>
          </w:tcPr>
          <w:p w14:paraId="0BB1EDFE" w14:textId="77777777" w:rsidR="001476F3" w:rsidRPr="00F51612" w:rsidRDefault="001476F3" w:rsidP="001F378A">
            <w:pPr>
              <w:pStyle w:val="GPSL1Guidance"/>
              <w:spacing w:before="120"/>
              <w:ind w:left="0"/>
              <w:jc w:val="left"/>
              <w:rPr>
                <w:rFonts w:asciiTheme="minorHAnsi" w:hAnsiTheme="minorHAnsi" w:cstheme="minorHAnsi"/>
                <w:bCs/>
                <w:i w:val="0"/>
              </w:rPr>
            </w:pPr>
            <w:r w:rsidRPr="00F51612">
              <w:rPr>
                <w:rFonts w:asciiTheme="minorHAnsi" w:hAnsiTheme="minorHAnsi" w:cstheme="minorHAnsi"/>
                <w:bCs/>
                <w:i w:val="0"/>
              </w:rPr>
              <w:t>Details</w:t>
            </w:r>
          </w:p>
        </w:tc>
      </w:tr>
      <w:tr w:rsidR="001476F3" w:rsidRPr="00DE3C52" w14:paraId="352DF175" w14:textId="77777777" w:rsidTr="001F378A">
        <w:tc>
          <w:tcPr>
            <w:tcW w:w="1358" w:type="pct"/>
          </w:tcPr>
          <w:p w14:paraId="61BD147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Subject matter of the processing</w:t>
            </w:r>
          </w:p>
          <w:p w14:paraId="2DC8060F"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5AB9B62B" w14:textId="28DEBDAC" w:rsidR="000F7C1C" w:rsidRPr="005B1BB6" w:rsidRDefault="00051D51"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Provide details</w:t>
            </w:r>
            <w:r w:rsidR="003B6B23" w:rsidRPr="005B1BB6">
              <w:rPr>
                <w:rFonts w:asciiTheme="minorHAnsi" w:hAnsiTheme="minorHAnsi" w:cstheme="minorHAnsi"/>
                <w:b w:val="0"/>
                <w:i w:val="0"/>
                <w:highlight w:val="yellow"/>
              </w:rPr>
              <w:t xml:space="preserve"> of the project/programme</w:t>
            </w:r>
            <w:r w:rsidR="00252B31">
              <w:rPr>
                <w:rFonts w:asciiTheme="minorHAnsi" w:hAnsiTheme="minorHAnsi" w:cstheme="minorHAnsi"/>
                <w:b w:val="0"/>
                <w:i w:val="0"/>
                <w:highlight w:val="yellow"/>
              </w:rPr>
              <w:t>.</w:t>
            </w:r>
          </w:p>
          <w:p w14:paraId="18052FE3" w14:textId="324D87D8" w:rsidR="000F7C1C"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Commissioners- funding</w:t>
            </w:r>
          </w:p>
          <w:p w14:paraId="4C59B685" w14:textId="19ABD0C5" w:rsidR="001D26ED"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Eligibility criteria</w:t>
            </w:r>
          </w:p>
          <w:p w14:paraId="04C5B09F" w14:textId="295E0855" w:rsidR="001D26ED" w:rsidRDefault="001D26ED" w:rsidP="001F378A">
            <w:pPr>
              <w:pStyle w:val="GPSL1Guidance"/>
              <w:spacing w:before="120"/>
              <w:ind w:left="0"/>
              <w:rPr>
                <w:rFonts w:asciiTheme="minorHAnsi" w:hAnsiTheme="minorHAnsi" w:cstheme="minorHAnsi"/>
                <w:b w:val="0"/>
                <w:i w:val="0"/>
              </w:rPr>
            </w:pPr>
            <w:r w:rsidRPr="005B1BB6">
              <w:rPr>
                <w:rFonts w:asciiTheme="minorHAnsi" w:hAnsiTheme="minorHAnsi" w:cstheme="minorHAnsi"/>
                <w:b w:val="0"/>
                <w:i w:val="0"/>
                <w:highlight w:val="yellow"/>
              </w:rPr>
              <w:t xml:space="preserve">Purpose- </w:t>
            </w:r>
            <w:r w:rsidR="00EE4258">
              <w:rPr>
                <w:rFonts w:asciiTheme="minorHAnsi" w:hAnsiTheme="minorHAnsi" w:cstheme="minorHAnsi"/>
                <w:b w:val="0"/>
                <w:i w:val="0"/>
                <w:highlight w:val="yellow"/>
              </w:rPr>
              <w:t xml:space="preserve">specific aims </w:t>
            </w:r>
            <w:r w:rsidR="00DC3CE2">
              <w:rPr>
                <w:rFonts w:asciiTheme="minorHAnsi" w:hAnsiTheme="minorHAnsi" w:cstheme="minorHAnsi"/>
                <w:b w:val="0"/>
                <w:i w:val="0"/>
                <w:highlight w:val="yellow"/>
              </w:rPr>
              <w:t>–</w:t>
            </w:r>
            <w:r w:rsidR="00EE4258">
              <w:rPr>
                <w:rFonts w:asciiTheme="minorHAnsi" w:hAnsiTheme="minorHAnsi" w:cstheme="minorHAnsi"/>
                <w:b w:val="0"/>
                <w:i w:val="0"/>
                <w:highlight w:val="yellow"/>
              </w:rPr>
              <w:t xml:space="preserve"> </w:t>
            </w:r>
            <w:r w:rsidR="00DC3CE2">
              <w:rPr>
                <w:rFonts w:asciiTheme="minorHAnsi" w:hAnsiTheme="minorHAnsi" w:cstheme="minorHAnsi"/>
                <w:b w:val="0"/>
                <w:i w:val="0"/>
                <w:highlight w:val="yellow"/>
              </w:rPr>
              <w:t>objectives -</w:t>
            </w:r>
            <w:r w:rsidR="001843A8" w:rsidRPr="005B1BB6">
              <w:rPr>
                <w:rFonts w:asciiTheme="minorHAnsi" w:hAnsiTheme="minorHAnsi" w:cstheme="minorHAnsi"/>
                <w:b w:val="0"/>
                <w:i w:val="0"/>
                <w:highlight w:val="yellow"/>
              </w:rPr>
              <w:t>outcomes</w:t>
            </w:r>
          </w:p>
          <w:p w14:paraId="49DCC2E7" w14:textId="73C00EDE" w:rsidR="001476F3" w:rsidRPr="00DE3C52" w:rsidRDefault="000D25D7" w:rsidP="005B1BB6">
            <w:pPr>
              <w:pStyle w:val="GPSL1Guidance"/>
              <w:spacing w:before="120"/>
              <w:ind w:left="0"/>
              <w:rPr>
                <w:rFonts w:asciiTheme="minorHAnsi" w:hAnsiTheme="minorHAnsi" w:cstheme="minorHAnsi"/>
                <w:b w:val="0"/>
                <w:i w:val="0"/>
              </w:rPr>
            </w:pPr>
            <w:r>
              <w:rPr>
                <w:rFonts w:asciiTheme="minorHAnsi" w:hAnsiTheme="minorHAnsi" w:cstheme="minorHAnsi"/>
                <w:b w:val="0"/>
                <w:i w:val="0"/>
              </w:rPr>
              <w:t xml:space="preserve"> </w:t>
            </w:r>
          </w:p>
        </w:tc>
      </w:tr>
      <w:tr w:rsidR="001476F3" w:rsidRPr="00DE3C52" w14:paraId="12A74395" w14:textId="77777777" w:rsidTr="001F378A">
        <w:tc>
          <w:tcPr>
            <w:tcW w:w="1358" w:type="pct"/>
          </w:tcPr>
          <w:p w14:paraId="3E94F1A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Duration of the processing</w:t>
            </w:r>
          </w:p>
        </w:tc>
        <w:tc>
          <w:tcPr>
            <w:tcW w:w="3642" w:type="pct"/>
          </w:tcPr>
          <w:p w14:paraId="07F07359" w14:textId="0DF35A82" w:rsidR="001476F3" w:rsidRDefault="0089509F" w:rsidP="001F378A">
            <w:pPr>
              <w:pStyle w:val="GPSL1Guidance"/>
              <w:spacing w:before="120"/>
              <w:ind w:left="0"/>
              <w:jc w:val="left"/>
              <w:rPr>
                <w:rFonts w:asciiTheme="minorHAnsi" w:hAnsiTheme="minorHAnsi" w:cstheme="minorHAnsi"/>
                <w:b w:val="0"/>
                <w:i w:val="0"/>
              </w:rPr>
            </w:pPr>
            <w:r w:rsidRPr="0089509F">
              <w:rPr>
                <w:rFonts w:asciiTheme="minorHAnsi" w:hAnsiTheme="minorHAnsi" w:cstheme="minorHAnsi"/>
                <w:b w:val="0"/>
                <w:i w:val="0"/>
                <w:highlight w:val="yellow"/>
              </w:rPr>
              <w:t>How long will the agreement last? – include duration here</w:t>
            </w:r>
            <w:r w:rsidR="00EA5B1C">
              <w:rPr>
                <w:rFonts w:asciiTheme="minorHAnsi" w:hAnsiTheme="minorHAnsi" w:cstheme="minorHAnsi"/>
                <w:b w:val="0"/>
                <w:i w:val="0"/>
              </w:rPr>
              <w:t>.</w:t>
            </w:r>
          </w:p>
          <w:p w14:paraId="29B4CC08" w14:textId="32C89AF3" w:rsidR="003B22E3" w:rsidRDefault="003B22E3"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Could there be an extension to the agreement?</w:t>
            </w:r>
            <w:r>
              <w:rPr>
                <w:rFonts w:asciiTheme="minorHAnsi" w:hAnsiTheme="minorHAnsi" w:cstheme="minorHAnsi"/>
                <w:b w:val="0"/>
                <w:i w:val="0"/>
              </w:rPr>
              <w:t xml:space="preserve"> </w:t>
            </w:r>
          </w:p>
          <w:p w14:paraId="28B62153" w14:textId="5937B857" w:rsidR="00B44BC2" w:rsidRDefault="00B44BC2"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When should reviews of the</w:t>
            </w:r>
            <w:r w:rsidR="005B1BB6" w:rsidRPr="005B1BB6">
              <w:rPr>
                <w:rFonts w:asciiTheme="minorHAnsi" w:hAnsiTheme="minorHAnsi" w:cstheme="minorHAnsi"/>
                <w:b w:val="0"/>
                <w:i w:val="0"/>
                <w:highlight w:val="yellow"/>
              </w:rPr>
              <w:t xml:space="preserve"> information sharing covered by this</w:t>
            </w:r>
            <w:r w:rsidRPr="005B1BB6">
              <w:rPr>
                <w:rFonts w:asciiTheme="minorHAnsi" w:hAnsiTheme="minorHAnsi" w:cstheme="minorHAnsi"/>
                <w:b w:val="0"/>
                <w:i w:val="0"/>
                <w:highlight w:val="yellow"/>
              </w:rPr>
              <w:t xml:space="preserve"> agreement</w:t>
            </w:r>
            <w:r w:rsidR="005B1BB6" w:rsidRPr="005B1BB6">
              <w:rPr>
                <w:rFonts w:asciiTheme="minorHAnsi" w:hAnsiTheme="minorHAnsi" w:cstheme="minorHAnsi"/>
                <w:b w:val="0"/>
                <w:i w:val="0"/>
                <w:highlight w:val="yellow"/>
              </w:rPr>
              <w:t xml:space="preserve"> take place</w:t>
            </w:r>
            <w:r w:rsidR="005B1BB6">
              <w:rPr>
                <w:rFonts w:asciiTheme="minorHAnsi" w:hAnsiTheme="minorHAnsi" w:cstheme="minorHAnsi"/>
                <w:b w:val="0"/>
                <w:i w:val="0"/>
              </w:rPr>
              <w:t>?</w:t>
            </w:r>
          </w:p>
          <w:p w14:paraId="7307F0A1" w14:textId="04C82685" w:rsidR="00EA5B1C" w:rsidRPr="00DE3C52" w:rsidRDefault="00EA5B1C" w:rsidP="001F378A">
            <w:pPr>
              <w:pStyle w:val="GPSL1Guidance"/>
              <w:spacing w:before="120"/>
              <w:ind w:left="0"/>
              <w:jc w:val="left"/>
              <w:rPr>
                <w:rFonts w:asciiTheme="minorHAnsi" w:hAnsiTheme="minorHAnsi" w:cstheme="minorHAnsi"/>
                <w:b w:val="0"/>
                <w:i w:val="0"/>
              </w:rPr>
            </w:pPr>
          </w:p>
        </w:tc>
      </w:tr>
      <w:tr w:rsidR="001476F3" w:rsidRPr="00DE3C52" w14:paraId="04E20257" w14:textId="77777777" w:rsidTr="001F378A">
        <w:tc>
          <w:tcPr>
            <w:tcW w:w="1358" w:type="pct"/>
          </w:tcPr>
          <w:p w14:paraId="35D85E9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Nature and purposes of the processing</w:t>
            </w:r>
          </w:p>
          <w:p w14:paraId="48B231FB"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77344392" w14:textId="5981ED5C" w:rsidR="001476F3" w:rsidRDefault="00DD3120" w:rsidP="001F378A">
            <w:pPr>
              <w:pStyle w:val="GPSL1Guidance"/>
              <w:spacing w:before="120"/>
              <w:ind w:left="0"/>
              <w:jc w:val="left"/>
              <w:rPr>
                <w:rFonts w:asciiTheme="minorHAnsi" w:hAnsiTheme="minorHAnsi" w:cstheme="minorHAnsi"/>
                <w:b w:val="0"/>
                <w:i w:val="0"/>
              </w:rPr>
            </w:pPr>
            <w:r w:rsidRPr="005C4531">
              <w:rPr>
                <w:rFonts w:asciiTheme="minorHAnsi" w:hAnsiTheme="minorHAnsi" w:cstheme="minorHAnsi"/>
                <w:b w:val="0"/>
                <w:i w:val="0"/>
                <w:highlight w:val="yellow"/>
              </w:rPr>
              <w:t>How will the data be shared/processed</w:t>
            </w:r>
            <w:r w:rsidRPr="002C4807">
              <w:rPr>
                <w:rFonts w:asciiTheme="minorHAnsi" w:hAnsiTheme="minorHAnsi" w:cstheme="minorHAnsi"/>
                <w:b w:val="0"/>
                <w:i w:val="0"/>
                <w:highlight w:val="yellow"/>
              </w:rPr>
              <w:t>?</w:t>
            </w:r>
            <w:r w:rsidR="002C4807" w:rsidRPr="002C4807">
              <w:rPr>
                <w:rFonts w:asciiTheme="minorHAnsi" w:hAnsiTheme="minorHAnsi" w:cstheme="minorHAnsi"/>
                <w:b w:val="0"/>
                <w:i w:val="0"/>
                <w:highlight w:val="yellow"/>
              </w:rPr>
              <w:t xml:space="preserve"> i.e. a referral form</w:t>
            </w:r>
          </w:p>
          <w:p w14:paraId="514327BC" w14:textId="73D60EB7" w:rsidR="002C4807" w:rsidRDefault="00AB0A11" w:rsidP="002C4807">
            <w:pPr>
              <w:pStyle w:val="GPSL1Guidance"/>
              <w:spacing w:before="120"/>
              <w:ind w:left="0"/>
              <w:jc w:val="left"/>
              <w:rPr>
                <w:rFonts w:asciiTheme="minorHAnsi" w:hAnsiTheme="minorHAnsi" w:cstheme="minorHAnsi"/>
                <w:b w:val="0"/>
                <w:i w:val="0"/>
              </w:rPr>
            </w:pPr>
            <w:r w:rsidRPr="002C4807">
              <w:rPr>
                <w:rFonts w:asciiTheme="minorHAnsi" w:hAnsiTheme="minorHAnsi" w:cstheme="minorHAnsi"/>
                <w:b w:val="0"/>
                <w:i w:val="0"/>
                <w:highlight w:val="yellow"/>
              </w:rPr>
              <w:t>For what purpose?  i.e.</w:t>
            </w:r>
            <w:r w:rsidR="00982F69" w:rsidRPr="002C4807">
              <w:rPr>
                <w:rFonts w:asciiTheme="minorHAnsi" w:hAnsiTheme="minorHAnsi" w:cstheme="minorHAnsi"/>
                <w:b w:val="0"/>
                <w:i w:val="0"/>
                <w:highlight w:val="yellow"/>
              </w:rPr>
              <w:t xml:space="preserve"> to confirm eligibility, </w:t>
            </w:r>
            <w:r w:rsidR="005C4531" w:rsidRPr="002C4807">
              <w:rPr>
                <w:rFonts w:asciiTheme="minorHAnsi" w:hAnsiTheme="minorHAnsi" w:cstheme="minorHAnsi"/>
                <w:b w:val="0"/>
                <w:i w:val="0"/>
                <w:highlight w:val="yellow"/>
              </w:rPr>
              <w:t>register on programme, where will this data be stored?  What additional information will be collected and stored</w:t>
            </w:r>
            <w:r w:rsidR="002C4807">
              <w:rPr>
                <w:rFonts w:asciiTheme="minorHAnsi" w:hAnsiTheme="minorHAnsi" w:cstheme="minorHAnsi"/>
                <w:b w:val="0"/>
                <w:i w:val="0"/>
                <w:highlight w:val="yellow"/>
              </w:rPr>
              <w:t xml:space="preserve"> </w:t>
            </w:r>
            <w:r w:rsidR="00FA513D">
              <w:rPr>
                <w:rFonts w:asciiTheme="minorHAnsi" w:hAnsiTheme="minorHAnsi" w:cstheme="minorHAnsi"/>
                <w:b w:val="0"/>
                <w:i w:val="0"/>
                <w:highlight w:val="yellow"/>
              </w:rPr>
              <w:t>during delivery of the service</w:t>
            </w:r>
            <w:r w:rsidR="005C4531" w:rsidRPr="002C4807">
              <w:rPr>
                <w:rFonts w:asciiTheme="minorHAnsi" w:hAnsiTheme="minorHAnsi" w:cstheme="minorHAnsi"/>
                <w:b w:val="0"/>
                <w:i w:val="0"/>
                <w:highlight w:val="yellow"/>
              </w:rPr>
              <w:t>?</w:t>
            </w:r>
            <w:r w:rsidR="002C4807">
              <w:rPr>
                <w:rFonts w:asciiTheme="minorHAnsi" w:hAnsiTheme="minorHAnsi" w:cstheme="minorHAnsi"/>
                <w:b w:val="0"/>
                <w:i w:val="0"/>
              </w:rPr>
              <w:t xml:space="preserve"> </w:t>
            </w:r>
          </w:p>
          <w:p w14:paraId="5DD78C64" w14:textId="570BDB46" w:rsidR="002C4807" w:rsidRDefault="002C4807" w:rsidP="002C4807">
            <w:pPr>
              <w:pStyle w:val="GPSL1Guidance"/>
              <w:spacing w:before="120"/>
              <w:ind w:left="0"/>
              <w:jc w:val="left"/>
              <w:rPr>
                <w:rFonts w:asciiTheme="minorHAnsi" w:hAnsiTheme="minorHAnsi" w:cstheme="minorHAnsi"/>
                <w:b w:val="0"/>
                <w:i w:val="0"/>
              </w:rPr>
            </w:pPr>
            <w:r w:rsidRPr="00356FA9">
              <w:rPr>
                <w:rFonts w:asciiTheme="minorHAnsi" w:hAnsiTheme="minorHAnsi" w:cstheme="minorHAnsi"/>
                <w:b w:val="0"/>
                <w:i w:val="0"/>
                <w:highlight w:val="yellow"/>
              </w:rPr>
              <w:t>Who will have access to the data</w:t>
            </w:r>
            <w:r w:rsidR="00356FA9">
              <w:rPr>
                <w:rFonts w:asciiTheme="minorHAnsi" w:hAnsiTheme="minorHAnsi" w:cstheme="minorHAnsi"/>
                <w:b w:val="0"/>
                <w:i w:val="0"/>
                <w:highlight w:val="yellow"/>
              </w:rPr>
              <w:t xml:space="preserve">? </w:t>
            </w:r>
            <w:r w:rsidRPr="00356FA9">
              <w:rPr>
                <w:rFonts w:asciiTheme="minorHAnsi" w:hAnsiTheme="minorHAnsi" w:cstheme="minorHAnsi"/>
                <w:b w:val="0"/>
                <w:i w:val="0"/>
                <w:highlight w:val="yellow"/>
              </w:rPr>
              <w:t>(</w:t>
            </w:r>
            <w:r w:rsidR="00FA513D" w:rsidRPr="00356FA9">
              <w:rPr>
                <w:rFonts w:asciiTheme="minorHAnsi" w:hAnsiTheme="minorHAnsi" w:cstheme="minorHAnsi"/>
                <w:b w:val="0"/>
                <w:i w:val="0"/>
                <w:highlight w:val="yellow"/>
              </w:rPr>
              <w:t>Internal</w:t>
            </w:r>
            <w:r w:rsidRPr="00356FA9">
              <w:rPr>
                <w:rFonts w:asciiTheme="minorHAnsi" w:hAnsiTheme="minorHAnsi" w:cstheme="minorHAnsi"/>
                <w:b w:val="0"/>
                <w:i w:val="0"/>
                <w:highlight w:val="yellow"/>
              </w:rPr>
              <w:t xml:space="preserve"> and external</w:t>
            </w:r>
            <w:r w:rsidR="00B03C51" w:rsidRPr="00356FA9">
              <w:rPr>
                <w:rFonts w:asciiTheme="minorHAnsi" w:hAnsiTheme="minorHAnsi" w:cstheme="minorHAnsi"/>
                <w:b w:val="0"/>
                <w:i w:val="0"/>
                <w:highlight w:val="yellow"/>
              </w:rPr>
              <w:t xml:space="preserve">), include </w:t>
            </w:r>
            <w:r w:rsidR="00072879" w:rsidRPr="00072879">
              <w:rPr>
                <w:rFonts w:asciiTheme="minorHAnsi" w:hAnsiTheme="minorHAnsi" w:cstheme="minorHAnsi"/>
                <w:b w:val="0"/>
                <w:i w:val="0"/>
                <w:highlight w:val="yellow"/>
              </w:rPr>
              <w:t>purpose for sharing/access</w:t>
            </w:r>
            <w:r w:rsidR="00072879">
              <w:rPr>
                <w:rFonts w:asciiTheme="minorHAnsi" w:hAnsiTheme="minorHAnsi" w:cstheme="minorHAnsi"/>
                <w:b w:val="0"/>
                <w:i w:val="0"/>
              </w:rPr>
              <w:t>.</w:t>
            </w:r>
          </w:p>
          <w:p w14:paraId="326591E4" w14:textId="6CA1DE1C" w:rsidR="00EE4258" w:rsidRDefault="00EE4258" w:rsidP="002C4807">
            <w:pPr>
              <w:pStyle w:val="GPSL1Guidance"/>
              <w:spacing w:before="120"/>
              <w:ind w:left="0"/>
              <w:jc w:val="left"/>
              <w:rPr>
                <w:rFonts w:asciiTheme="minorHAnsi" w:hAnsiTheme="minorHAnsi" w:cstheme="minorHAnsi"/>
                <w:b w:val="0"/>
                <w:i w:val="0"/>
              </w:rPr>
            </w:pPr>
            <w:r w:rsidRPr="00EE4258">
              <w:rPr>
                <w:rFonts w:asciiTheme="minorHAnsi" w:hAnsiTheme="minorHAnsi" w:cstheme="minorHAnsi"/>
                <w:b w:val="0"/>
                <w:i w:val="0"/>
                <w:highlight w:val="yellow"/>
              </w:rPr>
              <w:t>Who in each organisation can access the information?</w:t>
            </w:r>
          </w:p>
          <w:p w14:paraId="6F14B185" w14:textId="0928CAC5" w:rsidR="004961BC" w:rsidRDefault="004961BC" w:rsidP="002C4807">
            <w:pPr>
              <w:pStyle w:val="GPSL1Guidance"/>
              <w:spacing w:before="120"/>
              <w:ind w:left="0"/>
              <w:jc w:val="left"/>
              <w:rPr>
                <w:rFonts w:asciiTheme="minorHAnsi" w:hAnsiTheme="minorHAnsi" w:cstheme="minorHAnsi"/>
                <w:b w:val="0"/>
                <w:i w:val="0"/>
              </w:rPr>
            </w:pPr>
            <w:r w:rsidRPr="003E130B">
              <w:rPr>
                <w:rFonts w:asciiTheme="minorHAnsi" w:hAnsiTheme="minorHAnsi" w:cstheme="minorHAnsi"/>
                <w:b w:val="0"/>
                <w:i w:val="0"/>
                <w:highlight w:val="yellow"/>
              </w:rPr>
              <w:t xml:space="preserve">Will data be shared on a regular basis?  Will this be anonymized? Purpose for sharing i.e. </w:t>
            </w:r>
            <w:r w:rsidR="003E130B" w:rsidRPr="003E130B">
              <w:rPr>
                <w:rFonts w:asciiTheme="minorHAnsi" w:hAnsiTheme="minorHAnsi" w:cstheme="minorHAnsi"/>
                <w:b w:val="0"/>
                <w:i w:val="0"/>
                <w:highlight w:val="yellow"/>
              </w:rPr>
              <w:t>for evaluation and reporting</w:t>
            </w:r>
            <w:r w:rsidR="003E130B">
              <w:rPr>
                <w:rFonts w:asciiTheme="minorHAnsi" w:hAnsiTheme="minorHAnsi" w:cstheme="minorHAnsi"/>
                <w:b w:val="0"/>
                <w:i w:val="0"/>
              </w:rPr>
              <w:t>.</w:t>
            </w:r>
          </w:p>
          <w:p w14:paraId="0C4D3E31" w14:textId="09CE05E6" w:rsidR="001967E6" w:rsidRDefault="00B9260A" w:rsidP="002C4807">
            <w:pPr>
              <w:pStyle w:val="GPSL1Guidance"/>
              <w:spacing w:before="120"/>
              <w:ind w:left="0"/>
              <w:jc w:val="left"/>
              <w:rPr>
                <w:rFonts w:asciiTheme="minorHAnsi" w:hAnsiTheme="minorHAnsi" w:cstheme="minorHAnsi"/>
                <w:b w:val="0"/>
                <w:i w:val="0"/>
              </w:rPr>
            </w:pPr>
            <w:r>
              <w:rPr>
                <w:rFonts w:asciiTheme="minorHAnsi" w:hAnsiTheme="minorHAnsi" w:cstheme="minorHAnsi"/>
                <w:b w:val="0"/>
                <w:i w:val="0"/>
                <w:highlight w:val="yellow"/>
              </w:rPr>
              <w:t>The</w:t>
            </w:r>
            <w:r w:rsidRPr="00B9260A">
              <w:rPr>
                <w:rFonts w:asciiTheme="minorHAnsi" w:hAnsiTheme="minorHAnsi" w:cstheme="minorHAnsi"/>
                <w:b w:val="0"/>
                <w:i w:val="0"/>
                <w:highlight w:val="yellow"/>
              </w:rPr>
              <w:t xml:space="preserve"> lawful basis for processing the data</w:t>
            </w:r>
            <w:r w:rsidR="00D03C28">
              <w:rPr>
                <w:rFonts w:asciiTheme="minorHAnsi" w:hAnsiTheme="minorHAnsi" w:cstheme="minorHAnsi"/>
                <w:b w:val="0"/>
                <w:i w:val="0"/>
              </w:rPr>
              <w:t>.</w:t>
            </w:r>
          </w:p>
          <w:p w14:paraId="4815BC34" w14:textId="57FE30D6" w:rsidR="001476F3" w:rsidRPr="00DE3C52" w:rsidRDefault="00D03C28" w:rsidP="00625A89">
            <w:pPr>
              <w:pStyle w:val="GPSL1Guidance"/>
              <w:spacing w:before="120"/>
              <w:ind w:left="0"/>
              <w:jc w:val="left"/>
              <w:rPr>
                <w:rFonts w:asciiTheme="minorHAnsi" w:hAnsiTheme="minorHAnsi" w:cstheme="minorHAnsi"/>
                <w:b w:val="0"/>
                <w:i w:val="0"/>
              </w:rPr>
            </w:pPr>
            <w:r w:rsidRPr="00CB0FFA">
              <w:rPr>
                <w:rFonts w:asciiTheme="minorHAnsi" w:hAnsiTheme="minorHAnsi" w:cstheme="minorHAnsi"/>
                <w:b w:val="0"/>
                <w:i w:val="0"/>
                <w:highlight w:val="yellow"/>
              </w:rPr>
              <w:t>What technical and organizational measures are in place</w:t>
            </w:r>
            <w:r w:rsidR="00CB0FFA" w:rsidRPr="00CB0FFA">
              <w:rPr>
                <w:rFonts w:asciiTheme="minorHAnsi" w:hAnsiTheme="minorHAnsi" w:cstheme="minorHAnsi"/>
                <w:b w:val="0"/>
                <w:i w:val="0"/>
                <w:highlight w:val="yellow"/>
              </w:rPr>
              <w:t xml:space="preserve"> to ensure the security of the data?</w:t>
            </w:r>
          </w:p>
        </w:tc>
      </w:tr>
      <w:tr w:rsidR="001476F3" w:rsidRPr="00DE3C52" w14:paraId="095DDB10" w14:textId="77777777" w:rsidTr="001F378A">
        <w:tc>
          <w:tcPr>
            <w:tcW w:w="1358" w:type="pct"/>
          </w:tcPr>
          <w:p w14:paraId="6D80893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lastRenderedPageBreak/>
              <w:t>Type of Personal Data</w:t>
            </w:r>
          </w:p>
        </w:tc>
        <w:tc>
          <w:tcPr>
            <w:tcW w:w="3642" w:type="pct"/>
          </w:tcPr>
          <w:p w14:paraId="437A2341" w14:textId="58401A5E" w:rsidR="00086087" w:rsidRDefault="00606C76"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 xml:space="preserve">List </w:t>
            </w:r>
            <w:r w:rsidR="00086087">
              <w:rPr>
                <w:rFonts w:asciiTheme="minorHAnsi" w:hAnsiTheme="minorHAnsi" w:cstheme="minorHAnsi"/>
                <w:b w:val="0"/>
                <w:i w:val="0"/>
                <w:highlight w:val="yellow"/>
              </w:rPr>
              <w:t>the</w:t>
            </w:r>
            <w:r w:rsidRPr="00086087">
              <w:rPr>
                <w:rFonts w:asciiTheme="minorHAnsi" w:hAnsiTheme="minorHAnsi" w:cstheme="minorHAnsi"/>
                <w:b w:val="0"/>
                <w:i w:val="0"/>
                <w:highlight w:val="yellow"/>
              </w:rPr>
              <w:t xml:space="preserve"> types of personal data</w:t>
            </w:r>
            <w:r w:rsidR="00086087">
              <w:rPr>
                <w:rFonts w:asciiTheme="minorHAnsi" w:hAnsiTheme="minorHAnsi" w:cstheme="minorHAnsi"/>
                <w:b w:val="0"/>
                <w:i w:val="0"/>
                <w:highlight w:val="yellow"/>
              </w:rPr>
              <w:t xml:space="preserve"> that will be shared</w:t>
            </w:r>
            <w:r w:rsidRPr="00086087">
              <w:rPr>
                <w:rFonts w:asciiTheme="minorHAnsi" w:hAnsiTheme="minorHAnsi" w:cstheme="minorHAnsi"/>
                <w:b w:val="0"/>
                <w:i w:val="0"/>
                <w:highlight w:val="yellow"/>
              </w:rPr>
              <w:t xml:space="preserve"> </w:t>
            </w:r>
            <w:r w:rsidR="00086087" w:rsidRPr="00086087">
              <w:rPr>
                <w:rFonts w:asciiTheme="minorHAnsi" w:hAnsiTheme="minorHAnsi" w:cstheme="minorHAnsi"/>
                <w:b w:val="0"/>
                <w:i w:val="0"/>
                <w:highlight w:val="yellow"/>
              </w:rPr>
              <w:t>here:  i.e.</w:t>
            </w:r>
          </w:p>
          <w:p w14:paraId="771CD300" w14:textId="344F8B20" w:rsidR="001476F3" w:rsidRPr="00D544E3" w:rsidRDefault="001476F3" w:rsidP="001F378A">
            <w:pPr>
              <w:pStyle w:val="GPSL1Guidance"/>
              <w:spacing w:before="120"/>
              <w:ind w:left="0"/>
              <w:rPr>
                <w:rFonts w:asciiTheme="minorHAnsi" w:hAnsiTheme="minorHAnsi" w:cstheme="minorHAnsi"/>
                <w:b w:val="0"/>
                <w:i w:val="0"/>
                <w:highlight w:val="yellow"/>
              </w:rPr>
            </w:pPr>
            <w:r w:rsidRPr="00D544E3">
              <w:rPr>
                <w:rFonts w:asciiTheme="minorHAnsi" w:hAnsiTheme="minorHAnsi" w:cstheme="minorHAnsi"/>
                <w:b w:val="0"/>
                <w:i w:val="0"/>
                <w:highlight w:val="yellow"/>
              </w:rPr>
              <w:t>-</w:t>
            </w:r>
            <w:r w:rsidR="00D544E3" w:rsidRP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n</w:t>
            </w:r>
            <w:r w:rsidRPr="00D544E3">
              <w:rPr>
                <w:rFonts w:asciiTheme="minorHAnsi" w:hAnsiTheme="minorHAnsi" w:cstheme="minorHAnsi"/>
                <w:b w:val="0"/>
                <w:i w:val="0"/>
                <w:highlight w:val="yellow"/>
              </w:rPr>
              <w:t>ame</w:t>
            </w:r>
          </w:p>
          <w:p w14:paraId="27D7A6E8" w14:textId="4652A899"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923783">
              <w:rPr>
                <w:rFonts w:asciiTheme="minorHAnsi" w:hAnsiTheme="minorHAnsi" w:cstheme="minorHAnsi"/>
                <w:b w:val="0"/>
                <w:i w:val="0"/>
                <w:highlight w:val="yellow"/>
              </w:rPr>
              <w:t>Case Management System unique identifier or equivalent where required only</w:t>
            </w:r>
          </w:p>
          <w:p w14:paraId="172AC828" w14:textId="0DB75653"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A</w:t>
            </w:r>
            <w:r w:rsidRPr="00086087">
              <w:rPr>
                <w:rFonts w:asciiTheme="minorHAnsi" w:hAnsiTheme="minorHAnsi" w:cstheme="minorHAnsi"/>
                <w:b w:val="0"/>
                <w:i w:val="0"/>
                <w:highlight w:val="yellow"/>
              </w:rPr>
              <w:t>ddress</w:t>
            </w:r>
          </w:p>
          <w:p w14:paraId="5F4D7102" w14:textId="768A7EEF"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C</w:t>
            </w:r>
            <w:r w:rsidRPr="00086087">
              <w:rPr>
                <w:rFonts w:asciiTheme="minorHAnsi" w:hAnsiTheme="minorHAnsi" w:cstheme="minorHAnsi"/>
                <w:b w:val="0"/>
                <w:i w:val="0"/>
                <w:highlight w:val="yellow"/>
              </w:rPr>
              <w:t>ontact details – phone and emails</w:t>
            </w:r>
          </w:p>
          <w:p w14:paraId="38F548B2" w14:textId="0F1CB316" w:rsidR="001476F3" w:rsidRPr="0018726A" w:rsidRDefault="001476F3" w:rsidP="001F378A">
            <w:pPr>
              <w:pStyle w:val="GPSL1Guidance"/>
              <w:spacing w:before="120"/>
              <w:ind w:left="0"/>
              <w:rPr>
                <w:rFonts w:asciiTheme="minorHAnsi" w:hAnsiTheme="minorHAnsi" w:cstheme="minorHAnsi"/>
                <w:b w:val="0"/>
                <w:i w:val="0"/>
                <w:highlight w:val="yellow"/>
              </w:rPr>
            </w:pPr>
            <w:r w:rsidRPr="0018726A">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D</w:t>
            </w:r>
            <w:r w:rsidRPr="0018726A">
              <w:rPr>
                <w:rFonts w:asciiTheme="minorHAnsi" w:hAnsiTheme="minorHAnsi" w:cstheme="minorHAnsi"/>
                <w:b w:val="0"/>
                <w:i w:val="0"/>
                <w:highlight w:val="yellow"/>
              </w:rPr>
              <w:t>ate of birth</w:t>
            </w:r>
            <w:r w:rsidR="00FF08A9" w:rsidRPr="0018726A">
              <w:rPr>
                <w:rFonts w:asciiTheme="minorHAnsi" w:hAnsiTheme="minorHAnsi" w:cstheme="minorHAnsi"/>
                <w:b w:val="0"/>
                <w:i w:val="0"/>
                <w:highlight w:val="yellow"/>
              </w:rPr>
              <w:t xml:space="preserve"> (only to be shared where interventions are age specific)</w:t>
            </w:r>
          </w:p>
          <w:p w14:paraId="34F2AEE1" w14:textId="6A8C1A5C" w:rsidR="001476F3" w:rsidRPr="0018726A" w:rsidRDefault="001476F3" w:rsidP="001F378A">
            <w:pPr>
              <w:pStyle w:val="GPSL1Guidance"/>
              <w:spacing w:before="120"/>
              <w:ind w:left="0"/>
              <w:rPr>
                <w:rFonts w:asciiTheme="minorHAnsi" w:hAnsiTheme="minorHAnsi" w:cstheme="minorHAnsi"/>
                <w:b w:val="0"/>
                <w:i w:val="0"/>
                <w:highlight w:val="yellow"/>
              </w:rPr>
            </w:pPr>
            <w:r w:rsidRPr="0018726A">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A</w:t>
            </w:r>
            <w:r w:rsidRPr="0018726A">
              <w:rPr>
                <w:rFonts w:asciiTheme="minorHAnsi" w:hAnsiTheme="minorHAnsi" w:cstheme="minorHAnsi"/>
                <w:b w:val="0"/>
                <w:i w:val="0"/>
                <w:highlight w:val="yellow"/>
              </w:rPr>
              <w:t>ge</w:t>
            </w:r>
            <w:r w:rsidR="00FF08A9" w:rsidRPr="0018726A">
              <w:rPr>
                <w:rFonts w:asciiTheme="minorHAnsi" w:hAnsiTheme="minorHAnsi" w:cstheme="minorHAnsi"/>
                <w:b w:val="0"/>
                <w:i w:val="0"/>
                <w:highlight w:val="yellow"/>
              </w:rPr>
              <w:t xml:space="preserve"> (only to be shared where interventions are age specific)</w:t>
            </w:r>
          </w:p>
          <w:p w14:paraId="118EE794" w14:textId="66844D5C" w:rsidR="001476F3" w:rsidRPr="00DE3C52" w:rsidRDefault="001476F3" w:rsidP="00086087">
            <w:pPr>
              <w:pStyle w:val="GPSL1Guidance"/>
              <w:spacing w:before="120"/>
              <w:ind w:left="0"/>
              <w:rPr>
                <w:rFonts w:asciiTheme="minorHAnsi" w:hAnsiTheme="minorHAnsi" w:cstheme="minorHAnsi"/>
                <w:b w:val="0"/>
                <w:i w:val="0"/>
              </w:rPr>
            </w:pPr>
            <w:r w:rsidRPr="0018726A">
              <w:rPr>
                <w:rFonts w:asciiTheme="minorHAnsi" w:hAnsiTheme="minorHAnsi" w:cstheme="minorHAnsi"/>
                <w:b w:val="0"/>
                <w:i w:val="0"/>
                <w:highlight w:val="yellow"/>
              </w:rPr>
              <w:t>-</w:t>
            </w:r>
            <w:r w:rsidR="00D544E3">
              <w:rPr>
                <w:rFonts w:asciiTheme="minorHAnsi" w:hAnsiTheme="minorHAnsi" w:cstheme="minorHAnsi"/>
                <w:b w:val="0"/>
                <w:i w:val="0"/>
                <w:highlight w:val="yellow"/>
              </w:rPr>
              <w:t xml:space="preserve"> </w:t>
            </w:r>
            <w:r w:rsidR="00201676">
              <w:rPr>
                <w:rFonts w:asciiTheme="minorHAnsi" w:hAnsiTheme="minorHAnsi" w:cstheme="minorHAnsi"/>
                <w:b w:val="0"/>
                <w:i w:val="0"/>
                <w:highlight w:val="yellow"/>
              </w:rPr>
              <w:t>G</w:t>
            </w:r>
            <w:r w:rsidRPr="0018726A">
              <w:rPr>
                <w:rFonts w:asciiTheme="minorHAnsi" w:hAnsiTheme="minorHAnsi" w:cstheme="minorHAnsi"/>
                <w:b w:val="0"/>
                <w:i w:val="0"/>
                <w:highlight w:val="yellow"/>
              </w:rPr>
              <w:t>ender details</w:t>
            </w:r>
            <w:r w:rsidR="00FF08A9" w:rsidRPr="0018726A">
              <w:rPr>
                <w:rFonts w:asciiTheme="minorHAnsi" w:hAnsiTheme="minorHAnsi" w:cstheme="minorHAnsi"/>
                <w:b w:val="0"/>
                <w:i w:val="0"/>
                <w:highlight w:val="yellow"/>
              </w:rPr>
              <w:t xml:space="preserve"> (only to be shared where interventions are gender specific)</w:t>
            </w:r>
          </w:p>
          <w:p w14:paraId="3256D2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DC7E9B6" w14:textId="3EE632A6" w:rsidR="001476F3" w:rsidRPr="00DE3C52" w:rsidRDefault="008B4605" w:rsidP="001F378A">
            <w:pPr>
              <w:pStyle w:val="GPSL1Guidance"/>
              <w:spacing w:before="120"/>
              <w:ind w:left="0"/>
              <w:jc w:val="left"/>
              <w:rPr>
                <w:rFonts w:asciiTheme="minorHAnsi" w:hAnsiTheme="minorHAnsi" w:cstheme="minorHAnsi"/>
                <w:b w:val="0"/>
                <w:i w:val="0"/>
              </w:rPr>
            </w:pPr>
            <w:r w:rsidRPr="00967128">
              <w:rPr>
                <w:rFonts w:asciiTheme="minorHAnsi" w:hAnsiTheme="minorHAnsi" w:cstheme="minorHAnsi"/>
                <w:b w:val="0"/>
                <w:i w:val="0"/>
                <w:highlight w:val="lightGray"/>
              </w:rPr>
              <w:t>&lt;&lt;</w:t>
            </w:r>
            <w:r w:rsidR="00A105A5" w:rsidRPr="0018726A">
              <w:rPr>
                <w:rFonts w:asciiTheme="minorHAnsi" w:hAnsiTheme="minorHAnsi" w:cstheme="minorHAnsi"/>
                <w:bCs/>
                <w:i w:val="0"/>
                <w:highlight w:val="lightGray"/>
              </w:rPr>
              <w:t xml:space="preserve">DO NOT DELETE - </w:t>
            </w:r>
            <w:r w:rsidRPr="0018726A">
              <w:rPr>
                <w:rFonts w:asciiTheme="minorHAnsi" w:hAnsiTheme="minorHAnsi" w:cstheme="minorHAnsi"/>
                <w:bCs/>
                <w:i w:val="0"/>
                <w:highlight w:val="lightGray"/>
              </w:rPr>
              <w:t>Note</w:t>
            </w:r>
            <w:r w:rsidRPr="00967128">
              <w:rPr>
                <w:rFonts w:asciiTheme="minorHAnsi" w:hAnsiTheme="minorHAnsi" w:cstheme="minorHAnsi"/>
                <w:b w:val="0"/>
                <w:i w:val="0"/>
                <w:highlight w:val="lightGray"/>
              </w:rPr>
              <w:t xml:space="preserve">: No Ethnicity, Health Condition or Disability information </w:t>
            </w:r>
            <w:r w:rsidR="007B4D51" w:rsidRPr="00967128">
              <w:rPr>
                <w:rFonts w:asciiTheme="minorHAnsi" w:hAnsiTheme="minorHAnsi" w:cstheme="minorHAnsi"/>
                <w:b w:val="0"/>
                <w:i w:val="0"/>
                <w:highlight w:val="lightGray"/>
              </w:rPr>
              <w:t>to be provided to the Supplier under this Agreement</w:t>
            </w:r>
            <w:r w:rsidR="007B4D51" w:rsidRPr="006A49F8">
              <w:rPr>
                <w:rFonts w:asciiTheme="minorHAnsi" w:hAnsiTheme="minorHAnsi" w:cstheme="minorHAnsi"/>
                <w:bCs/>
                <w:i w:val="0"/>
                <w:highlight w:val="lightGray"/>
              </w:rPr>
              <w:t>&gt;&gt;</w:t>
            </w:r>
          </w:p>
        </w:tc>
      </w:tr>
      <w:tr w:rsidR="001476F3" w:rsidRPr="00DE3C52" w14:paraId="717A8E00" w14:textId="77777777" w:rsidTr="001F378A">
        <w:tc>
          <w:tcPr>
            <w:tcW w:w="1358" w:type="pct"/>
          </w:tcPr>
          <w:p w14:paraId="70A9B68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Categories of Data Subject</w:t>
            </w:r>
          </w:p>
        </w:tc>
        <w:tc>
          <w:tcPr>
            <w:tcW w:w="3642" w:type="pct"/>
          </w:tcPr>
          <w:p w14:paraId="39CC17FC" w14:textId="02DA9F20" w:rsidR="001476F3" w:rsidRPr="00DE3C52" w:rsidRDefault="00086087" w:rsidP="001F378A">
            <w:pPr>
              <w:pStyle w:val="GPSL1Guidance"/>
              <w:spacing w:before="120"/>
              <w:ind w:left="0"/>
              <w:jc w:val="left"/>
              <w:rPr>
                <w:rFonts w:asciiTheme="minorHAnsi" w:hAnsiTheme="minorHAnsi" w:cstheme="minorHAnsi"/>
                <w:b w:val="0"/>
                <w:i w:val="0"/>
              </w:rPr>
            </w:pPr>
            <w:r w:rsidRPr="00042727">
              <w:rPr>
                <w:rFonts w:asciiTheme="minorHAnsi" w:hAnsiTheme="minorHAnsi" w:cstheme="minorHAnsi"/>
                <w:b w:val="0"/>
                <w:i w:val="0"/>
                <w:highlight w:val="yellow"/>
              </w:rPr>
              <w:t>List the</w:t>
            </w:r>
            <w:r w:rsidR="00BF557C" w:rsidRPr="00042727">
              <w:rPr>
                <w:rFonts w:asciiTheme="minorHAnsi" w:hAnsiTheme="minorHAnsi" w:cstheme="minorHAnsi"/>
                <w:b w:val="0"/>
                <w:i w:val="0"/>
                <w:highlight w:val="yellow"/>
              </w:rPr>
              <w:t xml:space="preserve"> categories of data subject here </w:t>
            </w:r>
            <w:r w:rsidR="00042727" w:rsidRPr="00042727">
              <w:rPr>
                <w:rFonts w:asciiTheme="minorHAnsi" w:hAnsiTheme="minorHAnsi" w:cstheme="minorHAnsi"/>
                <w:b w:val="0"/>
                <w:i w:val="0"/>
                <w:highlight w:val="yellow"/>
              </w:rPr>
              <w:t>–</w:t>
            </w:r>
            <w:r w:rsidR="00BF557C" w:rsidRPr="00042727">
              <w:rPr>
                <w:rFonts w:asciiTheme="minorHAnsi" w:hAnsiTheme="minorHAnsi" w:cstheme="minorHAnsi"/>
                <w:b w:val="0"/>
                <w:i w:val="0"/>
                <w:highlight w:val="yellow"/>
              </w:rPr>
              <w:t xml:space="preserve"> </w:t>
            </w:r>
            <w:r w:rsidR="00042727" w:rsidRPr="00042727">
              <w:rPr>
                <w:rFonts w:asciiTheme="minorHAnsi" w:hAnsiTheme="minorHAnsi" w:cstheme="minorHAnsi"/>
                <w:b w:val="0"/>
                <w:i w:val="0"/>
                <w:highlight w:val="yellow"/>
              </w:rPr>
              <w:t xml:space="preserve">who the service is </w:t>
            </w:r>
            <w:r w:rsidR="00B8526B">
              <w:rPr>
                <w:rFonts w:asciiTheme="minorHAnsi" w:hAnsiTheme="minorHAnsi" w:cstheme="minorHAnsi"/>
                <w:b w:val="0"/>
                <w:i w:val="0"/>
                <w:highlight w:val="yellow"/>
              </w:rPr>
              <w:t xml:space="preserve">for, </w:t>
            </w:r>
            <w:r w:rsidR="00042727" w:rsidRPr="00042727">
              <w:rPr>
                <w:rFonts w:asciiTheme="minorHAnsi" w:hAnsiTheme="minorHAnsi" w:cstheme="minorHAnsi"/>
                <w:b w:val="0"/>
                <w:i w:val="0"/>
                <w:highlight w:val="yellow"/>
              </w:rPr>
              <w:t xml:space="preserve">aimed at, this will </w:t>
            </w:r>
            <w:r w:rsidR="00D5788D">
              <w:rPr>
                <w:rFonts w:asciiTheme="minorHAnsi" w:hAnsiTheme="minorHAnsi" w:cstheme="minorHAnsi"/>
                <w:b w:val="0"/>
                <w:i w:val="0"/>
                <w:highlight w:val="yellow"/>
              </w:rPr>
              <w:t xml:space="preserve">usually </w:t>
            </w:r>
            <w:r w:rsidR="00042727" w:rsidRPr="00042727">
              <w:rPr>
                <w:rFonts w:asciiTheme="minorHAnsi" w:hAnsiTheme="minorHAnsi" w:cstheme="minorHAnsi"/>
                <w:b w:val="0"/>
                <w:i w:val="0"/>
                <w:highlight w:val="yellow"/>
              </w:rPr>
              <w:t>correspond to the eligibility criteria/requirements</w:t>
            </w:r>
            <w:r w:rsidR="00042727">
              <w:rPr>
                <w:rFonts w:asciiTheme="minorHAnsi" w:hAnsiTheme="minorHAnsi" w:cstheme="minorHAnsi"/>
                <w:b w:val="0"/>
                <w:i w:val="0"/>
              </w:rPr>
              <w:t xml:space="preserve">.  </w:t>
            </w:r>
          </w:p>
          <w:p w14:paraId="65C0E833"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3171B005"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37057DBA" w14:textId="77777777" w:rsidTr="001F378A">
        <w:tc>
          <w:tcPr>
            <w:tcW w:w="1358" w:type="pct"/>
          </w:tcPr>
          <w:p w14:paraId="05A67C35"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5C321441" w14:textId="606ADAD8" w:rsidR="001476F3" w:rsidRDefault="00F4494F" w:rsidP="001F378A">
            <w:pPr>
              <w:pStyle w:val="GPSL1Guidance"/>
              <w:spacing w:before="120"/>
              <w:ind w:left="0"/>
              <w:jc w:val="left"/>
              <w:rPr>
                <w:rFonts w:asciiTheme="minorHAnsi" w:hAnsiTheme="minorHAnsi" w:cstheme="minorHAnsi"/>
                <w:b w:val="0"/>
                <w:i w:val="0"/>
              </w:rPr>
            </w:pPr>
            <w:r w:rsidRPr="00252B31">
              <w:rPr>
                <w:rFonts w:asciiTheme="minorHAnsi" w:hAnsiTheme="minorHAnsi" w:cstheme="minorHAnsi"/>
                <w:b w:val="0"/>
                <w:i w:val="0"/>
                <w:highlight w:val="yellow"/>
              </w:rPr>
              <w:t xml:space="preserve">Specify retention period here </w:t>
            </w:r>
            <w:r w:rsidR="00252B31" w:rsidRPr="00252B31">
              <w:rPr>
                <w:rFonts w:asciiTheme="minorHAnsi" w:hAnsiTheme="minorHAnsi" w:cstheme="minorHAnsi"/>
                <w:b w:val="0"/>
                <w:i w:val="0"/>
                <w:highlight w:val="yellow"/>
              </w:rPr>
              <w:t>and whether data is to be returned or deleted.   If a certificate of destruction is required.</w:t>
            </w:r>
          </w:p>
          <w:p w14:paraId="36003EAC" w14:textId="77777777" w:rsidR="000A7C72" w:rsidRPr="00C93AF2" w:rsidRDefault="000A7C72" w:rsidP="000A7C72">
            <w:pPr>
              <w:pStyle w:val="GPSL1Guidance"/>
              <w:spacing w:before="120"/>
              <w:ind w:left="0"/>
              <w:rPr>
                <w:rFonts w:asciiTheme="minorHAnsi" w:hAnsiTheme="minorHAnsi" w:cstheme="minorHAnsi"/>
                <w:b w:val="0"/>
                <w:i w:val="0"/>
              </w:rPr>
            </w:pPr>
            <w:r w:rsidRPr="00C93AF2">
              <w:rPr>
                <w:rFonts w:asciiTheme="minorHAnsi" w:hAnsiTheme="minorHAnsi" w:cstheme="minorHAnsi"/>
                <w:b w:val="0"/>
                <w:i w:val="0"/>
              </w:rPr>
              <w:t xml:space="preserve">The Parties may continue to retain Shared Personal Data in accordance with any statutory or professional retention periods applicable to their business.           </w:t>
            </w:r>
          </w:p>
          <w:p w14:paraId="179E829D"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bookmarkEnd w:id="17"/>
      <w:bookmarkEnd w:id="18"/>
    </w:tbl>
    <w:p w14:paraId="6B61385F" w14:textId="11FCAA2C" w:rsidR="004E2B46" w:rsidRDefault="004E2B46" w:rsidP="00AF4005">
      <w:pPr>
        <w:ind w:left="1440" w:hanging="720"/>
        <w:jc w:val="both"/>
        <w:outlineLvl w:val="1"/>
        <w:rPr>
          <w:rFonts w:cstheme="minorHAnsi"/>
          <w:bCs/>
        </w:rPr>
      </w:pPr>
    </w:p>
    <w:p w14:paraId="2A4D318E" w14:textId="4B261CDD" w:rsidR="004F1A27" w:rsidRPr="00F814EE" w:rsidRDefault="004F1A27" w:rsidP="00625A89">
      <w:pPr>
        <w:ind w:left="0" w:firstLine="0"/>
        <w:rPr>
          <w:rFonts w:cstheme="minorHAnsi"/>
          <w:bCs/>
        </w:rPr>
      </w:pPr>
    </w:p>
    <w:sectPr w:rsidR="004F1A27" w:rsidRPr="00F814E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07DB" w14:textId="77777777" w:rsidR="004E0C9B" w:rsidRDefault="004E0C9B" w:rsidP="00A25FBE">
      <w:pPr>
        <w:spacing w:after="0"/>
      </w:pPr>
      <w:r>
        <w:separator/>
      </w:r>
    </w:p>
  </w:endnote>
  <w:endnote w:type="continuationSeparator" w:id="0">
    <w:p w14:paraId="440C9CBC" w14:textId="77777777" w:rsidR="004E0C9B" w:rsidRDefault="004E0C9B" w:rsidP="00A25FBE">
      <w:pPr>
        <w:spacing w:after="0"/>
      </w:pPr>
      <w:r>
        <w:continuationSeparator/>
      </w:r>
    </w:p>
  </w:endnote>
  <w:endnote w:type="continuationNotice" w:id="1">
    <w:p w14:paraId="32C7252E" w14:textId="77777777" w:rsidR="004E0C9B" w:rsidRDefault="004E0C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524902"/>
      <w:docPartObj>
        <w:docPartGallery w:val="Page Numbers (Bottom of Page)"/>
        <w:docPartUnique/>
      </w:docPartObj>
    </w:sdtPr>
    <w:sdtContent>
      <w:sdt>
        <w:sdtPr>
          <w:id w:val="-2089910326"/>
          <w:docPartObj>
            <w:docPartGallery w:val="Page Numbers (Top of Page)"/>
            <w:docPartUnique/>
          </w:docPartObj>
        </w:sdtPr>
        <w:sdtContent>
          <w:p w14:paraId="749B2F7C" w14:textId="77777777" w:rsidR="008A135D" w:rsidRDefault="008A135D" w:rsidP="00A25FBE">
            <w:pPr>
              <w:pStyle w:val="Footer"/>
            </w:pPr>
            <w:r>
              <w:t>___________________________________________________________________________</w:t>
            </w:r>
          </w:p>
          <w:p w14:paraId="0079AACD" w14:textId="1801B3A4" w:rsidR="008A135D" w:rsidRPr="00A25FBE" w:rsidRDefault="008A135D" w:rsidP="00A25FBE">
            <w:pPr>
              <w:pStyle w:val="Footer"/>
              <w:ind w:left="0"/>
            </w:pPr>
            <w:r w:rsidRPr="00A25FBE">
              <w:t>Seetec Business Technology Centre Ltd</w:t>
            </w:r>
            <w:r>
              <w:t xml:space="preserve"> – v</w:t>
            </w:r>
            <w:r w:rsidR="00695745">
              <w:t>01</w:t>
            </w:r>
            <w:r>
              <w:t>/</w:t>
            </w:r>
            <w:r w:rsidR="00664AD9">
              <w:t>2</w:t>
            </w:r>
            <w:r w:rsidR="00695745">
              <w:t>5</w:t>
            </w:r>
            <w:r w:rsidRPr="00A25FBE">
              <w:tab/>
            </w:r>
            <w:r w:rsidRPr="00A25FBE">
              <w:tab/>
              <w:t>Commercial in Confidence</w:t>
            </w:r>
          </w:p>
          <w:p w14:paraId="569A2C99" w14:textId="6813C145" w:rsidR="008A135D" w:rsidRPr="00A25FBE" w:rsidRDefault="008A135D" w:rsidP="0002119B">
            <w:pPr>
              <w:pStyle w:val="Footer"/>
              <w:jc w:val="center"/>
            </w:pPr>
            <w:r w:rsidRPr="00A25FBE">
              <w:t xml:space="preserve">Page </w:t>
            </w:r>
            <w:r w:rsidRPr="00A25FBE">
              <w:rPr>
                <w:b/>
                <w:bCs/>
              </w:rPr>
              <w:fldChar w:fldCharType="begin"/>
            </w:r>
            <w:r w:rsidRPr="00A25FBE">
              <w:rPr>
                <w:b/>
                <w:bCs/>
              </w:rPr>
              <w:instrText xml:space="preserve"> PAGE </w:instrText>
            </w:r>
            <w:r w:rsidRPr="00A25FBE">
              <w:rPr>
                <w:b/>
                <w:bCs/>
              </w:rPr>
              <w:fldChar w:fldCharType="separate"/>
            </w:r>
            <w:r w:rsidR="00F814EE">
              <w:rPr>
                <w:b/>
                <w:bCs/>
                <w:noProof/>
              </w:rPr>
              <w:t>17</w:t>
            </w:r>
            <w:r w:rsidRPr="00A25FBE">
              <w:fldChar w:fldCharType="end"/>
            </w:r>
            <w:r w:rsidRPr="00A25FBE">
              <w:t xml:space="preserve"> of </w:t>
            </w:r>
            <w:r w:rsidRPr="00A25FBE">
              <w:rPr>
                <w:b/>
                <w:bCs/>
              </w:rPr>
              <w:fldChar w:fldCharType="begin"/>
            </w:r>
            <w:r w:rsidRPr="00A25FBE">
              <w:rPr>
                <w:b/>
                <w:bCs/>
              </w:rPr>
              <w:instrText xml:space="preserve"> NUMPAGES  </w:instrText>
            </w:r>
            <w:r w:rsidRPr="00A25FBE">
              <w:rPr>
                <w:b/>
                <w:bCs/>
              </w:rPr>
              <w:fldChar w:fldCharType="separate"/>
            </w:r>
            <w:r w:rsidR="00F814EE">
              <w:rPr>
                <w:b/>
                <w:bCs/>
                <w:noProof/>
              </w:rPr>
              <w:t>17</w:t>
            </w:r>
            <w:r w:rsidRPr="00A25FBE">
              <w:fldChar w:fldCharType="end"/>
            </w:r>
          </w:p>
        </w:sdtContent>
      </w:sdt>
    </w:sdtContent>
  </w:sdt>
  <w:p w14:paraId="73ADD746" w14:textId="77777777" w:rsidR="008A135D" w:rsidRDefault="008A135D">
    <w:pPr>
      <w:pStyle w:val="Footer"/>
    </w:pPr>
  </w:p>
  <w:p w14:paraId="6F28A119" w14:textId="77777777" w:rsidR="008A135D" w:rsidRDefault="008A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F06F" w14:textId="77777777" w:rsidR="004E0C9B" w:rsidRDefault="004E0C9B" w:rsidP="00A25FBE">
      <w:pPr>
        <w:spacing w:after="0"/>
      </w:pPr>
      <w:r>
        <w:separator/>
      </w:r>
    </w:p>
  </w:footnote>
  <w:footnote w:type="continuationSeparator" w:id="0">
    <w:p w14:paraId="296BF732" w14:textId="77777777" w:rsidR="004E0C9B" w:rsidRDefault="004E0C9B" w:rsidP="00A25FBE">
      <w:pPr>
        <w:spacing w:after="0"/>
      </w:pPr>
      <w:r>
        <w:continuationSeparator/>
      </w:r>
    </w:p>
  </w:footnote>
  <w:footnote w:type="continuationNotice" w:id="1">
    <w:p w14:paraId="759918F8" w14:textId="77777777" w:rsidR="004E0C9B" w:rsidRDefault="004E0C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DBE4" w14:textId="77777777" w:rsidR="008A135D" w:rsidRPr="00F814EE" w:rsidRDefault="008A135D" w:rsidP="00F814EE">
    <w:pPr>
      <w:pStyle w:val="Header"/>
      <w:ind w:left="0" w:firstLine="0"/>
      <w:jc w:val="center"/>
      <w:rPr>
        <w:rFonts w:cstheme="minorHAnsi"/>
      </w:rPr>
    </w:pPr>
    <w:r w:rsidRPr="00F814EE">
      <w:rPr>
        <w:rFonts w:cstheme="minorHAnsi"/>
      </w:rPr>
      <w:t>Supplier Services Provision Agreement</w:t>
    </w:r>
  </w:p>
  <w:p w14:paraId="3A3D0880" w14:textId="77777777" w:rsidR="008A135D" w:rsidRDefault="008A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E81"/>
    <w:multiLevelType w:val="hybridMultilevel"/>
    <w:tmpl w:val="55FA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24C01"/>
    <w:multiLevelType w:val="multilevel"/>
    <w:tmpl w:val="E70A1D3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3" w15:restartNumberingAfterBreak="0">
    <w:nsid w:val="0E7556B0"/>
    <w:multiLevelType w:val="multilevel"/>
    <w:tmpl w:val="F740DAE6"/>
    <w:lvl w:ilvl="0">
      <w:start w:val="18"/>
      <w:numFmt w:val="decimal"/>
      <w:lvlText w:val="%1"/>
      <w:lvlJc w:val="left"/>
      <w:pPr>
        <w:ind w:left="390" w:hanging="390"/>
      </w:pPr>
      <w:rPr>
        <w:rFonts w:asciiTheme="minorHAnsi" w:hAnsiTheme="minorHAnsi" w:cstheme="minorHAnsi" w:hint="default"/>
        <w:b/>
        <w:bCs/>
        <w:color w:val="auto"/>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FC52DEB"/>
    <w:multiLevelType w:val="multilevel"/>
    <w:tmpl w:val="47085A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396836"/>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8" w15:restartNumberingAfterBreak="0">
    <w:nsid w:val="1AFB436A"/>
    <w:multiLevelType w:val="hybridMultilevel"/>
    <w:tmpl w:val="E5F8FD5A"/>
    <w:lvl w:ilvl="0" w:tplc="D94A8FE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9" w15:restartNumberingAfterBreak="0">
    <w:nsid w:val="1CE93F78"/>
    <w:multiLevelType w:val="hybridMultilevel"/>
    <w:tmpl w:val="4AC6F3F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354ED2"/>
    <w:multiLevelType w:val="multilevel"/>
    <w:tmpl w:val="4B8C8998"/>
    <w:lvl w:ilvl="0">
      <w:start w:val="1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28E64F2"/>
    <w:multiLevelType w:val="multilevel"/>
    <w:tmpl w:val="D35E5B38"/>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E039DF"/>
    <w:multiLevelType w:val="multilevel"/>
    <w:tmpl w:val="D79E5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D22DEF"/>
    <w:multiLevelType w:val="multilevel"/>
    <w:tmpl w:val="90021A6A"/>
    <w:lvl w:ilvl="0">
      <w:start w:val="1"/>
      <w:numFmt w:val="decimal"/>
      <w:pStyle w:val="Heading1"/>
      <w:lvlText w:val="%1."/>
      <w:lvlJc w:val="left"/>
      <w:pPr>
        <w:tabs>
          <w:tab w:val="num" w:pos="0"/>
        </w:tabs>
        <w:ind w:left="357" w:hanging="360"/>
      </w:pPr>
    </w:lvl>
    <w:lvl w:ilvl="1">
      <w:start w:val="1"/>
      <w:numFmt w:val="lowerLetter"/>
      <w:isLgl/>
      <w:lvlText w:val="%2)"/>
      <w:lvlJc w:val="left"/>
      <w:pPr>
        <w:tabs>
          <w:tab w:val="num" w:pos="0"/>
        </w:tabs>
        <w:ind w:left="789" w:hanging="432"/>
      </w:pPr>
      <w:rPr>
        <w:rFonts w:ascii="Arial" w:eastAsia="Times New Roman" w:hAnsi="Arial" w:cs="Times New Roman"/>
        <w:sz w:val="20"/>
      </w:rPr>
    </w:lvl>
    <w:lvl w:ilvl="2">
      <w:start w:val="1"/>
      <w:numFmt w:val="decimal"/>
      <w:lvlText w:val="%1.%2.%3."/>
      <w:lvlJc w:val="left"/>
      <w:pPr>
        <w:tabs>
          <w:tab w:val="num" w:pos="0"/>
        </w:tabs>
        <w:ind w:left="1221" w:hanging="504"/>
      </w:pPr>
      <w:rPr>
        <w:rFonts w:hint="default"/>
      </w:rPr>
    </w:lvl>
    <w:lvl w:ilvl="3">
      <w:start w:val="1"/>
      <w:numFmt w:val="decimal"/>
      <w:lvlText w:val="%1.%2.%3.%4."/>
      <w:lvlJc w:val="left"/>
      <w:pPr>
        <w:tabs>
          <w:tab w:val="num" w:pos="0"/>
        </w:tabs>
        <w:ind w:left="1725" w:hanging="648"/>
      </w:pPr>
      <w:rPr>
        <w:rFonts w:hint="default"/>
      </w:rPr>
    </w:lvl>
    <w:lvl w:ilvl="4">
      <w:start w:val="1"/>
      <w:numFmt w:val="decimal"/>
      <w:lvlText w:val="%1.%2.%3.%4.%5."/>
      <w:lvlJc w:val="left"/>
      <w:pPr>
        <w:tabs>
          <w:tab w:val="num" w:pos="0"/>
        </w:tabs>
        <w:ind w:left="2229" w:hanging="792"/>
      </w:pPr>
      <w:rPr>
        <w:rFonts w:hint="default"/>
      </w:rPr>
    </w:lvl>
    <w:lvl w:ilvl="5">
      <w:start w:val="1"/>
      <w:numFmt w:val="decimal"/>
      <w:lvlText w:val="%1.%2.%3.%4.%5.%6."/>
      <w:lvlJc w:val="left"/>
      <w:pPr>
        <w:tabs>
          <w:tab w:val="num" w:pos="0"/>
        </w:tabs>
        <w:ind w:left="2733" w:hanging="936"/>
      </w:pPr>
      <w:rPr>
        <w:rFonts w:hint="default"/>
      </w:rPr>
    </w:lvl>
    <w:lvl w:ilvl="6">
      <w:start w:val="1"/>
      <w:numFmt w:val="decimal"/>
      <w:lvlText w:val="%1.%2.%3.%4.%5.%6.%7."/>
      <w:lvlJc w:val="left"/>
      <w:pPr>
        <w:tabs>
          <w:tab w:val="num" w:pos="0"/>
        </w:tabs>
        <w:ind w:left="3237" w:hanging="1080"/>
      </w:pPr>
      <w:rPr>
        <w:rFonts w:hint="default"/>
      </w:rPr>
    </w:lvl>
    <w:lvl w:ilvl="7">
      <w:start w:val="1"/>
      <w:numFmt w:val="decimal"/>
      <w:lvlText w:val="%1.%2.%3.%4.%5.%6.%7.%8."/>
      <w:lvlJc w:val="left"/>
      <w:pPr>
        <w:tabs>
          <w:tab w:val="num" w:pos="0"/>
        </w:tabs>
        <w:ind w:left="3741" w:hanging="1224"/>
      </w:pPr>
      <w:rPr>
        <w:rFonts w:hint="default"/>
      </w:rPr>
    </w:lvl>
    <w:lvl w:ilvl="8">
      <w:start w:val="1"/>
      <w:numFmt w:val="decimal"/>
      <w:lvlText w:val="%1.%2.%3.%4.%5.%6.%7.%8.%9."/>
      <w:lvlJc w:val="left"/>
      <w:pPr>
        <w:tabs>
          <w:tab w:val="num" w:pos="0"/>
        </w:tabs>
        <w:ind w:left="4317" w:hanging="1440"/>
      </w:pPr>
      <w:rPr>
        <w:rFonts w:hint="default"/>
      </w:rPr>
    </w:lvl>
  </w:abstractNum>
  <w:abstractNum w:abstractNumId="15" w15:restartNumberingAfterBreak="0">
    <w:nsid w:val="3511192C"/>
    <w:multiLevelType w:val="multilevel"/>
    <w:tmpl w:val="07C68B52"/>
    <w:lvl w:ilvl="0">
      <w:start w:val="6"/>
      <w:numFmt w:val="decimal"/>
      <w:lvlText w:val="%1"/>
      <w:lvlJc w:val="left"/>
      <w:pPr>
        <w:ind w:left="480" w:hanging="480"/>
      </w:pPr>
      <w:rPr>
        <w:rFonts w:cs="Times New Roman" w:hint="default"/>
        <w:b/>
        <w:bCs/>
        <w:color w:val="auto"/>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387B0D43"/>
    <w:multiLevelType w:val="multilevel"/>
    <w:tmpl w:val="D35E5B38"/>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BB0C08"/>
    <w:multiLevelType w:val="hybridMultilevel"/>
    <w:tmpl w:val="8FAE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3314E"/>
    <w:multiLevelType w:val="hybridMultilevel"/>
    <w:tmpl w:val="C94028AC"/>
    <w:lvl w:ilvl="0" w:tplc="25048938">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55FDF"/>
    <w:multiLevelType w:val="multilevel"/>
    <w:tmpl w:val="8640EE80"/>
    <w:lvl w:ilvl="0">
      <w:start w:val="1"/>
      <w:numFmt w:val="decimal"/>
      <w:lvlText w:val="%1."/>
      <w:lvlJc w:val="left"/>
      <w:pPr>
        <w:ind w:left="1089" w:hanging="369"/>
      </w:pPr>
      <w:rPr>
        <w:rFonts w:ascii="Arial" w:eastAsia="Cambria" w:hAnsi="Arial"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1089" w:hanging="369"/>
      </w:pPr>
      <w:rPr>
        <w:rFonts w:hint="default"/>
        <w:b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20" w15:restartNumberingAfterBreak="0">
    <w:nsid w:val="49AA39AA"/>
    <w:multiLevelType w:val="hybridMultilevel"/>
    <w:tmpl w:val="6708119C"/>
    <w:lvl w:ilvl="0" w:tplc="FEE42E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84BA1"/>
    <w:multiLevelType w:val="hybridMultilevel"/>
    <w:tmpl w:val="BF60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74CFF"/>
    <w:multiLevelType w:val="multilevel"/>
    <w:tmpl w:val="1D04A0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CAE0041"/>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24" w15:restartNumberingAfterBreak="0">
    <w:nsid w:val="4F7460D3"/>
    <w:multiLevelType w:val="multilevel"/>
    <w:tmpl w:val="6D54C466"/>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5" w15:restartNumberingAfterBreak="0">
    <w:nsid w:val="55E913D3"/>
    <w:multiLevelType w:val="hybridMultilevel"/>
    <w:tmpl w:val="69CC2912"/>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6" w15:restartNumberingAfterBreak="0">
    <w:nsid w:val="58BE28BE"/>
    <w:multiLevelType w:val="multilevel"/>
    <w:tmpl w:val="898A05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3E0B45"/>
    <w:multiLevelType w:val="multilevel"/>
    <w:tmpl w:val="D854AD5A"/>
    <w:lvl w:ilvl="0">
      <w:start w:val="6"/>
      <w:numFmt w:val="decimal"/>
      <w:lvlText w:val="%1"/>
      <w:lvlJc w:val="left"/>
      <w:pPr>
        <w:ind w:left="1089" w:hanging="369"/>
      </w:pPr>
      <w:rPr>
        <w:rFonts w:hint="default"/>
      </w:rPr>
    </w:lvl>
    <w:lvl w:ilvl="1">
      <w:start w:val="1"/>
      <w:numFmt w:val="decimal"/>
      <w:pStyle w:val="Heading2"/>
      <w:lvlText w:val="%1.%2"/>
      <w:lvlJc w:val="left"/>
      <w:pPr>
        <w:ind w:left="1089" w:hanging="369"/>
      </w:pPr>
      <w:rPr>
        <w:rFonts w:hint="default"/>
      </w:rPr>
    </w:lvl>
    <w:lvl w:ilvl="2">
      <w:start w:val="1"/>
      <w:numFmt w:val="decimal"/>
      <w:lvlText w:val="%1.%2.%3"/>
      <w:lvlJc w:val="left"/>
      <w:pPr>
        <w:ind w:left="1089" w:hanging="369"/>
      </w:pPr>
      <w:rPr>
        <w:rFonts w:hint="default"/>
      </w:rPr>
    </w:lvl>
    <w:lvl w:ilvl="3">
      <w:start w:val="1"/>
      <w:numFmt w:val="decimal"/>
      <w:lvlText w:val="%1.%2.%3.%4"/>
      <w:lvlJc w:val="left"/>
      <w:pPr>
        <w:ind w:left="1089" w:hanging="369"/>
      </w:pPr>
      <w:rPr>
        <w:rFonts w:hint="default"/>
      </w:rPr>
    </w:lvl>
    <w:lvl w:ilvl="4">
      <w:start w:val="1"/>
      <w:numFmt w:val="decimal"/>
      <w:lvlText w:val="%1.%2.%3.%4.%5"/>
      <w:lvlJc w:val="left"/>
      <w:pPr>
        <w:ind w:left="1089" w:hanging="369"/>
      </w:pPr>
      <w:rPr>
        <w:rFonts w:hint="default"/>
      </w:rPr>
    </w:lvl>
    <w:lvl w:ilvl="5">
      <w:start w:val="1"/>
      <w:numFmt w:val="decimal"/>
      <w:lvlText w:val="%1.%2.%3.%4.%5.%6"/>
      <w:lvlJc w:val="left"/>
      <w:pPr>
        <w:ind w:left="1089" w:hanging="369"/>
      </w:pPr>
      <w:rPr>
        <w:rFonts w:hint="default"/>
      </w:rPr>
    </w:lvl>
    <w:lvl w:ilvl="6">
      <w:start w:val="1"/>
      <w:numFmt w:val="decimal"/>
      <w:lvlText w:val="%1.%2.%3.%4.%5.%6.%7"/>
      <w:lvlJc w:val="left"/>
      <w:pPr>
        <w:ind w:left="1089" w:hanging="369"/>
      </w:pPr>
      <w:rPr>
        <w:rFonts w:hint="default"/>
      </w:rPr>
    </w:lvl>
    <w:lvl w:ilvl="7">
      <w:start w:val="1"/>
      <w:numFmt w:val="decimal"/>
      <w:lvlText w:val="%1.%2.%3.%4.%5.%6.%7.%8"/>
      <w:lvlJc w:val="left"/>
      <w:pPr>
        <w:ind w:left="1089" w:hanging="369"/>
      </w:pPr>
      <w:rPr>
        <w:rFonts w:hint="default"/>
      </w:rPr>
    </w:lvl>
    <w:lvl w:ilvl="8">
      <w:start w:val="1"/>
      <w:numFmt w:val="decimal"/>
      <w:lvlText w:val="%1.%2.%3.%4.%5.%6.%7.%8.%9"/>
      <w:lvlJc w:val="left"/>
      <w:pPr>
        <w:ind w:left="1089" w:hanging="369"/>
      </w:pPr>
      <w:rPr>
        <w:rFonts w:hint="default"/>
      </w:rPr>
    </w:lvl>
  </w:abstractNum>
  <w:abstractNum w:abstractNumId="28" w15:restartNumberingAfterBreak="0">
    <w:nsid w:val="6D4077D3"/>
    <w:multiLevelType w:val="multilevel"/>
    <w:tmpl w:val="40C2AF32"/>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5B624A"/>
    <w:multiLevelType w:val="multilevel"/>
    <w:tmpl w:val="E70A1D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785442">
    <w:abstractNumId w:val="18"/>
  </w:num>
  <w:num w:numId="2" w16cid:durableId="2108841749">
    <w:abstractNumId w:val="31"/>
  </w:num>
  <w:num w:numId="3" w16cid:durableId="577446272">
    <w:abstractNumId w:val="19"/>
  </w:num>
  <w:num w:numId="4" w16cid:durableId="109788319">
    <w:abstractNumId w:val="7"/>
  </w:num>
  <w:num w:numId="5" w16cid:durableId="1211114107">
    <w:abstractNumId w:val="7"/>
    <w:lvlOverride w:ilvl="0">
      <w:lvl w:ilvl="0">
        <w:start w:val="2"/>
        <w:numFmt w:val="decimal"/>
        <w:lvlText w:val="%1"/>
        <w:lvlJc w:val="left"/>
        <w:pPr>
          <w:ind w:left="1089" w:hanging="369"/>
        </w:pPr>
        <w:rPr>
          <w:rFonts w:ascii="Cambria" w:hAnsi="Cambria" w:cs="Times New Roman" w:hint="default"/>
          <w:b w:val="0"/>
          <w:sz w:val="24"/>
        </w:rPr>
      </w:lvl>
    </w:lvlOverride>
    <w:lvlOverride w:ilvl="1">
      <w:lvl w:ilvl="1">
        <w:start w:val="2"/>
        <w:numFmt w:val="decimal"/>
        <w:lvlText w:val="%1.%2"/>
        <w:lvlJc w:val="left"/>
        <w:pPr>
          <w:ind w:left="1089" w:hanging="369"/>
        </w:pPr>
        <w:rPr>
          <w:rFonts w:ascii="Arial" w:hAnsi="Arial" w:cs="Arial" w:hint="default"/>
          <w:b w:val="0"/>
          <w:sz w:val="22"/>
          <w:szCs w:val="22"/>
        </w:rPr>
      </w:lvl>
    </w:lvlOverride>
    <w:lvlOverride w:ilvl="2">
      <w:lvl w:ilvl="2">
        <w:start w:val="1"/>
        <w:numFmt w:val="decimal"/>
        <w:lvlText w:val="%1.%2.%3"/>
        <w:lvlJc w:val="left"/>
        <w:pPr>
          <w:ind w:left="1089" w:hanging="369"/>
        </w:pPr>
        <w:rPr>
          <w:rFonts w:ascii="Arial" w:hAnsi="Arial" w:cs="Arial" w:hint="default"/>
          <w:b w:val="0"/>
          <w:sz w:val="22"/>
          <w:szCs w:val="22"/>
        </w:rPr>
      </w:lvl>
    </w:lvlOverride>
    <w:lvlOverride w:ilvl="3">
      <w:lvl w:ilvl="3">
        <w:start w:val="1"/>
        <w:numFmt w:val="decimal"/>
        <w:lvlText w:val="%1.%2.%3.%4"/>
        <w:lvlJc w:val="left"/>
        <w:pPr>
          <w:ind w:left="1089" w:hanging="369"/>
        </w:pPr>
        <w:rPr>
          <w:rFonts w:ascii="Cambria" w:hAnsi="Cambria" w:cs="Times New Roman" w:hint="default"/>
          <w:b w:val="0"/>
          <w:sz w:val="24"/>
        </w:rPr>
      </w:lvl>
    </w:lvlOverride>
    <w:lvlOverride w:ilvl="4">
      <w:lvl w:ilvl="4">
        <w:start w:val="1"/>
        <w:numFmt w:val="decimal"/>
        <w:lvlText w:val="%1.%2.%3.%4.%5"/>
        <w:lvlJc w:val="left"/>
        <w:pPr>
          <w:ind w:left="1089" w:hanging="369"/>
        </w:pPr>
        <w:rPr>
          <w:rFonts w:ascii="Cambria" w:hAnsi="Cambria" w:cs="Times New Roman" w:hint="default"/>
          <w:b w:val="0"/>
          <w:sz w:val="24"/>
        </w:rPr>
      </w:lvl>
    </w:lvlOverride>
    <w:lvlOverride w:ilvl="5">
      <w:lvl w:ilvl="5">
        <w:start w:val="1"/>
        <w:numFmt w:val="decimal"/>
        <w:lvlText w:val="%1.%2.%3.%4.%5.%6"/>
        <w:lvlJc w:val="left"/>
        <w:pPr>
          <w:ind w:left="1089" w:hanging="369"/>
        </w:pPr>
        <w:rPr>
          <w:rFonts w:ascii="Cambria" w:hAnsi="Cambria" w:cs="Times New Roman" w:hint="default"/>
          <w:b w:val="0"/>
          <w:sz w:val="24"/>
        </w:rPr>
      </w:lvl>
    </w:lvlOverride>
    <w:lvlOverride w:ilvl="6">
      <w:lvl w:ilvl="6">
        <w:start w:val="1"/>
        <w:numFmt w:val="decimal"/>
        <w:lvlText w:val="%1.%2.%3.%4.%5.%6.%7"/>
        <w:lvlJc w:val="left"/>
        <w:pPr>
          <w:ind w:left="1089" w:hanging="369"/>
        </w:pPr>
        <w:rPr>
          <w:rFonts w:ascii="Cambria" w:hAnsi="Cambria" w:cs="Times New Roman" w:hint="default"/>
          <w:b w:val="0"/>
          <w:sz w:val="24"/>
        </w:rPr>
      </w:lvl>
    </w:lvlOverride>
    <w:lvlOverride w:ilvl="7">
      <w:lvl w:ilvl="7">
        <w:start w:val="1"/>
        <w:numFmt w:val="decimal"/>
        <w:lvlText w:val="%1.%2.%3.%4.%5.%6.%7.%8"/>
        <w:lvlJc w:val="left"/>
        <w:pPr>
          <w:ind w:left="1089" w:hanging="369"/>
        </w:pPr>
        <w:rPr>
          <w:rFonts w:ascii="Cambria" w:hAnsi="Cambria" w:cs="Times New Roman" w:hint="default"/>
          <w:b w:val="0"/>
          <w:sz w:val="24"/>
        </w:rPr>
      </w:lvl>
    </w:lvlOverride>
    <w:lvlOverride w:ilvl="8">
      <w:lvl w:ilvl="8">
        <w:start w:val="1"/>
        <w:numFmt w:val="decimal"/>
        <w:lvlText w:val="%1.%2.%3.%4.%5.%6.%7.%8.%9"/>
        <w:lvlJc w:val="left"/>
        <w:pPr>
          <w:ind w:left="1089" w:hanging="369"/>
        </w:pPr>
        <w:rPr>
          <w:rFonts w:ascii="Cambria" w:hAnsi="Cambria" w:cs="Times New Roman" w:hint="default"/>
          <w:b w:val="0"/>
          <w:sz w:val="24"/>
        </w:rPr>
      </w:lvl>
    </w:lvlOverride>
  </w:num>
  <w:num w:numId="6" w16cid:durableId="1663776917">
    <w:abstractNumId w:val="23"/>
  </w:num>
  <w:num w:numId="7" w16cid:durableId="1400326609">
    <w:abstractNumId w:val="14"/>
  </w:num>
  <w:num w:numId="8" w16cid:durableId="274145193">
    <w:abstractNumId w:val="14"/>
    <w:lvlOverride w:ilvl="0">
      <w:startOverride w:val="3"/>
    </w:lvlOverride>
  </w:num>
  <w:num w:numId="9" w16cid:durableId="366685647">
    <w:abstractNumId w:val="24"/>
  </w:num>
  <w:num w:numId="10" w16cid:durableId="762066326">
    <w:abstractNumId w:val="22"/>
  </w:num>
  <w:num w:numId="11" w16cid:durableId="1954434065">
    <w:abstractNumId w:val="9"/>
  </w:num>
  <w:num w:numId="12" w16cid:durableId="365378100">
    <w:abstractNumId w:val="2"/>
  </w:num>
  <w:num w:numId="13" w16cid:durableId="1468620731">
    <w:abstractNumId w:val="27"/>
  </w:num>
  <w:num w:numId="14" w16cid:durableId="1831218294">
    <w:abstractNumId w:val="28"/>
  </w:num>
  <w:num w:numId="15" w16cid:durableId="1204753047">
    <w:abstractNumId w:val="10"/>
  </w:num>
  <w:num w:numId="16" w16cid:durableId="728000716">
    <w:abstractNumId w:val="26"/>
  </w:num>
  <w:num w:numId="17" w16cid:durableId="1782644761">
    <w:abstractNumId w:val="15"/>
  </w:num>
  <w:num w:numId="18" w16cid:durableId="1478649511">
    <w:abstractNumId w:val="13"/>
  </w:num>
  <w:num w:numId="19" w16cid:durableId="2003314371">
    <w:abstractNumId w:val="4"/>
  </w:num>
  <w:num w:numId="20" w16cid:durableId="2062241552">
    <w:abstractNumId w:val="6"/>
  </w:num>
  <w:num w:numId="21" w16cid:durableId="1734616776">
    <w:abstractNumId w:val="25"/>
  </w:num>
  <w:num w:numId="22" w16cid:durableId="100031519">
    <w:abstractNumId w:val="30"/>
  </w:num>
  <w:num w:numId="23" w16cid:durableId="354963756">
    <w:abstractNumId w:val="1"/>
  </w:num>
  <w:num w:numId="24" w16cid:durableId="1302346692">
    <w:abstractNumId w:val="11"/>
  </w:num>
  <w:num w:numId="25" w16cid:durableId="297492502">
    <w:abstractNumId w:val="17"/>
  </w:num>
  <w:num w:numId="26" w16cid:durableId="1229728444">
    <w:abstractNumId w:val="21"/>
  </w:num>
  <w:num w:numId="27" w16cid:durableId="2117290398">
    <w:abstractNumId w:val="8"/>
  </w:num>
  <w:num w:numId="28" w16cid:durableId="525020004">
    <w:abstractNumId w:val="14"/>
  </w:num>
  <w:num w:numId="29" w16cid:durableId="578759645">
    <w:abstractNumId w:val="14"/>
  </w:num>
  <w:num w:numId="30" w16cid:durableId="1502888721">
    <w:abstractNumId w:val="14"/>
  </w:num>
  <w:num w:numId="31" w16cid:durableId="1484081454">
    <w:abstractNumId w:val="14"/>
  </w:num>
  <w:num w:numId="32" w16cid:durableId="1136027702">
    <w:abstractNumId w:val="14"/>
  </w:num>
  <w:num w:numId="33" w16cid:durableId="1531331547">
    <w:abstractNumId w:val="14"/>
  </w:num>
  <w:num w:numId="34" w16cid:durableId="1718553587">
    <w:abstractNumId w:val="14"/>
  </w:num>
  <w:num w:numId="35" w16cid:durableId="917783665">
    <w:abstractNumId w:val="14"/>
  </w:num>
  <w:num w:numId="36" w16cid:durableId="957225834">
    <w:abstractNumId w:val="14"/>
  </w:num>
  <w:num w:numId="37" w16cid:durableId="1085296948">
    <w:abstractNumId w:val="14"/>
  </w:num>
  <w:num w:numId="38" w16cid:durableId="504982189">
    <w:abstractNumId w:val="14"/>
  </w:num>
  <w:num w:numId="39" w16cid:durableId="2114206080">
    <w:abstractNumId w:val="3"/>
  </w:num>
  <w:num w:numId="40" w16cid:durableId="734863964">
    <w:abstractNumId w:val="29"/>
  </w:num>
  <w:num w:numId="41" w16cid:durableId="1660617819">
    <w:abstractNumId w:val="5"/>
  </w:num>
  <w:num w:numId="42" w16cid:durableId="2004812966">
    <w:abstractNumId w:val="12"/>
  </w:num>
  <w:num w:numId="43" w16cid:durableId="1756323650">
    <w:abstractNumId w:val="16"/>
  </w:num>
  <w:num w:numId="44" w16cid:durableId="1809205708">
    <w:abstractNumId w:val="14"/>
  </w:num>
  <w:num w:numId="45" w16cid:durableId="569731832">
    <w:abstractNumId w:val="14"/>
  </w:num>
  <w:num w:numId="46" w16cid:durableId="1378435276">
    <w:abstractNumId w:val="0"/>
  </w:num>
  <w:num w:numId="47" w16cid:durableId="17432878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E"/>
    <w:rsid w:val="00014002"/>
    <w:rsid w:val="0002119B"/>
    <w:rsid w:val="000247C2"/>
    <w:rsid w:val="0004192A"/>
    <w:rsid w:val="00042727"/>
    <w:rsid w:val="00045A0E"/>
    <w:rsid w:val="00050F80"/>
    <w:rsid w:val="00051D51"/>
    <w:rsid w:val="0005325D"/>
    <w:rsid w:val="000630A4"/>
    <w:rsid w:val="00072879"/>
    <w:rsid w:val="00075106"/>
    <w:rsid w:val="00086087"/>
    <w:rsid w:val="00091B2C"/>
    <w:rsid w:val="000A3D64"/>
    <w:rsid w:val="000A7C72"/>
    <w:rsid w:val="000B193F"/>
    <w:rsid w:val="000B356D"/>
    <w:rsid w:val="000D0326"/>
    <w:rsid w:val="000D25D7"/>
    <w:rsid w:val="000E1C79"/>
    <w:rsid w:val="000F160B"/>
    <w:rsid w:val="000F7C1C"/>
    <w:rsid w:val="00123EE8"/>
    <w:rsid w:val="0013624C"/>
    <w:rsid w:val="00140568"/>
    <w:rsid w:val="00144AA0"/>
    <w:rsid w:val="001476F3"/>
    <w:rsid w:val="001547C1"/>
    <w:rsid w:val="001736A3"/>
    <w:rsid w:val="001760DD"/>
    <w:rsid w:val="00177524"/>
    <w:rsid w:val="001843A8"/>
    <w:rsid w:val="001854C5"/>
    <w:rsid w:val="0018726A"/>
    <w:rsid w:val="0019507B"/>
    <w:rsid w:val="001967E6"/>
    <w:rsid w:val="00197323"/>
    <w:rsid w:val="001D26ED"/>
    <w:rsid w:val="001E11B4"/>
    <w:rsid w:val="001E1991"/>
    <w:rsid w:val="001E5BC1"/>
    <w:rsid w:val="001E738D"/>
    <w:rsid w:val="00201676"/>
    <w:rsid w:val="002020D7"/>
    <w:rsid w:val="00205DC6"/>
    <w:rsid w:val="00211DBE"/>
    <w:rsid w:val="0022206B"/>
    <w:rsid w:val="00223E4D"/>
    <w:rsid w:val="00224330"/>
    <w:rsid w:val="00232D5D"/>
    <w:rsid w:val="00233D82"/>
    <w:rsid w:val="00237EAB"/>
    <w:rsid w:val="00252B31"/>
    <w:rsid w:val="002827D7"/>
    <w:rsid w:val="00290519"/>
    <w:rsid w:val="00292FFD"/>
    <w:rsid w:val="002A07A9"/>
    <w:rsid w:val="002B1478"/>
    <w:rsid w:val="002B1C34"/>
    <w:rsid w:val="002B3EF1"/>
    <w:rsid w:val="002C4807"/>
    <w:rsid w:val="002D0904"/>
    <w:rsid w:val="002D0B9C"/>
    <w:rsid w:val="002D6C73"/>
    <w:rsid w:val="002D7031"/>
    <w:rsid w:val="002D7B1E"/>
    <w:rsid w:val="002E1FF1"/>
    <w:rsid w:val="002F0664"/>
    <w:rsid w:val="002F5E95"/>
    <w:rsid w:val="00310C4C"/>
    <w:rsid w:val="0031474A"/>
    <w:rsid w:val="0032096C"/>
    <w:rsid w:val="00324C61"/>
    <w:rsid w:val="00326E88"/>
    <w:rsid w:val="0033224E"/>
    <w:rsid w:val="00332F12"/>
    <w:rsid w:val="003343C9"/>
    <w:rsid w:val="003372D2"/>
    <w:rsid w:val="00342AFB"/>
    <w:rsid w:val="003508D9"/>
    <w:rsid w:val="00356FA9"/>
    <w:rsid w:val="00367A44"/>
    <w:rsid w:val="00381A8B"/>
    <w:rsid w:val="00381D41"/>
    <w:rsid w:val="003837B4"/>
    <w:rsid w:val="00385A15"/>
    <w:rsid w:val="0038670A"/>
    <w:rsid w:val="003B22E3"/>
    <w:rsid w:val="003B32CF"/>
    <w:rsid w:val="003B6B05"/>
    <w:rsid w:val="003B6B23"/>
    <w:rsid w:val="003C4E8C"/>
    <w:rsid w:val="003D17F4"/>
    <w:rsid w:val="003D2AF3"/>
    <w:rsid w:val="003E130B"/>
    <w:rsid w:val="003E7239"/>
    <w:rsid w:val="003F1146"/>
    <w:rsid w:val="003F5333"/>
    <w:rsid w:val="00404000"/>
    <w:rsid w:val="00404913"/>
    <w:rsid w:val="00411DBA"/>
    <w:rsid w:val="00415693"/>
    <w:rsid w:val="004316D2"/>
    <w:rsid w:val="004320BD"/>
    <w:rsid w:val="00437647"/>
    <w:rsid w:val="004434C8"/>
    <w:rsid w:val="00446C36"/>
    <w:rsid w:val="00462C6F"/>
    <w:rsid w:val="004726EF"/>
    <w:rsid w:val="00473D1E"/>
    <w:rsid w:val="004961BC"/>
    <w:rsid w:val="004B3D43"/>
    <w:rsid w:val="004B67C9"/>
    <w:rsid w:val="004B74AF"/>
    <w:rsid w:val="004B7B16"/>
    <w:rsid w:val="004C3D16"/>
    <w:rsid w:val="004E0C9B"/>
    <w:rsid w:val="004E2B46"/>
    <w:rsid w:val="004E6165"/>
    <w:rsid w:val="004F1A27"/>
    <w:rsid w:val="004F4335"/>
    <w:rsid w:val="00507360"/>
    <w:rsid w:val="00510CEF"/>
    <w:rsid w:val="0052198D"/>
    <w:rsid w:val="00526AA0"/>
    <w:rsid w:val="005329CB"/>
    <w:rsid w:val="00544A2E"/>
    <w:rsid w:val="00561E11"/>
    <w:rsid w:val="00562C4A"/>
    <w:rsid w:val="00580D50"/>
    <w:rsid w:val="00583BE4"/>
    <w:rsid w:val="00592D8C"/>
    <w:rsid w:val="005B1BB6"/>
    <w:rsid w:val="005C4531"/>
    <w:rsid w:val="005C4B78"/>
    <w:rsid w:val="005D0032"/>
    <w:rsid w:val="005D73F3"/>
    <w:rsid w:val="005E2E38"/>
    <w:rsid w:val="005E5112"/>
    <w:rsid w:val="005F7427"/>
    <w:rsid w:val="00601B20"/>
    <w:rsid w:val="00605CEF"/>
    <w:rsid w:val="00606C76"/>
    <w:rsid w:val="00610061"/>
    <w:rsid w:val="00625A89"/>
    <w:rsid w:val="00635287"/>
    <w:rsid w:val="00641293"/>
    <w:rsid w:val="00647F04"/>
    <w:rsid w:val="00664AD9"/>
    <w:rsid w:val="00665A4C"/>
    <w:rsid w:val="00667A6F"/>
    <w:rsid w:val="00670DF5"/>
    <w:rsid w:val="00671569"/>
    <w:rsid w:val="00674ADC"/>
    <w:rsid w:val="00686EF0"/>
    <w:rsid w:val="00695745"/>
    <w:rsid w:val="00696C06"/>
    <w:rsid w:val="006A49F8"/>
    <w:rsid w:val="006A539B"/>
    <w:rsid w:val="006F2446"/>
    <w:rsid w:val="006F5D8D"/>
    <w:rsid w:val="00724A19"/>
    <w:rsid w:val="00725A17"/>
    <w:rsid w:val="00725CAD"/>
    <w:rsid w:val="007310EF"/>
    <w:rsid w:val="007322EB"/>
    <w:rsid w:val="00750071"/>
    <w:rsid w:val="00752DA0"/>
    <w:rsid w:val="00777015"/>
    <w:rsid w:val="00784A51"/>
    <w:rsid w:val="00787F30"/>
    <w:rsid w:val="007A3659"/>
    <w:rsid w:val="007A5EE0"/>
    <w:rsid w:val="007B4D51"/>
    <w:rsid w:val="007C389D"/>
    <w:rsid w:val="007C5CF9"/>
    <w:rsid w:val="007C62ED"/>
    <w:rsid w:val="007C6951"/>
    <w:rsid w:val="007C6960"/>
    <w:rsid w:val="007D05C4"/>
    <w:rsid w:val="007D5F4B"/>
    <w:rsid w:val="007E68A1"/>
    <w:rsid w:val="00814FED"/>
    <w:rsid w:val="00816608"/>
    <w:rsid w:val="00820B83"/>
    <w:rsid w:val="00852F98"/>
    <w:rsid w:val="008536CF"/>
    <w:rsid w:val="00856840"/>
    <w:rsid w:val="00881DAC"/>
    <w:rsid w:val="00893AF9"/>
    <w:rsid w:val="0089509F"/>
    <w:rsid w:val="00897B9A"/>
    <w:rsid w:val="008A135D"/>
    <w:rsid w:val="008B144F"/>
    <w:rsid w:val="008B1C30"/>
    <w:rsid w:val="008B4605"/>
    <w:rsid w:val="008B6921"/>
    <w:rsid w:val="008C4EA4"/>
    <w:rsid w:val="008C5AF9"/>
    <w:rsid w:val="008F79B8"/>
    <w:rsid w:val="00910262"/>
    <w:rsid w:val="009173B9"/>
    <w:rsid w:val="00923783"/>
    <w:rsid w:val="00956583"/>
    <w:rsid w:val="00963597"/>
    <w:rsid w:val="00965255"/>
    <w:rsid w:val="00967128"/>
    <w:rsid w:val="00967433"/>
    <w:rsid w:val="00973960"/>
    <w:rsid w:val="00982F69"/>
    <w:rsid w:val="009B09F1"/>
    <w:rsid w:val="009B2550"/>
    <w:rsid w:val="009C53EA"/>
    <w:rsid w:val="009E03E6"/>
    <w:rsid w:val="009E5731"/>
    <w:rsid w:val="009E7369"/>
    <w:rsid w:val="009F6A5F"/>
    <w:rsid w:val="00A105A5"/>
    <w:rsid w:val="00A13D31"/>
    <w:rsid w:val="00A25FBE"/>
    <w:rsid w:val="00A34128"/>
    <w:rsid w:val="00A436F7"/>
    <w:rsid w:val="00A46038"/>
    <w:rsid w:val="00A6127B"/>
    <w:rsid w:val="00A74B34"/>
    <w:rsid w:val="00A852E7"/>
    <w:rsid w:val="00AA5CBF"/>
    <w:rsid w:val="00AA6DB4"/>
    <w:rsid w:val="00AB0A11"/>
    <w:rsid w:val="00AB30D8"/>
    <w:rsid w:val="00AF324C"/>
    <w:rsid w:val="00AF4005"/>
    <w:rsid w:val="00B03C51"/>
    <w:rsid w:val="00B2058B"/>
    <w:rsid w:val="00B20ED6"/>
    <w:rsid w:val="00B235D9"/>
    <w:rsid w:val="00B2544C"/>
    <w:rsid w:val="00B44BC2"/>
    <w:rsid w:val="00B53D98"/>
    <w:rsid w:val="00B56121"/>
    <w:rsid w:val="00B65AF0"/>
    <w:rsid w:val="00B65AFE"/>
    <w:rsid w:val="00B72FF3"/>
    <w:rsid w:val="00B8526B"/>
    <w:rsid w:val="00B9260A"/>
    <w:rsid w:val="00B93301"/>
    <w:rsid w:val="00B97A67"/>
    <w:rsid w:val="00BA5411"/>
    <w:rsid w:val="00BB03EB"/>
    <w:rsid w:val="00BC1C0D"/>
    <w:rsid w:val="00BC784F"/>
    <w:rsid w:val="00BD1284"/>
    <w:rsid w:val="00BE00E1"/>
    <w:rsid w:val="00BE3644"/>
    <w:rsid w:val="00BF557C"/>
    <w:rsid w:val="00C10D51"/>
    <w:rsid w:val="00C11E23"/>
    <w:rsid w:val="00C13F57"/>
    <w:rsid w:val="00C22D10"/>
    <w:rsid w:val="00C32A22"/>
    <w:rsid w:val="00C47C95"/>
    <w:rsid w:val="00C52868"/>
    <w:rsid w:val="00C53D02"/>
    <w:rsid w:val="00C561A0"/>
    <w:rsid w:val="00C621BC"/>
    <w:rsid w:val="00C63F35"/>
    <w:rsid w:val="00C81467"/>
    <w:rsid w:val="00C92608"/>
    <w:rsid w:val="00C95606"/>
    <w:rsid w:val="00CA57BC"/>
    <w:rsid w:val="00CB0FFA"/>
    <w:rsid w:val="00CC4656"/>
    <w:rsid w:val="00CC70BE"/>
    <w:rsid w:val="00CD016C"/>
    <w:rsid w:val="00CE1CEF"/>
    <w:rsid w:val="00CE589B"/>
    <w:rsid w:val="00CF25A5"/>
    <w:rsid w:val="00CF2FF6"/>
    <w:rsid w:val="00D03A4F"/>
    <w:rsid w:val="00D03C28"/>
    <w:rsid w:val="00D206CE"/>
    <w:rsid w:val="00D25959"/>
    <w:rsid w:val="00D37AB6"/>
    <w:rsid w:val="00D544E3"/>
    <w:rsid w:val="00D555F0"/>
    <w:rsid w:val="00D57888"/>
    <w:rsid w:val="00D5788D"/>
    <w:rsid w:val="00D615BA"/>
    <w:rsid w:val="00D62BA7"/>
    <w:rsid w:val="00D713DB"/>
    <w:rsid w:val="00D8194B"/>
    <w:rsid w:val="00D81B81"/>
    <w:rsid w:val="00DA69BB"/>
    <w:rsid w:val="00DB6F61"/>
    <w:rsid w:val="00DC3CE2"/>
    <w:rsid w:val="00DC7D01"/>
    <w:rsid w:val="00DD0D09"/>
    <w:rsid w:val="00DD3120"/>
    <w:rsid w:val="00DD64F1"/>
    <w:rsid w:val="00DD7ECA"/>
    <w:rsid w:val="00DE3C52"/>
    <w:rsid w:val="00DF4A6D"/>
    <w:rsid w:val="00E06AEC"/>
    <w:rsid w:val="00E21A4A"/>
    <w:rsid w:val="00E25FAF"/>
    <w:rsid w:val="00E32CE7"/>
    <w:rsid w:val="00E42BBA"/>
    <w:rsid w:val="00E4421F"/>
    <w:rsid w:val="00E45C41"/>
    <w:rsid w:val="00E51877"/>
    <w:rsid w:val="00E52054"/>
    <w:rsid w:val="00E535F2"/>
    <w:rsid w:val="00E537B1"/>
    <w:rsid w:val="00E542D7"/>
    <w:rsid w:val="00E54E8C"/>
    <w:rsid w:val="00E70C3C"/>
    <w:rsid w:val="00E7613D"/>
    <w:rsid w:val="00E83523"/>
    <w:rsid w:val="00E8385F"/>
    <w:rsid w:val="00E83F26"/>
    <w:rsid w:val="00E90BF7"/>
    <w:rsid w:val="00E90C78"/>
    <w:rsid w:val="00E91583"/>
    <w:rsid w:val="00E973FC"/>
    <w:rsid w:val="00EA3540"/>
    <w:rsid w:val="00EA5419"/>
    <w:rsid w:val="00EA5B1C"/>
    <w:rsid w:val="00EB4D90"/>
    <w:rsid w:val="00EC01EA"/>
    <w:rsid w:val="00EC756B"/>
    <w:rsid w:val="00ED03EF"/>
    <w:rsid w:val="00ED3C2D"/>
    <w:rsid w:val="00ED69FF"/>
    <w:rsid w:val="00EE4258"/>
    <w:rsid w:val="00EF0111"/>
    <w:rsid w:val="00EF7C02"/>
    <w:rsid w:val="00F00F7B"/>
    <w:rsid w:val="00F06F8D"/>
    <w:rsid w:val="00F117DC"/>
    <w:rsid w:val="00F13195"/>
    <w:rsid w:val="00F20FE5"/>
    <w:rsid w:val="00F30F1F"/>
    <w:rsid w:val="00F4494F"/>
    <w:rsid w:val="00F51612"/>
    <w:rsid w:val="00F525AE"/>
    <w:rsid w:val="00F56C8F"/>
    <w:rsid w:val="00F57806"/>
    <w:rsid w:val="00F73EC0"/>
    <w:rsid w:val="00F7642C"/>
    <w:rsid w:val="00F814EE"/>
    <w:rsid w:val="00F84F6D"/>
    <w:rsid w:val="00F90330"/>
    <w:rsid w:val="00F952C0"/>
    <w:rsid w:val="00F96197"/>
    <w:rsid w:val="00FA0241"/>
    <w:rsid w:val="00FA513D"/>
    <w:rsid w:val="00FC6119"/>
    <w:rsid w:val="00FD1F5C"/>
    <w:rsid w:val="00FD4B03"/>
    <w:rsid w:val="00FD79BE"/>
    <w:rsid w:val="00FE1337"/>
    <w:rsid w:val="00FF08A9"/>
    <w:rsid w:val="00FF3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938B"/>
  <w15:chartTrackingRefBased/>
  <w15:docId w15:val="{8679E0AD-E7B7-4816-A9EE-0CC83850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108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FF1"/>
    <w:pPr>
      <w:keepNext/>
      <w:keepLines/>
      <w:numPr>
        <w:numId w:val="7"/>
      </w:numPr>
      <w:spacing w:before="120" w:after="60"/>
      <w:outlineLvl w:val="0"/>
    </w:pPr>
    <w:rPr>
      <w:rFonts w:ascii="Arial" w:eastAsia="Times New Roman" w:hAnsi="Arial" w:cs="Times New Roman"/>
      <w:b/>
      <w:bCs/>
      <w:color w:val="345A8A"/>
      <w:sz w:val="20"/>
      <w:szCs w:val="32"/>
    </w:rPr>
  </w:style>
  <w:style w:type="paragraph" w:styleId="Heading2">
    <w:name w:val="heading 2"/>
    <w:basedOn w:val="Normal"/>
    <w:next w:val="Normal"/>
    <w:link w:val="Heading2Char"/>
    <w:uiPriority w:val="9"/>
    <w:unhideWhenUsed/>
    <w:qFormat/>
    <w:rsid w:val="002E1FF1"/>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BE"/>
    <w:pPr>
      <w:ind w:left="720"/>
      <w:contextualSpacing/>
    </w:pPr>
  </w:style>
  <w:style w:type="paragraph" w:styleId="Header">
    <w:name w:val="header"/>
    <w:basedOn w:val="Normal"/>
    <w:link w:val="HeaderChar"/>
    <w:uiPriority w:val="99"/>
    <w:unhideWhenUsed/>
    <w:rsid w:val="00A25FBE"/>
    <w:pPr>
      <w:tabs>
        <w:tab w:val="center" w:pos="4513"/>
        <w:tab w:val="right" w:pos="9026"/>
      </w:tabs>
      <w:spacing w:after="0"/>
    </w:pPr>
  </w:style>
  <w:style w:type="character" w:customStyle="1" w:styleId="HeaderChar">
    <w:name w:val="Header Char"/>
    <w:basedOn w:val="DefaultParagraphFont"/>
    <w:link w:val="Header"/>
    <w:uiPriority w:val="99"/>
    <w:rsid w:val="00A25FBE"/>
  </w:style>
  <w:style w:type="paragraph" w:styleId="Footer">
    <w:name w:val="footer"/>
    <w:basedOn w:val="Normal"/>
    <w:link w:val="FooterChar"/>
    <w:uiPriority w:val="99"/>
    <w:unhideWhenUsed/>
    <w:rsid w:val="00A25FBE"/>
    <w:pPr>
      <w:tabs>
        <w:tab w:val="center" w:pos="4513"/>
        <w:tab w:val="right" w:pos="9026"/>
      </w:tabs>
      <w:spacing w:after="0"/>
    </w:pPr>
  </w:style>
  <w:style w:type="character" w:customStyle="1" w:styleId="FooterChar">
    <w:name w:val="Footer Char"/>
    <w:basedOn w:val="DefaultParagraphFont"/>
    <w:link w:val="Footer"/>
    <w:uiPriority w:val="99"/>
    <w:rsid w:val="00A25FBE"/>
  </w:style>
  <w:style w:type="character" w:customStyle="1" w:styleId="Heading1Char">
    <w:name w:val="Heading 1 Char"/>
    <w:basedOn w:val="DefaultParagraphFont"/>
    <w:link w:val="Heading1"/>
    <w:uiPriority w:val="9"/>
    <w:rsid w:val="002E1FF1"/>
    <w:rPr>
      <w:rFonts w:ascii="Arial" w:eastAsia="Times New Roman" w:hAnsi="Arial" w:cs="Times New Roman"/>
      <w:b/>
      <w:bCs/>
      <w:color w:val="345A8A"/>
      <w:sz w:val="20"/>
      <w:szCs w:val="32"/>
    </w:rPr>
  </w:style>
  <w:style w:type="character" w:customStyle="1" w:styleId="Heading2Char">
    <w:name w:val="Heading 2 Char"/>
    <w:basedOn w:val="DefaultParagraphFont"/>
    <w:link w:val="Heading2"/>
    <w:uiPriority w:val="9"/>
    <w:semiHidden/>
    <w:rsid w:val="002E1F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973FC"/>
    <w:rPr>
      <w:sz w:val="16"/>
      <w:szCs w:val="16"/>
    </w:rPr>
  </w:style>
  <w:style w:type="paragraph" w:styleId="CommentText">
    <w:name w:val="annotation text"/>
    <w:basedOn w:val="Normal"/>
    <w:link w:val="CommentTextChar"/>
    <w:uiPriority w:val="99"/>
    <w:unhideWhenUsed/>
    <w:rsid w:val="00E973FC"/>
    <w:rPr>
      <w:sz w:val="20"/>
      <w:szCs w:val="20"/>
    </w:rPr>
  </w:style>
  <w:style w:type="character" w:customStyle="1" w:styleId="CommentTextChar">
    <w:name w:val="Comment Text Char"/>
    <w:basedOn w:val="DefaultParagraphFont"/>
    <w:link w:val="CommentText"/>
    <w:uiPriority w:val="99"/>
    <w:rsid w:val="00E973FC"/>
    <w:rPr>
      <w:sz w:val="20"/>
      <w:szCs w:val="20"/>
    </w:rPr>
  </w:style>
  <w:style w:type="paragraph" w:styleId="CommentSubject">
    <w:name w:val="annotation subject"/>
    <w:basedOn w:val="CommentText"/>
    <w:next w:val="CommentText"/>
    <w:link w:val="CommentSubjectChar"/>
    <w:uiPriority w:val="99"/>
    <w:semiHidden/>
    <w:unhideWhenUsed/>
    <w:rsid w:val="00E973FC"/>
    <w:rPr>
      <w:b/>
      <w:bCs/>
    </w:rPr>
  </w:style>
  <w:style w:type="character" w:customStyle="1" w:styleId="CommentSubjectChar">
    <w:name w:val="Comment Subject Char"/>
    <w:basedOn w:val="CommentTextChar"/>
    <w:link w:val="CommentSubject"/>
    <w:uiPriority w:val="99"/>
    <w:semiHidden/>
    <w:rsid w:val="00E973FC"/>
    <w:rPr>
      <w:b/>
      <w:bCs/>
      <w:sz w:val="20"/>
      <w:szCs w:val="20"/>
    </w:rPr>
  </w:style>
  <w:style w:type="paragraph" w:styleId="BalloonText">
    <w:name w:val="Balloon Text"/>
    <w:basedOn w:val="Normal"/>
    <w:link w:val="BalloonTextChar"/>
    <w:uiPriority w:val="99"/>
    <w:semiHidden/>
    <w:unhideWhenUsed/>
    <w:rsid w:val="00E973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FC"/>
    <w:rPr>
      <w:rFonts w:ascii="Segoe UI" w:hAnsi="Segoe UI" w:cs="Segoe UI"/>
      <w:sz w:val="18"/>
      <w:szCs w:val="18"/>
    </w:rPr>
  </w:style>
  <w:style w:type="table" w:styleId="TableGrid">
    <w:name w:val="Table Grid"/>
    <w:basedOn w:val="TableNormal"/>
    <w:uiPriority w:val="59"/>
    <w:rsid w:val="00332F12"/>
    <w:pPr>
      <w:spacing w:after="0"/>
      <w:ind w:lef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9FF"/>
    <w:pPr>
      <w:spacing w:after="0"/>
      <w:ind w:left="0" w:firstLine="0"/>
    </w:pPr>
  </w:style>
  <w:style w:type="paragraph" w:styleId="NoSpacing">
    <w:name w:val="No Spacing"/>
    <w:uiPriority w:val="1"/>
    <w:qFormat/>
    <w:rsid w:val="00EC756B"/>
    <w:pPr>
      <w:spacing w:after="0"/>
    </w:pPr>
  </w:style>
  <w:style w:type="paragraph" w:customStyle="1" w:styleId="GPSL1CLAUSEHEADING">
    <w:name w:val="GPS L1 CLAUSE HEADING"/>
    <w:basedOn w:val="Normal"/>
    <w:next w:val="Normal"/>
    <w:qFormat/>
    <w:rsid w:val="001476F3"/>
    <w:pPr>
      <w:numPr>
        <w:numId w:val="40"/>
      </w:numPr>
      <w:tabs>
        <w:tab w:val="left" w:pos="567"/>
      </w:tabs>
      <w:adjustRightInd w:val="0"/>
      <w:spacing w:before="240" w:after="240"/>
      <w:jc w:val="both"/>
      <w:outlineLvl w:val="1"/>
    </w:pPr>
    <w:rPr>
      <w:rFonts w:ascii="Calibri" w:eastAsia="STZhongsong" w:hAnsi="Calibri" w:cs="Arial"/>
      <w:b/>
      <w:caps/>
      <w:lang w:eastAsia="zh-CN"/>
    </w:rPr>
  </w:style>
  <w:style w:type="paragraph" w:customStyle="1" w:styleId="GPSL2numberedclause">
    <w:name w:val="GPS L2 numbered clause"/>
    <w:basedOn w:val="Normal"/>
    <w:qFormat/>
    <w:rsid w:val="001476F3"/>
    <w:pPr>
      <w:numPr>
        <w:ilvl w:val="1"/>
        <w:numId w:val="40"/>
      </w:numPr>
      <w:tabs>
        <w:tab w:val="left" w:pos="1134"/>
      </w:tabs>
      <w:adjustRightInd w:val="0"/>
      <w:spacing w:before="120" w:after="120"/>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1476F3"/>
    <w:pPr>
      <w:numPr>
        <w:ilvl w:val="2"/>
      </w:numPr>
      <w:tabs>
        <w:tab w:val="left" w:pos="2127"/>
      </w:tabs>
    </w:pPr>
  </w:style>
  <w:style w:type="paragraph" w:customStyle="1" w:styleId="GPSL4numberedclause">
    <w:name w:val="GPS L4 numbered clause"/>
    <w:basedOn w:val="GPSL3numberedclause"/>
    <w:qFormat/>
    <w:rsid w:val="001476F3"/>
    <w:pPr>
      <w:numPr>
        <w:ilvl w:val="3"/>
      </w:numPr>
      <w:tabs>
        <w:tab w:val="clear" w:pos="1134"/>
        <w:tab w:val="left" w:pos="2694"/>
      </w:tabs>
      <w:ind w:left="2880" w:hanging="360"/>
    </w:pPr>
    <w:rPr>
      <w:szCs w:val="20"/>
    </w:rPr>
  </w:style>
  <w:style w:type="paragraph" w:customStyle="1" w:styleId="GPSL5numberedclause">
    <w:name w:val="GPS L5 numbered clause"/>
    <w:basedOn w:val="GPSL4numberedclause"/>
    <w:qFormat/>
    <w:rsid w:val="001476F3"/>
    <w:pPr>
      <w:numPr>
        <w:ilvl w:val="4"/>
      </w:numPr>
      <w:tabs>
        <w:tab w:val="clear" w:pos="2694"/>
        <w:tab w:val="left" w:pos="3119"/>
      </w:tabs>
      <w:ind w:left="3600" w:hanging="360"/>
    </w:pPr>
  </w:style>
  <w:style w:type="paragraph" w:customStyle="1" w:styleId="GPSL6numbered">
    <w:name w:val="GPS L6 numbered"/>
    <w:basedOn w:val="GPSL5numberedclause"/>
    <w:qFormat/>
    <w:rsid w:val="001476F3"/>
    <w:pPr>
      <w:numPr>
        <w:ilvl w:val="5"/>
      </w:numPr>
      <w:tabs>
        <w:tab w:val="clear" w:pos="3119"/>
        <w:tab w:val="left" w:pos="3544"/>
      </w:tabs>
      <w:ind w:left="4320" w:hanging="180"/>
    </w:pPr>
  </w:style>
  <w:style w:type="character" w:customStyle="1" w:styleId="GPSL3numberedclauseChar">
    <w:name w:val="GPS L3 numbered clause Char"/>
    <w:basedOn w:val="DefaultParagraphFont"/>
    <w:link w:val="GPSL3numberedclause"/>
    <w:rsid w:val="001476F3"/>
    <w:rPr>
      <w:rFonts w:ascii="Calibri" w:eastAsia="Times New Roman" w:hAnsi="Calibri" w:cs="Arial"/>
      <w:lang w:eastAsia="zh-CN"/>
    </w:rPr>
  </w:style>
  <w:style w:type="paragraph" w:customStyle="1" w:styleId="GPSL1Guidance">
    <w:name w:val="GPS L1 Guidance"/>
    <w:basedOn w:val="Normal"/>
    <w:link w:val="GPSL1GuidanceChar"/>
    <w:qFormat/>
    <w:rsid w:val="001476F3"/>
    <w:pPr>
      <w:overflowPunct w:val="0"/>
      <w:autoSpaceDE w:val="0"/>
      <w:autoSpaceDN w:val="0"/>
      <w:adjustRightInd w:val="0"/>
      <w:spacing w:before="240" w:after="120"/>
      <w:ind w:left="709" w:firstLine="0"/>
      <w:jc w:val="both"/>
      <w:textAlignment w:val="baseline"/>
    </w:pPr>
    <w:rPr>
      <w:rFonts w:ascii="Arial" w:eastAsia="Times New Roman" w:hAnsi="Arial" w:cs="Arial"/>
      <w:b/>
      <w:i/>
    </w:rPr>
  </w:style>
  <w:style w:type="character" w:customStyle="1" w:styleId="GPSL1GuidanceChar">
    <w:name w:val="GPS L1 Guidance Char"/>
    <w:basedOn w:val="DefaultParagraphFont"/>
    <w:link w:val="GPSL1Guidance"/>
    <w:rsid w:val="001476F3"/>
    <w:rPr>
      <w:rFonts w:ascii="Arial" w:eastAsia="Times New Roman" w:hAnsi="Arial" w:cs="Arial"/>
      <w:b/>
      <w:i/>
    </w:rPr>
  </w:style>
  <w:style w:type="paragraph" w:customStyle="1" w:styleId="GPsDefinition">
    <w:name w:val="GPs Definition"/>
    <w:basedOn w:val="Normal"/>
    <w:qFormat/>
    <w:rsid w:val="001476F3"/>
    <w:pPr>
      <w:numPr>
        <w:numId w:val="41"/>
      </w:numPr>
      <w:tabs>
        <w:tab w:val="left" w:pos="-9"/>
      </w:tabs>
      <w:overflowPunct w:val="0"/>
      <w:autoSpaceDE w:val="0"/>
      <w:autoSpaceDN w:val="0"/>
      <w:adjustRightInd w:val="0"/>
      <w:spacing w:after="120"/>
      <w:jc w:val="both"/>
      <w:textAlignment w:val="baseline"/>
    </w:pPr>
    <w:rPr>
      <w:rFonts w:ascii="Arial" w:eastAsia="Times New Roman" w:hAnsi="Arial" w:cs="Arial"/>
    </w:rPr>
  </w:style>
  <w:style w:type="paragraph" w:customStyle="1" w:styleId="GPSDefinitionL2">
    <w:name w:val="GPS Definition L2"/>
    <w:basedOn w:val="GPsDefinition"/>
    <w:qFormat/>
    <w:rsid w:val="001476F3"/>
    <w:pPr>
      <w:numPr>
        <w:ilvl w:val="1"/>
      </w:numPr>
      <w:tabs>
        <w:tab w:val="clear" w:pos="-9"/>
        <w:tab w:val="left" w:pos="144"/>
      </w:tabs>
    </w:pPr>
  </w:style>
  <w:style w:type="paragraph" w:customStyle="1" w:styleId="GPSDefinitionL3">
    <w:name w:val="GPS Definition L3"/>
    <w:basedOn w:val="GPSDefinitionL2"/>
    <w:qFormat/>
    <w:rsid w:val="001476F3"/>
    <w:pPr>
      <w:numPr>
        <w:ilvl w:val="2"/>
      </w:numPr>
    </w:pPr>
  </w:style>
  <w:style w:type="paragraph" w:customStyle="1" w:styleId="GPSDefinitionL4">
    <w:name w:val="GPS Definition L4"/>
    <w:basedOn w:val="GPSDefinitionL3"/>
    <w:qFormat/>
    <w:rsid w:val="001476F3"/>
    <w:pPr>
      <w:numPr>
        <w:ilvl w:val="3"/>
      </w:numPr>
    </w:pPr>
  </w:style>
  <w:style w:type="character" w:styleId="Hyperlink">
    <w:name w:val="Hyperlink"/>
    <w:basedOn w:val="DefaultParagraphFont"/>
    <w:uiPriority w:val="99"/>
    <w:unhideWhenUsed/>
    <w:rsid w:val="00777015"/>
    <w:rPr>
      <w:color w:val="0000FF"/>
      <w:u w:val="single"/>
    </w:rPr>
  </w:style>
  <w:style w:type="character" w:styleId="UnresolvedMention">
    <w:name w:val="Unresolved Mention"/>
    <w:basedOn w:val="DefaultParagraphFont"/>
    <w:uiPriority w:val="99"/>
    <w:semiHidden/>
    <w:unhideWhenUsed/>
    <w:rsid w:val="00635287"/>
    <w:rPr>
      <w:color w:val="605E5C"/>
      <w:shd w:val="clear" w:color="auto" w:fill="E1DFDD"/>
    </w:rPr>
  </w:style>
  <w:style w:type="character" w:styleId="FollowedHyperlink">
    <w:name w:val="FollowedHyperlink"/>
    <w:basedOn w:val="DefaultParagraphFont"/>
    <w:uiPriority w:val="99"/>
    <w:semiHidden/>
    <w:unhideWhenUsed/>
    <w:rsid w:val="00635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8059">
      <w:bodyDiv w:val="1"/>
      <w:marLeft w:val="0"/>
      <w:marRight w:val="0"/>
      <w:marTop w:val="0"/>
      <w:marBottom w:val="0"/>
      <w:divBdr>
        <w:top w:val="none" w:sz="0" w:space="0" w:color="auto"/>
        <w:left w:val="none" w:sz="0" w:space="0" w:color="auto"/>
        <w:bottom w:val="none" w:sz="0" w:space="0" w:color="auto"/>
        <w:right w:val="none" w:sz="0" w:space="0" w:color="auto"/>
      </w:divBdr>
    </w:div>
    <w:div w:id="937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seetec.co.uk%2Feventreporting&amp;data=05%7C02%7CAndrew.Phipps%40seetec.co.uk%7Cc0a1def5a94a4e7f2f4008dc554e3b28%7Ccb7b6373cf9e401a9e8161a905b43a66%7C0%7C0%7C638479041680655064%7CUnknown%7CTWFpbGZsb3d8eyJWIjoiMC4wLjAwMDAiLCJQIjoiV2luMzIiLCJBTiI6Ik1haWwiLCJXVCI6Mn0%3D%7C0%7C%7C%7C&amp;sdata=8HRypa0z1r68oN%2BiHCj9OMJPOx%2B8uIIqVc6XTbmaqng%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54860-b9a0-45ca-a960-16e042a60e38" xsi:nil="true"/>
    <lcf76f155ced4ddcb4097134ff3c332f xmlns="32a2c68c-5a1c-435a-9477-f349fcf1f53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5D5EE28A36B44C98CACFF45D771CEF" ma:contentTypeVersion="14" ma:contentTypeDescription="Create a new document." ma:contentTypeScope="" ma:versionID="19792d6e104dca559f5e0ed1b19d6de5">
  <xsd:schema xmlns:xsd="http://www.w3.org/2001/XMLSchema" xmlns:xs="http://www.w3.org/2001/XMLSchema" xmlns:p="http://schemas.microsoft.com/office/2006/metadata/properties" xmlns:ns2="32a2c68c-5a1c-435a-9477-f349fcf1f53d" xmlns:ns3="4a054860-b9a0-45ca-a960-16e042a60e38" targetNamespace="http://schemas.microsoft.com/office/2006/metadata/properties" ma:root="true" ma:fieldsID="58775f4667fc0312b9b02561cab2a595" ns2:_="" ns3:_="">
    <xsd:import namespace="32a2c68c-5a1c-435a-9477-f349fcf1f53d"/>
    <xsd:import namespace="4a054860-b9a0-45ca-a960-16e042a60e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2c68c-5a1c-435a-9477-f349fcf1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54860-b9a0-45ca-a960-16e042a60e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5ebca3-8c4f-4745-9372-b3b1f3685b35}" ma:internalName="TaxCatchAll" ma:showField="CatchAllData" ma:web="4a054860-b9a0-45ca-a960-16e042a60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465DE-3070-4119-AF30-72D7028B58B3}">
  <ds:schemaRefs>
    <ds:schemaRef ds:uri="http://schemas.microsoft.com/office/2006/metadata/properties"/>
    <ds:schemaRef ds:uri="http://schemas.microsoft.com/office/infopath/2007/PartnerControls"/>
    <ds:schemaRef ds:uri="4a054860-b9a0-45ca-a960-16e042a60e38"/>
    <ds:schemaRef ds:uri="32a2c68c-5a1c-435a-9477-f349fcf1f53d"/>
  </ds:schemaRefs>
</ds:datastoreItem>
</file>

<file path=customXml/itemProps2.xml><?xml version="1.0" encoding="utf-8"?>
<ds:datastoreItem xmlns:ds="http://schemas.openxmlformats.org/officeDocument/2006/customXml" ds:itemID="{FB3D503C-A6B5-4635-8487-2015EDD99E57}">
  <ds:schemaRefs>
    <ds:schemaRef ds:uri="http://schemas.openxmlformats.org/officeDocument/2006/bibliography"/>
  </ds:schemaRefs>
</ds:datastoreItem>
</file>

<file path=customXml/itemProps3.xml><?xml version="1.0" encoding="utf-8"?>
<ds:datastoreItem xmlns:ds="http://schemas.openxmlformats.org/officeDocument/2006/customXml" ds:itemID="{5BD4091B-D565-4E0A-BAF0-E645F9985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2c68c-5a1c-435a-9477-f349fcf1f53d"/>
    <ds:schemaRef ds:uri="4a054860-b9a0-45ca-a960-16e042a60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AABAA-4939-4FC5-8C2D-AA9B6C247F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5623</Words>
  <Characters>32055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Garner</dc:creator>
  <cp:keywords/>
  <dc:description/>
  <cp:lastModifiedBy>Katherine Kirby</cp:lastModifiedBy>
  <cp:revision>33</cp:revision>
  <dcterms:created xsi:type="dcterms:W3CDTF">2025-01-28T11:40:00Z</dcterms:created>
  <dcterms:modified xsi:type="dcterms:W3CDTF">2025-09-09T15:45:00Z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0x010100725D5EE28A36B44C98CACFF45D771CEF</vt:lpwstr>
  </property>
  <property fmtid="{D5CDD505-2E9C-101B-9397-08002B2CF9AE}" pid="3" name="Order">
    <vt:r8>28600</vt:r8>
  </property>
  <property fmtid="{D5CDD505-2E9C-101B-9397-08002B2CF9AE}" pid="4" name="MediaServiceImageTags">
    <vt:lpwstr/>
  </property>
</Properties>
</file>