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57E6B" w14:textId="20B4A4BD" w:rsidR="007F5214" w:rsidRPr="007F5214" w:rsidRDefault="004A2826">
      <w:pPr>
        <w:rPr>
          <w:b/>
          <w:color w:val="0070C0"/>
          <w:sz w:val="28"/>
          <w:szCs w:val="28"/>
        </w:rPr>
      </w:pPr>
      <w:r w:rsidRPr="004A2826">
        <w:rPr>
          <w:b/>
          <w:color w:val="0070C0"/>
          <w:sz w:val="28"/>
          <w:szCs w:val="28"/>
        </w:rPr>
        <w:t>ITT: itt_</w:t>
      </w:r>
      <w:r w:rsidR="00A82408">
        <w:rPr>
          <w:b/>
          <w:color w:val="0070C0"/>
          <w:sz w:val="28"/>
          <w:szCs w:val="28"/>
        </w:rPr>
        <w:t>67</w:t>
      </w:r>
      <w:r w:rsidRPr="004A2826">
        <w:rPr>
          <w:b/>
          <w:color w:val="0070C0"/>
          <w:sz w:val="28"/>
          <w:szCs w:val="28"/>
        </w:rPr>
        <w:t xml:space="preserve"> </w:t>
      </w:r>
      <w:r w:rsidR="00A82408">
        <w:rPr>
          <w:b/>
          <w:color w:val="0070C0"/>
          <w:sz w:val="28"/>
          <w:szCs w:val="28"/>
        </w:rPr>
        <w:t>–</w:t>
      </w:r>
      <w:r w:rsidRPr="004A2826">
        <w:rPr>
          <w:b/>
          <w:color w:val="0070C0"/>
          <w:sz w:val="28"/>
          <w:szCs w:val="28"/>
        </w:rPr>
        <w:t xml:space="preserve"> </w:t>
      </w:r>
      <w:r w:rsidR="00A82408">
        <w:rPr>
          <w:b/>
          <w:color w:val="0070C0"/>
          <w:sz w:val="28"/>
          <w:szCs w:val="28"/>
        </w:rPr>
        <w:t xml:space="preserve">UK Holocaust Memorial Fund Digital Asset Management requirement </w:t>
      </w:r>
      <w:bookmarkStart w:id="0" w:name="_GoBack"/>
      <w:bookmarkEnd w:id="0"/>
    </w:p>
    <w:p w14:paraId="577F9348" w14:textId="77777777" w:rsidR="007F5214" w:rsidRDefault="007F5214" w:rsidP="007F5214">
      <w:pPr>
        <w:widowControl w:val="0"/>
        <w:numPr>
          <w:ilvl w:val="2"/>
          <w:numId w:val="0"/>
        </w:numPr>
        <w:spacing w:after="120"/>
        <w:ind w:left="993" w:hanging="720"/>
        <w:outlineLvl w:val="2"/>
        <w:rPr>
          <w:rFonts w:ascii="Calibri" w:eastAsia="Times New Roman" w:hAnsi="Calibri" w:cs="Times New Roman"/>
          <w:bCs/>
          <w:color w:val="000000"/>
          <w:sz w:val="24"/>
        </w:rPr>
      </w:pPr>
    </w:p>
    <w:p w14:paraId="544204C6"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Register for a free account at </w:t>
      </w:r>
      <w:bookmarkStart w:id="1" w:name="_Hlk16089236"/>
      <w:r>
        <w:rPr>
          <w:rFonts w:ascii="Calibri" w:eastAsia="Times New Roman" w:hAnsi="Calibri" w:cs="Times New Roman"/>
          <w:bCs/>
          <w:color w:val="000000"/>
          <w:sz w:val="24"/>
        </w:rPr>
        <w:fldChar w:fldCharType="begin"/>
      </w:r>
      <w:r>
        <w:rPr>
          <w:rFonts w:ascii="Calibri" w:eastAsia="Times New Roman" w:hAnsi="Calibri" w:cs="Times New Roman"/>
          <w:bCs/>
          <w:color w:val="000000"/>
          <w:sz w:val="24"/>
        </w:rPr>
        <w:instrText xml:space="preserve"> HYPERLINK "</w:instrText>
      </w:r>
      <w:r w:rsidRPr="00BD7BF3">
        <w:rPr>
          <w:rFonts w:ascii="Calibri" w:eastAsia="Times New Roman" w:hAnsi="Calibri" w:cs="Times New Roman"/>
          <w:bCs/>
          <w:color w:val="000000"/>
          <w:sz w:val="24"/>
        </w:rPr>
        <w:instrText>https://dclg.bravosolution.co.uk</w:instrText>
      </w:r>
      <w:r>
        <w:rPr>
          <w:rFonts w:ascii="Calibri" w:eastAsia="Times New Roman" w:hAnsi="Calibri" w:cs="Times New Roman"/>
          <w:bCs/>
          <w:color w:val="000000"/>
          <w:sz w:val="24"/>
        </w:rPr>
        <w:instrText xml:space="preserve">" </w:instrText>
      </w:r>
      <w:r>
        <w:rPr>
          <w:rFonts w:ascii="Calibri" w:eastAsia="Times New Roman" w:hAnsi="Calibri" w:cs="Times New Roman"/>
          <w:bCs/>
          <w:color w:val="000000"/>
          <w:sz w:val="24"/>
        </w:rPr>
        <w:fldChar w:fldCharType="separate"/>
      </w:r>
      <w:r w:rsidRPr="00BD7BF3">
        <w:rPr>
          <w:rStyle w:val="Hyperlink"/>
          <w:rFonts w:ascii="Calibri" w:eastAsia="Times New Roman" w:hAnsi="Calibri" w:cs="Times New Roman"/>
          <w:bCs/>
          <w:sz w:val="24"/>
        </w:rPr>
        <w:t>https://dclg.bravosolution.co.uk</w:t>
      </w:r>
      <w:r>
        <w:rPr>
          <w:rFonts w:ascii="Calibri" w:eastAsia="Times New Roman" w:hAnsi="Calibri" w:cs="Times New Roman"/>
          <w:bCs/>
          <w:color w:val="000000"/>
          <w:sz w:val="24"/>
        </w:rPr>
        <w:fldChar w:fldCharType="end"/>
      </w:r>
      <w:bookmarkEnd w:id="1"/>
      <w:r>
        <w:rPr>
          <w:rFonts w:ascii="Calibri" w:eastAsia="Times New Roman" w:hAnsi="Calibri" w:cs="Times New Roman"/>
          <w:bCs/>
          <w:color w:val="000000"/>
          <w:sz w:val="24"/>
        </w:rPr>
        <w:t xml:space="preserve"> </w:t>
      </w:r>
      <w:r w:rsidRPr="00BD7BF3">
        <w:rPr>
          <w:rFonts w:ascii="Calibri" w:eastAsia="Times New Roman" w:hAnsi="Calibri" w:cs="Times New Roman"/>
          <w:bCs/>
          <w:color w:val="000000"/>
          <w:sz w:val="24"/>
        </w:rPr>
        <w:t xml:space="preserve"> </w:t>
      </w:r>
    </w:p>
    <w:p w14:paraId="03BE150C"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s Open </w:t>
      </w:r>
      <w:proofErr w:type="gramStart"/>
      <w:r w:rsidRPr="00BD7BF3">
        <w:rPr>
          <w:rFonts w:ascii="Calibri" w:eastAsia="Times New Roman" w:hAnsi="Calibri" w:cs="Times New Roman"/>
          <w:bCs/>
          <w:color w:val="000000"/>
          <w:sz w:val="24"/>
        </w:rPr>
        <w:t>To</w:t>
      </w:r>
      <w:proofErr w:type="gramEnd"/>
      <w:r w:rsidRPr="00BD7BF3">
        <w:rPr>
          <w:rFonts w:ascii="Calibri" w:eastAsia="Times New Roman" w:hAnsi="Calibri" w:cs="Times New Roman"/>
          <w:bCs/>
          <w:color w:val="000000"/>
          <w:sz w:val="24"/>
        </w:rPr>
        <w:t xml:space="preserve"> All Suppliers' link. (These are </w:t>
      </w:r>
      <w:r>
        <w:rPr>
          <w:rFonts w:ascii="Calibri" w:eastAsia="Times New Roman" w:hAnsi="Calibri" w:cs="Times New Roman"/>
          <w:bCs/>
          <w:color w:val="000000"/>
          <w:sz w:val="24"/>
        </w:rPr>
        <w:t>procurement processes</w:t>
      </w:r>
      <w:r w:rsidRPr="00BD7BF3">
        <w:rPr>
          <w:rFonts w:ascii="Calibri" w:eastAsia="Times New Roman" w:hAnsi="Calibri" w:cs="Times New Roman"/>
          <w:bCs/>
          <w:color w:val="000000"/>
          <w:sz w:val="24"/>
        </w:rPr>
        <w:t xml:space="preserve"> open to any registered supplier).</w:t>
      </w:r>
    </w:p>
    <w:p w14:paraId="2E3A1D2A"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Click on the relevant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to access the content.</w:t>
      </w:r>
    </w:p>
    <w:p w14:paraId="067DA9C1"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Click the 'Express Interest' button at the top of the page.</w:t>
      </w:r>
    </w:p>
    <w:p w14:paraId="1DE60E42"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 xml:space="preserve">This will move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into your 'My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s' page. (This is a secure area reserved for your projects only) You can now access any attachments by clicking 'Buyer Attachments' in the '</w:t>
      </w:r>
      <w:r>
        <w:rPr>
          <w:rFonts w:ascii="Calibri" w:eastAsia="Times New Roman" w:hAnsi="Calibri" w:cs="Times New Roman"/>
          <w:sz w:val="24"/>
          <w:szCs w:val="24"/>
          <w:lang w:eastAsia="en-US"/>
        </w:rPr>
        <w:t>ITT</w:t>
      </w:r>
      <w:r w:rsidRPr="00BD7BF3">
        <w:rPr>
          <w:rFonts w:ascii="Calibri" w:eastAsia="Times New Roman" w:hAnsi="Calibri" w:cs="Times New Roman"/>
          <w:sz w:val="24"/>
          <w:szCs w:val="24"/>
          <w:lang w:eastAsia="en-US"/>
        </w:rPr>
        <w:t xml:space="preserve"> Details' box</w:t>
      </w:r>
    </w:p>
    <w:p w14:paraId="1DBDB5D9" w14:textId="77777777" w:rsidR="007F5214" w:rsidRPr="00BD7BF3" w:rsidRDefault="007F5214" w:rsidP="007F5214">
      <w:pPr>
        <w:widowControl w:val="0"/>
        <w:numPr>
          <w:ilvl w:val="2"/>
          <w:numId w:val="0"/>
        </w:numPr>
        <w:spacing w:before="120" w:after="120"/>
        <w:ind w:left="993" w:hanging="720"/>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Click 'My Response' under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Details', you can choose to:</w:t>
      </w:r>
    </w:p>
    <w:p w14:paraId="11F5FE5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'Create Response', or,</w:t>
      </w:r>
    </w:p>
    <w:p w14:paraId="252AB4B5" w14:textId="77777777" w:rsidR="007F5214" w:rsidRPr="00BD7BF3" w:rsidRDefault="007F5214" w:rsidP="007F5214">
      <w:pPr>
        <w:widowControl w:val="0"/>
        <w:numPr>
          <w:ilvl w:val="0"/>
          <w:numId w:val="24"/>
        </w:numPr>
        <w:spacing w:after="0" w:line="240" w:lineRule="auto"/>
        <w:ind w:left="993"/>
        <w:contextualSpacing/>
        <w:rPr>
          <w:rFonts w:ascii="Calibri" w:eastAsia="Times New Roman" w:hAnsi="Calibri" w:cs="Times New Roman"/>
          <w:sz w:val="24"/>
          <w:szCs w:val="24"/>
          <w:lang w:eastAsia="en-US"/>
        </w:rPr>
      </w:pPr>
      <w:r w:rsidRPr="00BD7BF3">
        <w:rPr>
          <w:rFonts w:ascii="Calibri" w:eastAsia="Times New Roman" w:hAnsi="Calibri" w:cs="Times New Roman"/>
          <w:sz w:val="24"/>
          <w:szCs w:val="24"/>
          <w:lang w:eastAsia="en-US"/>
        </w:rPr>
        <w:t>'Decline to Respond' (please give a reason if declining).</w:t>
      </w:r>
    </w:p>
    <w:p w14:paraId="72635593" w14:textId="77777777" w:rsidR="007F5214" w:rsidRPr="00BD7BF3" w:rsidRDefault="007F5214" w:rsidP="007F5214">
      <w:pPr>
        <w:widowControl w:val="0"/>
        <w:numPr>
          <w:ilvl w:val="2"/>
          <w:numId w:val="0"/>
        </w:numPr>
        <w:spacing w:after="0" w:line="240" w:lineRule="auto"/>
        <w:ind w:left="993"/>
        <w:outlineLvl w:val="2"/>
        <w:rPr>
          <w:rFonts w:ascii="Calibri" w:eastAsia="Times New Roman" w:hAnsi="Calibri" w:cs="Times New Roman"/>
          <w:bCs/>
          <w:color w:val="000000"/>
          <w:sz w:val="24"/>
        </w:rPr>
      </w:pPr>
      <w:r w:rsidRPr="00BD7BF3">
        <w:rPr>
          <w:rFonts w:ascii="Calibri" w:eastAsia="Times New Roman" w:hAnsi="Calibri" w:cs="Times New Roman"/>
          <w:bCs/>
          <w:color w:val="000000"/>
          <w:sz w:val="24"/>
        </w:rPr>
        <w:t xml:space="preserve">You can now use the 'Messages' function to communicate with the Authority and seek any clarification. Follow the onscreen instructions to complete the </w:t>
      </w:r>
      <w:r>
        <w:rPr>
          <w:rFonts w:ascii="Calibri" w:eastAsia="Times New Roman" w:hAnsi="Calibri" w:cs="Times New Roman"/>
          <w:bCs/>
          <w:color w:val="000000"/>
          <w:sz w:val="24"/>
        </w:rPr>
        <w:t>ITT</w:t>
      </w:r>
      <w:r w:rsidRPr="00BD7BF3">
        <w:rPr>
          <w:rFonts w:ascii="Calibri" w:eastAsia="Times New Roman" w:hAnsi="Calibri" w:cs="Times New Roman"/>
          <w:bCs/>
          <w:color w:val="000000"/>
          <w:sz w:val="24"/>
        </w:rPr>
        <w:t xml:space="preserve">. There may be a mixture of online &amp; offline actions for you to perform. You must then submit your reply using the 'Submit Response' button at the top of the page. If you require any further assistance please consult the online </w:t>
      </w:r>
      <w:proofErr w:type="gramStart"/>
      <w:r w:rsidRPr="00BD7BF3">
        <w:rPr>
          <w:rFonts w:ascii="Calibri" w:eastAsia="Times New Roman" w:hAnsi="Calibri" w:cs="Times New Roman"/>
          <w:bCs/>
          <w:color w:val="000000"/>
          <w:sz w:val="24"/>
        </w:rPr>
        <w:t>help, or</w:t>
      </w:r>
      <w:proofErr w:type="gramEnd"/>
      <w:r w:rsidRPr="00BD7BF3">
        <w:rPr>
          <w:rFonts w:ascii="Calibri" w:eastAsia="Times New Roman" w:hAnsi="Calibri" w:cs="Times New Roman"/>
          <w:bCs/>
          <w:color w:val="000000"/>
          <w:sz w:val="24"/>
        </w:rPr>
        <w:t xml:space="preserve"> contact the </w:t>
      </w:r>
      <w:proofErr w:type="spellStart"/>
      <w:r w:rsidRPr="00BD7BF3">
        <w:rPr>
          <w:rFonts w:ascii="Calibri" w:eastAsia="Times New Roman" w:hAnsi="Calibri" w:cs="Times New Roman"/>
          <w:bCs/>
          <w:color w:val="000000"/>
          <w:sz w:val="24"/>
        </w:rPr>
        <w:t>eTendering</w:t>
      </w:r>
      <w:proofErr w:type="spellEnd"/>
      <w:r w:rsidRPr="00BD7BF3">
        <w:rPr>
          <w:rFonts w:ascii="Calibri" w:eastAsia="Times New Roman" w:hAnsi="Calibri" w:cs="Times New Roman"/>
          <w:bCs/>
          <w:color w:val="000000"/>
          <w:sz w:val="24"/>
        </w:rPr>
        <w:t xml:space="preserve"> help desk.</w:t>
      </w:r>
    </w:p>
    <w:p w14:paraId="67D6CFBA" w14:textId="77777777" w:rsidR="007F5214" w:rsidRDefault="007F5214"/>
    <w:p w14:paraId="36EBFEFE" w14:textId="77777777" w:rsidR="007F5214" w:rsidRDefault="007F5214"/>
    <w:sectPr w:rsidR="007F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356DEE"/>
    <w:multiLevelType w:val="hybridMultilevel"/>
    <w:tmpl w:val="152E06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14"/>
    <w:rsid w:val="002C3B4C"/>
    <w:rsid w:val="004A2826"/>
    <w:rsid w:val="00645252"/>
    <w:rsid w:val="006D3D74"/>
    <w:rsid w:val="007F5214"/>
    <w:rsid w:val="0083569A"/>
    <w:rsid w:val="00A82408"/>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CDCAE"/>
  <w15:chartTrackingRefBased/>
  <w15:docId w15:val="{19572B42-7C56-40AD-A6A1-775A0F00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F5214"/>
    <w:pPr>
      <w:spacing w:after="200" w:line="276" w:lineRule="auto"/>
    </w:pPr>
    <w:rPr>
      <w:rFonts w:eastAsiaTheme="minorEastAsia"/>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hardma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15" ma:contentTypeDescription="Create a new document." ma:contentTypeScope="" ma:versionID="b33a7afd05c4725ce4f99f6adc6640f8">
  <xsd:schema xmlns:xsd="http://www.w3.org/2001/XMLSchema" xmlns:xs="http://www.w3.org/2001/XMLSchema" xmlns:p="http://schemas.microsoft.com/office/2006/metadata/properties" xmlns:ns1="http://schemas.microsoft.com/sharepoint/v3" xmlns:ns2="3fa4860e-4e84-4984-b511-cb934d7752ca" xmlns:ns3="63fd57c9-5291-4ee5-b3d3-37b4b570c278" targetNamespace="http://schemas.microsoft.com/office/2006/metadata/properties" ma:root="true" ma:fieldsID="bcb86ba4dbd11505002bf9e3854db109" ns1:_="" ns2:_="" ns3:_="">
    <xsd:import namespace="http://schemas.microsoft.com/sharepoint/v3"/>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Date"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Date" ma:index="16" nillable="true" ma:displayName="Date" ma:format="DateOnly" ma:internalName="Date">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3fa4860e-4e84-4984-b511-cb934d7752c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C290E3D-5D5F-4863-A651-A0E8750E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F6283-5E2E-4E7A-9398-769A8B0133EF}">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http://schemas.microsoft.com/sharepoint/v3"/>
    <ds:schemaRef ds:uri="3fa4860e-4e84-4984-b511-cb934d7752ca"/>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Hardman</dc:creator>
  <cp:keywords/>
  <dc:description/>
  <cp:lastModifiedBy>Mark Froud</cp:lastModifiedBy>
  <cp:revision>4</cp:revision>
  <dcterms:created xsi:type="dcterms:W3CDTF">2019-09-27T17:54:00Z</dcterms:created>
  <dcterms:modified xsi:type="dcterms:W3CDTF">2020-02-05T12:04:00Z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0x010100ECCB7E1F660E4D499F35AD51896216AD</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