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07D08A9E" w14:textId="033C8D0C" w:rsidR="00DF1D92" w:rsidRDefault="00410817" w:rsidP="00C40682">
      <w:proofErr w:type="gramStart"/>
      <w:r w:rsidRPr="00410817">
        <w:rPr>
          <w:b/>
          <w:sz w:val="32"/>
          <w:u w:val="single"/>
        </w:rPr>
        <w:t>North East</w:t>
      </w:r>
      <w:proofErr w:type="gramEnd"/>
      <w:r w:rsidRPr="00410817">
        <w:rPr>
          <w:b/>
          <w:sz w:val="32"/>
          <w:u w:val="single"/>
        </w:rPr>
        <w:t xml:space="preserve"> Intertidal Rocky Shore Condition and Impacts Assessment</w:t>
      </w:r>
      <w:r w:rsidR="002C08B4" w:rsidRPr="00B70F5A">
        <w:rPr>
          <w:b/>
          <w:sz w:val="32"/>
          <w:u w:val="single"/>
        </w:rPr>
        <w:t xml:space="preserve"> </w:t>
      </w:r>
      <w:r w:rsidR="00437B4F">
        <w:rPr>
          <w:b/>
          <w:sz w:val="32"/>
          <w:u w:val="single"/>
        </w:rPr>
        <w:t xml:space="preserve">Volunteer Project </w:t>
      </w:r>
      <w:r w:rsidR="002C08B4" w:rsidRPr="00B70F5A">
        <w:rPr>
          <w:b/>
          <w:sz w:val="32"/>
          <w:u w:val="single"/>
        </w:rPr>
        <w:t>202</w:t>
      </w:r>
      <w:r w:rsidR="00DD4682">
        <w:rPr>
          <w:b/>
          <w:sz w:val="32"/>
          <w:u w:val="single"/>
        </w:rPr>
        <w:t>2</w:t>
      </w:r>
    </w:p>
    <w:p w14:paraId="66628592" w14:textId="77777777" w:rsidR="0069700F" w:rsidRDefault="0069700F" w:rsidP="0069700F">
      <w:pPr>
        <w:pStyle w:val="ListParagraph"/>
      </w:pPr>
    </w:p>
    <w:p w14:paraId="6CAB2F62" w14:textId="77777777" w:rsidR="001A468F" w:rsidRPr="00DF1D92" w:rsidRDefault="001A468F" w:rsidP="00DF1D92">
      <w:pPr>
        <w:pStyle w:val="ListParagraph"/>
        <w:numPr>
          <w:ilvl w:val="0"/>
          <w:numId w:val="29"/>
        </w:numPr>
        <w:rPr>
          <w:rFonts w:ascii="Arial" w:eastAsia="Times New Roman" w:hAnsi="Arial"/>
          <w:b/>
          <w:bCs/>
          <w:color w:val="F58025"/>
          <w:sz w:val="28"/>
          <w:szCs w:val="26"/>
        </w:rPr>
      </w:pPr>
      <w:r>
        <w:br w:type="page"/>
      </w:r>
    </w:p>
    <w:p w14:paraId="7E45AF18" w14:textId="77777777" w:rsidR="000D1FA6" w:rsidRPr="002756D2" w:rsidRDefault="000D1FA6" w:rsidP="000D1FA6">
      <w:pPr>
        <w:pStyle w:val="Heading2"/>
        <w:rPr>
          <w:color w:val="auto"/>
        </w:rPr>
      </w:pPr>
      <w:bookmarkStart w:id="0" w:name="_Toc413143856"/>
      <w:r w:rsidRPr="002756D2">
        <w:rPr>
          <w:color w:val="auto"/>
        </w:rPr>
        <w:lastRenderedPageBreak/>
        <w:t>Request for Quotation</w:t>
      </w:r>
      <w:bookmarkEnd w:id="0"/>
    </w:p>
    <w:p w14:paraId="0EC7CD73" w14:textId="3CD142A6" w:rsidR="000D1FA6" w:rsidRDefault="00410817" w:rsidP="000D1FA6">
      <w:pPr>
        <w:rPr>
          <w:b/>
          <w:sz w:val="32"/>
          <w:u w:val="single"/>
        </w:rPr>
      </w:pPr>
      <w:proofErr w:type="gramStart"/>
      <w:r w:rsidRPr="00410817">
        <w:rPr>
          <w:b/>
          <w:sz w:val="32"/>
          <w:u w:val="single"/>
        </w:rPr>
        <w:t>North East</w:t>
      </w:r>
      <w:proofErr w:type="gramEnd"/>
      <w:r w:rsidRPr="00410817">
        <w:rPr>
          <w:b/>
          <w:sz w:val="32"/>
          <w:u w:val="single"/>
        </w:rPr>
        <w:t xml:space="preserve"> Intertidal Rocky Shore Condition and Impacts Assessment</w:t>
      </w:r>
      <w:r w:rsidR="00437B4F">
        <w:rPr>
          <w:b/>
          <w:sz w:val="32"/>
          <w:u w:val="single"/>
        </w:rPr>
        <w:t xml:space="preserve"> Volunteer Project</w:t>
      </w:r>
      <w:r w:rsidR="002C08B4" w:rsidRPr="00B70F5A">
        <w:rPr>
          <w:b/>
          <w:sz w:val="32"/>
          <w:u w:val="single"/>
        </w:rPr>
        <w:t xml:space="preserve"> 202</w:t>
      </w:r>
      <w:r w:rsidR="00437B4F">
        <w:rPr>
          <w:b/>
          <w:sz w:val="32"/>
          <w:u w:val="single"/>
        </w:rPr>
        <w:t>2</w:t>
      </w:r>
    </w:p>
    <w:p w14:paraId="0ACCB8A5" w14:textId="77777777" w:rsidR="002C08B4" w:rsidRDefault="002C08B4" w:rsidP="000D1FA6">
      <w:pPr>
        <w:rPr>
          <w:b/>
        </w:rPr>
      </w:pPr>
    </w:p>
    <w:p w14:paraId="2221742B" w14:textId="6E8BB39D"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rFonts w:cs="Arial"/>
          <w:sz w:val="20"/>
        </w:rPr>
      </w:pPr>
    </w:p>
    <w:p w14:paraId="538AC34E" w14:textId="2A1EA47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1FA5344D" w:rsidR="00892513" w:rsidRDefault="00892513" w:rsidP="00892513">
      <w:pPr>
        <w:rPr>
          <w:rFonts w:ascii="Arial" w:hAnsi="Arial" w:cs="Arial"/>
          <w:color w:val="FF0000"/>
          <w:sz w:val="24"/>
          <w:szCs w:val="24"/>
        </w:rPr>
      </w:pPr>
      <w:r>
        <w:rPr>
          <w:rFonts w:ascii="Arial" w:hAnsi="Arial" w:cs="Arial"/>
          <w:color w:val="FF0000"/>
          <w:sz w:val="24"/>
          <w:szCs w:val="24"/>
        </w:rPr>
        <w:t>Email:</w:t>
      </w:r>
      <w:r w:rsidR="002C08B4">
        <w:rPr>
          <w:rFonts w:ascii="Arial" w:hAnsi="Arial" w:cs="Arial"/>
          <w:color w:val="FF0000"/>
          <w:sz w:val="24"/>
          <w:szCs w:val="24"/>
        </w:rPr>
        <w:t xml:space="preserve"> </w:t>
      </w:r>
      <w:hyperlink r:id="rId13" w:history="1">
        <w:r w:rsidR="00410817" w:rsidRPr="00BE30D5">
          <w:rPr>
            <w:rStyle w:val="Hyperlink"/>
            <w:rFonts w:ascii="Arial" w:hAnsi="Arial" w:cs="Arial"/>
            <w:sz w:val="24"/>
            <w:szCs w:val="24"/>
          </w:rPr>
          <w:t>Lucy.Stainthorpe@naturalengland.org.uk</w:t>
        </w:r>
      </w:hyperlink>
      <w:r w:rsidR="00410817">
        <w:rPr>
          <w:rFonts w:ascii="Arial" w:hAnsi="Arial" w:cs="Arial"/>
          <w:color w:val="FF0000"/>
          <w:sz w:val="24"/>
          <w:szCs w:val="24"/>
        </w:rPr>
        <w:t xml:space="preserve"> </w:t>
      </w:r>
      <w:r w:rsidR="002C08B4">
        <w:rPr>
          <w:rFonts w:ascii="Arial" w:hAnsi="Arial" w:cs="Arial"/>
          <w:color w:val="FF0000"/>
          <w:sz w:val="24"/>
          <w:szCs w:val="24"/>
        </w:rPr>
        <w:t>[cc</w:t>
      </w:r>
      <w:r w:rsidR="00410817">
        <w:rPr>
          <w:rFonts w:ascii="Arial" w:hAnsi="Arial" w:cs="Arial"/>
          <w:color w:val="FF0000"/>
          <w:sz w:val="24"/>
          <w:szCs w:val="24"/>
        </w:rPr>
        <w:t xml:space="preserve"> </w:t>
      </w:r>
      <w:hyperlink r:id="rId14" w:history="1">
        <w:r w:rsidR="00410817" w:rsidRPr="002C08B4">
          <w:rPr>
            <w:rFonts w:ascii="Arial" w:hAnsi="Arial" w:cs="Arial"/>
            <w:color w:val="FF0000"/>
            <w:sz w:val="24"/>
            <w:szCs w:val="24"/>
          </w:rPr>
          <w:t>catherine.scott@naturalengland.org.uk</w:t>
        </w:r>
      </w:hyperlink>
      <w:r w:rsidR="00410817">
        <w:rPr>
          <w:rFonts w:ascii="Arial" w:hAnsi="Arial" w:cs="Arial"/>
          <w:color w:val="FF0000"/>
          <w:sz w:val="24"/>
          <w:szCs w:val="24"/>
        </w:rPr>
        <w:t xml:space="preserve">] </w:t>
      </w:r>
      <w:r w:rsidR="002C08B4">
        <w:rPr>
          <w:rFonts w:ascii="Arial" w:hAnsi="Arial" w:cs="Arial"/>
          <w:color w:val="FF0000"/>
          <w:sz w:val="24"/>
          <w:szCs w:val="24"/>
        </w:rPr>
        <w:t xml:space="preserve"> </w:t>
      </w:r>
    </w:p>
    <w:p w14:paraId="544FE728" w14:textId="417B1F8A" w:rsidR="00892513" w:rsidRDefault="00892513" w:rsidP="00892513">
      <w:pPr>
        <w:rPr>
          <w:rFonts w:ascii="Arial" w:hAnsi="Arial" w:cs="Arial"/>
          <w:color w:val="FF0000"/>
          <w:sz w:val="24"/>
          <w:szCs w:val="24"/>
        </w:rPr>
      </w:pPr>
      <w:r w:rsidRPr="5FFE4D57">
        <w:rPr>
          <w:rFonts w:ascii="Arial" w:hAnsi="Arial" w:cs="Arial"/>
          <w:color w:val="FF0000"/>
          <w:sz w:val="24"/>
          <w:szCs w:val="24"/>
        </w:rPr>
        <w:t>Date:</w:t>
      </w:r>
      <w:r w:rsidR="00437B4F" w:rsidRPr="5FFE4D57">
        <w:rPr>
          <w:rFonts w:ascii="Arial" w:hAnsi="Arial" w:cs="Arial"/>
          <w:color w:val="FF0000"/>
          <w:sz w:val="24"/>
          <w:szCs w:val="24"/>
        </w:rPr>
        <w:t>1</w:t>
      </w:r>
      <w:r w:rsidR="44A8D0E5" w:rsidRPr="5FFE4D57">
        <w:rPr>
          <w:rFonts w:ascii="Arial" w:hAnsi="Arial" w:cs="Arial"/>
          <w:color w:val="FF0000"/>
          <w:sz w:val="24"/>
          <w:szCs w:val="24"/>
        </w:rPr>
        <w:t>7</w:t>
      </w:r>
      <w:r w:rsidR="00437B4F" w:rsidRPr="5FFE4D57">
        <w:rPr>
          <w:rFonts w:ascii="Arial" w:hAnsi="Arial" w:cs="Arial"/>
          <w:color w:val="FF0000"/>
          <w:sz w:val="24"/>
          <w:szCs w:val="24"/>
        </w:rPr>
        <w:t xml:space="preserve"> </w:t>
      </w:r>
      <w:r w:rsidR="001E3F2A" w:rsidRPr="5FFE4D57">
        <w:rPr>
          <w:rFonts w:ascii="Arial" w:hAnsi="Arial" w:cs="Arial"/>
          <w:color w:val="FF0000"/>
          <w:sz w:val="24"/>
          <w:szCs w:val="24"/>
        </w:rPr>
        <w:t>/</w:t>
      </w:r>
      <w:r w:rsidR="00437B4F" w:rsidRPr="5FFE4D57">
        <w:rPr>
          <w:rFonts w:ascii="Arial" w:hAnsi="Arial" w:cs="Arial"/>
          <w:color w:val="FF0000"/>
          <w:sz w:val="24"/>
          <w:szCs w:val="24"/>
        </w:rPr>
        <w:t>10</w:t>
      </w:r>
      <w:r w:rsidR="001E3F2A" w:rsidRPr="5FFE4D57">
        <w:rPr>
          <w:rFonts w:ascii="Arial" w:hAnsi="Arial" w:cs="Arial"/>
          <w:color w:val="FF0000"/>
          <w:sz w:val="24"/>
          <w:szCs w:val="24"/>
        </w:rPr>
        <w:t>/202</w:t>
      </w:r>
      <w:r w:rsidR="7557F682" w:rsidRPr="5FFE4D57">
        <w:rPr>
          <w:rFonts w:ascii="Arial" w:hAnsi="Arial" w:cs="Arial"/>
          <w:color w:val="FF0000"/>
          <w:sz w:val="24"/>
          <w:szCs w:val="24"/>
        </w:rPr>
        <w:t>2</w:t>
      </w:r>
    </w:p>
    <w:p w14:paraId="1863D402" w14:textId="7AD69C48" w:rsidR="00892513" w:rsidRPr="00246B80" w:rsidRDefault="00892513" w:rsidP="00892513">
      <w:pPr>
        <w:rPr>
          <w:rFonts w:ascii="Arial" w:hAnsi="Arial" w:cs="Arial"/>
          <w:color w:val="FF0000"/>
          <w:sz w:val="24"/>
          <w:szCs w:val="24"/>
        </w:rPr>
      </w:pPr>
      <w:r>
        <w:rPr>
          <w:rFonts w:ascii="Arial" w:hAnsi="Arial" w:cs="Arial"/>
          <w:color w:val="FF0000"/>
          <w:sz w:val="24"/>
          <w:szCs w:val="24"/>
        </w:rPr>
        <w:t>Time:</w:t>
      </w:r>
      <w:r w:rsidR="002C08B4">
        <w:rPr>
          <w:rFonts w:ascii="Arial" w:hAnsi="Arial" w:cs="Arial"/>
          <w:color w:val="FF0000"/>
          <w:sz w:val="24"/>
          <w:szCs w:val="24"/>
        </w:rPr>
        <w:t xml:space="preserve"> 17:00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6EE0D369" w:rsidR="003360A9" w:rsidRPr="00246B80" w:rsidRDefault="002C08B4" w:rsidP="003360A9">
      <w:pPr>
        <w:rPr>
          <w:rFonts w:ascii="Arial" w:hAnsi="Arial" w:cs="Arial"/>
          <w:sz w:val="24"/>
          <w:szCs w:val="24"/>
        </w:rPr>
      </w:pPr>
      <w:r w:rsidRPr="002C08B4">
        <w:rPr>
          <w:rFonts w:ascii="Arial" w:hAnsi="Arial" w:cs="Arial"/>
          <w:color w:val="FF0000"/>
          <w:sz w:val="24"/>
          <w:szCs w:val="24"/>
        </w:rPr>
        <w:t>Lucy.Stainthorpe@naturalengland.org.uk</w:t>
      </w:r>
      <w:r w:rsidR="003360A9" w:rsidRPr="00246B80">
        <w:rPr>
          <w:rFonts w:ascii="Arial" w:hAnsi="Arial" w:cs="Arial"/>
          <w:color w:val="FF0000"/>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r w:rsidR="00EC1523">
        <w:rPr>
          <w:rFonts w:ascii="Arial" w:hAnsi="Arial" w:cs="Arial"/>
          <w:sz w:val="24"/>
          <w:szCs w:val="24"/>
        </w:rPr>
        <w:br/>
        <w:t xml:space="preserve">Please Cc. </w:t>
      </w:r>
      <w:hyperlink r:id="rId15" w:history="1">
        <w:r w:rsidR="00EC1523" w:rsidRPr="0069650B">
          <w:rPr>
            <w:rStyle w:val="Hyperlink"/>
            <w:rFonts w:ascii="Arial" w:hAnsi="Arial" w:cs="Arial"/>
            <w:sz w:val="24"/>
            <w:szCs w:val="24"/>
          </w:rPr>
          <w:t>Catherine.Scott@naturalengland.org.uk</w:t>
        </w:r>
      </w:hyperlink>
      <w:r w:rsidR="00EC1523">
        <w:rPr>
          <w:rFonts w:ascii="Arial" w:hAnsi="Arial" w:cs="Arial"/>
          <w:sz w:val="24"/>
          <w:szCs w:val="24"/>
        </w:rPr>
        <w:t xml:space="preserve"> to any and all emails as she will be the second contact within Natural England. </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5FFE4D57">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5FFE4D57">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3D4DF899" w:rsidR="00A104B8" w:rsidRPr="001A3FFD" w:rsidRDefault="00A104B8" w:rsidP="00A104B8">
            <w:pPr>
              <w:pStyle w:val="TableText"/>
              <w:rPr>
                <w:rFonts w:ascii="Arial" w:hAnsi="Arial" w:cs="Arial"/>
                <w:color w:val="FFFFFF" w:themeColor="background1"/>
                <w:sz w:val="24"/>
                <w:szCs w:val="24"/>
              </w:rPr>
            </w:pPr>
            <w:r w:rsidRPr="5FFE4D57">
              <w:rPr>
                <w:rFonts w:ascii="Arial" w:hAnsi="Arial" w:cs="Arial"/>
                <w:color w:val="FF0000"/>
              </w:rPr>
              <w:t>[</w:t>
            </w:r>
            <w:r w:rsidR="281A97E4" w:rsidRPr="5FFE4D57">
              <w:rPr>
                <w:rFonts w:ascii="Arial" w:hAnsi="Arial" w:cs="Arial"/>
                <w:color w:val="FF0000"/>
              </w:rPr>
              <w:t>2</w:t>
            </w:r>
            <w:r w:rsidR="6693E037" w:rsidRPr="5FFE4D57">
              <w:rPr>
                <w:rFonts w:ascii="Arial" w:hAnsi="Arial" w:cs="Arial"/>
                <w:color w:val="FF0000"/>
              </w:rPr>
              <w:t>3</w:t>
            </w:r>
            <w:r w:rsidR="001E3F2A" w:rsidRPr="5FFE4D57">
              <w:rPr>
                <w:rFonts w:ascii="Arial" w:hAnsi="Arial" w:cs="Arial"/>
                <w:color w:val="FF0000"/>
              </w:rPr>
              <w:t>/</w:t>
            </w:r>
            <w:r w:rsidR="7D280E62" w:rsidRPr="5FFE4D57">
              <w:rPr>
                <w:rFonts w:ascii="Arial" w:hAnsi="Arial" w:cs="Arial"/>
                <w:color w:val="FF0000"/>
              </w:rPr>
              <w:t>09</w:t>
            </w:r>
            <w:r w:rsidR="002C08B4" w:rsidRPr="5FFE4D57">
              <w:rPr>
                <w:rFonts w:ascii="Arial" w:hAnsi="Arial" w:cs="Arial"/>
                <w:color w:val="FF0000"/>
              </w:rPr>
              <w:t>/20</w:t>
            </w:r>
            <w:r w:rsidR="00437B4F" w:rsidRPr="5FFE4D57">
              <w:rPr>
                <w:rFonts w:ascii="Arial" w:hAnsi="Arial" w:cs="Arial"/>
                <w:color w:val="FF0000"/>
              </w:rPr>
              <w:t>2</w:t>
            </w:r>
            <w:r w:rsidR="002C08B4" w:rsidRPr="5FFE4D57">
              <w:rPr>
                <w:rFonts w:ascii="Arial" w:hAnsi="Arial" w:cs="Arial"/>
                <w:color w:val="FF0000"/>
              </w:rPr>
              <w:t>2</w:t>
            </w:r>
            <w:r w:rsidRPr="5FFE4D57">
              <w:rPr>
                <w:rFonts w:ascii="Arial" w:hAnsi="Arial" w:cs="Arial"/>
                <w:color w:val="FF0000"/>
              </w:rPr>
              <w:t>]</w:t>
            </w:r>
            <w:r w:rsidRPr="5FFE4D57">
              <w:rPr>
                <w:rFonts w:ascii="Arial" w:hAnsi="Arial" w:cs="Arial"/>
              </w:rPr>
              <w:t xml:space="preserve"> at </w:t>
            </w:r>
            <w:r w:rsidRPr="5FFE4D57">
              <w:rPr>
                <w:rFonts w:ascii="Arial" w:hAnsi="Arial" w:cs="Arial"/>
                <w:color w:val="FF0000"/>
              </w:rPr>
              <w:t>[</w:t>
            </w:r>
            <w:r w:rsidR="002C08B4" w:rsidRPr="5FFE4D57">
              <w:rPr>
                <w:rFonts w:ascii="Arial" w:hAnsi="Arial" w:cs="Arial"/>
                <w:color w:val="FF0000"/>
              </w:rPr>
              <w:t xml:space="preserve">17:00 </w:t>
            </w:r>
            <w:r w:rsidRPr="5FFE4D57">
              <w:rPr>
                <w:rFonts w:ascii="Arial" w:hAnsi="Arial" w:cs="Arial"/>
                <w:color w:val="FF0000"/>
              </w:rPr>
              <w:t>BST / GMT]</w:t>
            </w:r>
          </w:p>
        </w:tc>
      </w:tr>
      <w:tr w:rsidR="00A104B8" w:rsidRPr="0075528C" w14:paraId="7A6F9719" w14:textId="77777777" w:rsidTr="5FFE4D57">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34FECF2A" w:rsidR="00A104B8" w:rsidRPr="0075528C" w:rsidRDefault="00A104B8" w:rsidP="00A104B8">
            <w:pPr>
              <w:rPr>
                <w:rFonts w:ascii="Arial" w:hAnsi="Arial" w:cs="Arial"/>
              </w:rPr>
            </w:pPr>
            <w:r w:rsidRPr="5FFE4D57">
              <w:rPr>
                <w:rFonts w:ascii="Arial" w:hAnsi="Arial" w:cs="Arial"/>
                <w:color w:val="FF0000"/>
              </w:rPr>
              <w:t>[</w:t>
            </w:r>
            <w:r w:rsidR="00437B4F" w:rsidRPr="5FFE4D57">
              <w:rPr>
                <w:rFonts w:ascii="Arial" w:hAnsi="Arial" w:cs="Arial"/>
                <w:color w:val="FF0000"/>
              </w:rPr>
              <w:t>1</w:t>
            </w:r>
            <w:r w:rsidR="311D1E31" w:rsidRPr="5FFE4D57">
              <w:rPr>
                <w:rFonts w:ascii="Arial" w:hAnsi="Arial" w:cs="Arial"/>
                <w:color w:val="FF0000"/>
              </w:rPr>
              <w:t>0</w:t>
            </w:r>
            <w:r w:rsidR="008414C2" w:rsidRPr="5FFE4D57">
              <w:rPr>
                <w:rFonts w:ascii="Arial" w:hAnsi="Arial" w:cs="Arial"/>
                <w:color w:val="FF0000"/>
              </w:rPr>
              <w:t>/</w:t>
            </w:r>
            <w:r w:rsidR="00437B4F" w:rsidRPr="5FFE4D57">
              <w:rPr>
                <w:rFonts w:ascii="Arial" w:hAnsi="Arial" w:cs="Arial"/>
                <w:color w:val="FF0000"/>
              </w:rPr>
              <w:t>10</w:t>
            </w:r>
            <w:r w:rsidR="002C08B4" w:rsidRPr="5FFE4D57">
              <w:rPr>
                <w:rFonts w:ascii="Arial" w:hAnsi="Arial" w:cs="Arial"/>
                <w:color w:val="FF0000"/>
              </w:rPr>
              <w:t>/202</w:t>
            </w:r>
            <w:r w:rsidR="007B4761" w:rsidRPr="5FFE4D57">
              <w:rPr>
                <w:rFonts w:ascii="Arial" w:hAnsi="Arial" w:cs="Arial"/>
                <w:color w:val="FF0000"/>
              </w:rPr>
              <w:t>2</w:t>
            </w:r>
            <w:r w:rsidRPr="5FFE4D57">
              <w:rPr>
                <w:rFonts w:ascii="Arial" w:hAnsi="Arial" w:cs="Arial"/>
                <w:color w:val="FF0000"/>
              </w:rPr>
              <w:t>]</w:t>
            </w:r>
            <w:r w:rsidRPr="5FFE4D57">
              <w:rPr>
                <w:rFonts w:ascii="Arial" w:hAnsi="Arial" w:cs="Arial"/>
              </w:rPr>
              <w:t xml:space="preserve"> at </w:t>
            </w:r>
            <w:r w:rsidRPr="5FFE4D57">
              <w:rPr>
                <w:rFonts w:ascii="Arial" w:hAnsi="Arial" w:cs="Arial"/>
                <w:color w:val="FF0000"/>
              </w:rPr>
              <w:t>[</w:t>
            </w:r>
            <w:r w:rsidR="002C08B4" w:rsidRPr="5FFE4D57">
              <w:rPr>
                <w:rFonts w:ascii="Arial" w:hAnsi="Arial" w:cs="Arial"/>
                <w:color w:val="FF0000"/>
              </w:rPr>
              <w:t xml:space="preserve">17:00 </w:t>
            </w:r>
            <w:r w:rsidRPr="5FFE4D57">
              <w:rPr>
                <w:rFonts w:ascii="Arial" w:hAnsi="Arial" w:cs="Arial"/>
                <w:color w:val="FF0000"/>
              </w:rPr>
              <w:t>BST / GMT]</w:t>
            </w:r>
          </w:p>
        </w:tc>
      </w:tr>
      <w:tr w:rsidR="00A104B8" w:rsidRPr="0075528C" w14:paraId="1715E7D5" w14:textId="77777777" w:rsidTr="5FFE4D57">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7D2F0FBD" w:rsidR="00A104B8" w:rsidRPr="00847946" w:rsidRDefault="00A104B8" w:rsidP="00A104B8">
            <w:pPr>
              <w:rPr>
                <w:rFonts w:ascii="Arial" w:hAnsi="Arial" w:cs="Arial"/>
                <w:color w:val="FF0000"/>
              </w:rPr>
            </w:pPr>
            <w:r w:rsidRPr="5FFE4D57">
              <w:rPr>
                <w:rFonts w:ascii="Arial" w:hAnsi="Arial" w:cs="Arial"/>
                <w:color w:val="FF0000"/>
              </w:rPr>
              <w:t>[</w:t>
            </w:r>
            <w:r w:rsidR="00437B4F" w:rsidRPr="5FFE4D57">
              <w:rPr>
                <w:rFonts w:ascii="Arial" w:hAnsi="Arial" w:cs="Arial"/>
                <w:color w:val="FF0000"/>
              </w:rPr>
              <w:t>1</w:t>
            </w:r>
            <w:r w:rsidR="429694B6" w:rsidRPr="5FFE4D57">
              <w:rPr>
                <w:rFonts w:ascii="Arial" w:hAnsi="Arial" w:cs="Arial"/>
                <w:color w:val="FF0000"/>
              </w:rPr>
              <w:t>7</w:t>
            </w:r>
            <w:r w:rsidR="002C08B4" w:rsidRPr="5FFE4D57">
              <w:rPr>
                <w:rFonts w:ascii="Arial" w:hAnsi="Arial" w:cs="Arial"/>
                <w:color w:val="FF0000"/>
              </w:rPr>
              <w:t>/</w:t>
            </w:r>
            <w:r w:rsidR="00437B4F" w:rsidRPr="5FFE4D57">
              <w:rPr>
                <w:rFonts w:ascii="Arial" w:hAnsi="Arial" w:cs="Arial"/>
                <w:color w:val="FF0000"/>
              </w:rPr>
              <w:t>1</w:t>
            </w:r>
            <w:r w:rsidR="002C08B4" w:rsidRPr="5FFE4D57">
              <w:rPr>
                <w:rFonts w:ascii="Arial" w:hAnsi="Arial" w:cs="Arial"/>
                <w:color w:val="FF0000"/>
              </w:rPr>
              <w:t>0/202</w:t>
            </w:r>
            <w:r w:rsidR="007B4761" w:rsidRPr="5FFE4D57">
              <w:rPr>
                <w:rFonts w:ascii="Arial" w:hAnsi="Arial" w:cs="Arial"/>
                <w:color w:val="FF0000"/>
              </w:rPr>
              <w:t>2</w:t>
            </w:r>
            <w:r w:rsidRPr="5FFE4D57">
              <w:rPr>
                <w:rFonts w:ascii="Arial" w:hAnsi="Arial" w:cs="Arial"/>
                <w:color w:val="FF0000"/>
              </w:rPr>
              <w:t>]</w:t>
            </w:r>
            <w:r w:rsidRPr="5FFE4D57">
              <w:rPr>
                <w:rFonts w:ascii="Arial" w:hAnsi="Arial" w:cs="Arial"/>
              </w:rPr>
              <w:t xml:space="preserve"> at </w:t>
            </w:r>
            <w:r w:rsidRPr="5FFE4D57">
              <w:rPr>
                <w:rFonts w:ascii="Arial" w:hAnsi="Arial" w:cs="Arial"/>
                <w:color w:val="FF0000"/>
              </w:rPr>
              <w:t>[</w:t>
            </w:r>
            <w:r w:rsidR="002C08B4" w:rsidRPr="5FFE4D57">
              <w:rPr>
                <w:rFonts w:ascii="Arial" w:hAnsi="Arial" w:cs="Arial"/>
                <w:color w:val="FF0000"/>
              </w:rPr>
              <w:t>17:00</w:t>
            </w:r>
            <w:r w:rsidRPr="5FFE4D57">
              <w:rPr>
                <w:rFonts w:ascii="Arial" w:hAnsi="Arial" w:cs="Arial"/>
                <w:color w:val="FF0000"/>
              </w:rPr>
              <w:t xml:space="preserve"> BST / GMT]</w:t>
            </w:r>
          </w:p>
        </w:tc>
      </w:tr>
      <w:tr w:rsidR="00A104B8" w:rsidRPr="0075528C" w14:paraId="7FFBC0F9" w14:textId="77777777" w:rsidTr="5FFE4D57">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7ABAB5D2" w:rsidR="00A104B8" w:rsidRPr="0075528C" w:rsidRDefault="00A104B8" w:rsidP="00A104B8">
            <w:pPr>
              <w:rPr>
                <w:rFonts w:ascii="Arial" w:hAnsi="Arial" w:cs="Arial"/>
              </w:rPr>
            </w:pPr>
            <w:r w:rsidRPr="00847946">
              <w:rPr>
                <w:rFonts w:ascii="Arial" w:hAnsi="Arial" w:cs="Arial"/>
                <w:color w:val="FF0000"/>
              </w:rPr>
              <w:t>[</w:t>
            </w:r>
            <w:r w:rsidR="002C08B4">
              <w:rPr>
                <w:rFonts w:ascii="Arial" w:hAnsi="Arial" w:cs="Arial"/>
                <w:color w:val="FF0000"/>
              </w:rPr>
              <w:t>asap</w:t>
            </w:r>
            <w:r w:rsidRPr="00847946">
              <w:rPr>
                <w:rFonts w:ascii="Arial" w:hAnsi="Arial" w:cs="Arial"/>
                <w:color w:val="FF0000"/>
              </w:rPr>
              <w:t>]</w:t>
            </w:r>
          </w:p>
        </w:tc>
      </w:tr>
      <w:tr w:rsidR="00A104B8" w:rsidRPr="0075528C" w14:paraId="2ED93A20" w14:textId="77777777" w:rsidTr="5FFE4D57">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76E064A7" w:rsidR="00A104B8" w:rsidRPr="0075528C" w:rsidRDefault="00A104B8" w:rsidP="00A104B8">
            <w:pPr>
              <w:rPr>
                <w:rFonts w:ascii="Arial" w:hAnsi="Arial" w:cs="Arial"/>
              </w:rPr>
            </w:pPr>
            <w:r w:rsidRPr="00847946">
              <w:rPr>
                <w:rFonts w:ascii="Arial" w:hAnsi="Arial" w:cs="Arial"/>
                <w:color w:val="FF0000"/>
              </w:rPr>
              <w:t>[</w:t>
            </w:r>
            <w:r w:rsidR="002C08B4">
              <w:rPr>
                <w:rFonts w:ascii="Arial" w:hAnsi="Arial" w:cs="Arial"/>
                <w:color w:val="FF0000"/>
              </w:rPr>
              <w:t>asap</w:t>
            </w:r>
            <w:r w:rsidRPr="00847946">
              <w:rPr>
                <w:rFonts w:ascii="Arial" w:hAnsi="Arial" w:cs="Arial"/>
                <w:color w:val="FF0000"/>
              </w:rPr>
              <w:t>]</w:t>
            </w:r>
          </w:p>
        </w:tc>
      </w:tr>
      <w:tr w:rsidR="00A104B8" w:rsidRPr="0075528C" w14:paraId="50E421C7" w14:textId="77777777" w:rsidTr="5FFE4D57">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38529408" w:rsidR="00A104B8" w:rsidRPr="0075528C" w:rsidRDefault="00A104B8" w:rsidP="00A104B8">
            <w:pPr>
              <w:rPr>
                <w:rFonts w:ascii="Arial" w:hAnsi="Arial" w:cs="Arial"/>
              </w:rPr>
            </w:pPr>
            <w:r w:rsidRPr="00847946">
              <w:rPr>
                <w:rFonts w:ascii="Arial" w:hAnsi="Arial" w:cs="Arial"/>
                <w:color w:val="FF0000"/>
              </w:rPr>
              <w:t>[</w:t>
            </w:r>
            <w:r w:rsidR="00AA2CD3">
              <w:rPr>
                <w:rFonts w:ascii="Arial" w:hAnsi="Arial" w:cs="Arial"/>
                <w:color w:val="FF0000"/>
              </w:rPr>
              <w:t>April</w:t>
            </w:r>
            <w:r w:rsidR="002C08B4">
              <w:rPr>
                <w:rFonts w:ascii="Arial" w:hAnsi="Arial" w:cs="Arial"/>
                <w:color w:val="FF0000"/>
              </w:rPr>
              <w:t xml:space="preserve"> 202</w:t>
            </w:r>
            <w:r w:rsidR="007B4761">
              <w:rPr>
                <w:rFonts w:ascii="Arial" w:hAnsi="Arial" w:cs="Arial"/>
                <w:color w:val="FF0000"/>
              </w:rPr>
              <w:t>3</w:t>
            </w:r>
            <w:r w:rsidR="00C40682">
              <w:rPr>
                <w:rFonts w:ascii="Arial" w:hAnsi="Arial" w:cs="Arial"/>
                <w:color w:val="FF0000"/>
              </w:rPr>
              <w:t>]</w:t>
            </w:r>
            <w:r w:rsidR="002C08B4">
              <w:rPr>
                <w:rFonts w:ascii="Arial" w:hAnsi="Arial" w:cs="Arial"/>
                <w:color w:val="FF0000"/>
              </w:rPr>
              <w:t xml:space="preserve"> </w:t>
            </w:r>
          </w:p>
        </w:tc>
      </w:tr>
    </w:tbl>
    <w:p w14:paraId="5AF0AFB9" w14:textId="77777777" w:rsidR="00BA6BD7" w:rsidRPr="00E90139" w:rsidRDefault="00E33F6C" w:rsidP="00C04BEA">
      <w:pPr>
        <w:pStyle w:val="Heading3"/>
        <w:rPr>
          <w:rFonts w:ascii="Arial" w:hAnsi="Arial"/>
          <w:color w:val="auto"/>
          <w:sz w:val="28"/>
          <w:szCs w:val="26"/>
        </w:rPr>
      </w:pPr>
      <w:bookmarkStart w:id="1" w:name="_Toc413143857"/>
      <w:r>
        <w:rPr>
          <w:rFonts w:ascii="Arial" w:hAnsi="Arial"/>
          <w:color w:val="auto"/>
          <w:sz w:val="28"/>
          <w:szCs w:val="26"/>
        </w:rPr>
        <w:t>G</w:t>
      </w:r>
      <w:r w:rsidR="00BA6BD7" w:rsidRPr="00E90139">
        <w:rPr>
          <w:rFonts w:ascii="Arial" w:hAnsi="Arial"/>
          <w:color w:val="auto"/>
          <w:sz w:val="28"/>
          <w:szCs w:val="26"/>
        </w:rPr>
        <w:t>lossary</w:t>
      </w:r>
      <w:bookmarkEnd w:id="1"/>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2"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2"/>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36DA7E9C"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w:t>
      </w:r>
      <w:r w:rsidR="00130977">
        <w:rPr>
          <w:rFonts w:ascii="Arial" w:hAnsi="Arial" w:cs="Arial"/>
          <w:sz w:val="24"/>
          <w:szCs w:val="24"/>
        </w:rPr>
        <w:t>,</w:t>
      </w:r>
      <w:r w:rsidRPr="00E90139">
        <w:rPr>
          <w:rFonts w:ascii="Arial" w:hAnsi="Arial" w:cs="Arial"/>
          <w:sz w:val="24"/>
          <w:szCs w:val="24"/>
        </w:rPr>
        <w:t xml:space="preserve">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37E66F"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00130977">
        <w:rPr>
          <w:rFonts w:ascii="Arial" w:hAnsi="Arial" w:cs="Arial"/>
          <w:sz w:val="24"/>
          <w:szCs w:val="24"/>
        </w:rPr>
        <w:t>,</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634E8C43"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 xml:space="preserve">will be included in any contract awarded </w:t>
      </w:r>
      <w:proofErr w:type="gramStart"/>
      <w:r w:rsidR="002C0C38" w:rsidRPr="007F6038">
        <w:rPr>
          <w:rFonts w:ascii="Arial" w:hAnsi="Arial" w:cs="Arial"/>
          <w:sz w:val="24"/>
          <w:szCs w:val="24"/>
        </w:rPr>
        <w:t>as a result of</w:t>
      </w:r>
      <w:proofErr w:type="gramEnd"/>
      <w:r w:rsidR="002C0C38" w:rsidRPr="007F6038">
        <w:rPr>
          <w:rFonts w:ascii="Arial" w:hAnsi="Arial" w:cs="Arial"/>
          <w:sz w:val="24"/>
          <w:szCs w:val="24"/>
        </w:rPr>
        <w:t xml:space="preserve">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4B8DDD16"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E90139">
        <w:rPr>
          <w:rFonts w:ascii="Arial" w:hAnsi="Arial" w:cs="Arial"/>
          <w:sz w:val="24"/>
          <w:szCs w:val="24"/>
        </w:rPr>
        <w:t>healthy</w:t>
      </w:r>
      <w:proofErr w:type="gramEnd"/>
      <w:r w:rsidR="00CE35BE" w:rsidRPr="00E90139">
        <w:rPr>
          <w:rFonts w:ascii="Arial" w:hAnsi="Arial" w:cs="Arial"/>
          <w:sz w:val="24"/>
          <w:szCs w:val="24"/>
        </w:rPr>
        <w:t xml:space="preserve">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at: </w:t>
      </w:r>
      <w:hyperlink r:id="rId16"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2074FE04" w14:textId="77777777" w:rsidR="00CE35BE" w:rsidRPr="00CE35BE" w:rsidRDefault="00CE35BE" w:rsidP="00FF316C">
      <w:pPr>
        <w:jc w:val="both"/>
      </w:pPr>
    </w:p>
    <w:p w14:paraId="4341AC41" w14:textId="5BA4FDB2" w:rsidR="000D1FA6" w:rsidRDefault="00750464" w:rsidP="000D1FA6">
      <w:pPr>
        <w:rPr>
          <w:rFonts w:ascii="Arial" w:hAnsi="Arial" w:cs="Arial"/>
          <w:color w:val="FF0000"/>
          <w:sz w:val="24"/>
          <w:szCs w:val="24"/>
        </w:rPr>
      </w:pPr>
      <w:r>
        <w:rPr>
          <w:rFonts w:ascii="Arial" w:hAnsi="Arial" w:cs="Arial"/>
          <w:color w:val="FF0000"/>
          <w:sz w:val="24"/>
          <w:szCs w:val="24"/>
        </w:rPr>
        <w:t>Please see the attached Invitation to tender for detail</w:t>
      </w:r>
      <w:r w:rsidR="00BC0E0A">
        <w:rPr>
          <w:rFonts w:ascii="Arial" w:hAnsi="Arial" w:cs="Arial"/>
          <w:color w:val="FF0000"/>
          <w:sz w:val="24"/>
          <w:szCs w:val="24"/>
        </w:rPr>
        <w:t>s</w:t>
      </w:r>
      <w:r>
        <w:rPr>
          <w:rFonts w:ascii="Arial" w:hAnsi="Arial" w:cs="Arial"/>
          <w:color w:val="FF0000"/>
          <w:sz w:val="24"/>
          <w:szCs w:val="24"/>
        </w:rPr>
        <w:t xml:space="preserve"> of the requirement </w:t>
      </w:r>
    </w:p>
    <w:p w14:paraId="497A1A6C" w14:textId="77777777" w:rsidR="00E54319" w:rsidRDefault="00E54319" w:rsidP="000D1FA6">
      <w:pPr>
        <w:rPr>
          <w:rFonts w:ascii="Arial" w:hAnsi="Arial" w:cs="Arial"/>
          <w:color w:val="FF0000"/>
          <w:sz w:val="24"/>
          <w:szCs w:val="24"/>
        </w:rPr>
      </w:pPr>
    </w:p>
    <w:p w14:paraId="50175FDF" w14:textId="7F2FC28C"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r w:rsidR="00130977">
        <w:rPr>
          <w:rFonts w:ascii="Arial" w:hAnsi="Arial" w:cs="Arial"/>
          <w:sz w:val="24"/>
          <w:szCs w:val="24"/>
        </w:rPr>
        <w:t>f</w:t>
      </w:r>
      <w:r w:rsidRPr="00246B80">
        <w:rPr>
          <w:rFonts w:ascii="Arial" w:hAnsi="Arial" w:cs="Arial"/>
          <w:sz w:val="24"/>
          <w:szCs w:val="24"/>
        </w:rPr>
        <w:t xml:space="preserve">or a period of </w:t>
      </w:r>
      <w:r w:rsidR="00750464">
        <w:rPr>
          <w:rFonts w:ascii="Arial" w:hAnsi="Arial" w:cs="Arial"/>
          <w:sz w:val="24"/>
          <w:szCs w:val="24"/>
        </w:rPr>
        <w:t>6-7 months</w:t>
      </w:r>
      <w:r w:rsidRPr="00246B80">
        <w:rPr>
          <w:rFonts w:ascii="Arial" w:hAnsi="Arial" w:cs="Arial"/>
          <w:sz w:val="24"/>
          <w:szCs w:val="24"/>
        </w:rPr>
        <w:t xml:space="preserve"> to end no later than </w:t>
      </w:r>
      <w:r w:rsidR="00DD4682">
        <w:rPr>
          <w:rFonts w:ascii="Arial" w:hAnsi="Arial" w:cs="Arial"/>
          <w:color w:val="FF0000"/>
          <w:sz w:val="24"/>
          <w:szCs w:val="24"/>
        </w:rPr>
        <w:t>3</w:t>
      </w:r>
      <w:r w:rsidR="00437B4F">
        <w:rPr>
          <w:rFonts w:ascii="Arial" w:hAnsi="Arial" w:cs="Arial"/>
          <w:color w:val="FF0000"/>
          <w:sz w:val="24"/>
          <w:szCs w:val="24"/>
        </w:rPr>
        <w:t>0</w:t>
      </w:r>
      <w:r w:rsidRPr="00246B80">
        <w:rPr>
          <w:rFonts w:ascii="Arial" w:hAnsi="Arial" w:cs="Arial"/>
          <w:color w:val="FF0000"/>
          <w:sz w:val="24"/>
          <w:szCs w:val="24"/>
        </w:rPr>
        <w:t>/</w:t>
      </w:r>
      <w:r w:rsidR="00750464">
        <w:rPr>
          <w:rFonts w:ascii="Arial" w:hAnsi="Arial" w:cs="Arial"/>
          <w:color w:val="FF0000"/>
          <w:sz w:val="24"/>
          <w:szCs w:val="24"/>
        </w:rPr>
        <w:t>0</w:t>
      </w:r>
      <w:r w:rsidR="00437B4F">
        <w:rPr>
          <w:rFonts w:ascii="Arial" w:hAnsi="Arial" w:cs="Arial"/>
          <w:color w:val="FF0000"/>
          <w:sz w:val="24"/>
          <w:szCs w:val="24"/>
        </w:rPr>
        <w:t>4</w:t>
      </w:r>
      <w:r w:rsidRPr="00246B80">
        <w:rPr>
          <w:rFonts w:ascii="Arial" w:hAnsi="Arial" w:cs="Arial"/>
          <w:color w:val="FF0000"/>
          <w:sz w:val="24"/>
          <w:szCs w:val="24"/>
        </w:rPr>
        <w:t>/</w:t>
      </w:r>
      <w:r w:rsidR="00750464">
        <w:rPr>
          <w:rFonts w:ascii="Arial" w:hAnsi="Arial" w:cs="Arial"/>
          <w:color w:val="FF0000"/>
          <w:sz w:val="24"/>
          <w:szCs w:val="24"/>
        </w:rPr>
        <w:t>2022</w:t>
      </w:r>
      <w:r w:rsidR="00130977">
        <w:rPr>
          <w:rFonts w:ascii="Arial" w:hAnsi="Arial" w:cs="Arial"/>
          <w:color w:val="FF0000"/>
          <w:sz w:val="24"/>
          <w:szCs w:val="24"/>
        </w:rPr>
        <w:t>.</w:t>
      </w:r>
      <w:r w:rsidRPr="00246B80">
        <w:rPr>
          <w:rFonts w:ascii="Arial" w:hAnsi="Arial" w:cs="Arial"/>
          <w:color w:val="FF0000"/>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26D66A60" w14:textId="0758DDF2" w:rsidR="007B4761"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50842A84" w14:textId="47D4D241" w:rsidR="00437B4F" w:rsidRPr="00437B4F" w:rsidRDefault="00437B4F" w:rsidP="00437B4F">
      <w:pPr>
        <w:rPr>
          <w:rStyle w:val="normaltextrun"/>
          <w:rFonts w:ascii="Arial" w:hAnsi="Arial" w:cs="Arial"/>
          <w:color w:val="000000"/>
          <w:shd w:val="clear" w:color="auto" w:fill="FFFFFF"/>
        </w:rPr>
      </w:pPr>
      <w:r w:rsidRPr="00437B4F">
        <w:rPr>
          <w:rStyle w:val="normaltextrun"/>
          <w:rFonts w:ascii="Arial" w:hAnsi="Arial" w:cs="Arial"/>
          <w:color w:val="000000"/>
          <w:shd w:val="clear" w:color="auto" w:fill="FFFFFF"/>
        </w:rPr>
        <w:t xml:space="preserve">Potential Contractors are requested to provide costings for:  </w:t>
      </w:r>
    </w:p>
    <w:p w14:paraId="795FED61" w14:textId="77777777" w:rsidR="00437B4F" w:rsidRPr="00437B4F" w:rsidRDefault="00437B4F" w:rsidP="00437B4F">
      <w:pPr>
        <w:rPr>
          <w:rStyle w:val="normaltextrun"/>
          <w:rFonts w:ascii="Arial" w:hAnsi="Arial" w:cs="Arial"/>
          <w:color w:val="000000"/>
          <w:shd w:val="clear" w:color="auto" w:fill="FFFFFF"/>
        </w:rPr>
      </w:pPr>
    </w:p>
    <w:p w14:paraId="7022A3DD" w14:textId="77777777" w:rsidR="00437B4F" w:rsidRPr="00437B4F" w:rsidRDefault="00437B4F" w:rsidP="00437B4F">
      <w:pPr>
        <w:rPr>
          <w:rStyle w:val="normaltextrun"/>
          <w:rFonts w:ascii="Arial" w:hAnsi="Arial" w:cs="Arial"/>
          <w:color w:val="000000"/>
          <w:shd w:val="clear" w:color="auto" w:fill="FFFFFF"/>
        </w:rPr>
      </w:pPr>
      <w:r w:rsidRPr="00437B4F">
        <w:rPr>
          <w:rStyle w:val="normaltextrun"/>
          <w:rFonts w:ascii="Arial" w:hAnsi="Arial" w:cs="Arial"/>
          <w:color w:val="000000"/>
          <w:shd w:val="clear" w:color="auto" w:fill="FFFFFF"/>
        </w:rPr>
        <w:lastRenderedPageBreak/>
        <w:t xml:space="preserve">1) Preplanning of the logistics of survey B in locations within the Berwick and North Northumberland Coast SAC   </w:t>
      </w:r>
    </w:p>
    <w:p w14:paraId="7BF53869" w14:textId="77777777" w:rsidR="00437B4F" w:rsidRPr="00437B4F" w:rsidRDefault="00437B4F" w:rsidP="00437B4F">
      <w:pPr>
        <w:rPr>
          <w:rStyle w:val="normaltextrun"/>
          <w:rFonts w:ascii="Arial" w:hAnsi="Arial" w:cs="Arial"/>
          <w:color w:val="000000"/>
          <w:shd w:val="clear" w:color="auto" w:fill="FFFFFF"/>
        </w:rPr>
      </w:pPr>
    </w:p>
    <w:p w14:paraId="09822057" w14:textId="77777777" w:rsidR="00437B4F" w:rsidRPr="00437B4F" w:rsidRDefault="00437B4F" w:rsidP="00437B4F">
      <w:pPr>
        <w:rPr>
          <w:rStyle w:val="normaltextrun"/>
          <w:rFonts w:ascii="Arial" w:hAnsi="Arial" w:cs="Arial"/>
          <w:color w:val="000000"/>
          <w:shd w:val="clear" w:color="auto" w:fill="FFFFFF"/>
        </w:rPr>
      </w:pPr>
      <w:r w:rsidRPr="00437B4F">
        <w:rPr>
          <w:rStyle w:val="normaltextrun"/>
          <w:rFonts w:ascii="Arial" w:hAnsi="Arial" w:cs="Arial"/>
          <w:color w:val="000000"/>
          <w:shd w:val="clear" w:color="auto" w:fill="FFFFFF"/>
        </w:rPr>
        <w:t xml:space="preserve">2) Designing and producing ID guid material for the B surveys  </w:t>
      </w:r>
    </w:p>
    <w:p w14:paraId="601F5763" w14:textId="77777777" w:rsidR="00437B4F" w:rsidRPr="00437B4F" w:rsidRDefault="00437B4F" w:rsidP="00437B4F">
      <w:pPr>
        <w:rPr>
          <w:rStyle w:val="normaltextrun"/>
          <w:rFonts w:ascii="Arial" w:hAnsi="Arial" w:cs="Arial"/>
          <w:color w:val="000000"/>
          <w:shd w:val="clear" w:color="auto" w:fill="FFFFFF"/>
        </w:rPr>
      </w:pPr>
    </w:p>
    <w:p w14:paraId="2D684A22" w14:textId="77777777" w:rsidR="00437B4F" w:rsidRPr="00437B4F" w:rsidRDefault="00437B4F" w:rsidP="00437B4F">
      <w:pPr>
        <w:rPr>
          <w:rStyle w:val="normaltextrun"/>
          <w:rFonts w:ascii="Arial" w:hAnsi="Arial" w:cs="Arial"/>
          <w:color w:val="000000"/>
          <w:shd w:val="clear" w:color="auto" w:fill="FFFFFF"/>
        </w:rPr>
      </w:pPr>
      <w:r w:rsidRPr="00437B4F">
        <w:rPr>
          <w:rStyle w:val="normaltextrun"/>
          <w:rFonts w:ascii="Arial" w:hAnsi="Arial" w:cs="Arial"/>
          <w:color w:val="000000"/>
          <w:shd w:val="clear" w:color="auto" w:fill="FFFFFF"/>
        </w:rPr>
        <w:t xml:space="preserve">3) Attend at least one field surveys with volunteers as training </w:t>
      </w:r>
    </w:p>
    <w:p w14:paraId="14F0B3AD" w14:textId="77777777" w:rsidR="00437B4F" w:rsidRPr="00437B4F" w:rsidRDefault="00437B4F" w:rsidP="00437B4F">
      <w:pPr>
        <w:rPr>
          <w:rStyle w:val="normaltextrun"/>
          <w:rFonts w:ascii="Arial" w:hAnsi="Arial" w:cs="Arial"/>
          <w:color w:val="000000"/>
          <w:shd w:val="clear" w:color="auto" w:fill="FFFFFF"/>
        </w:rPr>
      </w:pPr>
    </w:p>
    <w:p w14:paraId="7129A599" w14:textId="77777777" w:rsidR="00437B4F" w:rsidRPr="00437B4F" w:rsidRDefault="00437B4F" w:rsidP="00437B4F">
      <w:pPr>
        <w:rPr>
          <w:rStyle w:val="normaltextrun"/>
          <w:rFonts w:ascii="Arial" w:hAnsi="Arial" w:cs="Arial"/>
          <w:color w:val="000000"/>
          <w:shd w:val="clear" w:color="auto" w:fill="FFFFFF"/>
        </w:rPr>
      </w:pPr>
      <w:r w:rsidRPr="00437B4F">
        <w:rPr>
          <w:rStyle w:val="normaltextrun"/>
          <w:rFonts w:ascii="Arial" w:hAnsi="Arial" w:cs="Arial"/>
          <w:color w:val="000000"/>
          <w:shd w:val="clear" w:color="auto" w:fill="FFFFFF"/>
        </w:rPr>
        <w:t xml:space="preserve">4) Attend at least one meeting with contractors from part 1 of the project  </w:t>
      </w:r>
    </w:p>
    <w:p w14:paraId="65C2CFCC" w14:textId="77777777" w:rsidR="00437B4F" w:rsidRPr="00437B4F" w:rsidRDefault="00437B4F" w:rsidP="00437B4F">
      <w:pPr>
        <w:rPr>
          <w:rStyle w:val="normaltextrun"/>
          <w:rFonts w:ascii="Arial" w:hAnsi="Arial" w:cs="Arial"/>
          <w:color w:val="000000"/>
          <w:shd w:val="clear" w:color="auto" w:fill="FFFFFF"/>
        </w:rPr>
      </w:pPr>
    </w:p>
    <w:p w14:paraId="08EAD44D" w14:textId="775B5F03" w:rsidR="007B4761" w:rsidRDefault="00437B4F" w:rsidP="00437B4F">
      <w:pPr>
        <w:rPr>
          <w:rFonts w:ascii="Arial" w:eastAsia="Times New Roman" w:hAnsi="Arial"/>
          <w:bCs/>
          <w:sz w:val="24"/>
          <w:szCs w:val="24"/>
        </w:rPr>
      </w:pPr>
      <w:r w:rsidRPr="00437B4F">
        <w:rPr>
          <w:rStyle w:val="normaltextrun"/>
          <w:rFonts w:ascii="Arial" w:hAnsi="Arial" w:cs="Arial"/>
          <w:color w:val="000000"/>
          <w:shd w:val="clear" w:color="auto" w:fill="FFFFFF"/>
        </w:rPr>
        <w:t xml:space="preserve">5) Using data from A surveys (collected from the part 1 contract) compare the condition monitoring data (A survey), with that of the targeted indicator species searches (B surveys) and produce a report on how these two different surveys can be used to inform each other. </w:t>
      </w:r>
    </w:p>
    <w:p w14:paraId="2C7B3CD1" w14:textId="77777777" w:rsidR="00CC7A48" w:rsidRPr="00CC7A48" w:rsidRDefault="00CC7A48" w:rsidP="008C6BA1">
      <w:pPr>
        <w:rPr>
          <w:rFonts w:ascii="Arial" w:eastAsia="Times New Roman" w:hAnsi="Arial"/>
          <w:bCs/>
          <w:sz w:val="24"/>
          <w:szCs w:val="24"/>
        </w:rPr>
      </w:pPr>
    </w:p>
    <w:p w14:paraId="0ED8DA53" w14:textId="77777777"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4661BD4" w14:textId="77777777" w:rsidR="00C11CDE" w:rsidRDefault="00C11CDE" w:rsidP="008C6BA1">
      <w:pPr>
        <w:rPr>
          <w:rFonts w:ascii="Arial" w:eastAsia="Times New Roman" w:hAnsi="Arial"/>
          <w:b/>
          <w:bCs/>
          <w:sz w:val="28"/>
          <w:szCs w:val="26"/>
        </w:rPr>
      </w:pPr>
    </w:p>
    <w:p w14:paraId="4C46616B" w14:textId="77777777" w:rsidR="00724B5C" w:rsidRPr="00246B80" w:rsidRDefault="00724B5C" w:rsidP="00724B5C">
      <w:pPr>
        <w:rPr>
          <w:rFonts w:ascii="Arial" w:hAnsi="Arial" w:cs="Arial"/>
          <w:sz w:val="24"/>
          <w:szCs w:val="24"/>
        </w:rPr>
      </w:pPr>
      <w:r w:rsidRPr="00246B80">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246B80" w:rsidRDefault="00724B5C" w:rsidP="00724B5C">
      <w:pPr>
        <w:rPr>
          <w:rFonts w:ascii="Arial" w:hAnsi="Arial" w:cs="Arial"/>
          <w:sz w:val="24"/>
          <w:szCs w:val="24"/>
        </w:rPr>
      </w:pPr>
    </w:p>
    <w:p w14:paraId="776A4B44" w14:textId="77777777" w:rsidR="00724B5C" w:rsidRPr="00246B80" w:rsidRDefault="00724B5C" w:rsidP="00724B5C">
      <w:pPr>
        <w:rPr>
          <w:rFonts w:ascii="Arial" w:hAnsi="Arial" w:cs="Arial"/>
          <w:sz w:val="24"/>
          <w:szCs w:val="24"/>
        </w:rPr>
      </w:pPr>
      <w:r w:rsidRPr="00246B80">
        <w:rPr>
          <w:rFonts w:ascii="Arial" w:hAnsi="Arial" w:cs="Arial"/>
          <w:sz w:val="24"/>
          <w:szCs w:val="24"/>
        </w:rPr>
        <w:t>Price – 50%</w:t>
      </w:r>
    </w:p>
    <w:p w14:paraId="43D673A7" w14:textId="77777777" w:rsidR="00724B5C" w:rsidRPr="00246B80" w:rsidRDefault="00724B5C" w:rsidP="00724B5C">
      <w:pPr>
        <w:rPr>
          <w:rFonts w:ascii="Arial" w:hAnsi="Arial" w:cs="Arial"/>
          <w:sz w:val="24"/>
          <w:szCs w:val="24"/>
        </w:rPr>
      </w:pPr>
    </w:p>
    <w:p w14:paraId="151FA291" w14:textId="77777777" w:rsidR="00724B5C" w:rsidRPr="00E77953" w:rsidRDefault="00724B5C" w:rsidP="00724B5C">
      <w:pPr>
        <w:rPr>
          <w:rFonts w:ascii="Arial" w:hAnsi="Arial" w:cs="Arial"/>
          <w:color w:val="FF0000"/>
          <w:sz w:val="24"/>
          <w:szCs w:val="24"/>
        </w:rPr>
      </w:pPr>
      <w:r w:rsidRPr="00246B80">
        <w:rPr>
          <w:rFonts w:ascii="Arial" w:hAnsi="Arial" w:cs="Arial"/>
          <w:sz w:val="24"/>
          <w:szCs w:val="24"/>
        </w:rPr>
        <w:t>Quality – 50%</w:t>
      </w:r>
      <w:r w:rsidRPr="00246B80">
        <w:rPr>
          <w:rFonts w:ascii="Arial" w:hAnsi="Arial" w:cs="Arial"/>
          <w:sz w:val="24"/>
          <w:szCs w:val="24"/>
        </w:rPr>
        <w:br/>
      </w:r>
    </w:p>
    <w:p w14:paraId="79AC406E" w14:textId="77777777" w:rsidR="00724B5C" w:rsidRPr="00E77953" w:rsidRDefault="00724B5C" w:rsidP="00724B5C">
      <w:pPr>
        <w:rPr>
          <w:rFonts w:ascii="Arial" w:hAnsi="Arial" w:cs="Arial"/>
          <w:color w:val="FF0000"/>
          <w:sz w:val="24"/>
          <w:szCs w:val="24"/>
        </w:rPr>
      </w:pPr>
      <w:r w:rsidRPr="00E77953">
        <w:rPr>
          <w:rFonts w:ascii="Arial" w:hAnsi="Arial" w:cs="Arial"/>
          <w:color w:val="FF0000"/>
          <w:sz w:val="24"/>
          <w:szCs w:val="24"/>
        </w:rPr>
        <w:t xml:space="preserve">The following quality criteria are weighted in accordance with the importance and relevance </w:t>
      </w:r>
    </w:p>
    <w:p w14:paraId="6030BF29" w14:textId="57F2D12B" w:rsidR="00724B5C" w:rsidRDefault="00724B5C" w:rsidP="00724B5C">
      <w:pPr>
        <w:rPr>
          <w:rFonts w:ascii="Arial" w:hAnsi="Arial" w:cs="Arial"/>
          <w:color w:val="FF0000"/>
          <w:sz w:val="24"/>
          <w:szCs w:val="24"/>
        </w:rPr>
      </w:pPr>
      <w:r w:rsidRPr="00E77953">
        <w:rPr>
          <w:rFonts w:ascii="Arial" w:hAnsi="Arial" w:cs="Arial"/>
          <w:color w:val="FF0000"/>
          <w:sz w:val="24"/>
          <w:szCs w:val="24"/>
        </w:rPr>
        <w:t>attached to each one.</w:t>
      </w:r>
    </w:p>
    <w:p w14:paraId="194F4DF8" w14:textId="3D0F274C" w:rsidR="008414C2" w:rsidRPr="00E77953" w:rsidRDefault="008414C2" w:rsidP="00724B5C">
      <w:pPr>
        <w:rPr>
          <w:rFonts w:ascii="Arial" w:hAnsi="Arial" w:cs="Arial"/>
          <w:color w:val="FF0000"/>
          <w:sz w:val="24"/>
          <w:szCs w:val="24"/>
        </w:rPr>
      </w:pPr>
    </w:p>
    <w:p w14:paraId="492263D5" w14:textId="77777777" w:rsidR="00724B5C"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006345" w:rsidRPr="00246B80" w14:paraId="4BC7EB1F" w14:textId="77777777" w:rsidTr="001C4C99">
        <w:trPr>
          <w:trHeight w:val="977"/>
        </w:trPr>
        <w:tc>
          <w:tcPr>
            <w:tcW w:w="1985" w:type="dxa"/>
          </w:tcPr>
          <w:p w14:paraId="651158AA" w14:textId="77777777" w:rsidR="00006345" w:rsidRPr="00246B80" w:rsidRDefault="00006345" w:rsidP="001C4C99">
            <w:pPr>
              <w:spacing w:before="60" w:after="60"/>
              <w:outlineLvl w:val="0"/>
              <w:rPr>
                <w:rFonts w:ascii="Arial" w:hAnsi="Arial" w:cs="Arial"/>
                <w:sz w:val="24"/>
                <w:szCs w:val="24"/>
                <w:lang w:val="en-US"/>
              </w:rPr>
            </w:pPr>
            <w:r w:rsidRPr="00246B80">
              <w:rPr>
                <w:rFonts w:ascii="Arial" w:hAnsi="Arial" w:cs="Arial"/>
                <w:sz w:val="24"/>
                <w:szCs w:val="24"/>
                <w:lang w:val="en-US"/>
              </w:rPr>
              <w:t>Criteria</w:t>
            </w:r>
          </w:p>
        </w:tc>
        <w:tc>
          <w:tcPr>
            <w:tcW w:w="3260" w:type="dxa"/>
          </w:tcPr>
          <w:p w14:paraId="65836838" w14:textId="77777777" w:rsidR="00006345" w:rsidRPr="00246B80" w:rsidRDefault="00006345" w:rsidP="001C4C99">
            <w:pPr>
              <w:rPr>
                <w:rStyle w:val="boldbodycopy"/>
                <w:rFonts w:cs="Arial"/>
                <w:b w:val="0"/>
                <w:sz w:val="24"/>
                <w:szCs w:val="24"/>
              </w:rPr>
            </w:pPr>
            <w:r w:rsidRPr="00246B80">
              <w:rPr>
                <w:rStyle w:val="boldbodycopy"/>
                <w:rFonts w:cs="Arial"/>
                <w:b w:val="0"/>
                <w:sz w:val="24"/>
                <w:szCs w:val="24"/>
              </w:rPr>
              <w:t>weighting</w:t>
            </w:r>
          </w:p>
        </w:tc>
        <w:tc>
          <w:tcPr>
            <w:tcW w:w="4678" w:type="dxa"/>
          </w:tcPr>
          <w:p w14:paraId="7D420CD9" w14:textId="77777777" w:rsidR="00006345" w:rsidRPr="00246B80" w:rsidRDefault="00006345" w:rsidP="001C4C9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9F3DF3C" w14:textId="77777777" w:rsidR="00006345" w:rsidRPr="00246B80" w:rsidRDefault="00006345" w:rsidP="001C4C99">
            <w:pPr>
              <w:spacing w:before="60" w:after="60"/>
              <w:ind w:left="360"/>
              <w:outlineLvl w:val="0"/>
              <w:rPr>
                <w:rFonts w:ascii="Arial" w:hAnsi="Arial" w:cs="Arial"/>
                <w:color w:val="FF0000"/>
                <w:sz w:val="24"/>
                <w:szCs w:val="24"/>
                <w:lang w:val="en-US"/>
              </w:rPr>
            </w:pPr>
          </w:p>
        </w:tc>
      </w:tr>
      <w:tr w:rsidR="00006345" w:rsidRPr="00246B80" w14:paraId="078E77F4" w14:textId="77777777" w:rsidTr="001C4C99">
        <w:trPr>
          <w:trHeight w:val="789"/>
        </w:trPr>
        <w:tc>
          <w:tcPr>
            <w:tcW w:w="1985" w:type="dxa"/>
          </w:tcPr>
          <w:p w14:paraId="4F93D46F" w14:textId="77777777" w:rsidR="00006345" w:rsidRPr="006F5558" w:rsidRDefault="00006345" w:rsidP="001C4C99">
            <w:pPr>
              <w:spacing w:before="60" w:after="60"/>
              <w:outlineLvl w:val="0"/>
              <w:rPr>
                <w:rFonts w:ascii="Arial" w:hAnsi="Arial" w:cs="Arial"/>
                <w:b/>
                <w:sz w:val="24"/>
                <w:szCs w:val="24"/>
                <w:lang w:val="en-US"/>
              </w:rPr>
            </w:pPr>
            <w:r w:rsidRPr="006F5558">
              <w:rPr>
                <w:rFonts w:ascii="Arial" w:hAnsi="Arial" w:cs="Arial"/>
                <w:b/>
                <w:sz w:val="24"/>
                <w:szCs w:val="24"/>
                <w:lang w:val="en-US"/>
              </w:rPr>
              <w:t xml:space="preserve">Review existing information </w:t>
            </w:r>
          </w:p>
        </w:tc>
        <w:tc>
          <w:tcPr>
            <w:tcW w:w="3260" w:type="dxa"/>
          </w:tcPr>
          <w:p w14:paraId="75498DCC" w14:textId="77777777" w:rsidR="00006345" w:rsidRDefault="00006345" w:rsidP="001C4C99">
            <w:pPr>
              <w:rPr>
                <w:rFonts w:ascii="Arial" w:hAnsi="Arial" w:cs="Arial"/>
                <w:sz w:val="24"/>
                <w:szCs w:val="24"/>
              </w:rPr>
            </w:pPr>
            <w:r>
              <w:rPr>
                <w:rFonts w:ascii="Arial" w:hAnsi="Arial" w:cs="Arial"/>
                <w:sz w:val="24"/>
                <w:szCs w:val="24"/>
              </w:rPr>
              <w:t>30</w:t>
            </w:r>
          </w:p>
        </w:tc>
        <w:tc>
          <w:tcPr>
            <w:tcW w:w="4678" w:type="dxa"/>
          </w:tcPr>
          <w:p w14:paraId="21D1C565" w14:textId="49BA4942" w:rsidR="00006345" w:rsidRPr="00FC720D" w:rsidRDefault="00FC720D" w:rsidP="00FC720D">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 xml:space="preserve">Please detail your knowledge of existing surveys along the Northumberland Coast and locations of existing transects. </w:t>
            </w:r>
          </w:p>
        </w:tc>
      </w:tr>
      <w:tr w:rsidR="00006345" w:rsidRPr="00246B80" w14:paraId="66B82854" w14:textId="77777777" w:rsidTr="001C4C99">
        <w:trPr>
          <w:trHeight w:val="789"/>
        </w:trPr>
        <w:tc>
          <w:tcPr>
            <w:tcW w:w="1985" w:type="dxa"/>
          </w:tcPr>
          <w:p w14:paraId="7F9C9152" w14:textId="77777777" w:rsidR="00006345" w:rsidRPr="00246B80" w:rsidRDefault="00006345" w:rsidP="001C4C99">
            <w:pPr>
              <w:spacing w:before="60" w:after="60"/>
              <w:outlineLvl w:val="0"/>
              <w:rPr>
                <w:rFonts w:ascii="Arial" w:hAnsi="Arial" w:cs="Arial"/>
                <w:b/>
                <w:sz w:val="24"/>
                <w:szCs w:val="24"/>
                <w:lang w:val="en-US"/>
              </w:rPr>
            </w:pPr>
            <w:r>
              <w:rPr>
                <w:rFonts w:ascii="Arial" w:hAnsi="Arial" w:cs="Arial"/>
                <w:b/>
                <w:sz w:val="24"/>
                <w:szCs w:val="24"/>
                <w:lang w:val="en-US"/>
              </w:rPr>
              <w:t xml:space="preserve">Proposed </w:t>
            </w:r>
            <w:r w:rsidRPr="006F5558">
              <w:rPr>
                <w:rFonts w:ascii="Arial" w:hAnsi="Arial" w:cs="Arial"/>
                <w:b/>
                <w:sz w:val="24"/>
                <w:szCs w:val="24"/>
                <w:lang w:val="en-US"/>
              </w:rPr>
              <w:t>methodology</w:t>
            </w:r>
          </w:p>
        </w:tc>
        <w:tc>
          <w:tcPr>
            <w:tcW w:w="3260" w:type="dxa"/>
          </w:tcPr>
          <w:p w14:paraId="347FF425" w14:textId="77777777" w:rsidR="00006345" w:rsidRPr="00246B80" w:rsidRDefault="00006345" w:rsidP="001C4C99">
            <w:pPr>
              <w:rPr>
                <w:rFonts w:ascii="Arial" w:hAnsi="Arial" w:cs="Arial"/>
                <w:sz w:val="24"/>
                <w:szCs w:val="24"/>
              </w:rPr>
            </w:pPr>
            <w:r>
              <w:rPr>
                <w:rFonts w:ascii="Arial" w:hAnsi="Arial" w:cs="Arial"/>
                <w:sz w:val="24"/>
                <w:szCs w:val="24"/>
              </w:rPr>
              <w:t>30</w:t>
            </w:r>
          </w:p>
        </w:tc>
        <w:tc>
          <w:tcPr>
            <w:tcW w:w="4678" w:type="dxa"/>
          </w:tcPr>
          <w:p w14:paraId="10C2C99E" w14:textId="1464201B" w:rsidR="00FC720D" w:rsidRDefault="00FC720D" w:rsidP="001C4C99">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Please identify potential</w:t>
            </w:r>
            <w:r w:rsidRPr="006F5558">
              <w:rPr>
                <w:rFonts w:ascii="Arial" w:hAnsi="Arial" w:cs="Arial"/>
                <w:bCs/>
                <w:sz w:val="24"/>
                <w:szCs w:val="24"/>
                <w:lang w:val="en-US"/>
              </w:rPr>
              <w:t xml:space="preserve"> </w:t>
            </w:r>
            <w:r>
              <w:rPr>
                <w:rFonts w:ascii="Arial" w:hAnsi="Arial" w:cs="Arial"/>
                <w:bCs/>
                <w:sz w:val="24"/>
                <w:szCs w:val="24"/>
                <w:lang w:val="en-US"/>
              </w:rPr>
              <w:t>locations for the field work (both A and B) and the ecology of these sites (</w:t>
            </w:r>
            <w:proofErr w:type="spellStart"/>
            <w:r>
              <w:rPr>
                <w:rFonts w:ascii="Arial" w:hAnsi="Arial" w:cs="Arial"/>
                <w:bCs/>
                <w:sz w:val="24"/>
                <w:szCs w:val="24"/>
                <w:lang w:val="en-US"/>
              </w:rPr>
              <w:t>e.g</w:t>
            </w:r>
            <w:proofErr w:type="spellEnd"/>
            <w:r>
              <w:rPr>
                <w:rFonts w:ascii="Arial" w:hAnsi="Arial" w:cs="Arial"/>
                <w:bCs/>
                <w:sz w:val="24"/>
                <w:szCs w:val="24"/>
                <w:lang w:val="en-US"/>
              </w:rPr>
              <w:t xml:space="preserve"> platform or under bolder communities) that you think would be best for these surveys and explain why</w:t>
            </w:r>
          </w:p>
          <w:p w14:paraId="2BC604F0" w14:textId="7C8F6D2E" w:rsidR="00006345" w:rsidRPr="006F5558" w:rsidRDefault="00006345" w:rsidP="001C4C99">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 xml:space="preserve">Please submit </w:t>
            </w:r>
            <w:r w:rsidR="00FC720D">
              <w:rPr>
                <w:rFonts w:ascii="Arial" w:hAnsi="Arial" w:cs="Arial"/>
                <w:bCs/>
                <w:sz w:val="24"/>
                <w:szCs w:val="24"/>
                <w:lang w:val="en-US"/>
              </w:rPr>
              <w:t xml:space="preserve">an </w:t>
            </w:r>
            <w:r w:rsidRPr="006F5558">
              <w:rPr>
                <w:rFonts w:ascii="Arial" w:hAnsi="Arial" w:cs="Arial"/>
                <w:bCs/>
                <w:sz w:val="24"/>
                <w:szCs w:val="24"/>
                <w:lang w:val="en-US"/>
              </w:rPr>
              <w:t>outline method of how you propose to deliver the field services</w:t>
            </w:r>
            <w:r w:rsidR="008414C2">
              <w:rPr>
                <w:rFonts w:ascii="Arial" w:hAnsi="Arial" w:cs="Arial"/>
                <w:bCs/>
                <w:sz w:val="24"/>
                <w:szCs w:val="24"/>
                <w:lang w:val="en-US"/>
              </w:rPr>
              <w:t xml:space="preserve"> and explain how the survey design</w:t>
            </w:r>
            <w:r w:rsidR="001E3F2A">
              <w:rPr>
                <w:rFonts w:ascii="Arial" w:hAnsi="Arial" w:cs="Arial"/>
                <w:bCs/>
                <w:sz w:val="24"/>
                <w:szCs w:val="24"/>
                <w:lang w:val="en-US"/>
              </w:rPr>
              <w:t>,</w:t>
            </w:r>
            <w:r w:rsidR="008414C2">
              <w:rPr>
                <w:rFonts w:ascii="Arial" w:hAnsi="Arial" w:cs="Arial"/>
                <w:bCs/>
                <w:sz w:val="24"/>
                <w:szCs w:val="24"/>
                <w:lang w:val="en-US"/>
              </w:rPr>
              <w:t xml:space="preserve"> for both </w:t>
            </w:r>
            <w:r w:rsidR="001E3F2A">
              <w:rPr>
                <w:rFonts w:ascii="Arial" w:hAnsi="Arial" w:cs="Arial"/>
                <w:bCs/>
                <w:sz w:val="24"/>
                <w:szCs w:val="24"/>
                <w:lang w:val="en-US"/>
              </w:rPr>
              <w:t>[</w:t>
            </w:r>
            <w:r w:rsidR="008414C2">
              <w:rPr>
                <w:rFonts w:ascii="Arial" w:hAnsi="Arial" w:cs="Arial"/>
                <w:bCs/>
                <w:sz w:val="24"/>
                <w:szCs w:val="24"/>
                <w:lang w:val="en-US"/>
              </w:rPr>
              <w:t>A</w:t>
            </w:r>
            <w:r w:rsidR="001E3F2A">
              <w:rPr>
                <w:rFonts w:ascii="Arial" w:hAnsi="Arial" w:cs="Arial"/>
                <w:bCs/>
                <w:sz w:val="24"/>
                <w:szCs w:val="24"/>
                <w:lang w:val="en-US"/>
              </w:rPr>
              <w:t>]</w:t>
            </w:r>
            <w:r w:rsidR="008414C2">
              <w:rPr>
                <w:rFonts w:ascii="Arial" w:hAnsi="Arial" w:cs="Arial"/>
                <w:bCs/>
                <w:sz w:val="24"/>
                <w:szCs w:val="24"/>
                <w:lang w:val="en-US"/>
              </w:rPr>
              <w:t xml:space="preserve"> and </w:t>
            </w:r>
            <w:r w:rsidR="001E3F2A">
              <w:rPr>
                <w:rFonts w:ascii="Arial" w:hAnsi="Arial" w:cs="Arial"/>
                <w:bCs/>
                <w:sz w:val="24"/>
                <w:szCs w:val="24"/>
                <w:lang w:val="en-US"/>
              </w:rPr>
              <w:t>[</w:t>
            </w:r>
            <w:r w:rsidR="008414C2">
              <w:rPr>
                <w:rFonts w:ascii="Arial" w:hAnsi="Arial" w:cs="Arial"/>
                <w:bCs/>
                <w:sz w:val="24"/>
                <w:szCs w:val="24"/>
                <w:lang w:val="en-US"/>
              </w:rPr>
              <w:t>B</w:t>
            </w:r>
            <w:r w:rsidR="001E3F2A">
              <w:rPr>
                <w:rFonts w:ascii="Arial" w:hAnsi="Arial" w:cs="Arial"/>
                <w:bCs/>
                <w:sz w:val="24"/>
                <w:szCs w:val="24"/>
                <w:lang w:val="en-US"/>
              </w:rPr>
              <w:t>]</w:t>
            </w:r>
            <w:r w:rsidR="008414C2">
              <w:rPr>
                <w:rFonts w:ascii="Arial" w:hAnsi="Arial" w:cs="Arial"/>
                <w:bCs/>
                <w:sz w:val="24"/>
                <w:szCs w:val="24"/>
                <w:lang w:val="en-US"/>
              </w:rPr>
              <w:t xml:space="preserve"> meet the requirements of the proposal. </w:t>
            </w:r>
          </w:p>
        </w:tc>
      </w:tr>
      <w:tr w:rsidR="00006345" w:rsidRPr="00246B80" w14:paraId="02484417" w14:textId="77777777" w:rsidTr="001C4C99">
        <w:trPr>
          <w:trHeight w:val="789"/>
        </w:trPr>
        <w:tc>
          <w:tcPr>
            <w:tcW w:w="1985" w:type="dxa"/>
          </w:tcPr>
          <w:p w14:paraId="41F000BF" w14:textId="77777777" w:rsidR="00006345" w:rsidRPr="00246B80" w:rsidRDefault="00006345" w:rsidP="001C4C99">
            <w:pPr>
              <w:spacing w:before="60" w:after="60"/>
              <w:outlineLvl w:val="0"/>
              <w:rPr>
                <w:rFonts w:ascii="Arial" w:hAnsi="Arial" w:cs="Arial"/>
                <w:b/>
                <w:sz w:val="24"/>
                <w:szCs w:val="24"/>
                <w:lang w:val="en-US"/>
              </w:rPr>
            </w:pPr>
            <w:r>
              <w:rPr>
                <w:rFonts w:ascii="Arial" w:hAnsi="Arial" w:cs="Arial"/>
                <w:b/>
                <w:sz w:val="24"/>
                <w:szCs w:val="24"/>
                <w:lang w:val="en-US"/>
              </w:rPr>
              <w:t>E</w:t>
            </w:r>
            <w:r w:rsidRPr="006A4DCA">
              <w:rPr>
                <w:rFonts w:ascii="Arial" w:hAnsi="Arial" w:cs="Arial"/>
                <w:b/>
                <w:sz w:val="24"/>
                <w:szCs w:val="24"/>
                <w:lang w:val="en-US"/>
              </w:rPr>
              <w:t>xperience of carrying out similar contracts</w:t>
            </w:r>
          </w:p>
        </w:tc>
        <w:tc>
          <w:tcPr>
            <w:tcW w:w="3260" w:type="dxa"/>
          </w:tcPr>
          <w:p w14:paraId="2F597E3F" w14:textId="77777777" w:rsidR="00006345" w:rsidRPr="00246B80" w:rsidRDefault="00006345" w:rsidP="001C4C99">
            <w:pPr>
              <w:rPr>
                <w:rFonts w:ascii="Arial" w:hAnsi="Arial" w:cs="Arial"/>
                <w:sz w:val="24"/>
                <w:szCs w:val="24"/>
              </w:rPr>
            </w:pPr>
            <w:r>
              <w:rPr>
                <w:rFonts w:ascii="Arial" w:hAnsi="Arial" w:cs="Arial"/>
                <w:sz w:val="24"/>
                <w:szCs w:val="24"/>
              </w:rPr>
              <w:t>20</w:t>
            </w:r>
          </w:p>
        </w:tc>
        <w:tc>
          <w:tcPr>
            <w:tcW w:w="4678" w:type="dxa"/>
          </w:tcPr>
          <w:p w14:paraId="174D0F15" w14:textId="77777777" w:rsidR="00006345" w:rsidRPr="006F5558" w:rsidRDefault="00006345" w:rsidP="001C4C99">
            <w:pPr>
              <w:pStyle w:val="ListParagraph"/>
              <w:numPr>
                <w:ilvl w:val="0"/>
                <w:numId w:val="34"/>
              </w:numPr>
              <w:spacing w:before="60" w:after="60"/>
              <w:outlineLvl w:val="0"/>
              <w:rPr>
                <w:rFonts w:ascii="Arial" w:hAnsi="Arial" w:cs="Arial"/>
                <w:bCs/>
                <w:sz w:val="24"/>
                <w:szCs w:val="24"/>
                <w:lang w:val="en-US"/>
              </w:rPr>
            </w:pPr>
            <w:r w:rsidRPr="006F5558">
              <w:rPr>
                <w:rFonts w:ascii="Arial" w:hAnsi="Arial" w:cs="Arial"/>
                <w:bCs/>
                <w:sz w:val="24"/>
                <w:szCs w:val="24"/>
                <w:lang w:val="en-US"/>
              </w:rPr>
              <w:t>Please submit evidence of carrying out similar projects/relevant examples</w:t>
            </w:r>
          </w:p>
        </w:tc>
      </w:tr>
      <w:tr w:rsidR="00006345" w:rsidRPr="004F037B" w14:paraId="233B4386" w14:textId="77777777" w:rsidTr="001C4C99">
        <w:trPr>
          <w:trHeight w:val="613"/>
        </w:trPr>
        <w:tc>
          <w:tcPr>
            <w:tcW w:w="1985" w:type="dxa"/>
          </w:tcPr>
          <w:p w14:paraId="2968E752" w14:textId="6933EA64" w:rsidR="00006345" w:rsidRPr="00E77953" w:rsidRDefault="00006345" w:rsidP="001C4C99">
            <w:pPr>
              <w:spacing w:before="60" w:after="60"/>
              <w:outlineLvl w:val="0"/>
              <w:rPr>
                <w:rFonts w:ascii="Arial" w:hAnsi="Arial" w:cs="Arial"/>
                <w:b/>
                <w:sz w:val="24"/>
                <w:szCs w:val="24"/>
                <w:lang w:val="en-US"/>
              </w:rPr>
            </w:pPr>
            <w:r w:rsidRPr="00E77953">
              <w:rPr>
                <w:rFonts w:ascii="Arial" w:hAnsi="Arial" w:cs="Arial"/>
                <w:b/>
                <w:sz w:val="24"/>
                <w:szCs w:val="24"/>
                <w:lang w:val="en-US"/>
              </w:rPr>
              <w:lastRenderedPageBreak/>
              <w:t>H</w:t>
            </w:r>
            <w:r w:rsidR="00EA59E3">
              <w:rPr>
                <w:rFonts w:ascii="Arial" w:hAnsi="Arial" w:cs="Arial"/>
                <w:b/>
                <w:sz w:val="24"/>
                <w:szCs w:val="24"/>
                <w:lang w:val="en-US"/>
              </w:rPr>
              <w:t xml:space="preserve">ealth </w:t>
            </w:r>
            <w:r w:rsidRPr="00E77953">
              <w:rPr>
                <w:rFonts w:ascii="Arial" w:hAnsi="Arial" w:cs="Arial"/>
                <w:b/>
                <w:sz w:val="24"/>
                <w:szCs w:val="24"/>
                <w:lang w:val="en-US"/>
              </w:rPr>
              <w:t>&amp;</w:t>
            </w:r>
            <w:r w:rsidR="008414C2" w:rsidRPr="00E77953">
              <w:rPr>
                <w:rFonts w:ascii="Arial" w:hAnsi="Arial" w:cs="Arial"/>
                <w:b/>
                <w:sz w:val="24"/>
                <w:szCs w:val="24"/>
                <w:lang w:val="en-US"/>
              </w:rPr>
              <w:t>S</w:t>
            </w:r>
            <w:r w:rsidR="008414C2">
              <w:rPr>
                <w:rFonts w:ascii="Arial" w:hAnsi="Arial" w:cs="Arial"/>
                <w:b/>
                <w:sz w:val="24"/>
                <w:szCs w:val="24"/>
                <w:lang w:val="en-US"/>
              </w:rPr>
              <w:t>afety</w:t>
            </w:r>
          </w:p>
        </w:tc>
        <w:tc>
          <w:tcPr>
            <w:tcW w:w="3260" w:type="dxa"/>
          </w:tcPr>
          <w:p w14:paraId="387EFAC6" w14:textId="77777777" w:rsidR="00006345" w:rsidRPr="00246B80" w:rsidRDefault="00006345" w:rsidP="001C4C99">
            <w:pPr>
              <w:rPr>
                <w:rFonts w:ascii="Arial" w:hAnsi="Arial" w:cs="Arial"/>
                <w:sz w:val="24"/>
                <w:szCs w:val="24"/>
              </w:rPr>
            </w:pPr>
            <w:r>
              <w:rPr>
                <w:rFonts w:ascii="Arial" w:hAnsi="Arial" w:cs="Arial"/>
                <w:sz w:val="24"/>
                <w:szCs w:val="24"/>
              </w:rPr>
              <w:t>20</w:t>
            </w:r>
          </w:p>
        </w:tc>
        <w:tc>
          <w:tcPr>
            <w:tcW w:w="4678" w:type="dxa"/>
          </w:tcPr>
          <w:p w14:paraId="7A67616E" w14:textId="77777777" w:rsidR="00006345" w:rsidRPr="00246B80" w:rsidRDefault="00006345" w:rsidP="001C4C99">
            <w:pPr>
              <w:spacing w:before="60" w:after="60"/>
              <w:outlineLvl w:val="0"/>
              <w:rPr>
                <w:rFonts w:ascii="Arial" w:hAnsi="Arial" w:cs="Arial"/>
                <w:sz w:val="24"/>
                <w:szCs w:val="24"/>
                <w:lang w:val="en-US"/>
              </w:rPr>
            </w:pPr>
            <w:r w:rsidRPr="00246B80">
              <w:rPr>
                <w:rFonts w:ascii="Arial" w:hAnsi="Arial" w:cs="Arial"/>
                <w:sz w:val="24"/>
                <w:szCs w:val="24"/>
                <w:lang w:val="en-US"/>
              </w:rPr>
              <w:t>To include:</w:t>
            </w:r>
          </w:p>
          <w:p w14:paraId="6B11C18E" w14:textId="77777777" w:rsidR="00006345" w:rsidRPr="00246B80" w:rsidRDefault="00006345" w:rsidP="001C4C99">
            <w:pPr>
              <w:numPr>
                <w:ilvl w:val="0"/>
                <w:numId w:val="35"/>
              </w:numPr>
              <w:spacing w:before="60" w:after="60"/>
              <w:outlineLvl w:val="0"/>
              <w:rPr>
                <w:rFonts w:ascii="Arial" w:hAnsi="Arial" w:cs="Arial"/>
                <w:sz w:val="24"/>
                <w:szCs w:val="24"/>
                <w:lang w:val="en-US"/>
              </w:rPr>
            </w:pPr>
            <w:r w:rsidRPr="00246B80">
              <w:rPr>
                <w:rFonts w:ascii="Arial" w:hAnsi="Arial" w:cs="Arial"/>
                <w:sz w:val="24"/>
                <w:szCs w:val="24"/>
                <w:lang w:val="en-US"/>
              </w:rPr>
              <w:t xml:space="preserve">Please detail how you will manage any H&amp;S risks. </w:t>
            </w:r>
          </w:p>
        </w:tc>
      </w:tr>
    </w:tbl>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006345"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8F84483" w:rsidR="00724B5C" w:rsidRDefault="00724B5C" w:rsidP="00724B5C">
      <w:pPr>
        <w:rPr>
          <w:rStyle w:val="Hyperlink"/>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by</w:t>
      </w:r>
      <w:r w:rsidR="00006D52">
        <w:rPr>
          <w:rFonts w:ascii="Arial" w:hAnsi="Arial" w:cs="Arial"/>
          <w:sz w:val="24"/>
          <w:szCs w:val="24"/>
        </w:rPr>
        <w:t xml:space="preserve"> Lucy </w:t>
      </w:r>
      <w:proofErr w:type="spellStart"/>
      <w:r w:rsidR="00006D52">
        <w:rPr>
          <w:rFonts w:ascii="Arial" w:hAnsi="Arial" w:cs="Arial"/>
          <w:sz w:val="24"/>
          <w:szCs w:val="24"/>
        </w:rPr>
        <w:t>Stainthorpe</w:t>
      </w:r>
      <w:proofErr w:type="spellEnd"/>
      <w:r w:rsidR="00006D52">
        <w:rPr>
          <w:rFonts w:ascii="Arial" w:hAnsi="Arial" w:cs="Arial"/>
          <w:sz w:val="24"/>
          <w:szCs w:val="24"/>
        </w:rPr>
        <w:t xml:space="preserve"> </w:t>
      </w:r>
      <w:hyperlink r:id="rId17" w:history="1">
        <w:r w:rsidR="00006D52" w:rsidRPr="00BE30D5">
          <w:rPr>
            <w:rStyle w:val="Hyperlink"/>
            <w:rFonts w:ascii="Arial" w:hAnsi="Arial" w:cs="Arial"/>
            <w:sz w:val="24"/>
            <w:szCs w:val="24"/>
          </w:rPr>
          <w:t>Lucy.Stainthorpe@naturalengland.org.uk</w:t>
        </w:r>
      </w:hyperlink>
      <w:r w:rsidRPr="00246B80">
        <w:rPr>
          <w:rFonts w:ascii="Arial" w:hAnsi="Arial" w:cs="Arial"/>
          <w:sz w:val="24"/>
          <w:szCs w:val="24"/>
        </w:rPr>
        <w:t xml:space="preserve"> </w:t>
      </w:r>
      <w:r w:rsidR="00006D52">
        <w:rPr>
          <w:rFonts w:ascii="Arial" w:hAnsi="Arial" w:cs="Arial"/>
          <w:sz w:val="24"/>
          <w:szCs w:val="24"/>
        </w:rPr>
        <w:t xml:space="preserve"> </w:t>
      </w:r>
      <w:r w:rsidR="00FC720D" w:rsidRPr="00283DD8">
        <w:rPr>
          <w:rFonts w:ascii="Arial" w:hAnsi="Arial" w:cs="Arial"/>
          <w:sz w:val="24"/>
          <w:szCs w:val="24"/>
        </w:rPr>
        <w:t>w</w:t>
      </w:r>
      <w:r w:rsidR="00006D52" w:rsidRPr="00283DD8">
        <w:rPr>
          <w:rFonts w:ascii="Arial" w:hAnsi="Arial" w:cs="Arial"/>
          <w:sz w:val="24"/>
          <w:szCs w:val="24"/>
        </w:rPr>
        <w:t xml:space="preserve">ith </w:t>
      </w:r>
      <w:proofErr w:type="spellStart"/>
      <w:r w:rsidR="00BF15FB" w:rsidRPr="00283DD8">
        <w:rPr>
          <w:rFonts w:ascii="Arial" w:hAnsi="Arial" w:cs="Arial"/>
          <w:sz w:val="24"/>
          <w:szCs w:val="24"/>
        </w:rPr>
        <w:t>Dr.</w:t>
      </w:r>
      <w:proofErr w:type="spellEnd"/>
      <w:r w:rsidR="00BF15FB" w:rsidRPr="00283DD8">
        <w:rPr>
          <w:rFonts w:ascii="Arial" w:hAnsi="Arial" w:cs="Arial"/>
          <w:sz w:val="24"/>
          <w:szCs w:val="24"/>
        </w:rPr>
        <w:t xml:space="preserve"> Catherine L. Scott email</w:t>
      </w:r>
      <w:r w:rsidR="00BF15FB">
        <w:rPr>
          <w:rFonts w:ascii="Arial" w:hAnsi="Arial" w:cs="Arial"/>
          <w:color w:val="FF0000"/>
          <w:sz w:val="24"/>
          <w:szCs w:val="24"/>
        </w:rPr>
        <w:t xml:space="preserve">: </w:t>
      </w:r>
      <w:hyperlink r:id="rId18" w:history="1">
        <w:r w:rsidR="00BF15FB" w:rsidRPr="00337A5D">
          <w:rPr>
            <w:rStyle w:val="Hyperlink"/>
            <w:rFonts w:ascii="Arial" w:hAnsi="Arial" w:cs="Arial"/>
            <w:sz w:val="24"/>
            <w:szCs w:val="24"/>
          </w:rPr>
          <w:t>catherine.scott@naturalengland.org.uk</w:t>
        </w:r>
      </w:hyperlink>
      <w:r w:rsidR="00BF15FB">
        <w:rPr>
          <w:rStyle w:val="Hyperlink"/>
          <w:rFonts w:ascii="Arial" w:hAnsi="Arial" w:cs="Arial"/>
          <w:sz w:val="24"/>
          <w:szCs w:val="24"/>
        </w:rPr>
        <w:t xml:space="preserve"> </w:t>
      </w:r>
    </w:p>
    <w:p w14:paraId="5DD6891C" w14:textId="1D52D673" w:rsidR="00BF15FB" w:rsidRDefault="00BF15FB" w:rsidP="00724B5C">
      <w:pPr>
        <w:rPr>
          <w:rFonts w:ascii="Arial" w:hAnsi="Arial" w:cs="Arial"/>
          <w:color w:val="FF0000"/>
          <w:sz w:val="24"/>
          <w:szCs w:val="24"/>
        </w:rPr>
      </w:pPr>
    </w:p>
    <w:p w14:paraId="17B23D3E" w14:textId="77777777" w:rsidR="00C40682" w:rsidRDefault="00C40682" w:rsidP="00724B5C">
      <w:pPr>
        <w:rPr>
          <w:rFonts w:ascii="Arial" w:hAnsi="Arial" w:cs="Arial"/>
          <w:color w:val="FF0000"/>
          <w:sz w:val="24"/>
          <w:szCs w:val="24"/>
        </w:rPr>
      </w:pPr>
    </w:p>
    <w:p w14:paraId="44433C39" w14:textId="77777777" w:rsidR="00BF15FB" w:rsidRDefault="00BF15FB" w:rsidP="00724B5C">
      <w:pPr>
        <w:rPr>
          <w:rFonts w:ascii="Arial" w:hAnsi="Arial" w:cs="Arial"/>
          <w:color w:val="FF0000"/>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gridCol w:w="2460"/>
      </w:tblGrid>
      <w:tr w:rsidR="00437B4F" w:rsidRPr="00437B4F" w14:paraId="29D37464"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6A6A6"/>
            <w:hideMark/>
          </w:tcPr>
          <w:p w14:paraId="2B7BE126" w14:textId="77777777" w:rsidR="00437B4F" w:rsidRPr="00437B4F" w:rsidRDefault="00437B4F" w:rsidP="00437B4F">
            <w:pPr>
              <w:jc w:val="both"/>
              <w:textAlignment w:val="baseline"/>
              <w:rPr>
                <w:rFonts w:ascii="Segoe UI" w:eastAsia="Times New Roman" w:hAnsi="Segoe UI" w:cs="Segoe UI"/>
                <w:sz w:val="18"/>
                <w:szCs w:val="18"/>
                <w:lang w:eastAsia="en-GB"/>
              </w:rPr>
            </w:pPr>
            <w:r w:rsidRPr="00437B4F">
              <w:rPr>
                <w:rFonts w:ascii="Arial" w:eastAsia="Times New Roman" w:hAnsi="Arial" w:cs="Arial"/>
                <w:b/>
                <w:bCs/>
                <w:sz w:val="20"/>
                <w:szCs w:val="20"/>
                <w:lang w:eastAsia="en-GB"/>
              </w:rPr>
              <w:t>Timeline</w:t>
            </w:r>
            <w:r w:rsidRPr="00437B4F">
              <w:rPr>
                <w:rFonts w:ascii="Arial" w:eastAsia="Times New Roman" w:hAnsi="Arial" w:cs="Arial"/>
                <w:sz w:val="20"/>
                <w:szCs w:val="20"/>
                <w:lang w:eastAsia="en-GB"/>
              </w:rPr>
              <w:t> </w:t>
            </w:r>
          </w:p>
        </w:tc>
        <w:tc>
          <w:tcPr>
            <w:tcW w:w="2460" w:type="dxa"/>
            <w:tcBorders>
              <w:top w:val="single" w:sz="6" w:space="0" w:color="000000"/>
              <w:left w:val="single" w:sz="6" w:space="0" w:color="000000"/>
              <w:bottom w:val="single" w:sz="6" w:space="0" w:color="000000"/>
              <w:right w:val="single" w:sz="6" w:space="0" w:color="000000"/>
            </w:tcBorders>
            <w:shd w:val="clear" w:color="auto" w:fill="A6A6A6"/>
            <w:hideMark/>
          </w:tcPr>
          <w:p w14:paraId="4A794832" w14:textId="77777777" w:rsidR="00437B4F" w:rsidRPr="00437B4F" w:rsidRDefault="00437B4F" w:rsidP="00437B4F">
            <w:pPr>
              <w:jc w:val="both"/>
              <w:textAlignment w:val="baseline"/>
              <w:rPr>
                <w:rFonts w:ascii="Segoe UI" w:eastAsia="Times New Roman" w:hAnsi="Segoe UI" w:cs="Segoe UI"/>
                <w:sz w:val="18"/>
                <w:szCs w:val="18"/>
                <w:lang w:eastAsia="en-GB"/>
              </w:rPr>
            </w:pPr>
            <w:r w:rsidRPr="00437B4F">
              <w:rPr>
                <w:rFonts w:ascii="Arial" w:eastAsia="Times New Roman" w:hAnsi="Arial" w:cs="Arial"/>
                <w:b/>
                <w:bCs/>
                <w:sz w:val="20"/>
                <w:szCs w:val="20"/>
                <w:lang w:eastAsia="en-GB"/>
              </w:rPr>
              <w:t>Date</w:t>
            </w:r>
            <w:r w:rsidRPr="00437B4F">
              <w:rPr>
                <w:rFonts w:ascii="Arial" w:eastAsia="Times New Roman" w:hAnsi="Arial" w:cs="Arial"/>
                <w:sz w:val="20"/>
                <w:szCs w:val="20"/>
                <w:lang w:eastAsia="en-GB"/>
              </w:rPr>
              <w:t> </w:t>
            </w:r>
          </w:p>
        </w:tc>
      </w:tr>
      <w:tr w:rsidR="00437B4F" w:rsidRPr="00437B4F" w14:paraId="70EDF430"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3024EC15"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Project inception meeting between contractor and Natural England staff via video conferencing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1381AD9C"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asap </w:t>
            </w:r>
          </w:p>
        </w:tc>
      </w:tr>
      <w:tr w:rsidR="00437B4F" w:rsidRPr="00437B4F" w14:paraId="6070007A"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73BDD051"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Help produce training material and training strategy for volunteers to be agreed with Natural England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53EDAF6E"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asap </w:t>
            </w:r>
          </w:p>
        </w:tc>
      </w:tr>
      <w:tr w:rsidR="00437B4F" w:rsidRPr="00437B4F" w14:paraId="3566EFAE"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43CF2947"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Field work to collect the data sets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7D6F6447" w14:textId="061B44C9" w:rsidR="00437B4F" w:rsidRPr="00437B4F" w:rsidRDefault="00AA2CD3" w:rsidP="00437B4F">
            <w:pPr>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Mid</w:t>
            </w:r>
            <w:r w:rsidR="00437B4F">
              <w:rPr>
                <w:rFonts w:ascii="Arial" w:eastAsia="Times New Roman" w:hAnsi="Arial" w:cs="Arial"/>
                <w:sz w:val="20"/>
                <w:szCs w:val="20"/>
                <w:lang w:eastAsia="en-GB"/>
              </w:rPr>
              <w:t xml:space="preserve"> October</w:t>
            </w:r>
          </w:p>
        </w:tc>
      </w:tr>
      <w:tr w:rsidR="00437B4F" w:rsidRPr="00437B4F" w14:paraId="40058513"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4905B1AA"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Telecall to discuss the report and collect A survey data from art 1 contractors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7A7D9D39" w14:textId="7BB3BEED" w:rsidR="00437B4F" w:rsidRPr="00437B4F" w:rsidRDefault="00437B4F" w:rsidP="00437B4F">
            <w:pPr>
              <w:textAlignment w:val="baseline"/>
              <w:rPr>
                <w:rFonts w:ascii="Segoe UI" w:eastAsia="Times New Roman" w:hAnsi="Segoe UI" w:cs="Segoe UI"/>
                <w:sz w:val="18"/>
                <w:szCs w:val="18"/>
                <w:lang w:eastAsia="en-GB"/>
              </w:rPr>
            </w:pPr>
            <w:r>
              <w:rPr>
                <w:rFonts w:eastAsia="Times New Roman"/>
                <w:sz w:val="20"/>
                <w:szCs w:val="20"/>
                <w:lang w:eastAsia="en-GB"/>
              </w:rPr>
              <w:t>End of November</w:t>
            </w:r>
          </w:p>
        </w:tc>
      </w:tr>
      <w:tr w:rsidR="00437B4F" w:rsidRPr="00437B4F" w14:paraId="282288E5"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2ECEFD00"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Draft final report to be provided by the contractor to Natural England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55CCAD55"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Beginning February 2023 </w:t>
            </w:r>
          </w:p>
        </w:tc>
      </w:tr>
      <w:tr w:rsidR="00437B4F" w:rsidRPr="00437B4F" w14:paraId="0EF26E54"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4FEA8C10"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Comments on draft final report to be provided to contractor by Natural England.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740C179A"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March 2023 </w:t>
            </w:r>
          </w:p>
        </w:tc>
      </w:tr>
      <w:tr w:rsidR="00437B4F" w:rsidRPr="00437B4F" w14:paraId="47C9A51D" w14:textId="77777777" w:rsidTr="00437B4F">
        <w:tc>
          <w:tcPr>
            <w:tcW w:w="6060" w:type="dxa"/>
            <w:tcBorders>
              <w:top w:val="single" w:sz="6" w:space="0" w:color="000000"/>
              <w:left w:val="single" w:sz="6" w:space="0" w:color="000000"/>
              <w:bottom w:val="single" w:sz="6" w:space="0" w:color="000000"/>
              <w:right w:val="single" w:sz="6" w:space="0" w:color="000000"/>
            </w:tcBorders>
            <w:shd w:val="clear" w:color="auto" w:fill="auto"/>
            <w:hideMark/>
          </w:tcPr>
          <w:p w14:paraId="057F37E7"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 xml:space="preserve">Final report and associated products to be delivered by contractor to Natural England incorporating additions/ amendments </w:t>
            </w:r>
            <w:proofErr w:type="gramStart"/>
            <w:r w:rsidRPr="00437B4F">
              <w:rPr>
                <w:rFonts w:ascii="Arial" w:eastAsia="Times New Roman" w:hAnsi="Arial" w:cs="Arial"/>
                <w:sz w:val="20"/>
                <w:szCs w:val="20"/>
                <w:lang w:eastAsia="en-GB"/>
              </w:rPr>
              <w:t>in light of</w:t>
            </w:r>
            <w:proofErr w:type="gramEnd"/>
            <w:r w:rsidRPr="00437B4F">
              <w:rPr>
                <w:rFonts w:ascii="Arial" w:eastAsia="Times New Roman" w:hAnsi="Arial" w:cs="Arial"/>
                <w:sz w:val="20"/>
                <w:szCs w:val="20"/>
                <w:lang w:eastAsia="en-GB"/>
              </w:rPr>
              <w:t xml:space="preserve"> comments received from Natural England.      </w:t>
            </w:r>
          </w:p>
        </w:tc>
        <w:tc>
          <w:tcPr>
            <w:tcW w:w="2460" w:type="dxa"/>
            <w:tcBorders>
              <w:top w:val="single" w:sz="6" w:space="0" w:color="000000"/>
              <w:left w:val="single" w:sz="6" w:space="0" w:color="000000"/>
              <w:bottom w:val="single" w:sz="6" w:space="0" w:color="000000"/>
              <w:right w:val="single" w:sz="6" w:space="0" w:color="000000"/>
            </w:tcBorders>
            <w:shd w:val="clear" w:color="auto" w:fill="auto"/>
            <w:hideMark/>
          </w:tcPr>
          <w:p w14:paraId="7C9052E9" w14:textId="77777777" w:rsidR="00437B4F" w:rsidRPr="00437B4F" w:rsidRDefault="00437B4F" w:rsidP="00437B4F">
            <w:pPr>
              <w:textAlignment w:val="baseline"/>
              <w:rPr>
                <w:rFonts w:ascii="Segoe UI" w:eastAsia="Times New Roman" w:hAnsi="Segoe UI" w:cs="Segoe UI"/>
                <w:sz w:val="18"/>
                <w:szCs w:val="18"/>
                <w:lang w:eastAsia="en-GB"/>
              </w:rPr>
            </w:pPr>
            <w:r w:rsidRPr="00437B4F">
              <w:rPr>
                <w:rFonts w:ascii="Arial" w:eastAsia="Times New Roman" w:hAnsi="Arial" w:cs="Arial"/>
                <w:sz w:val="20"/>
                <w:szCs w:val="20"/>
                <w:lang w:eastAsia="en-GB"/>
              </w:rPr>
              <w:t>April 2023 </w:t>
            </w:r>
          </w:p>
        </w:tc>
      </w:tr>
    </w:tbl>
    <w:p w14:paraId="612DCE29" w14:textId="01107CC2" w:rsidR="00BF15FB" w:rsidRPr="00246B80" w:rsidRDefault="00BF15FB" w:rsidP="00724B5C">
      <w:pPr>
        <w:rPr>
          <w:rFonts w:ascii="Arial" w:hAnsi="Arial" w:cs="Arial"/>
          <w:color w:val="FF0000"/>
          <w:sz w:val="24"/>
          <w:szCs w:val="24"/>
        </w:rPr>
      </w:pPr>
    </w:p>
    <w:p w14:paraId="440B8725" w14:textId="75F55E41" w:rsidR="00724B5C" w:rsidRPr="00246B80" w:rsidRDefault="00724B5C" w:rsidP="00724B5C">
      <w:pPr>
        <w:rPr>
          <w:rFonts w:ascii="Arial" w:hAnsi="Arial" w:cs="Arial"/>
          <w:color w:val="FF0000"/>
          <w:sz w:val="24"/>
          <w:szCs w:val="24"/>
        </w:rPr>
      </w:pP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08BF8E56" w14:textId="708EE103" w:rsidR="00724B5C" w:rsidRDefault="00724B5C" w:rsidP="00724B5C">
      <w:pPr>
        <w:rPr>
          <w:rFonts w:ascii="Arial" w:hAnsi="Arial" w:cs="Arial"/>
          <w:sz w:val="24"/>
          <w:szCs w:val="24"/>
        </w:rPr>
      </w:pPr>
    </w:p>
    <w:p w14:paraId="345B1552" w14:textId="75E9730F" w:rsidR="00BF15FB" w:rsidRDefault="00BF15FB" w:rsidP="00724B5C">
      <w:pPr>
        <w:rPr>
          <w:rFonts w:ascii="Arial" w:hAnsi="Arial" w:cs="Arial"/>
          <w:sz w:val="24"/>
          <w:szCs w:val="24"/>
        </w:rPr>
      </w:pPr>
      <w:r>
        <w:rPr>
          <w:rFonts w:ascii="Arial" w:hAnsi="Arial" w:cs="Arial"/>
          <w:sz w:val="24"/>
          <w:szCs w:val="24"/>
        </w:rPr>
        <w:lastRenderedPageBreak/>
        <w:t xml:space="preserve">Invoicing: </w:t>
      </w:r>
    </w:p>
    <w:p w14:paraId="2819157B" w14:textId="17F00DEC" w:rsidR="00BF15FB" w:rsidRDefault="00BF15FB" w:rsidP="00724B5C">
      <w:pPr>
        <w:rPr>
          <w:rFonts w:ascii="Arial" w:hAnsi="Arial" w:cs="Arial"/>
          <w:sz w:val="24"/>
          <w:szCs w:val="24"/>
        </w:rPr>
      </w:pPr>
      <w:r>
        <w:rPr>
          <w:rFonts w:ascii="Arial" w:hAnsi="Arial" w:cs="Arial"/>
          <w:sz w:val="24"/>
          <w:szCs w:val="24"/>
        </w:rPr>
        <w:t>Milestone 1</w:t>
      </w:r>
      <w:r w:rsidR="00ED1768">
        <w:rPr>
          <w:rFonts w:ascii="Arial" w:hAnsi="Arial" w:cs="Arial"/>
          <w:sz w:val="24"/>
          <w:szCs w:val="24"/>
        </w:rPr>
        <w:t>:</w:t>
      </w:r>
      <w:r w:rsidR="00C40682">
        <w:rPr>
          <w:rFonts w:ascii="Arial" w:hAnsi="Arial" w:cs="Arial"/>
          <w:sz w:val="24"/>
          <w:szCs w:val="24"/>
        </w:rPr>
        <w:t xml:space="preserve"> </w:t>
      </w:r>
      <w:r w:rsidR="00C40682" w:rsidRPr="00ED1768">
        <w:rPr>
          <w:rFonts w:ascii="Arial" w:hAnsi="Arial" w:cs="Arial"/>
          <w:sz w:val="24"/>
          <w:szCs w:val="24"/>
        </w:rPr>
        <w:t>after teleconference between contractor and Natural England to discuss datasets and planned analyses</w:t>
      </w:r>
      <w:r w:rsidR="00C40682" w:rsidRPr="00ED1768">
        <w:rPr>
          <w:rFonts w:cs="Arial"/>
          <w:sz w:val="20"/>
          <w:szCs w:val="20"/>
        </w:rPr>
        <w:t>.</w:t>
      </w:r>
    </w:p>
    <w:p w14:paraId="31C27A14" w14:textId="629F38AE" w:rsidR="00BF15FB" w:rsidRPr="00ED1768" w:rsidRDefault="00BF15FB" w:rsidP="00724B5C">
      <w:pPr>
        <w:rPr>
          <w:rFonts w:ascii="Arial" w:hAnsi="Arial" w:cs="Arial"/>
          <w:sz w:val="24"/>
          <w:szCs w:val="24"/>
        </w:rPr>
      </w:pPr>
      <w:r>
        <w:rPr>
          <w:rFonts w:ascii="Arial" w:hAnsi="Arial" w:cs="Arial"/>
          <w:sz w:val="24"/>
          <w:szCs w:val="24"/>
        </w:rPr>
        <w:t>Milestone 2</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lesson</w:t>
      </w:r>
      <w:r w:rsidR="00D738B3" w:rsidRPr="00ED1768">
        <w:rPr>
          <w:rFonts w:ascii="Arial" w:hAnsi="Arial" w:cs="Arial"/>
          <w:sz w:val="24"/>
          <w:szCs w:val="24"/>
        </w:rPr>
        <w:t>s</w:t>
      </w:r>
      <w:r w:rsidRPr="00ED1768">
        <w:rPr>
          <w:rFonts w:ascii="Arial" w:hAnsi="Arial" w:cs="Arial"/>
          <w:sz w:val="24"/>
          <w:szCs w:val="24"/>
        </w:rPr>
        <w:t xml:space="preserve"> learned interim report </w:t>
      </w:r>
    </w:p>
    <w:p w14:paraId="72DA8652" w14:textId="114E4893" w:rsidR="00BF15FB" w:rsidRDefault="00BF15FB" w:rsidP="00BF15FB">
      <w:pPr>
        <w:rPr>
          <w:rFonts w:ascii="Arial" w:hAnsi="Arial" w:cs="Arial"/>
          <w:color w:val="FF0000"/>
          <w:sz w:val="24"/>
          <w:szCs w:val="24"/>
        </w:rPr>
      </w:pPr>
      <w:r>
        <w:rPr>
          <w:rFonts w:ascii="Arial" w:hAnsi="Arial" w:cs="Arial"/>
          <w:sz w:val="24"/>
          <w:szCs w:val="24"/>
        </w:rPr>
        <w:t>Milestone 3</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on receipt of the first draft report</w:t>
      </w:r>
    </w:p>
    <w:p w14:paraId="085B8386" w14:textId="0342EF52" w:rsidR="00BF15FB" w:rsidRPr="00ED1768" w:rsidRDefault="00BF15FB" w:rsidP="00724B5C">
      <w:pPr>
        <w:rPr>
          <w:rFonts w:ascii="Arial" w:hAnsi="Arial" w:cs="Arial"/>
          <w:sz w:val="24"/>
          <w:szCs w:val="24"/>
        </w:rPr>
      </w:pPr>
      <w:r>
        <w:rPr>
          <w:rFonts w:ascii="Arial" w:hAnsi="Arial" w:cs="Arial"/>
          <w:sz w:val="24"/>
          <w:szCs w:val="24"/>
        </w:rPr>
        <w:t>Milestone 4</w:t>
      </w:r>
      <w:r w:rsidR="00ED1768">
        <w:rPr>
          <w:rFonts w:ascii="Arial" w:hAnsi="Arial" w:cs="Arial"/>
          <w:sz w:val="24"/>
          <w:szCs w:val="24"/>
        </w:rPr>
        <w:t>:</w:t>
      </w:r>
      <w:r>
        <w:rPr>
          <w:rFonts w:ascii="Arial" w:hAnsi="Arial" w:cs="Arial"/>
          <w:sz w:val="24"/>
          <w:szCs w:val="24"/>
        </w:rPr>
        <w:t xml:space="preserve"> </w:t>
      </w:r>
      <w:r w:rsidRPr="00ED1768">
        <w:rPr>
          <w:rFonts w:ascii="Arial" w:hAnsi="Arial" w:cs="Arial"/>
          <w:sz w:val="24"/>
          <w:szCs w:val="24"/>
        </w:rPr>
        <w:t>on delivery of an agreed final report including deliverables</w:t>
      </w:r>
    </w:p>
    <w:p w14:paraId="359C3314" w14:textId="77777777" w:rsidR="00BF15FB" w:rsidRPr="00246B80" w:rsidRDefault="00BF15FB" w:rsidP="00724B5C">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22167D08" w:rsidR="00FD5015" w:rsidRPr="003038A8" w:rsidRDefault="00FD5015" w:rsidP="003038A8">
      <w:pPr>
        <w:tabs>
          <w:tab w:val="left" w:pos="709"/>
        </w:tabs>
        <w:jc w:val="both"/>
        <w:rPr>
          <w:rFonts w:ascii="Arial" w:hAnsi="Arial" w:cs="Arial"/>
          <w:sz w:val="24"/>
          <w:szCs w:val="24"/>
        </w:rPr>
      </w:pPr>
      <w:bookmarkStart w:id="3" w:name="_Ref413748104"/>
      <w:r w:rsidRPr="003038A8">
        <w:rPr>
          <w:rFonts w:ascii="Arial" w:hAnsi="Arial" w:cs="Arial"/>
          <w:sz w:val="24"/>
          <w:szCs w:val="24"/>
        </w:rPr>
        <w:t>All Central Government Departments, their Executive Agencies and Non</w:t>
      </w:r>
      <w:r w:rsidR="00526D7D">
        <w:rPr>
          <w:rFonts w:ascii="Arial" w:hAnsi="Arial" w:cs="Arial"/>
          <w:sz w:val="24"/>
          <w:szCs w:val="24"/>
        </w:rPr>
        <w:t>-</w:t>
      </w:r>
      <w:r w:rsidRPr="003038A8">
        <w:rPr>
          <w:rFonts w:ascii="Arial" w:hAnsi="Arial" w:cs="Arial"/>
          <w:sz w:val="24"/>
          <w:szCs w:val="24"/>
        </w:rPr>
        <w:t xml:space="preserve">Departmental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3"/>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4"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5"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5"/>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4A40490E"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By submitting a quotation</w:t>
      </w:r>
      <w:r w:rsidR="00526D7D">
        <w:rPr>
          <w:rFonts w:ascii="Arial" w:hAnsi="Arial" w:cs="Arial"/>
          <w:sz w:val="24"/>
          <w:szCs w:val="24"/>
        </w:rPr>
        <w:t>,</w:t>
      </w:r>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4"/>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1F3F87D0" w:rsidR="003940AE" w:rsidRPr="003940AE" w:rsidRDefault="003940AE" w:rsidP="003940AE">
      <w:pPr>
        <w:spacing w:line="276" w:lineRule="auto"/>
        <w:jc w:val="both"/>
        <w:rPr>
          <w:rFonts w:ascii="Arial" w:hAnsi="Arial" w:cs="Arial"/>
          <w:sz w:val="24"/>
          <w:szCs w:val="24"/>
        </w:rPr>
      </w:pPr>
      <w:proofErr w:type="gramStart"/>
      <w:r w:rsidRPr="003940AE">
        <w:rPr>
          <w:rFonts w:ascii="Arial" w:hAnsi="Arial" w:cs="Arial"/>
          <w:sz w:val="24"/>
          <w:szCs w:val="24"/>
        </w:rPr>
        <w:t>In order to</w:t>
      </w:r>
      <w:proofErr w:type="gramEnd"/>
      <w:r w:rsidRPr="003940AE">
        <w:rPr>
          <w:rFonts w:ascii="Arial" w:hAnsi="Arial" w:cs="Arial"/>
          <w:sz w:val="24"/>
          <w:szCs w:val="24"/>
        </w:rPr>
        <w:t xml:space="preserve"> comply with the General Data Protection Regulations 2018</w:t>
      </w:r>
      <w:r w:rsidR="00526D7D">
        <w:rPr>
          <w:rFonts w:ascii="Arial" w:hAnsi="Arial" w:cs="Arial"/>
          <w:sz w:val="24"/>
          <w:szCs w:val="24"/>
        </w:rPr>
        <w:t>,</w:t>
      </w:r>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3C4B0855" w14:textId="1389E2D7" w:rsidR="00CE65E4" w:rsidRDefault="003940AE" w:rsidP="00283DD8">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258B66F8" w14:textId="77777777" w:rsidR="00BA63FD" w:rsidRDefault="00BA63FD"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9"/>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9432" w14:textId="77777777" w:rsidR="00C539BC" w:rsidRDefault="00C539BC" w:rsidP="00A16121">
      <w:r>
        <w:separator/>
      </w:r>
    </w:p>
  </w:endnote>
  <w:endnote w:type="continuationSeparator" w:id="0">
    <w:p w14:paraId="4E50D628" w14:textId="77777777" w:rsidR="00C539BC" w:rsidRDefault="00C539BC" w:rsidP="00A16121">
      <w:r>
        <w:continuationSeparator/>
      </w:r>
    </w:p>
  </w:endnote>
  <w:endnote w:type="continuationNotice" w:id="1">
    <w:p w14:paraId="13A19EDE" w14:textId="77777777" w:rsidR="00C539BC" w:rsidRDefault="00C5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8B86" w14:textId="77777777" w:rsidR="00C539BC" w:rsidRDefault="00C539BC" w:rsidP="00A16121">
      <w:r>
        <w:separator/>
      </w:r>
    </w:p>
  </w:footnote>
  <w:footnote w:type="continuationSeparator" w:id="0">
    <w:p w14:paraId="69B091F2" w14:textId="77777777" w:rsidR="00C539BC" w:rsidRDefault="00C539BC" w:rsidP="00A16121">
      <w:r>
        <w:continuationSeparator/>
      </w:r>
    </w:p>
  </w:footnote>
  <w:footnote w:type="continuationNotice" w:id="1">
    <w:p w14:paraId="5022D010" w14:textId="77777777" w:rsidR="00C539BC" w:rsidRDefault="00C5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6"/>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3"/>
  </w:num>
  <w:num w:numId="14">
    <w:abstractNumId w:val="25"/>
  </w:num>
  <w:num w:numId="15">
    <w:abstractNumId w:val="18"/>
  </w:num>
  <w:num w:numId="16">
    <w:abstractNumId w:val="31"/>
  </w:num>
  <w:num w:numId="17">
    <w:abstractNumId w:val="14"/>
  </w:num>
  <w:num w:numId="18">
    <w:abstractNumId w:val="34"/>
  </w:num>
  <w:num w:numId="19">
    <w:abstractNumId w:val="32"/>
  </w:num>
  <w:num w:numId="20">
    <w:abstractNumId w:val="20"/>
  </w:num>
  <w:num w:numId="21">
    <w:abstractNumId w:val="6"/>
  </w:num>
  <w:num w:numId="22">
    <w:abstractNumId w:val="1"/>
  </w:num>
  <w:num w:numId="23">
    <w:abstractNumId w:val="28"/>
  </w:num>
  <w:num w:numId="24">
    <w:abstractNumId w:val="16"/>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5"/>
  </w:num>
  <w:num w:numId="29">
    <w:abstractNumId w:val="23"/>
  </w:num>
  <w:num w:numId="30">
    <w:abstractNumId w:val="27"/>
  </w:num>
  <w:num w:numId="31">
    <w:abstractNumId w:val="12"/>
  </w:num>
  <w:num w:numId="32">
    <w:abstractNumId w:val="29"/>
  </w:num>
  <w:num w:numId="33">
    <w:abstractNumId w:val="21"/>
  </w:num>
  <w:num w:numId="34">
    <w:abstractNumId w:val="19"/>
  </w:num>
  <w:num w:numId="35">
    <w:abstractNumId w:val="24"/>
  </w:num>
  <w:num w:numId="36">
    <w:abstractNumId w:val="30"/>
  </w:num>
  <w:num w:numId="3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345"/>
    <w:rsid w:val="00006CAD"/>
    <w:rsid w:val="00006D52"/>
    <w:rsid w:val="00026CB3"/>
    <w:rsid w:val="00027F3A"/>
    <w:rsid w:val="00044F57"/>
    <w:rsid w:val="00076B95"/>
    <w:rsid w:val="00082E60"/>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30977"/>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E3F2A"/>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83DD8"/>
    <w:rsid w:val="002A11E5"/>
    <w:rsid w:val="002A6F6F"/>
    <w:rsid w:val="002A7D35"/>
    <w:rsid w:val="002C08B4"/>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0817"/>
    <w:rsid w:val="00411CA9"/>
    <w:rsid w:val="00432139"/>
    <w:rsid w:val="004322DA"/>
    <w:rsid w:val="00437B4F"/>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3BC9"/>
    <w:rsid w:val="004E52E6"/>
    <w:rsid w:val="004F037B"/>
    <w:rsid w:val="004F4661"/>
    <w:rsid w:val="00500EA6"/>
    <w:rsid w:val="00503DD2"/>
    <w:rsid w:val="0050634C"/>
    <w:rsid w:val="0051209F"/>
    <w:rsid w:val="00526D7D"/>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0464"/>
    <w:rsid w:val="007532FB"/>
    <w:rsid w:val="0075528C"/>
    <w:rsid w:val="0075737C"/>
    <w:rsid w:val="007827E0"/>
    <w:rsid w:val="007860EA"/>
    <w:rsid w:val="00786D4C"/>
    <w:rsid w:val="007919D9"/>
    <w:rsid w:val="007B3053"/>
    <w:rsid w:val="007B4761"/>
    <w:rsid w:val="007B7440"/>
    <w:rsid w:val="007F26C5"/>
    <w:rsid w:val="007F6038"/>
    <w:rsid w:val="0081234A"/>
    <w:rsid w:val="0081488E"/>
    <w:rsid w:val="00820CE8"/>
    <w:rsid w:val="00830F27"/>
    <w:rsid w:val="00831C4A"/>
    <w:rsid w:val="00835122"/>
    <w:rsid w:val="00835A08"/>
    <w:rsid w:val="0084026B"/>
    <w:rsid w:val="008414C2"/>
    <w:rsid w:val="00842022"/>
    <w:rsid w:val="00847946"/>
    <w:rsid w:val="00852271"/>
    <w:rsid w:val="00860654"/>
    <w:rsid w:val="008732BC"/>
    <w:rsid w:val="00877579"/>
    <w:rsid w:val="00883B20"/>
    <w:rsid w:val="00892513"/>
    <w:rsid w:val="00896B5F"/>
    <w:rsid w:val="00896F33"/>
    <w:rsid w:val="008C627C"/>
    <w:rsid w:val="008C6BA1"/>
    <w:rsid w:val="008D040B"/>
    <w:rsid w:val="008D2182"/>
    <w:rsid w:val="008D6545"/>
    <w:rsid w:val="008F5C68"/>
    <w:rsid w:val="00905896"/>
    <w:rsid w:val="00907249"/>
    <w:rsid w:val="00912AC5"/>
    <w:rsid w:val="009148DB"/>
    <w:rsid w:val="009204A2"/>
    <w:rsid w:val="009211FC"/>
    <w:rsid w:val="00921A09"/>
    <w:rsid w:val="00926B48"/>
    <w:rsid w:val="00930469"/>
    <w:rsid w:val="00935915"/>
    <w:rsid w:val="00943610"/>
    <w:rsid w:val="00956B8A"/>
    <w:rsid w:val="00977191"/>
    <w:rsid w:val="009948B2"/>
    <w:rsid w:val="009A09F4"/>
    <w:rsid w:val="009A7E14"/>
    <w:rsid w:val="009D4C4E"/>
    <w:rsid w:val="009E6375"/>
    <w:rsid w:val="009E6E3B"/>
    <w:rsid w:val="009F430B"/>
    <w:rsid w:val="009F6C8C"/>
    <w:rsid w:val="00A104B8"/>
    <w:rsid w:val="00A16121"/>
    <w:rsid w:val="00A267C7"/>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2CD3"/>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0E0A"/>
    <w:rsid w:val="00BC4855"/>
    <w:rsid w:val="00BE655B"/>
    <w:rsid w:val="00BF075E"/>
    <w:rsid w:val="00BF15FB"/>
    <w:rsid w:val="00BF717F"/>
    <w:rsid w:val="00C030D6"/>
    <w:rsid w:val="00C04BEA"/>
    <w:rsid w:val="00C0670B"/>
    <w:rsid w:val="00C076F1"/>
    <w:rsid w:val="00C11CDE"/>
    <w:rsid w:val="00C17931"/>
    <w:rsid w:val="00C32C55"/>
    <w:rsid w:val="00C3397D"/>
    <w:rsid w:val="00C40682"/>
    <w:rsid w:val="00C44B88"/>
    <w:rsid w:val="00C50959"/>
    <w:rsid w:val="00C539BC"/>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001E5"/>
    <w:rsid w:val="00D12555"/>
    <w:rsid w:val="00D20333"/>
    <w:rsid w:val="00D20BDE"/>
    <w:rsid w:val="00D25085"/>
    <w:rsid w:val="00D31291"/>
    <w:rsid w:val="00D32196"/>
    <w:rsid w:val="00D36771"/>
    <w:rsid w:val="00D43678"/>
    <w:rsid w:val="00D53C5C"/>
    <w:rsid w:val="00D555E3"/>
    <w:rsid w:val="00D650F6"/>
    <w:rsid w:val="00D72952"/>
    <w:rsid w:val="00D738B3"/>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4682"/>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59E3"/>
    <w:rsid w:val="00EA64F2"/>
    <w:rsid w:val="00EA6613"/>
    <w:rsid w:val="00EB013B"/>
    <w:rsid w:val="00EB7402"/>
    <w:rsid w:val="00EC1523"/>
    <w:rsid w:val="00ED0AF4"/>
    <w:rsid w:val="00ED1768"/>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C720D"/>
    <w:rsid w:val="00FD3349"/>
    <w:rsid w:val="00FD5015"/>
    <w:rsid w:val="00FE4A46"/>
    <w:rsid w:val="00FE4C49"/>
    <w:rsid w:val="00FF0FBB"/>
    <w:rsid w:val="00FF316C"/>
    <w:rsid w:val="281A97E4"/>
    <w:rsid w:val="311D1E31"/>
    <w:rsid w:val="429694B6"/>
    <w:rsid w:val="44A8D0E5"/>
    <w:rsid w:val="48802250"/>
    <w:rsid w:val="52D72132"/>
    <w:rsid w:val="5FFE4D57"/>
    <w:rsid w:val="6693E037"/>
    <w:rsid w:val="7557F682"/>
    <w:rsid w:val="7D280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C40682"/>
    <w:rPr>
      <w:color w:val="605E5C"/>
      <w:shd w:val="clear" w:color="auto" w:fill="E1DFDD"/>
    </w:rPr>
  </w:style>
  <w:style w:type="character" w:customStyle="1" w:styleId="normaltextrun">
    <w:name w:val="normaltextrun"/>
    <w:basedOn w:val="DefaultParagraphFont"/>
    <w:rsid w:val="007B4761"/>
  </w:style>
  <w:style w:type="character" w:customStyle="1" w:styleId="eop">
    <w:name w:val="eop"/>
    <w:basedOn w:val="DefaultParagraphFont"/>
    <w:rsid w:val="007B4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51921254">
      <w:bodyDiv w:val="1"/>
      <w:marLeft w:val="0"/>
      <w:marRight w:val="0"/>
      <w:marTop w:val="0"/>
      <w:marBottom w:val="0"/>
      <w:divBdr>
        <w:top w:val="none" w:sz="0" w:space="0" w:color="auto"/>
        <w:left w:val="none" w:sz="0" w:space="0" w:color="auto"/>
        <w:bottom w:val="none" w:sz="0" w:space="0" w:color="auto"/>
        <w:right w:val="none" w:sz="0" w:space="0" w:color="auto"/>
      </w:divBdr>
      <w:divsChild>
        <w:div w:id="1959221809">
          <w:marLeft w:val="0"/>
          <w:marRight w:val="0"/>
          <w:marTop w:val="0"/>
          <w:marBottom w:val="0"/>
          <w:divBdr>
            <w:top w:val="none" w:sz="0" w:space="0" w:color="auto"/>
            <w:left w:val="none" w:sz="0" w:space="0" w:color="auto"/>
            <w:bottom w:val="none" w:sz="0" w:space="0" w:color="auto"/>
            <w:right w:val="none" w:sz="0" w:space="0" w:color="auto"/>
          </w:divBdr>
          <w:divsChild>
            <w:div w:id="832255526">
              <w:marLeft w:val="0"/>
              <w:marRight w:val="0"/>
              <w:marTop w:val="0"/>
              <w:marBottom w:val="0"/>
              <w:divBdr>
                <w:top w:val="none" w:sz="0" w:space="0" w:color="auto"/>
                <w:left w:val="none" w:sz="0" w:space="0" w:color="auto"/>
                <w:bottom w:val="none" w:sz="0" w:space="0" w:color="auto"/>
                <w:right w:val="none" w:sz="0" w:space="0" w:color="auto"/>
              </w:divBdr>
            </w:div>
          </w:divsChild>
        </w:div>
        <w:div w:id="890120727">
          <w:marLeft w:val="0"/>
          <w:marRight w:val="0"/>
          <w:marTop w:val="0"/>
          <w:marBottom w:val="0"/>
          <w:divBdr>
            <w:top w:val="none" w:sz="0" w:space="0" w:color="auto"/>
            <w:left w:val="none" w:sz="0" w:space="0" w:color="auto"/>
            <w:bottom w:val="none" w:sz="0" w:space="0" w:color="auto"/>
            <w:right w:val="none" w:sz="0" w:space="0" w:color="auto"/>
          </w:divBdr>
          <w:divsChild>
            <w:div w:id="655110449">
              <w:marLeft w:val="0"/>
              <w:marRight w:val="0"/>
              <w:marTop w:val="0"/>
              <w:marBottom w:val="0"/>
              <w:divBdr>
                <w:top w:val="none" w:sz="0" w:space="0" w:color="auto"/>
                <w:left w:val="none" w:sz="0" w:space="0" w:color="auto"/>
                <w:bottom w:val="none" w:sz="0" w:space="0" w:color="auto"/>
                <w:right w:val="none" w:sz="0" w:space="0" w:color="auto"/>
              </w:divBdr>
            </w:div>
          </w:divsChild>
        </w:div>
        <w:div w:id="1112096155">
          <w:marLeft w:val="0"/>
          <w:marRight w:val="0"/>
          <w:marTop w:val="0"/>
          <w:marBottom w:val="0"/>
          <w:divBdr>
            <w:top w:val="none" w:sz="0" w:space="0" w:color="auto"/>
            <w:left w:val="none" w:sz="0" w:space="0" w:color="auto"/>
            <w:bottom w:val="none" w:sz="0" w:space="0" w:color="auto"/>
            <w:right w:val="none" w:sz="0" w:space="0" w:color="auto"/>
          </w:divBdr>
          <w:divsChild>
            <w:div w:id="1416852600">
              <w:marLeft w:val="0"/>
              <w:marRight w:val="0"/>
              <w:marTop w:val="0"/>
              <w:marBottom w:val="0"/>
              <w:divBdr>
                <w:top w:val="none" w:sz="0" w:space="0" w:color="auto"/>
                <w:left w:val="none" w:sz="0" w:space="0" w:color="auto"/>
                <w:bottom w:val="none" w:sz="0" w:space="0" w:color="auto"/>
                <w:right w:val="none" w:sz="0" w:space="0" w:color="auto"/>
              </w:divBdr>
            </w:div>
          </w:divsChild>
        </w:div>
        <w:div w:id="893739872">
          <w:marLeft w:val="0"/>
          <w:marRight w:val="0"/>
          <w:marTop w:val="0"/>
          <w:marBottom w:val="0"/>
          <w:divBdr>
            <w:top w:val="none" w:sz="0" w:space="0" w:color="auto"/>
            <w:left w:val="none" w:sz="0" w:space="0" w:color="auto"/>
            <w:bottom w:val="none" w:sz="0" w:space="0" w:color="auto"/>
            <w:right w:val="none" w:sz="0" w:space="0" w:color="auto"/>
          </w:divBdr>
          <w:divsChild>
            <w:div w:id="1988128030">
              <w:marLeft w:val="0"/>
              <w:marRight w:val="0"/>
              <w:marTop w:val="0"/>
              <w:marBottom w:val="0"/>
              <w:divBdr>
                <w:top w:val="none" w:sz="0" w:space="0" w:color="auto"/>
                <w:left w:val="none" w:sz="0" w:space="0" w:color="auto"/>
                <w:bottom w:val="none" w:sz="0" w:space="0" w:color="auto"/>
                <w:right w:val="none" w:sz="0" w:space="0" w:color="auto"/>
              </w:divBdr>
            </w:div>
          </w:divsChild>
        </w:div>
        <w:div w:id="2123377507">
          <w:marLeft w:val="0"/>
          <w:marRight w:val="0"/>
          <w:marTop w:val="0"/>
          <w:marBottom w:val="0"/>
          <w:divBdr>
            <w:top w:val="none" w:sz="0" w:space="0" w:color="auto"/>
            <w:left w:val="none" w:sz="0" w:space="0" w:color="auto"/>
            <w:bottom w:val="none" w:sz="0" w:space="0" w:color="auto"/>
            <w:right w:val="none" w:sz="0" w:space="0" w:color="auto"/>
          </w:divBdr>
          <w:divsChild>
            <w:div w:id="265191022">
              <w:marLeft w:val="0"/>
              <w:marRight w:val="0"/>
              <w:marTop w:val="0"/>
              <w:marBottom w:val="0"/>
              <w:divBdr>
                <w:top w:val="none" w:sz="0" w:space="0" w:color="auto"/>
                <w:left w:val="none" w:sz="0" w:space="0" w:color="auto"/>
                <w:bottom w:val="none" w:sz="0" w:space="0" w:color="auto"/>
                <w:right w:val="none" w:sz="0" w:space="0" w:color="auto"/>
              </w:divBdr>
            </w:div>
          </w:divsChild>
        </w:div>
        <w:div w:id="348140520">
          <w:marLeft w:val="0"/>
          <w:marRight w:val="0"/>
          <w:marTop w:val="0"/>
          <w:marBottom w:val="0"/>
          <w:divBdr>
            <w:top w:val="none" w:sz="0" w:space="0" w:color="auto"/>
            <w:left w:val="none" w:sz="0" w:space="0" w:color="auto"/>
            <w:bottom w:val="none" w:sz="0" w:space="0" w:color="auto"/>
            <w:right w:val="none" w:sz="0" w:space="0" w:color="auto"/>
          </w:divBdr>
          <w:divsChild>
            <w:div w:id="258102702">
              <w:marLeft w:val="0"/>
              <w:marRight w:val="0"/>
              <w:marTop w:val="0"/>
              <w:marBottom w:val="0"/>
              <w:divBdr>
                <w:top w:val="none" w:sz="0" w:space="0" w:color="auto"/>
                <w:left w:val="none" w:sz="0" w:space="0" w:color="auto"/>
                <w:bottom w:val="none" w:sz="0" w:space="0" w:color="auto"/>
                <w:right w:val="none" w:sz="0" w:space="0" w:color="auto"/>
              </w:divBdr>
            </w:div>
          </w:divsChild>
        </w:div>
        <w:div w:id="208538561">
          <w:marLeft w:val="0"/>
          <w:marRight w:val="0"/>
          <w:marTop w:val="0"/>
          <w:marBottom w:val="0"/>
          <w:divBdr>
            <w:top w:val="none" w:sz="0" w:space="0" w:color="auto"/>
            <w:left w:val="none" w:sz="0" w:space="0" w:color="auto"/>
            <w:bottom w:val="none" w:sz="0" w:space="0" w:color="auto"/>
            <w:right w:val="none" w:sz="0" w:space="0" w:color="auto"/>
          </w:divBdr>
          <w:divsChild>
            <w:div w:id="1497917020">
              <w:marLeft w:val="0"/>
              <w:marRight w:val="0"/>
              <w:marTop w:val="0"/>
              <w:marBottom w:val="0"/>
              <w:divBdr>
                <w:top w:val="none" w:sz="0" w:space="0" w:color="auto"/>
                <w:left w:val="none" w:sz="0" w:space="0" w:color="auto"/>
                <w:bottom w:val="none" w:sz="0" w:space="0" w:color="auto"/>
                <w:right w:val="none" w:sz="0" w:space="0" w:color="auto"/>
              </w:divBdr>
            </w:div>
          </w:divsChild>
        </w:div>
        <w:div w:id="14814681">
          <w:marLeft w:val="0"/>
          <w:marRight w:val="0"/>
          <w:marTop w:val="0"/>
          <w:marBottom w:val="0"/>
          <w:divBdr>
            <w:top w:val="none" w:sz="0" w:space="0" w:color="auto"/>
            <w:left w:val="none" w:sz="0" w:space="0" w:color="auto"/>
            <w:bottom w:val="none" w:sz="0" w:space="0" w:color="auto"/>
            <w:right w:val="none" w:sz="0" w:space="0" w:color="auto"/>
          </w:divBdr>
          <w:divsChild>
            <w:div w:id="1936018631">
              <w:marLeft w:val="0"/>
              <w:marRight w:val="0"/>
              <w:marTop w:val="0"/>
              <w:marBottom w:val="0"/>
              <w:divBdr>
                <w:top w:val="none" w:sz="0" w:space="0" w:color="auto"/>
                <w:left w:val="none" w:sz="0" w:space="0" w:color="auto"/>
                <w:bottom w:val="none" w:sz="0" w:space="0" w:color="auto"/>
                <w:right w:val="none" w:sz="0" w:space="0" w:color="auto"/>
              </w:divBdr>
            </w:div>
          </w:divsChild>
        </w:div>
        <w:div w:id="829715223">
          <w:marLeft w:val="0"/>
          <w:marRight w:val="0"/>
          <w:marTop w:val="0"/>
          <w:marBottom w:val="0"/>
          <w:divBdr>
            <w:top w:val="none" w:sz="0" w:space="0" w:color="auto"/>
            <w:left w:val="none" w:sz="0" w:space="0" w:color="auto"/>
            <w:bottom w:val="none" w:sz="0" w:space="0" w:color="auto"/>
            <w:right w:val="none" w:sz="0" w:space="0" w:color="auto"/>
          </w:divBdr>
          <w:divsChild>
            <w:div w:id="1290162993">
              <w:marLeft w:val="0"/>
              <w:marRight w:val="0"/>
              <w:marTop w:val="0"/>
              <w:marBottom w:val="0"/>
              <w:divBdr>
                <w:top w:val="none" w:sz="0" w:space="0" w:color="auto"/>
                <w:left w:val="none" w:sz="0" w:space="0" w:color="auto"/>
                <w:bottom w:val="none" w:sz="0" w:space="0" w:color="auto"/>
                <w:right w:val="none" w:sz="0" w:space="0" w:color="auto"/>
              </w:divBdr>
            </w:div>
          </w:divsChild>
        </w:div>
        <w:div w:id="42364219">
          <w:marLeft w:val="0"/>
          <w:marRight w:val="0"/>
          <w:marTop w:val="0"/>
          <w:marBottom w:val="0"/>
          <w:divBdr>
            <w:top w:val="none" w:sz="0" w:space="0" w:color="auto"/>
            <w:left w:val="none" w:sz="0" w:space="0" w:color="auto"/>
            <w:bottom w:val="none" w:sz="0" w:space="0" w:color="auto"/>
            <w:right w:val="none" w:sz="0" w:space="0" w:color="auto"/>
          </w:divBdr>
          <w:divsChild>
            <w:div w:id="1373653891">
              <w:marLeft w:val="0"/>
              <w:marRight w:val="0"/>
              <w:marTop w:val="0"/>
              <w:marBottom w:val="0"/>
              <w:divBdr>
                <w:top w:val="none" w:sz="0" w:space="0" w:color="auto"/>
                <w:left w:val="none" w:sz="0" w:space="0" w:color="auto"/>
                <w:bottom w:val="none" w:sz="0" w:space="0" w:color="auto"/>
                <w:right w:val="none" w:sz="0" w:space="0" w:color="auto"/>
              </w:divBdr>
            </w:div>
          </w:divsChild>
        </w:div>
        <w:div w:id="673731440">
          <w:marLeft w:val="0"/>
          <w:marRight w:val="0"/>
          <w:marTop w:val="0"/>
          <w:marBottom w:val="0"/>
          <w:divBdr>
            <w:top w:val="none" w:sz="0" w:space="0" w:color="auto"/>
            <w:left w:val="none" w:sz="0" w:space="0" w:color="auto"/>
            <w:bottom w:val="none" w:sz="0" w:space="0" w:color="auto"/>
            <w:right w:val="none" w:sz="0" w:space="0" w:color="auto"/>
          </w:divBdr>
          <w:divsChild>
            <w:div w:id="435058220">
              <w:marLeft w:val="0"/>
              <w:marRight w:val="0"/>
              <w:marTop w:val="0"/>
              <w:marBottom w:val="0"/>
              <w:divBdr>
                <w:top w:val="none" w:sz="0" w:space="0" w:color="auto"/>
                <w:left w:val="none" w:sz="0" w:space="0" w:color="auto"/>
                <w:bottom w:val="none" w:sz="0" w:space="0" w:color="auto"/>
                <w:right w:val="none" w:sz="0" w:space="0" w:color="auto"/>
              </w:divBdr>
            </w:div>
          </w:divsChild>
        </w:div>
        <w:div w:id="479540881">
          <w:marLeft w:val="0"/>
          <w:marRight w:val="0"/>
          <w:marTop w:val="0"/>
          <w:marBottom w:val="0"/>
          <w:divBdr>
            <w:top w:val="none" w:sz="0" w:space="0" w:color="auto"/>
            <w:left w:val="none" w:sz="0" w:space="0" w:color="auto"/>
            <w:bottom w:val="none" w:sz="0" w:space="0" w:color="auto"/>
            <w:right w:val="none" w:sz="0" w:space="0" w:color="auto"/>
          </w:divBdr>
          <w:divsChild>
            <w:div w:id="391932986">
              <w:marLeft w:val="0"/>
              <w:marRight w:val="0"/>
              <w:marTop w:val="0"/>
              <w:marBottom w:val="0"/>
              <w:divBdr>
                <w:top w:val="none" w:sz="0" w:space="0" w:color="auto"/>
                <w:left w:val="none" w:sz="0" w:space="0" w:color="auto"/>
                <w:bottom w:val="none" w:sz="0" w:space="0" w:color="auto"/>
                <w:right w:val="none" w:sz="0" w:space="0" w:color="auto"/>
              </w:divBdr>
            </w:div>
          </w:divsChild>
        </w:div>
        <w:div w:id="1727026045">
          <w:marLeft w:val="0"/>
          <w:marRight w:val="0"/>
          <w:marTop w:val="0"/>
          <w:marBottom w:val="0"/>
          <w:divBdr>
            <w:top w:val="none" w:sz="0" w:space="0" w:color="auto"/>
            <w:left w:val="none" w:sz="0" w:space="0" w:color="auto"/>
            <w:bottom w:val="none" w:sz="0" w:space="0" w:color="auto"/>
            <w:right w:val="none" w:sz="0" w:space="0" w:color="auto"/>
          </w:divBdr>
          <w:divsChild>
            <w:div w:id="1936549030">
              <w:marLeft w:val="0"/>
              <w:marRight w:val="0"/>
              <w:marTop w:val="0"/>
              <w:marBottom w:val="0"/>
              <w:divBdr>
                <w:top w:val="none" w:sz="0" w:space="0" w:color="auto"/>
                <w:left w:val="none" w:sz="0" w:space="0" w:color="auto"/>
                <w:bottom w:val="none" w:sz="0" w:space="0" w:color="auto"/>
                <w:right w:val="none" w:sz="0" w:space="0" w:color="auto"/>
              </w:divBdr>
            </w:div>
          </w:divsChild>
        </w:div>
        <w:div w:id="672805379">
          <w:marLeft w:val="0"/>
          <w:marRight w:val="0"/>
          <w:marTop w:val="0"/>
          <w:marBottom w:val="0"/>
          <w:divBdr>
            <w:top w:val="none" w:sz="0" w:space="0" w:color="auto"/>
            <w:left w:val="none" w:sz="0" w:space="0" w:color="auto"/>
            <w:bottom w:val="none" w:sz="0" w:space="0" w:color="auto"/>
            <w:right w:val="none" w:sz="0" w:space="0" w:color="auto"/>
          </w:divBdr>
          <w:divsChild>
            <w:div w:id="101149301">
              <w:marLeft w:val="0"/>
              <w:marRight w:val="0"/>
              <w:marTop w:val="0"/>
              <w:marBottom w:val="0"/>
              <w:divBdr>
                <w:top w:val="none" w:sz="0" w:space="0" w:color="auto"/>
                <w:left w:val="none" w:sz="0" w:space="0" w:color="auto"/>
                <w:bottom w:val="none" w:sz="0" w:space="0" w:color="auto"/>
                <w:right w:val="none" w:sz="0" w:space="0" w:color="auto"/>
              </w:divBdr>
            </w:div>
          </w:divsChild>
        </w:div>
        <w:div w:id="575481871">
          <w:marLeft w:val="0"/>
          <w:marRight w:val="0"/>
          <w:marTop w:val="0"/>
          <w:marBottom w:val="0"/>
          <w:divBdr>
            <w:top w:val="none" w:sz="0" w:space="0" w:color="auto"/>
            <w:left w:val="none" w:sz="0" w:space="0" w:color="auto"/>
            <w:bottom w:val="none" w:sz="0" w:space="0" w:color="auto"/>
            <w:right w:val="none" w:sz="0" w:space="0" w:color="auto"/>
          </w:divBdr>
          <w:divsChild>
            <w:div w:id="714088494">
              <w:marLeft w:val="0"/>
              <w:marRight w:val="0"/>
              <w:marTop w:val="0"/>
              <w:marBottom w:val="0"/>
              <w:divBdr>
                <w:top w:val="none" w:sz="0" w:space="0" w:color="auto"/>
                <w:left w:val="none" w:sz="0" w:space="0" w:color="auto"/>
                <w:bottom w:val="none" w:sz="0" w:space="0" w:color="auto"/>
                <w:right w:val="none" w:sz="0" w:space="0" w:color="auto"/>
              </w:divBdr>
            </w:div>
          </w:divsChild>
        </w:div>
        <w:div w:id="846797939">
          <w:marLeft w:val="0"/>
          <w:marRight w:val="0"/>
          <w:marTop w:val="0"/>
          <w:marBottom w:val="0"/>
          <w:divBdr>
            <w:top w:val="none" w:sz="0" w:space="0" w:color="auto"/>
            <w:left w:val="none" w:sz="0" w:space="0" w:color="auto"/>
            <w:bottom w:val="none" w:sz="0" w:space="0" w:color="auto"/>
            <w:right w:val="none" w:sz="0" w:space="0" w:color="auto"/>
          </w:divBdr>
          <w:divsChild>
            <w:div w:id="140780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77532890">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cy.Stainthorpe@naturalengland.org.uk" TargetMode="External"/><Relationship Id="rId18" Type="http://schemas.openxmlformats.org/officeDocument/2006/relationships/hyperlink" Target="mailto:catherine.scott@naturalengland.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cy.Stainthorpe@naturalengland.org.uk" TargetMode="External"/><Relationship Id="rId2" Type="http://schemas.openxmlformats.org/officeDocument/2006/relationships/customXml" Target="../customXml/item2.xml"/><Relationship Id="rId16" Type="http://schemas.openxmlformats.org/officeDocument/2006/relationships/hyperlink" Target="http://www.naturalengland.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atherine.Scott@naturalengland.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therine.scott@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lcf76f155ced4ddcb4097134ff3c332f xmlns="0ef2f33c-ed4f-4b73-ad28-cfec428a6ff6">
      <Terms xmlns="http://schemas.microsoft.com/office/infopath/2007/PartnerControls"/>
    </lcf76f155ced4ddcb4097134ff3c332f>
    <Topic xmlns="662745e8-e224-48e8-a2e3-254862b8c2f5">Working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 Northumbria</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2D706A61CE8C049A8F73C63B66F4CE0" ma:contentTypeVersion="18" ma:contentTypeDescription="Create a new document." ma:contentTypeScope="" ma:versionID="aac06412f74e34e5623d953682c09fb1">
  <xsd:schema xmlns:xsd="http://www.w3.org/2001/XMLSchema" xmlns:xs="http://www.w3.org/2001/XMLSchema" xmlns:p="http://schemas.microsoft.com/office/2006/metadata/properties" xmlns:ns2="662745e8-e224-48e8-a2e3-254862b8c2f5" xmlns:ns3="0ef2f33c-ed4f-4b73-ad28-cfec428a6ff6" targetNamespace="http://schemas.microsoft.com/office/2006/metadata/properties" ma:root="true" ma:fieldsID="ebce8a38e0bf2b6adaaa251363315597" ns2:_="" ns3:_="">
    <xsd:import namespace="662745e8-e224-48e8-a2e3-254862b8c2f5"/>
    <xsd:import namespace="0ef2f33c-ed4f-4b73-ad28-cfec428a6ff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xsd:simpleType>
        <xsd:restriction base="dms:Text"/>
      </xsd:simpleType>
    </xsd:element>
    <xsd:element name="Topic" ma:index="20" nillable="true" ma:displayName="Topic" ma:default="Working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f2f33c-ed4f-4b73-ad28-cfec428a6ff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ternalName="MediaServiceDateTaken"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662745e8-e224-48e8-a2e3-254862b8c2f5"/>
    <ds:schemaRef ds:uri="http://schemas.microsoft.com/office/infopath/2007/PartnerControls"/>
    <ds:schemaRef ds:uri="0ef2f33c-ed4f-4b73-ad28-cfec428a6ff6"/>
  </ds:schemaRefs>
</ds:datastoreItem>
</file>

<file path=customXml/itemProps2.xml><?xml version="1.0" encoding="utf-8"?>
<ds:datastoreItem xmlns:ds="http://schemas.openxmlformats.org/officeDocument/2006/customXml" ds:itemID="{B6AE899D-8AA9-4B1B-ADD6-3167C6D97ABA}">
  <ds:schemaRefs>
    <ds:schemaRef ds:uri="Microsoft.SharePoint.Taxonomy.ContentTypeSync"/>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5.xml><?xml version="1.0" encoding="utf-8"?>
<ds:datastoreItem xmlns:ds="http://schemas.openxmlformats.org/officeDocument/2006/customXml" ds:itemID="{74C511C1-A5FE-4F65-86EC-8AE3FDDF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ef2f33c-ed4f-4b73-ad28-cfec428a6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8</Pages>
  <Words>2082</Words>
  <Characters>11869</Characters>
  <Application>Microsoft Office Word</Application>
  <DocSecurity>4</DocSecurity>
  <Lines>98</Lines>
  <Paragraphs>27</Paragraphs>
  <ScaleCrop>false</ScaleCrop>
  <Company>Defra</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Underwood, Nick</cp:lastModifiedBy>
  <cp:revision>2</cp:revision>
  <cp:lastPrinted>2013-03-20T15:29:00Z</cp:lastPrinted>
  <dcterms:created xsi:type="dcterms:W3CDTF">2022-09-29T13:59:00Z</dcterms:created>
  <dcterms:modified xsi:type="dcterms:W3CDTF">2022-09-29T13:59:00Z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0x010100A5BF1C78D9F64B679A5EBDE1C6598EBC010072D706A61CE8C049A8F73C63B66F4CE0</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MediaServiceImageTags">
    <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8;#NE|275df9ce-cd92-4318-adfe-db572e51c7ff</vt:lpwstr>
  </property>
</Properties>
</file>