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C4D9E" w14:textId="77777777" w:rsidR="00687D52" w:rsidRPr="00DF6D2A" w:rsidRDefault="00687D52" w:rsidP="00687D52">
      <w:pPr>
        <w:tabs>
          <w:tab w:val="left" w:pos="142"/>
        </w:tabs>
        <w:spacing w:before="120"/>
        <w:jc w:val="center"/>
        <w:rPr>
          <w:rFonts w:ascii="Arial" w:hAnsi="Arial" w:cs="Arial"/>
        </w:rPr>
      </w:pPr>
      <w:r w:rsidRPr="00DF6D2A">
        <w:rPr>
          <w:rFonts w:ascii="Arial" w:hAnsi="Arial" w:cs="Arial"/>
          <w:b/>
          <w:smallCaps/>
        </w:rPr>
        <w:t>FRAMEWORK SCHEDULE 4: LETTER OF APPOINTMENT AND CALL-OFF TERMS</w:t>
      </w:r>
      <w:bookmarkStart w:id="0" w:name="id.1vsw3ci" w:colFirst="0" w:colLast="0"/>
      <w:bookmarkEnd w:id="0"/>
    </w:p>
    <w:p w14:paraId="5F2A68EF" w14:textId="77777777" w:rsidR="00687D52" w:rsidRPr="00DF6D2A" w:rsidRDefault="00687D52" w:rsidP="00687D52">
      <w:pPr>
        <w:numPr>
          <w:ilvl w:val="1"/>
          <w:numId w:val="1"/>
        </w:numPr>
        <w:spacing w:after="100" w:line="276" w:lineRule="auto"/>
        <w:ind w:left="-30" w:firstLine="0"/>
        <w:jc w:val="left"/>
        <w:rPr>
          <w:rFonts w:ascii="Arial" w:eastAsia="Arial" w:hAnsi="Arial" w:cs="Arial"/>
          <w:b/>
          <w:sz w:val="20"/>
          <w:szCs w:val="20"/>
        </w:rPr>
      </w:pPr>
      <w:bookmarkStart w:id="1" w:name="id.4fsjm0b" w:colFirst="0" w:colLast="0"/>
      <w:bookmarkEnd w:id="1"/>
      <w:r w:rsidRPr="00DF6D2A">
        <w:rPr>
          <w:rFonts w:ascii="Arial" w:eastAsia="Arial" w:hAnsi="Arial" w:cs="Arial"/>
          <w:b/>
          <w:sz w:val="20"/>
          <w:szCs w:val="20"/>
        </w:rPr>
        <w:t>Letter of Appointment</w:t>
      </w:r>
    </w:p>
    <w:p w14:paraId="79087E0D" w14:textId="77777777" w:rsidR="00687D52" w:rsidRPr="00DF6D2A" w:rsidRDefault="00687D52" w:rsidP="00687D52">
      <w:pPr>
        <w:spacing w:after="100"/>
        <w:ind w:left="720"/>
        <w:jc w:val="left"/>
        <w:rPr>
          <w:rFonts w:ascii="Arial" w:hAnsi="Arial" w:cs="Arial"/>
        </w:rPr>
      </w:pPr>
      <w:bookmarkStart w:id="2" w:name="id.2uxtw84" w:colFirst="0" w:colLast="0"/>
      <w:bookmarkEnd w:id="2"/>
    </w:p>
    <w:p w14:paraId="55D8A1C5" w14:textId="77777777" w:rsidR="00687D52" w:rsidRDefault="00B96478" w:rsidP="00687D52">
      <w:pPr>
        <w:spacing w:after="100"/>
        <w:jc w:val="left"/>
        <w:rPr>
          <w:rFonts w:ascii="Arial" w:eastAsia="Arial" w:hAnsi="Arial" w:cs="Arial"/>
          <w:sz w:val="20"/>
          <w:szCs w:val="20"/>
        </w:rPr>
      </w:pPr>
      <w:bookmarkStart w:id="3" w:name="id.1a346fx" w:colFirst="0" w:colLast="0"/>
      <w:bookmarkEnd w:id="3"/>
      <w:r>
        <w:rPr>
          <w:rFonts w:ascii="Arial" w:eastAsia="Arial" w:hAnsi="Arial" w:cs="Arial"/>
          <w:sz w:val="20"/>
          <w:szCs w:val="20"/>
        </w:rPr>
        <w:t>Ministry of Defence</w:t>
      </w:r>
    </w:p>
    <w:p w14:paraId="3B450E50" w14:textId="7CDB9F93" w:rsidR="00B96478" w:rsidRPr="00DF6D2A" w:rsidRDefault="000338CB" w:rsidP="00687D52">
      <w:pPr>
        <w:spacing w:after="100"/>
        <w:jc w:val="left"/>
        <w:rPr>
          <w:rFonts w:ascii="Arial" w:hAnsi="Arial" w:cs="Arial"/>
        </w:rPr>
      </w:pPr>
      <w:r>
        <w:rPr>
          <w:rFonts w:ascii="Arial" w:hAnsi="Arial" w:cs="Arial"/>
          <w:color w:val="222222"/>
          <w:sz w:val="20"/>
          <w:szCs w:val="20"/>
          <w:shd w:val="clear" w:color="auto" w:fill="FFFFFF"/>
        </w:rPr>
        <w:t>REDACTED</w:t>
      </w:r>
    </w:p>
    <w:p w14:paraId="6342F4D8" w14:textId="77777777" w:rsidR="00687D52" w:rsidRPr="00DF6D2A" w:rsidRDefault="00687D52" w:rsidP="00687D52">
      <w:pPr>
        <w:spacing w:after="100"/>
        <w:jc w:val="left"/>
        <w:rPr>
          <w:rFonts w:ascii="Arial" w:hAnsi="Arial" w:cs="Arial"/>
        </w:rPr>
      </w:pPr>
      <w:bookmarkStart w:id="4" w:name="id.3u2rp3q" w:colFirst="0" w:colLast="0"/>
      <w:bookmarkEnd w:id="4"/>
      <w:r w:rsidRPr="00DF6D2A">
        <w:rPr>
          <w:rFonts w:ascii="Arial" w:eastAsia="Arial" w:hAnsi="Arial" w:cs="Arial"/>
          <w:sz w:val="20"/>
          <w:szCs w:val="20"/>
        </w:rPr>
        <w:t xml:space="preserve"> </w:t>
      </w:r>
    </w:p>
    <w:p w14:paraId="1AB7DDE2" w14:textId="77777777" w:rsidR="00687D52" w:rsidRPr="00DF6D2A" w:rsidRDefault="00687D52" w:rsidP="00687D52">
      <w:pPr>
        <w:spacing w:after="100"/>
        <w:jc w:val="left"/>
        <w:rPr>
          <w:rFonts w:ascii="Arial" w:hAnsi="Arial" w:cs="Arial"/>
        </w:rPr>
      </w:pPr>
      <w:bookmarkStart w:id="5" w:name="id.2981zbj" w:colFirst="0" w:colLast="0"/>
      <w:bookmarkEnd w:id="5"/>
      <w:r w:rsidRPr="00DF6D2A">
        <w:rPr>
          <w:rFonts w:ascii="Arial" w:eastAsia="Arial" w:hAnsi="Arial" w:cs="Arial"/>
          <w:sz w:val="20"/>
          <w:szCs w:val="20"/>
        </w:rPr>
        <w:t>Dear Sirs</w:t>
      </w:r>
    </w:p>
    <w:p w14:paraId="1AC7F1A8" w14:textId="77777777" w:rsidR="00687D52" w:rsidRPr="00DF6D2A" w:rsidRDefault="00687D52" w:rsidP="00687D52">
      <w:pPr>
        <w:spacing w:after="100"/>
        <w:jc w:val="left"/>
        <w:rPr>
          <w:rFonts w:ascii="Arial" w:hAnsi="Arial" w:cs="Arial"/>
        </w:rPr>
      </w:pPr>
      <w:bookmarkStart w:id="6" w:name="id.odc9jc" w:colFirst="0" w:colLast="0"/>
      <w:bookmarkEnd w:id="6"/>
    </w:p>
    <w:p w14:paraId="038E899C" w14:textId="77777777" w:rsidR="00687D52" w:rsidRPr="00DF6D2A" w:rsidRDefault="00687D52" w:rsidP="00687D52">
      <w:pPr>
        <w:spacing w:after="100"/>
        <w:jc w:val="left"/>
        <w:rPr>
          <w:rFonts w:ascii="Arial" w:hAnsi="Arial" w:cs="Arial"/>
        </w:rPr>
      </w:pPr>
      <w:bookmarkStart w:id="7" w:name="id.38czs75" w:colFirst="0" w:colLast="0"/>
      <w:bookmarkEnd w:id="7"/>
      <w:r w:rsidRPr="00DF6D2A">
        <w:rPr>
          <w:rFonts w:ascii="Arial" w:eastAsia="Arial" w:hAnsi="Arial" w:cs="Arial"/>
          <w:b/>
          <w:sz w:val="20"/>
          <w:szCs w:val="20"/>
        </w:rPr>
        <w:t>Letter of Appointment</w:t>
      </w:r>
    </w:p>
    <w:p w14:paraId="0E41D568" w14:textId="77777777" w:rsidR="00687D52" w:rsidRPr="00DF6D2A" w:rsidRDefault="00687D52" w:rsidP="00687D52">
      <w:pPr>
        <w:spacing w:after="100"/>
        <w:jc w:val="left"/>
        <w:rPr>
          <w:rFonts w:ascii="Arial" w:hAnsi="Arial" w:cs="Arial"/>
        </w:rPr>
      </w:pPr>
      <w:bookmarkStart w:id="8" w:name="id.1nia2ey" w:colFirst="0" w:colLast="0"/>
      <w:bookmarkEnd w:id="8"/>
    </w:p>
    <w:p w14:paraId="0EA49EF2" w14:textId="0350A9CA" w:rsidR="00687D52" w:rsidRPr="00DF6D2A" w:rsidRDefault="00687D52" w:rsidP="00687D52">
      <w:pPr>
        <w:spacing w:after="100"/>
        <w:jc w:val="left"/>
        <w:rPr>
          <w:rFonts w:ascii="Arial" w:hAnsi="Arial" w:cs="Arial"/>
        </w:rPr>
      </w:pPr>
      <w:bookmarkStart w:id="9" w:name="id.47hxl2r" w:colFirst="0" w:colLast="0"/>
      <w:bookmarkEnd w:id="9"/>
      <w:r w:rsidRPr="00DF6D2A">
        <w:rPr>
          <w:rFonts w:ascii="Arial" w:eastAsia="Arial" w:hAnsi="Arial" w:cs="Arial"/>
          <w:sz w:val="20"/>
          <w:szCs w:val="20"/>
        </w:rPr>
        <w:t>This letter of Appointment is issued in accordance with the provisions of the Framework Agreement (RM3744) between CCS and the Agency dated</w:t>
      </w:r>
      <w:r w:rsidR="006655C9">
        <w:rPr>
          <w:rFonts w:ascii="Arial" w:eastAsia="Arial" w:hAnsi="Arial" w:cs="Arial"/>
          <w:sz w:val="20"/>
          <w:szCs w:val="20"/>
        </w:rPr>
        <w:t xml:space="preserve"> 16</w:t>
      </w:r>
      <w:r w:rsidR="006655C9" w:rsidRPr="006655C9">
        <w:rPr>
          <w:rFonts w:ascii="Arial" w:eastAsia="Arial" w:hAnsi="Arial" w:cs="Arial"/>
          <w:sz w:val="20"/>
          <w:szCs w:val="20"/>
          <w:vertAlign w:val="superscript"/>
        </w:rPr>
        <w:t>th</w:t>
      </w:r>
      <w:r w:rsidR="006655C9">
        <w:rPr>
          <w:rFonts w:ascii="Arial" w:eastAsia="Arial" w:hAnsi="Arial" w:cs="Arial"/>
          <w:sz w:val="20"/>
          <w:szCs w:val="20"/>
        </w:rPr>
        <w:t xml:space="preserve"> December 2016</w:t>
      </w:r>
      <w:r w:rsidRPr="00DF6D2A">
        <w:rPr>
          <w:rFonts w:ascii="Arial" w:eastAsia="Arial" w:hAnsi="Arial" w:cs="Arial"/>
          <w:sz w:val="20"/>
          <w:szCs w:val="20"/>
        </w:rPr>
        <w:t>.</w:t>
      </w:r>
    </w:p>
    <w:p w14:paraId="5C726B2D" w14:textId="77777777" w:rsidR="00687D52" w:rsidRPr="00DF6D2A" w:rsidRDefault="00687D52" w:rsidP="00687D52">
      <w:pPr>
        <w:spacing w:after="100"/>
        <w:jc w:val="left"/>
        <w:rPr>
          <w:rFonts w:ascii="Arial" w:hAnsi="Arial" w:cs="Arial"/>
        </w:rPr>
      </w:pPr>
      <w:bookmarkStart w:id="10" w:name="id.2mn7vak" w:colFirst="0" w:colLast="0"/>
      <w:bookmarkEnd w:id="10"/>
      <w:r w:rsidRPr="00DF6D2A">
        <w:rPr>
          <w:rFonts w:ascii="Arial" w:eastAsia="Arial" w:hAnsi="Arial" w:cs="Arial"/>
          <w:sz w:val="20"/>
          <w:szCs w:val="20"/>
        </w:rPr>
        <w:t>Capitalised terms and expressions used in this letter have the same meanings as in the Call-Off Terms unless the context otherwise requires.</w:t>
      </w:r>
    </w:p>
    <w:p w14:paraId="2C867F35" w14:textId="77777777" w:rsidR="00687D52" w:rsidRPr="00DF6D2A" w:rsidRDefault="00687D52" w:rsidP="00687D52">
      <w:pPr>
        <w:spacing w:after="0"/>
        <w:jc w:val="left"/>
        <w:rPr>
          <w:rFonts w:ascii="Arial" w:hAnsi="Arial" w:cs="Arial"/>
        </w:rPr>
      </w:pPr>
      <w:bookmarkStart w:id="11" w:name="id.11si5id"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687D52" w:rsidRPr="00DF6D2A" w14:paraId="1F60953C" w14:textId="77777777" w:rsidTr="003B5F0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AD046"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5A4D3DE" w14:textId="77777777" w:rsidR="00687D52" w:rsidRPr="00DF6D2A" w:rsidRDefault="00B96478" w:rsidP="003B5F07">
            <w:pPr>
              <w:spacing w:after="100"/>
              <w:jc w:val="left"/>
              <w:rPr>
                <w:rFonts w:ascii="Arial" w:hAnsi="Arial" w:cs="Arial"/>
              </w:rPr>
            </w:pPr>
            <w:r>
              <w:rPr>
                <w:rFonts w:ascii="Arial" w:eastAsia="Arial" w:hAnsi="Arial" w:cs="Arial"/>
                <w:sz w:val="20"/>
                <w:szCs w:val="20"/>
              </w:rPr>
              <w:t>CCCS17A01</w:t>
            </w:r>
          </w:p>
        </w:tc>
      </w:tr>
      <w:tr w:rsidR="00687D52" w:rsidRPr="00DF6D2A" w14:paraId="6367FC75" w14:textId="77777777" w:rsidTr="003B5F0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49F15E"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4ABD836E" w14:textId="77777777" w:rsidR="00687D52" w:rsidRPr="00DF6D2A" w:rsidRDefault="00B96478" w:rsidP="00B96478">
            <w:pPr>
              <w:spacing w:after="100"/>
              <w:jc w:val="left"/>
              <w:rPr>
                <w:rFonts w:ascii="Arial" w:hAnsi="Arial" w:cs="Arial"/>
              </w:rPr>
            </w:pPr>
            <w:r w:rsidRPr="00B96478">
              <w:rPr>
                <w:rFonts w:ascii="Arial" w:eastAsia="Arial" w:hAnsi="Arial" w:cs="Arial"/>
                <w:sz w:val="20"/>
                <w:szCs w:val="20"/>
              </w:rPr>
              <w:t>Ministry of Defence</w:t>
            </w:r>
            <w:r>
              <w:rPr>
                <w:rFonts w:ascii="Arial" w:eastAsia="Arial" w:hAnsi="Arial" w:cs="Arial"/>
                <w:sz w:val="20"/>
                <w:szCs w:val="20"/>
              </w:rPr>
              <w:t xml:space="preserve"> </w:t>
            </w:r>
            <w:r w:rsidR="00687D52" w:rsidRPr="00DF6D2A">
              <w:rPr>
                <w:rFonts w:ascii="Arial" w:eastAsia="Arial" w:hAnsi="Arial" w:cs="Arial"/>
                <w:sz w:val="20"/>
                <w:szCs w:val="20"/>
              </w:rPr>
              <w:t xml:space="preserve"> ("Client")</w:t>
            </w:r>
          </w:p>
        </w:tc>
      </w:tr>
      <w:tr w:rsidR="00687D52" w:rsidRPr="00DF6D2A" w14:paraId="72797DFB" w14:textId="77777777" w:rsidTr="003B5F0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4D0B1E"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51B045FB" w14:textId="77777777" w:rsidR="00687D52" w:rsidRPr="00DF6D2A" w:rsidRDefault="00A96A14" w:rsidP="003B5F07">
            <w:pPr>
              <w:spacing w:after="100"/>
              <w:jc w:val="left"/>
              <w:rPr>
                <w:rFonts w:ascii="Arial" w:hAnsi="Arial" w:cs="Arial"/>
              </w:rPr>
            </w:pPr>
            <w:r w:rsidRPr="00A96A14">
              <w:rPr>
                <w:rFonts w:ascii="Arial" w:eastAsia="Arial" w:hAnsi="Arial" w:cs="Arial"/>
                <w:sz w:val="20"/>
                <w:szCs w:val="20"/>
              </w:rPr>
              <w:t xml:space="preserve">ENGINE PARTNERS UK LLP </w:t>
            </w:r>
            <w:r w:rsidR="00687D52" w:rsidRPr="00DF6D2A">
              <w:rPr>
                <w:rFonts w:ascii="Arial" w:eastAsia="Arial" w:hAnsi="Arial" w:cs="Arial"/>
                <w:sz w:val="20"/>
                <w:szCs w:val="20"/>
              </w:rPr>
              <w:t>(</w:t>
            </w:r>
            <w:r w:rsidR="00687D52">
              <w:rPr>
                <w:rFonts w:ascii="Arial" w:eastAsia="Arial" w:hAnsi="Arial" w:cs="Arial"/>
                <w:sz w:val="20"/>
                <w:szCs w:val="20"/>
              </w:rPr>
              <w:t>"Agency</w:t>
            </w:r>
            <w:r w:rsidR="00687D52" w:rsidRPr="00DF6D2A">
              <w:rPr>
                <w:rFonts w:ascii="Arial" w:eastAsia="Arial" w:hAnsi="Arial" w:cs="Arial"/>
                <w:sz w:val="20"/>
                <w:szCs w:val="20"/>
              </w:rPr>
              <w:t>")</w:t>
            </w:r>
          </w:p>
        </w:tc>
      </w:tr>
    </w:tbl>
    <w:p w14:paraId="39E2F12F"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DF6D2A" w14:paraId="16D60A27" w14:textId="77777777" w:rsidTr="003B5F0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B5A3C"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D1988C" w14:textId="16C16E20" w:rsidR="00687D52" w:rsidRPr="00DF6D2A" w:rsidRDefault="00A96A14" w:rsidP="003B5F07">
            <w:pPr>
              <w:spacing w:after="100"/>
              <w:jc w:val="left"/>
              <w:rPr>
                <w:rFonts w:ascii="Arial" w:hAnsi="Arial" w:cs="Arial"/>
              </w:rPr>
            </w:pPr>
            <w:r>
              <w:rPr>
                <w:rFonts w:ascii="Arial" w:eastAsia="Arial" w:hAnsi="Arial" w:cs="Arial"/>
                <w:sz w:val="20"/>
                <w:szCs w:val="20"/>
              </w:rPr>
              <w:t>2</w:t>
            </w:r>
            <w:r w:rsidR="00150C76">
              <w:rPr>
                <w:rFonts w:ascii="Arial" w:eastAsia="Arial" w:hAnsi="Arial" w:cs="Arial"/>
                <w:sz w:val="20"/>
                <w:szCs w:val="20"/>
              </w:rPr>
              <w:t>6</w:t>
            </w:r>
            <w:r w:rsidRPr="00A96A14">
              <w:rPr>
                <w:rFonts w:ascii="Arial" w:eastAsia="Arial" w:hAnsi="Arial" w:cs="Arial"/>
                <w:sz w:val="20"/>
                <w:szCs w:val="20"/>
                <w:vertAlign w:val="superscript"/>
              </w:rPr>
              <w:t>th</w:t>
            </w:r>
            <w:r>
              <w:rPr>
                <w:rFonts w:ascii="Arial" w:eastAsia="Arial" w:hAnsi="Arial" w:cs="Arial"/>
                <w:sz w:val="20"/>
                <w:szCs w:val="20"/>
              </w:rPr>
              <w:t xml:space="preserve"> September 2017</w:t>
            </w:r>
          </w:p>
        </w:tc>
      </w:tr>
      <w:tr w:rsidR="00687D52" w:rsidRPr="00DF6D2A" w14:paraId="29EE47FA" w14:textId="77777777" w:rsidTr="003B5F0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504519"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Expiry Date:</w:t>
            </w:r>
          </w:p>
          <w:p w14:paraId="1E779C23"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xml:space="preserve"> </w:t>
            </w:r>
          </w:p>
          <w:p w14:paraId="6DADAC33"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3AB4174A" w14:textId="4901304F" w:rsidR="00687D52" w:rsidRPr="00DF6D2A" w:rsidRDefault="00A96A14" w:rsidP="00A96A14">
            <w:pPr>
              <w:spacing w:after="100"/>
              <w:jc w:val="left"/>
              <w:rPr>
                <w:rFonts w:ascii="Arial" w:hAnsi="Arial" w:cs="Arial"/>
              </w:rPr>
            </w:pPr>
            <w:r>
              <w:rPr>
                <w:rFonts w:ascii="Arial" w:eastAsia="Arial" w:hAnsi="Arial" w:cs="Arial"/>
                <w:sz w:val="20"/>
                <w:szCs w:val="20"/>
              </w:rPr>
              <w:t>End date of Initial Period 2</w:t>
            </w:r>
            <w:r w:rsidR="00150C76">
              <w:rPr>
                <w:rFonts w:ascii="Arial" w:eastAsia="Arial" w:hAnsi="Arial" w:cs="Arial"/>
                <w:sz w:val="20"/>
                <w:szCs w:val="20"/>
              </w:rPr>
              <w:t>5</w:t>
            </w:r>
            <w:r w:rsidRPr="00A96A14">
              <w:rPr>
                <w:rFonts w:ascii="Arial" w:eastAsia="Arial" w:hAnsi="Arial" w:cs="Arial"/>
                <w:sz w:val="20"/>
                <w:szCs w:val="20"/>
                <w:vertAlign w:val="superscript"/>
              </w:rPr>
              <w:t>th</w:t>
            </w:r>
            <w:r>
              <w:rPr>
                <w:rFonts w:ascii="Arial" w:eastAsia="Arial" w:hAnsi="Arial" w:cs="Arial"/>
                <w:sz w:val="20"/>
                <w:szCs w:val="20"/>
              </w:rPr>
              <w:t xml:space="preserve"> September 2018 with no option to extend.</w:t>
            </w:r>
          </w:p>
        </w:tc>
      </w:tr>
    </w:tbl>
    <w:p w14:paraId="354C1059"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DF6D2A" w14:paraId="54FB79C0" w14:textId="77777777" w:rsidTr="003B5F0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BE798"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Services required:</w:t>
            </w:r>
          </w:p>
          <w:p w14:paraId="43909413"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xml:space="preserve"> </w:t>
            </w:r>
          </w:p>
          <w:p w14:paraId="1C8D7F49"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58D9F3"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Set out in Section 2 (Services offered) and refined by:</w:t>
            </w:r>
          </w:p>
          <w:p w14:paraId="1AAE3597"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  the Client’s Brief attached at Annex A and the Agency’s Proposal attached at Annex B; and</w:t>
            </w:r>
          </w:p>
          <w:p w14:paraId="284AB481" w14:textId="77777777" w:rsidR="00687D52" w:rsidRPr="00DF6D2A" w:rsidRDefault="00687D52" w:rsidP="003B5F07">
            <w:pPr>
              <w:spacing w:after="100"/>
              <w:jc w:val="left"/>
              <w:rPr>
                <w:rFonts w:ascii="Arial" w:hAnsi="Arial" w:cs="Arial"/>
              </w:rPr>
            </w:pPr>
          </w:p>
        </w:tc>
      </w:tr>
    </w:tbl>
    <w:p w14:paraId="4E7AA021"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DF6D2A" w14:paraId="262241E0" w14:textId="77777777" w:rsidTr="003B5F0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DE29C"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28D956" w14:textId="77777777" w:rsidR="000338CB" w:rsidRPr="00DF6D2A" w:rsidRDefault="000338CB" w:rsidP="000338CB">
            <w:pPr>
              <w:spacing w:after="100"/>
              <w:jc w:val="left"/>
              <w:rPr>
                <w:rFonts w:ascii="Arial" w:hAnsi="Arial" w:cs="Arial"/>
              </w:rPr>
            </w:pPr>
            <w:r>
              <w:rPr>
                <w:rFonts w:ascii="Arial" w:hAnsi="Arial" w:cs="Arial"/>
                <w:color w:val="222222"/>
                <w:sz w:val="20"/>
                <w:szCs w:val="20"/>
                <w:shd w:val="clear" w:color="auto" w:fill="FFFFFF"/>
              </w:rPr>
              <w:t>REDACTED</w:t>
            </w:r>
          </w:p>
          <w:p w14:paraId="4FE5BC33" w14:textId="77777777" w:rsidR="00A96A14" w:rsidRDefault="00A96A14" w:rsidP="00A96A14">
            <w:pPr>
              <w:spacing w:after="100"/>
              <w:jc w:val="left"/>
              <w:rPr>
                <w:rFonts w:ascii="Arial" w:eastAsia="Arial" w:hAnsi="Arial" w:cs="Arial"/>
                <w:sz w:val="20"/>
                <w:szCs w:val="20"/>
              </w:rPr>
            </w:pPr>
          </w:p>
          <w:p w14:paraId="1913D6D0" w14:textId="77777777" w:rsidR="00A96A14" w:rsidRPr="00A96A14" w:rsidRDefault="00A96A14" w:rsidP="00A96A14">
            <w:pPr>
              <w:spacing w:after="100"/>
              <w:jc w:val="left"/>
              <w:rPr>
                <w:rFonts w:ascii="Arial" w:hAnsi="Arial" w:cs="Arial"/>
              </w:rPr>
            </w:pPr>
            <w:r w:rsidRPr="00A96A14">
              <w:rPr>
                <w:rFonts w:ascii="Arial" w:hAnsi="Arial" w:cs="Arial"/>
              </w:rPr>
              <w:t>Engine Partners UK LLP</w:t>
            </w:r>
          </w:p>
          <w:p w14:paraId="432674A2" w14:textId="77777777" w:rsidR="000338CB" w:rsidRPr="00DF6D2A" w:rsidRDefault="000338CB" w:rsidP="000338CB">
            <w:pPr>
              <w:spacing w:after="100"/>
              <w:jc w:val="left"/>
              <w:rPr>
                <w:rFonts w:ascii="Arial" w:hAnsi="Arial" w:cs="Arial"/>
              </w:rPr>
            </w:pPr>
            <w:r>
              <w:rPr>
                <w:rFonts w:ascii="Arial" w:hAnsi="Arial" w:cs="Arial"/>
                <w:color w:val="222222"/>
                <w:sz w:val="20"/>
                <w:szCs w:val="20"/>
                <w:shd w:val="clear" w:color="auto" w:fill="FFFFFF"/>
              </w:rPr>
              <w:lastRenderedPageBreak/>
              <w:t>REDACTED</w:t>
            </w:r>
          </w:p>
          <w:p w14:paraId="72EDC16C" w14:textId="711779F6" w:rsidR="006A61FA" w:rsidRPr="00DF6D2A" w:rsidRDefault="006A61FA" w:rsidP="00D076AE">
            <w:pPr>
              <w:spacing w:after="100"/>
              <w:jc w:val="left"/>
              <w:rPr>
                <w:rFonts w:ascii="Arial" w:hAnsi="Arial" w:cs="Arial"/>
              </w:rPr>
            </w:pPr>
          </w:p>
        </w:tc>
      </w:tr>
      <w:tr w:rsidR="00687D52" w:rsidRPr="00DF6D2A" w14:paraId="3517C783" w14:textId="77777777" w:rsidTr="003B5F0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5E8BF"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FEADF9" w14:textId="77777777" w:rsidR="00687D52" w:rsidRDefault="00A96A14" w:rsidP="003B5F07">
            <w:pPr>
              <w:spacing w:after="100"/>
              <w:jc w:val="left"/>
              <w:rPr>
                <w:rFonts w:ascii="Arial" w:eastAsia="Arial" w:hAnsi="Arial" w:cs="Arial"/>
                <w:sz w:val="20"/>
                <w:szCs w:val="20"/>
              </w:rPr>
            </w:pPr>
            <w:r>
              <w:rPr>
                <w:rFonts w:ascii="Arial" w:eastAsia="Arial" w:hAnsi="Arial" w:cs="Arial"/>
                <w:sz w:val="20"/>
                <w:szCs w:val="20"/>
              </w:rPr>
              <w:t>N/A</w:t>
            </w:r>
          </w:p>
          <w:p w14:paraId="2C64E0FB" w14:textId="77777777" w:rsidR="00A96A14" w:rsidRPr="00DF6D2A" w:rsidRDefault="00A96A14" w:rsidP="003B5F07">
            <w:pPr>
              <w:spacing w:after="100"/>
              <w:jc w:val="left"/>
              <w:rPr>
                <w:rFonts w:ascii="Arial" w:hAnsi="Arial" w:cs="Arial"/>
              </w:rPr>
            </w:pPr>
          </w:p>
        </w:tc>
      </w:tr>
    </w:tbl>
    <w:p w14:paraId="6C4DCD9F"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687D52" w:rsidRPr="00DF6D2A" w14:paraId="74C9AC0D" w14:textId="77777777" w:rsidTr="003B5F0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62F37"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DE44E5" w14:textId="2B401293" w:rsidR="00E32EFB" w:rsidRDefault="00252235" w:rsidP="003B5F07">
            <w:pPr>
              <w:rPr>
                <w:rFonts w:ascii="Arial" w:eastAsia="Arial" w:hAnsi="Arial" w:cs="Arial"/>
                <w:sz w:val="20"/>
                <w:szCs w:val="20"/>
              </w:rPr>
            </w:pPr>
            <w:r>
              <w:rPr>
                <w:rFonts w:ascii="Arial" w:eastAsia="Arial" w:hAnsi="Arial" w:cs="Arial"/>
                <w:sz w:val="20"/>
                <w:szCs w:val="20"/>
              </w:rPr>
              <w:t xml:space="preserve">The maximum </w:t>
            </w:r>
            <w:r w:rsidR="00267248">
              <w:rPr>
                <w:rFonts w:ascii="Arial" w:eastAsia="Arial" w:hAnsi="Arial" w:cs="Arial"/>
                <w:sz w:val="20"/>
                <w:szCs w:val="20"/>
              </w:rPr>
              <w:t>campaign budget</w:t>
            </w:r>
            <w:r>
              <w:rPr>
                <w:rFonts w:ascii="Arial" w:eastAsia="Arial" w:hAnsi="Arial" w:cs="Arial"/>
                <w:sz w:val="20"/>
                <w:szCs w:val="20"/>
              </w:rPr>
              <w:t xml:space="preserve"> is</w:t>
            </w:r>
            <w:r w:rsidR="00E32EFB">
              <w:rPr>
                <w:rFonts w:ascii="Arial" w:eastAsia="Arial" w:hAnsi="Arial" w:cs="Arial"/>
                <w:sz w:val="20"/>
                <w:szCs w:val="20"/>
              </w:rPr>
              <w:t xml:space="preserve"> £1,500,000.00.  </w:t>
            </w:r>
            <w:r w:rsidR="00267248">
              <w:rPr>
                <w:rFonts w:ascii="Arial" w:eastAsia="Arial" w:hAnsi="Arial" w:cs="Arial"/>
                <w:sz w:val="20"/>
                <w:szCs w:val="20"/>
              </w:rPr>
              <w:t>The Client reserves the right not to spend this budget.  The agency fee shall be a maximum of 20% of the campaign spend therefore:</w:t>
            </w:r>
          </w:p>
          <w:p w14:paraId="5B3C346C" w14:textId="54154866" w:rsidR="00267248" w:rsidRDefault="00267248" w:rsidP="003B5F07">
            <w:pPr>
              <w:rPr>
                <w:rFonts w:ascii="Arial" w:eastAsia="Arial" w:hAnsi="Arial" w:cs="Arial"/>
                <w:sz w:val="20"/>
                <w:szCs w:val="20"/>
              </w:rPr>
            </w:pPr>
            <w:r>
              <w:rPr>
                <w:rFonts w:ascii="Arial" w:eastAsia="Arial" w:hAnsi="Arial" w:cs="Arial"/>
                <w:sz w:val="20"/>
                <w:szCs w:val="20"/>
              </w:rPr>
              <w:t>The maximum contract value is £300,000.00.</w:t>
            </w:r>
          </w:p>
          <w:p w14:paraId="2805DF08" w14:textId="77777777" w:rsidR="00687D52" w:rsidRDefault="00E32EFB" w:rsidP="003B5F07">
            <w:pPr>
              <w:rPr>
                <w:rFonts w:ascii="Arial" w:eastAsia="Arial" w:hAnsi="Arial" w:cs="Arial"/>
                <w:sz w:val="20"/>
                <w:szCs w:val="20"/>
              </w:rPr>
            </w:pPr>
            <w:r>
              <w:rPr>
                <w:rFonts w:ascii="Arial" w:eastAsia="Arial" w:hAnsi="Arial" w:cs="Arial"/>
                <w:sz w:val="20"/>
                <w:szCs w:val="20"/>
              </w:rPr>
              <w:t>The following tables will be used to benchmark spend under this contract.</w:t>
            </w:r>
          </w:p>
          <w:p w14:paraId="044A0795" w14:textId="77777777" w:rsidR="00E32EFB" w:rsidRDefault="00E32EFB" w:rsidP="003B5F07">
            <w:pPr>
              <w:rPr>
                <w:rFonts w:ascii="Arial" w:eastAsia="Arial" w:hAnsi="Arial" w:cs="Arial"/>
                <w:sz w:val="20"/>
                <w:szCs w:val="20"/>
              </w:rPr>
            </w:pPr>
          </w:p>
          <w:p w14:paraId="27119228" w14:textId="77777777" w:rsidR="00E32EFB" w:rsidRDefault="00E32EFB" w:rsidP="003B5F07">
            <w:pPr>
              <w:rPr>
                <w:rFonts w:ascii="Arial" w:eastAsia="Arial" w:hAnsi="Arial" w:cs="Arial"/>
                <w:sz w:val="20"/>
                <w:szCs w:val="20"/>
              </w:rPr>
            </w:pPr>
            <w:r>
              <w:rPr>
                <w:rFonts w:ascii="Arial" w:eastAsia="Arial" w:hAnsi="Arial" w:cs="Arial"/>
                <w:sz w:val="20"/>
                <w:szCs w:val="20"/>
              </w:rPr>
              <w:t>Table 1 – Rate Card</w:t>
            </w:r>
          </w:p>
          <w:p w14:paraId="6820D6C1" w14:textId="3805F3A4" w:rsidR="00E32EFB" w:rsidRPr="00E32EFB" w:rsidRDefault="00E32EFB" w:rsidP="00E32EFB">
            <w:pPr>
              <w:rPr>
                <w:rFonts w:ascii="Arial" w:eastAsia="Arial" w:hAnsi="Arial" w:cs="Arial"/>
                <w:sz w:val="20"/>
                <w:szCs w:val="20"/>
              </w:rPr>
            </w:pPr>
            <w:r w:rsidRPr="00E32EFB">
              <w:rPr>
                <w:rFonts w:ascii="Arial" w:eastAsia="Arial" w:hAnsi="Arial" w:cs="Arial"/>
                <w:sz w:val="20"/>
                <w:szCs w:val="20"/>
              </w:rPr>
              <w:t xml:space="preserve">All </w:t>
            </w:r>
            <w:r>
              <w:rPr>
                <w:rFonts w:ascii="Arial" w:eastAsia="Arial" w:hAnsi="Arial" w:cs="Arial"/>
                <w:sz w:val="20"/>
                <w:szCs w:val="20"/>
              </w:rPr>
              <w:t>rates</w:t>
            </w:r>
            <w:r w:rsidRPr="00E32EFB">
              <w:rPr>
                <w:rFonts w:ascii="Arial" w:eastAsia="Arial" w:hAnsi="Arial" w:cs="Arial"/>
                <w:sz w:val="20"/>
                <w:szCs w:val="20"/>
              </w:rPr>
              <w:t xml:space="preserve"> are fixed for the duration of the contract.</w:t>
            </w:r>
          </w:p>
          <w:p w14:paraId="4EDB9C3A" w14:textId="77777777" w:rsidR="00252235" w:rsidRDefault="00E32EFB" w:rsidP="00E32EFB">
            <w:pPr>
              <w:rPr>
                <w:rFonts w:ascii="Arial" w:eastAsia="Arial" w:hAnsi="Arial" w:cs="Arial"/>
                <w:sz w:val="20"/>
                <w:szCs w:val="20"/>
              </w:rPr>
            </w:pPr>
            <w:r w:rsidRPr="00E32EFB">
              <w:rPr>
                <w:rFonts w:ascii="Arial" w:eastAsia="Arial" w:hAnsi="Arial" w:cs="Arial"/>
                <w:sz w:val="20"/>
                <w:szCs w:val="20"/>
              </w:rPr>
              <w:t xml:space="preserve">All </w:t>
            </w:r>
            <w:r>
              <w:rPr>
                <w:rFonts w:ascii="Arial" w:eastAsia="Arial" w:hAnsi="Arial" w:cs="Arial"/>
                <w:sz w:val="20"/>
                <w:szCs w:val="20"/>
              </w:rPr>
              <w:t>rates</w:t>
            </w:r>
            <w:r w:rsidRPr="00E32EFB">
              <w:rPr>
                <w:rFonts w:ascii="Arial" w:eastAsia="Arial" w:hAnsi="Arial" w:cs="Arial"/>
                <w:sz w:val="20"/>
                <w:szCs w:val="20"/>
              </w:rPr>
              <w:t xml:space="preserve"> are inclusive of expenses and exclusive of </w:t>
            </w:r>
            <w:r>
              <w:rPr>
                <w:rFonts w:ascii="Arial" w:eastAsia="Arial" w:hAnsi="Arial" w:cs="Arial"/>
                <w:sz w:val="20"/>
                <w:szCs w:val="20"/>
              </w:rPr>
              <w:t>VAT.</w:t>
            </w:r>
          </w:p>
          <w:p w14:paraId="3F565F98" w14:textId="77777777" w:rsidR="000338CB" w:rsidRPr="000338CB" w:rsidRDefault="000338CB" w:rsidP="000338CB">
            <w:pPr>
              <w:rPr>
                <w:rFonts w:ascii="Arial" w:eastAsia="Arial" w:hAnsi="Arial" w:cs="Arial"/>
                <w:sz w:val="20"/>
                <w:szCs w:val="20"/>
              </w:rPr>
            </w:pPr>
            <w:r w:rsidRPr="000338CB">
              <w:rPr>
                <w:rFonts w:ascii="Arial" w:eastAsia="Arial" w:hAnsi="Arial" w:cs="Arial"/>
                <w:sz w:val="20"/>
                <w:szCs w:val="20"/>
              </w:rPr>
              <w:t>REDACTED</w:t>
            </w:r>
          </w:p>
          <w:p w14:paraId="5A054F69" w14:textId="35555420" w:rsidR="00252235" w:rsidRDefault="00252235" w:rsidP="003B5F07">
            <w:pPr>
              <w:rPr>
                <w:rFonts w:ascii="Arial" w:eastAsia="Arial" w:hAnsi="Arial" w:cs="Arial"/>
                <w:sz w:val="20"/>
                <w:szCs w:val="20"/>
              </w:rPr>
            </w:pPr>
          </w:p>
          <w:p w14:paraId="18C45008" w14:textId="77777777" w:rsidR="00252235" w:rsidRDefault="00E32EFB" w:rsidP="003B5F07">
            <w:pPr>
              <w:rPr>
                <w:rFonts w:ascii="Arial" w:eastAsia="Arial" w:hAnsi="Arial" w:cs="Arial"/>
                <w:noProof/>
                <w:sz w:val="20"/>
                <w:szCs w:val="20"/>
              </w:rPr>
            </w:pPr>
            <w:r>
              <w:rPr>
                <w:rFonts w:ascii="Arial" w:eastAsia="Arial" w:hAnsi="Arial" w:cs="Arial"/>
                <w:noProof/>
                <w:sz w:val="20"/>
                <w:szCs w:val="20"/>
              </w:rPr>
              <w:t>Table 2 – Core Costs</w:t>
            </w:r>
          </w:p>
          <w:p w14:paraId="3E3EF110" w14:textId="77777777" w:rsidR="00E32EFB" w:rsidRDefault="00E32EFB" w:rsidP="003B5F07">
            <w:pPr>
              <w:rPr>
                <w:rFonts w:ascii="Arial" w:eastAsia="Arial" w:hAnsi="Arial" w:cs="Arial"/>
                <w:sz w:val="20"/>
                <w:szCs w:val="20"/>
              </w:rPr>
            </w:pPr>
            <w:r w:rsidRPr="00E32EFB">
              <w:rPr>
                <w:rFonts w:ascii="Arial" w:eastAsia="Arial" w:hAnsi="Arial" w:cs="Arial"/>
                <w:sz w:val="20"/>
                <w:szCs w:val="20"/>
              </w:rPr>
              <w:t xml:space="preserve">The following is a cost proposal of how and where the £1.5m budget will be focused to meet the requirements described in </w:t>
            </w:r>
            <w:r>
              <w:rPr>
                <w:rFonts w:ascii="Arial" w:eastAsia="Arial" w:hAnsi="Arial" w:cs="Arial"/>
                <w:sz w:val="20"/>
                <w:szCs w:val="20"/>
              </w:rPr>
              <w:t>Annex A</w:t>
            </w:r>
            <w:r w:rsidRPr="00E32EFB">
              <w:rPr>
                <w:rFonts w:ascii="Arial" w:eastAsia="Arial" w:hAnsi="Arial" w:cs="Arial"/>
                <w:sz w:val="20"/>
                <w:szCs w:val="20"/>
              </w:rPr>
              <w:t>.  Any deviation from this shall be agreed in advance with the Client.  The Client reserves the right not to spend all of the budget.  All work will be benchmarked against this cost proposal.  Invoices will not be paid without the prior agreement of the Client.</w:t>
            </w:r>
          </w:p>
          <w:p w14:paraId="0FB2C875" w14:textId="77777777" w:rsidR="00E32EFB" w:rsidRDefault="00E32EFB" w:rsidP="003B5F07">
            <w:pPr>
              <w:rPr>
                <w:rFonts w:ascii="Arial" w:eastAsia="Arial" w:hAnsi="Arial" w:cs="Arial"/>
                <w:sz w:val="20"/>
                <w:szCs w:val="20"/>
              </w:rPr>
            </w:pPr>
          </w:p>
          <w:p w14:paraId="58C0FB95" w14:textId="223E9516" w:rsidR="00E32EFB" w:rsidRDefault="00E32EFB" w:rsidP="003B5F07">
            <w:pPr>
              <w:rPr>
                <w:rFonts w:ascii="Arial" w:eastAsia="Arial" w:hAnsi="Arial" w:cs="Arial"/>
                <w:sz w:val="20"/>
                <w:szCs w:val="20"/>
              </w:rPr>
            </w:pPr>
          </w:p>
          <w:p w14:paraId="55EA3A3E" w14:textId="77777777" w:rsidR="000338CB" w:rsidRPr="00DF6D2A" w:rsidRDefault="000338CB" w:rsidP="000338CB">
            <w:pPr>
              <w:spacing w:after="100"/>
              <w:jc w:val="left"/>
              <w:rPr>
                <w:rFonts w:ascii="Arial" w:hAnsi="Arial" w:cs="Arial"/>
              </w:rPr>
            </w:pPr>
            <w:r>
              <w:rPr>
                <w:rFonts w:ascii="Arial" w:hAnsi="Arial" w:cs="Arial"/>
                <w:color w:val="222222"/>
                <w:sz w:val="20"/>
                <w:szCs w:val="20"/>
                <w:shd w:val="clear" w:color="auto" w:fill="FFFFFF"/>
              </w:rPr>
              <w:t>REDACTED</w:t>
            </w:r>
          </w:p>
          <w:p w14:paraId="7E805D1D" w14:textId="77777777" w:rsidR="00252235" w:rsidRDefault="00252235" w:rsidP="003B5F07">
            <w:pPr>
              <w:rPr>
                <w:rFonts w:ascii="Arial" w:eastAsia="Arial" w:hAnsi="Arial" w:cs="Arial"/>
                <w:sz w:val="20"/>
                <w:szCs w:val="20"/>
              </w:rPr>
            </w:pPr>
          </w:p>
          <w:p w14:paraId="1D812782" w14:textId="77777777" w:rsidR="00252235" w:rsidRDefault="00252235" w:rsidP="003B5F07">
            <w:pPr>
              <w:rPr>
                <w:rFonts w:ascii="Arial" w:eastAsia="Arial" w:hAnsi="Arial" w:cs="Arial"/>
                <w:sz w:val="20"/>
                <w:szCs w:val="20"/>
              </w:rPr>
            </w:pPr>
          </w:p>
          <w:p w14:paraId="7ED5775F" w14:textId="77777777" w:rsidR="00A96A14" w:rsidRDefault="00A96A14" w:rsidP="003B5F07">
            <w:pPr>
              <w:rPr>
                <w:rFonts w:ascii="Arial" w:eastAsia="Arial" w:hAnsi="Arial" w:cs="Arial"/>
                <w:sz w:val="20"/>
                <w:szCs w:val="20"/>
              </w:rPr>
            </w:pPr>
          </w:p>
          <w:p w14:paraId="5E516CD9" w14:textId="77777777" w:rsidR="00A96A14" w:rsidRPr="00DF6D2A" w:rsidRDefault="00A96A14" w:rsidP="003B5F07">
            <w:pPr>
              <w:rPr>
                <w:rFonts w:ascii="Arial" w:hAnsi="Arial" w:cs="Arial"/>
              </w:rPr>
            </w:pPr>
          </w:p>
        </w:tc>
      </w:tr>
      <w:tr w:rsidR="00687D52" w:rsidRPr="00DF6D2A" w14:paraId="27E60FD2" w14:textId="77777777" w:rsidTr="003B5F0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A6C26" w14:textId="2FB3E86E" w:rsidR="00687D52" w:rsidRPr="00DF6D2A" w:rsidRDefault="00687D52" w:rsidP="003B5F07">
            <w:pPr>
              <w:spacing w:after="100"/>
              <w:jc w:val="left"/>
              <w:rPr>
                <w:rFonts w:ascii="Arial" w:hAnsi="Arial" w:cs="Arial"/>
              </w:rPr>
            </w:pPr>
            <w:r w:rsidRPr="00DF6D2A">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73F0B5" w14:textId="77777777" w:rsidR="00687D52" w:rsidRPr="00DF6D2A" w:rsidRDefault="002C673A" w:rsidP="002C673A">
            <w:pPr>
              <w:spacing w:after="100"/>
              <w:jc w:val="left"/>
              <w:rPr>
                <w:rFonts w:ascii="Arial" w:hAnsi="Arial" w:cs="Arial"/>
              </w:rPr>
            </w:pPr>
            <w:r>
              <w:rPr>
                <w:rFonts w:ascii="Arial" w:eastAsia="Arial" w:hAnsi="Arial" w:cs="Arial"/>
                <w:sz w:val="20"/>
                <w:szCs w:val="20"/>
              </w:rPr>
              <w:t>None in addition to Framework Terms and Conditions as outlined in Part 2. Call Off Terms.</w:t>
            </w:r>
          </w:p>
        </w:tc>
      </w:tr>
      <w:tr w:rsidR="00687D52" w:rsidRPr="00DF6D2A" w14:paraId="67E22EE8" w14:textId="77777777" w:rsidTr="003B5F0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F9AA61"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80A22D4" w14:textId="77777777" w:rsidR="00687D52" w:rsidRDefault="002C673A" w:rsidP="003B5F07">
            <w:pPr>
              <w:spacing w:after="100"/>
              <w:jc w:val="left"/>
              <w:rPr>
                <w:rFonts w:ascii="Arial" w:eastAsia="Arial" w:hAnsi="Arial" w:cs="Arial"/>
                <w:sz w:val="20"/>
                <w:szCs w:val="20"/>
              </w:rPr>
            </w:pPr>
            <w:r>
              <w:rPr>
                <w:rFonts w:ascii="Arial" w:eastAsia="Arial" w:hAnsi="Arial" w:cs="Arial"/>
                <w:sz w:val="20"/>
                <w:szCs w:val="20"/>
              </w:rPr>
              <w:t xml:space="preserve">Invoiced must be sent to:  </w:t>
            </w:r>
          </w:p>
          <w:p w14:paraId="15C940C8" w14:textId="77777777" w:rsidR="000338CB" w:rsidRPr="00DF6D2A" w:rsidRDefault="000338CB" w:rsidP="000338CB">
            <w:pPr>
              <w:spacing w:after="100"/>
              <w:jc w:val="left"/>
              <w:rPr>
                <w:rFonts w:ascii="Arial" w:hAnsi="Arial" w:cs="Arial"/>
              </w:rPr>
            </w:pPr>
            <w:r>
              <w:rPr>
                <w:rFonts w:ascii="Arial" w:hAnsi="Arial" w:cs="Arial"/>
                <w:color w:val="222222"/>
                <w:sz w:val="20"/>
                <w:szCs w:val="20"/>
                <w:shd w:val="clear" w:color="auto" w:fill="FFFFFF"/>
              </w:rPr>
              <w:t>REDACTED</w:t>
            </w:r>
          </w:p>
          <w:p w14:paraId="67E705D1" w14:textId="77777777" w:rsidR="002C673A" w:rsidRDefault="002C673A" w:rsidP="003B5F07">
            <w:pPr>
              <w:spacing w:after="100"/>
              <w:jc w:val="left"/>
              <w:rPr>
                <w:rFonts w:ascii="Arial" w:eastAsia="Arial" w:hAnsi="Arial" w:cs="Arial"/>
                <w:sz w:val="20"/>
                <w:szCs w:val="20"/>
              </w:rPr>
            </w:pPr>
          </w:p>
          <w:p w14:paraId="24D704DC" w14:textId="7B8F7125" w:rsidR="002C673A" w:rsidRPr="00DF6D2A" w:rsidRDefault="002C673A" w:rsidP="00F90C62">
            <w:pPr>
              <w:spacing w:after="100"/>
              <w:jc w:val="left"/>
              <w:rPr>
                <w:rFonts w:ascii="Arial" w:hAnsi="Arial" w:cs="Arial"/>
              </w:rPr>
            </w:pPr>
            <w:r>
              <w:rPr>
                <w:rFonts w:ascii="Arial" w:eastAsia="Arial" w:hAnsi="Arial" w:cs="Arial"/>
                <w:sz w:val="20"/>
                <w:szCs w:val="20"/>
              </w:rPr>
              <w:t xml:space="preserve">The Agency will be required to </w:t>
            </w:r>
            <w:r w:rsidR="00F90C62">
              <w:rPr>
                <w:rFonts w:ascii="Arial" w:eastAsia="Arial" w:hAnsi="Arial" w:cs="Arial"/>
                <w:sz w:val="20"/>
                <w:szCs w:val="20"/>
              </w:rPr>
              <w:t>adher</w:t>
            </w:r>
            <w:r w:rsidR="004316E1">
              <w:rPr>
                <w:rFonts w:ascii="Arial" w:eastAsia="Arial" w:hAnsi="Arial" w:cs="Arial"/>
                <w:sz w:val="20"/>
                <w:szCs w:val="20"/>
              </w:rPr>
              <w:t>e</w:t>
            </w:r>
            <w:r w:rsidR="00F90C62">
              <w:rPr>
                <w:rFonts w:ascii="Arial" w:eastAsia="Arial" w:hAnsi="Arial" w:cs="Arial"/>
                <w:sz w:val="20"/>
                <w:szCs w:val="20"/>
              </w:rPr>
              <w:t xml:space="preserve"> to the terms for payment mandated by the Client.  Additional DEFCONS relating to this can be seen in Schedule 6.</w:t>
            </w:r>
          </w:p>
        </w:tc>
      </w:tr>
    </w:tbl>
    <w:p w14:paraId="6B2E62F4"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687D52" w:rsidRPr="00DF6D2A" w14:paraId="7660206D" w14:textId="77777777" w:rsidTr="003B5F0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72153" w14:textId="77777777" w:rsidR="00687D52" w:rsidRPr="00DF6D2A" w:rsidRDefault="00687D52" w:rsidP="003B5F07">
            <w:pPr>
              <w:spacing w:after="100"/>
              <w:jc w:val="left"/>
              <w:rPr>
                <w:rFonts w:ascii="Arial" w:hAnsi="Arial" w:cs="Arial"/>
              </w:rPr>
            </w:pPr>
            <w:r w:rsidRPr="00DF6D2A">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E66290" w14:textId="77777777" w:rsidR="00687D52" w:rsidRPr="00DF6D2A" w:rsidRDefault="002C673A" w:rsidP="003B5F07">
            <w:pPr>
              <w:spacing w:after="100"/>
              <w:jc w:val="left"/>
              <w:rPr>
                <w:rFonts w:ascii="Arial" w:hAnsi="Arial" w:cs="Arial"/>
              </w:rPr>
            </w:pPr>
            <w:r>
              <w:rPr>
                <w:rFonts w:ascii="Arial" w:eastAsia="Arial" w:hAnsi="Arial" w:cs="Arial"/>
                <w:sz w:val="20"/>
                <w:szCs w:val="20"/>
              </w:rPr>
              <w:t>N/A</w:t>
            </w:r>
            <w:r w:rsidR="00687D52" w:rsidRPr="00DF6D2A">
              <w:rPr>
                <w:rFonts w:ascii="Arial" w:eastAsia="Arial" w:hAnsi="Arial" w:cs="Arial"/>
                <w:sz w:val="20"/>
                <w:szCs w:val="20"/>
              </w:rPr>
              <w:t xml:space="preserve"> </w:t>
            </w:r>
          </w:p>
        </w:tc>
      </w:tr>
    </w:tbl>
    <w:p w14:paraId="60C8E7F0" w14:textId="77777777" w:rsidR="00687D52" w:rsidRPr="00DF6D2A" w:rsidRDefault="00687D52" w:rsidP="00687D52">
      <w:pPr>
        <w:spacing w:after="100"/>
        <w:jc w:val="left"/>
        <w:rPr>
          <w:rFonts w:ascii="Arial" w:hAnsi="Arial" w:cs="Arial"/>
        </w:rPr>
      </w:pPr>
      <w:r w:rsidRPr="00DF6D2A">
        <w:rPr>
          <w:rFonts w:ascii="Arial" w:eastAsia="Arial" w:hAnsi="Arial" w:cs="Arial"/>
          <w:sz w:val="20"/>
          <w:szCs w:val="20"/>
        </w:rPr>
        <w:t xml:space="preserve"> </w:t>
      </w:r>
    </w:p>
    <w:p w14:paraId="1676C339" w14:textId="77777777" w:rsidR="00687D52" w:rsidRPr="00DF6D2A" w:rsidRDefault="00687D52" w:rsidP="00687D52">
      <w:pPr>
        <w:spacing w:after="100"/>
        <w:jc w:val="left"/>
        <w:rPr>
          <w:rFonts w:ascii="Arial" w:hAnsi="Arial" w:cs="Arial"/>
        </w:rPr>
      </w:pPr>
      <w:bookmarkStart w:id="12" w:name="id.3ls5o66" w:colFirst="0" w:colLast="0"/>
      <w:bookmarkEnd w:id="12"/>
      <w:r w:rsidRPr="00DF6D2A">
        <w:rPr>
          <w:rFonts w:ascii="Arial" w:eastAsia="Arial" w:hAnsi="Arial" w:cs="Arial"/>
          <w:b/>
          <w:sz w:val="20"/>
          <w:szCs w:val="20"/>
        </w:rPr>
        <w:t>FORMATION OF CALL OFF CONTRACT</w:t>
      </w:r>
    </w:p>
    <w:p w14:paraId="652C1DCC" w14:textId="77777777" w:rsidR="00687D52" w:rsidRPr="00DF6D2A" w:rsidRDefault="00687D52" w:rsidP="00687D52">
      <w:pPr>
        <w:spacing w:after="100"/>
        <w:jc w:val="left"/>
        <w:rPr>
          <w:rFonts w:ascii="Arial" w:hAnsi="Arial" w:cs="Arial"/>
        </w:rPr>
      </w:pPr>
      <w:bookmarkStart w:id="13" w:name="id.20xfydz" w:colFirst="0" w:colLast="0"/>
      <w:bookmarkEnd w:id="13"/>
      <w:r w:rsidRPr="00DF6D2A">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68800EDF" w14:textId="77777777" w:rsidR="00687D52" w:rsidRPr="00DF6D2A" w:rsidRDefault="00687D52" w:rsidP="00687D52">
      <w:pPr>
        <w:spacing w:after="100"/>
        <w:jc w:val="left"/>
        <w:rPr>
          <w:rFonts w:ascii="Arial" w:hAnsi="Arial" w:cs="Arial"/>
        </w:rPr>
      </w:pPr>
      <w:bookmarkStart w:id="14" w:name="id.4kx3h1s" w:colFirst="0" w:colLast="0"/>
      <w:bookmarkEnd w:id="14"/>
      <w:r w:rsidRPr="00DF6D2A">
        <w:rPr>
          <w:rFonts w:ascii="Arial" w:eastAsia="Arial" w:hAnsi="Arial" w:cs="Arial"/>
          <w:b/>
          <w:sz w:val="20"/>
          <w:szCs w:val="20"/>
        </w:rPr>
        <w:t>The Parties hereby acknowledge and agree that they have read this letter and the Call-Off Terms.</w:t>
      </w:r>
    </w:p>
    <w:p w14:paraId="13C77335" w14:textId="77777777" w:rsidR="00687D52" w:rsidRPr="00DF6D2A" w:rsidRDefault="00687D52" w:rsidP="00687D52">
      <w:pPr>
        <w:spacing w:after="100"/>
        <w:jc w:val="left"/>
        <w:rPr>
          <w:rFonts w:ascii="Arial" w:hAnsi="Arial" w:cs="Arial"/>
        </w:rPr>
      </w:pPr>
      <w:bookmarkStart w:id="15" w:name="id.302dr9l" w:colFirst="0" w:colLast="0"/>
      <w:bookmarkEnd w:id="15"/>
      <w:r w:rsidRPr="00DF6D2A">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659B64D6" w14:textId="77777777" w:rsidR="00687D52" w:rsidRPr="00DF6D2A" w:rsidRDefault="00687D52" w:rsidP="00687D52">
      <w:pPr>
        <w:spacing w:after="100"/>
        <w:jc w:val="left"/>
        <w:rPr>
          <w:rFonts w:ascii="Arial" w:hAnsi="Arial" w:cs="Arial"/>
        </w:rPr>
      </w:pPr>
      <w:bookmarkStart w:id="16" w:name="id.1f7o1he" w:colFirst="0" w:colLast="0"/>
      <w:bookmarkEnd w:id="16"/>
      <w:r w:rsidRPr="00DF6D2A">
        <w:rPr>
          <w:rFonts w:ascii="Arial" w:eastAsia="Arial" w:hAnsi="Arial" w:cs="Arial"/>
          <w:sz w:val="20"/>
          <w:szCs w:val="20"/>
        </w:rPr>
        <w:t xml:space="preserve"> </w:t>
      </w:r>
    </w:p>
    <w:p w14:paraId="15784282" w14:textId="77777777" w:rsidR="00687D52" w:rsidRPr="00DF6D2A" w:rsidRDefault="00687D52" w:rsidP="00687D52">
      <w:pPr>
        <w:spacing w:after="40"/>
        <w:jc w:val="left"/>
        <w:rPr>
          <w:rFonts w:ascii="Arial" w:hAnsi="Arial" w:cs="Arial"/>
        </w:rPr>
      </w:pPr>
      <w:r w:rsidRPr="00DF6D2A">
        <w:rPr>
          <w:rFonts w:ascii="Arial" w:eastAsia="Arial" w:hAnsi="Arial" w:cs="Arial"/>
          <w:b/>
          <w:sz w:val="20"/>
          <w:szCs w:val="20"/>
        </w:rPr>
        <w:t>For and on behalf of the Agency:                            For and on behalf of the Client:</w:t>
      </w:r>
    </w:p>
    <w:p w14:paraId="419C23C2"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Name and Title:                                                           Name and Title:</w:t>
      </w:r>
    </w:p>
    <w:p w14:paraId="1E149B9A"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Signature:                                                                    Signature:</w:t>
      </w:r>
    </w:p>
    <w:p w14:paraId="17A2196C"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 xml:space="preserve">Date:                                                                            Date: </w:t>
      </w:r>
    </w:p>
    <w:p w14:paraId="40B5F9BC" w14:textId="77777777" w:rsidR="00687D52" w:rsidRPr="00DF6D2A" w:rsidRDefault="00687D52" w:rsidP="00687D52">
      <w:pPr>
        <w:spacing w:after="100"/>
        <w:jc w:val="left"/>
        <w:rPr>
          <w:rFonts w:ascii="Arial" w:hAnsi="Arial" w:cs="Arial"/>
        </w:rPr>
      </w:pPr>
      <w:bookmarkStart w:id="17" w:name="id.3z7bk57" w:colFirst="0" w:colLast="0"/>
      <w:bookmarkEnd w:id="17"/>
      <w:r w:rsidRPr="00DF6D2A">
        <w:rPr>
          <w:rFonts w:ascii="Arial" w:eastAsia="Arial" w:hAnsi="Arial" w:cs="Arial"/>
          <w:sz w:val="20"/>
          <w:szCs w:val="20"/>
        </w:rPr>
        <w:t xml:space="preserve"> </w:t>
      </w:r>
    </w:p>
    <w:p w14:paraId="203A6F4D" w14:textId="77777777" w:rsidR="00687D52" w:rsidRPr="00DF6D2A" w:rsidRDefault="00687D52" w:rsidP="00687D52">
      <w:pPr>
        <w:rPr>
          <w:rFonts w:ascii="Arial" w:hAnsi="Arial" w:cs="Arial"/>
        </w:rPr>
      </w:pPr>
      <w:r w:rsidRPr="00DF6D2A">
        <w:rPr>
          <w:rFonts w:ascii="Arial" w:hAnsi="Arial" w:cs="Arial"/>
        </w:rPr>
        <w:br w:type="page"/>
      </w:r>
    </w:p>
    <w:p w14:paraId="7CCC93D1" w14:textId="77777777" w:rsidR="00687D52" w:rsidRPr="00DF6D2A" w:rsidRDefault="00687D52" w:rsidP="00687D52">
      <w:pPr>
        <w:keepNext/>
        <w:jc w:val="center"/>
        <w:rPr>
          <w:rFonts w:ascii="Arial" w:hAnsi="Arial" w:cs="Arial"/>
          <w:b/>
          <w:smallCaps/>
        </w:rPr>
      </w:pPr>
      <w:bookmarkStart w:id="18" w:name="h.2eclud0" w:colFirst="0" w:colLast="0"/>
      <w:bookmarkEnd w:id="18"/>
      <w:r w:rsidRPr="00DF6D2A">
        <w:rPr>
          <w:rFonts w:ascii="Arial" w:eastAsia="Arial Bold" w:hAnsi="Arial" w:cs="Arial"/>
          <w:b/>
          <w:smallCaps/>
        </w:rPr>
        <w:lastRenderedPageBreak/>
        <w:t>Annex A</w:t>
      </w:r>
    </w:p>
    <w:p w14:paraId="4F4FB7A1" w14:textId="77777777" w:rsidR="00687D52" w:rsidRPr="00DF6D2A" w:rsidRDefault="00687D52" w:rsidP="00687D52">
      <w:pPr>
        <w:spacing w:after="100"/>
        <w:jc w:val="center"/>
        <w:rPr>
          <w:rFonts w:ascii="Arial" w:hAnsi="Arial" w:cs="Arial"/>
        </w:rPr>
      </w:pPr>
      <w:r w:rsidRPr="00DF6D2A">
        <w:rPr>
          <w:rFonts w:ascii="Arial" w:eastAsia="Arial" w:hAnsi="Arial" w:cs="Arial"/>
          <w:b/>
          <w:sz w:val="20"/>
          <w:szCs w:val="20"/>
        </w:rPr>
        <w:t>Client Brief</w:t>
      </w:r>
    </w:p>
    <w:p w14:paraId="40447B52" w14:textId="77777777" w:rsidR="002C673A" w:rsidRDefault="002C673A" w:rsidP="002C673A">
      <w:pPr>
        <w:pStyle w:val="Heading1"/>
        <w:keepLines w:val="0"/>
        <w:overflowPunct w:val="0"/>
        <w:autoSpaceDE w:val="0"/>
        <w:autoSpaceDN w:val="0"/>
        <w:adjustRightInd w:val="0"/>
        <w:spacing w:before="0" w:after="120" w:line="240" w:lineRule="auto"/>
        <w:ind w:left="862" w:firstLine="0"/>
        <w:jc w:val="both"/>
        <w:textAlignment w:val="baseline"/>
        <w:rPr>
          <w:rFonts w:ascii="Arial" w:hAnsi="Arial" w:cs="Arial"/>
        </w:rPr>
      </w:pPr>
      <w:bookmarkStart w:id="19" w:name="_Toc479584498"/>
    </w:p>
    <w:p w14:paraId="1E3BDED8" w14:textId="77777777" w:rsidR="002C673A" w:rsidRPr="002C673A" w:rsidRDefault="002C673A" w:rsidP="006D7B1B">
      <w:pPr>
        <w:pStyle w:val="Heading1"/>
        <w:keepLines w:val="0"/>
        <w:numPr>
          <w:ilvl w:val="0"/>
          <w:numId w:val="70"/>
        </w:numPr>
        <w:overflowPunct w:val="0"/>
        <w:autoSpaceDE w:val="0"/>
        <w:autoSpaceDN w:val="0"/>
        <w:adjustRightInd w:val="0"/>
        <w:spacing w:before="0" w:after="120" w:line="240" w:lineRule="auto"/>
        <w:jc w:val="both"/>
        <w:textAlignment w:val="baseline"/>
        <w:rPr>
          <w:rFonts w:ascii="Arial" w:hAnsi="Arial" w:cs="Arial"/>
        </w:rPr>
      </w:pPr>
      <w:r w:rsidRPr="002C673A">
        <w:rPr>
          <w:rFonts w:ascii="Arial" w:hAnsi="Arial" w:cs="Arial"/>
        </w:rPr>
        <w:t>Background to requirement/OVERVIEW of requirement</w:t>
      </w:r>
      <w:bookmarkEnd w:id="19"/>
    </w:p>
    <w:p w14:paraId="79E0C714"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bookmarkStart w:id="20" w:name="_Toc297554774"/>
      <w:r w:rsidRPr="002C673A">
        <w:rPr>
          <w:rFonts w:ascii="Arial" w:hAnsi="Arial" w:cs="Arial"/>
          <w:sz w:val="22"/>
          <w:szCs w:val="22"/>
        </w:rPr>
        <w:t>The RAF Centenary in 2018 represents an outstanding opportunity to raise the profile of the RAF across a range of specific audiences, including those whose current knowledge or understanding of the RAF is limited or non-existent.  This increase in awareness will also motivate the RAF whole force, including RAF Regulars, RAF Reserves, Civil Servants and MOD Contractors, by making them feel proud and valued.</w:t>
      </w:r>
    </w:p>
    <w:p w14:paraId="3F423676"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RAF100 Campaign aims to change attitudes and behaviours by reinforcing awareness of the potency of the RAF to both our allies and adversaries.  It will also highlight how the role and capabilities of the RAF support HM Government priorities of security, prosperity and influence.  The Campaign will demonstrate to a new generation, including potential recruits and their gatekeepers, the breadth of opportunities offered by this innovative, technologically-driven, meritocracy. This will directly benefit STEM and especially female recruiting by improving access to and connecting with the whole talent pool, particularly BAME and female youth audiences.</w:t>
      </w:r>
    </w:p>
    <w:p w14:paraId="6A3031CB"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Target audiences for our paid-for communications activity include – but are not limited to:</w:t>
      </w:r>
    </w:p>
    <w:p w14:paraId="55F32C49"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Young people, aged 13-25, with a focus on females, BAME and those with an interest in STEM subjects and technical careers.</w:t>
      </w:r>
    </w:p>
    <w:p w14:paraId="6CF6C9CE"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Influencers and gatekeepers who encourage interest in the role of the RAF, and positive views of the career opportunities which it offers, with a focus on youth leaders, </w:t>
      </w:r>
      <w:r w:rsidRPr="002C673A">
        <w:rPr>
          <w:rFonts w:ascii="Arial" w:hAnsi="Arial" w:cs="Arial"/>
          <w:sz w:val="22"/>
          <w:szCs w:val="22"/>
        </w:rPr>
        <w:tab/>
        <w:t xml:space="preserve">teachers, career or social counsellors, parents, and other selected influencers, for example sportsmen/women, artists, journalists or trend-setters in social-media. </w:t>
      </w:r>
    </w:p>
    <w:p w14:paraId="52A8C325"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Decision-makers who spread strategic awareness in commerce, academia and government of the connectivity between a well-supported RAF and a safe, secure, and prosperous society.</w:t>
      </w:r>
    </w:p>
    <w:p w14:paraId="2F533E14"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Measurement of how well campaign objectives are being met will be achieved by tracking indicators which show changes in understanding, attitudes and where appropriate, action/behaviour change. This will include polling carried out before, during and after the Campaign. The selected Agency will be required to demonstrate how it will measure Campaign effect, evaluate the paid-for elements of the campaign, and retain the flexibility and agility to refocus efforts when required.</w:t>
      </w:r>
    </w:p>
    <w:p w14:paraId="278164BA"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By the end of the RAF100 Campaign, target audiences should:</w:t>
      </w:r>
    </w:p>
    <w:p w14:paraId="2A01F6C8"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b/>
          <w:sz w:val="22"/>
          <w:szCs w:val="22"/>
        </w:rPr>
      </w:pPr>
      <w:r w:rsidRPr="002C673A">
        <w:rPr>
          <w:rFonts w:ascii="Arial" w:hAnsi="Arial" w:cs="Arial"/>
          <w:b/>
          <w:sz w:val="22"/>
          <w:szCs w:val="22"/>
        </w:rPr>
        <w:lastRenderedPageBreak/>
        <w:t>THINK</w:t>
      </w:r>
    </w:p>
    <w:p w14:paraId="28652DE0"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Across society, and particularly with youth and minority groups, there should be greater knowledge of the RAF, a deeper understanding of the RAF’s unique role, and an appreciation of the RAF’s commitment to innovation in everything it does. </w:t>
      </w:r>
    </w:p>
    <w:p w14:paraId="4C9DAE56"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Young people and their influencers should have a positive view of the RAF as a provider of world-class training, apprenticeships, and STEM-based technical careers, which are open to all, whatever their background. </w:t>
      </w:r>
    </w:p>
    <w:p w14:paraId="5835E96A"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The reputation of the RAF should be reinforced as a professional and innovative fighting force, vital for the enduring security, influence and prosperity of the nation. </w:t>
      </w:r>
    </w:p>
    <w:p w14:paraId="27486EFC"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b/>
          <w:sz w:val="22"/>
          <w:szCs w:val="22"/>
        </w:rPr>
      </w:pPr>
      <w:r w:rsidRPr="002C673A">
        <w:rPr>
          <w:rFonts w:ascii="Arial" w:hAnsi="Arial" w:cs="Arial"/>
          <w:b/>
          <w:sz w:val="22"/>
          <w:szCs w:val="22"/>
        </w:rPr>
        <w:t>FEEL</w:t>
      </w:r>
    </w:p>
    <w:p w14:paraId="20D68D78"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Target audiences should feel a stronger sense of connection with the RAF; especially those from ethnic minorities; those in the devolved administrations; and young women, groups who have traditionally had less of an affinity to the RAF. </w:t>
      </w:r>
    </w:p>
    <w:p w14:paraId="61FDF8DA"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An increase in public acknowledgement of and support for the RAF should mean that members of the RAF Family, including RAF regulars, reserves, civil servants, contractors, veterans, cadets and charitable supporters should feel proud to be a part of the RAF Family, and excited about the future</w:t>
      </w:r>
    </w:p>
    <w:p w14:paraId="6740AF3D"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b/>
          <w:sz w:val="22"/>
          <w:szCs w:val="22"/>
        </w:rPr>
      </w:pPr>
      <w:r w:rsidRPr="002C673A">
        <w:rPr>
          <w:rFonts w:ascii="Arial" w:hAnsi="Arial" w:cs="Arial"/>
          <w:b/>
          <w:sz w:val="22"/>
          <w:szCs w:val="22"/>
        </w:rPr>
        <w:t>DO</w:t>
      </w:r>
    </w:p>
    <w:p w14:paraId="378FB484"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More influencers and gatekeepers should advocate the RAF as a force for good and an employer of first choice, especially in STEM-based technical careers.</w:t>
      </w:r>
    </w:p>
    <w:p w14:paraId="1F0D0160"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Young people participating in the RAF100 STEM programme should explore opportunities in aerospace and aviation, and continue STEM to GCSE and A-Level.</w:t>
      </w:r>
    </w:p>
    <w:p w14:paraId="50FA760C"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More young people and adult volunteers should engage with the Air Cadet and Combined Cadet Force Organisations and their memberships should increase.</w:t>
      </w:r>
    </w:p>
    <w:p w14:paraId="338F90B6"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More potential recruits should seek further information on RAF careers, both online and in our Armed Forces Careers Offices, especially young females and those from BAME backgrounds. </w:t>
      </w:r>
    </w:p>
    <w:p w14:paraId="25AF749B" w14:textId="77777777" w:rsidR="002C673A" w:rsidRPr="002C673A" w:rsidRDefault="002C673A" w:rsidP="006D7B1B">
      <w:pPr>
        <w:pStyle w:val="Heading1"/>
        <w:keepLines w:val="0"/>
        <w:numPr>
          <w:ilvl w:val="0"/>
          <w:numId w:val="70"/>
        </w:numPr>
        <w:overflowPunct w:val="0"/>
        <w:autoSpaceDE w:val="0"/>
        <w:autoSpaceDN w:val="0"/>
        <w:adjustRightInd w:val="0"/>
        <w:spacing w:before="0" w:after="120" w:line="240" w:lineRule="auto"/>
        <w:jc w:val="both"/>
        <w:textAlignment w:val="baseline"/>
        <w:rPr>
          <w:rFonts w:ascii="Arial" w:hAnsi="Arial" w:cs="Arial"/>
          <w:b w:val="0"/>
        </w:rPr>
      </w:pPr>
      <w:bookmarkStart w:id="21" w:name="_Toc479584499"/>
      <w:r w:rsidRPr="002C673A">
        <w:rPr>
          <w:rFonts w:ascii="Arial" w:hAnsi="Arial" w:cs="Arial"/>
        </w:rPr>
        <w:lastRenderedPageBreak/>
        <w:t>AUDIENCE INSIGHTS</w:t>
      </w:r>
      <w:bookmarkEnd w:id="21"/>
    </w:p>
    <w:p w14:paraId="06AE71C0" w14:textId="77777777" w:rsidR="002C673A" w:rsidRPr="002C673A" w:rsidRDefault="002C673A">
      <w:pPr>
        <w:pStyle w:val="Heading2"/>
        <w:keepNext w:val="0"/>
        <w:keepLines w:val="0"/>
        <w:numPr>
          <w:ilvl w:val="1"/>
          <w:numId w:val="70"/>
        </w:numPr>
        <w:adjustRightInd w:val="0"/>
        <w:spacing w:after="240" w:line="240" w:lineRule="auto"/>
        <w:ind w:left="720"/>
        <w:rPr>
          <w:rFonts w:ascii="Arial" w:hAnsi="Arial" w:cs="Arial"/>
          <w:sz w:val="22"/>
          <w:szCs w:val="22"/>
        </w:rPr>
      </w:pPr>
      <w:r w:rsidRPr="006251F5">
        <w:rPr>
          <w:rFonts w:ascii="Arial" w:hAnsi="Arial" w:cs="Arial"/>
          <w:sz w:val="22"/>
          <w:szCs w:val="22"/>
        </w:rPr>
        <w:t>Insight from our youth and BAME audiences, influencers and gatekeepers is taken primarily from RAF100 Populus Polling (February 2017)*, supported by MOD ICM Polling (December 2016 to January 2017).  Both are representative UK population surveys.  Populus polling identifies influencers as those invo</w:t>
      </w:r>
      <w:r w:rsidRPr="00797BF6">
        <w:rPr>
          <w:rFonts w:ascii="Arial" w:hAnsi="Arial" w:cs="Arial"/>
          <w:sz w:val="22"/>
          <w:szCs w:val="22"/>
        </w:rPr>
        <w:t>lved in the following roles either inside or outside of work: education, training, community advice, social work, local or national politics, religious advice, support, journalism.  ICM and Populus polling identifies parents as key gatekeepers.</w:t>
      </w:r>
      <w:r w:rsidRPr="006251F5">
        <w:rPr>
          <w:rFonts w:ascii="Arial" w:hAnsi="Arial" w:cs="Arial"/>
        </w:rPr>
        <w:t xml:space="preserve">YOUTH </w:t>
      </w:r>
      <w:r w:rsidRPr="002C673A">
        <w:rPr>
          <w:rFonts w:ascii="Arial" w:hAnsi="Arial" w:cs="Arial"/>
          <w:sz w:val="22"/>
          <w:szCs w:val="22"/>
        </w:rPr>
        <w:t>When people were asked to describe the role of the RAF in their own words, responses tended to be vague. Many describe it as a defensive unit which is focussed on flying planes. Understanding of the RAF’s role is particularly poor among younger age groups: 13% of 16-24 year olds ‘do not know’ what the RAF does, compared to an average of 6% across the UK population. (Populus 2017)*</w:t>
      </w:r>
    </w:p>
    <w:p w14:paraId="6D4E7AC2" w14:textId="5D0BB8B0" w:rsidR="002C673A" w:rsidRPr="002C673A" w:rsidRDefault="002C673A">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Young people are less likely to agree that aviation is important to Britain’s future: 15% of 16-17 year olds agree, and 45% of 18-25 year olds agree, compared to an average of 70% for the general UK population. (Populus 2017)</w:t>
      </w:r>
    </w:p>
    <w:p w14:paraId="76C86487" w14:textId="77777777" w:rsidR="002C673A" w:rsidRPr="002C673A" w:rsidRDefault="002C673A">
      <w:pPr>
        <w:pStyle w:val="Heading2"/>
        <w:keepNext w:val="0"/>
        <w:keepLines w:val="0"/>
        <w:numPr>
          <w:ilvl w:val="2"/>
          <w:numId w:val="70"/>
        </w:numPr>
        <w:adjustRightInd w:val="0"/>
        <w:spacing w:after="240" w:line="240" w:lineRule="auto"/>
        <w:jc w:val="left"/>
        <w:rPr>
          <w:rFonts w:ascii="Arial" w:hAnsi="Arial" w:cs="Arial"/>
          <w:i/>
          <w:sz w:val="22"/>
          <w:szCs w:val="22"/>
        </w:rPr>
      </w:pPr>
      <w:r w:rsidRPr="002C673A">
        <w:rPr>
          <w:rFonts w:ascii="Arial" w:hAnsi="Arial" w:cs="Arial"/>
          <w:i/>
          <w:sz w:val="22"/>
          <w:szCs w:val="22"/>
        </w:rPr>
        <w:t>* Please note that All Data Populus and MOD data will be provided at Clarification stage.</w:t>
      </w:r>
    </w:p>
    <w:p w14:paraId="32C81BA8" w14:textId="4863FFB7" w:rsidR="002C673A" w:rsidRPr="002C673A" w:rsidRDefault="002C673A">
      <w:pPr>
        <w:pStyle w:val="Heading2"/>
        <w:keepNext w:val="0"/>
        <w:keepLines w:val="0"/>
        <w:numPr>
          <w:ilvl w:val="1"/>
          <w:numId w:val="70"/>
        </w:numPr>
        <w:adjustRightInd w:val="0"/>
        <w:spacing w:after="240" w:line="240" w:lineRule="auto"/>
        <w:ind w:left="720"/>
        <w:jc w:val="left"/>
        <w:rPr>
          <w:rFonts w:ascii="Arial" w:eastAsia="STZhongsong" w:hAnsi="Arial" w:cs="Arial"/>
          <w:b/>
          <w:sz w:val="22"/>
          <w:szCs w:val="22"/>
        </w:rPr>
      </w:pPr>
      <w:r w:rsidRPr="002C673A">
        <w:rPr>
          <w:rFonts w:ascii="Arial" w:eastAsia="STZhongsong" w:hAnsi="Arial" w:cs="Arial"/>
          <w:b/>
          <w:sz w:val="22"/>
          <w:szCs w:val="22"/>
        </w:rPr>
        <w:t>BAME</w:t>
      </w:r>
    </w:p>
    <w:p w14:paraId="41D9CC5B" w14:textId="7BD360FC" w:rsidR="002C673A" w:rsidRPr="002C673A" w:rsidRDefault="002C673A">
      <w:pPr>
        <w:pStyle w:val="Heading2"/>
        <w:keepNext w:val="0"/>
        <w:keepLines w:val="0"/>
        <w:numPr>
          <w:ilvl w:val="2"/>
          <w:numId w:val="70"/>
        </w:numPr>
        <w:adjustRightInd w:val="0"/>
        <w:spacing w:after="240" w:line="240" w:lineRule="auto"/>
        <w:jc w:val="left"/>
        <w:rPr>
          <w:rFonts w:ascii="Arial" w:hAnsi="Arial" w:cs="Arial"/>
          <w:sz w:val="22"/>
          <w:szCs w:val="22"/>
        </w:rPr>
      </w:pPr>
      <w:r w:rsidRPr="002C673A">
        <w:rPr>
          <w:rFonts w:ascii="Arial" w:hAnsi="Arial" w:cs="Arial"/>
          <w:sz w:val="22"/>
          <w:szCs w:val="22"/>
        </w:rPr>
        <w:t>CM Polling has identified a particular unfamiliarity with the RAF compared</w:t>
      </w:r>
      <w:r w:rsidR="006251F5">
        <w:rPr>
          <w:rFonts w:ascii="Arial" w:hAnsi="Arial" w:cs="Arial"/>
          <w:sz w:val="22"/>
          <w:szCs w:val="22"/>
        </w:rPr>
        <w:t xml:space="preserve"> </w:t>
      </w:r>
      <w:r w:rsidRPr="002C673A">
        <w:rPr>
          <w:rFonts w:ascii="Arial" w:hAnsi="Arial" w:cs="Arial"/>
          <w:sz w:val="22"/>
          <w:szCs w:val="22"/>
        </w:rPr>
        <w:t>to the other Services amongst BAME audiences.  Subsequent waves of  polling have seen this trend reduce slightly, however the gap in familiarity is still significant.  In 2016-17, 42% of BAME audiences knew only a little/almost nothing about the RAF compared with 32% of White audiences.  (ICM 2016-17)</w:t>
      </w:r>
    </w:p>
    <w:p w14:paraId="5B81999C" w14:textId="68BF7865" w:rsidR="002C673A" w:rsidRPr="002C673A" w:rsidRDefault="002C673A">
      <w:pPr>
        <w:pStyle w:val="Heading2"/>
        <w:keepNext w:val="0"/>
        <w:keepLines w:val="0"/>
        <w:numPr>
          <w:ilvl w:val="1"/>
          <w:numId w:val="70"/>
        </w:numPr>
        <w:adjustRightInd w:val="0"/>
        <w:spacing w:after="240" w:line="240" w:lineRule="auto"/>
        <w:ind w:left="720"/>
        <w:jc w:val="left"/>
        <w:rPr>
          <w:rFonts w:ascii="Arial" w:hAnsi="Arial" w:cs="Arial"/>
          <w:b/>
          <w:sz w:val="22"/>
          <w:szCs w:val="22"/>
        </w:rPr>
      </w:pPr>
      <w:r w:rsidRPr="002C673A">
        <w:rPr>
          <w:rFonts w:ascii="Arial" w:hAnsi="Arial" w:cs="Arial"/>
          <w:b/>
          <w:sz w:val="22"/>
          <w:szCs w:val="22"/>
        </w:rPr>
        <w:t>INFLUENCERS &amp; GATEKEEPERS</w:t>
      </w:r>
    </w:p>
    <w:p w14:paraId="15EED00A" w14:textId="147AB9FF" w:rsidR="002C673A" w:rsidRPr="002C673A" w:rsidRDefault="002C673A">
      <w:pPr>
        <w:pStyle w:val="Heading2"/>
        <w:keepNext w:val="0"/>
        <w:keepLines w:val="0"/>
        <w:numPr>
          <w:ilvl w:val="2"/>
          <w:numId w:val="70"/>
        </w:numPr>
        <w:adjustRightInd w:val="0"/>
        <w:spacing w:after="240" w:line="240" w:lineRule="auto"/>
        <w:jc w:val="left"/>
        <w:rPr>
          <w:rFonts w:ascii="Arial" w:hAnsi="Arial" w:cs="Arial"/>
          <w:sz w:val="22"/>
          <w:szCs w:val="22"/>
        </w:rPr>
      </w:pPr>
      <w:r w:rsidRPr="002C673A">
        <w:rPr>
          <w:rFonts w:ascii="Arial" w:hAnsi="Arial" w:cs="Arial"/>
          <w:sz w:val="22"/>
          <w:szCs w:val="22"/>
        </w:rPr>
        <w:t>When prompted to describe what the RAF does, gatekeepers were more knowledgeable, giving more detailed answers and often referring to the RAF as protecting the nation and as a good employer. (Populus 2017)*</w:t>
      </w:r>
    </w:p>
    <w:p w14:paraId="05AFC55C" w14:textId="77777777" w:rsidR="002C673A" w:rsidRPr="002C673A" w:rsidRDefault="002C673A">
      <w:pPr>
        <w:pStyle w:val="Heading2"/>
        <w:keepNext w:val="0"/>
        <w:keepLines w:val="0"/>
        <w:numPr>
          <w:ilvl w:val="2"/>
          <w:numId w:val="70"/>
        </w:numPr>
        <w:adjustRightInd w:val="0"/>
        <w:spacing w:after="240" w:line="240" w:lineRule="auto"/>
        <w:jc w:val="left"/>
        <w:rPr>
          <w:rFonts w:ascii="Arial" w:hAnsi="Arial" w:cs="Arial"/>
          <w:sz w:val="22"/>
          <w:szCs w:val="22"/>
        </w:rPr>
      </w:pPr>
      <w:r w:rsidRPr="006251F5">
        <w:rPr>
          <w:rFonts w:ascii="Arial" w:hAnsi="Arial" w:cs="Arial"/>
          <w:sz w:val="22"/>
          <w:szCs w:val="22"/>
        </w:rPr>
        <w:t>* Please note that All Data Populus and MOD data will be provided at Clarification stage</w:t>
      </w:r>
    </w:p>
    <w:p w14:paraId="433316F7" w14:textId="433E366A" w:rsidR="002C673A" w:rsidRPr="002C673A" w:rsidRDefault="002C673A">
      <w:pPr>
        <w:pStyle w:val="Heading2"/>
        <w:keepNext w:val="0"/>
        <w:keepLines w:val="0"/>
        <w:numPr>
          <w:ilvl w:val="2"/>
          <w:numId w:val="70"/>
        </w:numPr>
        <w:adjustRightInd w:val="0"/>
        <w:spacing w:after="240" w:line="240" w:lineRule="auto"/>
        <w:jc w:val="left"/>
        <w:rPr>
          <w:rFonts w:ascii="Arial" w:hAnsi="Arial" w:cs="Arial"/>
          <w:sz w:val="22"/>
          <w:szCs w:val="22"/>
        </w:rPr>
      </w:pPr>
      <w:r w:rsidRPr="002C673A">
        <w:rPr>
          <w:rFonts w:ascii="Arial" w:hAnsi="Arial" w:cs="Arial"/>
          <w:sz w:val="22"/>
          <w:szCs w:val="22"/>
        </w:rPr>
        <w:t>Gatekeepers take a more favourable view of the RAF as a provider of varied and rewarding careers. 85% of gatekeepers agree with this statement compared to the average of 76% of the general populus. The RAF scored higher in this metric than the other Services: a lower level of 81% of gatekeepers (compared to an average of 73% across the UK population) believed that the Royal Navy offered varied and rewarding careers and 78% (compared to an average of 72%) believed that the Army did. (Populus 2017).</w:t>
      </w:r>
    </w:p>
    <w:p w14:paraId="1A04D295" w14:textId="3FB50DCF" w:rsidR="002C673A" w:rsidRPr="002C673A" w:rsidRDefault="002C673A">
      <w:pPr>
        <w:pStyle w:val="Heading2"/>
        <w:keepNext w:val="0"/>
        <w:keepLines w:val="0"/>
        <w:numPr>
          <w:ilvl w:val="2"/>
          <w:numId w:val="70"/>
        </w:numPr>
        <w:adjustRightInd w:val="0"/>
        <w:spacing w:after="240" w:line="240" w:lineRule="auto"/>
        <w:jc w:val="left"/>
        <w:rPr>
          <w:rFonts w:ascii="Arial" w:hAnsi="Arial" w:cs="Arial"/>
          <w:sz w:val="22"/>
          <w:szCs w:val="22"/>
        </w:rPr>
      </w:pPr>
      <w:r w:rsidRPr="002C673A">
        <w:rPr>
          <w:rFonts w:ascii="Arial" w:hAnsi="Arial" w:cs="Arial"/>
          <w:sz w:val="22"/>
          <w:szCs w:val="22"/>
        </w:rPr>
        <w:lastRenderedPageBreak/>
        <w:t xml:space="preserve">Overall, the RAF is perceived as the best equipped Service, and </w:t>
      </w:r>
      <w:r w:rsidRPr="002C673A">
        <w:rPr>
          <w:rFonts w:ascii="Arial" w:hAnsi="Arial" w:cs="Arial"/>
          <w:sz w:val="22"/>
          <w:szCs w:val="22"/>
        </w:rPr>
        <w:tab/>
        <w:t>the Service which takes the best care of its people.  An average of 58% agreed that the RAF is well-equipped, in comparison to 47% for the Navy and 44% for the Army.  An average of 72% agreed that the RAF looks after its people, in comparison to 70% for the Navy and 69% for the Army.  Those with children (i.e. potential gatekeepers) are broadly aligned to these figures and are no less likely to agree that the RAF looks after its people. (ICM 2016-17).</w:t>
      </w:r>
    </w:p>
    <w:p w14:paraId="460F513B" w14:textId="77777777" w:rsidR="002C673A" w:rsidRPr="002C673A" w:rsidRDefault="002C673A">
      <w:pPr>
        <w:pStyle w:val="Heading1"/>
        <w:keepLines w:val="0"/>
        <w:numPr>
          <w:ilvl w:val="0"/>
          <w:numId w:val="70"/>
        </w:numPr>
        <w:overflowPunct w:val="0"/>
        <w:autoSpaceDE w:val="0"/>
        <w:autoSpaceDN w:val="0"/>
        <w:adjustRightInd w:val="0"/>
        <w:spacing w:before="0" w:after="120" w:line="240" w:lineRule="auto"/>
        <w:jc w:val="both"/>
        <w:textAlignment w:val="baseline"/>
        <w:rPr>
          <w:rFonts w:ascii="Arial" w:hAnsi="Arial" w:cs="Arial"/>
        </w:rPr>
      </w:pPr>
      <w:bookmarkStart w:id="22" w:name="_Toc479584500"/>
      <w:bookmarkStart w:id="23" w:name="_Toc479584501"/>
      <w:bookmarkStart w:id="24" w:name="_Toc368573030"/>
      <w:bookmarkEnd w:id="22"/>
      <w:r w:rsidRPr="002C673A">
        <w:rPr>
          <w:rFonts w:ascii="Arial" w:hAnsi="Arial" w:cs="Arial"/>
        </w:rPr>
        <w:t>definitions</w:t>
      </w:r>
      <w:bookmarkEnd w:id="23"/>
      <w:r w:rsidRPr="002C673A">
        <w:rPr>
          <w:rFonts w:ascii="Arial" w:hAnsi="Arial" w:cs="Arial"/>
        </w:rPr>
        <w:t xml:space="preserve"> </w:t>
      </w:r>
    </w:p>
    <w:tbl>
      <w:tblPr>
        <w:tblStyle w:val="TableGrid"/>
        <w:tblW w:w="0" w:type="auto"/>
        <w:tblInd w:w="720" w:type="dxa"/>
        <w:tblLook w:val="04A0" w:firstRow="1" w:lastRow="0" w:firstColumn="1" w:lastColumn="0" w:noHBand="0" w:noVBand="1"/>
      </w:tblPr>
      <w:tblGrid>
        <w:gridCol w:w="2507"/>
        <w:gridCol w:w="5792"/>
      </w:tblGrid>
      <w:tr w:rsidR="002C673A" w:rsidRPr="002C673A" w14:paraId="227E5A9E" w14:textId="77777777" w:rsidTr="000F6CCD">
        <w:tc>
          <w:tcPr>
            <w:tcW w:w="2507" w:type="dxa"/>
            <w:shd w:val="clear" w:color="auto" w:fill="D5DCE4" w:themeFill="text2" w:themeFillTint="33"/>
          </w:tcPr>
          <w:p w14:paraId="54AC19A0" w14:textId="77777777" w:rsidR="002C673A" w:rsidRPr="002C673A" w:rsidRDefault="002C673A" w:rsidP="000F6CCD">
            <w:pPr>
              <w:pStyle w:val="Heading2"/>
              <w:ind w:left="18" w:hanging="18"/>
              <w:jc w:val="left"/>
              <w:outlineLvl w:val="1"/>
              <w:rPr>
                <w:rFonts w:ascii="Arial" w:hAnsi="Arial" w:cs="Arial"/>
                <w:sz w:val="22"/>
                <w:szCs w:val="22"/>
              </w:rPr>
            </w:pPr>
            <w:r w:rsidRPr="002C673A">
              <w:rPr>
                <w:rFonts w:ascii="Arial" w:hAnsi="Arial" w:cs="Arial"/>
                <w:sz w:val="22"/>
                <w:szCs w:val="22"/>
              </w:rPr>
              <w:t>Expression or Acronym</w:t>
            </w:r>
          </w:p>
        </w:tc>
        <w:tc>
          <w:tcPr>
            <w:tcW w:w="5792" w:type="dxa"/>
            <w:shd w:val="clear" w:color="auto" w:fill="D5DCE4" w:themeFill="text2" w:themeFillTint="33"/>
          </w:tcPr>
          <w:p w14:paraId="695FFD1E" w14:textId="77777777" w:rsidR="002C673A" w:rsidRPr="002C673A" w:rsidRDefault="002C673A" w:rsidP="000F6CCD">
            <w:pPr>
              <w:pStyle w:val="Heading2"/>
              <w:ind w:left="720"/>
              <w:outlineLvl w:val="1"/>
              <w:rPr>
                <w:rFonts w:ascii="Arial" w:hAnsi="Arial" w:cs="Arial"/>
                <w:sz w:val="22"/>
                <w:szCs w:val="22"/>
              </w:rPr>
            </w:pPr>
            <w:r w:rsidRPr="002C673A">
              <w:rPr>
                <w:rFonts w:ascii="Arial" w:hAnsi="Arial" w:cs="Arial"/>
                <w:sz w:val="22"/>
                <w:szCs w:val="22"/>
              </w:rPr>
              <w:t>Definition</w:t>
            </w:r>
          </w:p>
        </w:tc>
      </w:tr>
      <w:tr w:rsidR="002C673A" w:rsidRPr="002C673A" w14:paraId="77BF2F9B" w14:textId="77777777" w:rsidTr="000F6CCD">
        <w:tc>
          <w:tcPr>
            <w:tcW w:w="2507" w:type="dxa"/>
            <w:shd w:val="clear" w:color="auto" w:fill="auto"/>
          </w:tcPr>
          <w:p w14:paraId="64671665" w14:textId="77777777" w:rsidR="002C673A" w:rsidRPr="002C673A" w:rsidRDefault="002C673A" w:rsidP="000F6CCD">
            <w:pPr>
              <w:pStyle w:val="Heading2"/>
              <w:ind w:left="720"/>
              <w:outlineLvl w:val="1"/>
              <w:rPr>
                <w:rFonts w:ascii="Arial" w:hAnsi="Arial" w:cs="Arial"/>
                <w:sz w:val="22"/>
                <w:szCs w:val="22"/>
              </w:rPr>
            </w:pPr>
            <w:r w:rsidRPr="002C673A">
              <w:rPr>
                <w:rFonts w:ascii="Arial" w:hAnsi="Arial" w:cs="Arial"/>
                <w:sz w:val="22"/>
                <w:szCs w:val="22"/>
              </w:rPr>
              <w:t>Client</w:t>
            </w:r>
          </w:p>
        </w:tc>
        <w:tc>
          <w:tcPr>
            <w:tcW w:w="5792" w:type="dxa"/>
            <w:shd w:val="clear" w:color="auto" w:fill="auto"/>
          </w:tcPr>
          <w:p w14:paraId="61D306F7"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Contracting Authority/MoD</w:t>
            </w:r>
          </w:p>
        </w:tc>
      </w:tr>
      <w:tr w:rsidR="002C673A" w:rsidRPr="002C673A" w14:paraId="01AE16EF" w14:textId="77777777" w:rsidTr="000F6CCD">
        <w:tc>
          <w:tcPr>
            <w:tcW w:w="2507" w:type="dxa"/>
          </w:tcPr>
          <w:p w14:paraId="7C925380" w14:textId="77777777" w:rsidR="002C673A" w:rsidRPr="002C673A" w:rsidRDefault="002C673A" w:rsidP="000F6CCD">
            <w:pPr>
              <w:pStyle w:val="Heading2"/>
              <w:ind w:left="720"/>
              <w:outlineLvl w:val="1"/>
              <w:rPr>
                <w:rFonts w:ascii="Arial" w:hAnsi="Arial" w:cs="Arial"/>
                <w:sz w:val="22"/>
                <w:szCs w:val="22"/>
                <w:highlight w:val="yellow"/>
              </w:rPr>
            </w:pPr>
            <w:r w:rsidRPr="002C673A">
              <w:rPr>
                <w:rFonts w:ascii="Arial" w:hAnsi="Arial" w:cs="Arial"/>
                <w:sz w:val="22"/>
                <w:szCs w:val="22"/>
              </w:rPr>
              <w:t>MOD</w:t>
            </w:r>
          </w:p>
        </w:tc>
        <w:tc>
          <w:tcPr>
            <w:tcW w:w="5792" w:type="dxa"/>
          </w:tcPr>
          <w:p w14:paraId="149A61FE"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Ministry of Defence</w:t>
            </w:r>
          </w:p>
        </w:tc>
      </w:tr>
      <w:tr w:rsidR="002C673A" w:rsidRPr="002C673A" w14:paraId="3DA6125F" w14:textId="77777777" w:rsidTr="000F6CCD">
        <w:tc>
          <w:tcPr>
            <w:tcW w:w="2507" w:type="dxa"/>
          </w:tcPr>
          <w:p w14:paraId="0EB27125" w14:textId="77777777" w:rsidR="002C673A" w:rsidRPr="002C673A" w:rsidRDefault="002C673A" w:rsidP="000F6CCD">
            <w:pPr>
              <w:pStyle w:val="Heading2"/>
              <w:ind w:left="720"/>
              <w:outlineLvl w:val="1"/>
              <w:rPr>
                <w:rFonts w:ascii="Arial" w:hAnsi="Arial" w:cs="Arial"/>
                <w:sz w:val="22"/>
                <w:szCs w:val="22"/>
              </w:rPr>
            </w:pPr>
            <w:r w:rsidRPr="002C673A">
              <w:rPr>
                <w:rFonts w:ascii="Arial" w:hAnsi="Arial" w:cs="Arial"/>
                <w:sz w:val="22"/>
                <w:szCs w:val="22"/>
              </w:rPr>
              <w:t>RAF</w:t>
            </w:r>
          </w:p>
        </w:tc>
        <w:tc>
          <w:tcPr>
            <w:tcW w:w="5792" w:type="dxa"/>
          </w:tcPr>
          <w:p w14:paraId="6EAB5343"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Royal Air Force</w:t>
            </w:r>
          </w:p>
        </w:tc>
      </w:tr>
      <w:tr w:rsidR="002C673A" w:rsidRPr="002C673A" w14:paraId="4CF5E0DB" w14:textId="77777777" w:rsidTr="000F6CCD">
        <w:tc>
          <w:tcPr>
            <w:tcW w:w="2507" w:type="dxa"/>
          </w:tcPr>
          <w:p w14:paraId="271BA90B" w14:textId="77777777" w:rsidR="002C673A" w:rsidRPr="002C673A" w:rsidRDefault="002C673A" w:rsidP="000F6CCD">
            <w:pPr>
              <w:pStyle w:val="Heading2"/>
              <w:ind w:left="720"/>
              <w:outlineLvl w:val="1"/>
              <w:rPr>
                <w:rFonts w:ascii="Arial" w:hAnsi="Arial" w:cs="Arial"/>
                <w:sz w:val="22"/>
                <w:szCs w:val="22"/>
              </w:rPr>
            </w:pPr>
            <w:r w:rsidRPr="002C673A">
              <w:rPr>
                <w:rFonts w:ascii="Arial" w:hAnsi="Arial" w:cs="Arial"/>
                <w:sz w:val="22"/>
                <w:szCs w:val="22"/>
              </w:rPr>
              <w:t>RAF100</w:t>
            </w:r>
          </w:p>
        </w:tc>
        <w:tc>
          <w:tcPr>
            <w:tcW w:w="5792" w:type="dxa"/>
          </w:tcPr>
          <w:p w14:paraId="6B30DF5D"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The Royal Air Force Centenary Campaign</w:t>
            </w:r>
          </w:p>
        </w:tc>
      </w:tr>
      <w:tr w:rsidR="002C673A" w:rsidRPr="002C673A" w14:paraId="6F7A3B5C" w14:textId="77777777" w:rsidTr="000F6CCD">
        <w:tc>
          <w:tcPr>
            <w:tcW w:w="2507" w:type="dxa"/>
          </w:tcPr>
          <w:p w14:paraId="0FC004F5" w14:textId="77777777" w:rsidR="002C673A" w:rsidRPr="002C673A" w:rsidRDefault="002C673A" w:rsidP="000F6CCD">
            <w:pPr>
              <w:pStyle w:val="Heading2"/>
              <w:ind w:left="720"/>
              <w:outlineLvl w:val="1"/>
              <w:rPr>
                <w:rFonts w:ascii="Arial" w:hAnsi="Arial" w:cs="Arial"/>
                <w:sz w:val="22"/>
                <w:szCs w:val="22"/>
              </w:rPr>
            </w:pPr>
            <w:r w:rsidRPr="002C673A">
              <w:rPr>
                <w:rFonts w:ascii="Arial" w:hAnsi="Arial" w:cs="Arial"/>
                <w:sz w:val="22"/>
                <w:szCs w:val="22"/>
              </w:rPr>
              <w:t>SoR</w:t>
            </w:r>
          </w:p>
        </w:tc>
        <w:tc>
          <w:tcPr>
            <w:tcW w:w="5792" w:type="dxa"/>
          </w:tcPr>
          <w:p w14:paraId="548AE4D9"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Statement of Requirement</w:t>
            </w:r>
          </w:p>
        </w:tc>
      </w:tr>
      <w:tr w:rsidR="002C673A" w:rsidRPr="002C673A" w14:paraId="4D84B039" w14:textId="77777777" w:rsidTr="000F6CCD">
        <w:tc>
          <w:tcPr>
            <w:tcW w:w="2507" w:type="dxa"/>
          </w:tcPr>
          <w:p w14:paraId="3F443328" w14:textId="77777777" w:rsidR="002C673A" w:rsidRPr="002C673A" w:rsidRDefault="002C673A" w:rsidP="000F6CCD">
            <w:pPr>
              <w:pStyle w:val="Heading2"/>
              <w:ind w:left="720"/>
              <w:jc w:val="left"/>
              <w:outlineLvl w:val="1"/>
              <w:rPr>
                <w:rFonts w:ascii="Arial" w:hAnsi="Arial" w:cs="Arial"/>
                <w:sz w:val="22"/>
                <w:szCs w:val="22"/>
                <w:highlight w:val="yellow"/>
              </w:rPr>
            </w:pPr>
            <w:r w:rsidRPr="002C673A">
              <w:rPr>
                <w:rFonts w:ascii="Arial" w:hAnsi="Arial" w:cs="Arial"/>
                <w:sz w:val="22"/>
                <w:szCs w:val="22"/>
              </w:rPr>
              <w:t xml:space="preserve">Designated Officer </w:t>
            </w:r>
          </w:p>
        </w:tc>
        <w:tc>
          <w:tcPr>
            <w:tcW w:w="5792" w:type="dxa"/>
          </w:tcPr>
          <w:p w14:paraId="366B4D63" w14:textId="77777777" w:rsidR="002C673A" w:rsidRPr="002C673A" w:rsidRDefault="002C673A" w:rsidP="000F6CCD">
            <w:pPr>
              <w:pStyle w:val="Heading2"/>
              <w:ind w:left="0" w:firstLine="0"/>
              <w:outlineLvl w:val="1"/>
              <w:rPr>
                <w:rFonts w:ascii="Arial" w:hAnsi="Arial" w:cs="Arial"/>
                <w:sz w:val="22"/>
                <w:szCs w:val="22"/>
                <w:highlight w:val="yellow"/>
              </w:rPr>
            </w:pPr>
            <w:r w:rsidRPr="002C673A">
              <w:rPr>
                <w:rFonts w:ascii="Arial" w:hAnsi="Arial" w:cs="Arial"/>
                <w:sz w:val="22"/>
                <w:szCs w:val="22"/>
              </w:rPr>
              <w:t xml:space="preserve">Means the Designated Officer is the MOD representative responsible for the Requirement and is as defined at Box 2 of DEFFORM 111 of this Contract </w:t>
            </w:r>
          </w:p>
        </w:tc>
      </w:tr>
      <w:tr w:rsidR="002C673A" w:rsidRPr="002C673A" w14:paraId="0DF27BB3" w14:textId="77777777" w:rsidTr="000F6CCD">
        <w:tc>
          <w:tcPr>
            <w:tcW w:w="2507" w:type="dxa"/>
          </w:tcPr>
          <w:p w14:paraId="76694BB4" w14:textId="77777777" w:rsidR="002C673A" w:rsidRPr="002C673A" w:rsidRDefault="002C673A" w:rsidP="000F6CCD">
            <w:pPr>
              <w:pStyle w:val="Heading2"/>
              <w:ind w:left="720"/>
              <w:jc w:val="left"/>
              <w:outlineLvl w:val="1"/>
              <w:rPr>
                <w:rFonts w:ascii="Arial" w:hAnsi="Arial" w:cs="Arial"/>
                <w:sz w:val="22"/>
                <w:szCs w:val="22"/>
              </w:rPr>
            </w:pPr>
            <w:r w:rsidRPr="002C673A">
              <w:rPr>
                <w:rFonts w:ascii="Arial" w:hAnsi="Arial" w:cs="Arial"/>
                <w:sz w:val="22"/>
                <w:szCs w:val="22"/>
              </w:rPr>
              <w:t>STEM</w:t>
            </w:r>
          </w:p>
        </w:tc>
        <w:tc>
          <w:tcPr>
            <w:tcW w:w="5792" w:type="dxa"/>
          </w:tcPr>
          <w:p w14:paraId="408A1FCB"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Science, Technology, Engineering and Mathematics</w:t>
            </w:r>
          </w:p>
        </w:tc>
      </w:tr>
      <w:tr w:rsidR="002C673A" w:rsidRPr="002C673A" w14:paraId="7AFB33A7" w14:textId="77777777" w:rsidTr="000F6CCD">
        <w:tc>
          <w:tcPr>
            <w:tcW w:w="2507" w:type="dxa"/>
          </w:tcPr>
          <w:p w14:paraId="2A804A69" w14:textId="77777777" w:rsidR="002C673A" w:rsidRPr="002C673A" w:rsidRDefault="002C673A" w:rsidP="000F6CCD">
            <w:pPr>
              <w:pStyle w:val="Heading2"/>
              <w:ind w:left="720"/>
              <w:jc w:val="left"/>
              <w:outlineLvl w:val="1"/>
              <w:rPr>
                <w:rFonts w:ascii="Arial" w:hAnsi="Arial" w:cs="Arial"/>
                <w:sz w:val="22"/>
                <w:szCs w:val="22"/>
              </w:rPr>
            </w:pPr>
            <w:r w:rsidRPr="002C673A">
              <w:rPr>
                <w:rFonts w:ascii="Arial" w:hAnsi="Arial" w:cs="Arial"/>
                <w:sz w:val="22"/>
                <w:szCs w:val="22"/>
              </w:rPr>
              <w:t>BAME</w:t>
            </w:r>
          </w:p>
        </w:tc>
        <w:tc>
          <w:tcPr>
            <w:tcW w:w="5792" w:type="dxa"/>
          </w:tcPr>
          <w:p w14:paraId="16B36375"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Black, Asian &amp; Minority Ethnic</w:t>
            </w:r>
          </w:p>
        </w:tc>
      </w:tr>
    </w:tbl>
    <w:p w14:paraId="11F977B2" w14:textId="77777777" w:rsidR="002C673A" w:rsidRPr="002C673A" w:rsidRDefault="002C673A" w:rsidP="006D7B1B">
      <w:pPr>
        <w:pStyle w:val="Heading1"/>
        <w:keepLines w:val="0"/>
        <w:numPr>
          <w:ilvl w:val="0"/>
          <w:numId w:val="70"/>
        </w:numPr>
        <w:overflowPunct w:val="0"/>
        <w:autoSpaceDE w:val="0"/>
        <w:autoSpaceDN w:val="0"/>
        <w:adjustRightInd w:val="0"/>
        <w:spacing w:before="240" w:after="120" w:line="240" w:lineRule="auto"/>
        <w:jc w:val="both"/>
        <w:textAlignment w:val="baseline"/>
        <w:rPr>
          <w:rFonts w:ascii="Arial" w:hAnsi="Arial" w:cs="Arial"/>
        </w:rPr>
      </w:pPr>
      <w:bookmarkStart w:id="25" w:name="_Toc479584502"/>
      <w:r w:rsidRPr="002C673A">
        <w:rPr>
          <w:rFonts w:ascii="Arial" w:hAnsi="Arial" w:cs="Arial"/>
        </w:rPr>
        <w:t>scope of requirement</w:t>
      </w:r>
      <w:bookmarkEnd w:id="20"/>
      <w:bookmarkEnd w:id="24"/>
      <w:bookmarkEnd w:id="25"/>
      <w:r w:rsidRPr="002C673A">
        <w:rPr>
          <w:rFonts w:ascii="Arial" w:hAnsi="Arial" w:cs="Arial"/>
        </w:rPr>
        <w:t xml:space="preserve"> </w:t>
      </w:r>
    </w:p>
    <w:p w14:paraId="2A719C0A"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Specialist expertise is required to meet the strategic challenge for RAF100, including how:</w:t>
      </w:r>
    </w:p>
    <w:p w14:paraId="637C0432"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The RAF100 events and initiatives, separated over time, geography, and across different audiences, can be joined together into a campaign which is coherent, cohesive and sustainable, from October 2017 to September 2018.  Specialist agency expertise will bridge this strategic gap, by providing support in terms of strategic communications planning, creative development, selected production and delivery.</w:t>
      </w:r>
    </w:p>
    <w:p w14:paraId="27B9E6D4"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The paid-for element of the campaign can be used to exploit and amplify the low-cost/no-cost programme of events, initiatives and activities to maximum effect over the duration of the Campaign.</w:t>
      </w:r>
    </w:p>
    <w:p w14:paraId="21D925BD"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In addition to developing an overall strategic approach to the campaign, agency experience and specialist knowledge will assist the Client in planning activity, developing the right messages and selecting communication channels to ensure that the Client engages effectively with and stimulates interest in specific target </w:t>
      </w:r>
      <w:r w:rsidRPr="002C673A">
        <w:rPr>
          <w:rFonts w:ascii="Arial" w:hAnsi="Arial" w:cs="Arial"/>
          <w:sz w:val="22"/>
          <w:szCs w:val="22"/>
        </w:rPr>
        <w:lastRenderedPageBreak/>
        <w:t>audiences, especially youth, female youth and BAME youth interested, or potentially interested, in STEM.</w:t>
      </w:r>
    </w:p>
    <w:p w14:paraId="22898B85"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RAF100 Campaign will build upon the lessons learned from previous major MoD and cross-departmental campaigns.  The intended approach should be benchmarked using lessons learned from other major organisations celebrating recent major milestones.  The Campaign should be aware of, and where practicable link into other national campaigns, including, but not limited to, the Year of the Engineer, Vote 100 and the Centenary of the Armistice.</w:t>
      </w:r>
    </w:p>
    <w:p w14:paraId="11BA2837"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RAF100 has already developed a distinctive brand and creative identity, which will be used by RAF and partner communications, and in all RAF100 media and communications.  This will ensure that the RAF100 Campaign is cohesive, whilst being fully coherent with other RAF and MoD communications, including RAF Recruitment and Selection activity.</w:t>
      </w:r>
    </w:p>
    <w:p w14:paraId="2DA5709E"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The distinct branding and current RAF 100 Campaign creative design can be sampled at the following link: </w:t>
      </w:r>
      <w:hyperlink r:id="rId7" w:history="1">
        <w:r w:rsidRPr="002C673A">
          <w:rPr>
            <w:rFonts w:ascii="Arial" w:hAnsi="Arial" w:cs="Arial"/>
            <w:color w:val="5B9BD5" w:themeColor="accent1"/>
            <w:sz w:val="22"/>
            <w:szCs w:val="22"/>
          </w:rPr>
          <w:t>https://www.raf.mod.uk/raf100/</w:t>
        </w:r>
      </w:hyperlink>
    </w:p>
    <w:p w14:paraId="3EDE1E70" w14:textId="77777777" w:rsidR="002C673A" w:rsidRPr="002C673A" w:rsidRDefault="002C673A" w:rsidP="006D7B1B">
      <w:pPr>
        <w:pStyle w:val="Heading2"/>
        <w:keepNext w:val="0"/>
        <w:keepLines w:val="0"/>
        <w:numPr>
          <w:ilvl w:val="1"/>
          <w:numId w:val="70"/>
        </w:numPr>
        <w:tabs>
          <w:tab w:val="num" w:pos="709"/>
        </w:tabs>
        <w:adjustRightInd w:val="0"/>
        <w:spacing w:after="240" w:line="240" w:lineRule="auto"/>
        <w:ind w:left="709" w:hanging="709"/>
        <w:rPr>
          <w:rFonts w:ascii="Arial" w:hAnsi="Arial" w:cs="Arial"/>
          <w:sz w:val="22"/>
          <w:szCs w:val="22"/>
        </w:rPr>
      </w:pPr>
      <w:r w:rsidRPr="002C673A">
        <w:rPr>
          <w:rFonts w:ascii="Arial" w:hAnsi="Arial" w:cs="Arial"/>
          <w:sz w:val="22"/>
          <w:szCs w:val="22"/>
        </w:rPr>
        <w:t>The four main RAF charities have formed the RAF100 Appeal Company, in partnership with the RAF, known as the Joint Venture (comprising the RAF Association, RAF Benevolent Fund, RAF Charitable Trust Enterprise and the RAF Museum).  These key stakeholders will use the RAF Centenary to highlight the importance of their vital work in meeting the needs of our Veterans, our Service personnel and their families. Some of our key events, including the Royal Albert Hall Concert, are being organised by members of the Appeal in partnership with the RAF. Whilst such events will form part of the overall RAF100 Campaign, the aim of paid-for communications must be to meet the objectives of RAF100 rather than to support the Appeal. Any opportunities for sponsorship identified by the Agency are to be highlighted to the RAF100 Appeal Company, through the RAF100 Media and Communications Team.</w:t>
      </w:r>
    </w:p>
    <w:p w14:paraId="6A427BA3" w14:textId="77777777" w:rsidR="002C673A" w:rsidRPr="002C673A" w:rsidRDefault="002C673A" w:rsidP="006D7B1B">
      <w:pPr>
        <w:pStyle w:val="Heading1"/>
        <w:keepLines w:val="0"/>
        <w:numPr>
          <w:ilvl w:val="0"/>
          <w:numId w:val="70"/>
        </w:numPr>
        <w:adjustRightInd w:val="0"/>
        <w:spacing w:before="0" w:after="120" w:line="240" w:lineRule="auto"/>
        <w:jc w:val="both"/>
        <w:rPr>
          <w:rFonts w:ascii="Arial" w:hAnsi="Arial" w:cs="Arial"/>
        </w:rPr>
      </w:pPr>
      <w:bookmarkStart w:id="26" w:name="_Toc368573031"/>
      <w:bookmarkStart w:id="27" w:name="_Toc479584503"/>
      <w:r w:rsidRPr="002C673A">
        <w:rPr>
          <w:rFonts w:ascii="Arial" w:hAnsi="Arial" w:cs="Arial"/>
        </w:rPr>
        <w:t>The requirement</w:t>
      </w:r>
      <w:bookmarkEnd w:id="26"/>
      <w:bookmarkEnd w:id="27"/>
    </w:p>
    <w:p w14:paraId="138E0AF6"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Client seeks an Agency to assist in strategic development, communications planning, elements of creative development, developing the right messages and selecting communication channels to ensure that the Client engages effectively with and stimulates interest in specific target audiences, selected delivery and evaluation of the paid-for elements. These are to ensure that the media and communications elements of the RAF100 Campaign, running from October 2017 to September 2018 are coherent, engaging and effective.</w:t>
      </w:r>
    </w:p>
    <w:p w14:paraId="4B4744AD"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The Agency will advise on how to maximise the impact of the existing programme of RAF100 low-cost/no-cost events and initiatives, by using a programme of paid-for media and communications activity which exploits the unique opportunity presented by RAF100. </w:t>
      </w:r>
    </w:p>
    <w:p w14:paraId="08227B5D"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The Agency will be required to suggest how the programme of events and initiatives, and their associated media and communications, can be augmented and enhanced </w:t>
      </w:r>
      <w:r w:rsidRPr="002C673A">
        <w:rPr>
          <w:rFonts w:ascii="Arial" w:hAnsi="Arial" w:cs="Arial"/>
          <w:sz w:val="22"/>
          <w:szCs w:val="22"/>
        </w:rPr>
        <w:lastRenderedPageBreak/>
        <w:t>further, to reach out to and engage with our target audiences who have little awareness of, or affinity with the RAF, specifically youth, female and BAME youth.</w:t>
      </w:r>
    </w:p>
    <w:p w14:paraId="2DE36272"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In response to this brief, the Client requires the tendering agencies to:</w:t>
      </w:r>
    </w:p>
    <w:p w14:paraId="07448A15"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Recommend an overarching strategic approach which will serve to bring together the no-cost, low-cost and paid-for activities into a coherent, cohesive and sustainable RAF100 campaign.</w:t>
      </w:r>
    </w:p>
    <w:p w14:paraId="6B71F2DC"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Recommend how and where the budget should be focused to meet the SMART objectives and leverage the impact of other activities. Recommend how to link with and exploit other national campaigns, including, but not limited to the Year of the Engineer, Vote100 and the Centenary of the Armistice.</w:t>
      </w:r>
    </w:p>
    <w:p w14:paraId="0D7EDAB6"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Develop detailed strategic communications plans to engage with specific target audiences, including younger females and BAME youth, who are interested in STEM-based aerospace careers, to show how the paid-for element could be used to amplify the no-cost/low-cost activity.</w:t>
      </w:r>
    </w:p>
    <w:p w14:paraId="56992419" w14:textId="77777777" w:rsidR="002C673A" w:rsidRPr="002C673A" w:rsidRDefault="002C673A" w:rsidP="006D7B1B">
      <w:pPr>
        <w:pStyle w:val="Heading1"/>
        <w:keepLines w:val="0"/>
        <w:numPr>
          <w:ilvl w:val="0"/>
          <w:numId w:val="70"/>
        </w:numPr>
        <w:adjustRightInd w:val="0"/>
        <w:spacing w:before="0" w:after="120" w:line="240" w:lineRule="auto"/>
        <w:jc w:val="both"/>
        <w:rPr>
          <w:rFonts w:ascii="Arial" w:hAnsi="Arial" w:cs="Arial"/>
        </w:rPr>
      </w:pPr>
      <w:bookmarkStart w:id="28" w:name="_Toc368573032"/>
      <w:bookmarkStart w:id="29" w:name="_Toc479584504"/>
      <w:r w:rsidRPr="002C673A">
        <w:rPr>
          <w:rFonts w:ascii="Arial" w:hAnsi="Arial" w:cs="Arial"/>
        </w:rPr>
        <w:t xml:space="preserve">key </w:t>
      </w:r>
      <w:bookmarkEnd w:id="28"/>
      <w:r w:rsidRPr="002C673A">
        <w:rPr>
          <w:rFonts w:ascii="Arial" w:hAnsi="Arial" w:cs="Arial"/>
        </w:rPr>
        <w:t>RAF100 Campaign DIMENSIONS/MILESTONES</w:t>
      </w:r>
      <w:bookmarkEnd w:id="29"/>
    </w:p>
    <w:p w14:paraId="4C0AC4D3"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A graduated Campaign ‘warm-up’ period is planned from October 2017 to March 2018, followed by the main Campaign activity from April to September 2018. All events planned as of end March were listed in the invitation to the pre-tender meeting and as follows:</w:t>
      </w:r>
    </w:p>
    <w:p w14:paraId="542DA226"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Key Campaign Events: </w:t>
      </w:r>
    </w:p>
    <w:tbl>
      <w:tblPr>
        <w:tblStyle w:val="TableGrid"/>
        <w:tblW w:w="8347" w:type="dxa"/>
        <w:tblInd w:w="720" w:type="dxa"/>
        <w:tblLook w:val="04A0" w:firstRow="1" w:lastRow="0" w:firstColumn="1" w:lastColumn="0" w:noHBand="0" w:noVBand="1"/>
      </w:tblPr>
      <w:tblGrid>
        <w:gridCol w:w="2677"/>
        <w:gridCol w:w="5670"/>
      </w:tblGrid>
      <w:tr w:rsidR="002C673A" w:rsidRPr="002C673A" w14:paraId="768ACE27" w14:textId="77777777" w:rsidTr="000F6CCD">
        <w:tc>
          <w:tcPr>
            <w:tcW w:w="2677" w:type="dxa"/>
            <w:shd w:val="clear" w:color="auto" w:fill="DEEAF6" w:themeFill="accent1" w:themeFillTint="33"/>
          </w:tcPr>
          <w:p w14:paraId="75B2814A" w14:textId="77777777" w:rsidR="002C673A" w:rsidRPr="002C673A" w:rsidRDefault="002C673A" w:rsidP="000F6CCD">
            <w:pPr>
              <w:pStyle w:val="Heading1"/>
              <w:ind w:left="0" w:firstLine="0"/>
              <w:jc w:val="center"/>
              <w:outlineLvl w:val="0"/>
              <w:rPr>
                <w:rFonts w:ascii="Arial" w:hAnsi="Arial" w:cs="Arial"/>
                <w:caps/>
              </w:rPr>
            </w:pPr>
            <w:bookmarkStart w:id="30" w:name="_Toc485741978"/>
            <w:bookmarkStart w:id="31" w:name="_Toc485742038"/>
            <w:r w:rsidRPr="002C673A">
              <w:rPr>
                <w:rFonts w:ascii="Arial" w:hAnsi="Arial" w:cs="Arial"/>
              </w:rPr>
              <w:lastRenderedPageBreak/>
              <w:t>Date</w:t>
            </w:r>
            <w:bookmarkEnd w:id="30"/>
            <w:bookmarkEnd w:id="31"/>
          </w:p>
        </w:tc>
        <w:tc>
          <w:tcPr>
            <w:tcW w:w="5670" w:type="dxa"/>
            <w:shd w:val="clear" w:color="auto" w:fill="DEEAF6" w:themeFill="accent1" w:themeFillTint="33"/>
          </w:tcPr>
          <w:p w14:paraId="5C16ECE4" w14:textId="77777777" w:rsidR="002C673A" w:rsidRPr="002C673A" w:rsidRDefault="002C673A" w:rsidP="000F6CCD">
            <w:pPr>
              <w:pStyle w:val="Heading1"/>
              <w:ind w:left="0" w:firstLine="0"/>
              <w:jc w:val="center"/>
              <w:outlineLvl w:val="0"/>
              <w:rPr>
                <w:rFonts w:ascii="Arial" w:hAnsi="Arial" w:cs="Arial"/>
                <w:caps/>
              </w:rPr>
            </w:pPr>
            <w:bookmarkStart w:id="32" w:name="_Toc485741979"/>
            <w:bookmarkStart w:id="33" w:name="_Toc485742039"/>
            <w:r w:rsidRPr="002C673A">
              <w:rPr>
                <w:rFonts w:ascii="Arial" w:hAnsi="Arial" w:cs="Arial"/>
              </w:rPr>
              <w:t>Event</w:t>
            </w:r>
            <w:bookmarkEnd w:id="32"/>
            <w:bookmarkEnd w:id="33"/>
          </w:p>
        </w:tc>
      </w:tr>
      <w:tr w:rsidR="002C673A" w:rsidRPr="002C673A" w14:paraId="3007BB2E" w14:textId="77777777" w:rsidTr="000F6CCD">
        <w:tc>
          <w:tcPr>
            <w:tcW w:w="2677" w:type="dxa"/>
          </w:tcPr>
          <w:p w14:paraId="46139A84" w14:textId="77777777" w:rsidR="002C673A" w:rsidRPr="002C673A" w:rsidRDefault="002C673A" w:rsidP="000F6CCD">
            <w:pPr>
              <w:pStyle w:val="Heading1"/>
              <w:ind w:left="0" w:firstLine="0"/>
              <w:jc w:val="center"/>
              <w:outlineLvl w:val="0"/>
              <w:rPr>
                <w:rFonts w:ascii="Arial" w:hAnsi="Arial" w:cs="Arial"/>
                <w:b w:val="0"/>
                <w:caps/>
              </w:rPr>
            </w:pPr>
            <w:bookmarkStart w:id="34" w:name="_Toc485741980"/>
            <w:bookmarkStart w:id="35" w:name="_Toc485742040"/>
            <w:r w:rsidRPr="002C673A">
              <w:rPr>
                <w:rFonts w:ascii="Arial" w:hAnsi="Arial" w:cs="Arial"/>
                <w:b w:val="0"/>
              </w:rPr>
              <w:t>Oct 17</w:t>
            </w:r>
            <w:bookmarkEnd w:id="34"/>
            <w:bookmarkEnd w:id="35"/>
          </w:p>
        </w:tc>
        <w:tc>
          <w:tcPr>
            <w:tcW w:w="5670" w:type="dxa"/>
          </w:tcPr>
          <w:p w14:paraId="791B869A" w14:textId="77777777" w:rsidR="002C673A" w:rsidRPr="002C673A" w:rsidRDefault="002C673A" w:rsidP="000F6CCD">
            <w:pPr>
              <w:pStyle w:val="Heading1"/>
              <w:ind w:left="0" w:firstLine="0"/>
              <w:outlineLvl w:val="0"/>
              <w:rPr>
                <w:rFonts w:ascii="Arial" w:hAnsi="Arial" w:cs="Arial"/>
                <w:b w:val="0"/>
                <w:caps/>
              </w:rPr>
            </w:pPr>
            <w:bookmarkStart w:id="36" w:name="_Toc485741981"/>
            <w:bookmarkStart w:id="37" w:name="_Toc485742041"/>
            <w:r w:rsidRPr="002C673A">
              <w:rPr>
                <w:rFonts w:ascii="Arial" w:hAnsi="Arial" w:cs="Arial"/>
                <w:b w:val="0"/>
              </w:rPr>
              <w:t>Soft Launch of RAF100 Campaign.</w:t>
            </w:r>
            <w:bookmarkEnd w:id="36"/>
            <w:bookmarkEnd w:id="37"/>
          </w:p>
        </w:tc>
      </w:tr>
      <w:tr w:rsidR="002C673A" w:rsidRPr="002C673A" w14:paraId="4D276744" w14:textId="77777777" w:rsidTr="000F6CCD">
        <w:tc>
          <w:tcPr>
            <w:tcW w:w="2677" w:type="dxa"/>
          </w:tcPr>
          <w:p w14:paraId="33A4A9A8" w14:textId="77777777" w:rsidR="002C673A" w:rsidRPr="002C673A" w:rsidRDefault="002C673A" w:rsidP="000F6CCD">
            <w:pPr>
              <w:pStyle w:val="Heading1"/>
              <w:ind w:left="0" w:firstLine="0"/>
              <w:jc w:val="center"/>
              <w:outlineLvl w:val="0"/>
              <w:rPr>
                <w:rFonts w:ascii="Arial" w:hAnsi="Arial" w:cs="Arial"/>
                <w:b w:val="0"/>
                <w:caps/>
              </w:rPr>
            </w:pPr>
            <w:bookmarkStart w:id="38" w:name="_Toc485741982"/>
            <w:bookmarkStart w:id="39" w:name="_Toc485742042"/>
            <w:r w:rsidRPr="002C673A">
              <w:rPr>
                <w:rFonts w:ascii="Arial" w:hAnsi="Arial" w:cs="Arial"/>
                <w:b w:val="0"/>
              </w:rPr>
              <w:t>29 Nov 17</w:t>
            </w:r>
            <w:bookmarkEnd w:id="38"/>
            <w:bookmarkEnd w:id="39"/>
          </w:p>
        </w:tc>
        <w:tc>
          <w:tcPr>
            <w:tcW w:w="5670" w:type="dxa"/>
          </w:tcPr>
          <w:p w14:paraId="4F0D529E" w14:textId="77777777" w:rsidR="002C673A" w:rsidRPr="002C673A" w:rsidRDefault="002C673A" w:rsidP="000F6CCD">
            <w:pPr>
              <w:pStyle w:val="Heading1"/>
              <w:ind w:left="0" w:firstLine="0"/>
              <w:outlineLvl w:val="0"/>
              <w:rPr>
                <w:rFonts w:ascii="Arial" w:hAnsi="Arial" w:cs="Arial"/>
                <w:b w:val="0"/>
                <w:caps/>
              </w:rPr>
            </w:pPr>
            <w:bookmarkStart w:id="40" w:name="_Toc485741983"/>
            <w:bookmarkStart w:id="41" w:name="_Toc485742043"/>
            <w:r w:rsidRPr="002C673A">
              <w:rPr>
                <w:rFonts w:ascii="Arial" w:hAnsi="Arial" w:cs="Arial"/>
                <w:b w:val="0"/>
              </w:rPr>
              <w:t>Royal Assent Reception in the Speakers House, Westminster.</w:t>
            </w:r>
            <w:bookmarkEnd w:id="40"/>
            <w:bookmarkEnd w:id="41"/>
          </w:p>
        </w:tc>
      </w:tr>
      <w:tr w:rsidR="002C673A" w:rsidRPr="002C673A" w14:paraId="2A54957B" w14:textId="77777777" w:rsidTr="000F6CCD">
        <w:tc>
          <w:tcPr>
            <w:tcW w:w="2677" w:type="dxa"/>
          </w:tcPr>
          <w:p w14:paraId="7BB17CCF" w14:textId="77777777" w:rsidR="002C673A" w:rsidRPr="002C673A" w:rsidRDefault="002C673A" w:rsidP="000F6CCD">
            <w:pPr>
              <w:pStyle w:val="Heading1"/>
              <w:ind w:left="0" w:firstLine="0"/>
              <w:jc w:val="center"/>
              <w:outlineLvl w:val="0"/>
              <w:rPr>
                <w:rFonts w:ascii="Arial" w:hAnsi="Arial" w:cs="Arial"/>
                <w:b w:val="0"/>
                <w:caps/>
              </w:rPr>
            </w:pPr>
            <w:bookmarkStart w:id="42" w:name="_Toc485741984"/>
            <w:bookmarkStart w:id="43" w:name="_Toc485742044"/>
            <w:r w:rsidRPr="002C673A">
              <w:rPr>
                <w:rFonts w:ascii="Arial" w:hAnsi="Arial" w:cs="Arial"/>
                <w:b w:val="0"/>
              </w:rPr>
              <w:t>31 Mar 18</w:t>
            </w:r>
            <w:bookmarkEnd w:id="42"/>
            <w:bookmarkEnd w:id="43"/>
          </w:p>
        </w:tc>
        <w:tc>
          <w:tcPr>
            <w:tcW w:w="5670" w:type="dxa"/>
          </w:tcPr>
          <w:p w14:paraId="630DFA9F" w14:textId="77777777" w:rsidR="002C673A" w:rsidRPr="002C673A" w:rsidRDefault="002C673A" w:rsidP="000F6CCD">
            <w:pPr>
              <w:pStyle w:val="Heading1"/>
              <w:ind w:left="0" w:firstLine="0"/>
              <w:outlineLvl w:val="0"/>
              <w:rPr>
                <w:rFonts w:ascii="Arial" w:hAnsi="Arial" w:cs="Arial"/>
                <w:b w:val="0"/>
                <w:caps/>
              </w:rPr>
            </w:pPr>
            <w:bookmarkStart w:id="44" w:name="_Toc485741985"/>
            <w:bookmarkStart w:id="45" w:name="_Toc485742045"/>
            <w:r w:rsidRPr="002C673A">
              <w:rPr>
                <w:rFonts w:ascii="Arial" w:hAnsi="Arial" w:cs="Arial"/>
                <w:b w:val="0"/>
              </w:rPr>
              <w:t>Televised Centenary Concert at the Royal Albert Hall.</w:t>
            </w:r>
            <w:bookmarkEnd w:id="44"/>
            <w:bookmarkEnd w:id="45"/>
          </w:p>
        </w:tc>
      </w:tr>
      <w:tr w:rsidR="002C673A" w:rsidRPr="002C673A" w14:paraId="547D84D1" w14:textId="77777777" w:rsidTr="000F6CCD">
        <w:tc>
          <w:tcPr>
            <w:tcW w:w="2677" w:type="dxa"/>
          </w:tcPr>
          <w:p w14:paraId="09F762DC" w14:textId="77777777" w:rsidR="002C673A" w:rsidRPr="002C673A" w:rsidRDefault="002C673A" w:rsidP="000F6CCD">
            <w:pPr>
              <w:pStyle w:val="Heading1"/>
              <w:ind w:left="0" w:firstLine="0"/>
              <w:jc w:val="center"/>
              <w:outlineLvl w:val="0"/>
              <w:rPr>
                <w:rFonts w:ascii="Arial" w:hAnsi="Arial" w:cs="Arial"/>
                <w:b w:val="0"/>
                <w:caps/>
              </w:rPr>
            </w:pPr>
            <w:bookmarkStart w:id="46" w:name="_Toc485741986"/>
            <w:bookmarkStart w:id="47" w:name="_Toc485742046"/>
            <w:r w:rsidRPr="002C673A">
              <w:rPr>
                <w:rFonts w:ascii="Arial" w:hAnsi="Arial" w:cs="Arial"/>
                <w:b w:val="0"/>
              </w:rPr>
              <w:t>1 Apr 18</w:t>
            </w:r>
            <w:bookmarkEnd w:id="46"/>
            <w:bookmarkEnd w:id="47"/>
          </w:p>
        </w:tc>
        <w:tc>
          <w:tcPr>
            <w:tcW w:w="5670" w:type="dxa"/>
          </w:tcPr>
          <w:p w14:paraId="729836DC" w14:textId="77777777" w:rsidR="002C673A" w:rsidRPr="002C673A" w:rsidRDefault="002C673A" w:rsidP="000F6CCD">
            <w:pPr>
              <w:pStyle w:val="Heading1"/>
              <w:ind w:left="0" w:firstLine="0"/>
              <w:outlineLvl w:val="0"/>
              <w:rPr>
                <w:rFonts w:ascii="Arial" w:hAnsi="Arial" w:cs="Arial"/>
                <w:b w:val="0"/>
                <w:caps/>
              </w:rPr>
            </w:pPr>
            <w:bookmarkStart w:id="48" w:name="_Toc485741987"/>
            <w:bookmarkStart w:id="49" w:name="_Toc485742047"/>
            <w:r w:rsidRPr="002C673A">
              <w:rPr>
                <w:rFonts w:ascii="Arial" w:hAnsi="Arial" w:cs="Arial"/>
                <w:b w:val="0"/>
              </w:rPr>
              <w:t>Founders’ Day Service at St Clement Danes and reception at the Royal Courts of Justice.</w:t>
            </w:r>
            <w:bookmarkEnd w:id="48"/>
            <w:bookmarkEnd w:id="49"/>
          </w:p>
        </w:tc>
      </w:tr>
      <w:tr w:rsidR="002C673A" w:rsidRPr="002C673A" w14:paraId="5C6DCB89" w14:textId="77777777" w:rsidTr="000F6CCD">
        <w:tc>
          <w:tcPr>
            <w:tcW w:w="2677" w:type="dxa"/>
          </w:tcPr>
          <w:p w14:paraId="6E5D192B" w14:textId="77777777" w:rsidR="002C673A" w:rsidRPr="002C673A" w:rsidRDefault="002C673A" w:rsidP="000F6CCD">
            <w:pPr>
              <w:pStyle w:val="Heading1"/>
              <w:ind w:left="0" w:firstLine="0"/>
              <w:jc w:val="center"/>
              <w:outlineLvl w:val="0"/>
              <w:rPr>
                <w:rFonts w:ascii="Arial" w:hAnsi="Arial" w:cs="Arial"/>
                <w:b w:val="0"/>
                <w:caps/>
              </w:rPr>
            </w:pPr>
            <w:bookmarkStart w:id="50" w:name="_Toc485741988"/>
            <w:bookmarkStart w:id="51" w:name="_Toc485742048"/>
            <w:r w:rsidRPr="002C673A">
              <w:rPr>
                <w:rFonts w:ascii="Arial" w:hAnsi="Arial" w:cs="Arial"/>
                <w:b w:val="0"/>
              </w:rPr>
              <w:t>May 18</w:t>
            </w:r>
            <w:bookmarkEnd w:id="50"/>
            <w:bookmarkEnd w:id="51"/>
          </w:p>
        </w:tc>
        <w:tc>
          <w:tcPr>
            <w:tcW w:w="5670" w:type="dxa"/>
          </w:tcPr>
          <w:p w14:paraId="049B7F42" w14:textId="77777777" w:rsidR="002C673A" w:rsidRPr="002C673A" w:rsidRDefault="002C673A" w:rsidP="000F6CCD">
            <w:pPr>
              <w:pStyle w:val="Heading1"/>
              <w:ind w:left="0" w:firstLine="0"/>
              <w:outlineLvl w:val="0"/>
              <w:rPr>
                <w:rFonts w:ascii="Arial" w:hAnsi="Arial" w:cs="Arial"/>
                <w:b w:val="0"/>
                <w:caps/>
              </w:rPr>
            </w:pPr>
            <w:bookmarkStart w:id="52" w:name="_Toc485741989"/>
            <w:bookmarkStart w:id="53" w:name="_Toc485742049"/>
            <w:r w:rsidRPr="002C673A">
              <w:rPr>
                <w:rFonts w:ascii="Arial" w:hAnsi="Arial" w:cs="Arial"/>
                <w:b w:val="0"/>
              </w:rPr>
              <w:t>Presence at FA Cup and RAF/England Friendly Match.</w:t>
            </w:r>
            <w:bookmarkEnd w:id="52"/>
            <w:bookmarkEnd w:id="53"/>
          </w:p>
        </w:tc>
      </w:tr>
      <w:tr w:rsidR="002C673A" w:rsidRPr="002C673A" w14:paraId="6B8FEE2B" w14:textId="77777777" w:rsidTr="000F6CCD">
        <w:tc>
          <w:tcPr>
            <w:tcW w:w="2677" w:type="dxa"/>
          </w:tcPr>
          <w:p w14:paraId="7B262853" w14:textId="77777777" w:rsidR="002C673A" w:rsidRPr="002C673A" w:rsidRDefault="002C673A" w:rsidP="000F6CCD">
            <w:pPr>
              <w:pStyle w:val="Heading1"/>
              <w:ind w:left="0" w:firstLine="0"/>
              <w:jc w:val="center"/>
              <w:outlineLvl w:val="0"/>
              <w:rPr>
                <w:rFonts w:ascii="Arial" w:hAnsi="Arial" w:cs="Arial"/>
                <w:b w:val="0"/>
                <w:caps/>
              </w:rPr>
            </w:pPr>
            <w:bookmarkStart w:id="54" w:name="_Toc485741990"/>
            <w:bookmarkStart w:id="55" w:name="_Toc485742050"/>
            <w:r w:rsidRPr="002C673A">
              <w:rPr>
                <w:rFonts w:ascii="Arial" w:hAnsi="Arial" w:cs="Arial"/>
                <w:b w:val="0"/>
              </w:rPr>
              <w:t>Jun 18</w:t>
            </w:r>
            <w:bookmarkEnd w:id="54"/>
            <w:bookmarkEnd w:id="55"/>
          </w:p>
        </w:tc>
        <w:tc>
          <w:tcPr>
            <w:tcW w:w="5670" w:type="dxa"/>
          </w:tcPr>
          <w:p w14:paraId="01E5E507" w14:textId="77777777" w:rsidR="002C673A" w:rsidRPr="002C673A" w:rsidRDefault="002C673A" w:rsidP="000F6CCD">
            <w:pPr>
              <w:pStyle w:val="Heading1"/>
              <w:ind w:left="0" w:firstLine="0"/>
              <w:outlineLvl w:val="0"/>
              <w:rPr>
                <w:rFonts w:ascii="Arial" w:hAnsi="Arial" w:cs="Arial"/>
                <w:b w:val="0"/>
                <w:caps/>
              </w:rPr>
            </w:pPr>
            <w:bookmarkStart w:id="56" w:name="_Toc485741991"/>
            <w:bookmarkStart w:id="57" w:name="_Toc485742051"/>
            <w:r w:rsidRPr="002C673A">
              <w:rPr>
                <w:rFonts w:ascii="Arial" w:hAnsi="Arial" w:cs="Arial"/>
                <w:b w:val="0"/>
              </w:rPr>
              <w:t>RAF Museum Re-launch - Hendon.</w:t>
            </w:r>
            <w:bookmarkEnd w:id="56"/>
            <w:bookmarkEnd w:id="57"/>
          </w:p>
        </w:tc>
      </w:tr>
      <w:tr w:rsidR="002C673A" w:rsidRPr="002C673A" w14:paraId="4D894929" w14:textId="77777777" w:rsidTr="000F6CCD">
        <w:tc>
          <w:tcPr>
            <w:tcW w:w="2677" w:type="dxa"/>
          </w:tcPr>
          <w:p w14:paraId="0BB0E369" w14:textId="77777777" w:rsidR="002C673A" w:rsidRPr="002C673A" w:rsidRDefault="002C673A" w:rsidP="000F6CCD">
            <w:pPr>
              <w:pStyle w:val="Heading1"/>
              <w:ind w:left="0" w:firstLine="0"/>
              <w:jc w:val="center"/>
              <w:outlineLvl w:val="0"/>
              <w:rPr>
                <w:rFonts w:ascii="Arial" w:hAnsi="Arial" w:cs="Arial"/>
                <w:b w:val="0"/>
                <w:caps/>
              </w:rPr>
            </w:pPr>
            <w:bookmarkStart w:id="58" w:name="_Toc485741992"/>
            <w:bookmarkStart w:id="59" w:name="_Toc485742052"/>
            <w:r w:rsidRPr="002C673A">
              <w:rPr>
                <w:rFonts w:ascii="Arial" w:hAnsi="Arial" w:cs="Arial"/>
                <w:b w:val="0"/>
              </w:rPr>
              <w:t>10 Jul 18</w:t>
            </w:r>
            <w:bookmarkEnd w:id="58"/>
            <w:bookmarkEnd w:id="59"/>
          </w:p>
        </w:tc>
        <w:tc>
          <w:tcPr>
            <w:tcW w:w="5670" w:type="dxa"/>
          </w:tcPr>
          <w:p w14:paraId="1C10DA09" w14:textId="77777777" w:rsidR="002C673A" w:rsidRPr="002C673A" w:rsidRDefault="002C673A" w:rsidP="000F6CCD">
            <w:pPr>
              <w:pStyle w:val="Heading1"/>
              <w:ind w:left="0" w:firstLine="0"/>
              <w:outlineLvl w:val="0"/>
              <w:rPr>
                <w:rFonts w:ascii="Arial" w:hAnsi="Arial" w:cs="Arial"/>
                <w:b w:val="0"/>
                <w:caps/>
              </w:rPr>
            </w:pPr>
            <w:bookmarkStart w:id="60" w:name="_Toc485741993"/>
            <w:bookmarkStart w:id="61" w:name="_Toc485742053"/>
            <w:r w:rsidRPr="002C673A">
              <w:rPr>
                <w:rFonts w:ascii="Arial" w:hAnsi="Arial" w:cs="Arial"/>
                <w:b w:val="0"/>
              </w:rPr>
              <w:t>Service at Westminster Abbey to be followed by a 1500-strong parade of uniformed personnel along The Mall to Buckingham Palace where the Sovereign Salute will be taken, followed by a Centenary flypast and a reception.</w:t>
            </w:r>
            <w:bookmarkEnd w:id="60"/>
            <w:bookmarkEnd w:id="61"/>
          </w:p>
        </w:tc>
      </w:tr>
      <w:tr w:rsidR="002C673A" w:rsidRPr="002C673A" w14:paraId="08BD3985" w14:textId="77777777" w:rsidTr="000F6CCD">
        <w:tc>
          <w:tcPr>
            <w:tcW w:w="2677" w:type="dxa"/>
          </w:tcPr>
          <w:p w14:paraId="26C88516" w14:textId="77777777" w:rsidR="002C673A" w:rsidRPr="002C673A" w:rsidRDefault="002C673A" w:rsidP="000F6CCD">
            <w:pPr>
              <w:pStyle w:val="Heading1"/>
              <w:ind w:left="0" w:firstLine="0"/>
              <w:jc w:val="center"/>
              <w:outlineLvl w:val="0"/>
              <w:rPr>
                <w:rFonts w:ascii="Arial" w:hAnsi="Arial" w:cs="Arial"/>
                <w:b w:val="0"/>
                <w:caps/>
              </w:rPr>
            </w:pPr>
            <w:bookmarkStart w:id="62" w:name="_Toc485741994"/>
            <w:bookmarkStart w:id="63" w:name="_Toc485742054"/>
            <w:r w:rsidRPr="002C673A">
              <w:rPr>
                <w:rFonts w:ascii="Arial" w:hAnsi="Arial" w:cs="Arial"/>
                <w:b w:val="0"/>
              </w:rPr>
              <w:t>11-12 Jul 18</w:t>
            </w:r>
            <w:bookmarkEnd w:id="62"/>
            <w:bookmarkEnd w:id="63"/>
          </w:p>
        </w:tc>
        <w:tc>
          <w:tcPr>
            <w:tcW w:w="5670" w:type="dxa"/>
          </w:tcPr>
          <w:p w14:paraId="75A652A3" w14:textId="77777777" w:rsidR="002C673A" w:rsidRPr="002C673A" w:rsidRDefault="002C673A" w:rsidP="000F6CCD">
            <w:pPr>
              <w:pStyle w:val="Heading1"/>
              <w:ind w:left="0" w:firstLine="0"/>
              <w:outlineLvl w:val="0"/>
              <w:rPr>
                <w:rFonts w:ascii="Arial" w:hAnsi="Arial" w:cs="Arial"/>
                <w:b w:val="0"/>
                <w:caps/>
              </w:rPr>
            </w:pPr>
            <w:bookmarkStart w:id="64" w:name="_Toc485741995"/>
            <w:bookmarkStart w:id="65" w:name="_Toc485742055"/>
            <w:r w:rsidRPr="002C673A">
              <w:rPr>
                <w:rFonts w:ascii="Arial" w:hAnsi="Arial" w:cs="Arial"/>
                <w:b w:val="0"/>
              </w:rPr>
              <w:t>Air Power Conference in London.</w:t>
            </w:r>
            <w:bookmarkEnd w:id="64"/>
            <w:bookmarkEnd w:id="65"/>
          </w:p>
        </w:tc>
      </w:tr>
      <w:tr w:rsidR="002C673A" w:rsidRPr="002C673A" w14:paraId="50FB1842" w14:textId="77777777" w:rsidTr="000F6CCD">
        <w:tc>
          <w:tcPr>
            <w:tcW w:w="2677" w:type="dxa"/>
          </w:tcPr>
          <w:p w14:paraId="5E5451FF" w14:textId="77777777" w:rsidR="002C673A" w:rsidRPr="002C673A" w:rsidRDefault="002C673A" w:rsidP="000F6CCD">
            <w:pPr>
              <w:pStyle w:val="Heading1"/>
              <w:ind w:left="0" w:firstLine="0"/>
              <w:jc w:val="center"/>
              <w:outlineLvl w:val="0"/>
              <w:rPr>
                <w:rFonts w:ascii="Arial" w:hAnsi="Arial" w:cs="Arial"/>
                <w:b w:val="0"/>
                <w:caps/>
              </w:rPr>
            </w:pPr>
            <w:bookmarkStart w:id="66" w:name="_Toc485741996"/>
            <w:bookmarkStart w:id="67" w:name="_Toc485742056"/>
            <w:r w:rsidRPr="002C673A">
              <w:rPr>
                <w:rFonts w:ascii="Arial" w:hAnsi="Arial" w:cs="Arial"/>
                <w:b w:val="0"/>
              </w:rPr>
              <w:t>13 Jul 18</w:t>
            </w:r>
            <w:bookmarkEnd w:id="66"/>
            <w:bookmarkEnd w:id="67"/>
          </w:p>
        </w:tc>
        <w:tc>
          <w:tcPr>
            <w:tcW w:w="5670" w:type="dxa"/>
          </w:tcPr>
          <w:p w14:paraId="63DA83B1" w14:textId="77777777" w:rsidR="002C673A" w:rsidRPr="002C673A" w:rsidRDefault="002C673A" w:rsidP="000F6CCD">
            <w:pPr>
              <w:pStyle w:val="Heading1"/>
              <w:ind w:left="0" w:firstLine="0"/>
              <w:outlineLvl w:val="0"/>
              <w:rPr>
                <w:rFonts w:ascii="Arial" w:hAnsi="Arial" w:cs="Arial"/>
                <w:b w:val="0"/>
                <w:caps/>
              </w:rPr>
            </w:pPr>
            <w:bookmarkStart w:id="68" w:name="_Toc485741997"/>
            <w:bookmarkStart w:id="69" w:name="_Toc485742057"/>
            <w:r w:rsidRPr="002C673A">
              <w:rPr>
                <w:rFonts w:ascii="Arial" w:hAnsi="Arial" w:cs="Arial"/>
                <w:b w:val="0"/>
              </w:rPr>
              <w:t>Royal International Air Tattoo, RAF Fairford, Including the presentation of Queen’s Colour for the Royal Air Force.</w:t>
            </w:r>
            <w:bookmarkEnd w:id="68"/>
            <w:bookmarkEnd w:id="69"/>
          </w:p>
        </w:tc>
      </w:tr>
      <w:tr w:rsidR="002C673A" w:rsidRPr="002C673A" w14:paraId="1096A8EE" w14:textId="77777777" w:rsidTr="000F6CCD">
        <w:tc>
          <w:tcPr>
            <w:tcW w:w="2677" w:type="dxa"/>
          </w:tcPr>
          <w:p w14:paraId="4BDE7896" w14:textId="77777777" w:rsidR="002C673A" w:rsidRPr="002C673A" w:rsidRDefault="002C673A" w:rsidP="000F6CCD">
            <w:pPr>
              <w:pStyle w:val="Heading1"/>
              <w:ind w:left="0" w:firstLine="0"/>
              <w:jc w:val="center"/>
              <w:outlineLvl w:val="0"/>
              <w:rPr>
                <w:rFonts w:ascii="Arial" w:hAnsi="Arial" w:cs="Arial"/>
                <w:b w:val="0"/>
                <w:caps/>
              </w:rPr>
            </w:pPr>
            <w:bookmarkStart w:id="70" w:name="_Toc485741998"/>
            <w:bookmarkStart w:id="71" w:name="_Toc485742058"/>
            <w:r w:rsidRPr="002C673A">
              <w:rPr>
                <w:rFonts w:ascii="Arial" w:hAnsi="Arial" w:cs="Arial"/>
                <w:b w:val="0"/>
              </w:rPr>
              <w:t>Aug 18</w:t>
            </w:r>
            <w:bookmarkEnd w:id="70"/>
            <w:bookmarkEnd w:id="71"/>
          </w:p>
        </w:tc>
        <w:tc>
          <w:tcPr>
            <w:tcW w:w="5670" w:type="dxa"/>
          </w:tcPr>
          <w:p w14:paraId="30C4FFD0" w14:textId="77777777" w:rsidR="002C673A" w:rsidRPr="002C673A" w:rsidRDefault="002C673A" w:rsidP="000F6CCD">
            <w:pPr>
              <w:pStyle w:val="Heading1"/>
              <w:ind w:left="0" w:firstLine="0"/>
              <w:outlineLvl w:val="0"/>
              <w:rPr>
                <w:rFonts w:ascii="Arial" w:hAnsi="Arial" w:cs="Arial"/>
                <w:b w:val="0"/>
                <w:caps/>
              </w:rPr>
            </w:pPr>
            <w:bookmarkStart w:id="72" w:name="_Toc485741999"/>
            <w:bookmarkStart w:id="73" w:name="_Toc485742059"/>
            <w:r w:rsidRPr="002C673A">
              <w:rPr>
                <w:rFonts w:ascii="Arial" w:hAnsi="Arial" w:cs="Arial"/>
                <w:b w:val="0"/>
              </w:rPr>
              <w:t>Presence at Women’s World Hockey - Olympic Park.</w:t>
            </w:r>
            <w:bookmarkEnd w:id="72"/>
            <w:bookmarkEnd w:id="73"/>
          </w:p>
        </w:tc>
      </w:tr>
      <w:tr w:rsidR="002C673A" w:rsidRPr="002C673A" w14:paraId="14AA2F09" w14:textId="77777777" w:rsidTr="000F6CCD">
        <w:tc>
          <w:tcPr>
            <w:tcW w:w="2677" w:type="dxa"/>
          </w:tcPr>
          <w:p w14:paraId="7EDB682E" w14:textId="77777777" w:rsidR="002C673A" w:rsidRPr="002C673A" w:rsidRDefault="002C673A" w:rsidP="000F6CCD">
            <w:pPr>
              <w:pStyle w:val="Heading1"/>
              <w:ind w:left="0" w:firstLine="0"/>
              <w:jc w:val="center"/>
              <w:outlineLvl w:val="0"/>
              <w:rPr>
                <w:rFonts w:ascii="Arial" w:hAnsi="Arial" w:cs="Arial"/>
                <w:b w:val="0"/>
                <w:caps/>
              </w:rPr>
            </w:pPr>
            <w:bookmarkStart w:id="74" w:name="_Toc485742000"/>
            <w:bookmarkStart w:id="75" w:name="_Toc485742060"/>
            <w:r w:rsidRPr="002C673A">
              <w:rPr>
                <w:rFonts w:ascii="Arial" w:hAnsi="Arial" w:cs="Arial"/>
                <w:b w:val="0"/>
              </w:rPr>
              <w:t>16 Sep 18</w:t>
            </w:r>
            <w:bookmarkEnd w:id="74"/>
            <w:bookmarkEnd w:id="75"/>
          </w:p>
        </w:tc>
        <w:tc>
          <w:tcPr>
            <w:tcW w:w="5670" w:type="dxa"/>
          </w:tcPr>
          <w:p w14:paraId="4238B5FB" w14:textId="77777777" w:rsidR="002C673A" w:rsidRPr="002C673A" w:rsidRDefault="002C673A" w:rsidP="000F6CCD">
            <w:pPr>
              <w:pStyle w:val="Heading1"/>
              <w:ind w:left="0" w:firstLine="0"/>
              <w:outlineLvl w:val="0"/>
              <w:rPr>
                <w:rFonts w:ascii="Arial" w:hAnsi="Arial" w:cs="Arial"/>
                <w:b w:val="0"/>
                <w:caps/>
              </w:rPr>
            </w:pPr>
            <w:bookmarkStart w:id="76" w:name="_Toc485742001"/>
            <w:bookmarkStart w:id="77" w:name="_Toc485742061"/>
            <w:r w:rsidRPr="002C673A">
              <w:rPr>
                <w:rFonts w:ascii="Arial" w:hAnsi="Arial" w:cs="Arial"/>
                <w:b w:val="0"/>
              </w:rPr>
              <w:t>Battle of Britain Service.</w:t>
            </w:r>
            <w:bookmarkEnd w:id="76"/>
            <w:bookmarkEnd w:id="77"/>
          </w:p>
        </w:tc>
      </w:tr>
      <w:tr w:rsidR="002C673A" w:rsidRPr="002C673A" w14:paraId="22716B63" w14:textId="77777777" w:rsidTr="000F6CCD">
        <w:tc>
          <w:tcPr>
            <w:tcW w:w="2677" w:type="dxa"/>
          </w:tcPr>
          <w:p w14:paraId="5FDB1F5E" w14:textId="77777777" w:rsidR="002C673A" w:rsidRPr="002C673A" w:rsidRDefault="002C673A" w:rsidP="000F6CCD">
            <w:pPr>
              <w:pStyle w:val="Heading1"/>
              <w:ind w:left="0" w:firstLine="0"/>
              <w:jc w:val="center"/>
              <w:outlineLvl w:val="0"/>
              <w:rPr>
                <w:rFonts w:ascii="Arial" w:hAnsi="Arial" w:cs="Arial"/>
                <w:b w:val="0"/>
                <w:caps/>
              </w:rPr>
            </w:pPr>
            <w:bookmarkStart w:id="78" w:name="_Toc485742002"/>
            <w:bookmarkStart w:id="79" w:name="_Toc485742062"/>
            <w:r w:rsidRPr="002C673A">
              <w:rPr>
                <w:rFonts w:ascii="Arial" w:hAnsi="Arial" w:cs="Arial"/>
                <w:b w:val="0"/>
              </w:rPr>
              <w:t>Oct 18</w:t>
            </w:r>
            <w:bookmarkEnd w:id="78"/>
            <w:bookmarkEnd w:id="79"/>
          </w:p>
        </w:tc>
        <w:tc>
          <w:tcPr>
            <w:tcW w:w="5670" w:type="dxa"/>
          </w:tcPr>
          <w:p w14:paraId="744F54B4" w14:textId="77777777" w:rsidR="002C673A" w:rsidRPr="002C673A" w:rsidRDefault="002C673A" w:rsidP="000F6CCD">
            <w:pPr>
              <w:pStyle w:val="Heading1"/>
              <w:ind w:left="0" w:firstLine="0"/>
              <w:outlineLvl w:val="0"/>
              <w:rPr>
                <w:rFonts w:ascii="Arial" w:hAnsi="Arial" w:cs="Arial"/>
                <w:b w:val="0"/>
                <w:caps/>
              </w:rPr>
            </w:pPr>
            <w:bookmarkStart w:id="80" w:name="_Toc485742003"/>
            <w:bookmarkStart w:id="81" w:name="_Toc485742063"/>
            <w:r w:rsidRPr="002C673A">
              <w:rPr>
                <w:rFonts w:ascii="Arial" w:hAnsi="Arial" w:cs="Arial"/>
                <w:b w:val="0"/>
              </w:rPr>
              <w:t>RAF100 Campaign formally ends.</w:t>
            </w:r>
            <w:bookmarkEnd w:id="80"/>
            <w:bookmarkEnd w:id="81"/>
          </w:p>
        </w:tc>
      </w:tr>
    </w:tbl>
    <w:p w14:paraId="74318150" w14:textId="77777777" w:rsidR="002C673A" w:rsidRPr="002C673A" w:rsidRDefault="002C673A" w:rsidP="002C673A">
      <w:pPr>
        <w:pStyle w:val="Heading1"/>
        <w:ind w:firstLine="0"/>
        <w:rPr>
          <w:rFonts w:ascii="Arial" w:hAnsi="Arial" w:cs="Arial"/>
        </w:rPr>
      </w:pPr>
      <w:r w:rsidRPr="002C673A">
        <w:rPr>
          <w:rFonts w:ascii="Arial" w:hAnsi="Arial" w:cs="Arial"/>
        </w:rPr>
        <w:lastRenderedPageBreak/>
        <w:tab/>
      </w:r>
    </w:p>
    <w:p w14:paraId="2A3ADDCA" w14:textId="77777777" w:rsidR="002C673A" w:rsidRPr="002C673A" w:rsidRDefault="002C673A" w:rsidP="002C673A">
      <w:pPr>
        <w:pStyle w:val="Caption"/>
        <w:rPr>
          <w:rFonts w:cs="Arial"/>
          <w:szCs w:val="22"/>
          <w:u w:val="single"/>
        </w:rPr>
      </w:pPr>
      <w:r w:rsidRPr="002C673A">
        <w:rPr>
          <w:rFonts w:cs="Arial"/>
          <w:szCs w:val="22"/>
        </w:rPr>
        <w:tab/>
      </w:r>
      <w:r w:rsidRPr="002C673A">
        <w:rPr>
          <w:rFonts w:cs="Arial"/>
          <w:szCs w:val="22"/>
        </w:rPr>
        <w:tab/>
      </w:r>
      <w:r w:rsidRPr="002C673A">
        <w:rPr>
          <w:rFonts w:cs="Arial"/>
          <w:szCs w:val="22"/>
        </w:rPr>
        <w:tab/>
      </w:r>
    </w:p>
    <w:p w14:paraId="2F5B4E73"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Key Campaign Initiatives: </w:t>
      </w:r>
    </w:p>
    <w:p w14:paraId="5CDD50DE"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The RAF100 Programme will focus on providing opportunity for all and encourage social mobility across the United Kingdom.  The Client will seek to encourage more young people in general, more girls, and more young people from our BAME communities, to consider careers in engineering and aerospace.  An overview of the programme of youth-based initiatives includes:</w:t>
      </w:r>
    </w:p>
    <w:p w14:paraId="31742C3E"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sz w:val="22"/>
          <w:szCs w:val="22"/>
        </w:rPr>
      </w:pPr>
      <w:r w:rsidRPr="002C673A">
        <w:rPr>
          <w:rFonts w:ascii="Arial" w:hAnsi="Arial" w:cs="Arial"/>
          <w:b/>
          <w:bCs/>
          <w:sz w:val="22"/>
          <w:szCs w:val="22"/>
        </w:rPr>
        <w:t>STEM</w:t>
      </w:r>
      <w:r w:rsidRPr="002C673A">
        <w:rPr>
          <w:rFonts w:ascii="Arial" w:hAnsi="Arial" w:cs="Arial"/>
          <w:sz w:val="22"/>
          <w:szCs w:val="22"/>
        </w:rPr>
        <w:t xml:space="preserve">. The Client plans to deliver: a curriculum-mapped, STEM-in-a-box learning resource; 100 STEM activity days targeted at schools in areas where there is less STEM support and engagement, with follow-on residential STEM courses at RAF Cosford and RAF Cranwell for the best 100 students, 100 female students, and 100 Air </w:t>
      </w:r>
      <w:r w:rsidRPr="002C673A">
        <w:rPr>
          <w:rFonts w:ascii="Arial" w:hAnsi="Arial" w:cs="Arial"/>
          <w:sz w:val="22"/>
          <w:szCs w:val="22"/>
        </w:rPr>
        <w:tab/>
        <w:t>Cadets; an enhanced presence at a series of engineering events and competitions across the UK, a national STEM-based competition, and a series of themed Cyber and Aerospace Camps for youth.</w:t>
      </w:r>
    </w:p>
    <w:p w14:paraId="50D206F6"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
          <w:bCs/>
          <w:sz w:val="22"/>
          <w:szCs w:val="22"/>
        </w:rPr>
        <w:t>History</w:t>
      </w:r>
      <w:r w:rsidRPr="002C673A">
        <w:rPr>
          <w:rFonts w:ascii="Arial" w:hAnsi="Arial" w:cs="Arial"/>
          <w:bCs/>
          <w:sz w:val="22"/>
          <w:szCs w:val="22"/>
        </w:rPr>
        <w:t>.  The Historical Association and the Institute of Physics are developing a programme of RAF100-themed educational materials which will be distributed to a selection of UK Schools to complement the RAF100 Campaign.</w:t>
      </w:r>
    </w:p>
    <w:p w14:paraId="2461ED4D"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
          <w:bCs/>
          <w:sz w:val="22"/>
          <w:szCs w:val="22"/>
        </w:rPr>
        <w:t>Arts.</w:t>
      </w:r>
      <w:r w:rsidRPr="002C673A">
        <w:rPr>
          <w:rFonts w:ascii="Arial" w:hAnsi="Arial" w:cs="Arial"/>
          <w:bCs/>
          <w:sz w:val="22"/>
          <w:szCs w:val="22"/>
        </w:rPr>
        <w:t xml:space="preserve">  The Client is working in partnership with the charity ‘Never Such Innocence’, to </w:t>
      </w:r>
      <w:r w:rsidRPr="002C673A">
        <w:rPr>
          <w:rFonts w:ascii="Arial" w:hAnsi="Arial" w:cs="Arial"/>
          <w:bCs/>
          <w:sz w:val="22"/>
          <w:szCs w:val="22"/>
        </w:rPr>
        <w:tab/>
        <w:t xml:space="preserve">promote awareness of the First World War and to inspire and involve young people in Centenary activities, involving national competitions in art, poetry and song for pupils from years 5-6, 7-9 and 10-11. Never Such Innocence will focus its 2018 educational campaign on RAF100 and this will launch in Birmingham in Sep 17.  </w:t>
      </w:r>
    </w:p>
    <w:p w14:paraId="5BD965F5"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
          <w:bCs/>
          <w:sz w:val="22"/>
          <w:szCs w:val="22"/>
        </w:rPr>
        <w:t>Youth Organisations</w:t>
      </w:r>
      <w:r w:rsidRPr="002C673A">
        <w:rPr>
          <w:rFonts w:ascii="Arial" w:hAnsi="Arial" w:cs="Arial"/>
          <w:bCs/>
          <w:sz w:val="22"/>
          <w:szCs w:val="22"/>
        </w:rPr>
        <w:t xml:space="preserve">.  The Air Cadets will be increasing their activities in 2018 to engage more widely with communities across the UK, and the Client are sponsoring the Scouts Air Researcher Badge which has an RAF100 theme, with the potential to reach over 400,000 individuals. </w:t>
      </w:r>
    </w:p>
    <w:p w14:paraId="3E2950AE" w14:textId="77777777" w:rsidR="002C673A" w:rsidRPr="002C673A" w:rsidRDefault="002C673A" w:rsidP="002C673A">
      <w:pPr>
        <w:pStyle w:val="Caption"/>
        <w:rPr>
          <w:rFonts w:cs="Arial"/>
          <w:szCs w:val="22"/>
        </w:rPr>
      </w:pPr>
    </w:p>
    <w:p w14:paraId="5208F389"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
          <w:bCs/>
          <w:sz w:val="22"/>
          <w:szCs w:val="22"/>
        </w:rPr>
        <w:t>Sports &amp; Youth Outreach</w:t>
      </w:r>
      <w:r w:rsidRPr="002C673A">
        <w:rPr>
          <w:rFonts w:ascii="Arial" w:hAnsi="Arial" w:cs="Arial"/>
          <w:bCs/>
          <w:sz w:val="22"/>
          <w:szCs w:val="22"/>
        </w:rPr>
        <w:t xml:space="preserve">.  In concert with the Director of the RAF Sports Board, the Client is developing a series of sports-themed activity camps during 2018 at key locations, including RAF Cosford and Hendon, and this model will have utility at differing levels of scale at other RAF locations.  The Client is also working closely with their sports associations to use </w:t>
      </w:r>
      <w:r w:rsidRPr="002C673A">
        <w:rPr>
          <w:rFonts w:ascii="Arial" w:hAnsi="Arial" w:cs="Arial"/>
          <w:bCs/>
          <w:sz w:val="22"/>
          <w:szCs w:val="22"/>
        </w:rPr>
        <w:lastRenderedPageBreak/>
        <w:t xml:space="preserve">sports as a means to reach out to, and engage with, the youth cohort. The Client is planning an RAF100-theme to elements of the FA Cup Final, and exploring the potential for an England friendly match against an RAF Team.  </w:t>
      </w:r>
    </w:p>
    <w:p w14:paraId="3C739DD2"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
          <w:bCs/>
          <w:sz w:val="22"/>
          <w:szCs w:val="22"/>
        </w:rPr>
        <w:t>Prior to the World Cup</w:t>
      </w:r>
      <w:r w:rsidRPr="002C673A">
        <w:rPr>
          <w:rFonts w:ascii="Arial" w:hAnsi="Arial" w:cs="Arial"/>
          <w:bCs/>
          <w:sz w:val="22"/>
          <w:szCs w:val="22"/>
        </w:rPr>
        <w:t xml:space="preserve">. Opportunities in other national sports, including Rugby and </w:t>
      </w:r>
      <w:r w:rsidRPr="002C673A">
        <w:rPr>
          <w:rFonts w:ascii="Arial" w:hAnsi="Arial" w:cs="Arial"/>
          <w:bCs/>
          <w:sz w:val="22"/>
          <w:szCs w:val="22"/>
        </w:rPr>
        <w:tab/>
        <w:t xml:space="preserve">Cricket are also being explored.  Involvement in the opening or closing ceremonies of the Birmingham World Indoor Athletics and the World Women’s Hockey Championship at the Olympic Park will reach key elements of our youth cohort and set RAF100 on a much broader stage.  </w:t>
      </w:r>
    </w:p>
    <w:p w14:paraId="3A7A4CF8" w14:textId="77777777" w:rsidR="002C673A" w:rsidRPr="002C673A" w:rsidRDefault="002C673A" w:rsidP="006D7B1B">
      <w:pPr>
        <w:pStyle w:val="Heading4"/>
        <w:keepNext w:val="0"/>
        <w:keepLines w:val="0"/>
        <w:numPr>
          <w:ilvl w:val="3"/>
          <w:numId w:val="70"/>
        </w:numPr>
        <w:adjustRightInd w:val="0"/>
        <w:spacing w:after="240" w:line="240" w:lineRule="auto"/>
        <w:jc w:val="left"/>
        <w:rPr>
          <w:rFonts w:ascii="Arial" w:hAnsi="Arial" w:cs="Arial"/>
          <w:bCs/>
          <w:sz w:val="22"/>
          <w:szCs w:val="22"/>
        </w:rPr>
      </w:pPr>
      <w:r w:rsidRPr="002C673A">
        <w:rPr>
          <w:rFonts w:ascii="Arial" w:hAnsi="Arial" w:cs="Arial"/>
          <w:b/>
          <w:bCs/>
          <w:sz w:val="22"/>
          <w:szCs w:val="22"/>
        </w:rPr>
        <w:t>Key Partnerships &amp; Opportunities</w:t>
      </w:r>
      <w:r w:rsidRPr="002C673A">
        <w:rPr>
          <w:rFonts w:ascii="Arial" w:hAnsi="Arial" w:cs="Arial"/>
          <w:bCs/>
          <w:sz w:val="22"/>
          <w:szCs w:val="22"/>
        </w:rPr>
        <w:t>.  Birmingham City Council has agreed to partner with RAF100, enhancing the reach of our Centenary programme and increasing visibility amongst demographics and areas which could have otherwise been under-</w:t>
      </w:r>
      <w:r w:rsidRPr="002C673A">
        <w:rPr>
          <w:rFonts w:ascii="Arial" w:hAnsi="Arial" w:cs="Arial"/>
          <w:bCs/>
          <w:sz w:val="22"/>
          <w:szCs w:val="22"/>
        </w:rPr>
        <w:tab/>
        <w:t xml:space="preserve">represented.  As Birmingham is the UK’s second city and has a strong RAF history, partnering offers some exciting opportunities and work is underway to explore how </w:t>
      </w:r>
      <w:r w:rsidRPr="002C673A">
        <w:rPr>
          <w:rFonts w:ascii="Arial" w:hAnsi="Arial" w:cs="Arial"/>
          <w:bCs/>
          <w:sz w:val="22"/>
          <w:szCs w:val="22"/>
        </w:rPr>
        <w:tab/>
        <w:t xml:space="preserve">best to exploit these.  Plans are developing to tour our static aircraft display and its accompanying Face-to-Face Historic Re-enactment Team, from the Cosford Airshow </w:t>
      </w:r>
      <w:r w:rsidRPr="002C673A">
        <w:rPr>
          <w:rFonts w:ascii="Arial" w:hAnsi="Arial" w:cs="Arial"/>
          <w:bCs/>
          <w:sz w:val="22"/>
          <w:szCs w:val="22"/>
        </w:rPr>
        <w:tab/>
        <w:t xml:space="preserve">to Horse Guard’s Parade and then to Birmingham’s Centenary Square, alongside opportunities to support large Birmingham events with flypasts.  </w:t>
      </w:r>
    </w:p>
    <w:p w14:paraId="00E78B1B" w14:textId="77777777" w:rsidR="002C673A" w:rsidRPr="002C673A" w:rsidRDefault="002C673A" w:rsidP="006D7B1B">
      <w:pPr>
        <w:pStyle w:val="Heading5"/>
        <w:keepNext w:val="0"/>
        <w:keepLines w:val="0"/>
        <w:numPr>
          <w:ilvl w:val="4"/>
          <w:numId w:val="70"/>
        </w:numPr>
        <w:adjustRightInd w:val="0"/>
        <w:spacing w:after="240" w:line="240" w:lineRule="auto"/>
        <w:ind w:left="3544" w:hanging="709"/>
        <w:rPr>
          <w:rFonts w:ascii="Arial" w:hAnsi="Arial" w:cs="Arial"/>
          <w:sz w:val="22"/>
          <w:szCs w:val="22"/>
        </w:rPr>
      </w:pPr>
      <w:r w:rsidRPr="002C673A">
        <w:rPr>
          <w:rFonts w:ascii="Arial" w:hAnsi="Arial" w:cs="Arial"/>
          <w:sz w:val="22"/>
          <w:szCs w:val="22"/>
        </w:rPr>
        <w:t xml:space="preserve">There are plans to expand our youth and STEM </w:t>
      </w:r>
      <w:r w:rsidRPr="002C673A">
        <w:rPr>
          <w:rFonts w:ascii="Arial" w:hAnsi="Arial" w:cs="Arial"/>
          <w:sz w:val="22"/>
          <w:szCs w:val="22"/>
        </w:rPr>
        <w:tab/>
        <w:t xml:space="preserve">educational activities further into the schools of </w:t>
      </w:r>
      <w:r w:rsidRPr="002C673A">
        <w:rPr>
          <w:rFonts w:ascii="Arial" w:hAnsi="Arial" w:cs="Arial"/>
          <w:sz w:val="22"/>
          <w:szCs w:val="22"/>
        </w:rPr>
        <w:tab/>
        <w:t xml:space="preserve">Birmingham and the Client can offer pupils and </w:t>
      </w:r>
      <w:r w:rsidRPr="002C673A">
        <w:rPr>
          <w:rFonts w:ascii="Arial" w:hAnsi="Arial" w:cs="Arial"/>
          <w:sz w:val="22"/>
          <w:szCs w:val="22"/>
        </w:rPr>
        <w:tab/>
        <w:t xml:space="preserve">teachers tickets to our major Centenary events </w:t>
      </w:r>
      <w:r w:rsidRPr="002C673A">
        <w:rPr>
          <w:rFonts w:ascii="Arial" w:hAnsi="Arial" w:cs="Arial"/>
          <w:sz w:val="22"/>
          <w:szCs w:val="22"/>
        </w:rPr>
        <w:tab/>
        <w:t xml:space="preserve">including the parade and flypast in London and the Royal International Air Tattoo.  </w:t>
      </w:r>
    </w:p>
    <w:p w14:paraId="4DD04973" w14:textId="77777777" w:rsidR="002C673A" w:rsidRPr="002C673A" w:rsidRDefault="002C673A" w:rsidP="006D7B1B">
      <w:pPr>
        <w:pStyle w:val="Heading5"/>
        <w:keepNext w:val="0"/>
        <w:keepLines w:val="0"/>
        <w:numPr>
          <w:ilvl w:val="4"/>
          <w:numId w:val="70"/>
        </w:numPr>
        <w:adjustRightInd w:val="0"/>
        <w:spacing w:after="240" w:line="240" w:lineRule="auto"/>
        <w:ind w:left="2880" w:firstLine="0"/>
        <w:rPr>
          <w:rFonts w:ascii="Arial" w:hAnsi="Arial" w:cs="Arial"/>
          <w:sz w:val="22"/>
          <w:szCs w:val="22"/>
        </w:rPr>
      </w:pPr>
      <w:r w:rsidRPr="002C673A">
        <w:rPr>
          <w:rFonts w:ascii="Arial" w:hAnsi="Arial" w:cs="Arial"/>
          <w:sz w:val="22"/>
          <w:szCs w:val="22"/>
        </w:rPr>
        <w:t xml:space="preserve">The Client plans to extend this initiative to other </w:t>
      </w:r>
      <w:r w:rsidRPr="002C673A">
        <w:rPr>
          <w:rFonts w:ascii="Arial" w:hAnsi="Arial" w:cs="Arial"/>
          <w:sz w:val="22"/>
          <w:szCs w:val="22"/>
        </w:rPr>
        <w:tab/>
        <w:t xml:space="preserve">major cities across the UK, including </w:t>
      </w:r>
      <w:r w:rsidRPr="002C673A">
        <w:rPr>
          <w:rFonts w:ascii="Arial" w:hAnsi="Arial" w:cs="Arial"/>
          <w:sz w:val="22"/>
          <w:szCs w:val="22"/>
        </w:rPr>
        <w:tab/>
        <w:t xml:space="preserve">Manchester, Cardiff, Newcastle and Glasgow. </w:t>
      </w:r>
    </w:p>
    <w:p w14:paraId="4A9E94EC"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Key RAF100 Campaign Dimensions: </w:t>
      </w:r>
    </w:p>
    <w:p w14:paraId="40C4065D"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In addition to the above initiatives, a number of dimensions being delivered in concert with the RAF100 Campaign include:   </w:t>
      </w:r>
    </w:p>
    <w:p w14:paraId="3B34F574"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RAF100-themed special editions of publications, coins, stamps and merchandise, some of which will raise money for the RAF100 Appeal.</w:t>
      </w:r>
    </w:p>
    <w:p w14:paraId="79B92A8B"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lastRenderedPageBreak/>
        <w:t xml:space="preserve">RAF Aerobatic Display Team (Red Arrows) Centenary Programme. </w:t>
      </w:r>
    </w:p>
    <w:p w14:paraId="4FA21AAB"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RAF100 Station Open Days &amp; STEM Outreach Days.</w:t>
      </w:r>
    </w:p>
    <w:p w14:paraId="18E5FBD9"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RAF100 Overseas Embassy Receptions planned and delivered by the RAF.</w:t>
      </w:r>
    </w:p>
    <w:p w14:paraId="49FB729F"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 xml:space="preserve">Get to know #Your RAF: Video on Demand (VOD), Video Log (VLOG) and radio </w:t>
      </w:r>
      <w:r w:rsidRPr="002C673A">
        <w:rPr>
          <w:rFonts w:ascii="Arial" w:hAnsi="Arial" w:cs="Arial"/>
          <w:bCs/>
          <w:sz w:val="22"/>
          <w:szCs w:val="22"/>
        </w:rPr>
        <w:tab/>
        <w:t xml:space="preserve">campaigns, highlighting our ‘RAF Incredibles’, (a selection of our amazing people, </w:t>
      </w:r>
      <w:r w:rsidRPr="002C673A">
        <w:rPr>
          <w:rFonts w:ascii="Arial" w:hAnsi="Arial" w:cs="Arial"/>
          <w:bCs/>
          <w:sz w:val="22"/>
          <w:szCs w:val="22"/>
        </w:rPr>
        <w:tab/>
        <w:t>including key personalities, sports personnel, veterans, voluntary &amp; charitable work).</w:t>
      </w:r>
    </w:p>
    <w:p w14:paraId="4E691FD8"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RAF100 Veterans Vignettes (telling our history through those who have served).</w:t>
      </w:r>
    </w:p>
    <w:p w14:paraId="31F77264" w14:textId="77777777" w:rsidR="002C673A" w:rsidRPr="002C673A" w:rsidRDefault="002C673A" w:rsidP="006D7B1B">
      <w:pPr>
        <w:pStyle w:val="Heading4"/>
        <w:keepNext w:val="0"/>
        <w:keepLines w:val="0"/>
        <w:numPr>
          <w:ilvl w:val="3"/>
          <w:numId w:val="70"/>
        </w:numPr>
        <w:adjustRightInd w:val="0"/>
        <w:spacing w:after="240" w:line="240" w:lineRule="auto"/>
        <w:rPr>
          <w:rFonts w:ascii="Arial" w:hAnsi="Arial" w:cs="Arial"/>
          <w:bCs/>
          <w:sz w:val="22"/>
          <w:szCs w:val="22"/>
        </w:rPr>
      </w:pPr>
      <w:r w:rsidRPr="002C673A">
        <w:rPr>
          <w:rFonts w:ascii="Arial" w:hAnsi="Arial" w:cs="Arial"/>
          <w:bCs/>
          <w:sz w:val="22"/>
          <w:szCs w:val="22"/>
        </w:rPr>
        <w:t xml:space="preserve">RAF100 ICONs and Youth ICONs (encouraging media personalities to share their </w:t>
      </w:r>
      <w:r w:rsidRPr="002C673A">
        <w:rPr>
          <w:rFonts w:ascii="Arial" w:hAnsi="Arial" w:cs="Arial"/>
          <w:bCs/>
          <w:sz w:val="22"/>
          <w:szCs w:val="22"/>
        </w:rPr>
        <w:tab/>
        <w:t xml:space="preserve">RAF stories and experiences with their own followers via social and digital media). </w:t>
      </w:r>
    </w:p>
    <w:p w14:paraId="7CEC46C2"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selected Agency should be cognizant of and identify opportunities for creating synergy with parallel and integrated campaigns including:</w:t>
      </w:r>
    </w:p>
    <w:p w14:paraId="0F6377EA"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Global Britain, showcasing the RAF’s roles and achievements, which will in turn reinforce the reputation of the UK as playing a key leadership role both in </w:t>
      </w:r>
      <w:r w:rsidRPr="002C673A">
        <w:rPr>
          <w:rFonts w:ascii="Arial" w:hAnsi="Arial" w:cs="Arial"/>
          <w:sz w:val="22"/>
          <w:szCs w:val="22"/>
        </w:rPr>
        <w:tab/>
        <w:t xml:space="preserve">Defence and more widely across the global stage. It will also support the GREAT Campaign, showing the UK as a place to do business, and to engage in education and training.  </w:t>
      </w:r>
    </w:p>
    <w:p w14:paraId="75FC1429"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 xml:space="preserve">The Year of the Engineer, Vote 100, the Centenary of women being able to vote, and the Centenary of the Armistice, marking the end of World War One.  </w:t>
      </w:r>
    </w:p>
    <w:p w14:paraId="629E6606"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RAF100 will provide a legacy that endures beyond October 2018 in terms of: an enterprise approach to technical training, continued engagement with new members of defined audiences; more effective use of appropriate communications channels; and new or strengthened strategic partnerships with other organizations. The selected agency should have the capacity to assist in framing the RAF100 legacy.</w:t>
      </w:r>
    </w:p>
    <w:p w14:paraId="71BCDB34"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following milestones will be used to measure the quality of delivery:</w:t>
      </w:r>
    </w:p>
    <w:tbl>
      <w:tblPr>
        <w:tblStyle w:val="TableGrid"/>
        <w:tblW w:w="5000" w:type="pct"/>
        <w:tblLook w:val="04A0" w:firstRow="1" w:lastRow="0" w:firstColumn="1" w:lastColumn="0" w:noHBand="0" w:noVBand="1"/>
      </w:tblPr>
      <w:tblGrid>
        <w:gridCol w:w="1660"/>
        <w:gridCol w:w="4584"/>
        <w:gridCol w:w="2998"/>
      </w:tblGrid>
      <w:tr w:rsidR="002C673A" w:rsidRPr="002C673A" w14:paraId="18A04861" w14:textId="77777777" w:rsidTr="000F6CCD">
        <w:tc>
          <w:tcPr>
            <w:tcW w:w="898" w:type="pct"/>
            <w:shd w:val="clear" w:color="auto" w:fill="D5DCE4" w:themeFill="text2" w:themeFillTint="33"/>
            <w:vAlign w:val="center"/>
          </w:tcPr>
          <w:p w14:paraId="753250B9" w14:textId="77777777" w:rsidR="002C673A" w:rsidRPr="002C673A" w:rsidRDefault="002C673A" w:rsidP="000F6CCD">
            <w:pPr>
              <w:pStyle w:val="Heading3"/>
              <w:ind w:left="0" w:firstLine="0"/>
              <w:jc w:val="center"/>
              <w:outlineLvl w:val="2"/>
              <w:rPr>
                <w:rFonts w:ascii="Arial" w:hAnsi="Arial" w:cs="Arial"/>
                <w:b/>
                <w:sz w:val="22"/>
                <w:szCs w:val="22"/>
              </w:rPr>
            </w:pPr>
            <w:r w:rsidRPr="002C673A">
              <w:rPr>
                <w:rFonts w:ascii="Arial" w:hAnsi="Arial" w:cs="Arial"/>
                <w:b/>
                <w:sz w:val="22"/>
                <w:szCs w:val="22"/>
              </w:rPr>
              <w:lastRenderedPageBreak/>
              <w:t>Milestone</w:t>
            </w:r>
          </w:p>
        </w:tc>
        <w:tc>
          <w:tcPr>
            <w:tcW w:w="2480" w:type="pct"/>
            <w:shd w:val="clear" w:color="auto" w:fill="D5DCE4" w:themeFill="text2" w:themeFillTint="33"/>
            <w:vAlign w:val="center"/>
          </w:tcPr>
          <w:p w14:paraId="264FCCB5" w14:textId="77777777" w:rsidR="002C673A" w:rsidRPr="002C673A" w:rsidRDefault="002C673A" w:rsidP="000F6CCD">
            <w:pPr>
              <w:pStyle w:val="Heading3"/>
              <w:ind w:left="0" w:firstLine="0"/>
              <w:jc w:val="center"/>
              <w:outlineLvl w:val="2"/>
              <w:rPr>
                <w:rFonts w:ascii="Arial" w:hAnsi="Arial" w:cs="Arial"/>
                <w:b/>
                <w:sz w:val="22"/>
                <w:szCs w:val="22"/>
              </w:rPr>
            </w:pPr>
            <w:r w:rsidRPr="002C673A">
              <w:rPr>
                <w:rFonts w:ascii="Arial" w:hAnsi="Arial" w:cs="Arial"/>
                <w:b/>
                <w:sz w:val="22"/>
                <w:szCs w:val="22"/>
              </w:rPr>
              <w:t>Description</w:t>
            </w:r>
          </w:p>
        </w:tc>
        <w:tc>
          <w:tcPr>
            <w:tcW w:w="1622" w:type="pct"/>
            <w:shd w:val="clear" w:color="auto" w:fill="D5DCE4" w:themeFill="text2" w:themeFillTint="33"/>
            <w:vAlign w:val="center"/>
          </w:tcPr>
          <w:p w14:paraId="5E6D0D33" w14:textId="77777777" w:rsidR="002C673A" w:rsidRPr="002C673A" w:rsidRDefault="002C673A" w:rsidP="000F6CCD">
            <w:pPr>
              <w:pStyle w:val="Heading3"/>
              <w:ind w:left="0" w:firstLine="0"/>
              <w:jc w:val="center"/>
              <w:outlineLvl w:val="2"/>
              <w:rPr>
                <w:rFonts w:ascii="Arial" w:hAnsi="Arial" w:cs="Arial"/>
                <w:b/>
                <w:sz w:val="22"/>
                <w:szCs w:val="22"/>
              </w:rPr>
            </w:pPr>
            <w:r w:rsidRPr="002C673A">
              <w:rPr>
                <w:rFonts w:ascii="Arial" w:hAnsi="Arial" w:cs="Arial"/>
                <w:b/>
                <w:sz w:val="22"/>
                <w:szCs w:val="22"/>
              </w:rPr>
              <w:t>Timeframe</w:t>
            </w:r>
          </w:p>
        </w:tc>
      </w:tr>
      <w:tr w:rsidR="002C673A" w:rsidRPr="002C673A" w14:paraId="04E992F2" w14:textId="77777777" w:rsidTr="000F6CCD">
        <w:tc>
          <w:tcPr>
            <w:tcW w:w="898" w:type="pct"/>
            <w:vAlign w:val="center"/>
          </w:tcPr>
          <w:p w14:paraId="58056576"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1</w:t>
            </w:r>
          </w:p>
        </w:tc>
        <w:tc>
          <w:tcPr>
            <w:tcW w:w="2480" w:type="pct"/>
            <w:vAlign w:val="center"/>
          </w:tcPr>
          <w:p w14:paraId="621250DB" w14:textId="77777777" w:rsidR="002C673A" w:rsidRPr="002C673A" w:rsidRDefault="002C673A" w:rsidP="000F6CCD">
            <w:pPr>
              <w:pStyle w:val="Heading3"/>
              <w:ind w:left="0" w:firstLine="0"/>
              <w:jc w:val="left"/>
              <w:outlineLvl w:val="2"/>
              <w:rPr>
                <w:rFonts w:ascii="Arial" w:hAnsi="Arial" w:cs="Arial"/>
                <w:sz w:val="22"/>
                <w:szCs w:val="22"/>
              </w:rPr>
            </w:pPr>
            <w:r w:rsidRPr="002C673A">
              <w:rPr>
                <w:rFonts w:ascii="Arial" w:hAnsi="Arial" w:cs="Arial"/>
                <w:sz w:val="22"/>
                <w:szCs w:val="22"/>
              </w:rPr>
              <w:t>Inception meeting to introduce key Client and Agency personnel.</w:t>
            </w:r>
          </w:p>
        </w:tc>
        <w:tc>
          <w:tcPr>
            <w:tcW w:w="1622" w:type="pct"/>
            <w:vAlign w:val="center"/>
          </w:tcPr>
          <w:p w14:paraId="73B4DE76"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 xml:space="preserve">Within 1 week of </w:t>
            </w:r>
          </w:p>
          <w:p w14:paraId="7CC74D33"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Contract award</w:t>
            </w:r>
          </w:p>
        </w:tc>
      </w:tr>
      <w:tr w:rsidR="002C673A" w:rsidRPr="002C673A" w14:paraId="76B063D6" w14:textId="77777777" w:rsidTr="000F6CCD">
        <w:tc>
          <w:tcPr>
            <w:tcW w:w="898" w:type="pct"/>
            <w:vAlign w:val="center"/>
          </w:tcPr>
          <w:p w14:paraId="0FB6F34E"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2</w:t>
            </w:r>
          </w:p>
        </w:tc>
        <w:tc>
          <w:tcPr>
            <w:tcW w:w="2480" w:type="pct"/>
            <w:vAlign w:val="center"/>
          </w:tcPr>
          <w:p w14:paraId="78A0C34F" w14:textId="77777777" w:rsidR="002C673A" w:rsidRPr="002C673A" w:rsidRDefault="002C673A" w:rsidP="000F6CCD">
            <w:pPr>
              <w:pStyle w:val="Heading3"/>
              <w:ind w:left="0" w:firstLine="0"/>
              <w:jc w:val="left"/>
              <w:outlineLvl w:val="2"/>
              <w:rPr>
                <w:rFonts w:ascii="Arial" w:hAnsi="Arial" w:cs="Arial"/>
                <w:sz w:val="22"/>
                <w:szCs w:val="22"/>
                <w:highlight w:val="yellow"/>
              </w:rPr>
            </w:pPr>
            <w:r w:rsidRPr="002C673A">
              <w:rPr>
                <w:rFonts w:ascii="Arial" w:hAnsi="Arial" w:cs="Arial"/>
                <w:sz w:val="22"/>
                <w:szCs w:val="22"/>
              </w:rPr>
              <w:t xml:space="preserve">Deliver a strategic media and communications review and develop an overarching strategic approach to bring together no-cost, low-cost and paid-for activities into a coherent, cohesive and sustainable RAF100 campaign.  </w:t>
            </w:r>
          </w:p>
        </w:tc>
        <w:tc>
          <w:tcPr>
            <w:tcW w:w="1622" w:type="pct"/>
            <w:vAlign w:val="center"/>
          </w:tcPr>
          <w:p w14:paraId="4A71B4F2"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 xml:space="preserve">Within 2 weeks of </w:t>
            </w:r>
          </w:p>
          <w:p w14:paraId="07377C83"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 xml:space="preserve">Contract Award </w:t>
            </w:r>
          </w:p>
        </w:tc>
      </w:tr>
      <w:tr w:rsidR="002C673A" w:rsidRPr="002C673A" w14:paraId="0A96093B" w14:textId="77777777" w:rsidTr="000F6CCD">
        <w:tc>
          <w:tcPr>
            <w:tcW w:w="898" w:type="pct"/>
            <w:vAlign w:val="center"/>
          </w:tcPr>
          <w:p w14:paraId="67F2F60F"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3</w:t>
            </w:r>
          </w:p>
        </w:tc>
        <w:tc>
          <w:tcPr>
            <w:tcW w:w="2480" w:type="pct"/>
            <w:vAlign w:val="center"/>
          </w:tcPr>
          <w:p w14:paraId="6ED69E40" w14:textId="77777777" w:rsidR="002C673A" w:rsidRPr="002C673A" w:rsidRDefault="002C673A" w:rsidP="000F6CCD">
            <w:pPr>
              <w:pStyle w:val="Heading3"/>
              <w:ind w:left="0" w:firstLine="0"/>
              <w:jc w:val="left"/>
              <w:outlineLvl w:val="2"/>
              <w:rPr>
                <w:rFonts w:ascii="Arial" w:hAnsi="Arial" w:cs="Arial"/>
                <w:sz w:val="22"/>
                <w:szCs w:val="22"/>
                <w:highlight w:val="yellow"/>
              </w:rPr>
            </w:pPr>
            <w:r w:rsidRPr="002C673A">
              <w:rPr>
                <w:rFonts w:ascii="Arial" w:hAnsi="Arial" w:cs="Arial"/>
                <w:sz w:val="22"/>
                <w:szCs w:val="22"/>
              </w:rPr>
              <w:t>Develop an outline campaign plan which provides a number of courses of action showing how and where the paid-for elements of the RAF100 media and communications budget should be focused to meet the RAF100 Campaign SMART Objectives, leverage the impact of other activities and link with other national campaigns.</w:t>
            </w:r>
          </w:p>
        </w:tc>
        <w:tc>
          <w:tcPr>
            <w:tcW w:w="1622" w:type="pct"/>
            <w:vAlign w:val="center"/>
          </w:tcPr>
          <w:p w14:paraId="3A81E04E"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 xml:space="preserve">Within 4 weeks of </w:t>
            </w:r>
          </w:p>
          <w:p w14:paraId="2386EF46"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Contract Award</w:t>
            </w:r>
          </w:p>
        </w:tc>
      </w:tr>
      <w:tr w:rsidR="002C673A" w:rsidRPr="002C673A" w14:paraId="792B6103" w14:textId="77777777" w:rsidTr="000F6CCD">
        <w:tc>
          <w:tcPr>
            <w:tcW w:w="898" w:type="pct"/>
            <w:vAlign w:val="center"/>
          </w:tcPr>
          <w:p w14:paraId="38ECC3C6"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4</w:t>
            </w:r>
          </w:p>
        </w:tc>
        <w:tc>
          <w:tcPr>
            <w:tcW w:w="2480" w:type="pct"/>
            <w:vAlign w:val="center"/>
          </w:tcPr>
          <w:p w14:paraId="6E1F4444" w14:textId="77777777" w:rsidR="002C673A" w:rsidRPr="002C673A" w:rsidRDefault="002C673A" w:rsidP="000F6CCD">
            <w:pPr>
              <w:pStyle w:val="Heading3"/>
              <w:ind w:left="0" w:firstLine="0"/>
              <w:jc w:val="left"/>
              <w:outlineLvl w:val="2"/>
              <w:rPr>
                <w:rFonts w:ascii="Arial" w:hAnsi="Arial" w:cs="Arial"/>
                <w:sz w:val="22"/>
                <w:szCs w:val="22"/>
                <w:highlight w:val="yellow"/>
              </w:rPr>
            </w:pPr>
            <w:r w:rsidRPr="002C673A">
              <w:rPr>
                <w:rFonts w:ascii="Arial" w:hAnsi="Arial" w:cs="Arial"/>
                <w:sz w:val="22"/>
                <w:szCs w:val="22"/>
              </w:rPr>
              <w:t>Following selection of the preferred course of action, develop the outline campaign plan further for paid-for communications, including creative development, outline channel mix, outline costs and co-ordination requirements. Include detailed plans for engaging with youth, especially female and BAME youth who are interested in STEM-based aerospace careers.</w:t>
            </w:r>
          </w:p>
        </w:tc>
        <w:tc>
          <w:tcPr>
            <w:tcW w:w="1622" w:type="pct"/>
            <w:vAlign w:val="center"/>
          </w:tcPr>
          <w:p w14:paraId="408ACD87"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 xml:space="preserve">Within 6 weeks of </w:t>
            </w:r>
          </w:p>
          <w:p w14:paraId="27FB9261"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Contract Award</w:t>
            </w:r>
          </w:p>
        </w:tc>
      </w:tr>
      <w:tr w:rsidR="002C673A" w:rsidRPr="002C673A" w14:paraId="554A5F82" w14:textId="77777777" w:rsidTr="000F6CCD">
        <w:tc>
          <w:tcPr>
            <w:tcW w:w="898" w:type="pct"/>
            <w:vAlign w:val="center"/>
          </w:tcPr>
          <w:p w14:paraId="10359EC3"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5</w:t>
            </w:r>
          </w:p>
        </w:tc>
        <w:tc>
          <w:tcPr>
            <w:tcW w:w="2480" w:type="pct"/>
            <w:vAlign w:val="center"/>
          </w:tcPr>
          <w:p w14:paraId="74185D41" w14:textId="77777777" w:rsidR="002C673A" w:rsidRPr="002C673A" w:rsidRDefault="002C673A" w:rsidP="000F6CCD">
            <w:pPr>
              <w:pStyle w:val="Heading3"/>
              <w:ind w:left="0" w:firstLine="0"/>
              <w:jc w:val="left"/>
              <w:outlineLvl w:val="2"/>
              <w:rPr>
                <w:rFonts w:ascii="Arial" w:hAnsi="Arial" w:cs="Arial"/>
                <w:sz w:val="22"/>
                <w:szCs w:val="22"/>
                <w:highlight w:val="yellow"/>
              </w:rPr>
            </w:pPr>
            <w:r w:rsidRPr="002C673A">
              <w:rPr>
                <w:rFonts w:ascii="Arial" w:hAnsi="Arial" w:cs="Arial"/>
                <w:sz w:val="22"/>
                <w:szCs w:val="22"/>
              </w:rPr>
              <w:t>Execute the campaign plan (with sub-milestones to be identified, including base-lining, delivery and measurement of effect).</w:t>
            </w:r>
          </w:p>
        </w:tc>
        <w:tc>
          <w:tcPr>
            <w:tcW w:w="1622" w:type="pct"/>
            <w:vAlign w:val="center"/>
          </w:tcPr>
          <w:p w14:paraId="65BE6C37" w14:textId="77777777" w:rsidR="002C673A" w:rsidRPr="002C673A" w:rsidRDefault="002C673A" w:rsidP="000F6CCD">
            <w:pPr>
              <w:pStyle w:val="Heading3"/>
              <w:ind w:left="0" w:firstLine="0"/>
              <w:jc w:val="center"/>
              <w:outlineLvl w:val="2"/>
              <w:rPr>
                <w:rFonts w:ascii="Arial" w:hAnsi="Arial" w:cs="Arial"/>
                <w:sz w:val="22"/>
                <w:szCs w:val="22"/>
              </w:rPr>
            </w:pPr>
            <w:r w:rsidRPr="002C673A">
              <w:rPr>
                <w:rFonts w:ascii="Arial" w:hAnsi="Arial" w:cs="Arial"/>
                <w:sz w:val="22"/>
                <w:szCs w:val="22"/>
              </w:rPr>
              <w:t>Oct 17 to Sep 18</w:t>
            </w:r>
          </w:p>
        </w:tc>
      </w:tr>
    </w:tbl>
    <w:p w14:paraId="213EDCCA" w14:textId="77777777" w:rsidR="002C673A" w:rsidRPr="002C673A" w:rsidRDefault="002C673A" w:rsidP="002C673A">
      <w:pPr>
        <w:rPr>
          <w:rFonts w:ascii="Arial" w:hAnsi="Arial" w:cs="Arial"/>
        </w:rPr>
      </w:pPr>
      <w:bookmarkStart w:id="82" w:name="_Toc302637211"/>
    </w:p>
    <w:p w14:paraId="03A8EDB4"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Client will measure and evaluate campaign effectiveness using Social media analytics, including Brandwatch and Google Analytics, to monitor RAF100 social media ‘mini-campaigns’ through owned social media channels and the performance of the RAF and RAF100 website in order to assess both reach and sentiment.</w:t>
      </w:r>
    </w:p>
    <w:p w14:paraId="02B3CE56"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In addition, the agency will be expected to monitor and report on the effectiveness of paid-for elements of the campaign in support of the SMART objectives.</w:t>
      </w:r>
    </w:p>
    <w:p w14:paraId="46FF78B5"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lastRenderedPageBreak/>
        <w:t>There will be staged payments with 25% within 30 days of delivery of Milestone 3, 35% by the end of 2017, 20% by the end of April 2018, and 20% within 30 days of delivery of the final evaluation report</w:t>
      </w:r>
    </w:p>
    <w:p w14:paraId="51C68BD3" w14:textId="77777777" w:rsidR="002C673A" w:rsidRPr="002C673A" w:rsidRDefault="002C673A" w:rsidP="002C673A">
      <w:pPr>
        <w:pStyle w:val="ListParagraph"/>
        <w:rPr>
          <w:rFonts w:ascii="Arial" w:hAnsi="Arial" w:cs="Arial"/>
          <w:b/>
        </w:rPr>
      </w:pPr>
    </w:p>
    <w:p w14:paraId="48EF06DA"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83" w:name="_Toc479584505"/>
      <w:bookmarkStart w:id="84" w:name="_Toc479584506"/>
      <w:bookmarkStart w:id="85" w:name="_Toc479584507"/>
      <w:bookmarkStart w:id="86" w:name="_Toc368573033"/>
      <w:bookmarkEnd w:id="83"/>
      <w:bookmarkEnd w:id="84"/>
      <w:r w:rsidRPr="002C673A">
        <w:rPr>
          <w:rFonts w:ascii="Arial" w:hAnsi="Arial" w:cs="Arial"/>
        </w:rPr>
        <w:t>Client’s responsibilities</w:t>
      </w:r>
      <w:bookmarkEnd w:id="85"/>
    </w:p>
    <w:p w14:paraId="14E6B3F0"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The Client, along with strategic partner organisations, is responsible for delivering a full programme of planned national, regional, and some local activity, including single and partnered initiatives focussed on youth, STEM, education and sports.</w:t>
      </w:r>
    </w:p>
    <w:p w14:paraId="7191B063"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To ensure that the Campaign connects with its key target audiences, the Client is planning to use no-cost and low-cost social and digital media activity, augmented by TV documentaries, general and specialist press, radio, and an extensive internal communication campaign, involving key RAF100 partners. </w:t>
      </w:r>
    </w:p>
    <w:p w14:paraId="7D28BAA0" w14:textId="77777777"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In parallel with the RAF100 programme of events and initiatives, there will be an RAF100 charitable appeal, known as the RAF100 Appeal, which is a Joint Venture between the four main RAF charities: the RAF Museum, the Royal Air Force Association, the RAF Benevolent Fund and the RAF Charitable Trust.  The RAF100 strategy and communications plan will ensure that the RAF100 Campaign and the RAF100 Appeal are mutually supportive, yet distinct. </w:t>
      </w:r>
    </w:p>
    <w:p w14:paraId="1E8C8549"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87" w:name="_Toc479584508"/>
      <w:r w:rsidRPr="002C673A">
        <w:rPr>
          <w:rFonts w:ascii="Arial" w:hAnsi="Arial" w:cs="Arial"/>
        </w:rPr>
        <w:t>reporting</w:t>
      </w:r>
      <w:bookmarkEnd w:id="86"/>
      <w:bookmarkEnd w:id="87"/>
    </w:p>
    <w:p w14:paraId="0FE2106C" w14:textId="77777777" w:rsidR="002C673A" w:rsidRPr="002C673A" w:rsidRDefault="002C673A" w:rsidP="002C673A">
      <w:pPr>
        <w:pStyle w:val="Heading2"/>
        <w:ind w:left="709" w:hanging="709"/>
        <w:rPr>
          <w:rFonts w:ascii="Arial" w:hAnsi="Arial" w:cs="Arial"/>
          <w:sz w:val="22"/>
          <w:szCs w:val="22"/>
        </w:rPr>
      </w:pPr>
      <w:r w:rsidRPr="002C673A">
        <w:rPr>
          <w:rFonts w:ascii="Arial" w:hAnsi="Arial" w:cs="Arial"/>
          <w:sz w:val="22"/>
          <w:szCs w:val="22"/>
        </w:rPr>
        <w:t>9.1</w:t>
      </w:r>
      <w:r w:rsidRPr="002C673A">
        <w:rPr>
          <w:rFonts w:ascii="Arial" w:hAnsi="Arial" w:cs="Arial"/>
          <w:sz w:val="22"/>
          <w:szCs w:val="22"/>
        </w:rPr>
        <w:tab/>
        <w:t xml:space="preserve">For the purposes of contract monitoring, representatives of the Contractor will </w:t>
      </w:r>
      <w:r w:rsidRPr="002C673A">
        <w:rPr>
          <w:rFonts w:ascii="Arial" w:hAnsi="Arial" w:cs="Arial"/>
          <w:sz w:val="22"/>
          <w:szCs w:val="22"/>
        </w:rPr>
        <w:tab/>
        <w:t xml:space="preserve"> report monthly to the Designated Officer on the performance of the Contract.    </w:t>
      </w:r>
      <w:r w:rsidRPr="002C673A">
        <w:rPr>
          <w:rFonts w:ascii="Arial" w:hAnsi="Arial" w:cs="Arial"/>
          <w:sz w:val="22"/>
          <w:szCs w:val="22"/>
        </w:rPr>
        <w:tab/>
        <w:t xml:space="preserve">(Assistant Chief of Staff Media &amp; Comms / Deputy Assistant Chief of Staff Media &amp; </w:t>
      </w:r>
      <w:r w:rsidRPr="002C673A">
        <w:rPr>
          <w:rFonts w:ascii="Arial" w:hAnsi="Arial" w:cs="Arial"/>
          <w:sz w:val="22"/>
          <w:szCs w:val="22"/>
        </w:rPr>
        <w:tab/>
        <w:t>Comms, Headquarters Air Command).</w:t>
      </w:r>
    </w:p>
    <w:p w14:paraId="6E9CBCF9"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88" w:name="_Toc368573034"/>
      <w:bookmarkStart w:id="89" w:name="_Toc479584509"/>
      <w:r w:rsidRPr="002C673A">
        <w:rPr>
          <w:rFonts w:ascii="Arial" w:hAnsi="Arial" w:cs="Arial"/>
        </w:rPr>
        <w:t>volumes</w:t>
      </w:r>
      <w:bookmarkEnd w:id="88"/>
      <w:bookmarkEnd w:id="89"/>
    </w:p>
    <w:p w14:paraId="0E0A9013" w14:textId="77777777" w:rsidR="002C673A" w:rsidRPr="002C673A" w:rsidRDefault="002C673A" w:rsidP="006D7B1B">
      <w:pPr>
        <w:pStyle w:val="Heading2"/>
        <w:keepNext w:val="0"/>
        <w:keepLines w:val="0"/>
        <w:numPr>
          <w:ilvl w:val="1"/>
          <w:numId w:val="70"/>
        </w:numPr>
        <w:adjustRightInd w:val="0"/>
        <w:spacing w:line="240" w:lineRule="auto"/>
        <w:ind w:left="709" w:hanging="709"/>
        <w:rPr>
          <w:rFonts w:ascii="Arial" w:hAnsi="Arial" w:cs="Arial"/>
          <w:sz w:val="22"/>
          <w:szCs w:val="22"/>
        </w:rPr>
      </w:pPr>
      <w:r w:rsidRPr="002C673A">
        <w:rPr>
          <w:rFonts w:ascii="Arial" w:hAnsi="Arial" w:cs="Arial"/>
          <w:sz w:val="22"/>
          <w:szCs w:val="22"/>
        </w:rPr>
        <w:t xml:space="preserve">Volumes will be determined as part of the approaches and options are developed and agreed within the overall scope of the budget. </w:t>
      </w:r>
    </w:p>
    <w:p w14:paraId="4645E6DE"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90" w:name="_Toc368573035"/>
      <w:bookmarkStart w:id="91" w:name="_Toc479584510"/>
      <w:r w:rsidRPr="002C673A">
        <w:rPr>
          <w:rFonts w:ascii="Arial" w:hAnsi="Arial" w:cs="Arial"/>
        </w:rPr>
        <w:t>continuous improvement</w:t>
      </w:r>
      <w:bookmarkEnd w:id="90"/>
      <w:bookmarkEnd w:id="91"/>
    </w:p>
    <w:p w14:paraId="02B6B4CF"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The Agency will be expected to continually improve the way in which the required Services are to be delivered throughout the Contract duration, measuring effect in order to deliver a targeted campaign.</w:t>
      </w:r>
    </w:p>
    <w:p w14:paraId="36431ABA"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The Agency should present new ways of working to the Client during regular Contract review and progress meetings. </w:t>
      </w:r>
    </w:p>
    <w:p w14:paraId="47652DE2"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Changes to the way in which the Services are to be delivered must be brought to the Client’s attention and agreed prior to any changes being implemented.</w:t>
      </w:r>
    </w:p>
    <w:p w14:paraId="0F9E1F8E" w14:textId="77777777" w:rsidR="002C673A" w:rsidRPr="002C673A" w:rsidRDefault="002C673A" w:rsidP="006D7B1B">
      <w:pPr>
        <w:pStyle w:val="Heading1"/>
        <w:keepLines w:val="0"/>
        <w:numPr>
          <w:ilvl w:val="0"/>
          <w:numId w:val="70"/>
        </w:numPr>
        <w:adjustRightInd w:val="0"/>
        <w:spacing w:before="0" w:after="240" w:line="240" w:lineRule="auto"/>
        <w:jc w:val="both"/>
        <w:rPr>
          <w:rFonts w:ascii="Arial" w:hAnsi="Arial" w:cs="Arial"/>
        </w:rPr>
      </w:pPr>
      <w:bookmarkStart w:id="92" w:name="_Toc479584511"/>
      <w:r w:rsidRPr="002C673A">
        <w:rPr>
          <w:rFonts w:ascii="Arial" w:hAnsi="Arial" w:cs="Arial"/>
        </w:rPr>
        <w:t>Sustainabilit</w:t>
      </w:r>
      <w:bookmarkEnd w:id="92"/>
      <w:r w:rsidRPr="002C673A">
        <w:rPr>
          <w:rFonts w:ascii="Arial" w:hAnsi="Arial" w:cs="Arial"/>
        </w:rPr>
        <w:t>y</w:t>
      </w:r>
    </w:p>
    <w:p w14:paraId="402D4601" w14:textId="77777777" w:rsidR="002C673A" w:rsidRPr="002C673A" w:rsidRDefault="002C673A" w:rsidP="006D7B1B">
      <w:pPr>
        <w:pStyle w:val="Heading2"/>
        <w:keepNext w:val="0"/>
        <w:keepLines w:val="0"/>
        <w:numPr>
          <w:ilvl w:val="1"/>
          <w:numId w:val="70"/>
        </w:numPr>
        <w:adjustRightInd w:val="0"/>
        <w:spacing w:after="240" w:line="240" w:lineRule="auto"/>
        <w:ind w:left="709" w:hanging="709"/>
        <w:rPr>
          <w:rFonts w:ascii="Arial" w:hAnsi="Arial" w:cs="Arial"/>
          <w:sz w:val="22"/>
          <w:szCs w:val="22"/>
        </w:rPr>
      </w:pPr>
      <w:r w:rsidRPr="002C673A">
        <w:rPr>
          <w:rFonts w:ascii="Arial" w:hAnsi="Arial" w:cs="Arial"/>
          <w:sz w:val="22"/>
          <w:szCs w:val="22"/>
        </w:rPr>
        <w:t xml:space="preserve">A key facet of the RAF100 Campaign will be to leave a legacy for future generations; therefore, an essential element of the campaign will be those elements which can </w:t>
      </w:r>
      <w:r w:rsidRPr="002C673A">
        <w:rPr>
          <w:rFonts w:ascii="Arial" w:hAnsi="Arial" w:cs="Arial"/>
          <w:sz w:val="22"/>
          <w:szCs w:val="22"/>
        </w:rPr>
        <w:lastRenderedPageBreak/>
        <w:t xml:space="preserve">endure and be sustained beyond its conclusion in October 2018, especially within the STEM and Youth arena. </w:t>
      </w:r>
    </w:p>
    <w:p w14:paraId="34552768" w14:textId="1BCC4865" w:rsidR="002C673A" w:rsidRPr="002C673A" w:rsidRDefault="00603100"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93" w:name="_Toc368573037"/>
      <w:bookmarkStart w:id="94" w:name="_Toc479584513"/>
      <w:r>
        <w:rPr>
          <w:rFonts w:ascii="Arial" w:hAnsi="Arial" w:cs="Arial"/>
        </w:rPr>
        <w:t>P</w:t>
      </w:r>
      <w:r w:rsidR="002C673A" w:rsidRPr="002C673A">
        <w:rPr>
          <w:rFonts w:ascii="Arial" w:hAnsi="Arial" w:cs="Arial"/>
        </w:rPr>
        <w:t>RICE</w:t>
      </w:r>
      <w:bookmarkEnd w:id="93"/>
      <w:bookmarkEnd w:id="94"/>
    </w:p>
    <w:p w14:paraId="41D596E0" w14:textId="1F26207C"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A maximum budget </w:t>
      </w:r>
      <w:r w:rsidR="0024530D">
        <w:rPr>
          <w:rFonts w:ascii="Arial" w:hAnsi="Arial" w:cs="Arial"/>
          <w:sz w:val="22"/>
          <w:szCs w:val="22"/>
        </w:rPr>
        <w:t>for the campaign is</w:t>
      </w:r>
      <w:r w:rsidRPr="002C673A">
        <w:rPr>
          <w:rFonts w:ascii="Arial" w:hAnsi="Arial" w:cs="Arial"/>
          <w:sz w:val="22"/>
          <w:szCs w:val="22"/>
        </w:rPr>
        <w:t xml:space="preserve"> </w:t>
      </w:r>
      <w:r w:rsidRPr="002C673A">
        <w:rPr>
          <w:rFonts w:ascii="Arial" w:hAnsi="Arial" w:cs="Arial"/>
          <w:b/>
          <w:sz w:val="22"/>
          <w:szCs w:val="22"/>
        </w:rPr>
        <w:t>£1.5M</w:t>
      </w:r>
      <w:r w:rsidRPr="002C673A">
        <w:rPr>
          <w:rFonts w:ascii="Arial" w:hAnsi="Arial" w:cs="Arial"/>
          <w:sz w:val="22"/>
          <w:szCs w:val="22"/>
        </w:rPr>
        <w:t xml:space="preserve"> exclusive of VAT has been earmarked as paid-for marketing and communications activity relating to the RAF100 Campaign.  The Client reserves the right not to spend this budget and all spend is subject to approval.</w:t>
      </w:r>
    </w:p>
    <w:p w14:paraId="3A09DDE7" w14:textId="5A77F77D" w:rsidR="002C673A" w:rsidRPr="002C673A" w:rsidRDefault="002C673A" w:rsidP="006D7B1B">
      <w:pPr>
        <w:pStyle w:val="Heading2"/>
        <w:keepNext w:val="0"/>
        <w:keepLines w:val="0"/>
        <w:numPr>
          <w:ilvl w:val="1"/>
          <w:numId w:val="70"/>
        </w:numPr>
        <w:adjustRightInd w:val="0"/>
        <w:spacing w:after="240" w:line="240" w:lineRule="auto"/>
        <w:ind w:left="720"/>
        <w:rPr>
          <w:rFonts w:ascii="Arial" w:hAnsi="Arial" w:cs="Arial"/>
          <w:sz w:val="22"/>
          <w:szCs w:val="22"/>
        </w:rPr>
      </w:pPr>
      <w:r w:rsidRPr="002C673A">
        <w:rPr>
          <w:rFonts w:ascii="Arial" w:hAnsi="Arial" w:cs="Arial"/>
          <w:sz w:val="22"/>
          <w:szCs w:val="22"/>
        </w:rPr>
        <w:t xml:space="preserve">The Client anticipates the </w:t>
      </w:r>
      <w:r w:rsidR="0024530D">
        <w:rPr>
          <w:rFonts w:ascii="Arial" w:hAnsi="Arial" w:cs="Arial"/>
          <w:sz w:val="22"/>
          <w:szCs w:val="22"/>
        </w:rPr>
        <w:t xml:space="preserve">Agency fees for the </w:t>
      </w:r>
      <w:r w:rsidR="00086E26">
        <w:rPr>
          <w:rFonts w:ascii="Arial" w:hAnsi="Arial" w:cs="Arial"/>
          <w:sz w:val="22"/>
          <w:szCs w:val="22"/>
        </w:rPr>
        <w:t>C</w:t>
      </w:r>
      <w:r w:rsidRPr="002C673A">
        <w:rPr>
          <w:rFonts w:ascii="Arial" w:hAnsi="Arial" w:cs="Arial"/>
          <w:sz w:val="22"/>
          <w:szCs w:val="22"/>
        </w:rPr>
        <w:t>ontract to be in the region of 5% to 20% of the full budget of £1.5M.  The Agency must provide a full breakdown of costs in Appendix E – Price Schedule.</w:t>
      </w:r>
    </w:p>
    <w:p w14:paraId="404ACE91"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Prices will remain firm for the duration of the contract.</w:t>
      </w:r>
    </w:p>
    <w:p w14:paraId="10E3730F"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All rates should be inclusive of expenses and exclusive of VAT.</w:t>
      </w:r>
    </w:p>
    <w:p w14:paraId="00C1CCE3"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All rates will be benchmarked against the Campaign Solutions framework and the Agent requests that discount are applied.</w:t>
      </w:r>
    </w:p>
    <w:p w14:paraId="25DDCA0D" w14:textId="77777777" w:rsidR="002C673A" w:rsidRPr="002C673A" w:rsidRDefault="002C673A" w:rsidP="002C673A">
      <w:pPr>
        <w:pStyle w:val="Heading2"/>
        <w:ind w:left="709" w:firstLine="0"/>
        <w:rPr>
          <w:rFonts w:ascii="Arial" w:hAnsi="Arial" w:cs="Arial"/>
          <w:sz w:val="22"/>
          <w:szCs w:val="22"/>
        </w:rPr>
      </w:pPr>
    </w:p>
    <w:p w14:paraId="489D274B"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95" w:name="_Toc368573038"/>
      <w:bookmarkStart w:id="96" w:name="_Toc479584514"/>
      <w:r w:rsidRPr="002C673A">
        <w:rPr>
          <w:rFonts w:ascii="Arial" w:hAnsi="Arial" w:cs="Arial"/>
        </w:rPr>
        <w:t>STAFF AND CUSTOMER SERVICE</w:t>
      </w:r>
      <w:bookmarkEnd w:id="95"/>
      <w:bookmarkEnd w:id="96"/>
    </w:p>
    <w:p w14:paraId="4FF95408" w14:textId="17AB7B25"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The Client requires the Agency to provide a sufficient level of resource throughout the duration of the RAF100 Campaign Contract in order to consistently deliver a quality service to all Parties.</w:t>
      </w:r>
    </w:p>
    <w:p w14:paraId="2B1988BB" w14:textId="289FF8EF"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The Agency’s staff assigned to the RAF100 Campaign Contract shall have the relevant qualifications and experience to deliver the Contract. </w:t>
      </w:r>
    </w:p>
    <w:p w14:paraId="0D9F2EE6" w14:textId="1C1DAF09" w:rsidR="002C673A" w:rsidRPr="002C673A" w:rsidRDefault="002C673A" w:rsidP="006D7B1B">
      <w:pPr>
        <w:pStyle w:val="Heading2"/>
        <w:keepNext w:val="0"/>
        <w:keepLines w:val="0"/>
        <w:numPr>
          <w:ilvl w:val="1"/>
          <w:numId w:val="70"/>
        </w:numPr>
        <w:adjustRightInd w:val="0"/>
        <w:spacing w:line="240" w:lineRule="auto"/>
        <w:ind w:left="709" w:hanging="709"/>
        <w:rPr>
          <w:rFonts w:ascii="Arial" w:hAnsi="Arial" w:cs="Arial"/>
          <w:sz w:val="22"/>
          <w:szCs w:val="22"/>
        </w:rPr>
      </w:pPr>
      <w:r w:rsidRPr="002C673A">
        <w:rPr>
          <w:rFonts w:ascii="Arial" w:hAnsi="Arial" w:cs="Arial"/>
          <w:sz w:val="22"/>
          <w:szCs w:val="22"/>
        </w:rPr>
        <w:t xml:space="preserve">The Agency shall ensure that staff understand the Client’s RAF100 Campaign objectives and will provide excellent customer service to the Client throughout the duration of the Contract.  </w:t>
      </w:r>
    </w:p>
    <w:p w14:paraId="2ED6F38A"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97" w:name="_Toc368573039"/>
      <w:bookmarkStart w:id="98" w:name="_Toc479584515"/>
      <w:r w:rsidRPr="002C673A">
        <w:rPr>
          <w:rFonts w:ascii="Arial" w:hAnsi="Arial" w:cs="Arial"/>
        </w:rPr>
        <w:t>service levels and performance</w:t>
      </w:r>
      <w:bookmarkEnd w:id="97"/>
      <w:r w:rsidRPr="002C673A">
        <w:rPr>
          <w:rFonts w:ascii="Arial" w:hAnsi="Arial" w:cs="Arial"/>
        </w:rPr>
        <w:t xml:space="preserve"> (SMART</w:t>
      </w:r>
      <w:bookmarkEnd w:id="98"/>
      <w:r w:rsidRPr="002C673A">
        <w:rPr>
          <w:rFonts w:ascii="Arial" w:hAnsi="Arial" w:cs="Arial"/>
        </w:rPr>
        <w:t>)</w:t>
      </w:r>
    </w:p>
    <w:p w14:paraId="0749C1A3" w14:textId="77777777" w:rsidR="002C673A" w:rsidRPr="002C673A" w:rsidRDefault="002C673A" w:rsidP="006D7B1B">
      <w:pPr>
        <w:pStyle w:val="Heading2"/>
        <w:keepNext w:val="0"/>
        <w:keepLines w:val="0"/>
        <w:numPr>
          <w:ilvl w:val="1"/>
          <w:numId w:val="70"/>
        </w:numPr>
        <w:tabs>
          <w:tab w:val="num" w:pos="709"/>
        </w:tabs>
        <w:adjustRightInd w:val="0"/>
        <w:spacing w:after="240" w:line="240" w:lineRule="auto"/>
        <w:ind w:hanging="1003"/>
        <w:rPr>
          <w:rFonts w:ascii="Arial" w:hAnsi="Arial" w:cs="Arial"/>
          <w:sz w:val="22"/>
          <w:szCs w:val="22"/>
        </w:rPr>
      </w:pPr>
      <w:r w:rsidRPr="002C673A">
        <w:rPr>
          <w:rFonts w:ascii="Arial" w:hAnsi="Arial" w:cs="Arial"/>
          <w:sz w:val="22"/>
          <w:szCs w:val="22"/>
        </w:rPr>
        <w:t xml:space="preserve">The Client will measure the quality of the Agency’s delivery as follows: </w:t>
      </w:r>
    </w:p>
    <w:tbl>
      <w:tblPr>
        <w:tblStyle w:val="TableGrid"/>
        <w:tblW w:w="0" w:type="auto"/>
        <w:tblInd w:w="720" w:type="dxa"/>
        <w:tblLook w:val="04A0" w:firstRow="1" w:lastRow="0" w:firstColumn="1" w:lastColumn="0" w:noHBand="0" w:noVBand="1"/>
      </w:tblPr>
      <w:tblGrid>
        <w:gridCol w:w="1048"/>
        <w:gridCol w:w="1941"/>
        <w:gridCol w:w="3827"/>
        <w:gridCol w:w="1653"/>
      </w:tblGrid>
      <w:tr w:rsidR="002C673A" w:rsidRPr="002C673A" w14:paraId="5FD2E82D" w14:textId="77777777" w:rsidTr="000F6CCD">
        <w:tc>
          <w:tcPr>
            <w:tcW w:w="1048" w:type="dxa"/>
            <w:shd w:val="clear" w:color="auto" w:fill="DEEAF6" w:themeFill="accent1" w:themeFillTint="33"/>
          </w:tcPr>
          <w:p w14:paraId="33964F26"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lastRenderedPageBreak/>
              <w:t>KPI/SLA</w:t>
            </w:r>
          </w:p>
        </w:tc>
        <w:tc>
          <w:tcPr>
            <w:tcW w:w="1771" w:type="dxa"/>
            <w:shd w:val="clear" w:color="auto" w:fill="DEEAF6" w:themeFill="accent1" w:themeFillTint="33"/>
          </w:tcPr>
          <w:p w14:paraId="286742D7"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Service Area</w:t>
            </w:r>
          </w:p>
        </w:tc>
        <w:tc>
          <w:tcPr>
            <w:tcW w:w="3827" w:type="dxa"/>
            <w:shd w:val="clear" w:color="auto" w:fill="DEEAF6" w:themeFill="accent1" w:themeFillTint="33"/>
          </w:tcPr>
          <w:p w14:paraId="1C7C0A60"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KPI/SLA description</w:t>
            </w:r>
          </w:p>
        </w:tc>
        <w:tc>
          <w:tcPr>
            <w:tcW w:w="1653" w:type="dxa"/>
            <w:shd w:val="clear" w:color="auto" w:fill="DEEAF6" w:themeFill="accent1" w:themeFillTint="33"/>
          </w:tcPr>
          <w:p w14:paraId="5DA6B74D"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Target</w:t>
            </w:r>
          </w:p>
        </w:tc>
      </w:tr>
      <w:tr w:rsidR="002C673A" w:rsidRPr="002C673A" w14:paraId="0A83A6E0" w14:textId="77777777" w:rsidTr="000F6CCD">
        <w:tc>
          <w:tcPr>
            <w:tcW w:w="1048" w:type="dxa"/>
          </w:tcPr>
          <w:p w14:paraId="3921F312"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1</w:t>
            </w:r>
          </w:p>
        </w:tc>
        <w:tc>
          <w:tcPr>
            <w:tcW w:w="1771" w:type="dxa"/>
          </w:tcPr>
          <w:p w14:paraId="6676C284"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Strategic Review and Recommendation</w:t>
            </w:r>
          </w:p>
        </w:tc>
        <w:tc>
          <w:tcPr>
            <w:tcW w:w="3827" w:type="dxa"/>
          </w:tcPr>
          <w:p w14:paraId="75113F01"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Delivery of Strategic Review and recommended approach for the RAF100 Campaign focussed on delivering a coherent, cohesive and sustainable campaign by the stated milestone 2.</w:t>
            </w:r>
          </w:p>
        </w:tc>
        <w:tc>
          <w:tcPr>
            <w:tcW w:w="1653" w:type="dxa"/>
          </w:tcPr>
          <w:p w14:paraId="31AB0FA3"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 xml:space="preserve">Achieved </w:t>
            </w:r>
          </w:p>
        </w:tc>
      </w:tr>
      <w:tr w:rsidR="002C673A" w:rsidRPr="002C673A" w14:paraId="79ADBC45" w14:textId="77777777" w:rsidTr="000F6CCD">
        <w:tc>
          <w:tcPr>
            <w:tcW w:w="1048" w:type="dxa"/>
          </w:tcPr>
          <w:p w14:paraId="77A59DDD"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2</w:t>
            </w:r>
          </w:p>
        </w:tc>
        <w:tc>
          <w:tcPr>
            <w:tcW w:w="1771" w:type="dxa"/>
          </w:tcPr>
          <w:p w14:paraId="27A613DC"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Delivery of Campaign Options.</w:t>
            </w:r>
          </w:p>
        </w:tc>
        <w:tc>
          <w:tcPr>
            <w:tcW w:w="3827" w:type="dxa"/>
          </w:tcPr>
          <w:p w14:paraId="29549A0B"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Development of options to deliver Campaign Objectives among target audiences by the stated milestone 3</w:t>
            </w:r>
          </w:p>
        </w:tc>
        <w:tc>
          <w:tcPr>
            <w:tcW w:w="1653" w:type="dxa"/>
          </w:tcPr>
          <w:p w14:paraId="2DA65789"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Achieved</w:t>
            </w:r>
          </w:p>
          <w:p w14:paraId="6178FDCE" w14:textId="77777777" w:rsidR="002C673A" w:rsidRPr="002C673A" w:rsidRDefault="002C673A" w:rsidP="000F6CCD">
            <w:pPr>
              <w:pStyle w:val="Heading2"/>
              <w:ind w:left="0" w:firstLine="0"/>
              <w:outlineLvl w:val="1"/>
              <w:rPr>
                <w:rFonts w:ascii="Arial" w:hAnsi="Arial" w:cs="Arial"/>
                <w:sz w:val="22"/>
                <w:szCs w:val="22"/>
              </w:rPr>
            </w:pPr>
          </w:p>
        </w:tc>
      </w:tr>
      <w:tr w:rsidR="002C673A" w:rsidRPr="002C673A" w14:paraId="3F86C628" w14:textId="77777777" w:rsidTr="000F6CCD">
        <w:tc>
          <w:tcPr>
            <w:tcW w:w="1048" w:type="dxa"/>
          </w:tcPr>
          <w:p w14:paraId="191CAD9D"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3</w:t>
            </w:r>
          </w:p>
        </w:tc>
        <w:tc>
          <w:tcPr>
            <w:tcW w:w="1771" w:type="dxa"/>
          </w:tcPr>
          <w:p w14:paraId="7C3D0DF6"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Development of Campaign Plan</w:t>
            </w:r>
          </w:p>
        </w:tc>
        <w:tc>
          <w:tcPr>
            <w:tcW w:w="3827" w:type="dxa"/>
          </w:tcPr>
          <w:p w14:paraId="4D4DA3D5"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Agreement of preferred option and compilation of Campaign Plan to deliver Campaign Objectives including costs and co-ordination requirements by the stated milestone 4</w:t>
            </w:r>
          </w:p>
        </w:tc>
        <w:tc>
          <w:tcPr>
            <w:tcW w:w="1653" w:type="dxa"/>
          </w:tcPr>
          <w:p w14:paraId="3692F9D2"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 xml:space="preserve">Achieved </w:t>
            </w:r>
          </w:p>
        </w:tc>
      </w:tr>
      <w:tr w:rsidR="002C673A" w:rsidRPr="002C673A" w14:paraId="339B24C6" w14:textId="77777777" w:rsidTr="000F6CCD">
        <w:tc>
          <w:tcPr>
            <w:tcW w:w="1048" w:type="dxa"/>
          </w:tcPr>
          <w:p w14:paraId="306CB058"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4</w:t>
            </w:r>
          </w:p>
        </w:tc>
        <w:tc>
          <w:tcPr>
            <w:tcW w:w="1771" w:type="dxa"/>
          </w:tcPr>
          <w:p w14:paraId="54B5E234"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Campaign Delivery</w:t>
            </w:r>
          </w:p>
        </w:tc>
        <w:tc>
          <w:tcPr>
            <w:tcW w:w="3827" w:type="dxa"/>
          </w:tcPr>
          <w:p w14:paraId="60B3D49B"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Delivery of pre-agreed set of deliverables in support of the RAF100 Campaign, at bimonthly intervals from Oct 17 to Oct 18.</w:t>
            </w:r>
          </w:p>
        </w:tc>
        <w:tc>
          <w:tcPr>
            <w:tcW w:w="1653" w:type="dxa"/>
          </w:tcPr>
          <w:p w14:paraId="6DF037D7"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100%</w:t>
            </w:r>
          </w:p>
        </w:tc>
      </w:tr>
      <w:tr w:rsidR="002C673A" w:rsidRPr="002C673A" w14:paraId="6E62DFE6" w14:textId="77777777" w:rsidTr="000F6CCD">
        <w:tc>
          <w:tcPr>
            <w:tcW w:w="1048" w:type="dxa"/>
          </w:tcPr>
          <w:p w14:paraId="61DE8889"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5</w:t>
            </w:r>
          </w:p>
          <w:p w14:paraId="3128C9FC" w14:textId="77777777" w:rsidR="002C673A" w:rsidRPr="002C673A" w:rsidRDefault="002C673A" w:rsidP="000F6CCD">
            <w:pPr>
              <w:pStyle w:val="Heading2"/>
              <w:ind w:left="0" w:firstLine="0"/>
              <w:jc w:val="center"/>
              <w:outlineLvl w:val="1"/>
              <w:rPr>
                <w:rFonts w:ascii="Arial" w:hAnsi="Arial" w:cs="Arial"/>
                <w:sz w:val="22"/>
                <w:szCs w:val="22"/>
              </w:rPr>
            </w:pPr>
          </w:p>
        </w:tc>
        <w:tc>
          <w:tcPr>
            <w:tcW w:w="1771" w:type="dxa"/>
          </w:tcPr>
          <w:p w14:paraId="04D996B3"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Campaign Review &amp; Revision</w:t>
            </w:r>
          </w:p>
        </w:tc>
        <w:tc>
          <w:tcPr>
            <w:tcW w:w="3827" w:type="dxa"/>
          </w:tcPr>
          <w:p w14:paraId="2A7715D0" w14:textId="77777777" w:rsidR="002C673A" w:rsidRPr="002C673A" w:rsidRDefault="002C673A" w:rsidP="000F6CCD">
            <w:pPr>
              <w:pStyle w:val="Heading2"/>
              <w:ind w:left="0" w:firstLine="0"/>
              <w:jc w:val="left"/>
              <w:outlineLvl w:val="1"/>
              <w:rPr>
                <w:rFonts w:ascii="Arial" w:hAnsi="Arial" w:cs="Arial"/>
                <w:sz w:val="22"/>
                <w:szCs w:val="22"/>
                <w:highlight w:val="magenta"/>
              </w:rPr>
            </w:pPr>
            <w:r w:rsidRPr="002C673A">
              <w:rPr>
                <w:rFonts w:ascii="Arial" w:hAnsi="Arial" w:cs="Arial"/>
                <w:sz w:val="22"/>
                <w:szCs w:val="22"/>
              </w:rPr>
              <w:t>Review of Campaign Effectiveness at bimonthly intervals. Revision of Campaign Plan if required.</w:t>
            </w:r>
          </w:p>
        </w:tc>
        <w:tc>
          <w:tcPr>
            <w:tcW w:w="1653" w:type="dxa"/>
          </w:tcPr>
          <w:p w14:paraId="358C9CA9"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100%</w:t>
            </w:r>
          </w:p>
        </w:tc>
      </w:tr>
      <w:tr w:rsidR="002C673A" w:rsidRPr="002C673A" w14:paraId="3808B46E" w14:textId="77777777" w:rsidTr="000F6CCD">
        <w:tc>
          <w:tcPr>
            <w:tcW w:w="1048" w:type="dxa"/>
          </w:tcPr>
          <w:p w14:paraId="623478F5" w14:textId="77777777" w:rsidR="002C673A" w:rsidRPr="002C673A" w:rsidRDefault="002C673A" w:rsidP="000F6CCD">
            <w:pPr>
              <w:pStyle w:val="Heading2"/>
              <w:ind w:left="0" w:firstLine="0"/>
              <w:jc w:val="center"/>
              <w:outlineLvl w:val="1"/>
              <w:rPr>
                <w:rFonts w:ascii="Arial" w:hAnsi="Arial" w:cs="Arial"/>
                <w:sz w:val="22"/>
                <w:szCs w:val="22"/>
              </w:rPr>
            </w:pPr>
            <w:r w:rsidRPr="002C673A">
              <w:rPr>
                <w:rFonts w:ascii="Arial" w:hAnsi="Arial" w:cs="Arial"/>
                <w:sz w:val="22"/>
                <w:szCs w:val="22"/>
              </w:rPr>
              <w:t>6</w:t>
            </w:r>
          </w:p>
        </w:tc>
        <w:tc>
          <w:tcPr>
            <w:tcW w:w="1771" w:type="dxa"/>
          </w:tcPr>
          <w:p w14:paraId="12113955"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 xml:space="preserve">Monthly reporting </w:t>
            </w:r>
          </w:p>
        </w:tc>
        <w:tc>
          <w:tcPr>
            <w:tcW w:w="3827" w:type="dxa"/>
          </w:tcPr>
          <w:p w14:paraId="39D11BB1" w14:textId="77777777" w:rsidR="002C673A" w:rsidRPr="002C673A" w:rsidRDefault="002C673A" w:rsidP="000F6CCD">
            <w:pPr>
              <w:pStyle w:val="Heading2"/>
              <w:ind w:left="0" w:firstLine="0"/>
              <w:jc w:val="left"/>
              <w:outlineLvl w:val="1"/>
              <w:rPr>
                <w:rFonts w:ascii="Arial" w:hAnsi="Arial" w:cs="Arial"/>
                <w:sz w:val="22"/>
                <w:szCs w:val="22"/>
              </w:rPr>
            </w:pPr>
            <w:r w:rsidRPr="002C673A">
              <w:rPr>
                <w:rFonts w:ascii="Arial" w:hAnsi="Arial" w:cs="Arial"/>
                <w:sz w:val="22"/>
                <w:szCs w:val="22"/>
              </w:rPr>
              <w:t>Face-to-face progress meeting. Agenda and report to be delivered 5 working days before each meeting</w:t>
            </w:r>
          </w:p>
        </w:tc>
        <w:tc>
          <w:tcPr>
            <w:tcW w:w="1653" w:type="dxa"/>
          </w:tcPr>
          <w:p w14:paraId="2620166A" w14:textId="77777777" w:rsidR="002C673A" w:rsidRPr="002C673A" w:rsidRDefault="002C673A" w:rsidP="000F6CCD">
            <w:pPr>
              <w:pStyle w:val="Heading2"/>
              <w:ind w:left="0" w:firstLine="0"/>
              <w:outlineLvl w:val="1"/>
              <w:rPr>
                <w:rFonts w:ascii="Arial" w:hAnsi="Arial" w:cs="Arial"/>
                <w:sz w:val="22"/>
                <w:szCs w:val="22"/>
              </w:rPr>
            </w:pPr>
            <w:r w:rsidRPr="002C673A">
              <w:rPr>
                <w:rFonts w:ascii="Arial" w:hAnsi="Arial" w:cs="Arial"/>
                <w:sz w:val="22"/>
                <w:szCs w:val="22"/>
              </w:rPr>
              <w:t>100%</w:t>
            </w:r>
          </w:p>
        </w:tc>
      </w:tr>
    </w:tbl>
    <w:p w14:paraId="40FEA439" w14:textId="77777777" w:rsidR="002C673A" w:rsidRPr="002C673A" w:rsidRDefault="002C673A" w:rsidP="002C673A">
      <w:pPr>
        <w:pStyle w:val="Heading2"/>
        <w:ind w:left="0" w:firstLine="0"/>
        <w:rPr>
          <w:rFonts w:ascii="Arial" w:hAnsi="Arial" w:cs="Arial"/>
          <w:sz w:val="22"/>
          <w:szCs w:val="22"/>
          <w:highlight w:val="yellow"/>
        </w:rPr>
      </w:pPr>
      <w:bookmarkStart w:id="99" w:name="_Toc368573040"/>
    </w:p>
    <w:p w14:paraId="03EEE465"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100" w:name="_Toc479584516"/>
      <w:r w:rsidRPr="002C673A">
        <w:rPr>
          <w:rFonts w:ascii="Arial" w:hAnsi="Arial" w:cs="Arial"/>
        </w:rPr>
        <w:t>Security requirements</w:t>
      </w:r>
      <w:bookmarkEnd w:id="99"/>
      <w:bookmarkEnd w:id="100"/>
    </w:p>
    <w:p w14:paraId="7EBCA751" w14:textId="77777777" w:rsidR="002C673A" w:rsidRPr="002C673A" w:rsidRDefault="002C673A" w:rsidP="006D7B1B">
      <w:pPr>
        <w:pStyle w:val="Heading2"/>
        <w:keepNext w:val="0"/>
        <w:keepLines w:val="0"/>
        <w:numPr>
          <w:ilvl w:val="1"/>
          <w:numId w:val="70"/>
        </w:numPr>
        <w:tabs>
          <w:tab w:val="num" w:pos="709"/>
        </w:tabs>
        <w:adjustRightInd w:val="0"/>
        <w:spacing w:after="240" w:line="240" w:lineRule="auto"/>
        <w:ind w:left="709" w:hanging="709"/>
        <w:rPr>
          <w:rFonts w:ascii="Arial" w:hAnsi="Arial" w:cs="Arial"/>
          <w:sz w:val="22"/>
          <w:szCs w:val="22"/>
        </w:rPr>
      </w:pPr>
      <w:r w:rsidRPr="002C673A">
        <w:rPr>
          <w:rFonts w:ascii="Arial" w:hAnsi="Arial" w:cs="Arial"/>
          <w:sz w:val="22"/>
          <w:szCs w:val="22"/>
        </w:rPr>
        <w:t xml:space="preserve">The Agency will ensure that its staff are in possession of, and can produce on demand, recognised ID.  An example of the ID is Driving Licence or Passport (i.e. must have personal details accompanied by a Photo).  This is required for Agencies to be granted access to any Service Establishment in relation to their work in fulfilling the requirements of the Contract. </w:t>
      </w:r>
    </w:p>
    <w:p w14:paraId="266BCA36"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101" w:name="_Toc368573041"/>
      <w:bookmarkStart w:id="102" w:name="_Toc479584517"/>
      <w:r w:rsidRPr="002C673A">
        <w:rPr>
          <w:rFonts w:ascii="Arial" w:hAnsi="Arial" w:cs="Arial"/>
        </w:rPr>
        <w:t>intellectual property rights (ipr</w:t>
      </w:r>
      <w:bookmarkEnd w:id="101"/>
      <w:bookmarkEnd w:id="102"/>
      <w:r w:rsidRPr="002C673A">
        <w:rPr>
          <w:rFonts w:ascii="Arial" w:hAnsi="Arial" w:cs="Arial"/>
        </w:rPr>
        <w:t>)</w:t>
      </w:r>
    </w:p>
    <w:p w14:paraId="10392FCB" w14:textId="77777777" w:rsidR="002C673A" w:rsidRPr="002C673A" w:rsidRDefault="002C673A" w:rsidP="006D7B1B">
      <w:pPr>
        <w:pStyle w:val="Heading2"/>
        <w:keepNext w:val="0"/>
        <w:keepLines w:val="0"/>
        <w:numPr>
          <w:ilvl w:val="1"/>
          <w:numId w:val="70"/>
        </w:numPr>
        <w:tabs>
          <w:tab w:val="num" w:pos="709"/>
        </w:tabs>
        <w:adjustRightInd w:val="0"/>
        <w:spacing w:after="240" w:line="240" w:lineRule="auto"/>
        <w:ind w:left="709" w:hanging="709"/>
        <w:rPr>
          <w:rFonts w:ascii="Arial" w:hAnsi="Arial" w:cs="Arial"/>
          <w:sz w:val="22"/>
          <w:szCs w:val="22"/>
        </w:rPr>
      </w:pPr>
      <w:r w:rsidRPr="002C673A">
        <w:rPr>
          <w:rFonts w:ascii="Arial" w:hAnsi="Arial" w:cs="Arial"/>
          <w:sz w:val="22"/>
          <w:szCs w:val="22"/>
        </w:rPr>
        <w:t xml:space="preserve">All Copyright and Intellectual Property conferred in the United Kingdom and </w:t>
      </w:r>
      <w:r w:rsidRPr="002C673A">
        <w:rPr>
          <w:rFonts w:ascii="Arial" w:hAnsi="Arial" w:cs="Arial"/>
          <w:sz w:val="22"/>
          <w:szCs w:val="22"/>
        </w:rPr>
        <w:tab/>
        <w:t xml:space="preserve">throughout the World relating to the RAF100 Campaign will remain with, or be </w:t>
      </w:r>
      <w:r w:rsidRPr="002C673A">
        <w:rPr>
          <w:rFonts w:ascii="Arial" w:hAnsi="Arial" w:cs="Arial"/>
          <w:sz w:val="22"/>
          <w:szCs w:val="22"/>
        </w:rPr>
        <w:tab/>
        <w:t xml:space="preserve">assigned to, the Client, upon payment of the contract price.  </w:t>
      </w:r>
    </w:p>
    <w:p w14:paraId="7CEB3EBB"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103" w:name="_Toc479584518"/>
      <w:bookmarkStart w:id="104" w:name="_Toc368573042"/>
      <w:r w:rsidRPr="002C673A">
        <w:rPr>
          <w:rFonts w:ascii="Arial" w:hAnsi="Arial" w:cs="Arial"/>
        </w:rPr>
        <w:lastRenderedPageBreak/>
        <w:t>payment</w:t>
      </w:r>
      <w:bookmarkEnd w:id="103"/>
    </w:p>
    <w:p w14:paraId="67D290C8"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It is anticipated that payment will be split over two financial years (with 60% in 2017/18 </w:t>
      </w:r>
      <w:r w:rsidRPr="002C673A">
        <w:rPr>
          <w:rFonts w:ascii="Arial" w:hAnsi="Arial" w:cs="Arial"/>
          <w:sz w:val="22"/>
          <w:szCs w:val="22"/>
        </w:rPr>
        <w:tab/>
        <w:t xml:space="preserve">and 40% in 2018/19). </w:t>
      </w:r>
    </w:p>
    <w:p w14:paraId="14092472" w14:textId="77777777" w:rsidR="002C673A" w:rsidRPr="002C673A" w:rsidRDefault="002C673A" w:rsidP="002C673A">
      <w:pPr>
        <w:pStyle w:val="Heading2"/>
        <w:spacing w:after="0"/>
        <w:ind w:left="0" w:firstLine="0"/>
        <w:rPr>
          <w:rFonts w:ascii="Arial" w:hAnsi="Arial" w:cs="Arial"/>
          <w:sz w:val="22"/>
          <w:szCs w:val="22"/>
        </w:rPr>
      </w:pPr>
    </w:p>
    <w:p w14:paraId="3DC7F072" w14:textId="77777777" w:rsidR="002C673A" w:rsidRPr="002C673A" w:rsidRDefault="002C673A" w:rsidP="006D7B1B">
      <w:pPr>
        <w:pStyle w:val="Heading3"/>
        <w:keepNext w:val="0"/>
        <w:keepLines w:val="0"/>
        <w:numPr>
          <w:ilvl w:val="2"/>
          <w:numId w:val="70"/>
        </w:numPr>
        <w:adjustRightInd w:val="0"/>
        <w:spacing w:after="240" w:line="240" w:lineRule="auto"/>
        <w:rPr>
          <w:rFonts w:ascii="Arial" w:hAnsi="Arial" w:cs="Arial"/>
          <w:sz w:val="22"/>
          <w:szCs w:val="22"/>
        </w:rPr>
      </w:pPr>
      <w:r w:rsidRPr="002C673A">
        <w:rPr>
          <w:rFonts w:ascii="Arial" w:hAnsi="Arial" w:cs="Arial"/>
          <w:sz w:val="22"/>
          <w:szCs w:val="22"/>
        </w:rPr>
        <w:t>There will be staged payments with 25% within 30 days of delivery of Milestone 3, 35% by the end of 2017, 20% by the end of April 2018, and 20% within 30 days of delivery of the final evaluation report</w:t>
      </w:r>
    </w:p>
    <w:p w14:paraId="3A6026BF"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There will be staged payments relating to key deliverables as described in section 8.9, in terms of both campaign planning and assistance with campaign delivery, with payments anticipated within 30 days of delivery of each agreed milestone.</w:t>
      </w:r>
    </w:p>
    <w:p w14:paraId="15BB455B" w14:textId="77777777" w:rsidR="002C673A" w:rsidRPr="002C673A" w:rsidRDefault="002C673A" w:rsidP="002C673A">
      <w:pPr>
        <w:pStyle w:val="Heading2"/>
        <w:spacing w:after="0"/>
        <w:ind w:left="0" w:firstLine="0"/>
        <w:rPr>
          <w:rFonts w:ascii="Arial" w:hAnsi="Arial" w:cs="Arial"/>
          <w:sz w:val="22"/>
          <w:szCs w:val="22"/>
          <w:shd w:val="clear" w:color="auto" w:fill="FFFFFF"/>
        </w:rPr>
      </w:pPr>
    </w:p>
    <w:p w14:paraId="4C6070FA"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Payment can only be made following satisfactory delivery of pre-agreed certified products and deliverables. </w:t>
      </w:r>
    </w:p>
    <w:p w14:paraId="2ADAF426"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Before payment can be considered, each invoice must include a detailed elemental breakdown of work completed and the associated costs. </w:t>
      </w:r>
    </w:p>
    <w:p w14:paraId="2CD51AAA" w14:textId="77777777" w:rsidR="002C673A" w:rsidRPr="002C673A" w:rsidRDefault="002C673A" w:rsidP="002C673A">
      <w:pPr>
        <w:pStyle w:val="Heading2"/>
        <w:ind w:left="709" w:firstLine="0"/>
        <w:rPr>
          <w:rFonts w:ascii="Arial" w:hAnsi="Arial" w:cs="Arial"/>
          <w:sz w:val="22"/>
          <w:szCs w:val="22"/>
        </w:rPr>
      </w:pPr>
    </w:p>
    <w:p w14:paraId="066CC2D4"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105" w:name="_Toc479584519"/>
      <w:r w:rsidRPr="002C673A">
        <w:rPr>
          <w:rFonts w:ascii="Arial" w:hAnsi="Arial" w:cs="Arial"/>
        </w:rPr>
        <w:t>additional information</w:t>
      </w:r>
      <w:bookmarkEnd w:id="104"/>
      <w:bookmarkEnd w:id="105"/>
    </w:p>
    <w:p w14:paraId="157AF50B" w14:textId="77777777" w:rsidR="002C673A" w:rsidRPr="002C673A" w:rsidRDefault="002C673A" w:rsidP="006D7B1B">
      <w:pPr>
        <w:pStyle w:val="Heading2"/>
        <w:keepNext w:val="0"/>
        <w:keepLines w:val="0"/>
        <w:numPr>
          <w:ilvl w:val="1"/>
          <w:numId w:val="70"/>
        </w:numPr>
        <w:tabs>
          <w:tab w:val="num" w:pos="709"/>
        </w:tabs>
        <w:adjustRightInd w:val="0"/>
        <w:spacing w:after="240" w:line="240" w:lineRule="auto"/>
        <w:ind w:left="709" w:hanging="709"/>
        <w:rPr>
          <w:rFonts w:ascii="Arial" w:hAnsi="Arial" w:cs="Arial"/>
          <w:sz w:val="22"/>
          <w:szCs w:val="22"/>
        </w:rPr>
      </w:pPr>
      <w:r w:rsidRPr="002C673A">
        <w:rPr>
          <w:rFonts w:ascii="Arial" w:hAnsi="Arial" w:cs="Arial"/>
          <w:sz w:val="22"/>
          <w:szCs w:val="22"/>
        </w:rPr>
        <w:t xml:space="preserve">The Client will provide, on request, details for all of the media and </w:t>
      </w:r>
      <w:r w:rsidRPr="002C673A">
        <w:rPr>
          <w:rFonts w:ascii="Arial" w:hAnsi="Arial" w:cs="Arial"/>
          <w:sz w:val="22"/>
          <w:szCs w:val="22"/>
        </w:rPr>
        <w:tab/>
        <w:t xml:space="preserve">communications </w:t>
      </w:r>
      <w:r w:rsidRPr="002C673A">
        <w:rPr>
          <w:rFonts w:ascii="Arial" w:hAnsi="Arial" w:cs="Arial"/>
          <w:sz w:val="22"/>
          <w:szCs w:val="22"/>
        </w:rPr>
        <w:tab/>
        <w:t>points of contact for the RAF100 partners.</w:t>
      </w:r>
    </w:p>
    <w:p w14:paraId="2917590D" w14:textId="77777777" w:rsidR="002C673A" w:rsidRPr="002C673A" w:rsidRDefault="002C673A" w:rsidP="006D7B1B">
      <w:pPr>
        <w:pStyle w:val="Heading1"/>
        <w:keepLines w:val="0"/>
        <w:numPr>
          <w:ilvl w:val="0"/>
          <w:numId w:val="70"/>
        </w:numPr>
        <w:tabs>
          <w:tab w:val="num" w:pos="0"/>
        </w:tabs>
        <w:overflowPunct w:val="0"/>
        <w:autoSpaceDE w:val="0"/>
        <w:autoSpaceDN w:val="0"/>
        <w:adjustRightInd w:val="0"/>
        <w:spacing w:before="0" w:after="120" w:line="240" w:lineRule="auto"/>
        <w:ind w:left="709" w:hanging="709"/>
        <w:jc w:val="both"/>
        <w:textAlignment w:val="baseline"/>
        <w:rPr>
          <w:rFonts w:ascii="Arial" w:hAnsi="Arial" w:cs="Arial"/>
        </w:rPr>
      </w:pPr>
      <w:bookmarkStart w:id="106" w:name="_Toc368573043"/>
      <w:bookmarkStart w:id="107" w:name="_Toc479584520"/>
      <w:bookmarkEnd w:id="82"/>
      <w:r w:rsidRPr="002C673A">
        <w:rPr>
          <w:rFonts w:ascii="Arial" w:hAnsi="Arial" w:cs="Arial"/>
        </w:rPr>
        <w:t>Location</w:t>
      </w:r>
      <w:bookmarkEnd w:id="106"/>
      <w:bookmarkEnd w:id="107"/>
      <w:r w:rsidRPr="002C673A">
        <w:rPr>
          <w:rFonts w:ascii="Arial" w:hAnsi="Arial" w:cs="Arial"/>
        </w:rPr>
        <w:t xml:space="preserve"> </w:t>
      </w:r>
    </w:p>
    <w:p w14:paraId="7FC00815"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 xml:space="preserve">The events will be carried out in national, selective international and specialist media, with a focus on social and digital media.  </w:t>
      </w:r>
    </w:p>
    <w:p w14:paraId="05030EF6"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The Agency may be required to attend Key Campaign Events as outlined in 7.1.1.</w:t>
      </w:r>
    </w:p>
    <w:p w14:paraId="61619442" w14:textId="77777777" w:rsidR="002C673A" w:rsidRPr="002C673A" w:rsidRDefault="002C673A" w:rsidP="006D7B1B">
      <w:pPr>
        <w:pStyle w:val="Heading2"/>
        <w:keepNext w:val="0"/>
        <w:keepLines w:val="0"/>
        <w:numPr>
          <w:ilvl w:val="1"/>
          <w:numId w:val="70"/>
        </w:numPr>
        <w:tabs>
          <w:tab w:val="num" w:pos="709"/>
        </w:tabs>
        <w:adjustRightInd w:val="0"/>
        <w:spacing w:line="240" w:lineRule="auto"/>
        <w:ind w:left="709" w:hanging="709"/>
        <w:rPr>
          <w:rFonts w:ascii="Arial" w:hAnsi="Arial" w:cs="Arial"/>
          <w:sz w:val="22"/>
          <w:szCs w:val="22"/>
        </w:rPr>
      </w:pPr>
      <w:r w:rsidRPr="002C673A">
        <w:rPr>
          <w:rFonts w:ascii="Arial" w:hAnsi="Arial" w:cs="Arial"/>
          <w:sz w:val="22"/>
          <w:szCs w:val="22"/>
        </w:rPr>
        <w:t>The strategy planning and creative design will be carried out at the Agency’s premises.</w:t>
      </w:r>
    </w:p>
    <w:p w14:paraId="12BEFE0B" w14:textId="77777777" w:rsidR="000338CB" w:rsidRPr="00DF6D2A" w:rsidRDefault="002C673A" w:rsidP="000338CB">
      <w:pPr>
        <w:spacing w:after="100"/>
        <w:jc w:val="left"/>
        <w:rPr>
          <w:rFonts w:ascii="Arial" w:hAnsi="Arial" w:cs="Arial"/>
        </w:rPr>
      </w:pPr>
      <w:r w:rsidRPr="000338CB">
        <w:rPr>
          <w:rFonts w:ascii="Arial" w:hAnsi="Arial" w:cs="Arial"/>
        </w:rPr>
        <w:t xml:space="preserve">The Agency  will work primarily with the Air Media and Communications Team, located at </w:t>
      </w:r>
      <w:r w:rsidR="000338CB">
        <w:rPr>
          <w:rFonts w:ascii="Arial" w:hAnsi="Arial" w:cs="Arial"/>
          <w:color w:val="222222"/>
          <w:sz w:val="20"/>
          <w:szCs w:val="20"/>
          <w:shd w:val="clear" w:color="auto" w:fill="FFFFFF"/>
        </w:rPr>
        <w:t>REDACTED</w:t>
      </w:r>
    </w:p>
    <w:p w14:paraId="429F6F95" w14:textId="4B3A32E3" w:rsidR="00687D52" w:rsidRPr="000338CB" w:rsidRDefault="00687D52" w:rsidP="00A929ED">
      <w:pPr>
        <w:pStyle w:val="Heading2"/>
        <w:keepNext w:val="0"/>
        <w:keepLines w:val="0"/>
        <w:numPr>
          <w:ilvl w:val="1"/>
          <w:numId w:val="70"/>
        </w:numPr>
        <w:tabs>
          <w:tab w:val="num" w:pos="709"/>
        </w:tabs>
        <w:adjustRightInd w:val="0"/>
        <w:spacing w:line="240" w:lineRule="auto"/>
        <w:ind w:left="709" w:hanging="709"/>
        <w:rPr>
          <w:rFonts w:ascii="Arial" w:hAnsi="Arial" w:cs="Arial"/>
        </w:rPr>
      </w:pPr>
    </w:p>
    <w:p w14:paraId="79888B9B" w14:textId="77777777" w:rsidR="002C673A" w:rsidRDefault="002C673A" w:rsidP="00687D52">
      <w:pPr>
        <w:rPr>
          <w:rFonts w:ascii="Arial" w:hAnsi="Arial" w:cs="Arial"/>
        </w:rPr>
      </w:pPr>
    </w:p>
    <w:p w14:paraId="5E82BC54" w14:textId="77777777" w:rsidR="000338CB" w:rsidRDefault="000338CB" w:rsidP="00687D52">
      <w:pPr>
        <w:rPr>
          <w:rFonts w:ascii="Arial" w:hAnsi="Arial" w:cs="Arial"/>
        </w:rPr>
      </w:pPr>
    </w:p>
    <w:p w14:paraId="587FCE43" w14:textId="77777777" w:rsidR="000338CB" w:rsidRDefault="000338CB" w:rsidP="00687D52">
      <w:pPr>
        <w:rPr>
          <w:rFonts w:ascii="Arial" w:hAnsi="Arial" w:cs="Arial"/>
        </w:rPr>
      </w:pPr>
    </w:p>
    <w:p w14:paraId="3A18C1D2" w14:textId="77777777" w:rsidR="000338CB" w:rsidRDefault="000338CB" w:rsidP="00687D52">
      <w:pPr>
        <w:rPr>
          <w:rFonts w:ascii="Arial" w:hAnsi="Arial" w:cs="Arial"/>
        </w:rPr>
      </w:pPr>
    </w:p>
    <w:p w14:paraId="62D07B31" w14:textId="77777777" w:rsidR="000338CB" w:rsidRDefault="000338CB" w:rsidP="00687D52">
      <w:pPr>
        <w:rPr>
          <w:rFonts w:ascii="Arial" w:hAnsi="Arial" w:cs="Arial"/>
        </w:rPr>
      </w:pPr>
    </w:p>
    <w:p w14:paraId="7312E1D6" w14:textId="77777777" w:rsidR="000338CB" w:rsidRDefault="000338CB" w:rsidP="00687D52">
      <w:pPr>
        <w:rPr>
          <w:rFonts w:ascii="Arial" w:hAnsi="Arial" w:cs="Arial"/>
        </w:rPr>
      </w:pPr>
    </w:p>
    <w:p w14:paraId="0660A968" w14:textId="77777777" w:rsidR="002C673A" w:rsidRDefault="002C673A" w:rsidP="00687D52">
      <w:pPr>
        <w:rPr>
          <w:rFonts w:ascii="Arial" w:hAnsi="Arial" w:cs="Arial"/>
        </w:rPr>
      </w:pPr>
    </w:p>
    <w:p w14:paraId="351315CD" w14:textId="77777777" w:rsidR="000338CB" w:rsidRDefault="000338CB" w:rsidP="00687D52">
      <w:pPr>
        <w:rPr>
          <w:rFonts w:ascii="Arial" w:hAnsi="Arial" w:cs="Arial"/>
        </w:rPr>
      </w:pPr>
      <w:r>
        <w:rPr>
          <w:rFonts w:ascii="Arial" w:hAnsi="Arial" w:cs="Arial"/>
        </w:rPr>
        <w:t>Appendix B</w:t>
      </w:r>
    </w:p>
    <w:p w14:paraId="454FA411" w14:textId="38382F7E" w:rsidR="002C673A" w:rsidRPr="002C673A" w:rsidRDefault="000338CB" w:rsidP="00687D52">
      <w:pPr>
        <w:rPr>
          <w:rFonts w:ascii="Arial" w:hAnsi="Arial" w:cs="Arial"/>
        </w:rPr>
      </w:pPr>
      <w:r>
        <w:rPr>
          <w:rFonts w:ascii="Arial" w:hAnsi="Arial" w:cs="Arial"/>
        </w:rPr>
        <w:t>Suppliers Proposal</w:t>
      </w:r>
    </w:p>
    <w:p w14:paraId="2A11CCD4" w14:textId="77777777" w:rsidR="00A93926" w:rsidRPr="00A93926" w:rsidRDefault="00A93926" w:rsidP="00A93926">
      <w:pPr>
        <w:spacing w:after="0"/>
        <w:jc w:val="left"/>
        <w:rPr>
          <w:rFonts w:ascii="Arial" w:hAnsi="Arial" w:cs="Arial"/>
          <w:color w:val="auto"/>
          <w:lang w:eastAsia="en-US"/>
        </w:rPr>
      </w:pPr>
      <w:bookmarkStart w:id="108" w:name="h.thw4kt" w:colFirst="0" w:colLast="0"/>
      <w:bookmarkEnd w:id="108"/>
    </w:p>
    <w:p w14:paraId="07EB9C4A" w14:textId="77777777" w:rsidR="00A93926" w:rsidRPr="00A93926" w:rsidRDefault="00A93926" w:rsidP="00A93926">
      <w:pPr>
        <w:spacing w:after="0"/>
        <w:jc w:val="left"/>
        <w:rPr>
          <w:rFonts w:ascii="Arial" w:hAnsi="Arial" w:cs="Arial"/>
          <w:color w:val="auto"/>
          <w:lang w:eastAsia="en-US"/>
        </w:rPr>
      </w:pPr>
    </w:p>
    <w:p w14:paraId="74D769FE" w14:textId="77777777" w:rsidR="00A93926" w:rsidRPr="00A93926" w:rsidRDefault="00A93926" w:rsidP="00A93926">
      <w:pPr>
        <w:spacing w:after="0"/>
        <w:jc w:val="left"/>
        <w:rPr>
          <w:rFonts w:ascii="Arial" w:hAnsi="Arial" w:cs="Arial"/>
          <w:color w:val="auto"/>
          <w:lang w:eastAsia="en-US"/>
        </w:rPr>
      </w:pPr>
    </w:p>
    <w:p w14:paraId="3E4D53FD" w14:textId="77777777" w:rsidR="00687D52" w:rsidRPr="00DF6D2A" w:rsidRDefault="00C36A9A" w:rsidP="00D55E46">
      <w:pPr>
        <w:rPr>
          <w:rFonts w:ascii="Arial" w:eastAsia="Arial" w:hAnsi="Arial" w:cs="Arial"/>
          <w:b/>
          <w:sz w:val="20"/>
          <w:szCs w:val="20"/>
        </w:rPr>
      </w:pPr>
      <w:bookmarkStart w:id="109" w:name="id.4cmhg48" w:colFirst="0" w:colLast="0"/>
      <w:bookmarkEnd w:id="109"/>
      <w:r>
        <w:rPr>
          <w:rFonts w:ascii="Arial" w:eastAsia="Arial" w:hAnsi="Arial" w:cs="Arial"/>
          <w:b/>
          <w:sz w:val="20"/>
          <w:szCs w:val="20"/>
        </w:rPr>
        <w:t>C</w:t>
      </w:r>
      <w:r w:rsidR="00687D52" w:rsidRPr="00DF6D2A">
        <w:rPr>
          <w:rFonts w:ascii="Arial" w:eastAsia="Arial" w:hAnsi="Arial" w:cs="Arial"/>
          <w:b/>
          <w:sz w:val="20"/>
          <w:szCs w:val="20"/>
        </w:rPr>
        <w:t>all-Off Terms</w:t>
      </w:r>
    </w:p>
    <w:p w14:paraId="03A84511" w14:textId="3A6202C8" w:rsidR="003B5F07" w:rsidRDefault="003B5F07" w:rsidP="003B5F07">
      <w:pPr>
        <w:pStyle w:val="Normal1"/>
        <w:spacing w:after="120"/>
        <w:rPr>
          <w:rFonts w:ascii="Arial" w:eastAsia="Arial" w:hAnsi="Arial" w:cs="Arial"/>
          <w:b/>
          <w:smallCaps/>
          <w:color w:val="FF0000"/>
          <w:u w:val="single"/>
        </w:rPr>
      </w:pPr>
    </w:p>
    <w:p w14:paraId="696E4E40" w14:textId="77777777" w:rsidR="003B5F07" w:rsidRDefault="003B5F07" w:rsidP="003B5F07">
      <w:pPr>
        <w:pStyle w:val="Normal1"/>
        <w:spacing w:after="120"/>
        <w:jc w:val="center"/>
        <w:rPr>
          <w:rFonts w:ascii="Arial" w:eastAsia="Arial" w:hAnsi="Arial" w:cs="Arial"/>
          <w:b/>
          <w:smallCaps/>
          <w:color w:val="FF0000"/>
          <w:u w:val="single"/>
        </w:rPr>
      </w:pPr>
    </w:p>
    <w:p w14:paraId="47BCEC7A" w14:textId="77777777" w:rsidR="003B5F07" w:rsidRDefault="003B5F07" w:rsidP="003B5F07">
      <w:pPr>
        <w:pStyle w:val="Normal1"/>
        <w:spacing w:after="120"/>
        <w:jc w:val="center"/>
        <w:rPr>
          <w:rFonts w:ascii="Arial" w:eastAsia="Arial" w:hAnsi="Arial" w:cs="Arial"/>
          <w:b/>
          <w:smallCaps/>
          <w:color w:val="auto"/>
          <w:sz w:val="28"/>
          <w:szCs w:val="28"/>
          <w:u w:val="single"/>
        </w:rPr>
      </w:pPr>
    </w:p>
    <w:p w14:paraId="35C8EE7F" w14:textId="77777777" w:rsidR="003B5F07" w:rsidRDefault="003B5F07" w:rsidP="003B5F07">
      <w:pPr>
        <w:pStyle w:val="Normal1"/>
        <w:spacing w:after="120"/>
        <w:jc w:val="center"/>
        <w:rPr>
          <w:rFonts w:ascii="Arial" w:eastAsia="Arial" w:hAnsi="Arial" w:cs="Arial"/>
          <w:b/>
          <w:smallCaps/>
          <w:color w:val="auto"/>
          <w:sz w:val="32"/>
          <w:szCs w:val="32"/>
          <w:u w:val="single"/>
        </w:rPr>
      </w:pPr>
    </w:p>
    <w:p w14:paraId="7872405F" w14:textId="77777777" w:rsidR="003B5F07" w:rsidRPr="00B37BB9" w:rsidRDefault="003B5F07" w:rsidP="003B5F07">
      <w:pPr>
        <w:pStyle w:val="Normal1"/>
        <w:spacing w:after="120"/>
        <w:jc w:val="center"/>
        <w:rPr>
          <w:rFonts w:ascii="Arial" w:eastAsia="Arial" w:hAnsi="Arial" w:cs="Arial"/>
          <w:smallCaps/>
          <w:color w:val="auto"/>
          <w:sz w:val="32"/>
          <w:szCs w:val="32"/>
          <w:u w:val="single"/>
        </w:rPr>
      </w:pPr>
    </w:p>
    <w:p w14:paraId="521C6C3B" w14:textId="77777777" w:rsidR="003B5F07" w:rsidRPr="00B37BB9" w:rsidRDefault="003B5F07" w:rsidP="003B5F07">
      <w:pPr>
        <w:pStyle w:val="Normal1"/>
        <w:spacing w:after="120"/>
        <w:jc w:val="center"/>
        <w:rPr>
          <w:rFonts w:ascii="Arial" w:eastAsia="Arial" w:hAnsi="Arial" w:cs="Arial"/>
          <w:smallCaps/>
          <w:color w:val="auto"/>
          <w:sz w:val="32"/>
          <w:szCs w:val="32"/>
          <w:u w:val="single"/>
        </w:rPr>
      </w:pPr>
    </w:p>
    <w:p w14:paraId="2770E6AE" w14:textId="77777777" w:rsidR="003B5F07" w:rsidRDefault="003B5F07" w:rsidP="003B5F07">
      <w:pPr>
        <w:pStyle w:val="Normal1"/>
        <w:spacing w:after="120"/>
        <w:jc w:val="center"/>
        <w:rPr>
          <w:rFonts w:ascii="Arial" w:eastAsia="Arial" w:hAnsi="Arial" w:cs="Arial"/>
          <w:b/>
          <w:smallCaps/>
          <w:color w:val="auto"/>
          <w:sz w:val="32"/>
          <w:szCs w:val="32"/>
          <w:u w:val="single"/>
        </w:rPr>
      </w:pPr>
    </w:p>
    <w:p w14:paraId="314E737C" w14:textId="77777777" w:rsidR="003B5F07" w:rsidRDefault="003B5F07" w:rsidP="003B5F07">
      <w:pPr>
        <w:pStyle w:val="Normal1"/>
        <w:spacing w:after="120"/>
        <w:jc w:val="center"/>
        <w:rPr>
          <w:rFonts w:ascii="Arial" w:eastAsia="Arial" w:hAnsi="Arial" w:cs="Arial"/>
          <w:b/>
          <w:smallCaps/>
          <w:color w:val="auto"/>
          <w:u w:val="single"/>
        </w:rPr>
      </w:pPr>
    </w:p>
    <w:p w14:paraId="29B12075"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0B36FC21"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p>
    <w:p w14:paraId="57732660"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CAMPAIGN SOLUTIONS </w:t>
      </w:r>
    </w:p>
    <w:p w14:paraId="7794070A"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RM3774</w:t>
      </w:r>
    </w:p>
    <w:p w14:paraId="04DF067E"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p>
    <w:p w14:paraId="7B08CCFD" w14:textId="77777777" w:rsidR="003B5F07" w:rsidRPr="00A844A5" w:rsidRDefault="003B5F07" w:rsidP="003B5F07">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Pr="00A844A5">
        <w:rPr>
          <w:rFonts w:ascii="Arial" w:eastAsia="Arial" w:hAnsi="Arial" w:cs="Arial"/>
          <w:b/>
          <w:smallCaps/>
          <w:color w:val="auto"/>
          <w:sz w:val="24"/>
          <w:szCs w:val="24"/>
          <w:u w:val="single"/>
        </w:rPr>
        <w:t xml:space="preserve">ttachment </w:t>
      </w:r>
      <w:r>
        <w:rPr>
          <w:rFonts w:ascii="Arial" w:eastAsia="Arial" w:hAnsi="Arial" w:cs="Arial"/>
          <w:b/>
          <w:smallCaps/>
          <w:color w:val="auto"/>
          <w:sz w:val="24"/>
          <w:szCs w:val="24"/>
          <w:u w:val="single"/>
        </w:rPr>
        <w:t>5</w:t>
      </w:r>
    </w:p>
    <w:p w14:paraId="1BACEF1D" w14:textId="77777777" w:rsidR="003B5F07" w:rsidRDefault="003B5F07" w:rsidP="003B5F07">
      <w:pPr>
        <w:pStyle w:val="Normal1"/>
        <w:spacing w:after="120"/>
        <w:jc w:val="center"/>
        <w:rPr>
          <w:rFonts w:ascii="Arial" w:eastAsia="Arial" w:hAnsi="Arial" w:cs="Arial"/>
          <w:b/>
          <w:smallCaps/>
          <w:color w:val="FF0000"/>
          <w:u w:val="single"/>
        </w:rPr>
      </w:pPr>
    </w:p>
    <w:p w14:paraId="545DDFE9" w14:textId="77777777" w:rsidR="003B5F07" w:rsidRDefault="003B5F07" w:rsidP="003B5F07">
      <w:pPr>
        <w:pStyle w:val="Normal1"/>
        <w:spacing w:after="120"/>
        <w:jc w:val="center"/>
        <w:rPr>
          <w:rFonts w:ascii="Arial" w:eastAsia="Arial" w:hAnsi="Arial" w:cs="Arial"/>
          <w:b/>
          <w:smallCaps/>
          <w:color w:val="FF0000"/>
          <w:u w:val="single"/>
        </w:rPr>
      </w:pPr>
    </w:p>
    <w:p w14:paraId="3063C636" w14:textId="77777777" w:rsidR="003B5F07" w:rsidRDefault="003B5F07" w:rsidP="003B5F07">
      <w:pPr>
        <w:pStyle w:val="Normal1"/>
        <w:spacing w:after="120"/>
        <w:jc w:val="center"/>
        <w:rPr>
          <w:rFonts w:ascii="Arial" w:eastAsia="Arial" w:hAnsi="Arial" w:cs="Arial"/>
          <w:b/>
          <w:smallCaps/>
          <w:color w:val="FF0000"/>
          <w:u w:val="single"/>
        </w:rPr>
      </w:pPr>
    </w:p>
    <w:p w14:paraId="7EB7D3EA" w14:textId="77777777" w:rsidR="003B5F07" w:rsidRDefault="003B5F07" w:rsidP="003B5F07">
      <w:pPr>
        <w:pStyle w:val="Normal1"/>
        <w:spacing w:after="120"/>
        <w:jc w:val="center"/>
        <w:rPr>
          <w:rFonts w:ascii="Arial" w:eastAsia="Arial" w:hAnsi="Arial" w:cs="Arial"/>
          <w:b/>
          <w:smallCaps/>
          <w:color w:val="FF0000"/>
          <w:u w:val="single"/>
        </w:rPr>
      </w:pPr>
    </w:p>
    <w:p w14:paraId="6D49B117" w14:textId="77777777" w:rsidR="003B5F07" w:rsidRDefault="003B5F07" w:rsidP="003B5F07">
      <w:pPr>
        <w:pStyle w:val="Normal1"/>
        <w:spacing w:after="120"/>
        <w:jc w:val="center"/>
        <w:rPr>
          <w:rFonts w:ascii="Arial" w:eastAsia="Arial" w:hAnsi="Arial" w:cs="Arial"/>
          <w:b/>
          <w:smallCaps/>
          <w:color w:val="FF0000"/>
          <w:u w:val="single"/>
        </w:rPr>
      </w:pPr>
    </w:p>
    <w:p w14:paraId="3F1BAD93" w14:textId="77777777" w:rsidR="003B5F07" w:rsidRDefault="003B5F07" w:rsidP="003B5F07">
      <w:pPr>
        <w:pStyle w:val="Normal1"/>
        <w:spacing w:after="120"/>
        <w:jc w:val="center"/>
        <w:rPr>
          <w:rFonts w:ascii="Arial" w:eastAsia="Arial" w:hAnsi="Arial" w:cs="Arial"/>
          <w:b/>
          <w:smallCaps/>
          <w:color w:val="FF0000"/>
          <w:u w:val="single"/>
        </w:rPr>
      </w:pPr>
    </w:p>
    <w:p w14:paraId="23DEC1BC" w14:textId="77777777" w:rsidR="003B5F07" w:rsidRDefault="003B5F07" w:rsidP="003B5F07">
      <w:pPr>
        <w:pStyle w:val="Normal1"/>
        <w:spacing w:after="120"/>
        <w:jc w:val="center"/>
        <w:rPr>
          <w:rFonts w:ascii="Arial" w:eastAsia="Arial" w:hAnsi="Arial" w:cs="Arial"/>
          <w:b/>
          <w:smallCaps/>
          <w:color w:val="FF0000"/>
          <w:u w:val="single"/>
        </w:rPr>
      </w:pPr>
    </w:p>
    <w:p w14:paraId="33BB2144" w14:textId="77777777" w:rsidR="003B5F07" w:rsidRDefault="003B5F07" w:rsidP="003B5F07">
      <w:pPr>
        <w:pStyle w:val="Normal1"/>
        <w:spacing w:after="120"/>
        <w:jc w:val="center"/>
        <w:rPr>
          <w:rFonts w:ascii="Arial" w:eastAsia="Arial" w:hAnsi="Arial" w:cs="Arial"/>
          <w:b/>
          <w:smallCaps/>
          <w:color w:val="FF0000"/>
          <w:u w:val="single"/>
        </w:rPr>
      </w:pPr>
    </w:p>
    <w:p w14:paraId="2CF7EA9F" w14:textId="77777777" w:rsidR="003B5F07" w:rsidRDefault="003B5F07" w:rsidP="003B5F07">
      <w:pPr>
        <w:pStyle w:val="Normal1"/>
        <w:spacing w:after="120"/>
        <w:jc w:val="center"/>
        <w:rPr>
          <w:rFonts w:ascii="Arial" w:eastAsia="Arial" w:hAnsi="Arial" w:cs="Arial"/>
          <w:b/>
          <w:smallCaps/>
          <w:color w:val="FF0000"/>
          <w:u w:val="single"/>
        </w:rPr>
      </w:pPr>
    </w:p>
    <w:p w14:paraId="3DF0A317" w14:textId="77777777" w:rsidR="003B5F07" w:rsidRDefault="003B5F07" w:rsidP="003B5F07">
      <w:pPr>
        <w:pStyle w:val="Normal1"/>
        <w:spacing w:after="120"/>
        <w:jc w:val="center"/>
        <w:rPr>
          <w:rFonts w:ascii="Arial" w:eastAsia="Arial" w:hAnsi="Arial" w:cs="Arial"/>
          <w:b/>
          <w:smallCaps/>
          <w:color w:val="FF0000"/>
          <w:u w:val="single"/>
        </w:rPr>
      </w:pPr>
    </w:p>
    <w:p w14:paraId="53AD6E37" w14:textId="77777777" w:rsidR="003B5F07" w:rsidRDefault="003B5F07" w:rsidP="003B5F07">
      <w:pPr>
        <w:pStyle w:val="Normal1"/>
        <w:spacing w:after="120"/>
        <w:jc w:val="center"/>
        <w:rPr>
          <w:rFonts w:ascii="Arial" w:eastAsia="Arial" w:hAnsi="Arial" w:cs="Arial"/>
          <w:b/>
          <w:smallCaps/>
          <w:color w:val="FF0000"/>
          <w:u w:val="single"/>
        </w:rPr>
      </w:pPr>
    </w:p>
    <w:p w14:paraId="3F6A0B0C" w14:textId="77777777" w:rsidR="003B5F07" w:rsidRDefault="003B5F07" w:rsidP="003B5F07">
      <w:pPr>
        <w:pStyle w:val="Normal1"/>
        <w:spacing w:after="120"/>
        <w:jc w:val="center"/>
        <w:rPr>
          <w:rFonts w:ascii="Arial" w:eastAsia="Arial" w:hAnsi="Arial" w:cs="Arial"/>
          <w:b/>
          <w:smallCaps/>
          <w:color w:val="FF0000"/>
          <w:u w:val="single"/>
        </w:rPr>
      </w:pPr>
    </w:p>
    <w:p w14:paraId="6236A7BF" w14:textId="77777777" w:rsidR="003B5F07" w:rsidRDefault="003B5F07" w:rsidP="003B5F07">
      <w:pPr>
        <w:pStyle w:val="Normal1"/>
        <w:spacing w:after="120"/>
        <w:jc w:val="center"/>
        <w:rPr>
          <w:rFonts w:ascii="Arial" w:eastAsia="Arial" w:hAnsi="Arial" w:cs="Arial"/>
          <w:b/>
          <w:smallCaps/>
          <w:color w:val="FF0000"/>
          <w:u w:val="single"/>
        </w:rPr>
      </w:pPr>
    </w:p>
    <w:p w14:paraId="65CE22CD" w14:textId="77777777" w:rsidR="003B5F07" w:rsidRDefault="003B5F07" w:rsidP="003B5F07">
      <w:pPr>
        <w:pStyle w:val="Normal1"/>
        <w:spacing w:after="120"/>
        <w:jc w:val="center"/>
        <w:rPr>
          <w:rFonts w:ascii="Arial" w:eastAsia="Arial" w:hAnsi="Arial" w:cs="Arial"/>
          <w:b/>
          <w:smallCaps/>
          <w:color w:val="FF0000"/>
          <w:u w:val="single"/>
        </w:rPr>
      </w:pPr>
    </w:p>
    <w:p w14:paraId="3019F933" w14:textId="77777777" w:rsidR="003B5F07" w:rsidRPr="007E6D64" w:rsidRDefault="003B5F07" w:rsidP="003B5F07">
      <w:pPr>
        <w:pStyle w:val="Normal1"/>
        <w:spacing w:after="120"/>
        <w:jc w:val="center"/>
        <w:rPr>
          <w:rFonts w:ascii="Arial" w:hAnsi="Arial" w:cs="Arial"/>
          <w:color w:val="000000" w:themeColor="text1"/>
        </w:rPr>
      </w:pPr>
      <w:r w:rsidRPr="007E6D64">
        <w:rPr>
          <w:rFonts w:ascii="Arial" w:eastAsia="Arial" w:hAnsi="Arial" w:cs="Arial"/>
          <w:b/>
          <w:smallCaps/>
          <w:color w:val="000000" w:themeColor="text1"/>
          <w:u w:val="single"/>
        </w:rPr>
        <w:t>CONTENTS</w:t>
      </w:r>
    </w:p>
    <w:p w14:paraId="6F79F47D" w14:textId="77777777" w:rsidR="003B5F07" w:rsidRPr="001345DC" w:rsidRDefault="003B5F07" w:rsidP="003B5F07">
      <w:pPr>
        <w:pStyle w:val="Normal1"/>
        <w:spacing w:after="120"/>
        <w:jc w:val="both"/>
        <w:rPr>
          <w:rFonts w:ascii="Arial" w:hAnsi="Arial" w:cs="Arial"/>
        </w:rPr>
      </w:pPr>
    </w:p>
    <w:p w14:paraId="34A54CE2" w14:textId="77777777" w:rsidR="003B5F07" w:rsidRPr="001345DC" w:rsidRDefault="00B557FF" w:rsidP="003B5F07">
      <w:pPr>
        <w:pStyle w:val="Normal1"/>
        <w:tabs>
          <w:tab w:val="left" w:pos="720"/>
          <w:tab w:val="right" w:pos="9626"/>
        </w:tabs>
        <w:spacing w:before="120" w:after="0"/>
        <w:rPr>
          <w:rFonts w:ascii="Arial" w:hAnsi="Arial" w:cs="Arial"/>
        </w:rPr>
      </w:pPr>
      <w:hyperlink w:anchor="h.1fob9te">
        <w:r w:rsidR="003B5F07" w:rsidRPr="001345DC">
          <w:rPr>
            <w:rFonts w:ascii="Arial" w:eastAsia="Arial" w:hAnsi="Arial" w:cs="Arial"/>
            <w:b/>
            <w:smallCaps/>
            <w:color w:val="0000FF"/>
            <w:u w:val="single"/>
          </w:rPr>
          <w:t>INTRODUCTION</w:t>
        </w:r>
      </w:hyperlink>
      <w:hyperlink w:anchor="h.1fob9te">
        <w:r w:rsidR="003B5F07" w:rsidRPr="001345DC">
          <w:rPr>
            <w:rFonts w:ascii="Arial" w:eastAsia="Times New Roman" w:hAnsi="Arial" w:cs="Arial"/>
            <w:b/>
            <w:smallCaps/>
          </w:rPr>
          <w:tab/>
        </w:r>
      </w:hyperlink>
      <w:hyperlink w:anchor="h.1fob9te"/>
    </w:p>
    <w:p w14:paraId="44833C1D" w14:textId="77777777" w:rsidR="003B5F07" w:rsidRPr="001345DC" w:rsidRDefault="00B557FF" w:rsidP="003B5F07">
      <w:pPr>
        <w:pStyle w:val="Normal1"/>
        <w:tabs>
          <w:tab w:val="left" w:pos="720"/>
          <w:tab w:val="right" w:pos="9626"/>
        </w:tabs>
        <w:spacing w:before="120" w:after="0"/>
        <w:rPr>
          <w:rFonts w:ascii="Arial" w:hAnsi="Arial" w:cs="Arial"/>
        </w:rPr>
      </w:pPr>
      <w:hyperlink w:anchor="h.tyjcwt">
        <w:r w:rsidR="003B5F07" w:rsidRPr="001345DC">
          <w:rPr>
            <w:rFonts w:ascii="Arial" w:eastAsia="Arial" w:hAnsi="Arial" w:cs="Arial"/>
            <w:b/>
            <w:smallCaps/>
            <w:color w:val="0000FF"/>
            <w:u w:val="single"/>
          </w:rPr>
          <w:t>1</w:t>
        </w:r>
      </w:hyperlink>
      <w:hyperlink w:anchor="h.tyjcwt">
        <w:r w:rsidR="003B5F07" w:rsidRPr="001345DC">
          <w:rPr>
            <w:rFonts w:ascii="Arial" w:hAnsi="Arial" w:cs="Arial"/>
          </w:rPr>
          <w:tab/>
        </w:r>
      </w:hyperlink>
      <w:hyperlink w:anchor="h.tyjcwt">
        <w:r w:rsidR="003B5F07" w:rsidRPr="001345DC">
          <w:rPr>
            <w:rFonts w:ascii="Arial" w:eastAsia="Arial" w:hAnsi="Arial" w:cs="Arial"/>
            <w:b/>
            <w:smallCaps/>
            <w:color w:val="0000FF"/>
            <w:u w:val="single"/>
          </w:rPr>
          <w:t>Appointment &amp; Statements of Work</w:t>
        </w:r>
      </w:hyperlink>
      <w:hyperlink w:anchor="h.tyjcwt">
        <w:r w:rsidR="003B5F07" w:rsidRPr="001345DC">
          <w:rPr>
            <w:rFonts w:ascii="Arial" w:eastAsia="Times New Roman" w:hAnsi="Arial" w:cs="Arial"/>
            <w:b/>
            <w:smallCaps/>
          </w:rPr>
          <w:tab/>
        </w:r>
      </w:hyperlink>
      <w:hyperlink w:anchor="h.tyjcwt"/>
    </w:p>
    <w:p w14:paraId="79A5FF58" w14:textId="77777777" w:rsidR="003B5F07" w:rsidRPr="001345DC" w:rsidRDefault="00B557FF" w:rsidP="003B5F07">
      <w:pPr>
        <w:pStyle w:val="Normal1"/>
        <w:tabs>
          <w:tab w:val="left" w:pos="720"/>
          <w:tab w:val="right" w:pos="9626"/>
        </w:tabs>
        <w:spacing w:before="120" w:after="0"/>
        <w:rPr>
          <w:rFonts w:ascii="Arial" w:hAnsi="Arial" w:cs="Arial"/>
        </w:rPr>
      </w:pPr>
      <w:hyperlink w:anchor="h.26in1rg">
        <w:r w:rsidR="003B5F07" w:rsidRPr="001345DC">
          <w:rPr>
            <w:rFonts w:ascii="Arial" w:eastAsia="Arial" w:hAnsi="Arial" w:cs="Arial"/>
            <w:b/>
            <w:smallCaps/>
            <w:color w:val="0000FF"/>
            <w:u w:val="single"/>
          </w:rPr>
          <w:t>2</w:t>
        </w:r>
      </w:hyperlink>
      <w:hyperlink w:anchor="h.26in1rg">
        <w:r w:rsidR="003B5F07" w:rsidRPr="001345DC">
          <w:rPr>
            <w:rFonts w:ascii="Arial" w:hAnsi="Arial" w:cs="Arial"/>
          </w:rPr>
          <w:tab/>
        </w:r>
      </w:hyperlink>
      <w:hyperlink w:anchor="h.26in1rg">
        <w:r w:rsidR="003B5F07" w:rsidRPr="001345DC">
          <w:rPr>
            <w:rFonts w:ascii="Arial" w:eastAsia="Arial" w:hAnsi="Arial" w:cs="Arial"/>
            <w:b/>
            <w:smallCaps/>
            <w:color w:val="0000FF"/>
            <w:u w:val="single"/>
          </w:rPr>
          <w:t>Term</w:t>
        </w:r>
      </w:hyperlink>
      <w:hyperlink w:anchor="h.26in1rg">
        <w:r w:rsidR="003B5F07" w:rsidRPr="001345DC">
          <w:rPr>
            <w:rFonts w:ascii="Arial" w:eastAsia="Times New Roman" w:hAnsi="Arial" w:cs="Arial"/>
            <w:b/>
            <w:smallCaps/>
          </w:rPr>
          <w:tab/>
        </w:r>
      </w:hyperlink>
      <w:hyperlink w:anchor="h.26in1rg"/>
    </w:p>
    <w:p w14:paraId="7041D8DD" w14:textId="77777777" w:rsidR="003B5F07" w:rsidRPr="001345DC" w:rsidRDefault="00B557FF" w:rsidP="003B5F07">
      <w:pPr>
        <w:pStyle w:val="Normal1"/>
        <w:tabs>
          <w:tab w:val="left" w:pos="720"/>
          <w:tab w:val="right" w:pos="9626"/>
        </w:tabs>
        <w:spacing w:before="120" w:after="0"/>
        <w:rPr>
          <w:rFonts w:ascii="Arial" w:hAnsi="Arial" w:cs="Arial"/>
        </w:rPr>
      </w:pPr>
      <w:hyperlink w:anchor="h.1y810tw">
        <w:r w:rsidR="003B5F07" w:rsidRPr="001345DC">
          <w:rPr>
            <w:rFonts w:ascii="Arial" w:eastAsia="Arial" w:hAnsi="Arial" w:cs="Arial"/>
            <w:b/>
            <w:smallCaps/>
            <w:color w:val="0000FF"/>
            <w:u w:val="single"/>
          </w:rPr>
          <w:t>3</w:t>
        </w:r>
      </w:hyperlink>
      <w:hyperlink w:anchor="h.1y810tw">
        <w:r w:rsidR="003B5F07" w:rsidRPr="001345DC">
          <w:rPr>
            <w:rFonts w:ascii="Arial" w:hAnsi="Arial" w:cs="Arial"/>
          </w:rPr>
          <w:tab/>
        </w:r>
      </w:hyperlink>
      <w:hyperlink w:anchor="h.1y810tw">
        <w:r w:rsidR="003B5F07" w:rsidRPr="001345DC">
          <w:rPr>
            <w:rFonts w:ascii="Arial" w:eastAsia="Arial" w:hAnsi="Arial" w:cs="Arial"/>
            <w:b/>
            <w:smallCaps/>
            <w:color w:val="0000FF"/>
            <w:u w:val="single"/>
          </w:rPr>
          <w:t>CALL OFF GUARANTEE</w:t>
        </w:r>
      </w:hyperlink>
      <w:hyperlink w:anchor="h.1y810tw">
        <w:r w:rsidR="003B5F07" w:rsidRPr="001345DC">
          <w:rPr>
            <w:rFonts w:ascii="Arial" w:eastAsia="Times New Roman" w:hAnsi="Arial" w:cs="Arial"/>
            <w:b/>
            <w:smallCaps/>
          </w:rPr>
          <w:tab/>
        </w:r>
      </w:hyperlink>
      <w:hyperlink w:anchor="h.1y810tw"/>
    </w:p>
    <w:p w14:paraId="292986E7" w14:textId="77777777" w:rsidR="003B5F07" w:rsidRPr="001345DC" w:rsidRDefault="00B557FF" w:rsidP="003B5F07">
      <w:pPr>
        <w:pStyle w:val="Normal1"/>
        <w:tabs>
          <w:tab w:val="left" w:pos="720"/>
          <w:tab w:val="right" w:pos="9626"/>
        </w:tabs>
        <w:spacing w:before="120" w:after="0"/>
        <w:rPr>
          <w:rFonts w:ascii="Arial" w:hAnsi="Arial" w:cs="Arial"/>
        </w:rPr>
      </w:pPr>
      <w:hyperlink w:anchor="h.2xcytpi">
        <w:r w:rsidR="003B5F07" w:rsidRPr="001345DC">
          <w:rPr>
            <w:rFonts w:ascii="Arial" w:eastAsia="Arial" w:hAnsi="Arial" w:cs="Arial"/>
            <w:b/>
            <w:smallCaps/>
            <w:color w:val="0000FF"/>
            <w:u w:val="single"/>
          </w:rPr>
          <w:t>4</w:t>
        </w:r>
      </w:hyperlink>
      <w:hyperlink w:anchor="h.2xcytpi">
        <w:r w:rsidR="003B5F07" w:rsidRPr="001345DC">
          <w:rPr>
            <w:rFonts w:ascii="Arial" w:hAnsi="Arial" w:cs="Arial"/>
          </w:rPr>
          <w:tab/>
        </w:r>
      </w:hyperlink>
      <w:hyperlink w:anchor="h.2xcytpi">
        <w:r w:rsidR="003B5F07" w:rsidRPr="001345DC">
          <w:rPr>
            <w:rFonts w:ascii="Arial" w:eastAsia="Arial" w:hAnsi="Arial" w:cs="Arial"/>
            <w:b/>
            <w:smallCaps/>
            <w:color w:val="0000FF"/>
            <w:u w:val="single"/>
          </w:rPr>
          <w:t>Client’s Obligations</w:t>
        </w:r>
      </w:hyperlink>
      <w:hyperlink w:anchor="h.2xcytpi">
        <w:r w:rsidR="003B5F07" w:rsidRPr="001345DC">
          <w:rPr>
            <w:rFonts w:ascii="Arial" w:eastAsia="Times New Roman" w:hAnsi="Arial" w:cs="Arial"/>
            <w:b/>
            <w:smallCaps/>
          </w:rPr>
          <w:tab/>
        </w:r>
      </w:hyperlink>
      <w:hyperlink w:anchor="h.2xcytpi"/>
    </w:p>
    <w:p w14:paraId="3929260F" w14:textId="77777777" w:rsidR="003B5F07" w:rsidRPr="001345DC" w:rsidRDefault="00B557FF" w:rsidP="003B5F07">
      <w:pPr>
        <w:pStyle w:val="Normal1"/>
        <w:tabs>
          <w:tab w:val="left" w:pos="720"/>
          <w:tab w:val="right" w:pos="9626"/>
        </w:tabs>
        <w:spacing w:before="120" w:after="0"/>
        <w:rPr>
          <w:rFonts w:ascii="Arial" w:hAnsi="Arial" w:cs="Arial"/>
        </w:rPr>
      </w:pPr>
      <w:hyperlink w:anchor="h.2bn6wsx">
        <w:r w:rsidR="003B5F07" w:rsidRPr="001345DC">
          <w:rPr>
            <w:rFonts w:ascii="Arial" w:eastAsia="Arial" w:hAnsi="Arial" w:cs="Arial"/>
            <w:b/>
            <w:smallCaps/>
            <w:color w:val="0000FF"/>
            <w:u w:val="single"/>
          </w:rPr>
          <w:t>5</w:t>
        </w:r>
      </w:hyperlink>
      <w:hyperlink w:anchor="h.2bn6wsx">
        <w:r w:rsidR="003B5F07" w:rsidRPr="001345DC">
          <w:rPr>
            <w:rFonts w:ascii="Arial" w:hAnsi="Arial" w:cs="Arial"/>
          </w:rPr>
          <w:tab/>
        </w:r>
      </w:hyperlink>
      <w:hyperlink w:anchor="h.2bn6wsx">
        <w:r w:rsidR="003B5F07" w:rsidRPr="001345DC">
          <w:rPr>
            <w:rFonts w:ascii="Arial" w:eastAsia="Arial" w:hAnsi="Arial" w:cs="Arial"/>
            <w:b/>
            <w:smallCaps/>
            <w:color w:val="0000FF"/>
            <w:u w:val="single"/>
          </w:rPr>
          <w:t>Service Delivery, Delay and Rectification</w:t>
        </w:r>
      </w:hyperlink>
      <w:hyperlink w:anchor="h.2bn6wsx">
        <w:r w:rsidR="003B5F07" w:rsidRPr="001345DC">
          <w:rPr>
            <w:rFonts w:ascii="Arial" w:eastAsia="Times New Roman" w:hAnsi="Arial" w:cs="Arial"/>
            <w:b/>
            <w:smallCaps/>
          </w:rPr>
          <w:tab/>
        </w:r>
      </w:hyperlink>
      <w:hyperlink w:anchor="h.2bn6wsx"/>
    </w:p>
    <w:p w14:paraId="7AA5D4A1" w14:textId="77777777" w:rsidR="003B5F07" w:rsidRPr="001345DC" w:rsidRDefault="00B557FF" w:rsidP="003B5F07">
      <w:pPr>
        <w:pStyle w:val="Normal1"/>
        <w:tabs>
          <w:tab w:val="left" w:pos="720"/>
          <w:tab w:val="right" w:pos="9626"/>
        </w:tabs>
        <w:spacing w:before="120" w:after="0"/>
        <w:rPr>
          <w:rFonts w:ascii="Arial" w:hAnsi="Arial" w:cs="Arial"/>
        </w:rPr>
      </w:pPr>
      <w:hyperlink w:anchor="h.vx1227">
        <w:r w:rsidR="003B5F07" w:rsidRPr="001345DC">
          <w:rPr>
            <w:rFonts w:ascii="Arial" w:eastAsia="Arial" w:hAnsi="Arial" w:cs="Arial"/>
            <w:b/>
            <w:smallCaps/>
            <w:color w:val="0000FF"/>
            <w:u w:val="single"/>
          </w:rPr>
          <w:t>6</w:t>
        </w:r>
      </w:hyperlink>
      <w:hyperlink w:anchor="h.vx1227">
        <w:r w:rsidR="003B5F07" w:rsidRPr="001345DC">
          <w:rPr>
            <w:rFonts w:ascii="Arial" w:hAnsi="Arial" w:cs="Arial"/>
          </w:rPr>
          <w:tab/>
        </w:r>
      </w:hyperlink>
      <w:hyperlink w:anchor="h.vx1227">
        <w:r w:rsidR="003B5F07" w:rsidRPr="001345DC">
          <w:rPr>
            <w:rFonts w:ascii="Arial" w:eastAsia="Arial" w:hAnsi="Arial" w:cs="Arial"/>
            <w:b/>
            <w:smallCaps/>
            <w:color w:val="0000FF"/>
            <w:u w:val="single"/>
          </w:rPr>
          <w:t>Agency: Other Appointments</w:t>
        </w:r>
      </w:hyperlink>
      <w:hyperlink w:anchor="h.vx1227">
        <w:r w:rsidR="003B5F07" w:rsidRPr="001345DC">
          <w:rPr>
            <w:rFonts w:ascii="Arial" w:eastAsia="Times New Roman" w:hAnsi="Arial" w:cs="Arial"/>
            <w:b/>
            <w:smallCaps/>
          </w:rPr>
          <w:tab/>
        </w:r>
      </w:hyperlink>
      <w:hyperlink w:anchor="h.vx1227"/>
    </w:p>
    <w:p w14:paraId="46DB13C2" w14:textId="77777777" w:rsidR="003B5F07" w:rsidRPr="001345DC" w:rsidRDefault="00B557FF" w:rsidP="003B5F07">
      <w:pPr>
        <w:pStyle w:val="Normal1"/>
        <w:tabs>
          <w:tab w:val="left" w:pos="720"/>
          <w:tab w:val="right" w:pos="9626"/>
        </w:tabs>
        <w:spacing w:before="120" w:after="0"/>
        <w:rPr>
          <w:rFonts w:ascii="Arial" w:hAnsi="Arial" w:cs="Arial"/>
        </w:rPr>
      </w:pPr>
      <w:hyperlink w:anchor="h.1v1yuxt">
        <w:r w:rsidR="003B5F07" w:rsidRPr="001345DC">
          <w:rPr>
            <w:rFonts w:ascii="Arial" w:eastAsia="Arial" w:hAnsi="Arial" w:cs="Arial"/>
            <w:b/>
            <w:smallCaps/>
            <w:color w:val="0000FF"/>
            <w:u w:val="single"/>
          </w:rPr>
          <w:t>7</w:t>
        </w:r>
      </w:hyperlink>
      <w:hyperlink w:anchor="h.1v1yuxt">
        <w:r w:rsidR="003B5F07" w:rsidRPr="001345DC">
          <w:rPr>
            <w:rFonts w:ascii="Arial" w:hAnsi="Arial" w:cs="Arial"/>
          </w:rPr>
          <w:tab/>
        </w:r>
      </w:hyperlink>
      <w:hyperlink w:anchor="h.1v1yuxt">
        <w:r w:rsidR="003B5F07" w:rsidRPr="001345DC">
          <w:rPr>
            <w:rFonts w:ascii="Arial" w:eastAsia="Arial" w:hAnsi="Arial" w:cs="Arial"/>
            <w:b/>
            <w:smallCaps/>
            <w:color w:val="0000FF"/>
            <w:u w:val="single"/>
          </w:rPr>
          <w:t>Client: Other Appointments</w:t>
        </w:r>
      </w:hyperlink>
      <w:hyperlink w:anchor="h.1v1yuxt">
        <w:r w:rsidR="003B5F07" w:rsidRPr="001345DC">
          <w:rPr>
            <w:rFonts w:ascii="Arial" w:eastAsia="Times New Roman" w:hAnsi="Arial" w:cs="Arial"/>
            <w:b/>
            <w:smallCaps/>
          </w:rPr>
          <w:tab/>
        </w:r>
      </w:hyperlink>
      <w:hyperlink w:anchor="h.1v1yuxt"/>
    </w:p>
    <w:p w14:paraId="5D91C946" w14:textId="77777777" w:rsidR="003B5F07" w:rsidRPr="001345DC" w:rsidRDefault="00B557FF" w:rsidP="003B5F07">
      <w:pPr>
        <w:pStyle w:val="Normal1"/>
        <w:tabs>
          <w:tab w:val="left" w:pos="720"/>
          <w:tab w:val="right" w:pos="9626"/>
        </w:tabs>
        <w:spacing w:before="120" w:after="0"/>
        <w:rPr>
          <w:rFonts w:ascii="Arial" w:hAnsi="Arial" w:cs="Arial"/>
        </w:rPr>
      </w:pPr>
      <w:hyperlink w:anchor="h.3tbugp1">
        <w:r w:rsidR="003B5F07" w:rsidRPr="001345DC">
          <w:rPr>
            <w:rFonts w:ascii="Arial" w:eastAsia="Arial" w:hAnsi="Arial" w:cs="Arial"/>
            <w:b/>
            <w:smallCaps/>
            <w:color w:val="0000FF"/>
            <w:u w:val="single"/>
          </w:rPr>
          <w:t>8</w:t>
        </w:r>
      </w:hyperlink>
      <w:hyperlink w:anchor="h.3tbugp1">
        <w:r w:rsidR="003B5F07" w:rsidRPr="001345DC">
          <w:rPr>
            <w:rFonts w:ascii="Arial" w:hAnsi="Arial" w:cs="Arial"/>
          </w:rPr>
          <w:tab/>
        </w:r>
      </w:hyperlink>
      <w:hyperlink w:anchor="h.3tbugp1">
        <w:r w:rsidR="003B5F07" w:rsidRPr="001345DC">
          <w:rPr>
            <w:rFonts w:ascii="Arial" w:eastAsia="Arial" w:hAnsi="Arial" w:cs="Arial"/>
            <w:b/>
            <w:smallCaps/>
            <w:color w:val="0000FF"/>
            <w:u w:val="single"/>
          </w:rPr>
          <w:t>Personnel</w:t>
        </w:r>
      </w:hyperlink>
      <w:hyperlink w:anchor="h.3tbugp1">
        <w:r w:rsidR="003B5F07" w:rsidRPr="001345DC">
          <w:rPr>
            <w:rFonts w:ascii="Arial" w:eastAsia="Times New Roman" w:hAnsi="Arial" w:cs="Arial"/>
            <w:b/>
            <w:smallCaps/>
          </w:rPr>
          <w:tab/>
        </w:r>
      </w:hyperlink>
      <w:hyperlink w:anchor="h.3tbugp1"/>
    </w:p>
    <w:p w14:paraId="3CE36D6E" w14:textId="77777777" w:rsidR="003B5F07" w:rsidRPr="001345DC" w:rsidRDefault="00B557FF" w:rsidP="003B5F07">
      <w:pPr>
        <w:pStyle w:val="Normal1"/>
        <w:tabs>
          <w:tab w:val="left" w:pos="720"/>
          <w:tab w:val="right" w:pos="9626"/>
        </w:tabs>
        <w:spacing w:before="120" w:after="0"/>
        <w:rPr>
          <w:rFonts w:ascii="Arial" w:hAnsi="Arial" w:cs="Arial"/>
        </w:rPr>
      </w:pPr>
      <w:hyperlink w:anchor="h.37m2jsg">
        <w:r w:rsidR="003B5F07" w:rsidRPr="001345DC">
          <w:rPr>
            <w:rFonts w:ascii="Arial" w:eastAsia="Arial" w:hAnsi="Arial" w:cs="Arial"/>
            <w:b/>
            <w:smallCaps/>
            <w:color w:val="0000FF"/>
            <w:u w:val="single"/>
          </w:rPr>
          <w:t>9</w:t>
        </w:r>
      </w:hyperlink>
      <w:hyperlink w:anchor="h.37m2jsg">
        <w:r w:rsidR="003B5F07" w:rsidRPr="001345DC">
          <w:rPr>
            <w:rFonts w:ascii="Arial" w:hAnsi="Arial" w:cs="Arial"/>
          </w:rPr>
          <w:tab/>
        </w:r>
      </w:hyperlink>
      <w:hyperlink w:anchor="h.37m2jsg">
        <w:r w:rsidR="003B5F07" w:rsidRPr="001345DC">
          <w:rPr>
            <w:rFonts w:ascii="Arial" w:eastAsia="Arial" w:hAnsi="Arial" w:cs="Arial"/>
            <w:b/>
            <w:smallCaps/>
            <w:color w:val="0000FF"/>
            <w:u w:val="single"/>
          </w:rPr>
          <w:t>Variations and Cancellations</w:t>
        </w:r>
      </w:hyperlink>
      <w:hyperlink w:anchor="h.37m2jsg">
        <w:r w:rsidR="003B5F07" w:rsidRPr="001345DC">
          <w:rPr>
            <w:rFonts w:ascii="Arial" w:eastAsia="Times New Roman" w:hAnsi="Arial" w:cs="Arial"/>
            <w:b/>
            <w:smallCaps/>
          </w:rPr>
          <w:tab/>
        </w:r>
      </w:hyperlink>
      <w:hyperlink w:anchor="h.37m2jsg"/>
    </w:p>
    <w:p w14:paraId="7BE9D71F" w14:textId="77777777" w:rsidR="003B5F07" w:rsidRPr="001345DC" w:rsidRDefault="00B557FF" w:rsidP="003B5F07">
      <w:pPr>
        <w:pStyle w:val="Normal1"/>
        <w:tabs>
          <w:tab w:val="left" w:pos="720"/>
          <w:tab w:val="right" w:pos="9626"/>
        </w:tabs>
        <w:spacing w:before="120" w:after="0"/>
        <w:rPr>
          <w:rFonts w:ascii="Arial" w:hAnsi="Arial" w:cs="Arial"/>
        </w:rPr>
      </w:pPr>
      <w:hyperlink w:anchor="h.4k668n3">
        <w:r w:rsidR="003B5F07" w:rsidRPr="001345DC">
          <w:rPr>
            <w:rFonts w:ascii="Arial" w:eastAsia="Arial" w:hAnsi="Arial" w:cs="Arial"/>
            <w:b/>
            <w:smallCaps/>
            <w:color w:val="0000FF"/>
            <w:u w:val="single"/>
          </w:rPr>
          <w:t>10</w:t>
        </w:r>
      </w:hyperlink>
      <w:hyperlink w:anchor="h.4k668n3">
        <w:r w:rsidR="003B5F07" w:rsidRPr="001345DC">
          <w:rPr>
            <w:rFonts w:ascii="Arial" w:hAnsi="Arial" w:cs="Arial"/>
          </w:rPr>
          <w:tab/>
        </w:r>
      </w:hyperlink>
      <w:hyperlink w:anchor="h.4k668n3">
        <w:r w:rsidR="003B5F07" w:rsidRPr="001345DC">
          <w:rPr>
            <w:rFonts w:ascii="Arial" w:eastAsia="Arial" w:hAnsi="Arial" w:cs="Arial"/>
            <w:b/>
            <w:smallCaps/>
            <w:color w:val="0000FF"/>
            <w:u w:val="single"/>
          </w:rPr>
          <w:t>Approvals and Authority</w:t>
        </w:r>
      </w:hyperlink>
      <w:hyperlink w:anchor="h.4k668n3">
        <w:r w:rsidR="003B5F07" w:rsidRPr="001345DC">
          <w:rPr>
            <w:rFonts w:ascii="Arial" w:eastAsia="Times New Roman" w:hAnsi="Arial" w:cs="Arial"/>
            <w:b/>
            <w:smallCaps/>
          </w:rPr>
          <w:tab/>
        </w:r>
      </w:hyperlink>
      <w:hyperlink w:anchor="h.4k668n3"/>
    </w:p>
    <w:p w14:paraId="54EEA903" w14:textId="77777777" w:rsidR="003B5F07" w:rsidRPr="001345DC" w:rsidRDefault="00B557FF" w:rsidP="003B5F07">
      <w:pPr>
        <w:pStyle w:val="Normal1"/>
        <w:tabs>
          <w:tab w:val="left" w:pos="720"/>
          <w:tab w:val="right" w:pos="9626"/>
        </w:tabs>
        <w:spacing w:before="120" w:after="0"/>
        <w:rPr>
          <w:rFonts w:ascii="Arial" w:hAnsi="Arial" w:cs="Arial"/>
        </w:rPr>
      </w:pPr>
      <w:hyperlink w:anchor="h.3q5sasy">
        <w:r w:rsidR="003B5F07" w:rsidRPr="001345DC">
          <w:rPr>
            <w:rFonts w:ascii="Arial" w:eastAsia="Arial" w:hAnsi="Arial" w:cs="Arial"/>
            <w:b/>
            <w:smallCaps/>
            <w:color w:val="0000FF"/>
            <w:u w:val="single"/>
          </w:rPr>
          <w:t>11</w:t>
        </w:r>
      </w:hyperlink>
      <w:hyperlink w:anchor="h.3q5sasy">
        <w:r w:rsidR="003B5F07" w:rsidRPr="001345DC">
          <w:rPr>
            <w:rFonts w:ascii="Arial" w:hAnsi="Arial" w:cs="Arial"/>
          </w:rPr>
          <w:tab/>
        </w:r>
      </w:hyperlink>
      <w:hyperlink w:anchor="h.3q5sasy">
        <w:r w:rsidR="003B5F07" w:rsidRPr="001345DC">
          <w:rPr>
            <w:rFonts w:ascii="Arial" w:eastAsia="Arial" w:hAnsi="Arial" w:cs="Arial"/>
            <w:b/>
            <w:smallCaps/>
            <w:color w:val="0000FF"/>
            <w:u w:val="single"/>
          </w:rPr>
          <w:t>Project Management</w:t>
        </w:r>
      </w:hyperlink>
      <w:hyperlink w:anchor="h.3q5sasy">
        <w:r w:rsidR="003B5F07" w:rsidRPr="001345DC">
          <w:rPr>
            <w:rFonts w:ascii="Arial" w:eastAsia="Times New Roman" w:hAnsi="Arial" w:cs="Arial"/>
            <w:b/>
            <w:smallCaps/>
          </w:rPr>
          <w:tab/>
        </w:r>
      </w:hyperlink>
      <w:hyperlink w:anchor="h.3q5sasy"/>
    </w:p>
    <w:p w14:paraId="62D6AF88" w14:textId="77777777" w:rsidR="003B5F07" w:rsidRPr="001345DC" w:rsidRDefault="00B557FF" w:rsidP="003B5F07">
      <w:pPr>
        <w:pStyle w:val="Normal1"/>
        <w:tabs>
          <w:tab w:val="left" w:pos="720"/>
          <w:tab w:val="right" w:pos="9626"/>
        </w:tabs>
        <w:spacing w:before="120" w:after="0"/>
        <w:rPr>
          <w:rFonts w:ascii="Arial" w:hAnsi="Arial" w:cs="Arial"/>
        </w:rPr>
      </w:pPr>
      <w:hyperlink w:anchor="h.43ky6rz">
        <w:r w:rsidR="003B5F07" w:rsidRPr="001345DC">
          <w:rPr>
            <w:rFonts w:ascii="Arial" w:eastAsia="Arial" w:hAnsi="Arial" w:cs="Arial"/>
            <w:b/>
            <w:smallCaps/>
            <w:color w:val="0000FF"/>
            <w:u w:val="single"/>
          </w:rPr>
          <w:t>12</w:t>
        </w:r>
      </w:hyperlink>
      <w:hyperlink w:anchor="h.43ky6rz">
        <w:r w:rsidR="003B5F07" w:rsidRPr="001345DC">
          <w:rPr>
            <w:rFonts w:ascii="Arial" w:hAnsi="Arial" w:cs="Arial"/>
          </w:rPr>
          <w:tab/>
        </w:r>
      </w:hyperlink>
      <w:hyperlink w:anchor="h.43ky6rz">
        <w:r w:rsidR="003B5F07" w:rsidRPr="001345DC">
          <w:rPr>
            <w:rFonts w:ascii="Arial" w:eastAsia="Arial" w:hAnsi="Arial" w:cs="Arial"/>
            <w:b/>
            <w:smallCaps/>
            <w:color w:val="0000FF"/>
            <w:u w:val="single"/>
          </w:rPr>
          <w:t>Fees and Invoicing</w:t>
        </w:r>
      </w:hyperlink>
      <w:hyperlink w:anchor="h.43ky6rz">
        <w:r w:rsidR="003B5F07" w:rsidRPr="001345DC">
          <w:rPr>
            <w:rFonts w:ascii="Arial" w:eastAsia="Times New Roman" w:hAnsi="Arial" w:cs="Arial"/>
            <w:b/>
            <w:smallCaps/>
          </w:rPr>
          <w:tab/>
        </w:r>
      </w:hyperlink>
      <w:hyperlink w:anchor="h.43ky6rz"/>
    </w:p>
    <w:p w14:paraId="6118CD45" w14:textId="77777777" w:rsidR="003B5F07" w:rsidRPr="001345DC" w:rsidRDefault="00B557FF" w:rsidP="003B5F07">
      <w:pPr>
        <w:pStyle w:val="Normal1"/>
        <w:tabs>
          <w:tab w:val="left" w:pos="720"/>
          <w:tab w:val="right" w:pos="9626"/>
        </w:tabs>
        <w:spacing w:before="120" w:after="0"/>
        <w:rPr>
          <w:rFonts w:ascii="Arial" w:hAnsi="Arial" w:cs="Arial"/>
        </w:rPr>
      </w:pPr>
      <w:hyperlink w:anchor="h.4h042r0">
        <w:r w:rsidR="003B5F07" w:rsidRPr="001345DC">
          <w:rPr>
            <w:rFonts w:ascii="Arial" w:eastAsia="Arial" w:hAnsi="Arial" w:cs="Arial"/>
            <w:b/>
            <w:smallCaps/>
            <w:color w:val="0000FF"/>
            <w:u w:val="single"/>
          </w:rPr>
          <w:t>13</w:t>
        </w:r>
      </w:hyperlink>
      <w:hyperlink w:anchor="h.4h042r0">
        <w:r w:rsidR="003B5F07" w:rsidRPr="001345DC">
          <w:rPr>
            <w:rFonts w:ascii="Arial" w:hAnsi="Arial" w:cs="Arial"/>
          </w:rPr>
          <w:tab/>
        </w:r>
      </w:hyperlink>
      <w:hyperlink w:anchor="h.4h042r0">
        <w:r w:rsidR="003B5F07" w:rsidRPr="001345DC">
          <w:rPr>
            <w:rFonts w:ascii="Arial" w:eastAsia="Arial" w:hAnsi="Arial" w:cs="Arial"/>
            <w:b/>
            <w:smallCaps/>
            <w:color w:val="0000FF"/>
            <w:u w:val="single"/>
          </w:rPr>
          <w:t>Third Party Agencies: Assignment and Sub-Contracting</w:t>
        </w:r>
      </w:hyperlink>
      <w:hyperlink w:anchor="h.4h042r0">
        <w:r w:rsidR="003B5F07" w:rsidRPr="001345DC">
          <w:rPr>
            <w:rFonts w:ascii="Arial" w:eastAsia="Times New Roman" w:hAnsi="Arial" w:cs="Arial"/>
            <w:b/>
            <w:smallCaps/>
          </w:rPr>
          <w:tab/>
        </w:r>
      </w:hyperlink>
      <w:hyperlink w:anchor="h.4h042r0"/>
    </w:p>
    <w:p w14:paraId="0F87BA3E" w14:textId="77777777" w:rsidR="003B5F07" w:rsidRPr="001345DC" w:rsidRDefault="00B557FF" w:rsidP="003B5F07">
      <w:pPr>
        <w:pStyle w:val="Normal1"/>
        <w:tabs>
          <w:tab w:val="left" w:pos="720"/>
          <w:tab w:val="right" w:pos="9626"/>
        </w:tabs>
        <w:spacing w:before="120" w:after="0"/>
        <w:rPr>
          <w:rFonts w:ascii="Arial" w:hAnsi="Arial" w:cs="Arial"/>
        </w:rPr>
      </w:pPr>
      <w:hyperlink w:anchor="h.1opuj5n">
        <w:r w:rsidR="003B5F07" w:rsidRPr="001345DC">
          <w:rPr>
            <w:rFonts w:ascii="Arial" w:eastAsia="Arial" w:hAnsi="Arial" w:cs="Arial"/>
            <w:b/>
            <w:smallCaps/>
            <w:color w:val="0000FF"/>
            <w:u w:val="single"/>
          </w:rPr>
          <w:t>14</w:t>
        </w:r>
      </w:hyperlink>
      <w:hyperlink w:anchor="h.1opuj5n">
        <w:r w:rsidR="003B5F07" w:rsidRPr="001345DC">
          <w:rPr>
            <w:rFonts w:ascii="Arial" w:hAnsi="Arial" w:cs="Arial"/>
          </w:rPr>
          <w:tab/>
        </w:r>
      </w:hyperlink>
      <w:hyperlink w:anchor="h.1opuj5n">
        <w:r w:rsidR="003B5F07" w:rsidRPr="001345DC">
          <w:rPr>
            <w:rFonts w:ascii="Arial" w:eastAsia="Arial" w:hAnsi="Arial" w:cs="Arial"/>
            <w:b/>
            <w:smallCaps/>
            <w:color w:val="0000FF"/>
            <w:u w:val="single"/>
          </w:rPr>
          <w:t>Discounts and Rebates</w:t>
        </w:r>
      </w:hyperlink>
      <w:hyperlink w:anchor="h.1opuj5n">
        <w:r w:rsidR="003B5F07" w:rsidRPr="001345DC">
          <w:rPr>
            <w:rFonts w:ascii="Arial" w:eastAsia="Times New Roman" w:hAnsi="Arial" w:cs="Arial"/>
            <w:b/>
            <w:smallCaps/>
          </w:rPr>
          <w:tab/>
        </w:r>
      </w:hyperlink>
      <w:hyperlink w:anchor="h.1opuj5n"/>
    </w:p>
    <w:p w14:paraId="65009EC2" w14:textId="77777777" w:rsidR="003B5F07" w:rsidRPr="001345DC" w:rsidRDefault="00B557FF" w:rsidP="003B5F07">
      <w:pPr>
        <w:pStyle w:val="Normal1"/>
        <w:tabs>
          <w:tab w:val="left" w:pos="720"/>
          <w:tab w:val="right" w:pos="9626"/>
        </w:tabs>
        <w:spacing w:before="120" w:after="0"/>
        <w:rPr>
          <w:rFonts w:ascii="Arial" w:hAnsi="Arial" w:cs="Arial"/>
        </w:rPr>
      </w:pPr>
      <w:hyperlink w:anchor="h.1302m92">
        <w:r w:rsidR="003B5F07" w:rsidRPr="001345DC">
          <w:rPr>
            <w:rFonts w:ascii="Arial" w:eastAsia="Arial" w:hAnsi="Arial" w:cs="Arial"/>
            <w:b/>
            <w:smallCaps/>
            <w:color w:val="0000FF"/>
            <w:u w:val="single"/>
          </w:rPr>
          <w:t>15</w:t>
        </w:r>
      </w:hyperlink>
      <w:hyperlink w:anchor="h.1302m92">
        <w:r w:rsidR="003B5F07" w:rsidRPr="001345DC">
          <w:rPr>
            <w:rFonts w:ascii="Arial" w:hAnsi="Arial" w:cs="Arial"/>
          </w:rPr>
          <w:tab/>
        </w:r>
      </w:hyperlink>
      <w:hyperlink w:anchor="h.1302m92">
        <w:r w:rsidR="003B5F07" w:rsidRPr="001345DC">
          <w:rPr>
            <w:rFonts w:ascii="Arial" w:eastAsia="Arial" w:hAnsi="Arial" w:cs="Arial"/>
            <w:b/>
            <w:smallCaps/>
            <w:color w:val="0000FF"/>
            <w:u w:val="single"/>
          </w:rPr>
          <w:t>Confidentiality, Transparency and Freedom of Information</w:t>
        </w:r>
      </w:hyperlink>
      <w:hyperlink w:anchor="h.1302m92">
        <w:r w:rsidR="003B5F07" w:rsidRPr="001345DC">
          <w:rPr>
            <w:rFonts w:ascii="Arial" w:eastAsia="Times New Roman" w:hAnsi="Arial" w:cs="Arial"/>
            <w:b/>
            <w:smallCaps/>
          </w:rPr>
          <w:tab/>
        </w:r>
      </w:hyperlink>
      <w:hyperlink w:anchor="h.1302m92"/>
    </w:p>
    <w:p w14:paraId="63D76831" w14:textId="77777777" w:rsidR="003B5F07" w:rsidRPr="001345DC" w:rsidRDefault="00B557FF" w:rsidP="003B5F07">
      <w:pPr>
        <w:pStyle w:val="Normal1"/>
        <w:tabs>
          <w:tab w:val="left" w:pos="720"/>
          <w:tab w:val="right" w:pos="9626"/>
        </w:tabs>
        <w:spacing w:before="120" w:after="0"/>
        <w:rPr>
          <w:rFonts w:ascii="Arial" w:hAnsi="Arial" w:cs="Arial"/>
        </w:rPr>
      </w:pPr>
      <w:hyperlink w:anchor="h.1gf8i83">
        <w:r w:rsidR="003B5F07" w:rsidRPr="001345DC">
          <w:rPr>
            <w:rFonts w:ascii="Arial" w:eastAsia="Arial" w:hAnsi="Arial" w:cs="Arial"/>
            <w:b/>
            <w:smallCaps/>
            <w:color w:val="0000FF"/>
            <w:u w:val="single"/>
          </w:rPr>
          <w:t>16</w:t>
        </w:r>
      </w:hyperlink>
      <w:hyperlink w:anchor="h.1gf8i83">
        <w:r w:rsidR="003B5F07" w:rsidRPr="001345DC">
          <w:rPr>
            <w:rFonts w:ascii="Arial" w:hAnsi="Arial" w:cs="Arial"/>
          </w:rPr>
          <w:tab/>
        </w:r>
      </w:hyperlink>
      <w:hyperlink w:anchor="h.1gf8i83">
        <w:r w:rsidR="003B5F07" w:rsidRPr="001345DC">
          <w:rPr>
            <w:rFonts w:ascii="Arial" w:eastAsia="Arial" w:hAnsi="Arial" w:cs="Arial"/>
            <w:b/>
            <w:smallCaps/>
            <w:color w:val="0000FF"/>
            <w:u w:val="single"/>
          </w:rPr>
          <w:t>Agency Warranties</w:t>
        </w:r>
      </w:hyperlink>
      <w:hyperlink w:anchor="h.1gf8i83">
        <w:r w:rsidR="003B5F07" w:rsidRPr="001345DC">
          <w:rPr>
            <w:rFonts w:ascii="Arial" w:eastAsia="Times New Roman" w:hAnsi="Arial" w:cs="Arial"/>
            <w:b/>
            <w:smallCaps/>
          </w:rPr>
          <w:tab/>
        </w:r>
      </w:hyperlink>
      <w:hyperlink w:anchor="h.1gf8i83"/>
    </w:p>
    <w:p w14:paraId="59C51955" w14:textId="77777777" w:rsidR="003B5F07" w:rsidRPr="001345DC" w:rsidRDefault="00B557FF" w:rsidP="003B5F07">
      <w:pPr>
        <w:pStyle w:val="Normal1"/>
        <w:tabs>
          <w:tab w:val="left" w:pos="720"/>
          <w:tab w:val="right" w:pos="9626"/>
        </w:tabs>
        <w:spacing w:before="120" w:after="0"/>
        <w:rPr>
          <w:rFonts w:ascii="Arial" w:hAnsi="Arial" w:cs="Arial"/>
        </w:rPr>
      </w:pPr>
      <w:hyperlink w:anchor="h.1ljsd9k">
        <w:r w:rsidR="003B5F07" w:rsidRPr="001345DC">
          <w:rPr>
            <w:rFonts w:ascii="Arial" w:eastAsia="Arial" w:hAnsi="Arial" w:cs="Arial"/>
            <w:b/>
            <w:smallCaps/>
            <w:color w:val="0000FF"/>
            <w:u w:val="single"/>
          </w:rPr>
          <w:t>17</w:t>
        </w:r>
      </w:hyperlink>
      <w:hyperlink w:anchor="h.1ljsd9k">
        <w:r w:rsidR="003B5F07" w:rsidRPr="001345DC">
          <w:rPr>
            <w:rFonts w:ascii="Arial" w:hAnsi="Arial" w:cs="Arial"/>
          </w:rPr>
          <w:tab/>
        </w:r>
      </w:hyperlink>
      <w:hyperlink w:anchor="h.1ljsd9k">
        <w:r w:rsidR="003B5F07" w:rsidRPr="001345DC">
          <w:rPr>
            <w:rFonts w:ascii="Arial" w:eastAsia="Arial" w:hAnsi="Arial" w:cs="Arial"/>
            <w:b/>
            <w:smallCaps/>
            <w:color w:val="0000FF"/>
            <w:u w:val="single"/>
          </w:rPr>
          <w:t>Client Warranties</w:t>
        </w:r>
      </w:hyperlink>
      <w:hyperlink w:anchor="h.1ljsd9k">
        <w:r w:rsidR="003B5F07" w:rsidRPr="001345DC">
          <w:rPr>
            <w:rFonts w:ascii="Arial" w:eastAsia="Times New Roman" w:hAnsi="Arial" w:cs="Arial"/>
            <w:b/>
            <w:smallCaps/>
          </w:rPr>
          <w:tab/>
        </w:r>
      </w:hyperlink>
      <w:hyperlink w:anchor="h.1ljsd9k"/>
    </w:p>
    <w:p w14:paraId="7969C38B" w14:textId="77777777" w:rsidR="003B5F07" w:rsidRPr="001345DC" w:rsidRDefault="00B557FF" w:rsidP="003B5F07">
      <w:pPr>
        <w:pStyle w:val="Normal1"/>
        <w:tabs>
          <w:tab w:val="left" w:pos="720"/>
          <w:tab w:val="right" w:pos="9626"/>
        </w:tabs>
        <w:spacing w:before="120" w:after="0"/>
        <w:rPr>
          <w:rFonts w:ascii="Arial" w:hAnsi="Arial" w:cs="Arial"/>
        </w:rPr>
      </w:pPr>
      <w:hyperlink w:anchor="h.3jtnz0s">
        <w:r w:rsidR="003B5F07" w:rsidRPr="001345DC">
          <w:rPr>
            <w:rFonts w:ascii="Arial" w:eastAsia="Arial" w:hAnsi="Arial" w:cs="Arial"/>
            <w:b/>
            <w:smallCaps/>
            <w:color w:val="0000FF"/>
            <w:u w:val="single"/>
          </w:rPr>
          <w:t>18</w:t>
        </w:r>
      </w:hyperlink>
      <w:hyperlink w:anchor="h.3jtnz0s">
        <w:r w:rsidR="003B5F07" w:rsidRPr="001345DC">
          <w:rPr>
            <w:rFonts w:ascii="Arial" w:hAnsi="Arial" w:cs="Arial"/>
          </w:rPr>
          <w:tab/>
        </w:r>
      </w:hyperlink>
      <w:hyperlink w:anchor="h.3jtnz0s">
        <w:r w:rsidR="003B5F07" w:rsidRPr="001345DC">
          <w:rPr>
            <w:rFonts w:ascii="Arial" w:eastAsia="Arial" w:hAnsi="Arial" w:cs="Arial"/>
            <w:b/>
            <w:smallCaps/>
            <w:color w:val="0000FF"/>
            <w:u w:val="single"/>
          </w:rPr>
          <w:t>Liability</w:t>
        </w:r>
      </w:hyperlink>
      <w:hyperlink w:anchor="h.3jtnz0s">
        <w:r w:rsidR="003B5F07" w:rsidRPr="001345DC">
          <w:rPr>
            <w:rFonts w:ascii="Arial" w:eastAsia="Times New Roman" w:hAnsi="Arial" w:cs="Arial"/>
            <w:b/>
            <w:smallCaps/>
          </w:rPr>
          <w:tab/>
        </w:r>
      </w:hyperlink>
      <w:hyperlink w:anchor="h.3jtnz0s"/>
    </w:p>
    <w:p w14:paraId="697F9A63" w14:textId="77777777" w:rsidR="003B5F07" w:rsidRPr="001345DC" w:rsidRDefault="00B557FF" w:rsidP="003B5F07">
      <w:pPr>
        <w:pStyle w:val="Normal1"/>
        <w:tabs>
          <w:tab w:val="left" w:pos="720"/>
          <w:tab w:val="right" w:pos="9626"/>
        </w:tabs>
        <w:spacing w:before="120" w:after="0"/>
        <w:rPr>
          <w:rFonts w:ascii="Arial" w:hAnsi="Arial" w:cs="Arial"/>
        </w:rPr>
      </w:pPr>
      <w:hyperlink w:anchor="h.1qoc8b1">
        <w:r w:rsidR="003B5F07" w:rsidRPr="001345DC">
          <w:rPr>
            <w:rFonts w:ascii="Arial" w:eastAsia="Arial" w:hAnsi="Arial" w:cs="Arial"/>
            <w:b/>
            <w:smallCaps/>
            <w:color w:val="0000FF"/>
            <w:u w:val="single"/>
          </w:rPr>
          <w:t>19</w:t>
        </w:r>
      </w:hyperlink>
      <w:hyperlink w:anchor="h.1qoc8b1">
        <w:r w:rsidR="003B5F07" w:rsidRPr="001345DC">
          <w:rPr>
            <w:rFonts w:ascii="Arial" w:hAnsi="Arial" w:cs="Arial"/>
          </w:rPr>
          <w:tab/>
        </w:r>
      </w:hyperlink>
      <w:hyperlink w:anchor="h.1qoc8b1">
        <w:r w:rsidR="003B5F07" w:rsidRPr="001345DC">
          <w:rPr>
            <w:rFonts w:ascii="Arial" w:eastAsia="Arial" w:hAnsi="Arial" w:cs="Arial"/>
            <w:b/>
            <w:smallCaps/>
            <w:color w:val="0000FF"/>
            <w:u w:val="single"/>
          </w:rPr>
          <w:t>Insurance</w:t>
        </w:r>
      </w:hyperlink>
      <w:hyperlink w:anchor="h.1qoc8b1">
        <w:r w:rsidR="003B5F07" w:rsidRPr="001345DC">
          <w:rPr>
            <w:rFonts w:ascii="Arial" w:eastAsia="Times New Roman" w:hAnsi="Arial" w:cs="Arial"/>
            <w:b/>
            <w:smallCaps/>
          </w:rPr>
          <w:tab/>
        </w:r>
      </w:hyperlink>
      <w:hyperlink w:anchor="h.1qoc8b1"/>
    </w:p>
    <w:p w14:paraId="5F52C192" w14:textId="77777777" w:rsidR="003B5F07" w:rsidRPr="001345DC" w:rsidRDefault="00B557FF" w:rsidP="003B5F07">
      <w:pPr>
        <w:pStyle w:val="Normal1"/>
        <w:tabs>
          <w:tab w:val="left" w:pos="720"/>
          <w:tab w:val="right" w:pos="9626"/>
        </w:tabs>
        <w:spacing w:before="120" w:after="0"/>
        <w:rPr>
          <w:rFonts w:ascii="Arial" w:hAnsi="Arial" w:cs="Arial"/>
        </w:rPr>
      </w:pPr>
      <w:hyperlink w:anchor="h.14ykbeg">
        <w:r w:rsidR="003B5F07" w:rsidRPr="001345DC">
          <w:rPr>
            <w:rFonts w:ascii="Arial" w:eastAsia="Arial" w:hAnsi="Arial" w:cs="Arial"/>
            <w:b/>
            <w:smallCaps/>
            <w:color w:val="0000FF"/>
            <w:u w:val="single"/>
          </w:rPr>
          <w:t>20</w:t>
        </w:r>
      </w:hyperlink>
      <w:hyperlink w:anchor="h.14ykbeg">
        <w:r w:rsidR="003B5F07" w:rsidRPr="001345DC">
          <w:rPr>
            <w:rFonts w:ascii="Arial" w:hAnsi="Arial" w:cs="Arial"/>
          </w:rPr>
          <w:tab/>
        </w:r>
      </w:hyperlink>
      <w:hyperlink w:anchor="h.14ykbeg">
        <w:r w:rsidR="003B5F07" w:rsidRPr="001345DC">
          <w:rPr>
            <w:rFonts w:ascii="Arial" w:eastAsia="Arial" w:hAnsi="Arial" w:cs="Arial"/>
            <w:b/>
            <w:smallCaps/>
            <w:color w:val="0000FF"/>
            <w:u w:val="single"/>
          </w:rPr>
          <w:t>Intellectual Property Rights</w:t>
        </w:r>
      </w:hyperlink>
      <w:hyperlink w:anchor="h.14ykbeg">
        <w:r w:rsidR="003B5F07" w:rsidRPr="001345DC">
          <w:rPr>
            <w:rFonts w:ascii="Arial" w:eastAsia="Times New Roman" w:hAnsi="Arial" w:cs="Arial"/>
            <w:b/>
            <w:smallCaps/>
          </w:rPr>
          <w:tab/>
        </w:r>
      </w:hyperlink>
      <w:hyperlink w:anchor="h.14ykbeg"/>
    </w:p>
    <w:p w14:paraId="04D8F6AD" w14:textId="77777777" w:rsidR="003B5F07" w:rsidRPr="001345DC" w:rsidRDefault="00B557FF" w:rsidP="003B5F07">
      <w:pPr>
        <w:pStyle w:val="Normal1"/>
        <w:tabs>
          <w:tab w:val="left" w:pos="720"/>
          <w:tab w:val="right" w:pos="9626"/>
        </w:tabs>
        <w:spacing w:before="120" w:after="0"/>
        <w:rPr>
          <w:rFonts w:ascii="Arial" w:hAnsi="Arial" w:cs="Arial"/>
        </w:rPr>
      </w:pPr>
      <w:hyperlink w:anchor="h.3u2rp3q">
        <w:r w:rsidR="003B5F07" w:rsidRPr="001345DC">
          <w:rPr>
            <w:rFonts w:ascii="Arial" w:eastAsia="Arial" w:hAnsi="Arial" w:cs="Arial"/>
            <w:b/>
            <w:smallCaps/>
            <w:color w:val="0000FF"/>
            <w:u w:val="single"/>
          </w:rPr>
          <w:t>21</w:t>
        </w:r>
      </w:hyperlink>
      <w:hyperlink w:anchor="h.3u2rp3q">
        <w:r w:rsidR="003B5F07" w:rsidRPr="001345DC">
          <w:rPr>
            <w:rFonts w:ascii="Arial" w:hAnsi="Arial" w:cs="Arial"/>
          </w:rPr>
          <w:tab/>
        </w:r>
      </w:hyperlink>
      <w:hyperlink w:anchor="h.3u2rp3q">
        <w:r w:rsidR="003B5F07" w:rsidRPr="001345DC">
          <w:rPr>
            <w:rFonts w:ascii="Arial" w:eastAsia="Arial" w:hAnsi="Arial" w:cs="Arial"/>
            <w:b/>
            <w:smallCaps/>
            <w:color w:val="0000FF"/>
            <w:u w:val="single"/>
          </w:rPr>
          <w:t>Audit</w:t>
        </w:r>
      </w:hyperlink>
      <w:hyperlink w:anchor="h.3u2rp3q">
        <w:r w:rsidR="003B5F07" w:rsidRPr="001345DC">
          <w:rPr>
            <w:rFonts w:ascii="Arial" w:eastAsia="Times New Roman" w:hAnsi="Arial" w:cs="Arial"/>
            <w:b/>
            <w:smallCaps/>
          </w:rPr>
          <w:tab/>
        </w:r>
      </w:hyperlink>
      <w:hyperlink w:anchor="h.3u2rp3q"/>
    </w:p>
    <w:p w14:paraId="127C0F43" w14:textId="77777777" w:rsidR="003B5F07" w:rsidRPr="001345DC" w:rsidRDefault="00B557FF" w:rsidP="003B5F07">
      <w:pPr>
        <w:pStyle w:val="Normal1"/>
        <w:tabs>
          <w:tab w:val="left" w:pos="720"/>
          <w:tab w:val="right" w:pos="9626"/>
        </w:tabs>
        <w:spacing w:before="120" w:after="0"/>
        <w:rPr>
          <w:rFonts w:ascii="Arial" w:hAnsi="Arial" w:cs="Arial"/>
        </w:rPr>
      </w:pPr>
      <w:hyperlink w:anchor="h.47hxl2r">
        <w:r w:rsidR="003B5F07" w:rsidRPr="001345DC">
          <w:rPr>
            <w:rFonts w:ascii="Arial" w:eastAsia="Arial" w:hAnsi="Arial" w:cs="Arial"/>
            <w:b/>
            <w:smallCaps/>
            <w:color w:val="0000FF"/>
            <w:u w:val="single"/>
          </w:rPr>
          <w:t>22</w:t>
        </w:r>
      </w:hyperlink>
      <w:hyperlink w:anchor="h.47hxl2r">
        <w:r w:rsidR="003B5F07" w:rsidRPr="001345DC">
          <w:rPr>
            <w:rFonts w:ascii="Arial" w:hAnsi="Arial" w:cs="Arial"/>
          </w:rPr>
          <w:tab/>
        </w:r>
      </w:hyperlink>
      <w:hyperlink w:anchor="h.47hxl2r">
        <w:r w:rsidR="003B5F07" w:rsidRPr="001345DC">
          <w:rPr>
            <w:rFonts w:ascii="Arial" w:eastAsia="Arial" w:hAnsi="Arial" w:cs="Arial"/>
            <w:b/>
            <w:smallCaps/>
            <w:color w:val="0000FF"/>
            <w:u w:val="single"/>
          </w:rPr>
          <w:t>Advertising Standards</w:t>
        </w:r>
      </w:hyperlink>
      <w:hyperlink w:anchor="h.47hxl2r">
        <w:r w:rsidR="003B5F07" w:rsidRPr="001345DC">
          <w:rPr>
            <w:rFonts w:ascii="Arial" w:eastAsia="Times New Roman" w:hAnsi="Arial" w:cs="Arial"/>
            <w:b/>
            <w:smallCaps/>
          </w:rPr>
          <w:tab/>
        </w:r>
      </w:hyperlink>
      <w:hyperlink w:anchor="h.47hxl2r"/>
    </w:p>
    <w:p w14:paraId="3C622A99" w14:textId="77777777" w:rsidR="003B5F07" w:rsidRPr="001345DC" w:rsidRDefault="00B557FF" w:rsidP="003B5F07">
      <w:pPr>
        <w:pStyle w:val="Normal1"/>
        <w:tabs>
          <w:tab w:val="left" w:pos="720"/>
          <w:tab w:val="right" w:pos="9626"/>
        </w:tabs>
        <w:spacing w:before="120" w:after="0"/>
        <w:rPr>
          <w:rFonts w:ascii="Arial" w:hAnsi="Arial" w:cs="Arial"/>
        </w:rPr>
      </w:pPr>
      <w:hyperlink w:anchor="h.3ls5o66">
        <w:r w:rsidR="003B5F07" w:rsidRPr="001345DC">
          <w:rPr>
            <w:rFonts w:ascii="Arial" w:eastAsia="Arial" w:hAnsi="Arial" w:cs="Arial"/>
            <w:b/>
            <w:smallCaps/>
            <w:color w:val="0000FF"/>
            <w:u w:val="single"/>
          </w:rPr>
          <w:t>23</w:t>
        </w:r>
      </w:hyperlink>
      <w:hyperlink w:anchor="h.3ls5o66">
        <w:r w:rsidR="003B5F07" w:rsidRPr="001345DC">
          <w:rPr>
            <w:rFonts w:ascii="Arial" w:hAnsi="Arial" w:cs="Arial"/>
          </w:rPr>
          <w:tab/>
        </w:r>
      </w:hyperlink>
      <w:hyperlink w:anchor="h.3ls5o66">
        <w:r w:rsidR="003B5F07" w:rsidRPr="001345DC">
          <w:rPr>
            <w:rFonts w:ascii="Arial" w:eastAsia="Arial" w:hAnsi="Arial" w:cs="Arial"/>
            <w:b/>
            <w:smallCaps/>
            <w:color w:val="0000FF"/>
            <w:u w:val="single"/>
          </w:rPr>
          <w:t>Termination</w:t>
        </w:r>
      </w:hyperlink>
      <w:hyperlink w:anchor="h.3ls5o66">
        <w:r w:rsidR="003B5F07" w:rsidRPr="001345DC">
          <w:rPr>
            <w:rFonts w:ascii="Arial" w:eastAsia="Times New Roman" w:hAnsi="Arial" w:cs="Arial"/>
            <w:b/>
            <w:smallCaps/>
          </w:rPr>
          <w:tab/>
        </w:r>
      </w:hyperlink>
      <w:hyperlink w:anchor="h.3ls5o66"/>
    </w:p>
    <w:p w14:paraId="1D08FE56" w14:textId="77777777" w:rsidR="003B5F07" w:rsidRPr="001345DC" w:rsidRDefault="00B557FF" w:rsidP="003B5F07">
      <w:pPr>
        <w:pStyle w:val="Normal1"/>
        <w:tabs>
          <w:tab w:val="left" w:pos="720"/>
          <w:tab w:val="right" w:pos="9626"/>
        </w:tabs>
        <w:spacing w:before="120" w:after="0"/>
        <w:rPr>
          <w:rFonts w:ascii="Arial" w:hAnsi="Arial" w:cs="Arial"/>
        </w:rPr>
      </w:pPr>
      <w:hyperlink w:anchor="h.4cmhg48">
        <w:r w:rsidR="003B5F07" w:rsidRPr="001345DC">
          <w:rPr>
            <w:rFonts w:ascii="Arial" w:eastAsia="Arial" w:hAnsi="Arial" w:cs="Arial"/>
            <w:b/>
            <w:smallCaps/>
            <w:color w:val="0000FF"/>
            <w:u w:val="single"/>
          </w:rPr>
          <w:t>24</w:t>
        </w:r>
      </w:hyperlink>
      <w:hyperlink w:anchor="h.4cmhg48">
        <w:r w:rsidR="003B5F07" w:rsidRPr="001345DC">
          <w:rPr>
            <w:rFonts w:ascii="Arial" w:hAnsi="Arial" w:cs="Arial"/>
          </w:rPr>
          <w:tab/>
        </w:r>
      </w:hyperlink>
      <w:hyperlink w:anchor="h.4cmhg48">
        <w:r w:rsidR="003B5F07" w:rsidRPr="001345DC">
          <w:rPr>
            <w:rFonts w:ascii="Arial" w:eastAsia="Arial" w:hAnsi="Arial" w:cs="Arial"/>
            <w:b/>
            <w:smallCaps/>
            <w:color w:val="0000FF"/>
            <w:u w:val="single"/>
          </w:rPr>
          <w:t>Consequences of Termination</w:t>
        </w:r>
      </w:hyperlink>
      <w:hyperlink w:anchor="h.4cmhg48">
        <w:r w:rsidR="003B5F07" w:rsidRPr="001345DC">
          <w:rPr>
            <w:rFonts w:ascii="Arial" w:eastAsia="Times New Roman" w:hAnsi="Arial" w:cs="Arial"/>
            <w:b/>
            <w:smallCaps/>
          </w:rPr>
          <w:tab/>
        </w:r>
      </w:hyperlink>
      <w:hyperlink w:anchor="h.4cmhg48"/>
    </w:p>
    <w:p w14:paraId="7D11D90B" w14:textId="77777777" w:rsidR="003B5F07" w:rsidRPr="001345DC" w:rsidRDefault="00B557FF" w:rsidP="003B5F07">
      <w:pPr>
        <w:pStyle w:val="Normal1"/>
        <w:tabs>
          <w:tab w:val="left" w:pos="720"/>
          <w:tab w:val="right" w:pos="9626"/>
        </w:tabs>
        <w:spacing w:before="120" w:after="0"/>
        <w:rPr>
          <w:rFonts w:ascii="Arial" w:hAnsi="Arial" w:cs="Arial"/>
        </w:rPr>
      </w:pPr>
      <w:hyperlink w:anchor="h.ymfzma">
        <w:r w:rsidR="003B5F07" w:rsidRPr="001345DC">
          <w:rPr>
            <w:rFonts w:ascii="Arial" w:eastAsia="Arial" w:hAnsi="Arial" w:cs="Arial"/>
            <w:b/>
            <w:smallCaps/>
            <w:color w:val="0000FF"/>
            <w:u w:val="single"/>
          </w:rPr>
          <w:t>25</w:t>
        </w:r>
      </w:hyperlink>
      <w:hyperlink w:anchor="h.ymfzma">
        <w:r w:rsidR="003B5F07" w:rsidRPr="001345DC">
          <w:rPr>
            <w:rFonts w:ascii="Arial" w:hAnsi="Arial" w:cs="Arial"/>
          </w:rPr>
          <w:tab/>
        </w:r>
      </w:hyperlink>
      <w:hyperlink w:anchor="h.ymfzma">
        <w:r w:rsidR="003B5F07" w:rsidRPr="001345DC">
          <w:rPr>
            <w:rFonts w:ascii="Arial" w:eastAsia="Arial" w:hAnsi="Arial" w:cs="Arial"/>
            <w:b/>
            <w:smallCaps/>
            <w:color w:val="0000FF"/>
            <w:u w:val="single"/>
          </w:rPr>
          <w:t>Force Majeure</w:t>
        </w:r>
      </w:hyperlink>
      <w:hyperlink w:anchor="h.ymfzma">
        <w:r w:rsidR="003B5F07" w:rsidRPr="001345DC">
          <w:rPr>
            <w:rFonts w:ascii="Arial" w:eastAsia="Times New Roman" w:hAnsi="Arial" w:cs="Arial"/>
            <w:b/>
            <w:smallCaps/>
          </w:rPr>
          <w:tab/>
        </w:r>
      </w:hyperlink>
      <w:hyperlink w:anchor="h.ymfzma"/>
    </w:p>
    <w:p w14:paraId="30C076DB" w14:textId="77777777" w:rsidR="003B5F07" w:rsidRPr="001345DC" w:rsidRDefault="00B557FF" w:rsidP="003B5F07">
      <w:pPr>
        <w:pStyle w:val="Normal1"/>
        <w:tabs>
          <w:tab w:val="left" w:pos="720"/>
          <w:tab w:val="right" w:pos="9626"/>
        </w:tabs>
        <w:spacing w:before="120" w:after="0"/>
        <w:rPr>
          <w:rFonts w:ascii="Arial" w:hAnsi="Arial" w:cs="Arial"/>
        </w:rPr>
      </w:pPr>
      <w:hyperlink w:anchor="h.1xrdshw">
        <w:r w:rsidR="003B5F07" w:rsidRPr="001345DC">
          <w:rPr>
            <w:rFonts w:ascii="Arial" w:eastAsia="Arial" w:hAnsi="Arial" w:cs="Arial"/>
            <w:b/>
            <w:smallCaps/>
            <w:color w:val="0000FF"/>
            <w:u w:val="single"/>
          </w:rPr>
          <w:t>26</w:t>
        </w:r>
      </w:hyperlink>
      <w:hyperlink w:anchor="h.1xrdshw">
        <w:r w:rsidR="003B5F07" w:rsidRPr="001345DC">
          <w:rPr>
            <w:rFonts w:ascii="Arial" w:hAnsi="Arial" w:cs="Arial"/>
          </w:rPr>
          <w:tab/>
        </w:r>
      </w:hyperlink>
      <w:hyperlink w:anchor="h.1xrdshw">
        <w:r w:rsidR="003B5F07" w:rsidRPr="001345DC">
          <w:rPr>
            <w:rFonts w:ascii="Arial" w:eastAsia="Arial" w:hAnsi="Arial" w:cs="Arial"/>
            <w:b/>
            <w:smallCaps/>
            <w:color w:val="0000FF"/>
            <w:u w:val="single"/>
          </w:rPr>
          <w:t>Notices</w:t>
        </w:r>
      </w:hyperlink>
      <w:hyperlink w:anchor="h.1xrdshw">
        <w:r w:rsidR="003B5F07" w:rsidRPr="001345DC">
          <w:rPr>
            <w:rFonts w:ascii="Arial" w:eastAsia="Times New Roman" w:hAnsi="Arial" w:cs="Arial"/>
            <w:b/>
            <w:smallCaps/>
          </w:rPr>
          <w:tab/>
        </w:r>
      </w:hyperlink>
      <w:hyperlink w:anchor="h.1xrdshw"/>
    </w:p>
    <w:p w14:paraId="629C6CC6" w14:textId="77777777" w:rsidR="003B5F07" w:rsidRPr="001345DC" w:rsidRDefault="00B557FF" w:rsidP="003B5F07">
      <w:pPr>
        <w:pStyle w:val="Normal1"/>
        <w:tabs>
          <w:tab w:val="left" w:pos="720"/>
          <w:tab w:val="right" w:pos="9626"/>
        </w:tabs>
        <w:spacing w:before="120" w:after="0"/>
        <w:rPr>
          <w:rFonts w:ascii="Arial" w:hAnsi="Arial" w:cs="Arial"/>
        </w:rPr>
      </w:pPr>
      <w:hyperlink w:anchor="h.3w19e94">
        <w:r w:rsidR="003B5F07" w:rsidRPr="001345DC">
          <w:rPr>
            <w:rFonts w:ascii="Arial" w:eastAsia="Arial" w:hAnsi="Arial" w:cs="Arial"/>
            <w:b/>
            <w:smallCaps/>
            <w:color w:val="0000FF"/>
            <w:u w:val="single"/>
          </w:rPr>
          <w:t>27</w:t>
        </w:r>
      </w:hyperlink>
      <w:hyperlink w:anchor="h.3w19e94">
        <w:r w:rsidR="003B5F07" w:rsidRPr="001345DC">
          <w:rPr>
            <w:rFonts w:ascii="Arial" w:hAnsi="Arial" w:cs="Arial"/>
          </w:rPr>
          <w:tab/>
        </w:r>
      </w:hyperlink>
      <w:hyperlink w:anchor="h.3w19e94">
        <w:r w:rsidR="003B5F07" w:rsidRPr="001345DC">
          <w:rPr>
            <w:rFonts w:ascii="Arial" w:eastAsia="Arial" w:hAnsi="Arial" w:cs="Arial"/>
            <w:b/>
            <w:smallCaps/>
            <w:color w:val="0000FF"/>
            <w:u w:val="single"/>
          </w:rPr>
          <w:t>STAFF TRANSFER</w:t>
        </w:r>
      </w:hyperlink>
      <w:hyperlink w:anchor="h.3w19e94">
        <w:r w:rsidR="003B5F07" w:rsidRPr="001345DC">
          <w:rPr>
            <w:rFonts w:ascii="Arial" w:eastAsia="Times New Roman" w:hAnsi="Arial" w:cs="Arial"/>
            <w:b/>
            <w:smallCaps/>
          </w:rPr>
          <w:tab/>
        </w:r>
      </w:hyperlink>
      <w:hyperlink w:anchor="h.3w19e94"/>
    </w:p>
    <w:p w14:paraId="2605D122" w14:textId="77777777" w:rsidR="003B5F07" w:rsidRPr="001345DC" w:rsidRDefault="00B557FF" w:rsidP="003B5F07">
      <w:pPr>
        <w:pStyle w:val="Normal1"/>
        <w:tabs>
          <w:tab w:val="left" w:pos="720"/>
          <w:tab w:val="right" w:pos="9626"/>
        </w:tabs>
        <w:spacing w:before="120" w:after="0"/>
        <w:rPr>
          <w:rFonts w:ascii="Arial" w:hAnsi="Arial" w:cs="Arial"/>
        </w:rPr>
      </w:pPr>
      <w:hyperlink w:anchor="h.qbtyoq">
        <w:r w:rsidR="003B5F07" w:rsidRPr="001345DC">
          <w:rPr>
            <w:rFonts w:ascii="Arial" w:eastAsia="Arial" w:hAnsi="Arial" w:cs="Arial"/>
            <w:b/>
            <w:smallCaps/>
            <w:color w:val="0000FF"/>
            <w:u w:val="single"/>
          </w:rPr>
          <w:t>28</w:t>
        </w:r>
      </w:hyperlink>
      <w:hyperlink w:anchor="h.qbtyoq">
        <w:r w:rsidR="003B5F07" w:rsidRPr="001345DC">
          <w:rPr>
            <w:rFonts w:ascii="Arial" w:hAnsi="Arial" w:cs="Arial"/>
          </w:rPr>
          <w:tab/>
        </w:r>
      </w:hyperlink>
      <w:hyperlink w:anchor="h.qbtyoq">
        <w:r w:rsidR="003B5F07" w:rsidRPr="001345DC">
          <w:rPr>
            <w:rFonts w:ascii="Arial" w:eastAsia="Arial" w:hAnsi="Arial" w:cs="Arial"/>
            <w:b/>
            <w:smallCaps/>
            <w:color w:val="0000FF"/>
            <w:u w:val="single"/>
          </w:rPr>
          <w:t>Third Party Rights</w:t>
        </w:r>
      </w:hyperlink>
      <w:hyperlink w:anchor="h.qbtyoq">
        <w:r w:rsidR="003B5F07" w:rsidRPr="001345DC">
          <w:rPr>
            <w:rFonts w:ascii="Arial" w:eastAsia="Times New Roman" w:hAnsi="Arial" w:cs="Arial"/>
            <w:b/>
            <w:smallCaps/>
          </w:rPr>
          <w:tab/>
        </w:r>
      </w:hyperlink>
      <w:hyperlink w:anchor="h.qbtyoq"/>
    </w:p>
    <w:p w14:paraId="4834B9BA" w14:textId="77777777" w:rsidR="003B5F07" w:rsidRPr="001345DC" w:rsidRDefault="00B557FF" w:rsidP="003B5F07">
      <w:pPr>
        <w:pStyle w:val="Normal1"/>
        <w:tabs>
          <w:tab w:val="left" w:pos="720"/>
          <w:tab w:val="right" w:pos="9626"/>
        </w:tabs>
        <w:spacing w:before="120" w:after="0"/>
        <w:rPr>
          <w:rFonts w:ascii="Arial" w:hAnsi="Arial" w:cs="Arial"/>
        </w:rPr>
      </w:pPr>
      <w:hyperlink w:anchor="h.49gfa85">
        <w:r w:rsidR="003B5F07" w:rsidRPr="001345DC">
          <w:rPr>
            <w:rFonts w:ascii="Arial" w:eastAsia="Arial" w:hAnsi="Arial" w:cs="Arial"/>
            <w:b/>
            <w:smallCaps/>
            <w:color w:val="0000FF"/>
            <w:u w:val="single"/>
          </w:rPr>
          <w:t>29</w:t>
        </w:r>
      </w:hyperlink>
      <w:hyperlink w:anchor="h.49gfa85">
        <w:r w:rsidR="003B5F07" w:rsidRPr="001345DC">
          <w:rPr>
            <w:rFonts w:ascii="Arial" w:hAnsi="Arial" w:cs="Arial"/>
          </w:rPr>
          <w:tab/>
        </w:r>
      </w:hyperlink>
      <w:hyperlink w:anchor="h.49gfa85">
        <w:r w:rsidR="003B5F07" w:rsidRPr="001345DC">
          <w:rPr>
            <w:rFonts w:ascii="Arial" w:eastAsia="Arial" w:hAnsi="Arial" w:cs="Arial"/>
            <w:b/>
            <w:smallCaps/>
            <w:color w:val="0000FF"/>
            <w:u w:val="single"/>
          </w:rPr>
          <w:t>Data Protection, Security and Publicity</w:t>
        </w:r>
      </w:hyperlink>
      <w:hyperlink w:anchor="h.49gfa85">
        <w:r w:rsidR="003B5F07" w:rsidRPr="001345DC">
          <w:rPr>
            <w:rFonts w:ascii="Arial" w:eastAsia="Times New Roman" w:hAnsi="Arial" w:cs="Arial"/>
            <w:b/>
            <w:smallCaps/>
          </w:rPr>
          <w:tab/>
        </w:r>
      </w:hyperlink>
      <w:hyperlink w:anchor="h.49gfa85"/>
    </w:p>
    <w:p w14:paraId="29C5ED23" w14:textId="77777777" w:rsidR="003B5F07" w:rsidRPr="001345DC" w:rsidRDefault="00B557FF" w:rsidP="003B5F07">
      <w:pPr>
        <w:pStyle w:val="Normal1"/>
        <w:tabs>
          <w:tab w:val="left" w:pos="720"/>
          <w:tab w:val="right" w:pos="9626"/>
        </w:tabs>
        <w:spacing w:before="120" w:after="0"/>
        <w:rPr>
          <w:rFonts w:ascii="Arial" w:hAnsi="Arial" w:cs="Arial"/>
        </w:rPr>
      </w:pPr>
      <w:hyperlink w:anchor="h.3fg1ce0">
        <w:r w:rsidR="003B5F07" w:rsidRPr="001345DC">
          <w:rPr>
            <w:rFonts w:ascii="Arial" w:eastAsia="Arial" w:hAnsi="Arial" w:cs="Arial"/>
            <w:b/>
            <w:smallCaps/>
            <w:color w:val="0000FF"/>
            <w:u w:val="single"/>
          </w:rPr>
          <w:t>30</w:t>
        </w:r>
      </w:hyperlink>
      <w:hyperlink w:anchor="h.3fg1ce0">
        <w:r w:rsidR="003B5F07" w:rsidRPr="001345DC">
          <w:rPr>
            <w:rFonts w:ascii="Arial" w:hAnsi="Arial" w:cs="Arial"/>
          </w:rPr>
          <w:tab/>
        </w:r>
      </w:hyperlink>
      <w:hyperlink w:anchor="h.3fg1ce0">
        <w:r w:rsidR="003B5F07" w:rsidRPr="001345DC">
          <w:rPr>
            <w:rFonts w:ascii="Arial" w:eastAsia="Arial" w:hAnsi="Arial" w:cs="Arial"/>
            <w:b/>
            <w:smallCaps/>
            <w:color w:val="0000FF"/>
            <w:u w:val="single"/>
          </w:rPr>
          <w:t>Retention and Set Off</w:t>
        </w:r>
      </w:hyperlink>
      <w:hyperlink w:anchor="h.3fg1ce0">
        <w:r w:rsidR="003B5F07" w:rsidRPr="001345DC">
          <w:rPr>
            <w:rFonts w:ascii="Arial" w:eastAsia="Times New Roman" w:hAnsi="Arial" w:cs="Arial"/>
            <w:b/>
            <w:smallCaps/>
          </w:rPr>
          <w:tab/>
        </w:r>
      </w:hyperlink>
      <w:hyperlink w:anchor="h.3fg1ce0"/>
    </w:p>
    <w:p w14:paraId="29272604" w14:textId="77777777" w:rsidR="003B5F07" w:rsidRPr="001345DC" w:rsidRDefault="00B557FF" w:rsidP="003B5F07">
      <w:pPr>
        <w:pStyle w:val="Normal1"/>
        <w:tabs>
          <w:tab w:val="left" w:pos="720"/>
          <w:tab w:val="right" w:pos="9626"/>
        </w:tabs>
        <w:spacing w:before="120" w:after="0"/>
        <w:rPr>
          <w:rFonts w:ascii="Arial" w:hAnsi="Arial" w:cs="Arial"/>
        </w:rPr>
      </w:pPr>
      <w:hyperlink w:anchor="h.4ekz59m">
        <w:r w:rsidR="003B5F07" w:rsidRPr="001345DC">
          <w:rPr>
            <w:rFonts w:ascii="Arial" w:eastAsia="Arial" w:hAnsi="Arial" w:cs="Arial"/>
            <w:b/>
            <w:smallCaps/>
            <w:color w:val="0000FF"/>
            <w:u w:val="single"/>
          </w:rPr>
          <w:t>31</w:t>
        </w:r>
      </w:hyperlink>
      <w:hyperlink w:anchor="h.4ekz59m">
        <w:r w:rsidR="003B5F07" w:rsidRPr="001345DC">
          <w:rPr>
            <w:rFonts w:ascii="Arial" w:hAnsi="Arial" w:cs="Arial"/>
          </w:rPr>
          <w:tab/>
        </w:r>
      </w:hyperlink>
      <w:hyperlink w:anchor="h.4ekz59m">
        <w:r w:rsidR="003B5F07" w:rsidRPr="001345DC">
          <w:rPr>
            <w:rFonts w:ascii="Arial" w:eastAsia="Arial" w:hAnsi="Arial" w:cs="Arial"/>
            <w:b/>
            <w:smallCaps/>
            <w:color w:val="0000FF"/>
            <w:u w:val="single"/>
          </w:rPr>
          <w:t>Income Tax and National Insurance Contributions</w:t>
        </w:r>
      </w:hyperlink>
      <w:hyperlink w:anchor="h.4ekz59m">
        <w:r w:rsidR="003B5F07" w:rsidRPr="001345DC">
          <w:rPr>
            <w:rFonts w:ascii="Arial" w:eastAsia="Times New Roman" w:hAnsi="Arial" w:cs="Arial"/>
            <w:b/>
            <w:smallCaps/>
          </w:rPr>
          <w:tab/>
        </w:r>
      </w:hyperlink>
      <w:hyperlink w:anchor="h.4ekz59m"/>
    </w:p>
    <w:p w14:paraId="5DEA3A2C" w14:textId="77777777" w:rsidR="003B5F07" w:rsidRPr="001345DC" w:rsidRDefault="00B557FF" w:rsidP="003B5F07">
      <w:pPr>
        <w:pStyle w:val="Normal1"/>
        <w:tabs>
          <w:tab w:val="left" w:pos="720"/>
          <w:tab w:val="right" w:pos="9626"/>
        </w:tabs>
        <w:spacing w:before="120" w:after="0"/>
        <w:rPr>
          <w:rFonts w:ascii="Arial" w:hAnsi="Arial" w:cs="Arial"/>
        </w:rPr>
      </w:pPr>
      <w:hyperlink w:anchor="h.280hiku">
        <w:r w:rsidR="003B5F07" w:rsidRPr="001345DC">
          <w:rPr>
            <w:rFonts w:ascii="Arial" w:eastAsia="Arial" w:hAnsi="Arial" w:cs="Arial"/>
            <w:b/>
            <w:smallCaps/>
            <w:color w:val="0000FF"/>
            <w:u w:val="single"/>
          </w:rPr>
          <w:t>32</w:t>
        </w:r>
      </w:hyperlink>
      <w:hyperlink w:anchor="h.280hiku">
        <w:r w:rsidR="003B5F07" w:rsidRPr="001345DC">
          <w:rPr>
            <w:rFonts w:ascii="Arial" w:hAnsi="Arial" w:cs="Arial"/>
          </w:rPr>
          <w:tab/>
        </w:r>
      </w:hyperlink>
      <w:hyperlink w:anchor="h.280hiku">
        <w:r w:rsidR="003B5F07" w:rsidRPr="001345DC">
          <w:rPr>
            <w:rFonts w:ascii="Arial" w:eastAsia="Arial" w:hAnsi="Arial" w:cs="Arial"/>
            <w:b/>
            <w:smallCaps/>
            <w:color w:val="0000FF"/>
            <w:u w:val="single"/>
          </w:rPr>
          <w:t>Prevention of Fraud and Bribery</w:t>
        </w:r>
      </w:hyperlink>
      <w:hyperlink w:anchor="h.280hiku">
        <w:r w:rsidR="003B5F07" w:rsidRPr="001345DC">
          <w:rPr>
            <w:rFonts w:ascii="Arial" w:eastAsia="Times New Roman" w:hAnsi="Arial" w:cs="Arial"/>
            <w:b/>
            <w:smallCaps/>
          </w:rPr>
          <w:tab/>
        </w:r>
      </w:hyperlink>
      <w:hyperlink w:anchor="h.280hiku"/>
    </w:p>
    <w:p w14:paraId="7DC69833" w14:textId="77777777" w:rsidR="003B5F07" w:rsidRPr="001345DC" w:rsidRDefault="00B557FF" w:rsidP="003B5F07">
      <w:pPr>
        <w:pStyle w:val="Normal1"/>
        <w:tabs>
          <w:tab w:val="left" w:pos="720"/>
          <w:tab w:val="right" w:pos="9626"/>
        </w:tabs>
        <w:spacing w:before="120" w:after="0"/>
        <w:rPr>
          <w:rFonts w:ascii="Arial" w:hAnsi="Arial" w:cs="Arial"/>
        </w:rPr>
      </w:pPr>
      <w:hyperlink w:anchor="h.46ad4c2">
        <w:r w:rsidR="003B5F07" w:rsidRPr="001345DC">
          <w:rPr>
            <w:rFonts w:ascii="Arial" w:eastAsia="Arial" w:hAnsi="Arial" w:cs="Arial"/>
            <w:b/>
            <w:smallCaps/>
            <w:color w:val="0000FF"/>
            <w:u w:val="single"/>
          </w:rPr>
          <w:t>33</w:t>
        </w:r>
      </w:hyperlink>
      <w:hyperlink w:anchor="h.46ad4c2">
        <w:r w:rsidR="003B5F07" w:rsidRPr="001345DC">
          <w:rPr>
            <w:rFonts w:ascii="Arial" w:hAnsi="Arial" w:cs="Arial"/>
          </w:rPr>
          <w:tab/>
        </w:r>
      </w:hyperlink>
      <w:hyperlink w:anchor="h.46ad4c2">
        <w:r w:rsidR="003B5F07" w:rsidRPr="001345DC">
          <w:rPr>
            <w:rFonts w:ascii="Arial" w:eastAsia="Arial" w:hAnsi="Arial" w:cs="Arial"/>
            <w:b/>
            <w:smallCaps/>
            <w:color w:val="0000FF"/>
            <w:u w:val="single"/>
          </w:rPr>
          <w:t>General</w:t>
        </w:r>
      </w:hyperlink>
      <w:hyperlink w:anchor="h.46ad4c2">
        <w:r w:rsidR="003B5F07" w:rsidRPr="001345DC">
          <w:rPr>
            <w:rFonts w:ascii="Arial" w:eastAsia="Times New Roman" w:hAnsi="Arial" w:cs="Arial"/>
            <w:b/>
            <w:smallCaps/>
          </w:rPr>
          <w:tab/>
        </w:r>
      </w:hyperlink>
      <w:hyperlink w:anchor="h.46ad4c2"/>
    </w:p>
    <w:p w14:paraId="46C9E426" w14:textId="77777777" w:rsidR="003B5F07" w:rsidRPr="001345DC" w:rsidRDefault="00B557FF" w:rsidP="003B5F07">
      <w:pPr>
        <w:pStyle w:val="Normal1"/>
        <w:tabs>
          <w:tab w:val="left" w:pos="720"/>
          <w:tab w:val="right" w:pos="9626"/>
        </w:tabs>
        <w:spacing w:before="120" w:after="0"/>
        <w:rPr>
          <w:rFonts w:ascii="Arial" w:hAnsi="Arial" w:cs="Arial"/>
        </w:rPr>
      </w:pPr>
      <w:hyperlink w:anchor="h.3kkl7fh">
        <w:r w:rsidR="003B5F07" w:rsidRPr="001345DC">
          <w:rPr>
            <w:rFonts w:ascii="Arial" w:eastAsia="Arial" w:hAnsi="Arial" w:cs="Arial"/>
            <w:b/>
            <w:smallCaps/>
            <w:color w:val="0000FF"/>
            <w:u w:val="single"/>
          </w:rPr>
          <w:t>34</w:t>
        </w:r>
      </w:hyperlink>
      <w:hyperlink w:anchor="h.3kkl7fh">
        <w:r w:rsidR="003B5F07" w:rsidRPr="001345DC">
          <w:rPr>
            <w:rFonts w:ascii="Arial" w:hAnsi="Arial" w:cs="Arial"/>
          </w:rPr>
          <w:tab/>
        </w:r>
      </w:hyperlink>
      <w:hyperlink w:anchor="h.3kkl7fh">
        <w:r w:rsidR="003B5F07" w:rsidRPr="001345DC">
          <w:rPr>
            <w:rFonts w:ascii="Arial" w:eastAsia="Arial" w:hAnsi="Arial" w:cs="Arial"/>
            <w:b/>
            <w:smallCaps/>
            <w:color w:val="0000FF"/>
            <w:u w:val="single"/>
          </w:rPr>
          <w:t>DISPUTE RESOLUTION</w:t>
        </w:r>
      </w:hyperlink>
      <w:hyperlink w:anchor="h.3kkl7fh">
        <w:r w:rsidR="003B5F07" w:rsidRPr="001345DC">
          <w:rPr>
            <w:rFonts w:ascii="Arial" w:eastAsia="Times New Roman" w:hAnsi="Arial" w:cs="Arial"/>
            <w:b/>
            <w:smallCaps/>
          </w:rPr>
          <w:tab/>
        </w:r>
      </w:hyperlink>
      <w:hyperlink w:anchor="h.3kkl7fh"/>
    </w:p>
    <w:p w14:paraId="4A4256F4" w14:textId="77777777" w:rsidR="003B5F07" w:rsidRPr="001345DC" w:rsidRDefault="00B557FF" w:rsidP="003B5F07">
      <w:pPr>
        <w:pStyle w:val="Normal1"/>
        <w:tabs>
          <w:tab w:val="left" w:pos="720"/>
          <w:tab w:val="right" w:pos="9626"/>
        </w:tabs>
        <w:spacing w:before="120" w:after="0"/>
        <w:rPr>
          <w:rFonts w:ascii="Arial" w:hAnsi="Arial" w:cs="Arial"/>
        </w:rPr>
      </w:pPr>
      <w:hyperlink w:anchor="h.1zpvhna">
        <w:r w:rsidR="003B5F07" w:rsidRPr="001345DC">
          <w:rPr>
            <w:rFonts w:ascii="Arial" w:eastAsia="Arial" w:hAnsi="Arial" w:cs="Arial"/>
            <w:b/>
            <w:smallCaps/>
            <w:color w:val="0000FF"/>
            <w:u w:val="single"/>
          </w:rPr>
          <w:t>35</w:t>
        </w:r>
      </w:hyperlink>
      <w:hyperlink w:anchor="h.1zpvhna">
        <w:r w:rsidR="003B5F07" w:rsidRPr="001345DC">
          <w:rPr>
            <w:rFonts w:ascii="Arial" w:hAnsi="Arial" w:cs="Arial"/>
          </w:rPr>
          <w:tab/>
        </w:r>
      </w:hyperlink>
      <w:hyperlink w:anchor="h.1zpvhna">
        <w:r w:rsidR="003B5F07" w:rsidRPr="001345DC">
          <w:rPr>
            <w:rFonts w:ascii="Arial" w:eastAsia="Arial" w:hAnsi="Arial" w:cs="Arial"/>
            <w:b/>
            <w:smallCaps/>
            <w:color w:val="0000FF"/>
            <w:u w:val="single"/>
          </w:rPr>
          <w:t>Governing Law and Jurisdiction</w:t>
        </w:r>
      </w:hyperlink>
      <w:hyperlink w:anchor="h.1zpvhna">
        <w:r w:rsidR="003B5F07" w:rsidRPr="001345DC">
          <w:rPr>
            <w:rFonts w:ascii="Arial" w:eastAsia="Times New Roman" w:hAnsi="Arial" w:cs="Arial"/>
            <w:b/>
            <w:smallCaps/>
          </w:rPr>
          <w:tab/>
        </w:r>
      </w:hyperlink>
      <w:hyperlink w:anchor="h.1zpvhna"/>
    </w:p>
    <w:p w14:paraId="6E0E9D9D" w14:textId="77777777" w:rsidR="003B5F07" w:rsidRPr="001345DC" w:rsidRDefault="003B5F07" w:rsidP="003B5F07">
      <w:pPr>
        <w:pStyle w:val="Normal1"/>
        <w:rPr>
          <w:rFonts w:ascii="Arial" w:hAnsi="Arial" w:cs="Arial"/>
        </w:rPr>
      </w:pPr>
      <w:r w:rsidRPr="001345DC">
        <w:rPr>
          <w:rFonts w:ascii="Arial" w:hAnsi="Arial" w:cs="Arial"/>
        </w:rPr>
        <w:br w:type="page"/>
      </w:r>
    </w:p>
    <w:p w14:paraId="41C17B1C" w14:textId="77777777" w:rsidR="003B5F07" w:rsidRPr="001345DC" w:rsidRDefault="00B557FF" w:rsidP="003B5F07">
      <w:pPr>
        <w:pStyle w:val="Normal1"/>
        <w:spacing w:after="120"/>
        <w:rPr>
          <w:rFonts w:ascii="Arial" w:hAnsi="Arial" w:cs="Arial"/>
        </w:rPr>
      </w:pPr>
      <w:hyperlink w:anchor="_Toc458432706"/>
    </w:p>
    <w:p w14:paraId="369CAA61" w14:textId="77777777" w:rsidR="003B5F07" w:rsidRPr="001345DC" w:rsidRDefault="003B5F07" w:rsidP="003B5F07">
      <w:pPr>
        <w:pStyle w:val="Normal1"/>
        <w:spacing w:after="120"/>
        <w:jc w:val="center"/>
        <w:rPr>
          <w:rFonts w:ascii="Arial" w:hAnsi="Arial" w:cs="Arial"/>
        </w:rPr>
      </w:pPr>
      <w:bookmarkStart w:id="110" w:name="h.30j0zll" w:colFirst="0" w:colLast="0"/>
      <w:bookmarkEnd w:id="110"/>
      <w:r w:rsidRPr="001345DC">
        <w:rPr>
          <w:rFonts w:ascii="Arial" w:eastAsia="Arial" w:hAnsi="Arial" w:cs="Arial"/>
          <w:b/>
        </w:rPr>
        <w:t>Call-Off Contract –Call-Off Terms</w:t>
      </w:r>
    </w:p>
    <w:p w14:paraId="33411079" w14:textId="77777777" w:rsidR="003B5F07" w:rsidRPr="001345DC" w:rsidRDefault="003B5F07" w:rsidP="003B5F07">
      <w:pPr>
        <w:pStyle w:val="Normal1"/>
        <w:spacing w:after="120"/>
        <w:jc w:val="center"/>
        <w:rPr>
          <w:rFonts w:ascii="Arial" w:hAnsi="Arial" w:cs="Arial"/>
        </w:rPr>
      </w:pPr>
    </w:p>
    <w:p w14:paraId="6221C580" w14:textId="0913586F" w:rsidR="003B5F07" w:rsidRPr="001345DC" w:rsidRDefault="003B5F07" w:rsidP="003B5F07">
      <w:pPr>
        <w:pStyle w:val="Normal1"/>
        <w:spacing w:after="120"/>
        <w:jc w:val="both"/>
        <w:rPr>
          <w:rFonts w:ascii="Arial" w:hAnsi="Arial" w:cs="Arial"/>
        </w:rPr>
      </w:pPr>
      <w:r w:rsidRPr="001345DC">
        <w:rPr>
          <w:rFonts w:ascii="Arial" w:eastAsia="Arial" w:hAnsi="Arial" w:cs="Arial"/>
        </w:rPr>
        <w:t xml:space="preserve">This Call-Off Contract is made on the </w:t>
      </w:r>
      <w:r w:rsidRPr="001345DC">
        <w:rPr>
          <w:rFonts w:ascii="Arial" w:eastAsia="Arial" w:hAnsi="Arial" w:cs="Arial"/>
        </w:rPr>
        <w:tab/>
      </w:r>
      <w:r w:rsidR="00C36A9A">
        <w:rPr>
          <w:rFonts w:ascii="Arial" w:eastAsia="Arial" w:hAnsi="Arial" w:cs="Arial"/>
        </w:rPr>
        <w:t>26</w:t>
      </w:r>
      <w:r w:rsidR="00C36A9A" w:rsidRPr="00C36A9A">
        <w:rPr>
          <w:rFonts w:ascii="Arial" w:eastAsia="Arial" w:hAnsi="Arial" w:cs="Arial"/>
          <w:vertAlign w:val="superscript"/>
        </w:rPr>
        <w:t>th</w:t>
      </w:r>
      <w:r w:rsidR="00C36A9A">
        <w:rPr>
          <w:rFonts w:ascii="Arial" w:eastAsia="Arial" w:hAnsi="Arial" w:cs="Arial"/>
        </w:rPr>
        <w:t xml:space="preserve">  </w:t>
      </w:r>
      <w:r w:rsidR="00C36A9A" w:rsidRPr="001345DC">
        <w:rPr>
          <w:rFonts w:ascii="Arial" w:eastAsia="Arial" w:hAnsi="Arial" w:cs="Arial"/>
        </w:rPr>
        <w:t xml:space="preserve"> </w:t>
      </w:r>
      <w:r w:rsidRPr="001345DC">
        <w:rPr>
          <w:rFonts w:ascii="Arial" w:eastAsia="Arial" w:hAnsi="Arial" w:cs="Arial"/>
        </w:rPr>
        <w:t xml:space="preserve">day of </w:t>
      </w:r>
      <w:r w:rsidR="00E07F26" w:rsidRPr="00E07F26">
        <w:rPr>
          <w:rFonts w:ascii="Arial" w:eastAsia="Arial" w:hAnsi="Arial" w:cs="Arial"/>
        </w:rPr>
        <w:t>September 2017</w:t>
      </w:r>
      <w:r w:rsidRPr="001345DC">
        <w:rPr>
          <w:rFonts w:ascii="Arial" w:eastAsia="Arial" w:hAnsi="Arial" w:cs="Arial"/>
        </w:rPr>
        <w:br/>
        <w:t>between:</w:t>
      </w:r>
    </w:p>
    <w:p w14:paraId="44A2ADA5" w14:textId="77777777" w:rsidR="003B5F07" w:rsidRPr="001345DC" w:rsidRDefault="003B5F07" w:rsidP="003B5F07">
      <w:pPr>
        <w:pStyle w:val="Normal1"/>
        <w:spacing w:after="120"/>
        <w:ind w:left="720"/>
        <w:jc w:val="both"/>
        <w:rPr>
          <w:rFonts w:ascii="Arial" w:hAnsi="Arial" w:cs="Arial"/>
        </w:rPr>
      </w:pPr>
      <w:r w:rsidRPr="001345DC">
        <w:rPr>
          <w:rFonts w:ascii="Arial" w:eastAsia="Arial" w:hAnsi="Arial" w:cs="Arial"/>
        </w:rPr>
        <w:t xml:space="preserve">The </w:t>
      </w:r>
      <w:r w:rsidR="00E07F26">
        <w:rPr>
          <w:rFonts w:ascii="Arial" w:eastAsia="Arial" w:hAnsi="Arial" w:cs="Arial"/>
        </w:rPr>
        <w:t xml:space="preserve">Ministry of Defence </w:t>
      </w:r>
      <w:r w:rsidRPr="001345DC">
        <w:rPr>
          <w:rFonts w:ascii="Arial" w:eastAsia="Arial" w:hAnsi="Arial" w:cs="Arial"/>
        </w:rPr>
        <w:t xml:space="preserve">with offices at </w:t>
      </w:r>
      <w:r w:rsidR="00E07F26">
        <w:rPr>
          <w:rFonts w:ascii="Arial" w:hAnsi="Arial" w:cs="Arial"/>
          <w:color w:val="222222"/>
          <w:sz w:val="20"/>
          <w:szCs w:val="20"/>
          <w:shd w:val="clear" w:color="auto" w:fill="FFFFFF"/>
        </w:rPr>
        <w:t>Whitehall, Westminster, London SW1A 2HB</w:t>
      </w:r>
      <w:r w:rsidR="00E07F26" w:rsidRPr="001345DC">
        <w:rPr>
          <w:rFonts w:ascii="Arial" w:eastAsia="Arial" w:hAnsi="Arial" w:cs="Arial"/>
        </w:rPr>
        <w:t xml:space="preserve"> </w:t>
      </w:r>
      <w:r w:rsidRPr="001345DC">
        <w:rPr>
          <w:rFonts w:ascii="Arial" w:eastAsia="Arial" w:hAnsi="Arial" w:cs="Arial"/>
        </w:rPr>
        <w:t xml:space="preserve">(“the </w:t>
      </w:r>
      <w:r w:rsidRPr="001345DC">
        <w:rPr>
          <w:rFonts w:ascii="Arial" w:eastAsia="Arial" w:hAnsi="Arial" w:cs="Arial"/>
          <w:b/>
        </w:rPr>
        <w:t>Client</w:t>
      </w:r>
      <w:r w:rsidRPr="001345DC">
        <w:rPr>
          <w:rFonts w:ascii="Arial" w:eastAsia="Arial" w:hAnsi="Arial" w:cs="Arial"/>
        </w:rPr>
        <w:t xml:space="preserve">”); </w:t>
      </w:r>
    </w:p>
    <w:p w14:paraId="2FEC6D3B" w14:textId="77777777" w:rsidR="003B5F07" w:rsidRPr="001345DC" w:rsidRDefault="003B5F07" w:rsidP="003B5F07">
      <w:pPr>
        <w:pStyle w:val="Normal1"/>
        <w:spacing w:after="120"/>
        <w:ind w:left="720"/>
        <w:jc w:val="both"/>
        <w:rPr>
          <w:rFonts w:ascii="Arial" w:hAnsi="Arial" w:cs="Arial"/>
        </w:rPr>
      </w:pPr>
      <w:r w:rsidRPr="001345DC">
        <w:rPr>
          <w:rFonts w:ascii="Arial" w:eastAsia="Arial" w:hAnsi="Arial" w:cs="Arial"/>
        </w:rPr>
        <w:t>and</w:t>
      </w:r>
    </w:p>
    <w:p w14:paraId="1C27458E" w14:textId="77777777" w:rsidR="003B5F07" w:rsidRPr="001345DC" w:rsidRDefault="00B96478" w:rsidP="00B96478">
      <w:pPr>
        <w:pStyle w:val="Normal1"/>
        <w:spacing w:after="120"/>
        <w:ind w:left="720"/>
        <w:rPr>
          <w:rFonts w:ascii="Arial" w:hAnsi="Arial" w:cs="Arial"/>
        </w:rPr>
      </w:pPr>
      <w:r w:rsidRPr="00B96478">
        <w:rPr>
          <w:rFonts w:ascii="Arial" w:eastAsia="Arial" w:hAnsi="Arial" w:cs="Arial"/>
        </w:rPr>
        <w:t>Engine Partners UK LLP</w:t>
      </w:r>
      <w:r w:rsidR="003B5F07" w:rsidRPr="001345DC">
        <w:rPr>
          <w:rFonts w:ascii="Arial" w:eastAsia="Arial" w:hAnsi="Arial" w:cs="Arial"/>
        </w:rPr>
        <w:t xml:space="preserve"> a company registered in </w:t>
      </w:r>
      <w:r>
        <w:rPr>
          <w:rFonts w:ascii="Arial" w:eastAsia="Arial" w:hAnsi="Arial" w:cs="Arial"/>
        </w:rPr>
        <w:t xml:space="preserve">England and Wales </w:t>
      </w:r>
      <w:r w:rsidR="003B5F07" w:rsidRPr="001345DC">
        <w:rPr>
          <w:rFonts w:ascii="Arial" w:eastAsia="Arial" w:hAnsi="Arial" w:cs="Arial"/>
        </w:rPr>
        <w:t xml:space="preserve">under Company Number </w:t>
      </w:r>
      <w:r w:rsidRPr="00B96478">
        <w:rPr>
          <w:rFonts w:ascii="Arial" w:eastAsia="Arial" w:hAnsi="Arial" w:cs="Arial"/>
        </w:rPr>
        <w:t>OC365812</w:t>
      </w:r>
      <w:r>
        <w:rPr>
          <w:rFonts w:ascii="Arial" w:eastAsia="Arial" w:hAnsi="Arial" w:cs="Arial"/>
        </w:rPr>
        <w:t xml:space="preserve"> whose registered office is at </w:t>
      </w:r>
      <w:r w:rsidRPr="00B96478">
        <w:rPr>
          <w:rFonts w:ascii="Arial" w:eastAsia="Arial" w:hAnsi="Arial" w:cs="Arial"/>
        </w:rPr>
        <w:t>60 Great Portland Street, London W1W 7RT</w:t>
      </w:r>
      <w:r w:rsidRPr="00B96478">
        <w:rPr>
          <w:rFonts w:ascii="Arial" w:eastAsia="Arial" w:hAnsi="Arial" w:cs="Arial"/>
          <w:i/>
        </w:rPr>
        <w:t xml:space="preserve"> </w:t>
      </w:r>
      <w:r w:rsidR="003B5F07" w:rsidRPr="001345DC">
        <w:rPr>
          <w:rFonts w:ascii="Arial" w:eastAsia="Arial" w:hAnsi="Arial" w:cs="Arial"/>
        </w:rPr>
        <w:t xml:space="preserve"> (“the </w:t>
      </w:r>
      <w:r w:rsidR="003B5F07" w:rsidRPr="001345DC">
        <w:rPr>
          <w:rFonts w:ascii="Arial" w:eastAsia="Arial" w:hAnsi="Arial" w:cs="Arial"/>
          <w:b/>
        </w:rPr>
        <w:t>Agency</w:t>
      </w:r>
      <w:r w:rsidR="003B5F07" w:rsidRPr="001345DC">
        <w:rPr>
          <w:rFonts w:ascii="Arial" w:eastAsia="Arial" w:hAnsi="Arial" w:cs="Arial"/>
        </w:rPr>
        <w:t>”),</w:t>
      </w:r>
    </w:p>
    <w:p w14:paraId="29A41940" w14:textId="77777777" w:rsidR="003B5F07" w:rsidRPr="001345DC" w:rsidRDefault="003B5F07" w:rsidP="003B5F07">
      <w:pPr>
        <w:pStyle w:val="Normal1"/>
        <w:spacing w:after="120"/>
        <w:jc w:val="both"/>
        <w:rPr>
          <w:rFonts w:ascii="Arial" w:hAnsi="Arial" w:cs="Arial"/>
        </w:rPr>
      </w:pPr>
      <w:r w:rsidRPr="001345DC">
        <w:rPr>
          <w:rFonts w:ascii="Arial" w:eastAsia="Arial" w:hAnsi="Arial" w:cs="Arial"/>
        </w:rPr>
        <w:t>Both the Client and the Agency can be referred to as a “</w:t>
      </w:r>
      <w:r w:rsidRPr="001345DC">
        <w:rPr>
          <w:rFonts w:ascii="Arial" w:eastAsia="Arial" w:hAnsi="Arial" w:cs="Arial"/>
          <w:b/>
        </w:rPr>
        <w:t>Party</w:t>
      </w:r>
      <w:r w:rsidRPr="001345DC">
        <w:rPr>
          <w:rFonts w:ascii="Arial" w:eastAsia="Arial" w:hAnsi="Arial" w:cs="Arial"/>
        </w:rPr>
        <w:t>” or together the “</w:t>
      </w:r>
      <w:r w:rsidRPr="001345DC">
        <w:rPr>
          <w:rFonts w:ascii="Arial" w:eastAsia="Arial" w:hAnsi="Arial" w:cs="Arial"/>
          <w:b/>
        </w:rPr>
        <w:t>Parties</w:t>
      </w:r>
      <w:r w:rsidRPr="001345DC">
        <w:rPr>
          <w:rFonts w:ascii="Arial" w:eastAsia="Arial" w:hAnsi="Arial" w:cs="Arial"/>
        </w:rPr>
        <w:t>”.</w:t>
      </w:r>
    </w:p>
    <w:p w14:paraId="17697CBA" w14:textId="77777777" w:rsidR="003B5F07" w:rsidRPr="001345DC" w:rsidRDefault="003B5F07" w:rsidP="003B5F07">
      <w:pPr>
        <w:pStyle w:val="Normal1"/>
        <w:spacing w:after="120"/>
        <w:ind w:left="720"/>
        <w:jc w:val="both"/>
        <w:rPr>
          <w:rFonts w:ascii="Arial" w:hAnsi="Arial" w:cs="Arial"/>
        </w:rPr>
      </w:pPr>
    </w:p>
    <w:p w14:paraId="44E2A231" w14:textId="77777777" w:rsidR="003B5F07" w:rsidRPr="001345DC" w:rsidRDefault="003B5F07" w:rsidP="003B5F07">
      <w:pPr>
        <w:pStyle w:val="Heading1"/>
        <w:spacing w:before="0" w:after="120"/>
        <w:rPr>
          <w:rFonts w:ascii="Arial" w:hAnsi="Arial" w:cs="Arial"/>
        </w:rPr>
      </w:pPr>
      <w:bookmarkStart w:id="111" w:name="h.1fob9te" w:colFirst="0" w:colLast="0"/>
      <w:bookmarkEnd w:id="111"/>
      <w:r w:rsidRPr="001345DC">
        <w:rPr>
          <w:rFonts w:ascii="Arial" w:eastAsia="Arial" w:hAnsi="Arial" w:cs="Arial"/>
        </w:rPr>
        <w:t>INTRODUCTION</w:t>
      </w:r>
    </w:p>
    <w:p w14:paraId="45751B99" w14:textId="77777777" w:rsidR="003B5F07" w:rsidRPr="001345DC" w:rsidRDefault="003B5F07" w:rsidP="006D7B1B">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 is one of a number of agencies appointed by the Crown Commercial Service (</w:t>
      </w:r>
      <w:r w:rsidRPr="001345DC">
        <w:rPr>
          <w:rFonts w:ascii="Arial" w:eastAsia="Arial" w:hAnsi="Arial" w:cs="Arial"/>
          <w:b/>
        </w:rPr>
        <w:t>CCS</w:t>
      </w:r>
      <w:r w:rsidRPr="001345DC">
        <w:rPr>
          <w:rFonts w:ascii="Arial" w:eastAsia="Arial" w:hAnsi="Arial" w:cs="Arial"/>
        </w:rPr>
        <w:t>) to the Framework Agreement and is therefore able to enter into this Call-Off Contract to provide the Services to the Client.</w:t>
      </w:r>
    </w:p>
    <w:p w14:paraId="38B0A8B4" w14:textId="77777777" w:rsidR="003B5F07" w:rsidRPr="001345DC" w:rsidRDefault="003B5F07" w:rsidP="006D7B1B">
      <w:pPr>
        <w:pStyle w:val="Normal1"/>
        <w:numPr>
          <w:ilvl w:val="0"/>
          <w:numId w:val="9"/>
        </w:numPr>
        <w:spacing w:after="120"/>
        <w:ind w:hanging="360"/>
        <w:jc w:val="both"/>
        <w:rPr>
          <w:rFonts w:ascii="Arial" w:eastAsia="Arial" w:hAnsi="Arial" w:cs="Arial"/>
        </w:rPr>
      </w:pPr>
      <w:r w:rsidRPr="001345DC">
        <w:rPr>
          <w:rFonts w:ascii="Arial" w:eastAsia="Arial" w:hAnsi="Arial" w:cs="Arial"/>
        </w:rPr>
        <w:t xml:space="preserve">This Call-Off Contract, made between the Client and the Agency, sets out the terms of the Agency’s appointment as a provider of the Services to the Client. The Services will be delivered according to the terms of this Call-Off Contract, any agreed Statement of Work, and the Framework Agreement. </w:t>
      </w:r>
    </w:p>
    <w:p w14:paraId="6C44DF59" w14:textId="77777777" w:rsidR="003B5F07" w:rsidRPr="001345DC" w:rsidRDefault="003B5F07" w:rsidP="006D7B1B">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Agency’s appointment has been confirmed in the Letter of Appointment.</w:t>
      </w:r>
    </w:p>
    <w:p w14:paraId="293950FF" w14:textId="77777777" w:rsidR="003B5F07" w:rsidRPr="001345DC" w:rsidRDefault="003B5F07" w:rsidP="006D7B1B">
      <w:pPr>
        <w:pStyle w:val="Normal1"/>
        <w:numPr>
          <w:ilvl w:val="0"/>
          <w:numId w:val="9"/>
        </w:numPr>
        <w:spacing w:after="120"/>
        <w:ind w:hanging="360"/>
        <w:jc w:val="both"/>
        <w:rPr>
          <w:rFonts w:ascii="Arial" w:eastAsia="Arial" w:hAnsi="Arial" w:cs="Arial"/>
        </w:rPr>
      </w:pPr>
      <w:r w:rsidRPr="001345DC">
        <w:rPr>
          <w:rFonts w:ascii="Arial" w:eastAsia="Arial" w:hAnsi="Arial" w:cs="Arial"/>
        </w:rPr>
        <w:t>The Parties agree that the Services and associated Deliverables shall be supplied in accordance with the terms of the Framework Agreement and this Call-Off Contract.</w:t>
      </w:r>
    </w:p>
    <w:p w14:paraId="16E4FD43" w14:textId="77777777" w:rsidR="003B5F07" w:rsidRPr="001345DC" w:rsidRDefault="003B5F07" w:rsidP="006D7B1B">
      <w:pPr>
        <w:pStyle w:val="Normal1"/>
        <w:numPr>
          <w:ilvl w:val="0"/>
          <w:numId w:val="9"/>
        </w:numPr>
        <w:spacing w:after="120"/>
        <w:ind w:hanging="360"/>
        <w:jc w:val="both"/>
        <w:rPr>
          <w:rFonts w:ascii="Arial" w:eastAsia="Arial" w:hAnsi="Arial" w:cs="Arial"/>
        </w:rPr>
      </w:pPr>
      <w:bookmarkStart w:id="112" w:name="h.3znysh7" w:colFirst="0" w:colLast="0"/>
      <w:bookmarkStart w:id="113" w:name="id.2et92p0" w:colFirst="0" w:colLast="0"/>
      <w:bookmarkEnd w:id="112"/>
      <w:bookmarkEnd w:id="113"/>
      <w:r w:rsidRPr="001345DC">
        <w:rPr>
          <w:rFonts w:ascii="Arial" w:eastAsia="Arial" w:hAnsi="Arial" w:cs="Arial"/>
        </w:rPr>
        <w:t>Following the successful completion of a Further Competition Procedure, the Letter of Appointment, these Call-Off Terms and any Statement of Work will become binding.</w:t>
      </w:r>
    </w:p>
    <w:p w14:paraId="69D4B6C6" w14:textId="77777777" w:rsidR="003B5F07" w:rsidRPr="001345DC" w:rsidRDefault="003B5F07" w:rsidP="003B5F07">
      <w:pPr>
        <w:pStyle w:val="Normal1"/>
        <w:spacing w:after="120"/>
        <w:jc w:val="both"/>
        <w:rPr>
          <w:rFonts w:ascii="Arial" w:hAnsi="Arial" w:cs="Arial"/>
        </w:rPr>
      </w:pPr>
      <w:r w:rsidRPr="001345DC">
        <w:rPr>
          <w:rFonts w:ascii="Arial" w:eastAsia="Arial" w:hAnsi="Arial" w:cs="Arial"/>
          <w:b/>
        </w:rPr>
        <w:t>IT IS AGREED:</w:t>
      </w:r>
    </w:p>
    <w:p w14:paraId="2074B60E" w14:textId="77777777" w:rsidR="003B5F07" w:rsidRPr="001345DC" w:rsidRDefault="003B5F07" w:rsidP="003B5F07">
      <w:pPr>
        <w:pStyle w:val="Heading1"/>
        <w:numPr>
          <w:ilvl w:val="0"/>
          <w:numId w:val="3"/>
        </w:numPr>
        <w:spacing w:before="0" w:after="120"/>
        <w:rPr>
          <w:rFonts w:ascii="Arial" w:hAnsi="Arial" w:cs="Arial"/>
        </w:rPr>
      </w:pPr>
      <w:bookmarkStart w:id="114" w:name="h.tyjcwt" w:colFirst="0" w:colLast="0"/>
      <w:bookmarkStart w:id="115" w:name="id.3dy6vkm" w:colFirst="0" w:colLast="0"/>
      <w:bookmarkEnd w:id="114"/>
      <w:bookmarkEnd w:id="115"/>
      <w:r w:rsidRPr="001345DC">
        <w:rPr>
          <w:rFonts w:ascii="Arial" w:eastAsia="Arial" w:hAnsi="Arial" w:cs="Arial"/>
        </w:rPr>
        <w:lastRenderedPageBreak/>
        <w:t>Appointment &amp; Statements of Work</w:t>
      </w:r>
    </w:p>
    <w:p w14:paraId="3878EEAF" w14:textId="77777777" w:rsidR="003B5F07" w:rsidRPr="001345DC" w:rsidRDefault="003B5F07" w:rsidP="003B5F07">
      <w:pPr>
        <w:pStyle w:val="Heading2"/>
        <w:numPr>
          <w:ilvl w:val="1"/>
          <w:numId w:val="3"/>
        </w:numPr>
        <w:rPr>
          <w:rFonts w:ascii="Arial" w:hAnsi="Arial" w:cs="Arial"/>
          <w:sz w:val="22"/>
          <w:szCs w:val="22"/>
        </w:rPr>
      </w:pPr>
      <w:bookmarkStart w:id="116" w:name="h.4d34og8" w:colFirst="0" w:colLast="0"/>
      <w:bookmarkStart w:id="117" w:name="id.1t3h5sf" w:colFirst="0" w:colLast="0"/>
      <w:bookmarkEnd w:id="116"/>
      <w:bookmarkEnd w:id="117"/>
      <w:r w:rsidRPr="001345DC">
        <w:rPr>
          <w:rFonts w:ascii="Arial" w:eastAsia="Arial" w:hAnsi="Arial" w:cs="Arial"/>
          <w:sz w:val="22"/>
          <w:szCs w:val="22"/>
        </w:rPr>
        <w:t xml:space="preserve">Throughout the Term of this Call-Off Contract, the Agency will perform the Services and (where relevant) supply the Deliverables to the Client in accordance with agreed Statements of Work. </w:t>
      </w:r>
    </w:p>
    <w:p w14:paraId="126980E0"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t xml:space="preserve">Subject to Clause 1.4 the Parties may agree new Projects to be delivered under this Call-Off Contract by agreeing a new Statement of Work.  This must be done in writing and using the form set out at Schedule 2. Once both Parties have signed a Statement of Work, it automatically forms part of this Call-Off Contract. </w:t>
      </w:r>
    </w:p>
    <w:p w14:paraId="7481C7EB"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Services as a whole.</w:t>
      </w:r>
    </w:p>
    <w:p w14:paraId="31DF8B91" w14:textId="77777777" w:rsidR="003B5F07" w:rsidRPr="00977869" w:rsidRDefault="003B5F07" w:rsidP="003B5F07">
      <w:pPr>
        <w:pStyle w:val="Heading2"/>
        <w:numPr>
          <w:ilvl w:val="1"/>
          <w:numId w:val="3"/>
        </w:numPr>
        <w:rPr>
          <w:rFonts w:ascii="Arial" w:hAnsi="Arial" w:cs="Arial"/>
          <w:sz w:val="22"/>
          <w:szCs w:val="22"/>
        </w:rPr>
      </w:pPr>
      <w:bookmarkStart w:id="118" w:name="id.2s8eyo1" w:colFirst="0" w:colLast="0"/>
      <w:bookmarkEnd w:id="118"/>
      <w:r w:rsidRPr="001345DC">
        <w:rPr>
          <w:rFonts w:ascii="Arial" w:eastAsia="Arial" w:hAnsi="Arial" w:cs="Arial"/>
          <w:sz w:val="22"/>
          <w:szCs w:val="22"/>
        </w:rPr>
        <w:t>Where a Statement of Work would result in:</w:t>
      </w:r>
    </w:p>
    <w:p w14:paraId="67FA03A1" w14:textId="77777777" w:rsidR="003B5F07" w:rsidRDefault="003B5F07" w:rsidP="003B5F07">
      <w:pPr>
        <w:pStyle w:val="Heading2"/>
        <w:ind w:left="792" w:firstLine="0"/>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r>
      <w:r w:rsidRPr="00977869">
        <w:rPr>
          <w:rFonts w:ascii="Arial" w:eastAsia="Arial" w:hAnsi="Arial" w:cs="Arial"/>
          <w:sz w:val="22"/>
          <w:szCs w:val="22"/>
        </w:rPr>
        <w:t xml:space="preserve">a variation of the Services procured under this Call-Off Contract; </w:t>
      </w:r>
    </w:p>
    <w:p w14:paraId="7D6A1C0A" w14:textId="77777777" w:rsidR="003B5F07" w:rsidRPr="001345DC" w:rsidRDefault="003B5F07" w:rsidP="003B5F07">
      <w:pPr>
        <w:pStyle w:val="Heading2"/>
        <w:ind w:left="792" w:firstLine="0"/>
        <w:rPr>
          <w:rFonts w:ascii="Arial" w:hAnsi="Arial" w:cs="Arial"/>
          <w:sz w:val="22"/>
          <w:szCs w:val="22"/>
        </w:rPr>
      </w:pPr>
      <w:r>
        <w:rPr>
          <w:rFonts w:ascii="Arial" w:eastAsia="Arial" w:hAnsi="Arial" w:cs="Arial"/>
          <w:sz w:val="22"/>
          <w:szCs w:val="22"/>
        </w:rPr>
        <w:t>1.4.2</w:t>
      </w:r>
      <w:r>
        <w:rPr>
          <w:rFonts w:ascii="Arial" w:eastAsia="Arial" w:hAnsi="Arial" w:cs="Arial"/>
          <w:sz w:val="22"/>
          <w:szCs w:val="22"/>
        </w:rPr>
        <w:tab/>
      </w:r>
      <w:r w:rsidRPr="001345DC">
        <w:rPr>
          <w:rFonts w:ascii="Arial" w:eastAsia="Arial" w:hAnsi="Arial" w:cs="Arial"/>
          <w:sz w:val="22"/>
          <w:szCs w:val="22"/>
        </w:rPr>
        <w:t>an increase in the Charges agreed under this Call-Off Contract; or</w:t>
      </w:r>
    </w:p>
    <w:p w14:paraId="6AC2A2B1" w14:textId="77777777" w:rsidR="003B5F07" w:rsidRPr="001345DC" w:rsidRDefault="003B5F07" w:rsidP="003B5F07">
      <w:pPr>
        <w:pStyle w:val="Heading3"/>
        <w:ind w:hanging="648"/>
        <w:rPr>
          <w:rFonts w:ascii="Arial" w:hAnsi="Arial" w:cs="Arial"/>
          <w:sz w:val="22"/>
          <w:szCs w:val="22"/>
        </w:rPr>
      </w:pPr>
      <w:r>
        <w:rPr>
          <w:rFonts w:ascii="Arial" w:eastAsia="Arial" w:hAnsi="Arial" w:cs="Arial"/>
          <w:sz w:val="22"/>
          <w:szCs w:val="22"/>
        </w:rPr>
        <w:t>1.4.3</w:t>
      </w:r>
      <w:r>
        <w:rPr>
          <w:rFonts w:ascii="Arial" w:eastAsia="Arial" w:hAnsi="Arial" w:cs="Arial"/>
          <w:sz w:val="22"/>
          <w:szCs w:val="22"/>
        </w:rPr>
        <w:tab/>
      </w:r>
      <w:r w:rsidRPr="001345DC">
        <w:rPr>
          <w:rFonts w:ascii="Arial" w:eastAsia="Arial" w:hAnsi="Arial" w:cs="Arial"/>
          <w:sz w:val="22"/>
          <w:szCs w:val="22"/>
        </w:rPr>
        <w:t>a change in the economic balance between the Parties to the detriment of the Client that is not provided for in this Call-Off Contract,</w:t>
      </w:r>
    </w:p>
    <w:p w14:paraId="47E85244" w14:textId="77777777" w:rsidR="003B5F07" w:rsidRPr="001345DC" w:rsidRDefault="003B5F07" w:rsidP="003B5F07">
      <w:pPr>
        <w:pStyle w:val="Heading3"/>
        <w:ind w:left="720" w:firstLine="0"/>
        <w:rPr>
          <w:rFonts w:ascii="Arial" w:hAnsi="Arial" w:cs="Arial"/>
          <w:sz w:val="22"/>
          <w:szCs w:val="22"/>
        </w:rPr>
      </w:pPr>
      <w:bookmarkStart w:id="119" w:name="h.17dp8vu" w:colFirst="0" w:colLast="0"/>
      <w:bookmarkEnd w:id="119"/>
      <w:r w:rsidRPr="001345DC">
        <w:rPr>
          <w:rFonts w:ascii="Arial" w:eastAsia="Arial" w:hAnsi="Arial" w:cs="Arial"/>
          <w:sz w:val="22"/>
          <w:szCs w:val="22"/>
        </w:rPr>
        <w:t>the relevant term(s) will be will be dealt with as a proposed Variation to this Call-Off Contract in accordance with the Variation procedure set out in Clause 9.</w:t>
      </w:r>
      <w:bookmarkStart w:id="120" w:name="id.3rdcrjn" w:colFirst="0" w:colLast="0"/>
      <w:bookmarkEnd w:id="120"/>
    </w:p>
    <w:p w14:paraId="36A8DF1C" w14:textId="77777777" w:rsidR="003B5F07" w:rsidRPr="001345DC" w:rsidRDefault="003B5F07" w:rsidP="003B5F07">
      <w:pPr>
        <w:pStyle w:val="Heading1"/>
        <w:numPr>
          <w:ilvl w:val="0"/>
          <w:numId w:val="3"/>
        </w:numPr>
        <w:spacing w:before="0" w:after="120"/>
        <w:rPr>
          <w:rFonts w:ascii="Arial" w:hAnsi="Arial" w:cs="Arial"/>
        </w:rPr>
      </w:pPr>
      <w:bookmarkStart w:id="121" w:name="h.26in1rg" w:colFirst="0" w:colLast="0"/>
      <w:bookmarkEnd w:id="121"/>
      <w:r w:rsidRPr="001345DC">
        <w:rPr>
          <w:rFonts w:ascii="Arial" w:eastAsia="Arial" w:hAnsi="Arial" w:cs="Arial"/>
        </w:rPr>
        <w:t>Term</w:t>
      </w:r>
    </w:p>
    <w:p w14:paraId="0783F7F0" w14:textId="77777777" w:rsidR="003B5F07" w:rsidRPr="001345DC" w:rsidRDefault="003B5F07" w:rsidP="003B5F07">
      <w:pPr>
        <w:pStyle w:val="Heading2"/>
        <w:numPr>
          <w:ilvl w:val="1"/>
          <w:numId w:val="3"/>
        </w:numPr>
        <w:rPr>
          <w:rFonts w:ascii="Arial" w:hAnsi="Arial" w:cs="Arial"/>
          <w:sz w:val="22"/>
          <w:szCs w:val="22"/>
        </w:rPr>
      </w:pPr>
      <w:bookmarkStart w:id="122" w:name="h.35nkun2" w:colFirst="0" w:colLast="0"/>
      <w:bookmarkStart w:id="123" w:name="id.lnxbz9" w:colFirst="0" w:colLast="0"/>
      <w:bookmarkEnd w:id="122"/>
      <w:bookmarkEnd w:id="123"/>
      <w:r w:rsidRPr="001345DC">
        <w:rPr>
          <w:rFonts w:ascii="Arial" w:eastAsia="Arial" w:hAnsi="Arial" w:cs="Arial"/>
          <w:sz w:val="22"/>
          <w:szCs w:val="22"/>
        </w:rPr>
        <w:t xml:space="preserve">This Call-Off Contract starts on the </w:t>
      </w:r>
      <w:r w:rsidRPr="001345DC">
        <w:rPr>
          <w:rFonts w:ascii="Arial" w:eastAsia="Arial" w:hAnsi="Arial" w:cs="Arial"/>
          <w:b/>
          <w:sz w:val="22"/>
          <w:szCs w:val="22"/>
        </w:rPr>
        <w:t>Effective Date</w:t>
      </w:r>
      <w:r w:rsidRPr="001345DC">
        <w:rPr>
          <w:rFonts w:ascii="Arial" w:eastAsia="Arial" w:hAnsi="Arial" w:cs="Arial"/>
          <w:sz w:val="22"/>
          <w:szCs w:val="22"/>
        </w:rPr>
        <w:t xml:space="preserve"> and ends on the </w:t>
      </w:r>
      <w:r w:rsidRPr="001345DC">
        <w:rPr>
          <w:rFonts w:ascii="Arial" w:eastAsia="Arial" w:hAnsi="Arial" w:cs="Arial"/>
          <w:b/>
          <w:sz w:val="22"/>
          <w:szCs w:val="22"/>
        </w:rPr>
        <w:t xml:space="preserve">Expiry Date, </w:t>
      </w:r>
      <w:r w:rsidRPr="001345DC">
        <w:rPr>
          <w:rFonts w:ascii="Arial" w:eastAsia="Arial" w:hAnsi="Arial" w:cs="Arial"/>
          <w:sz w:val="22"/>
          <w:szCs w:val="22"/>
        </w:rPr>
        <w:t xml:space="preserve">as stated in the Letter of Appointment.  The Expiry Date may be changed in accordance with Clause 2.2 or Clause 23. </w:t>
      </w:r>
    </w:p>
    <w:p w14:paraId="6CCB5F97" w14:textId="77777777" w:rsidR="003B5F07" w:rsidRPr="001345DC" w:rsidRDefault="003B5F07" w:rsidP="003B5F07">
      <w:pPr>
        <w:pStyle w:val="Heading2"/>
        <w:numPr>
          <w:ilvl w:val="1"/>
          <w:numId w:val="3"/>
        </w:numPr>
        <w:rPr>
          <w:rFonts w:ascii="Arial" w:hAnsi="Arial" w:cs="Arial"/>
          <w:sz w:val="22"/>
          <w:szCs w:val="22"/>
        </w:rPr>
      </w:pPr>
      <w:bookmarkStart w:id="124" w:name="id.1ksv4uv" w:colFirst="0" w:colLast="0"/>
      <w:bookmarkEnd w:id="124"/>
      <w:r w:rsidRPr="001345DC">
        <w:rPr>
          <w:rFonts w:ascii="Arial" w:eastAsia="Arial" w:hAnsi="Arial"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511F26E8" w14:textId="77777777" w:rsidR="003B5F07" w:rsidRPr="001345DC" w:rsidRDefault="003B5F07" w:rsidP="003B5F07">
      <w:pPr>
        <w:pStyle w:val="Heading2"/>
        <w:numPr>
          <w:ilvl w:val="1"/>
          <w:numId w:val="3"/>
        </w:numPr>
        <w:rPr>
          <w:rFonts w:ascii="Arial" w:hAnsi="Arial" w:cs="Arial"/>
          <w:sz w:val="22"/>
          <w:szCs w:val="22"/>
        </w:rPr>
      </w:pPr>
      <w:bookmarkStart w:id="125" w:name="id.44sinio" w:colFirst="0" w:colLast="0"/>
      <w:bookmarkEnd w:id="125"/>
      <w:r w:rsidRPr="001345DC">
        <w:rPr>
          <w:rFonts w:ascii="Arial" w:eastAsia="Arial" w:hAnsi="Arial" w:cs="Arial"/>
          <w:sz w:val="22"/>
          <w:szCs w:val="22"/>
        </w:rPr>
        <w:t xml:space="preserve">The revised date the contract will end (the </w:t>
      </w:r>
      <w:r w:rsidRPr="001345DC">
        <w:rPr>
          <w:rFonts w:ascii="Arial" w:eastAsia="Arial" w:hAnsi="Arial" w:cs="Arial"/>
          <w:b/>
          <w:sz w:val="22"/>
          <w:szCs w:val="22"/>
        </w:rPr>
        <w:t>New Expiry Date)</w:t>
      </w:r>
      <w:r w:rsidRPr="001345DC">
        <w:rPr>
          <w:rFonts w:ascii="Arial" w:eastAsia="Arial" w:hAnsi="Arial" w:cs="Arial"/>
          <w:sz w:val="22"/>
          <w:szCs w:val="22"/>
        </w:rPr>
        <w:t xml:space="preserve"> will be set out in the notice given under Clause 2.2 above.</w:t>
      </w:r>
    </w:p>
    <w:p w14:paraId="33246048"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t>The terms and conditions of this Call-Off Contract will apply throughout any extended period.</w:t>
      </w:r>
    </w:p>
    <w:p w14:paraId="158E875F" w14:textId="77777777" w:rsidR="003B5F07" w:rsidRPr="001345DC" w:rsidRDefault="003B5F07" w:rsidP="003B5F07">
      <w:pPr>
        <w:pStyle w:val="Heading2"/>
        <w:numPr>
          <w:ilvl w:val="1"/>
          <w:numId w:val="3"/>
        </w:numPr>
        <w:rPr>
          <w:rFonts w:ascii="Arial" w:hAnsi="Arial" w:cs="Arial"/>
          <w:sz w:val="22"/>
          <w:szCs w:val="22"/>
        </w:rPr>
      </w:pPr>
      <w:bookmarkStart w:id="126" w:name="h.z337ya" w:colFirst="0" w:colLast="0"/>
      <w:bookmarkStart w:id="127" w:name="id.2jxsxqh" w:colFirst="0" w:colLast="0"/>
      <w:bookmarkEnd w:id="126"/>
      <w:bookmarkEnd w:id="127"/>
      <w:r w:rsidRPr="001345DC">
        <w:rPr>
          <w:rFonts w:ascii="Arial" w:eastAsia="Arial" w:hAnsi="Arial" w:cs="Arial"/>
          <w:sz w:val="22"/>
          <w:szCs w:val="22"/>
        </w:rPr>
        <w:t>Each Project starts on the Project Commencement Date and ends on the Project Completion Date, unless it is terminated earlier in accordance with Clause 23.</w:t>
      </w:r>
    </w:p>
    <w:p w14:paraId="17EBF97E" w14:textId="77777777" w:rsidR="003B5F07" w:rsidRPr="001345DC" w:rsidRDefault="003B5F07" w:rsidP="003B5F07">
      <w:pPr>
        <w:pStyle w:val="Heading2"/>
        <w:ind w:left="710" w:firstLine="0"/>
        <w:rPr>
          <w:rFonts w:ascii="Arial" w:hAnsi="Arial" w:cs="Arial"/>
          <w:sz w:val="22"/>
          <w:szCs w:val="22"/>
        </w:rPr>
      </w:pPr>
    </w:p>
    <w:p w14:paraId="52CF102B" w14:textId="77777777" w:rsidR="003B5F07" w:rsidRPr="001345DC" w:rsidRDefault="003B5F07" w:rsidP="003B5F07">
      <w:pPr>
        <w:pStyle w:val="Heading1"/>
        <w:numPr>
          <w:ilvl w:val="0"/>
          <w:numId w:val="3"/>
        </w:numPr>
        <w:rPr>
          <w:rFonts w:ascii="Arial" w:hAnsi="Arial" w:cs="Arial"/>
        </w:rPr>
      </w:pPr>
      <w:bookmarkStart w:id="128" w:name="h.1y810tw" w:colFirst="0" w:colLast="0"/>
      <w:bookmarkStart w:id="129" w:name="id.3j2qqm3" w:colFirst="0" w:colLast="0"/>
      <w:bookmarkEnd w:id="128"/>
      <w:bookmarkEnd w:id="129"/>
      <w:r w:rsidRPr="001345DC">
        <w:rPr>
          <w:rFonts w:ascii="Arial" w:eastAsia="Arial" w:hAnsi="Arial" w:cs="Arial"/>
        </w:rPr>
        <w:lastRenderedPageBreak/>
        <w:t>CALL OFF GUARANTEE</w:t>
      </w:r>
    </w:p>
    <w:p w14:paraId="6CAC20B4" w14:textId="77777777" w:rsidR="003B5F07" w:rsidRPr="001345DC" w:rsidRDefault="003B5F07" w:rsidP="003B5F07">
      <w:pPr>
        <w:pStyle w:val="Heading2"/>
        <w:numPr>
          <w:ilvl w:val="1"/>
          <w:numId w:val="3"/>
        </w:numPr>
        <w:rPr>
          <w:rFonts w:ascii="Arial" w:hAnsi="Arial" w:cs="Arial"/>
          <w:sz w:val="22"/>
          <w:szCs w:val="22"/>
        </w:rPr>
      </w:pPr>
      <w:bookmarkStart w:id="130" w:name="id.4i7ojhp" w:colFirst="0" w:colLast="0"/>
      <w:bookmarkEnd w:id="130"/>
      <w:r w:rsidRPr="001345DC">
        <w:rPr>
          <w:rFonts w:ascii="Arial" w:eastAsia="Arial" w:hAnsi="Arial" w:cs="Arial"/>
          <w:sz w:val="22"/>
          <w:szCs w:val="22"/>
        </w:rPr>
        <w:t>Where the Client has stated in the Letter of Appointment that this Call-Off Contract is conditional on receipt of a Guarantee, then, on or prior to the Effective Date (or on any other date specified by the Client), the Agency must provide:</w:t>
      </w:r>
    </w:p>
    <w:p w14:paraId="226F867D" w14:textId="77777777" w:rsidR="003B5F07" w:rsidRPr="001345DC" w:rsidRDefault="003B5F07" w:rsidP="003B5F07">
      <w:pPr>
        <w:pStyle w:val="Heading3"/>
        <w:numPr>
          <w:ilvl w:val="2"/>
          <w:numId w:val="3"/>
        </w:numPr>
        <w:rPr>
          <w:rFonts w:ascii="Arial" w:eastAsia="Arial" w:hAnsi="Arial" w:cs="Arial"/>
          <w:sz w:val="22"/>
          <w:szCs w:val="22"/>
        </w:rPr>
      </w:pPr>
      <w:r w:rsidRPr="001345DC">
        <w:rPr>
          <w:rFonts w:ascii="Arial" w:eastAsia="Arial" w:hAnsi="Arial" w:cs="Arial"/>
          <w:sz w:val="22"/>
          <w:szCs w:val="22"/>
        </w:rPr>
        <w:t>an executed Guarantee from a Guarantor; and</w:t>
      </w:r>
    </w:p>
    <w:p w14:paraId="2B872EDF" w14:textId="77777777" w:rsidR="003B5F07" w:rsidRDefault="003B5F07" w:rsidP="003B5F07">
      <w:pPr>
        <w:pStyle w:val="Heading3"/>
        <w:numPr>
          <w:ilvl w:val="2"/>
          <w:numId w:val="3"/>
        </w:numPr>
        <w:spacing w:after="0" w:line="240" w:lineRule="auto"/>
        <w:ind w:left="1225"/>
        <w:rPr>
          <w:rFonts w:ascii="Arial" w:eastAsia="Arial" w:hAnsi="Arial" w:cs="Arial"/>
          <w:sz w:val="22"/>
          <w:szCs w:val="22"/>
        </w:rPr>
      </w:pPr>
      <w:r w:rsidRPr="001345DC">
        <w:rPr>
          <w:rFonts w:ascii="Arial" w:eastAsia="Arial" w:hAnsi="Arial" w:cs="Arial"/>
          <w:sz w:val="22"/>
          <w:szCs w:val="22"/>
        </w:rPr>
        <w:t>a certified copy extract of the board minutes and</w:t>
      </w:r>
      <w:r>
        <w:rPr>
          <w:rFonts w:ascii="Arial" w:eastAsia="Arial" w:hAnsi="Arial" w:cs="Arial"/>
          <w:sz w:val="22"/>
          <w:szCs w:val="22"/>
        </w:rPr>
        <w:t xml:space="preserve">/or resolution of the Guarantor </w:t>
      </w:r>
    </w:p>
    <w:p w14:paraId="7C1DE318" w14:textId="77777777" w:rsidR="003B5F07" w:rsidRDefault="003B5F07" w:rsidP="003B5F07">
      <w:pPr>
        <w:pStyle w:val="Heading3"/>
        <w:spacing w:line="240" w:lineRule="auto"/>
        <w:ind w:left="1225" w:firstLine="215"/>
        <w:rPr>
          <w:rFonts w:ascii="Arial" w:eastAsia="Arial" w:hAnsi="Arial" w:cs="Arial"/>
          <w:sz w:val="22"/>
          <w:szCs w:val="22"/>
        </w:rPr>
      </w:pPr>
      <w:r w:rsidRPr="001345DC">
        <w:rPr>
          <w:rFonts w:ascii="Arial" w:eastAsia="Arial" w:hAnsi="Arial" w:cs="Arial"/>
          <w:sz w:val="22"/>
          <w:szCs w:val="22"/>
        </w:rPr>
        <w:t xml:space="preserve">approving the execution of the Guarantee. </w:t>
      </w:r>
    </w:p>
    <w:p w14:paraId="219E17DE"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t>The Client may at any time agree to waive compliance with the requirement in Clause 3.1 by giving the Agency notice in writing.</w:t>
      </w:r>
    </w:p>
    <w:p w14:paraId="490654C6" w14:textId="77777777" w:rsidR="003B5F07" w:rsidRPr="001345DC" w:rsidRDefault="003B5F07" w:rsidP="003B5F07">
      <w:pPr>
        <w:pStyle w:val="Heading1"/>
        <w:numPr>
          <w:ilvl w:val="0"/>
          <w:numId w:val="3"/>
        </w:numPr>
        <w:spacing w:before="0" w:after="120"/>
        <w:rPr>
          <w:rFonts w:ascii="Arial" w:hAnsi="Arial" w:cs="Arial"/>
        </w:rPr>
      </w:pPr>
      <w:bookmarkStart w:id="131" w:name="h.2xcytpi" w:colFirst="0" w:colLast="0"/>
      <w:bookmarkEnd w:id="131"/>
      <w:r>
        <w:rPr>
          <w:rFonts w:ascii="Arial" w:eastAsia="Arial" w:hAnsi="Arial" w:cs="Arial"/>
        </w:rPr>
        <w:t>CLIENT’S OBLIGATIONS</w:t>
      </w:r>
    </w:p>
    <w:p w14:paraId="12EF0174" w14:textId="77777777" w:rsidR="003B5F07" w:rsidRPr="001345DC" w:rsidRDefault="003B5F07" w:rsidP="003B5F07">
      <w:pPr>
        <w:pStyle w:val="Heading2"/>
        <w:numPr>
          <w:ilvl w:val="1"/>
          <w:numId w:val="3"/>
        </w:numPr>
        <w:rPr>
          <w:rFonts w:ascii="Arial" w:hAnsi="Arial" w:cs="Arial"/>
          <w:sz w:val="22"/>
          <w:szCs w:val="22"/>
        </w:rPr>
      </w:pPr>
      <w:bookmarkStart w:id="132" w:name="h.3whwml4" w:colFirst="0" w:colLast="0"/>
      <w:bookmarkStart w:id="133" w:name="id.1ci93xb" w:colFirst="0" w:colLast="0"/>
      <w:bookmarkEnd w:id="132"/>
      <w:bookmarkEnd w:id="133"/>
      <w:r w:rsidRPr="001345DC">
        <w:rPr>
          <w:rFonts w:ascii="Arial" w:eastAsia="Arial" w:hAnsi="Arial" w:cs="Arial"/>
          <w:sz w:val="22"/>
          <w:szCs w:val="22"/>
        </w:rPr>
        <w:t xml:space="preserve">The Client will give the Agency instructions as to its requirements for the Services and Deliverables.  These will be included in a Statement of Work and may include start and end dates for each stage of the proposed Services and Deliverables. </w:t>
      </w:r>
    </w:p>
    <w:p w14:paraId="76178A97" w14:textId="77777777" w:rsidR="003B5F07" w:rsidRPr="001345DC" w:rsidRDefault="003B5F07" w:rsidP="003B5F07">
      <w:pPr>
        <w:pStyle w:val="Heading1"/>
        <w:numPr>
          <w:ilvl w:val="0"/>
          <w:numId w:val="3"/>
        </w:numPr>
        <w:spacing w:before="0" w:after="120"/>
        <w:rPr>
          <w:rFonts w:ascii="Arial" w:hAnsi="Arial" w:cs="Arial"/>
        </w:rPr>
      </w:pPr>
      <w:bookmarkStart w:id="134" w:name="h.2bn6wsx" w:colFirst="0" w:colLast="0"/>
      <w:bookmarkEnd w:id="134"/>
      <w:r>
        <w:rPr>
          <w:rFonts w:ascii="Arial" w:eastAsia="Arial" w:hAnsi="Arial" w:cs="Arial"/>
        </w:rPr>
        <w:t xml:space="preserve">SERVICE DELAY, DELIVERY &amp; RECTIFICATION </w:t>
      </w:r>
    </w:p>
    <w:p w14:paraId="002CBFB1" w14:textId="77777777" w:rsidR="003B5F07" w:rsidRPr="00977869" w:rsidRDefault="003B5F07" w:rsidP="003B5F07">
      <w:pPr>
        <w:pStyle w:val="Heading2"/>
        <w:rPr>
          <w:rFonts w:ascii="Arial" w:hAnsi="Arial" w:cs="Arial"/>
          <w:sz w:val="22"/>
          <w:szCs w:val="22"/>
        </w:rPr>
      </w:pPr>
      <w:r w:rsidRPr="00977869">
        <w:rPr>
          <w:rFonts w:ascii="Arial" w:eastAsia="Arial" w:hAnsi="Arial" w:cs="Arial"/>
          <w:b/>
          <w:sz w:val="22"/>
          <w:szCs w:val="22"/>
        </w:rPr>
        <w:t>Service Delivery</w:t>
      </w:r>
    </w:p>
    <w:p w14:paraId="4FC28E17" w14:textId="77777777" w:rsidR="003B5F07" w:rsidRPr="001345DC" w:rsidRDefault="003B5F07" w:rsidP="003B5F07">
      <w:pPr>
        <w:pStyle w:val="Heading2"/>
        <w:numPr>
          <w:ilvl w:val="1"/>
          <w:numId w:val="3"/>
        </w:numPr>
        <w:rPr>
          <w:rFonts w:ascii="Arial" w:hAnsi="Arial" w:cs="Arial"/>
          <w:sz w:val="22"/>
          <w:szCs w:val="22"/>
        </w:rPr>
      </w:pPr>
      <w:bookmarkStart w:id="135" w:name="h.qsh70q" w:colFirst="0" w:colLast="0"/>
      <w:bookmarkEnd w:id="135"/>
      <w:r w:rsidRPr="001345DC">
        <w:rPr>
          <w:rFonts w:ascii="Arial" w:eastAsia="Arial" w:hAnsi="Arial" w:cs="Arial"/>
          <w:sz w:val="22"/>
          <w:szCs w:val="22"/>
        </w:rPr>
        <w:t xml:space="preserve">The Agency will give the Client full and clear instructions as to any Client Materials it reasonably requires to perform the Services and provide the Deliverables. </w:t>
      </w:r>
    </w:p>
    <w:p w14:paraId="75D1E950" w14:textId="77777777" w:rsidR="003B5F07" w:rsidRPr="00977869" w:rsidRDefault="003B5F07" w:rsidP="003B5F07">
      <w:pPr>
        <w:pStyle w:val="Heading2"/>
        <w:numPr>
          <w:ilvl w:val="1"/>
          <w:numId w:val="3"/>
        </w:numPr>
        <w:rPr>
          <w:rFonts w:ascii="Arial" w:hAnsi="Arial" w:cs="Arial"/>
          <w:sz w:val="22"/>
          <w:szCs w:val="22"/>
        </w:rPr>
      </w:pPr>
      <w:bookmarkStart w:id="136" w:name="h.3as4poj" w:colFirst="0" w:colLast="0"/>
      <w:bookmarkEnd w:id="136"/>
      <w:r w:rsidRPr="001345DC">
        <w:rPr>
          <w:rFonts w:ascii="Arial" w:eastAsia="Arial" w:hAnsi="Arial" w:cs="Arial"/>
          <w:sz w:val="22"/>
          <w:szCs w:val="22"/>
        </w:rPr>
        <w:t>The Agency will:</w:t>
      </w:r>
      <w:bookmarkStart w:id="137" w:name="h.1pxezwc" w:colFirst="0" w:colLast="0"/>
      <w:bookmarkEnd w:id="137"/>
    </w:p>
    <w:p w14:paraId="10F08BF0" w14:textId="77777777" w:rsidR="003B5F07" w:rsidRDefault="003B5F07" w:rsidP="003B5F07">
      <w:pPr>
        <w:pStyle w:val="Heading2"/>
        <w:ind w:left="792" w:firstLine="0"/>
        <w:rPr>
          <w:rFonts w:ascii="Arial" w:eastAsia="Arial" w:hAnsi="Arial" w:cs="Arial"/>
          <w:sz w:val="22"/>
          <w:szCs w:val="22"/>
        </w:rPr>
      </w:pPr>
      <w:r>
        <w:rPr>
          <w:rFonts w:ascii="Arial" w:eastAsia="Arial" w:hAnsi="Arial" w:cs="Arial"/>
          <w:sz w:val="22"/>
          <w:szCs w:val="22"/>
        </w:rPr>
        <w:t>5.2.1</w:t>
      </w:r>
      <w:r>
        <w:rPr>
          <w:rFonts w:ascii="Arial" w:eastAsia="Arial" w:hAnsi="Arial" w:cs="Arial"/>
          <w:sz w:val="22"/>
          <w:szCs w:val="22"/>
        </w:rPr>
        <w:tab/>
      </w:r>
      <w:r w:rsidRPr="00977869">
        <w:rPr>
          <w:rFonts w:ascii="Arial" w:eastAsia="Arial" w:hAnsi="Arial" w:cs="Arial"/>
          <w:sz w:val="22"/>
          <w:szCs w:val="22"/>
        </w:rPr>
        <w:t>comply with all Law;</w:t>
      </w:r>
    </w:p>
    <w:p w14:paraId="773542FC" w14:textId="77777777" w:rsidR="003B5F07" w:rsidRDefault="003B5F07" w:rsidP="003B5F07">
      <w:pPr>
        <w:pStyle w:val="Heading2"/>
        <w:ind w:left="1440" w:hanging="648"/>
        <w:rPr>
          <w:rFonts w:ascii="Arial" w:eastAsia="Arial" w:hAnsi="Arial" w:cs="Arial"/>
          <w:sz w:val="22"/>
          <w:szCs w:val="22"/>
        </w:rPr>
      </w:pPr>
      <w:r>
        <w:rPr>
          <w:rFonts w:ascii="Arial" w:eastAsia="Arial" w:hAnsi="Arial" w:cs="Arial"/>
          <w:sz w:val="22"/>
          <w:szCs w:val="22"/>
        </w:rPr>
        <w:t>5.2.2</w:t>
      </w:r>
      <w:r>
        <w:rPr>
          <w:rFonts w:ascii="Arial" w:eastAsia="Arial" w:hAnsi="Arial" w:cs="Arial"/>
          <w:sz w:val="22"/>
          <w:szCs w:val="22"/>
        </w:rPr>
        <w:tab/>
      </w:r>
      <w:r w:rsidRPr="001345DC">
        <w:rPr>
          <w:rFonts w:ascii="Arial" w:eastAsia="Arial" w:hAnsi="Arial" w:cs="Arial"/>
          <w:sz w:val="22"/>
          <w:szCs w:val="22"/>
        </w:rPr>
        <w:t xml:space="preserve">use all reasonable and proper skill and care in its </w:t>
      </w:r>
      <w:r>
        <w:rPr>
          <w:rFonts w:ascii="Arial" w:eastAsia="Arial" w:hAnsi="Arial" w:cs="Arial"/>
          <w:sz w:val="22"/>
          <w:szCs w:val="22"/>
        </w:rPr>
        <w:t xml:space="preserve">performance of the Services and </w:t>
      </w:r>
      <w:r w:rsidRPr="001345DC">
        <w:rPr>
          <w:rFonts w:ascii="Arial" w:eastAsia="Arial" w:hAnsi="Arial" w:cs="Arial"/>
          <w:sz w:val="22"/>
          <w:szCs w:val="22"/>
        </w:rPr>
        <w:t>provision of the Deliverables;</w:t>
      </w:r>
      <w:bookmarkStart w:id="138" w:name="h.49x2ik5" w:colFirst="0" w:colLast="0"/>
      <w:bookmarkEnd w:id="138"/>
    </w:p>
    <w:p w14:paraId="5157C4B7" w14:textId="77777777" w:rsidR="003B5F07" w:rsidRPr="001345DC" w:rsidRDefault="003B5F07" w:rsidP="003B5F07">
      <w:pPr>
        <w:pStyle w:val="Heading2"/>
        <w:ind w:left="1440" w:hanging="648"/>
        <w:rPr>
          <w:rFonts w:ascii="Arial" w:eastAsia="Arial" w:hAnsi="Arial" w:cs="Arial"/>
          <w:sz w:val="22"/>
          <w:szCs w:val="22"/>
        </w:rPr>
      </w:pPr>
      <w:r>
        <w:rPr>
          <w:rFonts w:ascii="Arial" w:eastAsia="Arial" w:hAnsi="Arial" w:cs="Arial"/>
          <w:sz w:val="22"/>
          <w:szCs w:val="22"/>
        </w:rPr>
        <w:t>5.2.3</w:t>
      </w:r>
      <w:r>
        <w:rPr>
          <w:rFonts w:ascii="Arial" w:eastAsia="Arial" w:hAnsi="Arial" w:cs="Arial"/>
          <w:sz w:val="22"/>
          <w:szCs w:val="22"/>
        </w:rPr>
        <w:tab/>
      </w:r>
      <w:r w:rsidRPr="001345DC">
        <w:rPr>
          <w:rFonts w:ascii="Arial" w:eastAsia="Arial" w:hAnsi="Arial" w:cs="Arial"/>
          <w:sz w:val="22"/>
          <w:szCs w:val="22"/>
        </w:rPr>
        <w:t xml:space="preserve">comply with all reasonable Client instructions regarding the Services and </w:t>
      </w:r>
      <w:r>
        <w:rPr>
          <w:rFonts w:ascii="Arial" w:eastAsia="Arial" w:hAnsi="Arial" w:cs="Arial"/>
          <w:sz w:val="22"/>
          <w:szCs w:val="22"/>
        </w:rPr>
        <w:t>D</w:t>
      </w:r>
      <w:r w:rsidRPr="001345DC">
        <w:rPr>
          <w:rFonts w:ascii="Arial" w:eastAsia="Arial" w:hAnsi="Arial" w:cs="Arial"/>
          <w:sz w:val="22"/>
          <w:szCs w:val="22"/>
        </w:rPr>
        <w:t>eliverables, as long as these instructions do not materially amend the Statement of Work (unless the amendment has been agreed in accordance with Clause 9.1);</w:t>
      </w:r>
    </w:p>
    <w:p w14:paraId="2F229465" w14:textId="77777777" w:rsidR="003B5F07" w:rsidRPr="001345DC" w:rsidRDefault="003B5F07" w:rsidP="003B5F07">
      <w:pPr>
        <w:pStyle w:val="Heading3"/>
        <w:ind w:hanging="648"/>
        <w:rPr>
          <w:rFonts w:ascii="Arial" w:eastAsia="Arial" w:hAnsi="Arial" w:cs="Arial"/>
          <w:sz w:val="22"/>
          <w:szCs w:val="22"/>
        </w:rPr>
      </w:pPr>
      <w:bookmarkStart w:id="139" w:name="h.2p2csry" w:colFirst="0" w:colLast="0"/>
      <w:bookmarkEnd w:id="139"/>
      <w:r>
        <w:rPr>
          <w:rFonts w:ascii="Arial" w:eastAsia="Arial" w:hAnsi="Arial" w:cs="Arial"/>
          <w:sz w:val="22"/>
          <w:szCs w:val="22"/>
        </w:rPr>
        <w:t>5.2.4</w:t>
      </w:r>
      <w:r>
        <w:rPr>
          <w:rFonts w:ascii="Arial" w:eastAsia="Arial" w:hAnsi="Arial" w:cs="Arial"/>
          <w:sz w:val="22"/>
          <w:szCs w:val="22"/>
        </w:rPr>
        <w:tab/>
      </w:r>
      <w:r w:rsidRPr="001345DC">
        <w:rPr>
          <w:rFonts w:ascii="Arial" w:eastAsia="Arial" w:hAnsi="Arial" w:cs="Arial"/>
          <w:sz w:val="22"/>
          <w:szCs w:val="22"/>
        </w:rPr>
        <w:t>keep Client Materials under its control safe and secure and in accordance with any security policy provided by the Client; and</w:t>
      </w:r>
    </w:p>
    <w:p w14:paraId="5CA3C074" w14:textId="77777777" w:rsidR="003B5F07" w:rsidRPr="001345DC" w:rsidRDefault="003B5F07" w:rsidP="003B5F07">
      <w:pPr>
        <w:pStyle w:val="Heading3"/>
        <w:ind w:hanging="648"/>
        <w:rPr>
          <w:rFonts w:ascii="Arial" w:eastAsia="Arial" w:hAnsi="Arial" w:cs="Arial"/>
          <w:sz w:val="22"/>
          <w:szCs w:val="22"/>
        </w:rPr>
      </w:pPr>
      <w:bookmarkStart w:id="140" w:name="h.3o7alnk" w:colFirst="0" w:colLast="0"/>
      <w:bookmarkStart w:id="141" w:name="id.147n2zr" w:colFirst="0" w:colLast="0"/>
      <w:bookmarkEnd w:id="140"/>
      <w:bookmarkEnd w:id="141"/>
      <w:r>
        <w:rPr>
          <w:rFonts w:ascii="Arial" w:eastAsia="Arial" w:hAnsi="Arial" w:cs="Arial"/>
          <w:sz w:val="22"/>
          <w:szCs w:val="22"/>
        </w:rPr>
        <w:t>5.2.5</w:t>
      </w:r>
      <w:r>
        <w:rPr>
          <w:rFonts w:ascii="Arial" w:eastAsia="Arial" w:hAnsi="Arial" w:cs="Arial"/>
          <w:sz w:val="22"/>
          <w:szCs w:val="22"/>
        </w:rPr>
        <w:tab/>
      </w:r>
      <w:r w:rsidRPr="001345DC">
        <w:rPr>
          <w:rFonts w:ascii="Arial" w:eastAsia="Arial" w:hAnsi="Arial" w:cs="Arial"/>
          <w:sz w:val="22"/>
          <w:szCs w:val="22"/>
        </w:rPr>
        <w:t>provide all Deliverables by any dates set out in the applicable Statement of Work or any other date(s) agreed by the parties in writing.</w:t>
      </w:r>
    </w:p>
    <w:p w14:paraId="111B1336" w14:textId="77777777" w:rsidR="003B5F07" w:rsidRPr="00977869" w:rsidRDefault="003B5F07" w:rsidP="003B5F07">
      <w:pPr>
        <w:pStyle w:val="Heading3"/>
        <w:rPr>
          <w:rFonts w:ascii="Arial" w:hAnsi="Arial" w:cs="Arial"/>
          <w:sz w:val="22"/>
          <w:szCs w:val="22"/>
        </w:rPr>
      </w:pPr>
      <w:r w:rsidRPr="00977869">
        <w:rPr>
          <w:rFonts w:ascii="Arial" w:eastAsia="Arial" w:hAnsi="Arial" w:cs="Arial"/>
          <w:b/>
          <w:sz w:val="22"/>
          <w:szCs w:val="22"/>
        </w:rPr>
        <w:t>Delay</w:t>
      </w:r>
    </w:p>
    <w:p w14:paraId="56BCB5C3"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lastRenderedPageBreak/>
        <w:t>If the Client materially breaches its obligations in connection with this Call-Off Contract (including its payment obligations), and consequently delays or prevents the Agency from performing any of the agreed Services or providing any of the agreed Deliverables this will be a “</w:t>
      </w:r>
      <w:r w:rsidRPr="001345DC">
        <w:rPr>
          <w:rFonts w:ascii="Arial" w:eastAsia="Arial" w:hAnsi="Arial" w:cs="Arial"/>
          <w:b/>
          <w:sz w:val="22"/>
          <w:szCs w:val="22"/>
        </w:rPr>
        <w:t xml:space="preserve">Client Cause”. </w:t>
      </w:r>
      <w:r w:rsidRPr="001345DC">
        <w:rPr>
          <w:rFonts w:ascii="Arial" w:eastAsia="Arial" w:hAnsi="Arial" w:cs="Arial"/>
          <w:sz w:val="22"/>
          <w:szCs w:val="22"/>
        </w:rPr>
        <w:t xml:space="preserve"> In the event of a Client Cause,</w:t>
      </w:r>
      <w:r w:rsidRPr="001345DC">
        <w:rPr>
          <w:rFonts w:ascii="Arial" w:eastAsia="Arial" w:hAnsi="Arial" w:cs="Arial"/>
          <w:b/>
          <w:sz w:val="22"/>
          <w:szCs w:val="22"/>
        </w:rPr>
        <w:t xml:space="preserve"> </w:t>
      </w:r>
      <w:r w:rsidRPr="001345DC">
        <w:rPr>
          <w:rFonts w:ascii="Arial" w:eastAsia="Arial" w:hAnsi="Arial" w:cs="Arial"/>
          <w:sz w:val="22"/>
          <w:szCs w:val="22"/>
        </w:rPr>
        <w:t>the Agency will be granted an appropriate extension of time (to be approved by the Client, acting reasonably) to perform the agreed Services or provide the agreed Deliverables. The Agency will not be liable for any Losses incurred by the Client as a result of Client Cause, provided the Agency complies with its obligations set out at Clause 5.4.</w:t>
      </w:r>
    </w:p>
    <w:p w14:paraId="2095EE0E" w14:textId="77777777" w:rsidR="003B5F07" w:rsidRPr="001345DC" w:rsidRDefault="003B5F07" w:rsidP="003B5F07">
      <w:pPr>
        <w:pStyle w:val="Heading2"/>
        <w:numPr>
          <w:ilvl w:val="1"/>
          <w:numId w:val="3"/>
        </w:numPr>
        <w:rPr>
          <w:rFonts w:ascii="Arial" w:hAnsi="Arial" w:cs="Arial"/>
          <w:sz w:val="22"/>
          <w:szCs w:val="22"/>
        </w:rPr>
      </w:pPr>
      <w:bookmarkStart w:id="142" w:name="id.23ckvvd" w:colFirst="0" w:colLast="0"/>
      <w:bookmarkEnd w:id="142"/>
      <w:r w:rsidRPr="001345DC">
        <w:rPr>
          <w:rFonts w:ascii="Arial" w:eastAsia="Arial" w:hAnsi="Arial" w:cs="Arial"/>
          <w:sz w:val="22"/>
          <w:szCs w:val="22"/>
        </w:rPr>
        <w:t>The Agency must notify the Client within 2 Working Days of the Agency becoming aware that the Client has breached, or is likely to breach, its obligations in connection with this Call-Off Contract.  This notice must detail:</w:t>
      </w:r>
    </w:p>
    <w:p w14:paraId="32DA5E5C" w14:textId="77777777" w:rsidR="003B5F07" w:rsidRPr="001345DC" w:rsidRDefault="003B5F07" w:rsidP="003B5F07">
      <w:pPr>
        <w:pStyle w:val="Heading3"/>
        <w:ind w:hanging="648"/>
        <w:rPr>
          <w:rFonts w:ascii="Arial" w:hAnsi="Arial" w:cs="Arial"/>
          <w:sz w:val="22"/>
          <w:szCs w:val="22"/>
        </w:rPr>
      </w:pPr>
      <w:r>
        <w:rPr>
          <w:rFonts w:ascii="Arial" w:eastAsia="Arial" w:hAnsi="Arial" w:cs="Arial"/>
          <w:sz w:val="22"/>
          <w:szCs w:val="22"/>
        </w:rPr>
        <w:t>5.4.1</w:t>
      </w:r>
      <w:r>
        <w:rPr>
          <w:rFonts w:ascii="Arial" w:eastAsia="Arial" w:hAnsi="Arial" w:cs="Arial"/>
          <w:sz w:val="22"/>
          <w:szCs w:val="22"/>
        </w:rPr>
        <w:tab/>
      </w:r>
      <w:r w:rsidRPr="001345DC">
        <w:rPr>
          <w:rFonts w:ascii="Arial" w:eastAsia="Arial" w:hAnsi="Arial" w:cs="Arial"/>
          <w:sz w:val="22"/>
          <w:szCs w:val="22"/>
        </w:rPr>
        <w:t>the Client Cause and its actual or potential effect on the Agency’s ability to meet its obligations under this Call-Off Contract, and</w:t>
      </w:r>
    </w:p>
    <w:p w14:paraId="7E62D000" w14:textId="77777777" w:rsidR="003B5F07" w:rsidRPr="001345DC" w:rsidRDefault="003B5F07" w:rsidP="003B5F07">
      <w:pPr>
        <w:pStyle w:val="Heading3"/>
        <w:ind w:left="1442" w:hanging="650"/>
        <w:rPr>
          <w:rFonts w:ascii="Arial" w:hAnsi="Arial" w:cs="Arial"/>
          <w:sz w:val="22"/>
          <w:szCs w:val="22"/>
        </w:rPr>
      </w:pPr>
      <w:r>
        <w:rPr>
          <w:rFonts w:ascii="Arial" w:eastAsia="Arial" w:hAnsi="Arial" w:cs="Arial"/>
          <w:sz w:val="22"/>
          <w:szCs w:val="22"/>
        </w:rPr>
        <w:t>5.4.2</w:t>
      </w:r>
      <w:r>
        <w:rPr>
          <w:rFonts w:ascii="Arial" w:eastAsia="Arial" w:hAnsi="Arial" w:cs="Arial"/>
          <w:sz w:val="22"/>
          <w:szCs w:val="22"/>
        </w:rPr>
        <w:tab/>
      </w:r>
      <w:r w:rsidRPr="001345DC">
        <w:rPr>
          <w:rFonts w:ascii="Arial" w:eastAsia="Arial" w:hAnsi="Arial" w:cs="Arial"/>
          <w:sz w:val="22"/>
          <w:szCs w:val="22"/>
        </w:rPr>
        <w:t>any steps which the Client can take to eliminate or mitigate the consequences and impact of such Client Cause.</w:t>
      </w:r>
    </w:p>
    <w:p w14:paraId="2FD29560" w14:textId="77777777" w:rsidR="003B5F07" w:rsidRPr="001345DC" w:rsidRDefault="003B5F07" w:rsidP="003B5F07">
      <w:pPr>
        <w:pStyle w:val="Heading2"/>
        <w:numPr>
          <w:ilvl w:val="1"/>
          <w:numId w:val="3"/>
        </w:numPr>
        <w:rPr>
          <w:rFonts w:ascii="Arial" w:hAnsi="Arial" w:cs="Arial"/>
          <w:sz w:val="22"/>
          <w:szCs w:val="22"/>
        </w:rPr>
      </w:pPr>
      <w:r w:rsidRPr="001345DC">
        <w:rPr>
          <w:rFonts w:ascii="Arial" w:eastAsia="Arial" w:hAnsi="Arial"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3CB943A4" w14:textId="77777777" w:rsidR="003B5F07" w:rsidRPr="001345DC" w:rsidRDefault="003B5F07" w:rsidP="003B5F07">
      <w:pPr>
        <w:pStyle w:val="Heading2"/>
        <w:numPr>
          <w:ilvl w:val="1"/>
          <w:numId w:val="3"/>
        </w:numPr>
        <w:rPr>
          <w:rFonts w:ascii="Arial" w:hAnsi="Arial" w:cs="Arial"/>
          <w:sz w:val="22"/>
          <w:szCs w:val="22"/>
        </w:rPr>
      </w:pPr>
      <w:bookmarkStart w:id="143" w:name="id.ihv636" w:colFirst="0" w:colLast="0"/>
      <w:bookmarkEnd w:id="143"/>
      <w:r w:rsidRPr="001345DC">
        <w:rPr>
          <w:rFonts w:ascii="Arial" w:eastAsia="Arial" w:hAnsi="Arial" w:cs="Arial"/>
          <w:sz w:val="22"/>
          <w:szCs w:val="22"/>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notify the Client of the Default and the reasons for the Default. </w:t>
      </w:r>
    </w:p>
    <w:p w14:paraId="2A64B429" w14:textId="77777777" w:rsidR="003B5F07" w:rsidRPr="001345DC" w:rsidRDefault="003B5F07" w:rsidP="003B5F07">
      <w:pPr>
        <w:pStyle w:val="Heading2"/>
        <w:numPr>
          <w:ilvl w:val="1"/>
          <w:numId w:val="3"/>
        </w:numPr>
        <w:rPr>
          <w:rFonts w:ascii="Arial" w:hAnsi="Arial" w:cs="Arial"/>
          <w:sz w:val="22"/>
          <w:szCs w:val="22"/>
        </w:rPr>
      </w:pPr>
      <w:bookmarkStart w:id="144" w:name="id.32hioqz" w:colFirst="0" w:colLast="0"/>
      <w:bookmarkEnd w:id="144"/>
      <w:r w:rsidRPr="001345DC">
        <w:rPr>
          <w:rFonts w:ascii="Arial" w:eastAsia="Arial" w:hAnsi="Arial" w:cs="Arial"/>
          <w:sz w:val="22"/>
          <w:szCs w:val="22"/>
        </w:rPr>
        <w:t xml:space="preserve">If the Default described in Clause 5.6 above is, in the Client’s opinion capable of remedy, the Client may, up to 10 Working Days from being notified of the Default, instruct the Agency to comply with the Rectification Plan Process.  </w:t>
      </w:r>
    </w:p>
    <w:p w14:paraId="74604A9B" w14:textId="77777777" w:rsidR="003B5F07" w:rsidRPr="00977869" w:rsidRDefault="003B5F07" w:rsidP="003B5F07">
      <w:pPr>
        <w:pStyle w:val="Heading2"/>
        <w:ind w:left="720" w:firstLine="0"/>
        <w:rPr>
          <w:rFonts w:ascii="Arial" w:hAnsi="Arial" w:cs="Arial"/>
          <w:sz w:val="22"/>
          <w:szCs w:val="22"/>
        </w:rPr>
      </w:pPr>
      <w:r w:rsidRPr="00977869">
        <w:rPr>
          <w:rFonts w:ascii="Arial" w:eastAsia="Arial" w:hAnsi="Arial" w:cs="Arial"/>
          <w:b/>
          <w:sz w:val="22"/>
          <w:szCs w:val="22"/>
        </w:rPr>
        <w:t>Rectification Plan Process</w:t>
      </w:r>
    </w:p>
    <w:p w14:paraId="2D1B019D" w14:textId="77777777" w:rsidR="003B5F07" w:rsidRPr="001345DC" w:rsidRDefault="003B5F07" w:rsidP="003B5F07">
      <w:pPr>
        <w:pStyle w:val="Heading2"/>
        <w:numPr>
          <w:ilvl w:val="1"/>
          <w:numId w:val="3"/>
        </w:numPr>
        <w:rPr>
          <w:rFonts w:ascii="Arial" w:hAnsi="Arial" w:cs="Arial"/>
          <w:sz w:val="22"/>
          <w:szCs w:val="22"/>
        </w:rPr>
      </w:pPr>
      <w:bookmarkStart w:id="145" w:name="id.1hmsyys" w:colFirst="0" w:colLast="0"/>
      <w:bookmarkEnd w:id="145"/>
      <w:r w:rsidRPr="001345DC">
        <w:rPr>
          <w:rFonts w:ascii="Arial" w:eastAsia="Arial" w:hAnsi="Arial" w:cs="Arial"/>
          <w:sz w:val="22"/>
          <w:szCs w:val="22"/>
        </w:rPr>
        <w:t xml:space="preserve">If instructed to comply with the Rectification Plan Process by the Client under Clause 5.7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0019ADB2" w14:textId="77777777" w:rsidR="003B5F07" w:rsidRPr="00977869" w:rsidRDefault="003B5F07" w:rsidP="003B5F07">
      <w:pPr>
        <w:pStyle w:val="Heading2"/>
        <w:numPr>
          <w:ilvl w:val="1"/>
          <w:numId w:val="3"/>
        </w:numPr>
        <w:rPr>
          <w:rFonts w:ascii="Arial" w:hAnsi="Arial" w:cs="Arial"/>
          <w:sz w:val="22"/>
          <w:szCs w:val="22"/>
        </w:rPr>
      </w:pPr>
      <w:r>
        <w:rPr>
          <w:rFonts w:ascii="Arial" w:eastAsia="Arial" w:hAnsi="Arial" w:cs="Arial"/>
          <w:sz w:val="22"/>
          <w:szCs w:val="22"/>
        </w:rPr>
        <w:t>T</w:t>
      </w:r>
      <w:r w:rsidRPr="001345DC">
        <w:rPr>
          <w:rFonts w:ascii="Arial" w:eastAsia="Arial" w:hAnsi="Arial" w:cs="Arial"/>
          <w:sz w:val="22"/>
          <w:szCs w:val="22"/>
        </w:rPr>
        <w:t xml:space="preserve">he draft Rectification Plan shall set out: </w:t>
      </w:r>
    </w:p>
    <w:p w14:paraId="742927FA" w14:textId="77777777" w:rsidR="003B5F07" w:rsidRDefault="003B5F07" w:rsidP="003B5F07">
      <w:pPr>
        <w:pStyle w:val="Heading2"/>
        <w:ind w:left="792" w:firstLine="0"/>
        <w:rPr>
          <w:rFonts w:ascii="Arial" w:eastAsia="Arial" w:hAnsi="Arial" w:cs="Arial"/>
          <w:sz w:val="22"/>
          <w:szCs w:val="22"/>
        </w:rPr>
      </w:pPr>
      <w:r>
        <w:rPr>
          <w:rFonts w:ascii="Arial" w:eastAsia="Arial" w:hAnsi="Arial" w:cs="Arial"/>
          <w:sz w:val="22"/>
          <w:szCs w:val="22"/>
        </w:rPr>
        <w:lastRenderedPageBreak/>
        <w:t>5.9.1</w:t>
      </w:r>
      <w:r>
        <w:rPr>
          <w:rFonts w:ascii="Arial" w:eastAsia="Arial" w:hAnsi="Arial" w:cs="Arial"/>
          <w:sz w:val="22"/>
          <w:szCs w:val="22"/>
        </w:rPr>
        <w:tab/>
      </w:r>
      <w:r w:rsidRPr="00977869">
        <w:rPr>
          <w:rFonts w:ascii="Arial" w:eastAsia="Arial" w:hAnsi="Arial" w:cs="Arial"/>
          <w:sz w:val="22"/>
          <w:szCs w:val="22"/>
        </w:rPr>
        <w:t xml:space="preserve">full details of the Default that has occurred, including the underlying reasons for it; </w:t>
      </w:r>
    </w:p>
    <w:p w14:paraId="69EFA95D" w14:textId="77777777" w:rsidR="003B5F07" w:rsidRPr="001345DC" w:rsidRDefault="003B5F07" w:rsidP="003B5F07">
      <w:pPr>
        <w:pStyle w:val="Heading2"/>
        <w:ind w:left="792" w:firstLine="0"/>
        <w:rPr>
          <w:rFonts w:ascii="Arial" w:hAnsi="Arial" w:cs="Arial"/>
          <w:sz w:val="22"/>
          <w:szCs w:val="22"/>
        </w:rPr>
      </w:pPr>
      <w:r>
        <w:rPr>
          <w:rFonts w:ascii="Arial" w:eastAsia="Arial" w:hAnsi="Arial" w:cs="Arial"/>
          <w:sz w:val="22"/>
          <w:szCs w:val="22"/>
        </w:rPr>
        <w:t>5.9.2</w:t>
      </w:r>
      <w:r>
        <w:rPr>
          <w:rFonts w:ascii="Arial" w:eastAsia="Arial" w:hAnsi="Arial" w:cs="Arial"/>
          <w:sz w:val="22"/>
          <w:szCs w:val="22"/>
        </w:rPr>
        <w:tab/>
      </w:r>
      <w:r w:rsidRPr="001345DC">
        <w:rPr>
          <w:rFonts w:ascii="Arial" w:eastAsia="Arial" w:hAnsi="Arial" w:cs="Arial"/>
          <w:sz w:val="22"/>
          <w:szCs w:val="22"/>
        </w:rPr>
        <w:t>the actual or anticipated effect of the Default; and</w:t>
      </w:r>
    </w:p>
    <w:p w14:paraId="2A4152E4" w14:textId="77777777" w:rsidR="003B5F07" w:rsidRPr="001345DC" w:rsidRDefault="003B5F07" w:rsidP="003B5F07">
      <w:pPr>
        <w:pStyle w:val="Heading3"/>
        <w:ind w:hanging="648"/>
        <w:rPr>
          <w:rFonts w:ascii="Arial" w:hAnsi="Arial" w:cs="Arial"/>
          <w:sz w:val="22"/>
          <w:szCs w:val="22"/>
        </w:rPr>
      </w:pPr>
      <w:r>
        <w:rPr>
          <w:rFonts w:ascii="Arial" w:eastAsia="Arial" w:hAnsi="Arial" w:cs="Arial"/>
          <w:sz w:val="22"/>
          <w:szCs w:val="22"/>
        </w:rPr>
        <w:t>5.9.3</w:t>
      </w:r>
      <w:r>
        <w:rPr>
          <w:rFonts w:ascii="Arial" w:eastAsia="Arial" w:hAnsi="Arial" w:cs="Arial"/>
          <w:sz w:val="22"/>
          <w:szCs w:val="22"/>
        </w:rPr>
        <w:tab/>
      </w:r>
      <w:r w:rsidRPr="001345DC">
        <w:rPr>
          <w:rFonts w:ascii="Arial" w:eastAsia="Arial" w:hAnsi="Arial"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2715C334" w14:textId="77777777" w:rsidR="003B5F07" w:rsidRDefault="003B5F07" w:rsidP="003B5F07">
      <w:pPr>
        <w:pStyle w:val="Heading2"/>
        <w:ind w:left="720" w:hanging="360"/>
        <w:rPr>
          <w:rFonts w:ascii="Arial" w:eastAsia="Arial" w:hAnsi="Arial" w:cs="Arial"/>
          <w:sz w:val="22"/>
          <w:szCs w:val="22"/>
        </w:rPr>
      </w:pPr>
      <w:r w:rsidRPr="00FF6EB4">
        <w:rPr>
          <w:rFonts w:ascii="Arial" w:eastAsia="Arial" w:hAnsi="Arial" w:cs="Arial"/>
        </w:rPr>
        <w:t>5.10</w:t>
      </w:r>
      <w:r>
        <w:rPr>
          <w:rFonts w:ascii="Arial" w:eastAsia="Arial" w:hAnsi="Arial" w:cs="Arial"/>
          <w:sz w:val="22"/>
          <w:szCs w:val="22"/>
        </w:rPr>
        <w:t xml:space="preserve"> </w:t>
      </w:r>
      <w:r w:rsidRPr="001345DC">
        <w:rPr>
          <w:rFonts w:ascii="Arial" w:eastAsia="Arial" w:hAnsi="Arial" w:cs="Arial"/>
          <w:sz w:val="22"/>
          <w:szCs w:val="22"/>
        </w:rPr>
        <w:t>The Agency shall promptly provide to the Client any further documentation that t</w:t>
      </w:r>
      <w:r>
        <w:rPr>
          <w:rFonts w:ascii="Arial" w:eastAsia="Arial" w:hAnsi="Arial" w:cs="Arial"/>
          <w:sz w:val="22"/>
          <w:szCs w:val="22"/>
        </w:rPr>
        <w:t xml:space="preserve">he Client </w:t>
      </w:r>
      <w:r w:rsidRPr="001345DC">
        <w:rPr>
          <w:rFonts w:ascii="Arial" w:eastAsia="Arial" w:hAnsi="Arial" w:cs="Arial"/>
          <w:sz w:val="22"/>
          <w:szCs w:val="22"/>
        </w:rPr>
        <w:t>requires to assess the Agency’s reasoning behind the default.  If the Parties do not agree on the root cause set out in the draft Rectification Plan, either Party may refer the matter to be determined in accordance with paragraph 5 of Schedule 4 (Dispute Resolution Procedure).</w:t>
      </w:r>
    </w:p>
    <w:p w14:paraId="08EE7B95" w14:textId="77777777" w:rsidR="003B5F07" w:rsidRDefault="003B5F07" w:rsidP="003B5F07">
      <w:pPr>
        <w:pStyle w:val="Heading2"/>
        <w:ind w:left="720" w:hanging="360"/>
        <w:rPr>
          <w:rFonts w:ascii="Arial" w:eastAsia="Arial" w:hAnsi="Arial" w:cs="Arial"/>
          <w:sz w:val="22"/>
          <w:szCs w:val="22"/>
        </w:rPr>
      </w:pPr>
      <w:r w:rsidRPr="003F2FFF">
        <w:rPr>
          <w:rFonts w:ascii="Arial" w:hAnsi="Arial" w:cs="Arial"/>
        </w:rPr>
        <w:t>5.11</w:t>
      </w:r>
      <w:r w:rsidRPr="001345DC">
        <w:rPr>
          <w:rFonts w:ascii="Arial" w:eastAsia="Arial" w:hAnsi="Arial"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4007C6DD" w14:textId="77777777" w:rsidR="003B5F07" w:rsidRDefault="003B5F07" w:rsidP="003B5F07">
      <w:pPr>
        <w:pStyle w:val="Heading2"/>
        <w:ind w:left="720" w:firstLine="0"/>
        <w:rPr>
          <w:rFonts w:ascii="Arial" w:eastAsia="Arial" w:hAnsi="Arial" w:cs="Arial"/>
          <w:sz w:val="22"/>
          <w:szCs w:val="22"/>
        </w:rPr>
      </w:pPr>
      <w:r>
        <w:rPr>
          <w:rFonts w:ascii="Arial" w:eastAsia="Arial" w:hAnsi="Arial" w:cs="Arial"/>
          <w:sz w:val="22"/>
          <w:szCs w:val="22"/>
        </w:rPr>
        <w:t>5.11.1</w:t>
      </w:r>
      <w:r>
        <w:rPr>
          <w:rFonts w:ascii="Arial" w:eastAsia="Arial" w:hAnsi="Arial" w:cs="Arial"/>
          <w:sz w:val="22"/>
          <w:szCs w:val="22"/>
        </w:rPr>
        <w:tab/>
      </w:r>
      <w:r w:rsidRPr="001345DC">
        <w:rPr>
          <w:rFonts w:ascii="Arial" w:eastAsia="Arial" w:hAnsi="Arial" w:cs="Arial"/>
          <w:sz w:val="22"/>
          <w:szCs w:val="22"/>
        </w:rPr>
        <w:t xml:space="preserve">is insufficiently detailed to be capable of proper evaluation; </w:t>
      </w:r>
    </w:p>
    <w:p w14:paraId="0564EDEC" w14:textId="77777777" w:rsidR="003B5F07" w:rsidRDefault="003B5F07" w:rsidP="003B5F07">
      <w:pPr>
        <w:pStyle w:val="Heading2"/>
        <w:ind w:left="720" w:firstLine="0"/>
        <w:rPr>
          <w:rFonts w:ascii="Arial" w:eastAsia="Arial" w:hAnsi="Arial" w:cs="Arial"/>
          <w:sz w:val="22"/>
          <w:szCs w:val="22"/>
        </w:rPr>
      </w:pPr>
      <w:r>
        <w:rPr>
          <w:rFonts w:ascii="Arial" w:eastAsia="Arial" w:hAnsi="Arial" w:cs="Arial"/>
          <w:sz w:val="22"/>
          <w:szCs w:val="22"/>
        </w:rPr>
        <w:t>5.11.2</w:t>
      </w:r>
      <w:r>
        <w:rPr>
          <w:rFonts w:ascii="Arial" w:eastAsia="Arial" w:hAnsi="Arial" w:cs="Arial"/>
          <w:sz w:val="22"/>
          <w:szCs w:val="22"/>
        </w:rPr>
        <w:tab/>
      </w:r>
      <w:r w:rsidRPr="001345DC">
        <w:rPr>
          <w:rFonts w:ascii="Arial" w:eastAsia="Arial" w:hAnsi="Arial" w:cs="Arial"/>
          <w:sz w:val="22"/>
          <w:szCs w:val="22"/>
        </w:rPr>
        <w:t xml:space="preserve">will take too long to complete; </w:t>
      </w:r>
    </w:p>
    <w:p w14:paraId="0C081DDA" w14:textId="77777777" w:rsidR="003B5F07" w:rsidRDefault="003B5F07" w:rsidP="003B5F07">
      <w:pPr>
        <w:pStyle w:val="Heading2"/>
        <w:ind w:left="720" w:firstLine="0"/>
        <w:rPr>
          <w:rFonts w:ascii="Arial" w:eastAsia="Arial" w:hAnsi="Arial" w:cs="Arial"/>
          <w:sz w:val="22"/>
          <w:szCs w:val="22"/>
        </w:rPr>
      </w:pPr>
      <w:r>
        <w:rPr>
          <w:rFonts w:ascii="Arial" w:eastAsia="Arial" w:hAnsi="Arial" w:cs="Arial"/>
          <w:sz w:val="22"/>
          <w:szCs w:val="22"/>
        </w:rPr>
        <w:t>5.11.3</w:t>
      </w:r>
      <w:r>
        <w:rPr>
          <w:rFonts w:ascii="Arial" w:eastAsia="Arial" w:hAnsi="Arial" w:cs="Arial"/>
          <w:sz w:val="22"/>
          <w:szCs w:val="22"/>
        </w:rPr>
        <w:tab/>
      </w:r>
      <w:r w:rsidRPr="001345DC">
        <w:rPr>
          <w:rFonts w:ascii="Arial" w:eastAsia="Arial" w:hAnsi="Arial" w:cs="Arial"/>
          <w:sz w:val="22"/>
          <w:szCs w:val="22"/>
        </w:rPr>
        <w:t>will not preve</w:t>
      </w:r>
      <w:r>
        <w:rPr>
          <w:rFonts w:ascii="Arial" w:eastAsia="Arial" w:hAnsi="Arial" w:cs="Arial"/>
          <w:sz w:val="22"/>
          <w:szCs w:val="22"/>
        </w:rPr>
        <w:t>nt reoccurrence of the Default;</w:t>
      </w:r>
    </w:p>
    <w:p w14:paraId="2E6DE0A1" w14:textId="77777777" w:rsidR="003B5F07" w:rsidRDefault="003B5F07" w:rsidP="003B5F07">
      <w:pPr>
        <w:pStyle w:val="Heading2"/>
        <w:ind w:left="720" w:firstLine="0"/>
        <w:rPr>
          <w:rFonts w:ascii="Arial" w:eastAsia="Arial" w:hAnsi="Arial" w:cs="Arial"/>
          <w:sz w:val="22"/>
          <w:szCs w:val="22"/>
        </w:rPr>
      </w:pPr>
      <w:r>
        <w:rPr>
          <w:rFonts w:ascii="Arial" w:eastAsia="Arial" w:hAnsi="Arial" w:cs="Arial"/>
          <w:sz w:val="22"/>
          <w:szCs w:val="22"/>
        </w:rPr>
        <w:t>5.11.4</w:t>
      </w:r>
      <w:r>
        <w:rPr>
          <w:rFonts w:ascii="Arial" w:eastAsia="Arial" w:hAnsi="Arial" w:cs="Arial"/>
          <w:sz w:val="22"/>
          <w:szCs w:val="22"/>
        </w:rPr>
        <w:tab/>
      </w:r>
      <w:r w:rsidRPr="001345DC">
        <w:rPr>
          <w:rFonts w:ascii="Arial" w:eastAsia="Arial" w:hAnsi="Arial" w:cs="Arial"/>
          <w:sz w:val="22"/>
          <w:szCs w:val="22"/>
        </w:rPr>
        <w:t>will rectify the Default but in a manner which is unacceptable to the Client; or</w:t>
      </w:r>
    </w:p>
    <w:p w14:paraId="484F4F50" w14:textId="77777777" w:rsidR="003B5F07" w:rsidRDefault="003B5F07" w:rsidP="003B5F07">
      <w:pPr>
        <w:pStyle w:val="Heading2"/>
        <w:ind w:left="720" w:firstLine="0"/>
        <w:rPr>
          <w:rFonts w:ascii="Arial" w:eastAsia="Arial" w:hAnsi="Arial" w:cs="Arial"/>
          <w:sz w:val="22"/>
          <w:szCs w:val="22"/>
        </w:rPr>
      </w:pPr>
      <w:r>
        <w:rPr>
          <w:rFonts w:ascii="Arial" w:eastAsia="Arial" w:hAnsi="Arial" w:cs="Arial"/>
          <w:sz w:val="22"/>
          <w:szCs w:val="22"/>
        </w:rPr>
        <w:t>5.11.5</w:t>
      </w:r>
      <w:r>
        <w:rPr>
          <w:rFonts w:ascii="Arial" w:eastAsia="Arial" w:hAnsi="Arial" w:cs="Arial"/>
          <w:sz w:val="22"/>
          <w:szCs w:val="22"/>
        </w:rPr>
        <w:tab/>
      </w:r>
      <w:r w:rsidRPr="001345DC">
        <w:rPr>
          <w:rFonts w:ascii="Arial" w:eastAsia="Arial" w:hAnsi="Arial" w:cs="Arial"/>
          <w:sz w:val="22"/>
          <w:szCs w:val="22"/>
        </w:rPr>
        <w:t>will not rectify the Default.</w:t>
      </w:r>
    </w:p>
    <w:p w14:paraId="25A28D33" w14:textId="77777777" w:rsidR="003B5F07" w:rsidRDefault="003B5F07" w:rsidP="003B5F07">
      <w:pPr>
        <w:pStyle w:val="Normal1"/>
        <w:ind w:left="720" w:hanging="360"/>
        <w:rPr>
          <w:rFonts w:ascii="Arial" w:eastAsia="Arial" w:hAnsi="Arial" w:cs="Arial"/>
        </w:rPr>
      </w:pPr>
      <w:r w:rsidRPr="003F2FFF">
        <w:rPr>
          <w:rFonts w:ascii="Arial" w:hAnsi="Arial" w:cs="Arial"/>
          <w:sz w:val="21"/>
          <w:szCs w:val="21"/>
        </w:rPr>
        <w:t>5.12</w:t>
      </w:r>
      <w:r>
        <w:rPr>
          <w:rFonts w:ascii="Arial" w:hAnsi="Arial" w:cs="Arial"/>
          <w:sz w:val="21"/>
          <w:szCs w:val="21"/>
        </w:rPr>
        <w:t xml:space="preserve"> </w:t>
      </w:r>
      <w:r w:rsidRPr="001345DC">
        <w:rPr>
          <w:rFonts w:ascii="Arial" w:eastAsia="Arial" w:hAnsi="Arial" w:cs="Arial"/>
        </w:rPr>
        <w:t xml:space="preserve">The Client will tell the Agency as soon as reasonably practicable if it agrees to or rejects the draft Rectification Plan. </w:t>
      </w:r>
    </w:p>
    <w:p w14:paraId="680FAEE6" w14:textId="77777777" w:rsidR="003B5F07" w:rsidRDefault="003B5F07" w:rsidP="003B5F07">
      <w:pPr>
        <w:pStyle w:val="Normal1"/>
        <w:ind w:left="720" w:hanging="360"/>
        <w:rPr>
          <w:rFonts w:ascii="Arial" w:eastAsia="Arial" w:hAnsi="Arial" w:cs="Arial"/>
        </w:rPr>
      </w:pPr>
      <w:r>
        <w:rPr>
          <w:rFonts w:ascii="Arial" w:eastAsia="Arial" w:hAnsi="Arial" w:cs="Arial"/>
        </w:rPr>
        <w:t xml:space="preserve">5.13 </w:t>
      </w:r>
      <w:r w:rsidRPr="001345DC">
        <w:rPr>
          <w:rFonts w:ascii="Arial" w:eastAsia="Arial" w:hAnsi="Arial" w:cs="Arial"/>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3CB5916F" w14:textId="77777777" w:rsidR="003B5F07" w:rsidRDefault="003B5F07" w:rsidP="003B5F07">
      <w:pPr>
        <w:pStyle w:val="Normal1"/>
        <w:ind w:left="720" w:hanging="360"/>
        <w:rPr>
          <w:rFonts w:ascii="Arial" w:eastAsia="Arial" w:hAnsi="Arial" w:cs="Arial"/>
        </w:rPr>
      </w:pPr>
      <w:r>
        <w:rPr>
          <w:rFonts w:ascii="Arial" w:eastAsia="Arial" w:hAnsi="Arial" w:cs="Arial"/>
        </w:rPr>
        <w:t xml:space="preserve">5.14 </w:t>
      </w:r>
      <w:r w:rsidRPr="001345DC">
        <w:rPr>
          <w:rFonts w:ascii="Arial" w:eastAsia="Arial" w:hAnsi="Arial" w:cs="Arial"/>
        </w:rPr>
        <w:t>If the Client agrees the draft Rectification Plan, or any revised draft Rectification Plan, the Agency shall immediately start work on the actions set out in the Rectification Plan.</w:t>
      </w:r>
      <w:bookmarkStart w:id="146" w:name="id.41mghml" w:colFirst="0" w:colLast="0"/>
      <w:bookmarkStart w:id="147" w:name="h.vx1227" w:colFirst="0" w:colLast="0"/>
      <w:bookmarkStart w:id="148" w:name="id.2grqrue" w:colFirst="0" w:colLast="0"/>
      <w:bookmarkEnd w:id="146"/>
      <w:bookmarkEnd w:id="147"/>
      <w:bookmarkEnd w:id="148"/>
    </w:p>
    <w:p w14:paraId="1C992E09" w14:textId="77777777" w:rsidR="003B5F07" w:rsidRDefault="003B5F07" w:rsidP="003B5F07">
      <w:pPr>
        <w:pStyle w:val="Normal1"/>
        <w:ind w:left="720" w:hanging="360"/>
        <w:rPr>
          <w:rFonts w:ascii="Arial" w:eastAsia="Arial" w:hAnsi="Arial" w:cs="Arial"/>
          <w:b/>
        </w:rPr>
      </w:pPr>
      <w:r w:rsidRPr="003F2FFF">
        <w:rPr>
          <w:rFonts w:ascii="Arial" w:eastAsia="Arial" w:hAnsi="Arial" w:cs="Arial"/>
          <w:b/>
        </w:rPr>
        <w:t xml:space="preserve">6. </w:t>
      </w:r>
      <w:r>
        <w:rPr>
          <w:rFonts w:ascii="Arial" w:eastAsia="Arial" w:hAnsi="Arial" w:cs="Arial"/>
          <w:b/>
        </w:rPr>
        <w:t>AGENCY: OTHER APPOINTMENTS</w:t>
      </w:r>
      <w:r w:rsidRPr="003F2FFF">
        <w:rPr>
          <w:rFonts w:ascii="Arial" w:eastAsia="Arial" w:hAnsi="Arial" w:cs="Arial"/>
          <w:b/>
        </w:rPr>
        <w:t xml:space="preserve"> </w:t>
      </w:r>
      <w:bookmarkStart w:id="149" w:name="id.3fwokq0" w:colFirst="0" w:colLast="0"/>
      <w:bookmarkEnd w:id="149"/>
    </w:p>
    <w:p w14:paraId="3B87D986" w14:textId="77777777" w:rsidR="003B5F07" w:rsidRDefault="003B5F07" w:rsidP="003B5F07">
      <w:pPr>
        <w:pStyle w:val="Normal1"/>
        <w:ind w:left="720" w:hanging="360"/>
        <w:rPr>
          <w:rFonts w:ascii="Arial" w:eastAsia="Arial" w:hAnsi="Arial" w:cs="Arial"/>
        </w:rPr>
      </w:pPr>
      <w:r w:rsidRPr="003F2FFF">
        <w:rPr>
          <w:rFonts w:ascii="Arial" w:eastAsia="Arial" w:hAnsi="Arial" w:cs="Arial"/>
        </w:rPr>
        <w:t>6.1</w:t>
      </w:r>
      <w:r>
        <w:rPr>
          <w:rFonts w:ascii="Arial" w:eastAsia="Arial" w:hAnsi="Arial" w:cs="Arial"/>
          <w:b/>
        </w:rPr>
        <w:tab/>
      </w:r>
      <w:r w:rsidRPr="001345DC">
        <w:rPr>
          <w:rFonts w:ascii="Arial" w:eastAsia="Arial" w:hAnsi="Arial" w:cs="Arial"/>
        </w:rPr>
        <w:t>Adverse public perception could have a detrimental impact on the Client’s desired outcomes for the Project. To minimise this risk, the Agency must not, without the Client’s written consent, provide communication or campaign services to a third party during the Term of this Call-Off Contract where the provision of such services (in the reasonable opinion of the Client):</w:t>
      </w:r>
    </w:p>
    <w:p w14:paraId="65B0C3BE" w14:textId="77777777" w:rsidR="003B5F07" w:rsidRDefault="003B5F07" w:rsidP="003B5F07">
      <w:pPr>
        <w:pStyle w:val="Normal1"/>
        <w:ind w:left="1440" w:hanging="720"/>
        <w:rPr>
          <w:rFonts w:ascii="Arial" w:eastAsia="Arial" w:hAnsi="Arial" w:cs="Arial"/>
        </w:rPr>
      </w:pPr>
      <w:r>
        <w:rPr>
          <w:rFonts w:ascii="Arial" w:eastAsia="Arial" w:hAnsi="Arial" w:cs="Arial"/>
        </w:rPr>
        <w:lastRenderedPageBreak/>
        <w:t>6.1.1</w:t>
      </w:r>
      <w:r>
        <w:rPr>
          <w:rFonts w:ascii="Arial" w:eastAsia="Arial" w:hAnsi="Arial" w:cs="Arial"/>
        </w:rPr>
        <w:tab/>
      </w:r>
      <w:r w:rsidRPr="001345DC">
        <w:rPr>
          <w:rFonts w:ascii="Arial" w:eastAsia="Arial" w:hAnsi="Arial" w:cs="Arial"/>
        </w:rPr>
        <w:t>has the potential to adversely affect the Client’s desired outcome of the Project or diminish the trust that the public places in the Client; or</w:t>
      </w:r>
    </w:p>
    <w:p w14:paraId="4952369A" w14:textId="77777777" w:rsidR="003B5F07" w:rsidRDefault="003B5F07" w:rsidP="003B5F07">
      <w:pPr>
        <w:pStyle w:val="Normal1"/>
        <w:ind w:left="1440" w:hanging="720"/>
        <w:rPr>
          <w:rFonts w:ascii="Arial" w:eastAsia="Arial" w:hAnsi="Arial" w:cs="Arial"/>
        </w:rPr>
      </w:pPr>
      <w:r>
        <w:rPr>
          <w:rFonts w:ascii="Arial" w:eastAsia="Arial" w:hAnsi="Arial" w:cs="Arial"/>
        </w:rPr>
        <w:t>6.1.2</w:t>
      </w:r>
      <w:r>
        <w:rPr>
          <w:rFonts w:ascii="Arial" w:eastAsia="Arial" w:hAnsi="Arial" w:cs="Arial"/>
        </w:rPr>
        <w:tab/>
      </w:r>
      <w:r w:rsidRPr="001345DC">
        <w:rPr>
          <w:rFonts w:ascii="Arial" w:eastAsia="Arial" w:hAnsi="Arial" w:cs="Arial"/>
        </w:rPr>
        <w:t>is likely to cause embarrassment to the Client or bring the Client into disrepute or may result in a conflict of interest for the Client.</w:t>
      </w:r>
    </w:p>
    <w:p w14:paraId="72057EF8" w14:textId="77777777" w:rsidR="003B5F07" w:rsidRDefault="003B5F07" w:rsidP="003B5F07">
      <w:pPr>
        <w:pStyle w:val="Normal1"/>
        <w:ind w:left="720" w:hanging="360"/>
        <w:rPr>
          <w:rFonts w:ascii="Arial" w:eastAsia="Arial" w:hAnsi="Arial" w:cs="Arial"/>
        </w:rPr>
      </w:pPr>
      <w:r>
        <w:rPr>
          <w:rFonts w:ascii="Arial" w:eastAsia="Arial" w:hAnsi="Arial" w:cs="Arial"/>
        </w:rPr>
        <w:t>6.2</w:t>
      </w:r>
      <w:r>
        <w:rPr>
          <w:rFonts w:ascii="Arial" w:eastAsia="Arial" w:hAnsi="Arial" w:cs="Arial"/>
        </w:rPr>
        <w:tab/>
      </w:r>
      <w:r w:rsidRPr="001345DC">
        <w:rPr>
          <w:rFonts w:ascii="Arial" w:eastAsia="Arial" w:hAnsi="Arial" w:cs="Arial"/>
        </w:rPr>
        <w:t>The only exception to this is if the Agency provides commun</w:t>
      </w:r>
      <w:r>
        <w:rPr>
          <w:rFonts w:ascii="Arial" w:eastAsia="Arial" w:hAnsi="Arial" w:cs="Arial"/>
        </w:rPr>
        <w:t xml:space="preserve">ication services to an existing </w:t>
      </w:r>
      <w:r w:rsidRPr="001345DC">
        <w:rPr>
          <w:rFonts w:ascii="Arial" w:eastAsia="Arial" w:hAnsi="Arial" w:cs="Arial"/>
        </w:rPr>
        <w:t>client, which the Client had been informed about before entering into this Call-Off Contract.</w:t>
      </w:r>
    </w:p>
    <w:p w14:paraId="57E4E5CE" w14:textId="77777777" w:rsidR="003B5F07" w:rsidRDefault="003B5F07" w:rsidP="003B5F07">
      <w:pPr>
        <w:pStyle w:val="Normal1"/>
        <w:ind w:left="720" w:hanging="360"/>
        <w:rPr>
          <w:rFonts w:ascii="Arial" w:eastAsia="Arial" w:hAnsi="Arial" w:cs="Arial"/>
        </w:rPr>
      </w:pPr>
      <w:r>
        <w:rPr>
          <w:rFonts w:ascii="Arial" w:eastAsia="Arial" w:hAnsi="Arial" w:cs="Arial"/>
        </w:rPr>
        <w:t>6.3</w:t>
      </w:r>
      <w:r>
        <w:rPr>
          <w:rFonts w:ascii="Arial" w:eastAsia="Arial" w:hAnsi="Arial" w:cs="Arial"/>
        </w:rPr>
        <w:tab/>
      </w:r>
      <w:r w:rsidRPr="001345DC">
        <w:rPr>
          <w:rFonts w:ascii="Arial" w:eastAsia="Arial" w:hAnsi="Arial" w:cs="Arial"/>
        </w:rPr>
        <w:t>If the Agency becomes aware of a breach, or potential breach, of its obligations under Clause 6.1, the Agency must notify the Client immediately, providing full details of the nature of the breach and th</w:t>
      </w:r>
      <w:r>
        <w:rPr>
          <w:rFonts w:ascii="Arial" w:eastAsia="Arial" w:hAnsi="Arial" w:cs="Arial"/>
        </w:rPr>
        <w:t>e likely impact on any Projects</w:t>
      </w:r>
    </w:p>
    <w:p w14:paraId="0350F777" w14:textId="77777777" w:rsidR="003B5F07" w:rsidRDefault="003B5F07" w:rsidP="003B5F07">
      <w:pPr>
        <w:pStyle w:val="Normal1"/>
        <w:ind w:left="720" w:hanging="360"/>
        <w:rPr>
          <w:rFonts w:ascii="Arial" w:hAnsi="Arial" w:cs="Arial"/>
        </w:rPr>
      </w:pPr>
      <w:r>
        <w:rPr>
          <w:rFonts w:ascii="Arial" w:eastAsia="Arial" w:hAnsi="Arial" w:cs="Arial"/>
        </w:rPr>
        <w:t>6.4</w:t>
      </w:r>
      <w:r>
        <w:rPr>
          <w:rFonts w:ascii="Arial" w:eastAsia="Arial" w:hAnsi="Arial" w:cs="Arial"/>
        </w:rPr>
        <w:tab/>
        <w:t>I</w:t>
      </w:r>
      <w:r w:rsidRPr="001345DC">
        <w:rPr>
          <w:rFonts w:ascii="Arial" w:eastAsia="Arial" w:hAnsi="Arial" w:cs="Arial"/>
        </w:rPr>
        <w:t>f the Agency breaches Clause 6.1, the Client may terminate this Call-Off Contract, a Project, or any part of a Project with immediate effect in accordance with Clause 23.3.</w:t>
      </w:r>
      <w:bookmarkStart w:id="150" w:name="h.1v1yuxt" w:colFirst="0" w:colLast="0"/>
      <w:bookmarkEnd w:id="150"/>
    </w:p>
    <w:p w14:paraId="54324BB9" w14:textId="77777777" w:rsidR="003B5F07" w:rsidRDefault="003B5F07" w:rsidP="003B5F07">
      <w:pPr>
        <w:pStyle w:val="Normal1"/>
      </w:pPr>
      <w:r>
        <w:rPr>
          <w:rFonts w:ascii="Arial" w:hAnsi="Arial" w:cs="Arial"/>
          <w:b/>
        </w:rPr>
        <w:t xml:space="preserve">7. CLIENT: OTHER APPOINTMENTS </w:t>
      </w:r>
      <w:r>
        <w:tab/>
      </w:r>
    </w:p>
    <w:p w14:paraId="288FDA98" w14:textId="77777777" w:rsidR="003B5F07" w:rsidRDefault="003B5F07" w:rsidP="003B5F07">
      <w:pPr>
        <w:pStyle w:val="Normal1"/>
        <w:ind w:left="720" w:hanging="360"/>
        <w:rPr>
          <w:rFonts w:ascii="Arial" w:eastAsia="Arial" w:hAnsi="Arial" w:cs="Arial"/>
        </w:rPr>
      </w:pPr>
      <w:r w:rsidRPr="003F2FFF">
        <w:rPr>
          <w:rFonts w:ascii="Arial" w:hAnsi="Arial" w:cs="Arial"/>
        </w:rPr>
        <w:t>7.1</w:t>
      </w:r>
      <w:r w:rsidRPr="003F2FFF">
        <w:rPr>
          <w:rFonts w:ascii="Arial" w:hAnsi="Arial" w:cs="Arial"/>
        </w:rPr>
        <w:tab/>
      </w:r>
      <w:bookmarkStart w:id="151" w:name="h.4f1mdlm" w:colFirst="0" w:colLast="0"/>
      <w:bookmarkStart w:id="152" w:name="id.2u6wntf" w:colFirst="0" w:colLast="0"/>
      <w:bookmarkEnd w:id="151"/>
      <w:bookmarkEnd w:id="152"/>
      <w:r w:rsidRPr="001345DC">
        <w:rPr>
          <w:rFonts w:ascii="Arial" w:eastAsia="Arial" w:hAnsi="Arial" w:cs="Arial"/>
        </w:rPr>
        <w:t>Subject to Clause 6 the relationship between the Parties is non-exclusive. The Client is entitled to appoint any other agency to perform services and produce deliverables which are the same or similar to the Services or Deliverables.</w:t>
      </w:r>
      <w:bookmarkStart w:id="153" w:name="h.3tbugp1" w:colFirst="0" w:colLast="0"/>
      <w:bookmarkStart w:id="154" w:name="id.19c6y18" w:colFirst="0" w:colLast="0"/>
      <w:bookmarkStart w:id="155" w:name="h.28h4qwu" w:colFirst="0" w:colLast="0"/>
      <w:bookmarkEnd w:id="153"/>
      <w:bookmarkEnd w:id="154"/>
      <w:bookmarkEnd w:id="155"/>
    </w:p>
    <w:p w14:paraId="31C1B04B" w14:textId="77777777" w:rsidR="003B5F07" w:rsidRPr="0095427E" w:rsidRDefault="003B5F07" w:rsidP="003B5F07">
      <w:pPr>
        <w:pStyle w:val="Normal1"/>
        <w:rPr>
          <w:rFonts w:ascii="Arial" w:eastAsia="Arial" w:hAnsi="Arial" w:cs="Arial"/>
          <w:b/>
        </w:rPr>
      </w:pPr>
      <w:r>
        <w:rPr>
          <w:rFonts w:ascii="Arial" w:eastAsia="Arial" w:hAnsi="Arial" w:cs="Arial"/>
          <w:b/>
        </w:rPr>
        <w:t>8. PERSONNEL</w:t>
      </w:r>
    </w:p>
    <w:p w14:paraId="6E94F420" w14:textId="77777777" w:rsidR="003B5F07" w:rsidRDefault="003B5F07" w:rsidP="003B5F07">
      <w:pPr>
        <w:pStyle w:val="Normal1"/>
        <w:ind w:left="720" w:hanging="360"/>
        <w:rPr>
          <w:rFonts w:ascii="Arial" w:eastAsia="Arial" w:hAnsi="Arial" w:cs="Arial"/>
        </w:rPr>
      </w:pPr>
      <w:r>
        <w:rPr>
          <w:rFonts w:ascii="Arial" w:eastAsia="Arial" w:hAnsi="Arial" w:cs="Arial"/>
        </w:rPr>
        <w:t>8.1</w:t>
      </w:r>
      <w:r>
        <w:rPr>
          <w:rFonts w:ascii="Arial" w:eastAsia="Arial" w:hAnsi="Arial" w:cs="Arial"/>
        </w:rPr>
        <w:tab/>
      </w:r>
      <w:r w:rsidRPr="001345DC">
        <w:rPr>
          <w:rFonts w:ascii="Arial" w:eastAsia="Arial" w:hAnsi="Arial" w:cs="Arial"/>
        </w:rPr>
        <w:t>The Agency must ensure that Agency personnel who provide the Services:</w:t>
      </w:r>
    </w:p>
    <w:p w14:paraId="63666962" w14:textId="77777777" w:rsidR="003B5F07" w:rsidRDefault="003B5F07" w:rsidP="003B5F07">
      <w:pPr>
        <w:pStyle w:val="Normal1"/>
        <w:ind w:left="1440" w:hanging="720"/>
        <w:rPr>
          <w:rFonts w:ascii="Arial" w:eastAsia="Arial" w:hAnsi="Arial" w:cs="Arial"/>
        </w:rPr>
      </w:pPr>
      <w:r>
        <w:rPr>
          <w:rFonts w:ascii="Arial" w:eastAsia="Arial" w:hAnsi="Arial" w:cs="Arial"/>
        </w:rPr>
        <w:t>8.1.1</w:t>
      </w:r>
      <w:r>
        <w:rPr>
          <w:rFonts w:ascii="Arial" w:eastAsia="Arial" w:hAnsi="Arial" w:cs="Arial"/>
        </w:rPr>
        <w:tab/>
      </w:r>
      <w:r w:rsidRPr="001345DC">
        <w:rPr>
          <w:rFonts w:ascii="Arial" w:eastAsia="Arial" w:hAnsi="Arial" w:cs="Arial"/>
        </w:rPr>
        <w:t>are appropriately experienced, qualified and trained to provide the Services in accordance with this Call-Off Contract</w:t>
      </w:r>
      <w:r>
        <w:rPr>
          <w:rFonts w:ascii="Arial" w:eastAsia="Arial" w:hAnsi="Arial" w:cs="Arial"/>
        </w:rPr>
        <w:t>a</w:t>
      </w:r>
    </w:p>
    <w:p w14:paraId="6AE5B4E2" w14:textId="77777777" w:rsidR="003B5F07" w:rsidRDefault="003B5F07" w:rsidP="003B5F07">
      <w:pPr>
        <w:pStyle w:val="Normal1"/>
        <w:ind w:left="1440" w:hanging="720"/>
        <w:rPr>
          <w:rFonts w:ascii="Arial" w:eastAsia="Arial" w:hAnsi="Arial" w:cs="Arial"/>
        </w:rPr>
      </w:pPr>
      <w:r>
        <w:rPr>
          <w:rFonts w:ascii="Arial" w:eastAsia="Arial" w:hAnsi="Arial" w:cs="Arial"/>
        </w:rPr>
        <w:t>8.1.2</w:t>
      </w:r>
      <w:r>
        <w:rPr>
          <w:rFonts w:ascii="Arial" w:eastAsia="Arial" w:hAnsi="Arial" w:cs="Arial"/>
        </w:rPr>
        <w:tab/>
        <w:t>a</w:t>
      </w:r>
      <w:r w:rsidRPr="001345DC">
        <w:rPr>
          <w:rFonts w:ascii="Arial" w:eastAsia="Arial" w:hAnsi="Arial" w:cs="Arial"/>
        </w:rPr>
        <w:t>pply all reasonable skill, care and diligence in providing the Services</w:t>
      </w:r>
    </w:p>
    <w:p w14:paraId="09592B9B" w14:textId="77777777" w:rsidR="003B5F07" w:rsidRDefault="003B5F07" w:rsidP="003B5F07">
      <w:pPr>
        <w:pStyle w:val="Normal1"/>
        <w:ind w:left="1440" w:hanging="720"/>
        <w:rPr>
          <w:rFonts w:ascii="Arial" w:eastAsia="Arial" w:hAnsi="Arial" w:cs="Arial"/>
        </w:rPr>
      </w:pPr>
      <w:r>
        <w:rPr>
          <w:rFonts w:ascii="Arial" w:eastAsia="Arial" w:hAnsi="Arial" w:cs="Arial"/>
        </w:rPr>
        <w:t>8.1.3</w:t>
      </w:r>
      <w:r>
        <w:rPr>
          <w:rFonts w:ascii="Arial" w:eastAsia="Arial" w:hAnsi="Arial" w:cs="Arial"/>
        </w:rPr>
        <w:tab/>
        <w:t>o</w:t>
      </w:r>
      <w:r w:rsidRPr="001345DC">
        <w:rPr>
          <w:rFonts w:ascii="Arial" w:eastAsia="Arial" w:hAnsi="Arial" w:cs="Arial"/>
        </w:rPr>
        <w:t>bey all lawful instructions and reasonable directions of the Client and provide the Services to the reasonable satisfaction of the Client, and</w:t>
      </w:r>
    </w:p>
    <w:p w14:paraId="3CEA8332" w14:textId="77777777" w:rsidR="003B5F07" w:rsidRDefault="003B5F07" w:rsidP="003B5F07">
      <w:pPr>
        <w:pStyle w:val="Normal1"/>
        <w:ind w:left="1440" w:hanging="720"/>
        <w:rPr>
          <w:rFonts w:ascii="Arial" w:eastAsia="Arial" w:hAnsi="Arial" w:cs="Arial"/>
        </w:rPr>
      </w:pPr>
      <w:r>
        <w:rPr>
          <w:rFonts w:ascii="Arial" w:eastAsia="Arial" w:hAnsi="Arial" w:cs="Arial"/>
        </w:rPr>
        <w:t>8.1.4</w:t>
      </w:r>
      <w:r>
        <w:rPr>
          <w:rFonts w:ascii="Arial" w:eastAsia="Arial" w:hAnsi="Arial" w:cs="Arial"/>
        </w:rPr>
        <w:tab/>
      </w:r>
      <w:r w:rsidRPr="001345DC">
        <w:rPr>
          <w:rFonts w:ascii="Arial" w:eastAsia="Arial" w:hAnsi="Arial" w:cs="Arial"/>
        </w:rPr>
        <w:t>are vetted in accordance with Good Industry Practice and, where applicable, the security requirements of the Client and the Standards</w:t>
      </w:r>
    </w:p>
    <w:p w14:paraId="0BB7DD40" w14:textId="77777777" w:rsidR="003B5F07" w:rsidRDefault="003B5F07" w:rsidP="003B5F07">
      <w:pPr>
        <w:pStyle w:val="Normal1"/>
        <w:ind w:left="720" w:hanging="360"/>
        <w:rPr>
          <w:rFonts w:ascii="Arial" w:eastAsia="Arial" w:hAnsi="Arial" w:cs="Arial"/>
        </w:rPr>
      </w:pPr>
      <w:r>
        <w:rPr>
          <w:rFonts w:ascii="Arial" w:eastAsia="Arial" w:hAnsi="Arial" w:cs="Arial"/>
        </w:rPr>
        <w:t>8.2</w:t>
      </w:r>
      <w:r>
        <w:rPr>
          <w:rFonts w:ascii="Arial" w:eastAsia="Arial" w:hAnsi="Arial" w:cs="Arial"/>
        </w:rPr>
        <w:tab/>
      </w:r>
      <w:r w:rsidRPr="001345DC">
        <w:rPr>
          <w:rFonts w:ascii="Arial" w:eastAsia="Arial" w:hAnsi="Arial" w:cs="Arial"/>
        </w:rPr>
        <w:t>The Agency will be liable for all acts or omissions of the Agency personnel. Any act or omission of a member of any Agency personnel which results in a breach of this Call-Off Contract is a breach by the Agency.</w:t>
      </w:r>
    </w:p>
    <w:p w14:paraId="27AF89B0" w14:textId="77777777" w:rsidR="003B5F07" w:rsidRDefault="003B5F07" w:rsidP="003B5F07">
      <w:pPr>
        <w:pStyle w:val="Normal1"/>
        <w:ind w:left="720" w:hanging="360"/>
        <w:rPr>
          <w:rFonts w:ascii="Arial" w:eastAsia="Arial" w:hAnsi="Arial" w:cs="Arial"/>
        </w:rPr>
      </w:pPr>
      <w:r>
        <w:rPr>
          <w:rFonts w:ascii="Arial" w:eastAsia="Arial" w:hAnsi="Arial" w:cs="Arial"/>
        </w:rPr>
        <w:t>8.3</w:t>
      </w:r>
      <w:r>
        <w:rPr>
          <w:rFonts w:ascii="Arial" w:eastAsia="Arial" w:hAnsi="Arial" w:cs="Arial"/>
        </w:rPr>
        <w:tab/>
      </w:r>
      <w:r w:rsidRPr="001345DC">
        <w:rPr>
          <w:rFonts w:ascii="Arial" w:eastAsia="Arial" w:hAnsi="Arial" w:cs="Arial"/>
        </w:rPr>
        <w:t>The Client acknowledges and agrees that it may be necessary for the Agency to replace the personnel providing the Services with alternative personnel with similar levels of seniority and experience.</w:t>
      </w:r>
    </w:p>
    <w:p w14:paraId="1441E993" w14:textId="77777777" w:rsidR="003B5F07" w:rsidRDefault="003B5F07" w:rsidP="003B5F07">
      <w:pPr>
        <w:pStyle w:val="Normal1"/>
        <w:ind w:left="720" w:hanging="360"/>
        <w:rPr>
          <w:rFonts w:ascii="Arial" w:eastAsia="Arial" w:hAnsi="Arial" w:cs="Arial"/>
        </w:rPr>
      </w:pPr>
      <w:r>
        <w:rPr>
          <w:rFonts w:ascii="Arial" w:eastAsia="Arial" w:hAnsi="Arial" w:cs="Arial"/>
        </w:rPr>
        <w:lastRenderedPageBreak/>
        <w:t>8.4</w:t>
      </w:r>
      <w:r>
        <w:rPr>
          <w:rFonts w:ascii="Arial" w:eastAsia="Arial" w:hAnsi="Arial" w:cs="Arial"/>
        </w:rPr>
        <w:tab/>
        <w:t>T</w:t>
      </w:r>
      <w:r w:rsidRPr="001345DC">
        <w:rPr>
          <w:rFonts w:ascii="Arial" w:eastAsia="Arial" w:hAnsi="Arial" w:cs="Arial"/>
        </w:rPr>
        <w:t xml:space="preserve">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3FAA6E90" w14:textId="77777777" w:rsidR="003B5F07" w:rsidRDefault="003B5F07" w:rsidP="003B5F07">
      <w:pPr>
        <w:pStyle w:val="Normal1"/>
        <w:ind w:left="720" w:hanging="360"/>
        <w:rPr>
          <w:rFonts w:ascii="Arial" w:eastAsia="Arial" w:hAnsi="Arial" w:cs="Arial"/>
        </w:rPr>
      </w:pPr>
      <w:r>
        <w:rPr>
          <w:rFonts w:ascii="Arial" w:eastAsia="Arial" w:hAnsi="Arial" w:cs="Arial"/>
        </w:rPr>
        <w:t>8.5</w:t>
      </w:r>
      <w:r>
        <w:rPr>
          <w:rFonts w:ascii="Arial" w:eastAsia="Arial" w:hAnsi="Arial" w:cs="Arial"/>
        </w:rPr>
        <w:tab/>
      </w:r>
      <w:r w:rsidRPr="001345DC">
        <w:rPr>
          <w:rFonts w:ascii="Arial" w:eastAsia="Arial" w:hAnsi="Arial" w:cs="Arial"/>
        </w:rPr>
        <w:t>If the Client reasonably believes that any of the Agency personnel are unsuitable to undertake work on this Call-Off Contract, it will notify the Agency who will then end the person’s involvement in providing the Services.</w:t>
      </w:r>
    </w:p>
    <w:p w14:paraId="08607311" w14:textId="77777777" w:rsidR="003B5F07" w:rsidRPr="0095427E" w:rsidRDefault="003B5F07" w:rsidP="003B5F07">
      <w:pPr>
        <w:pStyle w:val="Normal1"/>
        <w:rPr>
          <w:rFonts w:ascii="Arial" w:eastAsia="Arial" w:hAnsi="Arial" w:cs="Arial"/>
          <w:b/>
        </w:rPr>
      </w:pPr>
      <w:r>
        <w:rPr>
          <w:rFonts w:ascii="Arial" w:eastAsia="Arial" w:hAnsi="Arial" w:cs="Arial"/>
          <w:b/>
        </w:rPr>
        <w:t xml:space="preserve">9. VARIATIONS AND CANCELLATIONS </w:t>
      </w:r>
    </w:p>
    <w:p w14:paraId="772B041A" w14:textId="77777777" w:rsidR="003B5F07" w:rsidRDefault="003B5F07" w:rsidP="003B5F07">
      <w:pPr>
        <w:pStyle w:val="Normal1"/>
        <w:ind w:left="720" w:hanging="360"/>
        <w:rPr>
          <w:rFonts w:ascii="Arial" w:eastAsia="Arial" w:hAnsi="Arial" w:cs="Arial"/>
        </w:rPr>
      </w:pPr>
      <w:r>
        <w:rPr>
          <w:rFonts w:ascii="Arial" w:eastAsia="Arial" w:hAnsi="Arial" w:cs="Arial"/>
        </w:rPr>
        <w:t>9.1</w:t>
      </w:r>
      <w:bookmarkStart w:id="156" w:name="h.37m2jsg" w:colFirst="0" w:colLast="0"/>
      <w:bookmarkStart w:id="157" w:name="id.nmf14n" w:colFirst="0" w:colLast="0"/>
      <w:bookmarkStart w:id="158" w:name="h.46r0co2" w:colFirst="0" w:colLast="0"/>
      <w:bookmarkStart w:id="159" w:name="id.1mrcu09" w:colFirst="0" w:colLast="0"/>
      <w:bookmarkEnd w:id="156"/>
      <w:bookmarkEnd w:id="157"/>
      <w:bookmarkEnd w:id="158"/>
      <w:bookmarkEnd w:id="159"/>
      <w:r>
        <w:rPr>
          <w:rFonts w:ascii="Arial" w:eastAsia="Arial" w:hAnsi="Arial" w:cs="Arial"/>
        </w:rPr>
        <w:tab/>
      </w:r>
      <w:r w:rsidRPr="001345DC">
        <w:rPr>
          <w:rFonts w:ascii="Arial" w:eastAsia="Arial" w:hAnsi="Arial" w:cs="Arial"/>
        </w:rPr>
        <w:t>Either Party may request a change to this Call-Off Contract, a Project or a Statement of Work.  Any requested change must not amount to a material change of this Call-Off Contract (within the meaning of the Regulations and the Law). A change, once implemented, is called a "</w:t>
      </w:r>
      <w:r w:rsidRPr="001345DC">
        <w:rPr>
          <w:rFonts w:ascii="Arial" w:eastAsia="Arial" w:hAnsi="Arial" w:cs="Arial"/>
          <w:b/>
        </w:rPr>
        <w:t>Variation</w:t>
      </w:r>
      <w:r w:rsidRPr="001345DC">
        <w:rPr>
          <w:rFonts w:ascii="Arial" w:eastAsia="Arial" w:hAnsi="Arial" w:cs="Arial"/>
        </w:rPr>
        <w:t xml:space="preserve">". </w:t>
      </w:r>
    </w:p>
    <w:p w14:paraId="48494ABD" w14:textId="77777777" w:rsidR="003B5F07" w:rsidRDefault="003B5F07" w:rsidP="003B5F07">
      <w:pPr>
        <w:pStyle w:val="Normal1"/>
        <w:ind w:left="720" w:hanging="360"/>
        <w:rPr>
          <w:rFonts w:ascii="Arial" w:eastAsia="Arial" w:hAnsi="Arial" w:cs="Arial"/>
        </w:rPr>
      </w:pPr>
      <w:r>
        <w:rPr>
          <w:rFonts w:ascii="Arial" w:eastAsia="Arial" w:hAnsi="Arial" w:cs="Arial"/>
        </w:rPr>
        <w:t>9.2</w:t>
      </w:r>
      <w:r>
        <w:rPr>
          <w:rFonts w:ascii="Arial" w:eastAsia="Arial" w:hAnsi="Arial" w:cs="Arial"/>
        </w:rPr>
        <w:tab/>
      </w:r>
      <w:r w:rsidRPr="001345DC">
        <w:rPr>
          <w:rFonts w:ascii="Arial" w:eastAsia="Arial" w:hAnsi="Arial" w:cs="Arial"/>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3EC500B6" w14:textId="77777777" w:rsidR="003B5F07" w:rsidRDefault="003B5F07" w:rsidP="003B5F07">
      <w:pPr>
        <w:pStyle w:val="Normal1"/>
        <w:ind w:left="720" w:hanging="360"/>
        <w:rPr>
          <w:rFonts w:ascii="Arial" w:eastAsia="Arial" w:hAnsi="Arial" w:cs="Arial"/>
        </w:rPr>
      </w:pPr>
      <w:r>
        <w:rPr>
          <w:rFonts w:ascii="Arial" w:eastAsia="Arial" w:hAnsi="Arial" w:cs="Arial"/>
        </w:rPr>
        <w:t>9.3</w:t>
      </w:r>
      <w:r>
        <w:rPr>
          <w:rFonts w:ascii="Arial" w:eastAsia="Arial" w:hAnsi="Arial" w:cs="Arial"/>
        </w:rPr>
        <w:tab/>
      </w:r>
      <w:r w:rsidRPr="001345DC">
        <w:rPr>
          <w:rFonts w:ascii="Arial" w:eastAsia="Arial" w:hAnsi="Arial" w:cs="Arial"/>
        </w:rPr>
        <w:t>Subject to Clause 9.5, the receiving Party must respond to the request within the time limits specified in the Variation Form. The time limits shall be reasonable and ultimately at the discretion of the Client, having regard to the nature of the Services and the proposed Variation.</w:t>
      </w:r>
      <w:bookmarkStart w:id="160" w:name="id.2lwamvv" w:colFirst="0" w:colLast="0"/>
      <w:bookmarkEnd w:id="160"/>
    </w:p>
    <w:p w14:paraId="26B92DF8" w14:textId="77777777" w:rsidR="003B5F07" w:rsidRDefault="003B5F07" w:rsidP="003B5F07">
      <w:pPr>
        <w:pStyle w:val="Normal1"/>
        <w:ind w:left="720" w:hanging="360"/>
        <w:rPr>
          <w:rFonts w:ascii="Arial" w:eastAsia="Arial" w:hAnsi="Arial" w:cs="Arial"/>
        </w:rPr>
      </w:pPr>
      <w:r>
        <w:rPr>
          <w:rFonts w:ascii="Arial" w:eastAsia="Arial" w:hAnsi="Arial" w:cs="Arial"/>
        </w:rPr>
        <w:t>9.4</w:t>
      </w:r>
      <w:r>
        <w:rPr>
          <w:rFonts w:ascii="Arial" w:eastAsia="Arial" w:hAnsi="Arial" w:cs="Arial"/>
        </w:rPr>
        <w:tab/>
      </w:r>
      <w:r w:rsidRPr="001345DC">
        <w:rPr>
          <w:rFonts w:ascii="Arial" w:eastAsia="Arial" w:hAnsi="Arial" w:cs="Arial"/>
        </w:rPr>
        <w:t xml:space="preserve">If the Agency requests a Variation, the Client can ask the Agency to carry out as assessment of the effects of the proposed Variation (an </w:t>
      </w:r>
      <w:r w:rsidRPr="001345DC">
        <w:rPr>
          <w:rFonts w:ascii="Arial" w:eastAsia="Arial" w:hAnsi="Arial" w:cs="Arial"/>
          <w:b/>
        </w:rPr>
        <w:t>Impact Assessment</w:t>
      </w:r>
      <w:r w:rsidRPr="001345DC">
        <w:rPr>
          <w:rFonts w:ascii="Arial" w:eastAsia="Arial" w:hAnsi="Arial" w:cs="Arial"/>
        </w:rPr>
        <w:t>).  The Impact Assessment must consider:</w:t>
      </w:r>
    </w:p>
    <w:p w14:paraId="2925537E" w14:textId="77777777" w:rsidR="003B5F07" w:rsidRDefault="003B5F07" w:rsidP="003B5F07">
      <w:pPr>
        <w:pStyle w:val="Normal1"/>
        <w:ind w:left="1440" w:hanging="720"/>
        <w:rPr>
          <w:rFonts w:ascii="Arial" w:eastAsia="Arial" w:hAnsi="Arial" w:cs="Arial"/>
        </w:rPr>
      </w:pPr>
      <w:r>
        <w:rPr>
          <w:rFonts w:ascii="Arial" w:eastAsia="Arial" w:hAnsi="Arial" w:cs="Arial"/>
        </w:rPr>
        <w:t>9.4.1</w:t>
      </w:r>
      <w:r>
        <w:rPr>
          <w:rFonts w:ascii="Arial" w:eastAsia="Arial" w:hAnsi="Arial" w:cs="Arial"/>
        </w:rPr>
        <w:tab/>
      </w:r>
      <w:r w:rsidRPr="001345DC">
        <w:rPr>
          <w:rFonts w:ascii="Arial" w:eastAsia="Arial" w:hAnsi="Arial" w:cs="Arial"/>
        </w:rPr>
        <w:t xml:space="preserve">the impact of the proposed Variation on the Services and Agency’s ability to meet its other obligations under this Call-Off Contract (including in relation to other Statements of Work); </w:t>
      </w:r>
    </w:p>
    <w:p w14:paraId="1800DECB" w14:textId="77777777" w:rsidR="003B5F07" w:rsidRDefault="003B5F07" w:rsidP="003B5F07">
      <w:pPr>
        <w:pStyle w:val="Normal1"/>
        <w:ind w:left="1440" w:hanging="720"/>
        <w:rPr>
          <w:rFonts w:ascii="Arial" w:eastAsia="Arial" w:hAnsi="Arial" w:cs="Arial"/>
        </w:rPr>
      </w:pPr>
      <w:r>
        <w:rPr>
          <w:rFonts w:ascii="Arial" w:eastAsia="Arial" w:hAnsi="Arial" w:cs="Arial"/>
        </w:rPr>
        <w:t>9.4.2</w:t>
      </w:r>
      <w:r>
        <w:rPr>
          <w:rFonts w:ascii="Arial" w:eastAsia="Arial" w:hAnsi="Arial" w:cs="Arial"/>
        </w:rPr>
        <w:tab/>
      </w:r>
      <w:r w:rsidRPr="001345DC">
        <w:rPr>
          <w:rFonts w:ascii="Arial" w:eastAsia="Arial" w:hAnsi="Arial" w:cs="Arial"/>
        </w:rPr>
        <w:t>the initial cost of implementing the proposed Variation and any ongoing costs post-implementation;</w:t>
      </w:r>
    </w:p>
    <w:p w14:paraId="746FD94D" w14:textId="77777777" w:rsidR="003B5F07" w:rsidRDefault="003B5F07" w:rsidP="003B5F07">
      <w:pPr>
        <w:pStyle w:val="Normal1"/>
        <w:ind w:left="1440" w:hanging="720"/>
        <w:rPr>
          <w:rFonts w:ascii="Arial" w:eastAsia="Arial" w:hAnsi="Arial" w:cs="Arial"/>
        </w:rPr>
      </w:pPr>
      <w:r>
        <w:rPr>
          <w:rFonts w:ascii="Arial" w:eastAsia="Arial" w:hAnsi="Arial" w:cs="Arial"/>
        </w:rPr>
        <w:t>9.4.3</w:t>
      </w:r>
      <w:r>
        <w:rPr>
          <w:rFonts w:ascii="Arial" w:eastAsia="Arial" w:hAnsi="Arial" w:cs="Arial"/>
        </w:rPr>
        <w:tab/>
      </w:r>
      <w:r w:rsidRPr="001345DC">
        <w:rPr>
          <w:rFonts w:ascii="Arial" w:eastAsia="Arial" w:hAnsi="Arial" w:cs="Arial"/>
        </w:rPr>
        <w:t>any increase or decrease in the Contract Charges, any alteration in the resources or expenditure required by either Party and any alteration to the working practices of either Party;</w:t>
      </w:r>
    </w:p>
    <w:p w14:paraId="01F04AB9" w14:textId="77777777" w:rsidR="003B5F07" w:rsidRDefault="003B5F07" w:rsidP="003B5F07">
      <w:pPr>
        <w:pStyle w:val="Normal1"/>
        <w:ind w:left="1440" w:hanging="720"/>
        <w:rPr>
          <w:rFonts w:ascii="Arial" w:eastAsia="Arial" w:hAnsi="Arial" w:cs="Arial"/>
        </w:rPr>
      </w:pPr>
      <w:r>
        <w:rPr>
          <w:rFonts w:ascii="Arial" w:eastAsia="Arial" w:hAnsi="Arial" w:cs="Arial"/>
        </w:rPr>
        <w:t>9.4.4</w:t>
      </w:r>
      <w:r>
        <w:rPr>
          <w:rFonts w:ascii="Arial" w:eastAsia="Arial" w:hAnsi="Arial" w:cs="Arial"/>
        </w:rPr>
        <w:tab/>
      </w:r>
      <w:r w:rsidRPr="001345DC">
        <w:rPr>
          <w:rFonts w:ascii="Arial" w:eastAsia="Arial" w:hAnsi="Arial" w:cs="Arial"/>
        </w:rPr>
        <w:t>a timetable for the implementation, together with any proposals for the testing of the Variation; and</w:t>
      </w:r>
    </w:p>
    <w:p w14:paraId="7A6F5679" w14:textId="77777777" w:rsidR="003B5F07" w:rsidRDefault="003B5F07" w:rsidP="003B5F07">
      <w:pPr>
        <w:pStyle w:val="Normal1"/>
        <w:ind w:left="1440" w:hanging="720"/>
        <w:rPr>
          <w:rFonts w:ascii="Arial" w:eastAsia="Arial" w:hAnsi="Arial" w:cs="Arial"/>
        </w:rPr>
      </w:pPr>
      <w:r>
        <w:rPr>
          <w:rFonts w:ascii="Arial" w:eastAsia="Arial" w:hAnsi="Arial" w:cs="Arial"/>
        </w:rPr>
        <w:lastRenderedPageBreak/>
        <w:t>9.4.5</w:t>
      </w:r>
      <w:r>
        <w:rPr>
          <w:rFonts w:ascii="Arial" w:eastAsia="Arial" w:hAnsi="Arial" w:cs="Arial"/>
        </w:rPr>
        <w:tab/>
      </w:r>
      <w:r w:rsidRPr="001345DC">
        <w:rPr>
          <w:rFonts w:ascii="Arial" w:eastAsia="Arial" w:hAnsi="Arial" w:cs="Arial"/>
        </w:rPr>
        <w:t>any other information the Client reasonably asks for in response to the Variation request.</w:t>
      </w:r>
    </w:p>
    <w:p w14:paraId="1C5553CD" w14:textId="77777777" w:rsidR="003B5F07" w:rsidRDefault="003B5F07" w:rsidP="003B5F07">
      <w:pPr>
        <w:pStyle w:val="Normal1"/>
        <w:ind w:left="709" w:hanging="349"/>
        <w:rPr>
          <w:rFonts w:ascii="Arial" w:eastAsia="Arial" w:hAnsi="Arial" w:cs="Arial"/>
        </w:rPr>
      </w:pPr>
      <w:r>
        <w:rPr>
          <w:rFonts w:ascii="Arial" w:eastAsia="Arial" w:hAnsi="Arial" w:cs="Arial"/>
        </w:rPr>
        <w:t>9.5</w:t>
      </w:r>
      <w:r>
        <w:rPr>
          <w:rFonts w:ascii="Arial" w:eastAsia="Arial" w:hAnsi="Arial" w:cs="Arial"/>
        </w:rPr>
        <w:tab/>
      </w:r>
      <w:bookmarkStart w:id="161" w:name="id.111kx3o" w:colFirst="0" w:colLast="0"/>
      <w:bookmarkEnd w:id="161"/>
      <w:r w:rsidRPr="001345DC">
        <w:rPr>
          <w:rFonts w:ascii="Arial" w:eastAsia="Arial" w:hAnsi="Arial" w:cs="Arial"/>
        </w:rPr>
        <w:t>The Parties may agree to adjust the time limits specified in the Variation Form so the Impact Assessment can be carried out.</w:t>
      </w:r>
    </w:p>
    <w:p w14:paraId="107CA2FC" w14:textId="77777777" w:rsidR="003B5F07" w:rsidRDefault="003B5F07" w:rsidP="003B5F07">
      <w:pPr>
        <w:pStyle w:val="Normal1"/>
        <w:ind w:left="709" w:hanging="349"/>
        <w:rPr>
          <w:rFonts w:ascii="Arial" w:eastAsia="Arial" w:hAnsi="Arial" w:cs="Arial"/>
        </w:rPr>
      </w:pPr>
      <w:r>
        <w:rPr>
          <w:rFonts w:ascii="Arial" w:eastAsia="Arial" w:hAnsi="Arial" w:cs="Arial"/>
        </w:rPr>
        <w:t>9.6</w:t>
      </w:r>
      <w:r>
        <w:rPr>
          <w:rFonts w:ascii="Arial" w:eastAsia="Arial" w:hAnsi="Arial" w:cs="Arial"/>
        </w:rPr>
        <w:tab/>
      </w:r>
      <w:r w:rsidRPr="001345DC">
        <w:rPr>
          <w:rFonts w:ascii="Arial" w:eastAsia="Arial" w:hAnsi="Arial" w:cs="Arial"/>
        </w:rPr>
        <w:t>If the Parties agree the Variation, the Agency will implement it, and be bound by it as if it was part of this Call-Off Contract.</w:t>
      </w:r>
    </w:p>
    <w:p w14:paraId="18856A47" w14:textId="77777777" w:rsidR="003B5F07" w:rsidRDefault="003B5F07" w:rsidP="003B5F07">
      <w:pPr>
        <w:pStyle w:val="Normal1"/>
        <w:ind w:left="709" w:hanging="349"/>
        <w:rPr>
          <w:rFonts w:ascii="Arial" w:eastAsia="Arial" w:hAnsi="Arial" w:cs="Arial"/>
        </w:rPr>
      </w:pPr>
      <w:r>
        <w:rPr>
          <w:rFonts w:ascii="Arial" w:eastAsia="Arial" w:hAnsi="Arial" w:cs="Arial"/>
        </w:rPr>
        <w:t>9.7</w:t>
      </w:r>
      <w:r>
        <w:rPr>
          <w:rFonts w:ascii="Arial" w:eastAsia="Arial" w:hAnsi="Arial" w:cs="Arial"/>
        </w:rPr>
        <w:tab/>
      </w:r>
      <w:r w:rsidRPr="001345DC">
        <w:rPr>
          <w:rFonts w:ascii="Arial" w:eastAsia="Arial" w:hAnsi="Arial" w:cs="Arial"/>
        </w:rPr>
        <w:t xml:space="preserve">Until a Variation is agreed, the Agency must continue to perform and be paid for the Services as originally agreed, unless otherwise notified by the Client. </w:t>
      </w:r>
      <w:bookmarkStart w:id="162" w:name="id.3l18frh" w:colFirst="0" w:colLast="0"/>
      <w:bookmarkEnd w:id="162"/>
    </w:p>
    <w:p w14:paraId="514AD945" w14:textId="77777777" w:rsidR="003B5F07" w:rsidRDefault="003B5F07" w:rsidP="003B5F07">
      <w:pPr>
        <w:pStyle w:val="Normal1"/>
        <w:ind w:left="709" w:hanging="349"/>
        <w:rPr>
          <w:rFonts w:ascii="Arial" w:eastAsia="Arial" w:hAnsi="Arial" w:cs="Arial"/>
        </w:rPr>
      </w:pPr>
      <w:r>
        <w:rPr>
          <w:rFonts w:ascii="Arial" w:eastAsia="Arial" w:hAnsi="Arial" w:cs="Arial"/>
        </w:rPr>
        <w:t>9.8</w:t>
      </w:r>
      <w:r>
        <w:rPr>
          <w:rFonts w:ascii="Arial" w:eastAsia="Arial" w:hAnsi="Arial" w:cs="Arial"/>
        </w:rPr>
        <w:tab/>
      </w:r>
      <w:r w:rsidRPr="001345DC">
        <w:rPr>
          <w:rFonts w:ascii="Arial" w:eastAsia="Arial" w:hAnsi="Arial" w:cs="Arial"/>
        </w:rPr>
        <w:t>Subject to Clauses 9.9 and 23.1 the Client can ask the Agency to suspend or cancel any Project or Statement of Work,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Start w:id="163" w:name="id.206ipza" w:colFirst="0" w:colLast="0"/>
      <w:bookmarkEnd w:id="163"/>
    </w:p>
    <w:p w14:paraId="3F7DFDBD" w14:textId="77777777" w:rsidR="003B5F07" w:rsidRDefault="003B5F07" w:rsidP="003B5F07">
      <w:pPr>
        <w:pStyle w:val="Normal1"/>
        <w:ind w:left="709" w:hanging="349"/>
        <w:rPr>
          <w:rFonts w:ascii="Arial" w:eastAsia="Arial" w:hAnsi="Arial" w:cs="Arial"/>
        </w:rPr>
      </w:pPr>
      <w:r>
        <w:rPr>
          <w:rFonts w:ascii="Arial" w:eastAsia="Arial" w:hAnsi="Arial" w:cs="Arial"/>
        </w:rPr>
        <w:t>9.9</w:t>
      </w:r>
      <w:r>
        <w:rPr>
          <w:rFonts w:ascii="Arial" w:eastAsia="Arial" w:hAnsi="Arial" w:cs="Arial"/>
        </w:rPr>
        <w:tab/>
        <w:t>I</w:t>
      </w:r>
      <w:r w:rsidRPr="001345DC">
        <w:rPr>
          <w:rFonts w:ascii="Arial" w:eastAsia="Arial" w:hAnsi="Arial" w:cs="Arial"/>
        </w:rPr>
        <w:t xml:space="preserve">n the event of any cancellation under Clause 9.8, the Client will pay the Agency all Contract Charges reasonably and properly incurred by the Agency during the Project Notice Period, provided that the Agency uses all reasonable endeavours to mitigate any charges or expenses. </w:t>
      </w:r>
    </w:p>
    <w:p w14:paraId="5F7C150C" w14:textId="77777777" w:rsidR="003B5F07" w:rsidRDefault="003B5F07" w:rsidP="003B5F07">
      <w:pPr>
        <w:pStyle w:val="Normal1"/>
        <w:rPr>
          <w:rFonts w:ascii="Arial" w:eastAsia="Arial" w:hAnsi="Arial" w:cs="Arial"/>
          <w:b/>
        </w:rPr>
      </w:pPr>
      <w:r>
        <w:rPr>
          <w:rFonts w:ascii="Arial" w:eastAsia="Arial" w:hAnsi="Arial" w:cs="Arial"/>
          <w:b/>
        </w:rPr>
        <w:t xml:space="preserve">10. APPROVALS AND AUTHORITY </w:t>
      </w:r>
      <w:bookmarkStart w:id="164" w:name="h.4k668n3" w:colFirst="0" w:colLast="0"/>
      <w:bookmarkStart w:id="165" w:name="id.2zbgiuw" w:colFirst="0" w:colLast="0"/>
      <w:bookmarkStart w:id="166" w:name="h.1egqt2p" w:colFirst="0" w:colLast="0"/>
      <w:bookmarkStart w:id="167" w:name="id.3ygebqi" w:colFirst="0" w:colLast="0"/>
      <w:bookmarkEnd w:id="164"/>
      <w:bookmarkEnd w:id="165"/>
      <w:bookmarkEnd w:id="166"/>
      <w:bookmarkEnd w:id="167"/>
    </w:p>
    <w:p w14:paraId="364061F3" w14:textId="77777777" w:rsidR="003B5F07" w:rsidRDefault="003B5F07" w:rsidP="003B5F07">
      <w:pPr>
        <w:pStyle w:val="Normal1"/>
        <w:ind w:left="709" w:hanging="349"/>
        <w:rPr>
          <w:rFonts w:ascii="Arial" w:eastAsia="Arial" w:hAnsi="Arial" w:cs="Arial"/>
        </w:rPr>
      </w:pPr>
      <w:r>
        <w:rPr>
          <w:rFonts w:ascii="Arial" w:eastAsia="Arial" w:hAnsi="Arial" w:cs="Arial"/>
        </w:rPr>
        <w:t xml:space="preserve">10.1 </w:t>
      </w:r>
      <w:r w:rsidRPr="001345DC">
        <w:rPr>
          <w:rFonts w:ascii="Arial" w:eastAsia="Arial" w:hAnsi="Arial" w:cs="Arial"/>
        </w:rPr>
        <w:t>For the purposes of this Call-Off Contract, any reference to Client Approval means written approval in one of the following ways:</w:t>
      </w:r>
    </w:p>
    <w:p w14:paraId="5EFA7307" w14:textId="77777777" w:rsidR="003B5F07" w:rsidRDefault="003B5F07" w:rsidP="003B5F07">
      <w:pPr>
        <w:pStyle w:val="Normal1"/>
        <w:ind w:left="1440" w:hanging="720"/>
        <w:rPr>
          <w:rFonts w:ascii="Arial" w:eastAsia="Arial" w:hAnsi="Arial" w:cs="Arial"/>
        </w:rPr>
      </w:pPr>
      <w:r>
        <w:rPr>
          <w:rFonts w:ascii="Arial" w:eastAsia="Arial" w:hAnsi="Arial" w:cs="Arial"/>
        </w:rPr>
        <w:t>10.1</w:t>
      </w:r>
      <w:bookmarkStart w:id="168" w:name="h.2dlolyb" w:colFirst="0" w:colLast="0"/>
      <w:bookmarkEnd w:id="168"/>
      <w:r>
        <w:rPr>
          <w:rFonts w:ascii="Arial" w:eastAsia="Arial" w:hAnsi="Arial" w:cs="Arial"/>
        </w:rPr>
        <w:t>.1</w:t>
      </w:r>
      <w:r>
        <w:rPr>
          <w:rFonts w:ascii="Arial" w:eastAsia="Arial" w:hAnsi="Arial" w:cs="Arial"/>
        </w:rPr>
        <w:tab/>
        <w:t>t</w:t>
      </w:r>
      <w:r w:rsidRPr="001345DC">
        <w:rPr>
          <w:rFonts w:ascii="Arial" w:eastAsia="Arial" w:hAnsi="Arial" w:cs="Arial"/>
        </w:rPr>
        <w:t>he Client issuing a purchase order bearing the signature of an Authorised Client Approver, or</w:t>
      </w:r>
      <w:bookmarkStart w:id="169" w:name="h.sqyw64" w:colFirst="0" w:colLast="0"/>
      <w:bookmarkStart w:id="170" w:name="id.3cqmetx" w:colFirst="0" w:colLast="0"/>
      <w:bookmarkEnd w:id="169"/>
      <w:bookmarkEnd w:id="170"/>
    </w:p>
    <w:p w14:paraId="491BC5E2" w14:textId="77777777" w:rsidR="003B5F07" w:rsidRDefault="003B5F07" w:rsidP="003B5F07">
      <w:pPr>
        <w:pStyle w:val="Normal1"/>
        <w:ind w:left="1440" w:hanging="720"/>
        <w:rPr>
          <w:rFonts w:ascii="Arial" w:eastAsia="Arial" w:hAnsi="Arial" w:cs="Arial"/>
        </w:rPr>
      </w:pPr>
      <w:r>
        <w:rPr>
          <w:rFonts w:ascii="Arial" w:eastAsia="Arial" w:hAnsi="Arial" w:cs="Arial"/>
        </w:rPr>
        <w:t>10.1.2</w:t>
      </w:r>
      <w:r>
        <w:rPr>
          <w:rFonts w:ascii="Arial" w:eastAsia="Arial" w:hAnsi="Arial" w:cs="Arial"/>
        </w:rPr>
        <w:tab/>
      </w:r>
      <w:r w:rsidRPr="001345DC">
        <w:rPr>
          <w:rFonts w:ascii="Arial" w:eastAsia="Arial" w:hAnsi="Arial" w:cs="Arial"/>
        </w:rPr>
        <w:t>e-mail from the individual business e-mail address of a</w:t>
      </w:r>
      <w:r>
        <w:rPr>
          <w:rFonts w:ascii="Arial" w:eastAsia="Arial" w:hAnsi="Arial" w:cs="Arial"/>
        </w:rPr>
        <w:t>n Authorised Client Approver, or</w:t>
      </w:r>
      <w:bookmarkStart w:id="171" w:name="h.1rvwp1q" w:colFirst="0" w:colLast="0"/>
      <w:bookmarkEnd w:id="171"/>
    </w:p>
    <w:p w14:paraId="49834FFC" w14:textId="77777777" w:rsidR="003B5F07" w:rsidRDefault="003B5F07" w:rsidP="003B5F07">
      <w:pPr>
        <w:pStyle w:val="Normal1"/>
        <w:ind w:left="1440" w:hanging="720"/>
        <w:rPr>
          <w:rFonts w:ascii="Arial" w:eastAsia="Arial" w:hAnsi="Arial" w:cs="Arial"/>
        </w:rPr>
      </w:pPr>
      <w:r>
        <w:rPr>
          <w:rFonts w:ascii="Arial" w:eastAsia="Arial" w:hAnsi="Arial" w:cs="Arial"/>
        </w:rPr>
        <w:t>10.1.3</w:t>
      </w:r>
      <w:r>
        <w:rPr>
          <w:rFonts w:ascii="Arial" w:eastAsia="Arial" w:hAnsi="Arial" w:cs="Arial"/>
        </w:rPr>
        <w:tab/>
        <w:t>t</w:t>
      </w:r>
      <w:r w:rsidRPr="001345DC">
        <w:rPr>
          <w:rFonts w:ascii="Arial" w:eastAsia="Arial" w:hAnsi="Arial" w:cs="Arial"/>
        </w:rPr>
        <w:t>he signature of an Authorised Client Approver on the Agency’s documentation</w:t>
      </w:r>
      <w:bookmarkStart w:id="172" w:name="id.4bvk7pj" w:colFirst="0" w:colLast="0"/>
      <w:bookmarkEnd w:id="172"/>
    </w:p>
    <w:p w14:paraId="4DA04B11" w14:textId="77777777" w:rsidR="003B5F07" w:rsidRDefault="003B5F07" w:rsidP="003B5F07">
      <w:pPr>
        <w:pStyle w:val="Normal1"/>
        <w:ind w:left="709" w:hanging="349"/>
        <w:rPr>
          <w:rFonts w:ascii="Arial" w:eastAsia="Arial" w:hAnsi="Arial" w:cs="Arial"/>
        </w:rPr>
      </w:pPr>
      <w:r>
        <w:rPr>
          <w:rFonts w:ascii="Arial" w:eastAsia="Arial" w:hAnsi="Arial" w:cs="Arial"/>
        </w:rPr>
        <w:t xml:space="preserve">10.2 </w:t>
      </w:r>
      <w:r w:rsidRPr="001345DC">
        <w:rPr>
          <w:rFonts w:ascii="Arial" w:eastAsia="Arial" w:hAnsi="Arial" w:cs="Arial"/>
        </w:rPr>
        <w:t>Any reference to Agency Approval means written approval in one of the following ways:</w:t>
      </w:r>
    </w:p>
    <w:p w14:paraId="196CA0D2" w14:textId="77777777" w:rsidR="003B5F07" w:rsidRDefault="003B5F07" w:rsidP="003B5F07">
      <w:pPr>
        <w:pStyle w:val="Normal1"/>
        <w:ind w:left="1435" w:hanging="660"/>
        <w:rPr>
          <w:rFonts w:ascii="Arial" w:eastAsia="Arial" w:hAnsi="Arial" w:cs="Arial"/>
        </w:rPr>
      </w:pPr>
      <w:r>
        <w:rPr>
          <w:rFonts w:ascii="Arial" w:eastAsia="Arial" w:hAnsi="Arial" w:cs="Arial"/>
        </w:rPr>
        <w:t>10.2.1</w:t>
      </w:r>
      <w:r>
        <w:rPr>
          <w:rFonts w:ascii="Arial" w:eastAsia="Arial" w:hAnsi="Arial" w:cs="Arial"/>
        </w:rPr>
        <w:tab/>
      </w:r>
      <w:r w:rsidRPr="001345DC">
        <w:rPr>
          <w:rFonts w:ascii="Arial" w:eastAsia="Arial" w:hAnsi="Arial" w:cs="Arial"/>
        </w:rPr>
        <w:t>e-mail from the individual business e-mail address of an Authorised Agency Approver, or</w:t>
      </w:r>
    </w:p>
    <w:p w14:paraId="7762635D" w14:textId="77777777" w:rsidR="003B5F07" w:rsidRDefault="003B5F07" w:rsidP="003B5F07">
      <w:pPr>
        <w:pStyle w:val="Normal1"/>
        <w:ind w:left="1435" w:hanging="660"/>
        <w:rPr>
          <w:rFonts w:ascii="Arial" w:eastAsia="Arial" w:hAnsi="Arial" w:cs="Arial"/>
        </w:rPr>
      </w:pPr>
      <w:r>
        <w:rPr>
          <w:rFonts w:ascii="Arial" w:eastAsia="Arial" w:hAnsi="Arial" w:cs="Arial"/>
        </w:rPr>
        <w:t>10.2.2</w:t>
      </w:r>
      <w:r>
        <w:rPr>
          <w:rFonts w:ascii="Arial" w:eastAsia="Arial" w:hAnsi="Arial" w:cs="Arial"/>
        </w:rPr>
        <w:tab/>
        <w:t>t</w:t>
      </w:r>
      <w:r w:rsidRPr="001345DC">
        <w:rPr>
          <w:rFonts w:ascii="Arial" w:eastAsia="Arial" w:hAnsi="Arial" w:cs="Arial"/>
        </w:rPr>
        <w:t>he signature of an Authorised Agency Approver on the Client’s documentation</w:t>
      </w:r>
    </w:p>
    <w:p w14:paraId="148AE724" w14:textId="77777777" w:rsidR="003B5F07" w:rsidRDefault="003B5F07" w:rsidP="003B5F07">
      <w:pPr>
        <w:pStyle w:val="Normal1"/>
        <w:ind w:left="709" w:hanging="349"/>
        <w:rPr>
          <w:rFonts w:ascii="Arial" w:eastAsia="Arial" w:hAnsi="Arial" w:cs="Arial"/>
        </w:rPr>
      </w:pPr>
      <w:r>
        <w:rPr>
          <w:rFonts w:ascii="Arial" w:eastAsia="Arial" w:hAnsi="Arial" w:cs="Arial"/>
        </w:rPr>
        <w:lastRenderedPageBreak/>
        <w:t xml:space="preserve">10.3 </w:t>
      </w:r>
      <w:bookmarkStart w:id="173" w:name="h.2r0uhxc" w:colFirst="0" w:colLast="0"/>
      <w:bookmarkEnd w:id="173"/>
      <w:r w:rsidRPr="001345DC">
        <w:rPr>
          <w:rFonts w:ascii="Arial" w:eastAsia="Arial" w:hAnsi="Arial" w:cs="Arial"/>
        </w:rPr>
        <w:t>The Agency will seek the Client’s prior Approval of:</w:t>
      </w:r>
    </w:p>
    <w:p w14:paraId="2FD20966" w14:textId="77777777" w:rsidR="003B5F07" w:rsidRDefault="003B5F07" w:rsidP="003B5F07">
      <w:pPr>
        <w:pStyle w:val="Normal1"/>
        <w:ind w:left="1435" w:hanging="660"/>
        <w:rPr>
          <w:rFonts w:ascii="Arial" w:eastAsia="Arial" w:hAnsi="Arial" w:cs="Arial"/>
        </w:rPr>
      </w:pPr>
      <w:r>
        <w:rPr>
          <w:rFonts w:ascii="Arial" w:eastAsia="Arial" w:hAnsi="Arial" w:cs="Arial"/>
        </w:rPr>
        <w:t>10.3.1</w:t>
      </w:r>
      <w:r>
        <w:rPr>
          <w:rFonts w:ascii="Arial" w:eastAsia="Arial" w:hAnsi="Arial" w:cs="Arial"/>
        </w:rPr>
        <w:tab/>
      </w:r>
      <w:r w:rsidRPr="001345DC">
        <w:rPr>
          <w:rFonts w:ascii="Arial" w:eastAsia="Arial" w:hAnsi="Arial" w:cs="Arial"/>
        </w:rPr>
        <w:t>any estimates or quotations for any costs to be paid by the Client that are not agreed in a Statement of Work; and</w:t>
      </w:r>
    </w:p>
    <w:p w14:paraId="27BF662C" w14:textId="77777777" w:rsidR="003B5F07" w:rsidRDefault="003B5F07" w:rsidP="003B5F07">
      <w:pPr>
        <w:pStyle w:val="Normal1"/>
        <w:ind w:left="1435" w:hanging="660"/>
        <w:rPr>
          <w:rFonts w:ascii="Arial" w:eastAsia="Arial" w:hAnsi="Arial" w:cs="Arial"/>
        </w:rPr>
      </w:pPr>
      <w:r>
        <w:rPr>
          <w:rFonts w:ascii="Arial" w:eastAsia="Arial" w:hAnsi="Arial" w:cs="Arial"/>
        </w:rPr>
        <w:t>10.3.2</w:t>
      </w:r>
      <w:r>
        <w:rPr>
          <w:rFonts w:ascii="Arial" w:eastAsia="Arial" w:hAnsi="Arial" w:cs="Arial"/>
        </w:rPr>
        <w:tab/>
      </w:r>
      <w:r w:rsidRPr="001345DC">
        <w:rPr>
          <w:rFonts w:ascii="Arial" w:eastAsia="Arial" w:hAnsi="Arial" w:cs="Arial"/>
        </w:rPr>
        <w:t>any creative treatments, including but not limited to scripts, messaging, storyboards, copy, layouts, design, artwork, or proposed marketing activity</w:t>
      </w:r>
    </w:p>
    <w:p w14:paraId="74BF70D6" w14:textId="77777777" w:rsidR="003B5F07" w:rsidRDefault="003B5F07" w:rsidP="003B5F07">
      <w:pPr>
        <w:pStyle w:val="Normal1"/>
        <w:ind w:left="792" w:hanging="349"/>
        <w:rPr>
          <w:rFonts w:ascii="Arial" w:eastAsia="Arial" w:hAnsi="Arial" w:cs="Arial"/>
        </w:rPr>
      </w:pPr>
      <w:r>
        <w:rPr>
          <w:rFonts w:ascii="Arial" w:eastAsia="Arial" w:hAnsi="Arial" w:cs="Arial"/>
        </w:rPr>
        <w:t xml:space="preserve">10.3 </w:t>
      </w:r>
      <w:r w:rsidRPr="001345DC">
        <w:rPr>
          <w:rFonts w:ascii="Arial" w:eastAsia="Arial" w:hAnsi="Arial" w:cs="Arial"/>
        </w:rPr>
        <w:t>The Agency will seek</w:t>
      </w:r>
      <w:r>
        <w:rPr>
          <w:rFonts w:ascii="Arial" w:eastAsia="Arial" w:hAnsi="Arial" w:cs="Arial"/>
        </w:rPr>
        <w:t xml:space="preserve"> the Client’s prior Approval of any draft Deliverables. The Client’s Approval will be the Agency’s authority to proceed with the use of the relevant Deliverables. </w:t>
      </w:r>
    </w:p>
    <w:p w14:paraId="6F58AD30" w14:textId="77777777" w:rsidR="003B5F07" w:rsidRDefault="003B5F07" w:rsidP="003B5F07">
      <w:pPr>
        <w:pStyle w:val="Normal1"/>
        <w:ind w:left="792" w:hanging="349"/>
        <w:rPr>
          <w:rFonts w:ascii="Arial" w:eastAsia="Arial" w:hAnsi="Arial" w:cs="Arial"/>
        </w:rPr>
      </w:pPr>
      <w:r>
        <w:rPr>
          <w:rFonts w:ascii="Arial" w:eastAsia="Arial" w:hAnsi="Arial" w:cs="Arial"/>
        </w:rPr>
        <w:t>10.4</w:t>
      </w:r>
      <w:bookmarkStart w:id="174" w:name="id.1664s55" w:colFirst="0" w:colLast="0"/>
      <w:bookmarkEnd w:id="174"/>
      <w:r>
        <w:rPr>
          <w:rFonts w:ascii="Arial" w:eastAsia="Arial" w:hAnsi="Arial" w:cs="Arial"/>
        </w:rPr>
        <w:t xml:space="preserve"> </w:t>
      </w:r>
      <w:r w:rsidRPr="001345DC">
        <w:rPr>
          <w:rFonts w:ascii="Arial" w:eastAsia="Arial" w:hAnsi="Arial" w:cs="Arial"/>
        </w:rPr>
        <w:t xml:space="preserve">If the Client does not approve of any matter requiring Approval, it must notify the Agency of its reasons for disapproval within 14 days of the Agency’s request. </w:t>
      </w:r>
    </w:p>
    <w:p w14:paraId="37F8F68F" w14:textId="77777777" w:rsidR="003B5F07" w:rsidRPr="001345DC" w:rsidRDefault="003B5F07" w:rsidP="003B5F07">
      <w:pPr>
        <w:pStyle w:val="Normal1"/>
        <w:ind w:left="792" w:hanging="349"/>
        <w:rPr>
          <w:rFonts w:ascii="Arial" w:hAnsi="Arial" w:cs="Arial"/>
        </w:rPr>
      </w:pPr>
      <w:r>
        <w:rPr>
          <w:rFonts w:ascii="Arial" w:eastAsia="Arial" w:hAnsi="Arial" w:cs="Arial"/>
        </w:rPr>
        <w:t>10.5 I</w:t>
      </w:r>
      <w:r w:rsidRPr="001345DC">
        <w:rPr>
          <w:rFonts w:ascii="Arial" w:eastAsia="Arial" w:hAnsi="Arial" w:cs="Arial"/>
        </w:rPr>
        <w:t xml:space="preserve">f the Client delays approving or notifying the Agency as to its disapproval, the Agency will not be liable for any resulting delays or adverse impact caused to the delivery of the Project. </w:t>
      </w:r>
    </w:p>
    <w:p w14:paraId="6517A9FB" w14:textId="77777777" w:rsidR="003B5F07" w:rsidRDefault="003B5F07" w:rsidP="003B5F07">
      <w:pPr>
        <w:pStyle w:val="Normal1"/>
        <w:rPr>
          <w:rFonts w:ascii="Arial" w:eastAsia="Times New Roman" w:hAnsi="Arial" w:cs="Arial"/>
          <w:b/>
        </w:rPr>
      </w:pPr>
      <w:bookmarkStart w:id="175" w:name="h.3q5sasy" w:colFirst="0" w:colLast="0"/>
      <w:bookmarkStart w:id="176" w:name="id.25b2l0r" w:colFirst="0" w:colLast="0"/>
      <w:bookmarkStart w:id="177" w:name="h.kgcv8k" w:colFirst="0" w:colLast="0"/>
      <w:bookmarkEnd w:id="175"/>
      <w:bookmarkEnd w:id="176"/>
      <w:bookmarkEnd w:id="177"/>
      <w:r>
        <w:rPr>
          <w:rFonts w:ascii="Arial" w:eastAsia="Times New Roman" w:hAnsi="Arial" w:cs="Arial"/>
          <w:b/>
        </w:rPr>
        <w:t xml:space="preserve">11. PROJECT MANAGEMENT  </w:t>
      </w:r>
    </w:p>
    <w:p w14:paraId="57E100D0" w14:textId="77777777" w:rsidR="003B5F07" w:rsidRDefault="003B5F07" w:rsidP="003B5F07">
      <w:pPr>
        <w:pStyle w:val="Normal1"/>
        <w:ind w:left="792" w:hanging="349"/>
        <w:rPr>
          <w:rFonts w:ascii="Arial" w:eastAsia="Arial" w:hAnsi="Arial" w:cs="Arial"/>
        </w:rPr>
      </w:pPr>
      <w:r>
        <w:rPr>
          <w:rFonts w:ascii="Arial" w:eastAsia="Arial" w:hAnsi="Arial" w:cs="Arial"/>
        </w:rPr>
        <w:t xml:space="preserve">11.1 </w:t>
      </w:r>
      <w:r w:rsidRPr="001345DC">
        <w:rPr>
          <w:rFonts w:ascii="Arial" w:eastAsia="Arial" w:hAnsi="Arial" w:cs="Arial"/>
        </w:rPr>
        <w:t xml:space="preserve">During the Term of this Call-Off Contract, the Agency will: </w:t>
      </w:r>
    </w:p>
    <w:p w14:paraId="6DE9045A" w14:textId="77777777" w:rsidR="003B5F07" w:rsidRDefault="003B5F07" w:rsidP="003B5F07">
      <w:pPr>
        <w:pStyle w:val="Normal1"/>
        <w:ind w:left="1440" w:hanging="648"/>
        <w:rPr>
          <w:rFonts w:ascii="Arial" w:eastAsia="Arial" w:hAnsi="Arial" w:cs="Arial"/>
        </w:rPr>
      </w:pPr>
      <w:r>
        <w:rPr>
          <w:rFonts w:ascii="Arial" w:eastAsia="Arial" w:hAnsi="Arial" w:cs="Arial"/>
        </w:rPr>
        <w:t>11.1.1</w:t>
      </w:r>
      <w:r>
        <w:rPr>
          <w:rFonts w:ascii="Arial" w:eastAsia="Arial" w:hAnsi="Arial" w:cs="Arial"/>
        </w:rPr>
        <w:tab/>
      </w:r>
      <w:r w:rsidRPr="001345DC">
        <w:rPr>
          <w:rFonts w:ascii="Arial" w:eastAsia="Arial" w:hAnsi="Arial" w:cs="Arial"/>
        </w:rPr>
        <w:t>keep the Client fully informed as to the progress and status of all Services and Deliverables, by preparing and submitting written reports at such intervals and in such format as is agreed by the Parties</w:t>
      </w:r>
    </w:p>
    <w:p w14:paraId="1F58D3E7" w14:textId="77777777" w:rsidR="003B5F07" w:rsidRDefault="003B5F07" w:rsidP="003B5F07">
      <w:pPr>
        <w:pStyle w:val="Normal1"/>
        <w:ind w:left="1440" w:hanging="648"/>
        <w:rPr>
          <w:rFonts w:ascii="Arial" w:eastAsia="Arial" w:hAnsi="Arial" w:cs="Arial"/>
        </w:rPr>
      </w:pPr>
      <w:r>
        <w:rPr>
          <w:rFonts w:ascii="Arial" w:eastAsia="Arial" w:hAnsi="Arial" w:cs="Arial"/>
        </w:rPr>
        <w:t>11.1.2</w:t>
      </w:r>
      <w:r>
        <w:rPr>
          <w:rFonts w:ascii="Arial" w:eastAsia="Arial" w:hAnsi="Arial" w:cs="Arial"/>
        </w:rPr>
        <w:tab/>
        <w:t>p</w:t>
      </w:r>
      <w:r w:rsidRPr="001345DC">
        <w:rPr>
          <w:rFonts w:ascii="Arial" w:eastAsia="Arial" w:hAnsi="Arial" w:cs="Arial"/>
        </w:rPr>
        <w:t>romptly inform the Client of any actual or anticipated problems relating to provision of the Deliverables</w:t>
      </w:r>
      <w:bookmarkStart w:id="178" w:name="h.34g0dwd" w:colFirst="0" w:colLast="0"/>
      <w:bookmarkEnd w:id="178"/>
    </w:p>
    <w:p w14:paraId="2DC60B47" w14:textId="77777777" w:rsidR="003B5F07" w:rsidRDefault="003B5F07" w:rsidP="003B5F07">
      <w:pPr>
        <w:pStyle w:val="Normal1"/>
        <w:ind w:left="792" w:hanging="432"/>
        <w:rPr>
          <w:rFonts w:ascii="Arial" w:eastAsia="Arial" w:hAnsi="Arial" w:cs="Arial"/>
        </w:rPr>
      </w:pPr>
      <w:r>
        <w:rPr>
          <w:rFonts w:ascii="Arial" w:eastAsia="Arial" w:hAnsi="Arial" w:cs="Arial"/>
        </w:rPr>
        <w:t xml:space="preserve">11.2 </w:t>
      </w:r>
      <w:r w:rsidRPr="001345DC">
        <w:rPr>
          <w:rFonts w:ascii="Arial" w:eastAsia="Arial" w:hAnsi="Arial" w:cs="Arial"/>
        </w:rPr>
        <w:t>During the Term, the Parties’ respective project m</w:t>
      </w:r>
      <w:r>
        <w:rPr>
          <w:rFonts w:ascii="Arial" w:eastAsia="Arial" w:hAnsi="Arial" w:cs="Arial"/>
        </w:rPr>
        <w:t xml:space="preserve">anagers will arrange and attend </w:t>
      </w:r>
      <w:r w:rsidRPr="001345DC">
        <w:rPr>
          <w:rFonts w:ascii="Arial" w:eastAsia="Arial" w:hAnsi="Arial" w:cs="Arial"/>
        </w:rPr>
        <w:t>meetings to review the status and progress of the Services, Deliverables and the Project(s), and to seek to resolve any issues that have arisen. These meetings will be held at locations and intervals as agreed by the parties.</w:t>
      </w:r>
      <w:bookmarkStart w:id="179" w:name="h.1jlao46" w:colFirst="0" w:colLast="0"/>
      <w:bookmarkEnd w:id="179"/>
    </w:p>
    <w:p w14:paraId="21AB6BC6" w14:textId="77777777" w:rsidR="003B5F07" w:rsidRPr="001345DC" w:rsidRDefault="003B5F07" w:rsidP="003B5F07">
      <w:pPr>
        <w:pStyle w:val="Normal1"/>
        <w:ind w:left="792" w:hanging="432"/>
        <w:rPr>
          <w:rFonts w:ascii="Arial" w:hAnsi="Arial" w:cs="Arial"/>
        </w:rPr>
      </w:pPr>
      <w:r>
        <w:rPr>
          <w:rFonts w:ascii="Arial" w:eastAsia="Arial" w:hAnsi="Arial" w:cs="Arial"/>
        </w:rPr>
        <w:t>11.3</w:t>
      </w:r>
      <w:r>
        <w:rPr>
          <w:rFonts w:ascii="Arial" w:eastAsia="Arial" w:hAnsi="Arial" w:cs="Arial"/>
        </w:rPr>
        <w:tab/>
        <w:t xml:space="preserve"> </w:t>
      </w:r>
      <w:r w:rsidRPr="001345DC">
        <w:rPr>
          <w:rFonts w:ascii="Arial" w:eastAsia="Arial" w:hAnsi="Arial" w:cs="Arial"/>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4852619F" w14:textId="77777777" w:rsidR="003B5F07" w:rsidRPr="001345DC" w:rsidRDefault="003B5F07" w:rsidP="006D7B1B">
      <w:pPr>
        <w:pStyle w:val="Heading1"/>
        <w:numPr>
          <w:ilvl w:val="0"/>
          <w:numId w:val="18"/>
        </w:numPr>
        <w:spacing w:before="0" w:after="120"/>
        <w:rPr>
          <w:rFonts w:ascii="Arial" w:hAnsi="Arial" w:cs="Arial"/>
        </w:rPr>
      </w:pPr>
      <w:bookmarkStart w:id="180" w:name="h.43ky6rz" w:colFirst="0" w:colLast="0"/>
      <w:bookmarkEnd w:id="180"/>
      <w:r>
        <w:rPr>
          <w:rFonts w:ascii="Arial" w:eastAsia="Arial" w:hAnsi="Arial" w:cs="Arial"/>
        </w:rPr>
        <w:lastRenderedPageBreak/>
        <w:t xml:space="preserve">FEES AND INVOICING </w:t>
      </w:r>
    </w:p>
    <w:p w14:paraId="1B77F0AC" w14:textId="77777777" w:rsidR="003B5F07" w:rsidRPr="001345DC" w:rsidRDefault="003B5F07" w:rsidP="006D7B1B">
      <w:pPr>
        <w:pStyle w:val="Heading2"/>
        <w:numPr>
          <w:ilvl w:val="1"/>
          <w:numId w:val="18"/>
        </w:numPr>
        <w:rPr>
          <w:rFonts w:ascii="Arial" w:hAnsi="Arial" w:cs="Arial"/>
          <w:sz w:val="22"/>
          <w:szCs w:val="22"/>
        </w:rPr>
      </w:pPr>
      <w:bookmarkStart w:id="181" w:name="h.xvir7l" w:colFirst="0" w:colLast="0"/>
      <w:bookmarkStart w:id="182" w:name="id.2iq8gzs" w:colFirst="0" w:colLast="0"/>
      <w:bookmarkEnd w:id="181"/>
      <w:bookmarkEnd w:id="182"/>
      <w:r w:rsidRPr="001345DC">
        <w:rPr>
          <w:rFonts w:ascii="Arial" w:eastAsia="Arial" w:hAnsi="Arial" w:cs="Arial"/>
          <w:sz w:val="22"/>
          <w:szCs w:val="22"/>
        </w:rPr>
        <w:t>The Contract Charges for the Services will be the full and exclusive remuneration of the Agency for supplying the Services. Unless expressly agreed in writing by the Client in the Statements of Work, the Contract Charges will include every cost and expense of the Agency directly or indirectly incurred in connection with the performance of the Services.</w:t>
      </w:r>
    </w:p>
    <w:p w14:paraId="6358BD24" w14:textId="77777777" w:rsidR="003B5F07" w:rsidRPr="001345DC" w:rsidRDefault="003B5F07" w:rsidP="006D7B1B">
      <w:pPr>
        <w:pStyle w:val="Heading2"/>
        <w:numPr>
          <w:ilvl w:val="1"/>
          <w:numId w:val="18"/>
        </w:numPr>
        <w:rPr>
          <w:rFonts w:ascii="Arial" w:hAnsi="Arial" w:cs="Arial"/>
          <w:sz w:val="22"/>
          <w:szCs w:val="22"/>
        </w:rPr>
      </w:pPr>
      <w:bookmarkStart w:id="183" w:name="id.3hv69ve" w:colFirst="0" w:colLast="0"/>
      <w:bookmarkEnd w:id="183"/>
      <w:r w:rsidRPr="001345DC">
        <w:rPr>
          <w:rFonts w:ascii="Arial" w:eastAsia="Arial" w:hAnsi="Arial" w:cs="Arial"/>
          <w:sz w:val="22"/>
          <w:szCs w:val="22"/>
        </w:rPr>
        <w:t>All amounts stated are exclusive of VAT which will be charged at the prevailing rate. The Client shall, following the receipt of a valid VAT invoice, pay to the Agency a sum equal to the VAT chargeable in respect of the Services.</w:t>
      </w:r>
    </w:p>
    <w:p w14:paraId="5E5CF2E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invoice the Client in accordance with the payment profile agreed in the Statements of Work. Each invoice will include all supporting information required by the Client to verify the accuracy of the invoice, including the relevant Purchase Order Number and a breakdown of the Services supplied in the invoice period. </w:t>
      </w:r>
    </w:p>
    <w:p w14:paraId="2EE0810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75C2F14F"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52B068FF"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at any time during the Term the Agency reduces its Framework Prices for Services provided in accordance with the terms of the Framework Agreement, the Agency shall immediately reduce the Contract Charges for the Services under this Call-Off Contract by the same amount.  This obligation applies whether or not the Services are offered in a catalogue provided under the Framework Agreement.</w:t>
      </w:r>
    </w:p>
    <w:p w14:paraId="54B8DDDF"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532488A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12.2 will be paid by the Agency to the Client not less than 5 Working Days before the date upon which the tax or other liability is payable by the Client.</w:t>
      </w:r>
    </w:p>
    <w:p w14:paraId="3B9C5ECB" w14:textId="77777777" w:rsidR="003B5F07" w:rsidRPr="001345DC" w:rsidRDefault="003B5F07" w:rsidP="006D7B1B">
      <w:pPr>
        <w:pStyle w:val="Heading2"/>
        <w:numPr>
          <w:ilvl w:val="1"/>
          <w:numId w:val="18"/>
        </w:numPr>
        <w:rPr>
          <w:rFonts w:ascii="Arial" w:hAnsi="Arial" w:cs="Arial"/>
          <w:sz w:val="22"/>
          <w:szCs w:val="22"/>
        </w:rPr>
      </w:pPr>
      <w:bookmarkStart w:id="184" w:name="h.1x0gk37" w:colFirst="0" w:colLast="0"/>
      <w:bookmarkEnd w:id="184"/>
      <w:r w:rsidRPr="001345DC">
        <w:rPr>
          <w:rFonts w:ascii="Arial" w:eastAsia="Arial" w:hAnsi="Arial" w:cs="Arial"/>
          <w:sz w:val="22"/>
          <w:szCs w:val="22"/>
        </w:rPr>
        <w:lastRenderedPageBreak/>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23.8. </w:t>
      </w:r>
    </w:p>
    <w:p w14:paraId="78ED5494" w14:textId="77777777" w:rsidR="003B5F07" w:rsidRPr="001345DC" w:rsidRDefault="003B5F07" w:rsidP="006D7B1B">
      <w:pPr>
        <w:pStyle w:val="Heading1"/>
        <w:numPr>
          <w:ilvl w:val="0"/>
          <w:numId w:val="18"/>
        </w:numPr>
        <w:spacing w:before="0" w:after="120"/>
        <w:rPr>
          <w:rFonts w:ascii="Arial" w:hAnsi="Arial" w:cs="Arial"/>
        </w:rPr>
      </w:pPr>
      <w:bookmarkStart w:id="185" w:name="h.4h042r0" w:colFirst="0" w:colLast="0"/>
      <w:bookmarkStart w:id="186" w:name="id.2w5ecyt" w:colFirst="0" w:colLast="0"/>
      <w:bookmarkEnd w:id="185"/>
      <w:bookmarkEnd w:id="186"/>
      <w:r w:rsidRPr="001345DC">
        <w:rPr>
          <w:rFonts w:ascii="Arial" w:eastAsia="Arial" w:hAnsi="Arial" w:cs="Arial"/>
        </w:rPr>
        <w:t>Third Party Agencies: Assignment and Sub-Contracting</w:t>
      </w:r>
    </w:p>
    <w:p w14:paraId="43D2B2DE" w14:textId="77777777" w:rsidR="003B5F07" w:rsidRPr="001345DC" w:rsidRDefault="003B5F07" w:rsidP="003B5F07">
      <w:pPr>
        <w:pStyle w:val="Normal1"/>
        <w:keepNext/>
        <w:spacing w:before="300" w:after="60"/>
        <w:ind w:left="720"/>
        <w:rPr>
          <w:rFonts w:ascii="Arial" w:hAnsi="Arial" w:cs="Arial"/>
        </w:rPr>
      </w:pPr>
      <w:r w:rsidRPr="001345DC">
        <w:rPr>
          <w:rFonts w:ascii="Arial" w:eastAsia="Arial" w:hAnsi="Arial" w:cs="Arial"/>
          <w:b/>
        </w:rPr>
        <w:t>Assignment and Sub-Contracting</w:t>
      </w:r>
    </w:p>
    <w:p w14:paraId="0524C74B" w14:textId="77777777" w:rsidR="003B5F07" w:rsidRPr="001345DC" w:rsidRDefault="003B5F07" w:rsidP="006D7B1B">
      <w:pPr>
        <w:pStyle w:val="Heading2"/>
        <w:numPr>
          <w:ilvl w:val="1"/>
          <w:numId w:val="18"/>
        </w:numPr>
        <w:rPr>
          <w:rFonts w:ascii="Arial" w:hAnsi="Arial" w:cs="Arial"/>
          <w:sz w:val="22"/>
          <w:szCs w:val="22"/>
        </w:rPr>
      </w:pPr>
      <w:bookmarkStart w:id="187" w:name="id.1baon6m" w:colFirst="0" w:colLast="0"/>
      <w:bookmarkEnd w:id="187"/>
      <w:r w:rsidRPr="001345DC">
        <w:rPr>
          <w:rFonts w:ascii="Arial" w:eastAsia="Arial" w:hAnsi="Arial" w:cs="Arial"/>
          <w:sz w:val="22"/>
          <w:szCs w:val="22"/>
        </w:rPr>
        <w:t xml:space="preserve">Other than where a Sub-Contractor is agreed in the Letter of Appointment or a Statement of Work, the Agency will not, without the prior Approval of the Client, assign, sub-contract, novate or in any way dispose of the benefit or the burden of this Call-Off Contract or any part of it. </w:t>
      </w:r>
    </w:p>
    <w:p w14:paraId="6EFE3726" w14:textId="77777777" w:rsidR="003B5F07" w:rsidRPr="00DE2AF2"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In requesting Approval to sub-contract, the Agency will:</w:t>
      </w:r>
    </w:p>
    <w:p w14:paraId="2996A1C5" w14:textId="77777777" w:rsidR="003B5F07" w:rsidRDefault="003B5F07" w:rsidP="003B5F07">
      <w:pPr>
        <w:pStyle w:val="Heading2"/>
        <w:ind w:left="792" w:firstLine="0"/>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r>
      <w:r w:rsidRPr="00DE2AF2">
        <w:rPr>
          <w:rFonts w:ascii="Arial" w:eastAsia="Arial" w:hAnsi="Arial" w:cs="Arial"/>
          <w:sz w:val="22"/>
          <w:szCs w:val="22"/>
        </w:rPr>
        <w:t>use reasonable care and skill in the selection of proposed Sub-Contractors;</w:t>
      </w:r>
    </w:p>
    <w:p w14:paraId="12C8CAE0" w14:textId="77777777" w:rsidR="003B5F07" w:rsidRDefault="003B5F07" w:rsidP="003B5F07">
      <w:pPr>
        <w:pStyle w:val="Heading2"/>
        <w:ind w:left="1440" w:hanging="648"/>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r>
      <w:r w:rsidRPr="001345DC">
        <w:rPr>
          <w:rFonts w:ascii="Arial" w:eastAsia="Arial" w:hAnsi="Arial" w:cs="Arial"/>
          <w:sz w:val="22"/>
          <w:szCs w:val="22"/>
        </w:rPr>
        <w:t>if the Client requests, the Agency will obtain more than one quote for a particular sub-contracted service; and</w:t>
      </w:r>
    </w:p>
    <w:p w14:paraId="3C1BB1B7" w14:textId="77777777" w:rsidR="003B5F07" w:rsidRPr="001345DC" w:rsidRDefault="003B5F07" w:rsidP="003B5F07">
      <w:pPr>
        <w:pStyle w:val="Heading2"/>
        <w:ind w:left="1440" w:hanging="648"/>
        <w:rPr>
          <w:rFonts w:ascii="Arial" w:hAnsi="Arial" w:cs="Arial"/>
          <w:sz w:val="22"/>
          <w:szCs w:val="22"/>
        </w:rPr>
      </w:pPr>
      <w:r>
        <w:rPr>
          <w:rFonts w:ascii="Arial" w:eastAsia="Arial" w:hAnsi="Arial" w:cs="Arial"/>
          <w:sz w:val="22"/>
          <w:szCs w:val="22"/>
        </w:rPr>
        <w:t>8.23</w:t>
      </w:r>
      <w:r>
        <w:rPr>
          <w:rFonts w:ascii="Arial" w:eastAsia="Arial" w:hAnsi="Arial" w:cs="Arial"/>
          <w:sz w:val="22"/>
          <w:szCs w:val="22"/>
        </w:rPr>
        <w:tab/>
      </w:r>
      <w:r w:rsidRPr="001345DC">
        <w:rPr>
          <w:rFonts w:ascii="Arial" w:eastAsia="Arial" w:hAnsi="Arial"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0D7D981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the Client consents to the Agency’s proposed sub-contractor, it shall be a Sub-Contractor as the term is defined in Schedule 1 (Definitions).</w:t>
      </w:r>
    </w:p>
    <w:p w14:paraId="26417A3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In granting consent to any assignment, novation sub-contracting or disposal, the Client may set additional terms and conditions it considers necessary. </w:t>
      </w:r>
    </w:p>
    <w:p w14:paraId="38F93B43"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shall ensure that its Sub-Contractor does not further sub-contract all or part of the Services or Deliverables.</w:t>
      </w:r>
    </w:p>
    <w:p w14:paraId="4C63392E" w14:textId="77777777" w:rsidR="003B5F07" w:rsidRPr="001345DC" w:rsidRDefault="003B5F07" w:rsidP="006D7B1B">
      <w:pPr>
        <w:pStyle w:val="Heading2"/>
        <w:numPr>
          <w:ilvl w:val="1"/>
          <w:numId w:val="18"/>
        </w:numPr>
        <w:rPr>
          <w:rFonts w:ascii="Arial" w:hAnsi="Arial" w:cs="Arial"/>
          <w:sz w:val="22"/>
          <w:szCs w:val="22"/>
        </w:rPr>
      </w:pPr>
      <w:bookmarkStart w:id="188" w:name="h.3vac5uf" w:colFirst="0" w:colLast="0"/>
      <w:bookmarkEnd w:id="188"/>
      <w:r w:rsidRPr="001345DC">
        <w:rPr>
          <w:rFonts w:ascii="Arial" w:eastAsia="Arial" w:hAnsi="Arial" w:cs="Arial"/>
          <w:sz w:val="22"/>
          <w:szCs w:val="22"/>
        </w:rPr>
        <w:t>Any contracts the Agency enters into with third party suppliers for Services and Deliverables (“</w:t>
      </w:r>
      <w:r w:rsidRPr="001345DC">
        <w:rPr>
          <w:rFonts w:ascii="Arial" w:eastAsia="Arial" w:hAnsi="Arial" w:cs="Arial"/>
          <w:b/>
          <w:sz w:val="22"/>
          <w:szCs w:val="22"/>
        </w:rPr>
        <w:t>Sub-Contracts</w:t>
      </w:r>
      <w:r w:rsidRPr="001345DC">
        <w:rPr>
          <w:rFonts w:ascii="Arial" w:eastAsia="Arial" w:hAnsi="Arial" w:cs="Arial"/>
          <w:sz w:val="22"/>
          <w:szCs w:val="22"/>
        </w:rPr>
        <w:t xml:space="preserve">”) must be on terms that are in line with the Agencys’ standard contractual terms and conditions, must not permit further sub-contracting, and must not conflict with the terms of this Call-Off Contract. </w:t>
      </w:r>
    </w:p>
    <w:p w14:paraId="15956A43"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Provided that the Agency has notified the Client of any significant restrictions or contract terms contained in any Sub-Contracts, the Client hereby acknowledges that: </w:t>
      </w:r>
    </w:p>
    <w:p w14:paraId="201A49EF"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its right to use or otherwise benefit from any Services or Deliverables acquired under Sub-Contracts will be as set out in the Sub-Contracts; and</w:t>
      </w:r>
    </w:p>
    <w:p w14:paraId="2B931524"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it will be responsible for any reasonable and proper charges or liabilities (including cancellation payments) that the Agency is directly liable for under Sub-Contracts only to the extent that that these are caused by an act or omission of the Client or its Affiliates</w:t>
      </w:r>
    </w:p>
    <w:p w14:paraId="449ECC36"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promptly provide the Client with a copy of any Sub-Contract if requested to do so. </w:t>
      </w:r>
    </w:p>
    <w:p w14:paraId="1B0D0E0F" w14:textId="77777777" w:rsidR="003B5F07" w:rsidRPr="001345DC" w:rsidRDefault="003B5F07" w:rsidP="006D7B1B">
      <w:pPr>
        <w:pStyle w:val="Heading2"/>
        <w:numPr>
          <w:ilvl w:val="1"/>
          <w:numId w:val="18"/>
        </w:numPr>
        <w:rPr>
          <w:rFonts w:ascii="Arial" w:hAnsi="Arial" w:cs="Arial"/>
          <w:sz w:val="22"/>
          <w:szCs w:val="22"/>
        </w:rPr>
      </w:pPr>
      <w:bookmarkStart w:id="189" w:name="h.2afmg28" w:colFirst="0" w:colLast="0"/>
      <w:bookmarkStart w:id="190" w:name="id.pkwqa1" w:colFirst="0" w:colLast="0"/>
      <w:bookmarkEnd w:id="189"/>
      <w:bookmarkEnd w:id="190"/>
      <w:r w:rsidRPr="001345DC">
        <w:rPr>
          <w:rFonts w:ascii="Arial" w:eastAsia="Arial" w:hAnsi="Arial" w:cs="Arial"/>
          <w:sz w:val="22"/>
          <w:szCs w:val="22"/>
        </w:rPr>
        <w:t xml:space="preserve">The Agency will be responsible for the acts and omissions of its sub-contractors as though those acts and omissions were its own. </w:t>
      </w:r>
    </w:p>
    <w:p w14:paraId="5EE1122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obtain the Client’s Approval before commissioning services from any Agency Affiliate. </w:t>
      </w:r>
    </w:p>
    <w:p w14:paraId="7B81CDDC" w14:textId="77777777" w:rsidR="003B5F07" w:rsidRPr="001345DC" w:rsidRDefault="003B5F07" w:rsidP="003B5F07">
      <w:pPr>
        <w:pStyle w:val="Normal1"/>
        <w:keepNext/>
        <w:spacing w:before="300" w:after="60"/>
        <w:ind w:left="720"/>
        <w:rPr>
          <w:rFonts w:ascii="Arial" w:hAnsi="Arial" w:cs="Arial"/>
        </w:rPr>
      </w:pPr>
      <w:r w:rsidRPr="001345DC">
        <w:rPr>
          <w:rFonts w:ascii="Arial" w:eastAsia="Arial" w:hAnsi="Arial" w:cs="Arial"/>
          <w:b/>
        </w:rPr>
        <w:t>Supply Chain Protection</w:t>
      </w:r>
    </w:p>
    <w:p w14:paraId="3DC36882" w14:textId="77777777" w:rsidR="003B5F07" w:rsidRPr="001345DC" w:rsidRDefault="003B5F07" w:rsidP="006D7B1B">
      <w:pPr>
        <w:pStyle w:val="Heading2"/>
        <w:numPr>
          <w:ilvl w:val="1"/>
          <w:numId w:val="18"/>
        </w:numPr>
        <w:rPr>
          <w:rFonts w:ascii="Arial" w:hAnsi="Arial" w:cs="Arial"/>
          <w:sz w:val="22"/>
          <w:szCs w:val="22"/>
        </w:rPr>
      </w:pPr>
      <w:bookmarkStart w:id="191" w:name="id.39kk8xu" w:colFirst="0" w:colLast="0"/>
      <w:bookmarkEnd w:id="191"/>
      <w:r w:rsidRPr="001345DC">
        <w:rPr>
          <w:rFonts w:ascii="Arial" w:eastAsia="Arial" w:hAnsi="Arial" w:cs="Arial"/>
          <w:sz w:val="22"/>
          <w:szCs w:val="22"/>
        </w:rPr>
        <w:t>The Agency will ensure that all Sub-Contracts contain provisions:</w:t>
      </w:r>
    </w:p>
    <w:p w14:paraId="0C8D192C"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requiring the Agency to pay any undisputed sums which are due from it to the Sub-Contractor within a specified period not exceeding 30 days from the receipt of a Valid Invoice;</w:t>
      </w:r>
    </w:p>
    <w:p w14:paraId="1C0B6D93"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requiring the Agency to verify any invoices submitted by a Sub-Contractor in a timely manner;</w:t>
      </w:r>
    </w:p>
    <w:p w14:paraId="7D7769E7"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giving the Client the right to publish the Agency’s compliance with its obligation to pay undisputed invoices to the Sub-Contractor within the specified payment period;</w:t>
      </w:r>
    </w:p>
    <w:p w14:paraId="6926CA63"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giving the Agency a right to terminate the Sub-Contract if the Sub-Contractor fails to comply with legal obligations in the fields of environmental, social or labour law; and</w:t>
      </w:r>
    </w:p>
    <w:p w14:paraId="102F2164"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requiring the Sub-Contractor to include in any Sub-Contract which it in turn awards provisions to the same effect as those required by this Clause 13.11.</w:t>
      </w:r>
    </w:p>
    <w:p w14:paraId="7B20C29B" w14:textId="77777777" w:rsidR="003B5F07" w:rsidRPr="001345DC" w:rsidRDefault="003B5F07" w:rsidP="006D7B1B">
      <w:pPr>
        <w:pStyle w:val="Heading1"/>
        <w:numPr>
          <w:ilvl w:val="0"/>
          <w:numId w:val="18"/>
        </w:numPr>
        <w:spacing w:before="0" w:after="120"/>
        <w:rPr>
          <w:rFonts w:ascii="Arial" w:hAnsi="Arial" w:cs="Arial"/>
        </w:rPr>
      </w:pPr>
      <w:bookmarkStart w:id="192" w:name="h.1opuj5n" w:colFirst="0" w:colLast="0"/>
      <w:bookmarkStart w:id="193" w:name="id.48pi1tg" w:colFirst="0" w:colLast="0"/>
      <w:bookmarkEnd w:id="192"/>
      <w:bookmarkEnd w:id="193"/>
      <w:r w:rsidRPr="001345DC">
        <w:rPr>
          <w:rFonts w:ascii="Arial" w:eastAsia="Arial" w:hAnsi="Arial" w:cs="Arial"/>
        </w:rPr>
        <w:t xml:space="preserve">Discounts and Rebates </w:t>
      </w:r>
    </w:p>
    <w:p w14:paraId="32D6A6E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disclose to the Client any commission, discount or rebate earned by the Agency arising in respect of third party costs directly related to the Projects. The Client will receive the full benefit of such commission, discount or rebate.</w:t>
      </w:r>
    </w:p>
    <w:p w14:paraId="6FCCAEDF" w14:textId="77777777" w:rsidR="003B5F07" w:rsidRPr="001345DC" w:rsidRDefault="003B5F07" w:rsidP="006D7B1B">
      <w:pPr>
        <w:pStyle w:val="Heading1"/>
        <w:numPr>
          <w:ilvl w:val="0"/>
          <w:numId w:val="18"/>
        </w:numPr>
        <w:spacing w:before="0" w:after="120"/>
        <w:rPr>
          <w:rFonts w:ascii="Arial" w:hAnsi="Arial" w:cs="Arial"/>
        </w:rPr>
      </w:pPr>
      <w:bookmarkStart w:id="194" w:name="h.1302m92" w:colFirst="0" w:colLast="0"/>
      <w:bookmarkStart w:id="195" w:name="id.2nusc19" w:colFirst="0" w:colLast="0"/>
      <w:bookmarkEnd w:id="194"/>
      <w:bookmarkEnd w:id="195"/>
      <w:r w:rsidRPr="001345DC">
        <w:rPr>
          <w:rFonts w:ascii="Arial" w:eastAsia="Arial" w:hAnsi="Arial" w:cs="Arial"/>
        </w:rPr>
        <w:t>Confidentiality, Transparency and Freedom of Information</w:t>
      </w:r>
    </w:p>
    <w:p w14:paraId="1A5D9680" w14:textId="77777777" w:rsidR="003B5F07" w:rsidRPr="001345DC" w:rsidRDefault="003B5F07" w:rsidP="003B5F07">
      <w:pPr>
        <w:pStyle w:val="Heading2"/>
        <w:ind w:left="1004" w:hanging="10"/>
        <w:rPr>
          <w:rFonts w:ascii="Arial" w:hAnsi="Arial" w:cs="Arial"/>
          <w:sz w:val="22"/>
          <w:szCs w:val="22"/>
        </w:rPr>
      </w:pPr>
      <w:r w:rsidRPr="001345DC">
        <w:rPr>
          <w:rFonts w:ascii="Arial" w:eastAsia="Arial" w:hAnsi="Arial" w:cs="Arial"/>
          <w:b/>
          <w:smallCaps/>
          <w:sz w:val="22"/>
          <w:szCs w:val="22"/>
        </w:rPr>
        <w:t>Confidentiality</w:t>
      </w:r>
    </w:p>
    <w:p w14:paraId="13637F26" w14:textId="77777777" w:rsidR="003B5F07" w:rsidRPr="001345DC" w:rsidRDefault="003B5F07" w:rsidP="006D7B1B">
      <w:pPr>
        <w:pStyle w:val="Heading2"/>
        <w:numPr>
          <w:ilvl w:val="1"/>
          <w:numId w:val="18"/>
        </w:numPr>
        <w:rPr>
          <w:rFonts w:ascii="Arial" w:hAnsi="Arial" w:cs="Arial"/>
          <w:sz w:val="22"/>
          <w:szCs w:val="22"/>
        </w:rPr>
      </w:pPr>
      <w:bookmarkStart w:id="196" w:name="h.3mzq4wv" w:colFirst="0" w:colLast="0"/>
      <w:bookmarkEnd w:id="196"/>
      <w:r w:rsidRPr="001345DC">
        <w:rPr>
          <w:rFonts w:ascii="Arial" w:eastAsia="Arial" w:hAnsi="Arial" w:cs="Arial"/>
          <w:sz w:val="22"/>
          <w:szCs w:val="22"/>
        </w:rPr>
        <w:lastRenderedPageBreak/>
        <w:t>For the purposes of the Clauses below, a Party which receives or obtains, directly or indirectly, Confidential Information is a “</w:t>
      </w:r>
      <w:r w:rsidRPr="001345DC">
        <w:rPr>
          <w:rFonts w:ascii="Arial" w:eastAsia="Arial" w:hAnsi="Arial" w:cs="Arial"/>
          <w:b/>
          <w:sz w:val="22"/>
          <w:szCs w:val="22"/>
        </w:rPr>
        <w:t>Recipient</w:t>
      </w:r>
      <w:r w:rsidRPr="001345DC">
        <w:rPr>
          <w:rFonts w:ascii="Arial" w:eastAsia="Arial" w:hAnsi="Arial" w:cs="Arial"/>
          <w:sz w:val="22"/>
          <w:szCs w:val="22"/>
        </w:rPr>
        <w:t>”. A Party which discloses or makes available Confidential Information is a “</w:t>
      </w:r>
      <w:r w:rsidRPr="001345DC">
        <w:rPr>
          <w:rFonts w:ascii="Arial" w:eastAsia="Arial" w:hAnsi="Arial" w:cs="Arial"/>
          <w:b/>
          <w:sz w:val="22"/>
          <w:szCs w:val="22"/>
        </w:rPr>
        <w:t>Disclosing Party</w:t>
      </w:r>
      <w:r w:rsidRPr="001345DC">
        <w:rPr>
          <w:rFonts w:ascii="Arial" w:eastAsia="Arial" w:hAnsi="Arial" w:cs="Arial"/>
          <w:sz w:val="22"/>
          <w:szCs w:val="22"/>
        </w:rPr>
        <w:t>”.</w:t>
      </w:r>
    </w:p>
    <w:p w14:paraId="6B1195B1"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Unless a Recipient has express permission to disclose Confidential Information, it must:</w:t>
      </w:r>
    </w:p>
    <w:p w14:paraId="1CA88CAE"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treat the Disclosing Party's Confidential Information as confidential and store it securely </w:t>
      </w:r>
    </w:p>
    <w:p w14:paraId="0929BFEA"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not disclose the Disclosing Party's Confidential Information to any other person except as expressly set out in this Call-Off Contract or with the owner's prior written consent</w:t>
      </w:r>
    </w:p>
    <w:p w14:paraId="21B4192D"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use or exploit the Disclosing Party's Confidential Information in any way except for the purposes anticipated under this Call-Off Contract, and</w:t>
      </w:r>
    </w:p>
    <w:p w14:paraId="15368A6C"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immediately notify the Disclosing Party if it suspects or becomes aware of any unauthorised access, copying, use or disclosure in any form of any of the Disclosing Party's Confidential Information</w:t>
      </w:r>
    </w:p>
    <w:p w14:paraId="6869181D" w14:textId="77777777" w:rsidR="003B5F07" w:rsidRPr="001345DC" w:rsidRDefault="003B5F07" w:rsidP="006D7B1B">
      <w:pPr>
        <w:pStyle w:val="Heading2"/>
        <w:numPr>
          <w:ilvl w:val="1"/>
          <w:numId w:val="18"/>
        </w:numPr>
        <w:rPr>
          <w:rFonts w:ascii="Arial" w:hAnsi="Arial" w:cs="Arial"/>
          <w:sz w:val="22"/>
          <w:szCs w:val="22"/>
        </w:rPr>
      </w:pPr>
      <w:bookmarkStart w:id="197" w:name="id.2250f4o" w:colFirst="0" w:colLast="0"/>
      <w:bookmarkEnd w:id="197"/>
      <w:r w:rsidRPr="001345DC">
        <w:rPr>
          <w:rFonts w:ascii="Arial" w:eastAsia="Arial" w:hAnsi="Arial" w:cs="Arial"/>
          <w:sz w:val="22"/>
          <w:szCs w:val="22"/>
        </w:rPr>
        <w:t>The Recipient is entitled to disclose Confidential Information if:</w:t>
      </w:r>
    </w:p>
    <w:p w14:paraId="22CF0A4C"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It is required to so by Law (though in such cases, Clause 15.15 (Freedom of Information) applies to disclosures required under the FOIA or the EIRs)</w:t>
      </w:r>
    </w:p>
    <w:p w14:paraId="7BCABF7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the need for such disclosure arises out of or in connection with:</w:t>
      </w:r>
    </w:p>
    <w:p w14:paraId="2C1FA7AC"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any legal challenge or potential legal challenge against the Client regarding this Call-Off Contract</w:t>
      </w:r>
    </w:p>
    <w:p w14:paraId="557045ED"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the examination and certification of the Client's accounts (provided that the disclosure is made on a confidential basis) or for any examination under Section 6(1) of the National Audit Act 1983, or</w:t>
      </w:r>
    </w:p>
    <w:p w14:paraId="4F378A2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 Central Government Body review in respect of this Call-Off Contract or</w:t>
      </w:r>
    </w:p>
    <w:p w14:paraId="20BB2FEB"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the Recipient has reasonable grounds to believe that the Disclosing Party is involved in activity that may constitute a criminal offence under the Bribery Act 2010. Such disclosure can only be made to the Serious Fraud Office.</w:t>
      </w:r>
    </w:p>
    <w:p w14:paraId="4829FD9F" w14:textId="77777777" w:rsidR="003B5F07" w:rsidRPr="001345DC" w:rsidRDefault="003B5F07" w:rsidP="006D7B1B">
      <w:pPr>
        <w:pStyle w:val="Heading2"/>
        <w:numPr>
          <w:ilvl w:val="1"/>
          <w:numId w:val="18"/>
        </w:numPr>
        <w:rPr>
          <w:rFonts w:ascii="Arial" w:hAnsi="Arial" w:cs="Arial"/>
          <w:sz w:val="22"/>
          <w:szCs w:val="22"/>
        </w:rPr>
      </w:pPr>
      <w:bookmarkStart w:id="198" w:name="id.haapch" w:colFirst="0" w:colLast="0"/>
      <w:bookmarkEnd w:id="198"/>
      <w:r w:rsidRPr="001345DC">
        <w:rPr>
          <w:rFonts w:ascii="Arial" w:eastAsia="Arial" w:hAnsi="Arial" w:cs="Arial"/>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DF39FE5"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Subject to Clauses 15.3 and 15.4, the Agency may disclose Confidential Information, on a confidential basis, to:</w:t>
      </w:r>
    </w:p>
    <w:p w14:paraId="5649D394"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Agency personnel who are directly involved in the provision of the Services and need to know the Confidential Information to enable performance under this Call-Off Contract, and</w:t>
      </w:r>
    </w:p>
    <w:p w14:paraId="6946C83A"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its professional advisers for the purposes of obtaining advice in relation to this Call-Off Contract.</w:t>
      </w:r>
    </w:p>
    <w:p w14:paraId="5B7C55C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Where the Agency discloses Confidential Information in such circumstances, it remains responsible for ensuring the persons to whom the information was disclosed comply with the confidentiality obligations set out in this Call-Off Contract.</w:t>
      </w:r>
    </w:p>
    <w:p w14:paraId="4BF28A2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may disclose the Confidential Information of the Agency:</w:t>
      </w:r>
    </w:p>
    <w:p w14:paraId="32ABE1FA"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to any Central Government Body, on the basis that the information may only be further disclosed to Central Government Bodies</w:t>
      </w:r>
    </w:p>
    <w:p w14:paraId="0708F071"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to Parliament, including any Parliamentary committees, or if required by any British Parliamentary reporting requirement</w:t>
      </w:r>
    </w:p>
    <w:p w14:paraId="7CFCD080"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if disclosure is necessary or appropriate in the course of carrying out its public functions</w:t>
      </w:r>
    </w:p>
    <w:p w14:paraId="09D7BA36" w14:textId="7D9F6A96"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on a confidential basis to a professional adviser, consultant, </w:t>
      </w:r>
      <w:r w:rsidR="00BF4B78">
        <w:rPr>
          <w:rFonts w:ascii="Arial" w:eastAsia="Arial" w:hAnsi="Arial" w:cs="Arial"/>
          <w:sz w:val="22"/>
          <w:szCs w:val="22"/>
        </w:rPr>
        <w:t>Agency</w:t>
      </w:r>
      <w:r w:rsidRPr="001345DC">
        <w:rPr>
          <w:rFonts w:ascii="Arial" w:eastAsia="Arial" w:hAnsi="Arial" w:cs="Arial"/>
          <w:sz w:val="22"/>
          <w:szCs w:val="22"/>
        </w:rPr>
        <w:t xml:space="preserve"> or other person engaged by a Central Government Body or Contracting Body (including any benchmarking organisation) for any purpose relating to or connected with this Call-Off Contract</w:t>
      </w:r>
    </w:p>
    <w:p w14:paraId="340F58E6"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on a confidential basis for the purpose of the exercise of its rights under this Call-Off Contract, or</w:t>
      </w:r>
    </w:p>
    <w:p w14:paraId="4BD23AA2"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to a proposed successor in title (transferee, assignee or novatee) to the Client.</w:t>
      </w:r>
    </w:p>
    <w:p w14:paraId="5B2032D7"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Any references to disclosure on a confidential basis means disclosure subject to a confidentiality agreement or arrangement containing terms no less stringent than those placed on the Client under this Clause 15.</w:t>
      </w:r>
    </w:p>
    <w:p w14:paraId="7D4B41B6"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Nothing in this Clause 15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4B24DAA1"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 If the Agency fails to comply with this Clause 15, the Client can terminate this Call-Off Contract. </w:t>
      </w:r>
    </w:p>
    <w:p w14:paraId="5FE42189" w14:textId="77777777" w:rsidR="003B5F07" w:rsidRPr="001345DC" w:rsidRDefault="003B5F07" w:rsidP="003B5F07">
      <w:pPr>
        <w:pStyle w:val="Heading2"/>
        <w:ind w:left="1004" w:hanging="10"/>
        <w:rPr>
          <w:rFonts w:ascii="Arial" w:hAnsi="Arial" w:cs="Arial"/>
          <w:sz w:val="22"/>
          <w:szCs w:val="22"/>
        </w:rPr>
      </w:pPr>
      <w:r w:rsidRPr="001345DC">
        <w:rPr>
          <w:rFonts w:ascii="Arial" w:eastAsia="Arial" w:hAnsi="Arial" w:cs="Arial"/>
          <w:b/>
          <w:smallCaps/>
          <w:sz w:val="22"/>
          <w:szCs w:val="22"/>
        </w:rPr>
        <w:t>TRANSPARENCY</w:t>
      </w:r>
    </w:p>
    <w:p w14:paraId="4DE776CF"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Except for any information which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8">
        <w:r w:rsidRPr="001345DC">
          <w:rPr>
            <w:rFonts w:ascii="Arial" w:eastAsia="Arial" w:hAnsi="Arial" w:cs="Arial"/>
            <w:color w:val="0000FF"/>
            <w:sz w:val="22"/>
            <w:szCs w:val="22"/>
            <w:u w:val="single"/>
          </w:rPr>
          <w:t>www.gov.uk/government/uploads/system/uploads/attachment_data/file/458554/Procurement_Policy_Note_13_15.pdf</w:t>
        </w:r>
      </w:hyperlink>
      <w:r w:rsidRPr="001345DC">
        <w:rPr>
          <w:rFonts w:ascii="Arial" w:eastAsia="Arial" w:hAnsi="Arial" w:cs="Arial"/>
          <w:sz w:val="22"/>
          <w:szCs w:val="22"/>
        </w:rPr>
        <w:t xml:space="preserve">  and the Transparency Principles referred to therein. </w:t>
      </w:r>
    </w:p>
    <w:p w14:paraId="43C5CE9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16929C0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Notwithstanding any other provision of this Call-Off Contract, the Agency consents to the Client publishing this Call-Off Contract in its entirety (including any agreed changes).  Any information which is exempt from disclosure in accordance with the provisions of the FOIA will be redacted). </w:t>
      </w:r>
    </w:p>
    <w:p w14:paraId="11792625"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cooperate with the Client to enable publication of this Call-Off Contract.</w:t>
      </w:r>
    </w:p>
    <w:p w14:paraId="6FB90C3D" w14:textId="77777777" w:rsidR="003B5F07" w:rsidRPr="001345DC" w:rsidRDefault="003B5F07" w:rsidP="003B5F07">
      <w:pPr>
        <w:pStyle w:val="Heading2"/>
        <w:ind w:left="1004" w:hanging="10"/>
        <w:rPr>
          <w:rFonts w:ascii="Arial" w:hAnsi="Arial" w:cs="Arial"/>
          <w:sz w:val="22"/>
          <w:szCs w:val="22"/>
        </w:rPr>
      </w:pPr>
      <w:r w:rsidRPr="001345DC">
        <w:rPr>
          <w:rFonts w:ascii="Arial" w:eastAsia="Arial" w:hAnsi="Arial" w:cs="Arial"/>
          <w:b/>
          <w:smallCaps/>
          <w:sz w:val="22"/>
          <w:szCs w:val="22"/>
        </w:rPr>
        <w:t>FREEDOM OF INFORMATION</w:t>
      </w:r>
    </w:p>
    <w:p w14:paraId="29178635" w14:textId="77777777" w:rsidR="003B5F07" w:rsidRPr="001345DC" w:rsidRDefault="003B5F07" w:rsidP="006D7B1B">
      <w:pPr>
        <w:pStyle w:val="Heading2"/>
        <w:numPr>
          <w:ilvl w:val="1"/>
          <w:numId w:val="18"/>
        </w:numPr>
        <w:rPr>
          <w:rFonts w:ascii="Arial" w:hAnsi="Arial" w:cs="Arial"/>
          <w:sz w:val="22"/>
          <w:szCs w:val="22"/>
        </w:rPr>
      </w:pPr>
      <w:bookmarkStart w:id="199" w:name="id.319y80a" w:colFirst="0" w:colLast="0"/>
      <w:bookmarkEnd w:id="199"/>
      <w:r w:rsidRPr="001345DC">
        <w:rPr>
          <w:rFonts w:ascii="Arial" w:eastAsia="Arial" w:hAnsi="Arial" w:cs="Arial"/>
          <w:sz w:val="22"/>
          <w:szCs w:val="22"/>
        </w:rPr>
        <w:t xml:space="preserve">The Client is subject to the requirements of the FOIA and the EIRs. The Agency will: </w:t>
      </w:r>
    </w:p>
    <w:p w14:paraId="0684777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provide all necessary assistance to the Client to enable it to comply with its Information disclosure obligations.</w:t>
      </w:r>
    </w:p>
    <w:p w14:paraId="22E7223D"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send all Requests for Information it receives relating to this Call-Off Contract to the Client as soon as practicable and within a maximum of 2 Working Days from receipt.</w:t>
      </w:r>
    </w:p>
    <w:p w14:paraId="18193F20"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provide the Client with a copy of all Information belonging to the Client requested in the Request for Information which is in its possession or control in the form that the Client requires within 5 Working Days of the Client's request.</w:t>
      </w:r>
    </w:p>
    <w:p w14:paraId="1B97749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b/>
        <w:t>The Agency must not respond directly to a Request for Information without the Client’s prior Approval.</w:t>
      </w:r>
    </w:p>
    <w:p w14:paraId="1C61512D"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5C73F048" w14:textId="77777777" w:rsidR="003B5F07" w:rsidRPr="001345DC" w:rsidRDefault="003B5F07" w:rsidP="006D7B1B">
      <w:pPr>
        <w:pStyle w:val="Heading1"/>
        <w:numPr>
          <w:ilvl w:val="0"/>
          <w:numId w:val="18"/>
        </w:numPr>
        <w:spacing w:before="0" w:after="120"/>
        <w:rPr>
          <w:rFonts w:ascii="Arial" w:hAnsi="Arial" w:cs="Arial"/>
        </w:rPr>
      </w:pPr>
      <w:bookmarkStart w:id="200" w:name="h.1gf8i83" w:colFirst="0" w:colLast="0"/>
      <w:bookmarkStart w:id="201" w:name="id.40ew0vw" w:colFirst="0" w:colLast="0"/>
      <w:bookmarkEnd w:id="200"/>
      <w:bookmarkEnd w:id="201"/>
      <w:r w:rsidRPr="001345DC">
        <w:rPr>
          <w:rFonts w:ascii="Arial" w:eastAsia="Arial" w:hAnsi="Arial" w:cs="Arial"/>
        </w:rPr>
        <w:t>Agency Warranties</w:t>
      </w:r>
    </w:p>
    <w:p w14:paraId="66D5D830" w14:textId="77777777" w:rsidR="003B5F07" w:rsidRPr="001345DC" w:rsidRDefault="003B5F07" w:rsidP="006D7B1B">
      <w:pPr>
        <w:pStyle w:val="Heading2"/>
        <w:numPr>
          <w:ilvl w:val="1"/>
          <w:numId w:val="18"/>
        </w:numPr>
        <w:rPr>
          <w:rFonts w:ascii="Arial" w:hAnsi="Arial" w:cs="Arial"/>
          <w:sz w:val="22"/>
          <w:szCs w:val="22"/>
        </w:rPr>
      </w:pPr>
      <w:bookmarkStart w:id="202" w:name="h.2fk6b3p" w:colFirst="0" w:colLast="0"/>
      <w:bookmarkStart w:id="203" w:name="id.upglbi" w:colFirst="0" w:colLast="0"/>
      <w:bookmarkEnd w:id="202"/>
      <w:bookmarkEnd w:id="203"/>
      <w:r w:rsidRPr="001345DC">
        <w:rPr>
          <w:rFonts w:ascii="Arial" w:eastAsia="Arial" w:hAnsi="Arial" w:cs="Arial"/>
          <w:sz w:val="22"/>
          <w:szCs w:val="22"/>
        </w:rPr>
        <w:t>The Agency warrants that:</w:t>
      </w:r>
    </w:p>
    <w:p w14:paraId="34D3A811" w14:textId="77777777" w:rsidR="003B5F07" w:rsidRPr="001345DC" w:rsidRDefault="003B5F07" w:rsidP="006D7B1B">
      <w:pPr>
        <w:pStyle w:val="Heading3"/>
        <w:numPr>
          <w:ilvl w:val="2"/>
          <w:numId w:val="18"/>
        </w:numPr>
        <w:ind w:left="1560" w:hanging="425"/>
        <w:rPr>
          <w:rFonts w:ascii="Arial" w:hAnsi="Arial" w:cs="Arial"/>
          <w:sz w:val="22"/>
          <w:szCs w:val="22"/>
        </w:rPr>
      </w:pPr>
      <w:bookmarkStart w:id="204" w:name="h.3ep43zb" w:colFirst="0" w:colLast="0"/>
      <w:bookmarkEnd w:id="204"/>
      <w:r w:rsidRPr="001345DC">
        <w:rPr>
          <w:rFonts w:ascii="Arial" w:eastAsia="Arial" w:hAnsi="Arial" w:cs="Arial"/>
          <w:sz w:val="22"/>
          <w:szCs w:val="22"/>
        </w:rPr>
        <w:t>it has full capacity and authority to enter into this Call-Off Contract and that by doing so it will not be in breach of any obligation to a third party;</w:t>
      </w:r>
    </w:p>
    <w:p w14:paraId="36E36CF7" w14:textId="77777777" w:rsidR="003B5F07" w:rsidRPr="001345DC" w:rsidRDefault="003B5F07" w:rsidP="006D7B1B">
      <w:pPr>
        <w:pStyle w:val="Heading3"/>
        <w:numPr>
          <w:ilvl w:val="2"/>
          <w:numId w:val="18"/>
        </w:numPr>
        <w:ind w:left="1560" w:hanging="425"/>
        <w:rPr>
          <w:rFonts w:ascii="Arial" w:hAnsi="Arial" w:cs="Arial"/>
          <w:sz w:val="22"/>
          <w:szCs w:val="22"/>
        </w:rPr>
      </w:pPr>
      <w:bookmarkStart w:id="205" w:name="h.1tuee74" w:colFirst="0" w:colLast="0"/>
      <w:bookmarkEnd w:id="205"/>
      <w:r w:rsidRPr="001345DC">
        <w:rPr>
          <w:rFonts w:ascii="Arial" w:eastAsia="Arial" w:hAnsi="Arial" w:cs="Arial"/>
          <w:sz w:val="22"/>
          <w:szCs w:val="22"/>
        </w:rPr>
        <w:t>the personnel who perform the Services are competent and suitable do so;</w:t>
      </w:r>
    </w:p>
    <w:p w14:paraId="4DD822EF" w14:textId="77777777" w:rsidR="003B5F07" w:rsidRPr="001345DC" w:rsidRDefault="003B5F07" w:rsidP="006D7B1B">
      <w:pPr>
        <w:pStyle w:val="Heading2"/>
        <w:numPr>
          <w:ilvl w:val="1"/>
          <w:numId w:val="18"/>
        </w:numPr>
        <w:rPr>
          <w:rFonts w:ascii="Arial" w:hAnsi="Arial" w:cs="Arial"/>
          <w:sz w:val="22"/>
          <w:szCs w:val="22"/>
        </w:rPr>
      </w:pPr>
      <w:bookmarkStart w:id="206" w:name="h.2szc72q" w:colFirst="0" w:colLast="0"/>
      <w:bookmarkStart w:id="207" w:name="id.4du1wux" w:colFirst="0" w:colLast="0"/>
      <w:bookmarkEnd w:id="206"/>
      <w:bookmarkEnd w:id="207"/>
      <w:r w:rsidRPr="001345DC">
        <w:rPr>
          <w:rFonts w:ascii="Arial" w:eastAsia="Arial" w:hAnsi="Arial" w:cs="Arial"/>
          <w:sz w:val="22"/>
          <w:szCs w:val="22"/>
        </w:rPr>
        <w:t>The Agency undertakes that:</w:t>
      </w:r>
    </w:p>
    <w:p w14:paraId="77C1178B"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the use of the Deliverables by the Client in accordance with this Call-Off Contract and for the purposes set out in the Statement of Work will not infringe the copyright of any third party; and</w:t>
      </w:r>
    </w:p>
    <w:p w14:paraId="45B11ED7" w14:textId="77777777" w:rsidR="003B5F07" w:rsidRPr="001345DC" w:rsidRDefault="003B5F07" w:rsidP="006D7B1B">
      <w:pPr>
        <w:pStyle w:val="Heading3"/>
        <w:numPr>
          <w:ilvl w:val="2"/>
          <w:numId w:val="18"/>
        </w:numPr>
        <w:rPr>
          <w:rFonts w:ascii="Arial" w:hAnsi="Arial" w:cs="Arial"/>
          <w:sz w:val="22"/>
          <w:szCs w:val="22"/>
        </w:rPr>
      </w:pPr>
      <w:bookmarkStart w:id="208" w:name="h.3s49zyc" w:colFirst="0" w:colLast="0"/>
      <w:bookmarkStart w:id="209" w:name="id.184mhaj" w:colFirst="0" w:colLast="0"/>
      <w:bookmarkEnd w:id="208"/>
      <w:bookmarkEnd w:id="209"/>
      <w:r w:rsidRPr="001345DC">
        <w:rPr>
          <w:rFonts w:ascii="Arial" w:eastAsia="Arial" w:hAnsi="Arial" w:cs="Arial"/>
          <w:sz w:val="22"/>
          <w:szCs w:val="22"/>
        </w:rPr>
        <w:t>as at the date they are delivered, the Deliverables of this Call-Off Contract may be used for the purposes set out in the Statement of Work and comply with all Advertising Regulations.</w:t>
      </w:r>
    </w:p>
    <w:p w14:paraId="36F8F4F3" w14:textId="77777777" w:rsidR="003B5F07" w:rsidRPr="001345DC" w:rsidRDefault="003B5F07" w:rsidP="006D7B1B">
      <w:pPr>
        <w:pStyle w:val="Heading2"/>
        <w:numPr>
          <w:ilvl w:val="1"/>
          <w:numId w:val="18"/>
        </w:numPr>
        <w:rPr>
          <w:rFonts w:ascii="Arial" w:hAnsi="Arial" w:cs="Arial"/>
          <w:sz w:val="22"/>
          <w:szCs w:val="22"/>
        </w:rPr>
      </w:pPr>
      <w:bookmarkStart w:id="210" w:name="h.279ka65" w:colFirst="0" w:colLast="0"/>
      <w:bookmarkStart w:id="211" w:name="id.meukdy" w:colFirst="0" w:colLast="0"/>
      <w:bookmarkEnd w:id="210"/>
      <w:bookmarkEnd w:id="211"/>
      <w:r w:rsidRPr="001345DC">
        <w:rPr>
          <w:rFonts w:ascii="Arial" w:eastAsia="Arial" w:hAnsi="Arial" w:cs="Arial"/>
          <w:sz w:val="22"/>
          <w:szCs w:val="22"/>
        </w:rPr>
        <w:t>The Agency hereby indemnifies the Client against any Losses incurred by the Client as a result of breach by the Agency of its warranty and undertaking in Clauses 16.1 and 16.2.</w:t>
      </w:r>
    </w:p>
    <w:p w14:paraId="07D9D5C3" w14:textId="77777777" w:rsidR="003B5F07" w:rsidRPr="001345DC" w:rsidRDefault="003B5F07" w:rsidP="006D7B1B">
      <w:pPr>
        <w:pStyle w:val="Heading1"/>
        <w:numPr>
          <w:ilvl w:val="0"/>
          <w:numId w:val="18"/>
        </w:numPr>
        <w:spacing w:before="0" w:after="120"/>
        <w:rPr>
          <w:rFonts w:ascii="Arial" w:hAnsi="Arial" w:cs="Arial"/>
        </w:rPr>
      </w:pPr>
      <w:bookmarkStart w:id="212" w:name="h.1ljsd9k" w:colFirst="0" w:colLast="0"/>
      <w:bookmarkStart w:id="213" w:name="id.36ei31r" w:colFirst="0" w:colLast="0"/>
      <w:bookmarkEnd w:id="212"/>
      <w:bookmarkEnd w:id="213"/>
      <w:r w:rsidRPr="001345DC">
        <w:rPr>
          <w:rFonts w:ascii="Arial" w:eastAsia="Arial" w:hAnsi="Arial" w:cs="Arial"/>
        </w:rPr>
        <w:t xml:space="preserve">Client Warranties </w:t>
      </w:r>
    </w:p>
    <w:p w14:paraId="4AEA5841" w14:textId="77777777" w:rsidR="003B5F07" w:rsidRPr="001345DC" w:rsidRDefault="003B5F07" w:rsidP="006D7B1B">
      <w:pPr>
        <w:pStyle w:val="Heading2"/>
        <w:numPr>
          <w:ilvl w:val="1"/>
          <w:numId w:val="18"/>
        </w:numPr>
        <w:ind w:right="-46"/>
        <w:rPr>
          <w:rFonts w:ascii="Arial" w:hAnsi="Arial" w:cs="Arial"/>
          <w:sz w:val="22"/>
          <w:szCs w:val="22"/>
        </w:rPr>
      </w:pPr>
      <w:bookmarkStart w:id="214" w:name="h.45jfvxd" w:colFirst="0" w:colLast="0"/>
      <w:bookmarkEnd w:id="214"/>
      <w:r w:rsidRPr="001345DC">
        <w:rPr>
          <w:rFonts w:ascii="Arial" w:eastAsia="Arial" w:hAnsi="Arial" w:cs="Arial"/>
          <w:sz w:val="22"/>
          <w:szCs w:val="22"/>
        </w:rPr>
        <w:t>The Client warrants that:</w:t>
      </w:r>
    </w:p>
    <w:p w14:paraId="1B489B38" w14:textId="77777777" w:rsidR="003B5F07" w:rsidRPr="001345DC" w:rsidRDefault="003B5F07" w:rsidP="006D7B1B">
      <w:pPr>
        <w:pStyle w:val="Heading3"/>
        <w:numPr>
          <w:ilvl w:val="2"/>
          <w:numId w:val="18"/>
        </w:numPr>
        <w:ind w:left="1560" w:hanging="425"/>
        <w:rPr>
          <w:rFonts w:ascii="Arial" w:hAnsi="Arial" w:cs="Arial"/>
          <w:sz w:val="22"/>
          <w:szCs w:val="22"/>
        </w:rPr>
      </w:pPr>
      <w:bookmarkStart w:id="215" w:name="h.2koq656" w:colFirst="0" w:colLast="0"/>
      <w:bookmarkEnd w:id="215"/>
      <w:r w:rsidRPr="001345DC">
        <w:rPr>
          <w:rFonts w:ascii="Arial" w:eastAsia="Arial" w:hAnsi="Arial" w:cs="Arial"/>
          <w:sz w:val="22"/>
          <w:szCs w:val="22"/>
        </w:rPr>
        <w:t>it has full capacity and authority to enter into this Call-Off Contract and that by doing so it will not be in breach of any obligation to a third party; and</w:t>
      </w:r>
    </w:p>
    <w:p w14:paraId="4B777282" w14:textId="77777777" w:rsidR="003B5F07" w:rsidRPr="001345DC" w:rsidRDefault="003B5F07" w:rsidP="006D7B1B">
      <w:pPr>
        <w:pStyle w:val="Heading3"/>
        <w:numPr>
          <w:ilvl w:val="2"/>
          <w:numId w:val="18"/>
        </w:numPr>
        <w:ind w:left="1560" w:hanging="425"/>
        <w:rPr>
          <w:rFonts w:ascii="Arial" w:hAnsi="Arial" w:cs="Arial"/>
          <w:sz w:val="22"/>
          <w:szCs w:val="22"/>
        </w:rPr>
      </w:pPr>
      <w:bookmarkStart w:id="216" w:name="h.zu0gcz" w:colFirst="0" w:colLast="0"/>
      <w:bookmarkEnd w:id="216"/>
      <w:r w:rsidRPr="001345DC">
        <w:rPr>
          <w:rFonts w:ascii="Arial" w:eastAsia="Arial" w:hAnsi="Arial" w:cs="Arial"/>
          <w:sz w:val="22"/>
          <w:szCs w:val="22"/>
        </w:rPr>
        <w:t>the Client Materials will not, when used in accordance with this Call-Off Contract and any written instructions given by the Client, infringe third party copyright.</w:t>
      </w:r>
    </w:p>
    <w:p w14:paraId="4070C3C9" w14:textId="77777777" w:rsidR="003B5F07" w:rsidRPr="001345DC" w:rsidRDefault="003B5F07" w:rsidP="006D7B1B">
      <w:pPr>
        <w:pStyle w:val="Heading1"/>
        <w:numPr>
          <w:ilvl w:val="0"/>
          <w:numId w:val="18"/>
        </w:numPr>
        <w:spacing w:before="0" w:after="120"/>
        <w:rPr>
          <w:rFonts w:ascii="Arial" w:hAnsi="Arial" w:cs="Arial"/>
        </w:rPr>
      </w:pPr>
      <w:bookmarkStart w:id="217" w:name="h.3jtnz0s" w:colFirst="0" w:colLast="0"/>
      <w:bookmarkStart w:id="218" w:name="id.1yyy98l" w:colFirst="0" w:colLast="0"/>
      <w:bookmarkEnd w:id="217"/>
      <w:bookmarkEnd w:id="218"/>
      <w:r w:rsidRPr="001345DC">
        <w:rPr>
          <w:rFonts w:ascii="Arial" w:eastAsia="Arial" w:hAnsi="Arial" w:cs="Arial"/>
        </w:rPr>
        <w:t>Liability</w:t>
      </w:r>
      <w:bookmarkStart w:id="219" w:name="id.4iylrwe" w:colFirst="0" w:colLast="0"/>
      <w:bookmarkEnd w:id="219"/>
    </w:p>
    <w:p w14:paraId="4113D8B3" w14:textId="77777777" w:rsidR="003B5F07" w:rsidRPr="001345DC" w:rsidRDefault="003B5F07" w:rsidP="006D7B1B">
      <w:pPr>
        <w:pStyle w:val="Heading2"/>
        <w:numPr>
          <w:ilvl w:val="1"/>
          <w:numId w:val="18"/>
        </w:numPr>
        <w:rPr>
          <w:rFonts w:ascii="Arial" w:hAnsi="Arial" w:cs="Arial"/>
          <w:sz w:val="22"/>
          <w:szCs w:val="22"/>
        </w:rPr>
      </w:pPr>
      <w:bookmarkStart w:id="220" w:name="h.1d96cc0" w:colFirst="0" w:colLast="0"/>
      <w:bookmarkStart w:id="221" w:name="id.2y3w247" w:colFirst="0" w:colLast="0"/>
      <w:bookmarkEnd w:id="220"/>
      <w:bookmarkEnd w:id="221"/>
      <w:r w:rsidRPr="001345DC">
        <w:rPr>
          <w:rFonts w:ascii="Arial" w:eastAsia="Arial" w:hAnsi="Arial" w:cs="Arial"/>
          <w:sz w:val="22"/>
          <w:szCs w:val="22"/>
        </w:rPr>
        <w:t>Nothing in this Call-Off Contract will exclude or in any way limit either Party's liability for fraud, death or personal injury caused by its negligence.</w:t>
      </w:r>
    </w:p>
    <w:p w14:paraId="316D2D56" w14:textId="77777777" w:rsidR="003B5F07" w:rsidRPr="001345DC" w:rsidRDefault="003B5F07" w:rsidP="006D7B1B">
      <w:pPr>
        <w:pStyle w:val="Heading2"/>
        <w:numPr>
          <w:ilvl w:val="1"/>
          <w:numId w:val="18"/>
        </w:numPr>
        <w:rPr>
          <w:rFonts w:ascii="Arial" w:hAnsi="Arial" w:cs="Arial"/>
          <w:sz w:val="22"/>
          <w:szCs w:val="22"/>
        </w:rPr>
      </w:pPr>
      <w:bookmarkStart w:id="222" w:name="h.2ce457m" w:colFirst="0" w:colLast="0"/>
      <w:bookmarkStart w:id="223" w:name="id.3x8tuzt" w:colFirst="0" w:colLast="0"/>
      <w:bookmarkEnd w:id="222"/>
      <w:bookmarkEnd w:id="223"/>
      <w:r w:rsidRPr="001345DC">
        <w:rPr>
          <w:rFonts w:ascii="Arial" w:eastAsia="Arial" w:hAnsi="Arial" w:cs="Arial"/>
          <w:sz w:val="22"/>
          <w:szCs w:val="22"/>
        </w:rPr>
        <w:lastRenderedPageBreak/>
        <w:t>Subject always to Clauses 18.1 and 18.3, the maximum amount the Agency can be liable for in respect of all Defaults shall in no event exceed:</w:t>
      </w:r>
    </w:p>
    <w:p w14:paraId="4470FBB5"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in relation to any Defaults occurring from the Effective Date to the end of the first Contract Year, the higher of the figure specified in the Letter of Appointment or a sum equal to 125% of the Contract Charges estimated by the Client for the first Contract Year;</w:t>
      </w:r>
    </w:p>
    <w:p w14:paraId="3D7522D3"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in relation to any Defaults occurring in each subsequent Contract Year that commences during the remainder of the Term, the higher of the figure specified in the Letter of Appointment or a sum equal to 125% of the Contract Charges payable to the Agency under this Call-Off Contract in the previous Contract Year; and</w:t>
      </w:r>
    </w:p>
    <w:p w14:paraId="51C5CAD9"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in relation to any Defaults occurring in each Contract Year that commences after the end of the Initial Term, the higher of the figure specified in the Letter of Appointment or a sum equal to 125% of the Contract Charges payable to the Agency under this Call-Off Contract in the last Contract Year commencing during the Term; </w:t>
      </w:r>
    </w:p>
    <w:p w14:paraId="2C03CAA3" w14:textId="77777777" w:rsidR="003B5F07" w:rsidRPr="001345DC" w:rsidRDefault="003B5F07" w:rsidP="006D7B1B">
      <w:pPr>
        <w:pStyle w:val="Heading2"/>
        <w:numPr>
          <w:ilvl w:val="1"/>
          <w:numId w:val="18"/>
        </w:numPr>
        <w:rPr>
          <w:rFonts w:ascii="Arial" w:hAnsi="Arial" w:cs="Arial"/>
          <w:sz w:val="22"/>
          <w:szCs w:val="22"/>
        </w:rPr>
      </w:pPr>
      <w:bookmarkStart w:id="224" w:name="id.rjefff" w:colFirst="0" w:colLast="0"/>
      <w:bookmarkEnd w:id="224"/>
      <w:r w:rsidRPr="001345DC">
        <w:rPr>
          <w:rFonts w:ascii="Arial" w:eastAsia="Arial" w:hAnsi="Arial" w:cs="Arial"/>
          <w:sz w:val="22"/>
          <w:szCs w:val="22"/>
        </w:rPr>
        <w:t>Subject to Clause 18.1 and except for any claims arising under Clause 20.12, neither Party will be liable to the other in any situation for any:</w:t>
      </w:r>
    </w:p>
    <w:p w14:paraId="2881A6F5"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profits</w:t>
      </w:r>
    </w:p>
    <w:p w14:paraId="10EED362"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goodwill or reputation</w:t>
      </w:r>
    </w:p>
    <w:p w14:paraId="353009EE"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revenue</w:t>
      </w:r>
    </w:p>
    <w:p w14:paraId="0EF9B33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savings whether anticipated or otherwise; or</w:t>
      </w:r>
    </w:p>
    <w:p w14:paraId="1C5C66CC"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indirect or consequential loss or damage of any kind </w:t>
      </w:r>
    </w:p>
    <w:p w14:paraId="1FE06D96"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Without prejudice to its obligation to pay the undisputed Contract Charges as and when they fall due for payment, the Client’s total aggregate liability in respect of all defaults, claims, losses or damages howsoever caused will in no event exceed the figure specified in the Letter of Appointment.</w:t>
      </w:r>
    </w:p>
    <w:p w14:paraId="7FD8E649" w14:textId="77777777" w:rsidR="003B5F07" w:rsidRPr="001345DC" w:rsidRDefault="003B5F07" w:rsidP="006D7B1B">
      <w:pPr>
        <w:pStyle w:val="Heading1"/>
        <w:numPr>
          <w:ilvl w:val="0"/>
          <w:numId w:val="18"/>
        </w:numPr>
        <w:spacing w:before="0" w:after="120"/>
        <w:rPr>
          <w:rFonts w:ascii="Arial" w:hAnsi="Arial" w:cs="Arial"/>
        </w:rPr>
      </w:pPr>
      <w:bookmarkStart w:id="225" w:name="h.1qoc8b1" w:colFirst="0" w:colLast="0"/>
      <w:bookmarkStart w:id="226" w:name="id.3bj1y38" w:colFirst="0" w:colLast="0"/>
      <w:bookmarkEnd w:id="225"/>
      <w:bookmarkEnd w:id="226"/>
      <w:r w:rsidRPr="001345DC">
        <w:rPr>
          <w:rFonts w:ascii="Arial" w:eastAsia="Arial" w:hAnsi="Arial" w:cs="Arial"/>
        </w:rPr>
        <w:t xml:space="preserve">Insurance </w:t>
      </w:r>
    </w:p>
    <w:p w14:paraId="3F0773B5" w14:textId="77777777" w:rsidR="003B5F07" w:rsidRPr="001345DC" w:rsidRDefault="003B5F07" w:rsidP="006D7B1B">
      <w:pPr>
        <w:pStyle w:val="Heading2"/>
        <w:numPr>
          <w:ilvl w:val="1"/>
          <w:numId w:val="18"/>
        </w:numPr>
        <w:rPr>
          <w:rFonts w:ascii="Arial" w:hAnsi="Arial" w:cs="Arial"/>
          <w:sz w:val="22"/>
          <w:szCs w:val="22"/>
        </w:rPr>
      </w:pPr>
      <w:bookmarkStart w:id="227" w:name="h.4anzqyu" w:colFirst="0" w:colLast="0"/>
      <w:bookmarkEnd w:id="227"/>
      <w:r w:rsidRPr="001345DC">
        <w:rPr>
          <w:rFonts w:ascii="Arial" w:eastAsia="Arial" w:hAnsi="Arial" w:cs="Arial"/>
          <w:sz w:val="22"/>
          <w:szCs w:val="22"/>
        </w:rPr>
        <w:t xml:space="preserve">The Agency will hold insurance policies to the value sufficient to meet its liabilities in connection with this Call-Off Contract (including any specific insurance requirements as are set out in the Statements of Work). The Agency will provide the Client with evidence that such insurance is in place at the Client’s request. </w:t>
      </w:r>
    </w:p>
    <w:p w14:paraId="1BEEC3E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effect and maintain the policy or policies of insurance as stipulated in the Letter of Appointment. </w:t>
      </w:r>
    </w:p>
    <w:p w14:paraId="31DDD33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If, for whatever reason, the Agency fails to comply with the provisions of this Clause 19  the Client may make alternative arrangements to protect its interests.  If the Client does so, it may recover the premium and other costs of such arrangements as a debt due from the Agency.</w:t>
      </w:r>
    </w:p>
    <w:p w14:paraId="25FC2F6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56B3877D"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must ensure that the policies of insurance it holds pursuant to this Clause 19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4061B707" w14:textId="77777777" w:rsidR="003B5F07" w:rsidRPr="001345DC" w:rsidRDefault="003B5F07" w:rsidP="006D7B1B">
      <w:pPr>
        <w:pStyle w:val="Heading1"/>
        <w:numPr>
          <w:ilvl w:val="0"/>
          <w:numId w:val="18"/>
        </w:numPr>
        <w:spacing w:before="0" w:after="120"/>
        <w:rPr>
          <w:rFonts w:ascii="Arial" w:hAnsi="Arial" w:cs="Arial"/>
        </w:rPr>
      </w:pPr>
      <w:bookmarkStart w:id="228" w:name="h.14ykbeg" w:colFirst="0" w:colLast="0"/>
      <w:bookmarkStart w:id="229" w:name="id.2pta16n" w:colFirst="0" w:colLast="0"/>
      <w:bookmarkEnd w:id="228"/>
      <w:bookmarkEnd w:id="229"/>
      <w:r w:rsidRPr="001345DC">
        <w:rPr>
          <w:rFonts w:ascii="Arial" w:eastAsia="Arial" w:hAnsi="Arial" w:cs="Arial"/>
        </w:rPr>
        <w:t>Intellectual Property Rights</w:t>
      </w:r>
    </w:p>
    <w:p w14:paraId="7FB7619A" w14:textId="77777777" w:rsidR="003B5F07" w:rsidRPr="001345DC" w:rsidRDefault="003B5F07" w:rsidP="006D7B1B">
      <w:pPr>
        <w:pStyle w:val="Heading2"/>
        <w:numPr>
          <w:ilvl w:val="1"/>
          <w:numId w:val="18"/>
        </w:numPr>
        <w:rPr>
          <w:rFonts w:ascii="Arial" w:hAnsi="Arial" w:cs="Arial"/>
          <w:sz w:val="22"/>
          <w:szCs w:val="22"/>
        </w:rPr>
      </w:pPr>
      <w:bookmarkStart w:id="230" w:name="h.243i4a2" w:colFirst="0" w:colLast="0"/>
      <w:bookmarkStart w:id="231" w:name="id.3oy7u29" w:colFirst="0" w:colLast="0"/>
      <w:bookmarkEnd w:id="230"/>
      <w:bookmarkEnd w:id="231"/>
      <w:r w:rsidRPr="001345DC">
        <w:rPr>
          <w:rFonts w:ascii="Arial" w:eastAsia="Arial" w:hAnsi="Arial"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and Deliverables. The Client hereby grants to the Agency a non-exclusive licence to use the Client Materials during the applicable Project Term solely for the purposes of providing the Services and Deliverables.</w:t>
      </w:r>
    </w:p>
    <w:p w14:paraId="39285DE3" w14:textId="433AE515" w:rsidR="003B5F07" w:rsidRPr="001345DC" w:rsidRDefault="003B5F07" w:rsidP="006D7B1B">
      <w:pPr>
        <w:pStyle w:val="Heading2"/>
        <w:numPr>
          <w:ilvl w:val="1"/>
          <w:numId w:val="18"/>
        </w:numPr>
        <w:rPr>
          <w:rFonts w:ascii="Arial" w:hAnsi="Arial" w:cs="Arial"/>
          <w:sz w:val="22"/>
          <w:szCs w:val="22"/>
        </w:rPr>
      </w:pPr>
      <w:bookmarkStart w:id="232" w:name="h.338fx5o" w:colFirst="0" w:colLast="0"/>
      <w:bookmarkStart w:id="233" w:name="id.j8sehv" w:colFirst="0" w:colLast="0"/>
      <w:bookmarkEnd w:id="232"/>
      <w:bookmarkEnd w:id="233"/>
      <w:r w:rsidRPr="003B5F07">
        <w:rPr>
          <w:rFonts w:ascii="Arial" w:eastAsia="Arial" w:hAnsi="Arial" w:cs="Arial"/>
          <w:sz w:val="22"/>
          <w:szCs w:val="22"/>
        </w:rPr>
        <w:t>FOR CROWN BODIES, INCLUDING CENTRAL GOVERNMENT DEPARTMENTS The</w:t>
      </w:r>
      <w:r w:rsidRPr="001345DC">
        <w:rPr>
          <w:rFonts w:ascii="Arial" w:eastAsia="Arial" w:hAnsi="Arial" w:cs="Arial"/>
          <w:sz w:val="22"/>
          <w:szCs w:val="22"/>
        </w:rPr>
        <w:t xml:space="preserve"> Agency hereby:</w:t>
      </w:r>
    </w:p>
    <w:p w14:paraId="5CA69A91"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7E8482FD"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assigns to the Crown all of the copyright and database rights in the Agency Materials which are capable of being assigned, together with the right to sue for past infringement of such copyright and database rights in the Agency Materials</w:t>
      </w:r>
      <w:r>
        <w:rPr>
          <w:rFonts w:ascii="Arial" w:eastAsia="Arial" w:hAnsi="Arial" w:cs="Arial"/>
          <w:sz w:val="22"/>
          <w:szCs w:val="22"/>
        </w:rPr>
        <w:t>.</w:t>
      </w:r>
    </w:p>
    <w:p w14:paraId="3CA22DB4" w14:textId="77777777" w:rsidR="003B5F07" w:rsidRPr="001345DC" w:rsidRDefault="003B5F07" w:rsidP="003B5F07">
      <w:pPr>
        <w:pStyle w:val="Heading2"/>
        <w:ind w:firstLine="0"/>
        <w:rPr>
          <w:rFonts w:ascii="Arial" w:hAnsi="Arial" w:cs="Arial"/>
          <w:sz w:val="22"/>
          <w:szCs w:val="22"/>
        </w:rPr>
      </w:pPr>
    </w:p>
    <w:p w14:paraId="34C02DBB" w14:textId="77777777" w:rsidR="003B5F07" w:rsidRPr="001345DC" w:rsidRDefault="003B5F07" w:rsidP="006D7B1B">
      <w:pPr>
        <w:pStyle w:val="Heading2"/>
        <w:numPr>
          <w:ilvl w:val="1"/>
          <w:numId w:val="18"/>
        </w:numPr>
        <w:rPr>
          <w:rFonts w:ascii="Arial" w:hAnsi="Arial" w:cs="Arial"/>
          <w:sz w:val="22"/>
          <w:szCs w:val="22"/>
        </w:rPr>
      </w:pPr>
      <w:bookmarkStart w:id="234" w:name="h.42ddq1a" w:colFirst="0" w:colLast="0"/>
      <w:bookmarkStart w:id="235" w:name="id.1idq7dh" w:colFirst="0" w:colLast="0"/>
      <w:bookmarkEnd w:id="234"/>
      <w:bookmarkEnd w:id="235"/>
      <w:r w:rsidRPr="001345DC">
        <w:rPr>
          <w:rFonts w:ascii="Arial" w:eastAsia="Arial" w:hAnsi="Arial" w:cs="Arial"/>
          <w:sz w:val="22"/>
          <w:szCs w:val="22"/>
        </w:rPr>
        <w:t xml:space="preserve">All Intellectual Property Rights in the Agency Proprietary Materials remain the property of the Agency. The Agency grants to the Client a non-exclusive, royalty-free licence to use any Agency Proprietary Materials as are included in the Deliverables, in the Territory, for the period of time and for the purposes set out in the Statement of Work. </w:t>
      </w:r>
    </w:p>
    <w:p w14:paraId="4BA72285" w14:textId="77777777" w:rsidR="003B5F07" w:rsidRPr="001345DC" w:rsidRDefault="003B5F07" w:rsidP="006D7B1B">
      <w:pPr>
        <w:pStyle w:val="Heading2"/>
        <w:numPr>
          <w:ilvl w:val="1"/>
          <w:numId w:val="18"/>
        </w:numPr>
        <w:rPr>
          <w:rFonts w:ascii="Arial" w:hAnsi="Arial" w:cs="Arial"/>
          <w:sz w:val="22"/>
          <w:szCs w:val="22"/>
        </w:rPr>
      </w:pPr>
      <w:bookmarkStart w:id="236" w:name="h.wnyagw" w:colFirst="0" w:colLast="0"/>
      <w:bookmarkStart w:id="237" w:name="id.2hio093" w:colFirst="0" w:colLast="0"/>
      <w:bookmarkEnd w:id="236"/>
      <w:bookmarkEnd w:id="237"/>
      <w:r w:rsidRPr="001345DC">
        <w:rPr>
          <w:rFonts w:ascii="Arial" w:eastAsia="Arial" w:hAnsi="Arial" w:cs="Arial"/>
          <w:sz w:val="22"/>
          <w:szCs w:val="22"/>
        </w:rPr>
        <w:lastRenderedPageBreak/>
        <w:t xml:space="preserve">Prior to delivery of the Deliverables to the Client, the Agency will obtain all licences or consents in respect of Third Party Materials that are required so the Client can use these Third Party Materials for the purposes set out in the Statement of Work. The Agency will notify the Client of any restrictions on usage and any other contractual restrictions arising in respect of such Third Party Materials. </w:t>
      </w:r>
    </w:p>
    <w:p w14:paraId="65E41C0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agrees: </w:t>
      </w:r>
    </w:p>
    <w:p w14:paraId="7B1374CE"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at the Client’s request and expense, to take all such actions and execute all such documents as are necessary (in the Client’s reasonable opinion) to enable the Client to obtain, defend or enforce its rights in the Agency Materials and Deliverables; and</w:t>
      </w:r>
    </w:p>
    <w:p w14:paraId="3474FB3F"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neither to do nor fail to do any act which would or might prejudice the Client’s rights under this Clause 20.</w:t>
      </w:r>
    </w:p>
    <w:p w14:paraId="06D775D5"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12D02CF8"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Deliverables </w:t>
      </w:r>
    </w:p>
    <w:p w14:paraId="5759EF99" w14:textId="77777777" w:rsidR="003B5F07" w:rsidRPr="001345DC" w:rsidRDefault="003B5F07" w:rsidP="006D7B1B">
      <w:pPr>
        <w:pStyle w:val="Heading2"/>
        <w:numPr>
          <w:ilvl w:val="1"/>
          <w:numId w:val="18"/>
        </w:numPr>
        <w:rPr>
          <w:rFonts w:ascii="Arial" w:hAnsi="Arial" w:cs="Arial"/>
          <w:sz w:val="22"/>
          <w:szCs w:val="22"/>
        </w:rPr>
      </w:pPr>
      <w:bookmarkStart w:id="238" w:name="h.3gnlt4p" w:colFirst="0" w:colLast="0"/>
      <w:bookmarkEnd w:id="238"/>
      <w:r w:rsidRPr="001345DC">
        <w:rPr>
          <w:rFonts w:ascii="Arial" w:eastAsia="Arial" w:hAnsi="Arial" w:cs="Arial"/>
          <w:sz w:val="22"/>
          <w:szCs w:val="22"/>
        </w:rPr>
        <w:t>Unless expressly prohibited in a Statement of Work, the Agency will 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r>
    </w:p>
    <w:p w14:paraId="3049A1B1"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During the Term, if the Agency is asked to take part in a competitive pitch or other similar process for the Client, then notwithstanding any of the previous provisions of this Clause 20, the Agency will retain ownership of all Intellectual Property Rights in any Materials forming part of the pitch process. If the Agency is successful in such pitch and the Parties agree that such Materials will be used in a Project the Agency will assign all such Intellectual Property Rights to the Client. </w:t>
      </w:r>
    </w:p>
    <w:p w14:paraId="13CCC65D" w14:textId="77777777" w:rsidR="003B5F07" w:rsidRPr="001345DC" w:rsidRDefault="003B5F07" w:rsidP="006D7B1B">
      <w:pPr>
        <w:pStyle w:val="Heading2"/>
        <w:numPr>
          <w:ilvl w:val="1"/>
          <w:numId w:val="18"/>
        </w:numPr>
        <w:rPr>
          <w:rFonts w:ascii="Arial" w:hAnsi="Arial" w:cs="Arial"/>
          <w:sz w:val="22"/>
          <w:szCs w:val="22"/>
        </w:rPr>
      </w:pPr>
      <w:bookmarkStart w:id="239" w:name="h.1vsw3ci" w:colFirst="0" w:colLast="0"/>
      <w:bookmarkEnd w:id="239"/>
      <w:r w:rsidRPr="001345DC">
        <w:rPr>
          <w:rFonts w:ascii="Arial" w:eastAsia="Arial" w:hAnsi="Arial" w:cs="Arial"/>
          <w:sz w:val="22"/>
          <w:szCs w:val="22"/>
        </w:rPr>
        <w:lastRenderedPageBreak/>
        <w:t>The Agency is not liable in connection with this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 or its Associates.</w:t>
      </w:r>
    </w:p>
    <w:p w14:paraId="31E2A711" w14:textId="77777777" w:rsidR="003B5F07" w:rsidRPr="001345DC" w:rsidRDefault="003B5F07" w:rsidP="006D7B1B">
      <w:pPr>
        <w:pStyle w:val="Heading2"/>
        <w:numPr>
          <w:ilvl w:val="1"/>
          <w:numId w:val="18"/>
        </w:numPr>
        <w:rPr>
          <w:rFonts w:ascii="Arial" w:hAnsi="Arial" w:cs="Arial"/>
          <w:sz w:val="22"/>
          <w:szCs w:val="22"/>
        </w:rPr>
      </w:pPr>
      <w:bookmarkStart w:id="240" w:name="h.4fsjm0b" w:colFirst="0" w:colLast="0"/>
      <w:bookmarkEnd w:id="240"/>
      <w:r w:rsidRPr="001345DC">
        <w:rPr>
          <w:rFonts w:ascii="Arial" w:eastAsia="Arial" w:hAnsi="Arial" w:cs="Arial"/>
          <w:sz w:val="22"/>
          <w:szCs w:val="22"/>
        </w:rPr>
        <w:t>The terms of and obligations imposed by this Clause 20 continue after the termination of this Call-Off Contract.</w:t>
      </w:r>
    </w:p>
    <w:p w14:paraId="5F30036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any of its Associates. This indemnity extends to any interest, penalties, and reasonable legal and other professional fees awarded against or incurred or paid by the Client</w:t>
      </w:r>
    </w:p>
    <w:p w14:paraId="4FFE6FA9" w14:textId="77777777" w:rsidR="003B5F07" w:rsidRPr="001345DC" w:rsidRDefault="003B5F07" w:rsidP="006D7B1B">
      <w:pPr>
        <w:pStyle w:val="Heading1"/>
        <w:numPr>
          <w:ilvl w:val="0"/>
          <w:numId w:val="18"/>
        </w:numPr>
        <w:spacing w:before="0" w:after="120"/>
        <w:rPr>
          <w:rFonts w:ascii="Arial" w:hAnsi="Arial" w:cs="Arial"/>
        </w:rPr>
      </w:pPr>
      <w:bookmarkStart w:id="241" w:name="h.3u2rp3q" w:colFirst="0" w:colLast="0"/>
      <w:bookmarkEnd w:id="241"/>
      <w:r w:rsidRPr="001345DC">
        <w:rPr>
          <w:rFonts w:ascii="Arial" w:eastAsia="Arial" w:hAnsi="Arial" w:cs="Arial"/>
        </w:rPr>
        <w:t>Audit</w:t>
      </w:r>
    </w:p>
    <w:p w14:paraId="6F0E94E9" w14:textId="77777777" w:rsidR="003B5F07" w:rsidRPr="001345DC" w:rsidRDefault="003B5F07" w:rsidP="006D7B1B">
      <w:pPr>
        <w:pStyle w:val="Heading2"/>
        <w:numPr>
          <w:ilvl w:val="1"/>
          <w:numId w:val="18"/>
        </w:numPr>
        <w:rPr>
          <w:rFonts w:ascii="Arial" w:hAnsi="Arial" w:cs="Arial"/>
          <w:sz w:val="22"/>
          <w:szCs w:val="22"/>
        </w:rPr>
      </w:pPr>
      <w:bookmarkStart w:id="242" w:name="h.odc9jc" w:colFirst="0" w:colLast="0"/>
      <w:bookmarkEnd w:id="242"/>
      <w:r w:rsidRPr="001345DC">
        <w:rPr>
          <w:rFonts w:ascii="Arial" w:eastAsia="Arial" w:hAnsi="Arial" w:cs="Arial"/>
          <w:sz w:val="22"/>
          <w:szCs w:val="22"/>
        </w:rPr>
        <w:t>The Agency will keep and maintain full and accurate records and accounts of the operation of this Call-Off Contract, the Services provided under it, any Sub-Contracts and the amounts paid by the Client for at least 7 years after the Expiry Date or New Expiry Date, or such longer period as the Parties agree.</w:t>
      </w:r>
    </w:p>
    <w:p w14:paraId="1D73ABC7"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w:t>
      </w:r>
    </w:p>
    <w:p w14:paraId="7991B1F4"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keep the records and accounts referred to in Clause 21.1 in accordance with Good Industry Practice and Law, and</w:t>
      </w:r>
    </w:p>
    <w:p w14:paraId="6564D47A"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afford any Auditor access to the records and accounts referred to in Clause 21.1 at the Agency's premises and/or provide records and accounts (including copies of the Agency's published accounts) or copies of the same to Auditors throughout the Term and the period specified in Clause 21.1. This is so the Auditor(s) can assess compliance by the Agency and/or its Sub-Contractors with the Agency's obligations under this Call-Off Contract, and in particular to: </w:t>
      </w:r>
    </w:p>
    <w:p w14:paraId="68382974"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 xml:space="preserve">verify the accuracy of the Contract Charges and any other amounts payable by the Client under this Call-Off Contract (and proposed or actual variations to them in accordance with this Call-Off Contract); </w:t>
      </w:r>
    </w:p>
    <w:p w14:paraId="4D9B3EE0"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verify the costs of the Agency (including the costs of all Sub-Contractors and any third party suppliers) in connection with the provision of the Services;</w:t>
      </w:r>
    </w:p>
    <w:p w14:paraId="57C7FB41"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verify the Agency's and each Sub-Contractor's compliance with the applicable Laws;</w:t>
      </w:r>
    </w:p>
    <w:p w14:paraId="2DFECB53"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lastRenderedPageBreak/>
        <w:t>identify or investigate an actual or suspected act of fraud or bribery, impropriety or accounting mistakes or any breach or threatened breach of security. In these circumstances, the Client is not obliged to inform the Agency of the purpose or objective of its investigations;</w:t>
      </w:r>
    </w:p>
    <w:p w14:paraId="22CAF969"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identify or investigate any circumstances which may impact upon the financial stability of the Agency or any Sub-Contractors or their ability to perform the Services;</w:t>
      </w:r>
    </w:p>
    <w:p w14:paraId="5FCEE4D8"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obtain such information as is necessary to fulfil the Client’s obligations to supply information for parliamentary, ministerial, judicial or administrative purposes, including the supply of information to the Comptroller and Auditor General;</w:t>
      </w:r>
    </w:p>
    <w:p w14:paraId="1F2E190C"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review any books of account and the internal contract management accounts kept by the Agency in connection with this Call-Off Contract;</w:t>
      </w:r>
    </w:p>
    <w:p w14:paraId="4683AE63"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carry out the Client's internal and statutory audits and to prepare, examine and/or certify the Client's annual and interim reports and accounts</w:t>
      </w:r>
    </w:p>
    <w:p w14:paraId="44C5DB50"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enable the National Audit Office to carry out an examination under Section 6(1) of the National Audit Act 1983;</w:t>
      </w:r>
    </w:p>
    <w:p w14:paraId="757B739C"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review any records relating to the Agency's performance of the provision of the Services and to verify that these reflect the Agency's own internal reports and records;</w:t>
      </w:r>
    </w:p>
    <w:p w14:paraId="1C0F28ED"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verify the accuracy and completeness of any information delivered or required by this Call-Off Contract;</w:t>
      </w:r>
    </w:p>
    <w:p w14:paraId="0CA1CC51"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inspect the Client Materials, including the Client's IPRs, equipment and facilities, for the purposes of ensuring that the Client Materials are secure; and</w:t>
      </w:r>
    </w:p>
    <w:p w14:paraId="3627E617" w14:textId="77777777" w:rsidR="003B5F07" w:rsidRPr="001345DC" w:rsidRDefault="003B5F07" w:rsidP="003B5F07">
      <w:pPr>
        <w:pStyle w:val="Heading3"/>
        <w:numPr>
          <w:ilvl w:val="3"/>
          <w:numId w:val="4"/>
        </w:numPr>
        <w:ind w:left="2127" w:hanging="425"/>
        <w:rPr>
          <w:rFonts w:ascii="Arial" w:hAnsi="Arial" w:cs="Arial"/>
          <w:sz w:val="22"/>
          <w:szCs w:val="22"/>
        </w:rPr>
      </w:pPr>
      <w:r w:rsidRPr="001345DC">
        <w:rPr>
          <w:rFonts w:ascii="Arial" w:eastAsia="Arial" w:hAnsi="Arial" w:cs="Arial"/>
          <w:sz w:val="22"/>
          <w:szCs w:val="22"/>
        </w:rPr>
        <w:t>review the integrity, confidentiality and security of any Client data.</w:t>
      </w:r>
    </w:p>
    <w:p w14:paraId="33B2CFB5"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will use reasonable endeavours to ensure that the conduct of each audit does not unreasonably disrupt the Agency or delay the provision of the Services (although the Agency accepts and acknowledges that control over the conduct of audits carried out by the Auditor(s) is outside of the control of the Client.)</w:t>
      </w:r>
    </w:p>
    <w:p w14:paraId="6DD713F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Subject to the Agency's rights in respect of Confidential Information, the Agency will, on demand, provide the Auditor(s) with all reasonable co-operation and assistance in providing:</w:t>
      </w:r>
    </w:p>
    <w:p w14:paraId="6F24DF70"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all reasonable information requested by the Client within the scope of the audit;</w:t>
      </w:r>
    </w:p>
    <w:p w14:paraId="749CB24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reasonable access to sites controlled by the Agency and to any equipment used in the provision of the Services; and</w:t>
      </w:r>
    </w:p>
    <w:p w14:paraId="3A6FA7CE"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access to the Agency personnel.</w:t>
      </w:r>
    </w:p>
    <w:p w14:paraId="6885603A"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Parties agree that they will bear their own respective costs and expenses incurred during any Audit, unless the Audit reveals a default by the Agency, whereby the Agency will reimburse the Client for the Client's reasonable costs incurred in relation to the Audit. </w:t>
      </w:r>
    </w:p>
    <w:p w14:paraId="5FC97B78" w14:textId="77777777" w:rsidR="003B5F07" w:rsidRPr="001345DC" w:rsidRDefault="003B5F07" w:rsidP="006D7B1B">
      <w:pPr>
        <w:pStyle w:val="Heading2"/>
        <w:numPr>
          <w:ilvl w:val="1"/>
          <w:numId w:val="18"/>
        </w:numPr>
        <w:rPr>
          <w:rFonts w:ascii="Arial" w:hAnsi="Arial" w:cs="Arial"/>
          <w:sz w:val="22"/>
          <w:szCs w:val="22"/>
        </w:rPr>
      </w:pPr>
      <w:bookmarkStart w:id="243" w:name="h.1nia2ey" w:colFirst="0" w:colLast="0"/>
      <w:bookmarkEnd w:id="243"/>
      <w:r w:rsidRPr="001345DC">
        <w:rPr>
          <w:rFonts w:ascii="Arial" w:eastAsia="Arial" w:hAnsi="Arial" w:cs="Arial"/>
          <w:sz w:val="22"/>
          <w:szCs w:val="22"/>
        </w:rPr>
        <w:t xml:space="preserve">If an Audit reveals that the Client has been overcharged, the Agency will reimburse to the Client the amount of the overcharge within 30 days. If an Audit reveals the Agency has been underpaid, the Client shall pay to the Agency the amount of the underpayment within 30 days. </w:t>
      </w:r>
    </w:p>
    <w:p w14:paraId="4F9281BC" w14:textId="77777777" w:rsidR="003B5F07" w:rsidRPr="001345DC" w:rsidRDefault="003B5F07" w:rsidP="006D7B1B">
      <w:pPr>
        <w:pStyle w:val="Heading1"/>
        <w:numPr>
          <w:ilvl w:val="0"/>
          <w:numId w:val="18"/>
        </w:numPr>
        <w:spacing w:before="0" w:after="120"/>
        <w:rPr>
          <w:rFonts w:ascii="Arial" w:hAnsi="Arial" w:cs="Arial"/>
        </w:rPr>
      </w:pPr>
      <w:bookmarkStart w:id="244" w:name="h.47hxl2r" w:colFirst="0" w:colLast="0"/>
      <w:bookmarkEnd w:id="244"/>
      <w:r w:rsidRPr="001345DC">
        <w:rPr>
          <w:rFonts w:ascii="Arial" w:eastAsia="Arial" w:hAnsi="Arial" w:cs="Arial"/>
        </w:rPr>
        <w:t>Advertising Standards</w:t>
      </w:r>
    </w:p>
    <w:p w14:paraId="4287ECA7" w14:textId="77777777" w:rsidR="003B5F07" w:rsidRPr="001345DC" w:rsidRDefault="003B5F07" w:rsidP="006D7B1B">
      <w:pPr>
        <w:pStyle w:val="Heading2"/>
        <w:numPr>
          <w:ilvl w:val="1"/>
          <w:numId w:val="18"/>
        </w:numPr>
        <w:rPr>
          <w:rFonts w:ascii="Arial" w:hAnsi="Arial" w:cs="Arial"/>
          <w:sz w:val="22"/>
          <w:szCs w:val="22"/>
        </w:rPr>
      </w:pPr>
      <w:bookmarkStart w:id="245" w:name="h.2mn7vak" w:colFirst="0" w:colLast="0"/>
      <w:bookmarkEnd w:id="245"/>
      <w:r w:rsidRPr="001345DC">
        <w:rPr>
          <w:rFonts w:ascii="Arial" w:eastAsia="Arial" w:hAnsi="Arial" w:cs="Arial"/>
          <w:sz w:val="22"/>
          <w:szCs w:val="22"/>
        </w:rPr>
        <w:t xml:space="preserve">Both parties acknowledge that they have a responsibility to comply with all relevant Advertising Regulations. </w:t>
      </w:r>
    </w:p>
    <w:p w14:paraId="738E96F6" w14:textId="77777777" w:rsidR="003B5F07" w:rsidRPr="001345DC" w:rsidRDefault="003B5F07" w:rsidP="006D7B1B">
      <w:pPr>
        <w:pStyle w:val="Heading2"/>
        <w:numPr>
          <w:ilvl w:val="1"/>
          <w:numId w:val="18"/>
        </w:numPr>
        <w:rPr>
          <w:rFonts w:ascii="Arial" w:hAnsi="Arial" w:cs="Arial"/>
          <w:sz w:val="22"/>
          <w:szCs w:val="22"/>
        </w:rPr>
      </w:pPr>
      <w:bookmarkStart w:id="246" w:name="h.11si5id" w:colFirst="0" w:colLast="0"/>
      <w:bookmarkEnd w:id="246"/>
      <w:r w:rsidRPr="001345DC">
        <w:rPr>
          <w:rFonts w:ascii="Arial" w:eastAsia="Arial" w:hAnsi="Arial" w:cs="Arial"/>
          <w:sz w:val="22"/>
          <w:szCs w:val="22"/>
        </w:rPr>
        <w:t>The parties will co-operate with each other to ensure satisfaction of the requirements of any applicable Advertising Regulation.</w:t>
      </w:r>
    </w:p>
    <w:p w14:paraId="40424278" w14:textId="77777777" w:rsidR="003B5F07" w:rsidRPr="001345DC" w:rsidRDefault="003B5F07" w:rsidP="006D7B1B">
      <w:pPr>
        <w:pStyle w:val="Heading1"/>
        <w:numPr>
          <w:ilvl w:val="0"/>
          <w:numId w:val="18"/>
        </w:numPr>
        <w:spacing w:before="0" w:after="120"/>
        <w:rPr>
          <w:rFonts w:ascii="Arial" w:hAnsi="Arial" w:cs="Arial"/>
        </w:rPr>
      </w:pPr>
      <w:bookmarkStart w:id="247" w:name="h.3ls5o66" w:colFirst="0" w:colLast="0"/>
      <w:bookmarkEnd w:id="247"/>
      <w:r w:rsidRPr="001345DC">
        <w:rPr>
          <w:rFonts w:ascii="Arial" w:eastAsia="Arial" w:hAnsi="Arial" w:cs="Arial"/>
        </w:rPr>
        <w:t>Termination</w:t>
      </w:r>
    </w:p>
    <w:p w14:paraId="48FCCD09" w14:textId="77777777" w:rsidR="003B5F07" w:rsidRPr="001345DC" w:rsidRDefault="003B5F07" w:rsidP="003B5F07">
      <w:pPr>
        <w:pStyle w:val="Normal1"/>
        <w:spacing w:after="120"/>
        <w:jc w:val="both"/>
        <w:rPr>
          <w:rFonts w:ascii="Arial" w:hAnsi="Arial" w:cs="Arial"/>
        </w:rPr>
      </w:pPr>
      <w:r w:rsidRPr="001345DC">
        <w:rPr>
          <w:rFonts w:ascii="Arial" w:eastAsia="Arial" w:hAnsi="Arial" w:cs="Arial"/>
          <w:b/>
          <w:i/>
        </w:rPr>
        <w:t>Client Rights to Terminate</w:t>
      </w:r>
    </w:p>
    <w:p w14:paraId="2552AB23" w14:textId="77777777" w:rsidR="003B5F07" w:rsidRPr="001345DC" w:rsidRDefault="003B5F07" w:rsidP="006D7B1B">
      <w:pPr>
        <w:pStyle w:val="Heading2"/>
        <w:numPr>
          <w:ilvl w:val="1"/>
          <w:numId w:val="18"/>
        </w:numPr>
        <w:rPr>
          <w:rFonts w:ascii="Arial" w:hAnsi="Arial" w:cs="Arial"/>
          <w:sz w:val="22"/>
          <w:szCs w:val="22"/>
        </w:rPr>
      </w:pPr>
      <w:bookmarkStart w:id="248" w:name="h.1f7o1he" w:colFirst="0" w:colLast="0"/>
      <w:bookmarkEnd w:id="248"/>
      <w:r w:rsidRPr="001345DC">
        <w:rPr>
          <w:rFonts w:ascii="Arial" w:eastAsia="Arial" w:hAnsi="Arial" w:cs="Arial"/>
          <w:sz w:val="22"/>
          <w:szCs w:val="22"/>
        </w:rPr>
        <w:lastRenderedPageBreak/>
        <w:t xml:space="preserve">The Client may, by giving not less than 3 month’s written notice to the Agency, terminate this Call-Off Contract without cause. </w:t>
      </w:r>
    </w:p>
    <w:p w14:paraId="6F7C2186"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Client may terminate or cancel a Project at any time subject to Clause 9 and payment of all Contract Charges specifically set out at Clause 9. </w:t>
      </w:r>
    </w:p>
    <w:p w14:paraId="081EFA49" w14:textId="77777777" w:rsidR="003B5F07" w:rsidRPr="001345DC" w:rsidRDefault="003B5F07" w:rsidP="006D7B1B">
      <w:pPr>
        <w:pStyle w:val="Heading2"/>
        <w:numPr>
          <w:ilvl w:val="1"/>
          <w:numId w:val="18"/>
        </w:numPr>
        <w:rPr>
          <w:rFonts w:ascii="Arial" w:hAnsi="Arial" w:cs="Arial"/>
          <w:sz w:val="22"/>
          <w:szCs w:val="22"/>
        </w:rPr>
      </w:pPr>
      <w:bookmarkStart w:id="249" w:name="id.thw4kt" w:colFirst="0" w:colLast="0"/>
      <w:bookmarkEnd w:id="249"/>
      <w:r w:rsidRPr="001345DC">
        <w:rPr>
          <w:rFonts w:ascii="Arial" w:eastAsia="Arial" w:hAnsi="Arial" w:cs="Arial"/>
          <w:sz w:val="22"/>
          <w:szCs w:val="22"/>
        </w:rPr>
        <w:t>The Client may terminate this Call-Off Contract or a Project by written notice to the Agency with immediate effect if the Agency:</w:t>
      </w:r>
    </w:p>
    <w:p w14:paraId="2774658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commits a material Default which cannot be remedied;</w:t>
      </w:r>
    </w:p>
    <w:p w14:paraId="376725C3"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repeatedly breaches any of the terms and conditions of this Call-Off Contract in such a manner as to indicate that it does not have the intention or ability to adhere to the terms and conditions;</w:t>
      </w:r>
    </w:p>
    <w:p w14:paraId="0B207525"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773AD4F8"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breaches any of the provisions of Clauses 6.1 (Agency: Other Appointments), 10 (Approvals and Authority), 15 (Confidentiality, Transparency and Freedom of Information), and 32 (Prevention of Fraud and Bribery);</w:t>
      </w:r>
    </w:p>
    <w:p w14:paraId="270927B4"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is subject to an Insolvency Event; or</w:t>
      </w:r>
    </w:p>
    <w:p w14:paraId="2544F6BD"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fails to comply with legal obligations.</w:t>
      </w:r>
    </w:p>
    <w:p w14:paraId="61BA7C0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must notify the Client as soon as practicable of any Change of Control or any potential Change of Control.</w:t>
      </w:r>
    </w:p>
    <w:p w14:paraId="4A355B2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may terminate this Call-Off Contract with immediate effect by written notice to the Agency within 6 Months of:</w:t>
      </w:r>
    </w:p>
    <w:p w14:paraId="7BF5F679"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being notified in writing that a Change of Control is anticipated or in contemplation or has occurred; or</w:t>
      </w:r>
    </w:p>
    <w:p w14:paraId="25FD78F8"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where no notification has been made, the date that the Client becomes aware that a Change of Control is anticipated or is in contemplation or has occurred,</w:t>
      </w:r>
    </w:p>
    <w:p w14:paraId="0816830F" w14:textId="77777777" w:rsidR="003B5F07" w:rsidRPr="001345DC" w:rsidRDefault="003B5F07" w:rsidP="003B5F07">
      <w:pPr>
        <w:pStyle w:val="Heading2"/>
        <w:ind w:firstLine="0"/>
        <w:rPr>
          <w:rFonts w:ascii="Arial" w:hAnsi="Arial" w:cs="Arial"/>
          <w:sz w:val="22"/>
          <w:szCs w:val="22"/>
        </w:rPr>
      </w:pPr>
      <w:r w:rsidRPr="001345DC">
        <w:rPr>
          <w:rFonts w:ascii="Arial" w:eastAsia="Arial" w:hAnsi="Arial" w:cs="Arial"/>
          <w:sz w:val="22"/>
          <w:szCs w:val="22"/>
        </w:rPr>
        <w:t>but shall not be permitted to terminate where an Approval was granted prior to the Change of Control.</w:t>
      </w:r>
    </w:p>
    <w:p w14:paraId="62AE9C6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Client may terminate this Call-Off Contract or a Project by giving the Agency at least 14 days’ notice if:</w:t>
      </w:r>
    </w:p>
    <w:p w14:paraId="5FB41AD3" w14:textId="77777777" w:rsidR="003B5F07" w:rsidRPr="001345DC" w:rsidRDefault="003B5F07" w:rsidP="006D7B1B">
      <w:pPr>
        <w:pStyle w:val="Heading3"/>
        <w:numPr>
          <w:ilvl w:val="2"/>
          <w:numId w:val="18"/>
        </w:numPr>
        <w:ind w:left="1985" w:hanging="425"/>
        <w:rPr>
          <w:rFonts w:ascii="Arial" w:hAnsi="Arial" w:cs="Arial"/>
          <w:sz w:val="22"/>
          <w:szCs w:val="22"/>
        </w:rPr>
      </w:pPr>
      <w:r w:rsidRPr="001345DC">
        <w:rPr>
          <w:rFonts w:ascii="Arial" w:eastAsia="Arial" w:hAnsi="Arial" w:cs="Arial"/>
          <w:sz w:val="22"/>
          <w:szCs w:val="22"/>
        </w:rPr>
        <w:t>the Framework Agreement is terminated for any reason;</w:t>
      </w:r>
    </w:p>
    <w:p w14:paraId="1B75FBF4" w14:textId="77777777" w:rsidR="003B5F07" w:rsidRPr="001345DC" w:rsidRDefault="003B5F07" w:rsidP="006D7B1B">
      <w:pPr>
        <w:pStyle w:val="Heading3"/>
        <w:numPr>
          <w:ilvl w:val="2"/>
          <w:numId w:val="18"/>
        </w:numPr>
        <w:ind w:left="1985" w:hanging="425"/>
        <w:rPr>
          <w:rFonts w:ascii="Arial" w:hAnsi="Arial" w:cs="Arial"/>
          <w:sz w:val="22"/>
          <w:szCs w:val="22"/>
        </w:rPr>
      </w:pPr>
      <w:r w:rsidRPr="001345DC">
        <w:rPr>
          <w:rFonts w:ascii="Arial" w:eastAsia="Arial" w:hAnsi="Arial" w:cs="Arial"/>
          <w:sz w:val="22"/>
          <w:szCs w:val="22"/>
        </w:rPr>
        <w:t xml:space="preserve">the Parties fail to agree a Variation under Clause 9; or </w:t>
      </w:r>
    </w:p>
    <w:p w14:paraId="184F7751"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the Agency fails to implement an agreed Variation.</w:t>
      </w:r>
    </w:p>
    <w:p w14:paraId="3BA1105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Where this Call-Off Contract is conditional upon them Agency procuring a Guarantee pursuant to Clause 3 (Call Off Guarantee), the Client may terminate this Call Off Contract by issuing a notice of termination Notice to the Agency where:</w:t>
      </w:r>
    </w:p>
    <w:p w14:paraId="2CFC3F4F" w14:textId="77777777" w:rsidR="003B5F07" w:rsidRPr="001345DC" w:rsidRDefault="003B5F07" w:rsidP="006D7B1B">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 xml:space="preserve">the Guarantor withdraws the Guarantee for any reason; </w:t>
      </w:r>
    </w:p>
    <w:p w14:paraId="6415768A" w14:textId="77777777" w:rsidR="003B5F07" w:rsidRPr="001345DC" w:rsidRDefault="003B5F07" w:rsidP="006D7B1B">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 xml:space="preserve">the Guarantor is in breach or anticipatory breach of the Guarantee; </w:t>
      </w:r>
    </w:p>
    <w:p w14:paraId="267178DB" w14:textId="77777777" w:rsidR="003B5F07" w:rsidRPr="001345DC" w:rsidRDefault="003B5F07" w:rsidP="006D7B1B">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an Insolvency Event occurs in respect of the Guarantor; or</w:t>
      </w:r>
    </w:p>
    <w:p w14:paraId="6A363289" w14:textId="77777777" w:rsidR="003B5F07" w:rsidRPr="001345DC" w:rsidRDefault="003B5F07" w:rsidP="006D7B1B">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the Guarantee becomes invalid or unenforceable for any reason whatsoever,</w:t>
      </w:r>
    </w:p>
    <w:p w14:paraId="3C3DAED3" w14:textId="77777777" w:rsidR="003B5F07" w:rsidRPr="001345DC" w:rsidRDefault="003B5F07" w:rsidP="003B5F07">
      <w:pPr>
        <w:pStyle w:val="Heading2"/>
        <w:ind w:firstLine="0"/>
        <w:rPr>
          <w:rFonts w:ascii="Arial" w:hAnsi="Arial" w:cs="Arial"/>
          <w:sz w:val="22"/>
          <w:szCs w:val="22"/>
        </w:rPr>
      </w:pPr>
      <w:r w:rsidRPr="001345DC">
        <w:rPr>
          <w:rFonts w:ascii="Arial" w:eastAsia="Arial" w:hAnsi="Arial" w:cs="Arial"/>
          <w:sz w:val="22"/>
          <w:szCs w:val="22"/>
        </w:rPr>
        <w:t>and in each case the Guarantee (as applicable) is not replaced by an alternative guarantee agreement acceptable to the Client; or</w:t>
      </w:r>
    </w:p>
    <w:p w14:paraId="2568B490" w14:textId="77777777" w:rsidR="003B5F07" w:rsidRPr="001345DC" w:rsidRDefault="003B5F07" w:rsidP="006D7B1B">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the Agency fails to provide the documentation required by Clause 3.1 by the date so specified by the Client.</w:t>
      </w:r>
    </w:p>
    <w:p w14:paraId="3CE3BEF8" w14:textId="77777777" w:rsidR="003B5F07" w:rsidRPr="001345DC" w:rsidRDefault="003B5F07" w:rsidP="003B5F07">
      <w:pPr>
        <w:pStyle w:val="Heading2"/>
        <w:rPr>
          <w:rFonts w:ascii="Arial" w:hAnsi="Arial" w:cs="Arial"/>
          <w:sz w:val="22"/>
          <w:szCs w:val="22"/>
        </w:rPr>
      </w:pPr>
    </w:p>
    <w:p w14:paraId="082214F3" w14:textId="77777777" w:rsidR="003B5F07" w:rsidRPr="001345DC" w:rsidRDefault="003B5F07" w:rsidP="003B5F07">
      <w:pPr>
        <w:pStyle w:val="Normal1"/>
        <w:spacing w:after="120"/>
        <w:jc w:val="both"/>
        <w:rPr>
          <w:rFonts w:ascii="Arial" w:eastAsia="Arial" w:hAnsi="Arial" w:cs="Arial"/>
          <w:b/>
          <w:i/>
        </w:rPr>
      </w:pPr>
      <w:r w:rsidRPr="001345DC">
        <w:rPr>
          <w:rFonts w:ascii="Arial" w:eastAsia="Arial" w:hAnsi="Arial" w:cs="Arial"/>
          <w:b/>
          <w:i/>
        </w:rPr>
        <w:t>Agency Rights to Terminate</w:t>
      </w:r>
    </w:p>
    <w:p w14:paraId="1E8A747D"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The Agency may terminate a Project and any Statement of Work in respect of that Project by written notice to the Client if: </w:t>
      </w:r>
    </w:p>
    <w:p w14:paraId="40A39A74"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the Client has not paid any undisputed amounts falling due under that Project, and </w:t>
      </w:r>
    </w:p>
    <w:p w14:paraId="5F693313"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the undisputed sum due remains outstanding for 40 Working Days after the Client has received a written notice of non-payment from the Agency specifying:</w:t>
      </w:r>
    </w:p>
    <w:p w14:paraId="61D93F0F" w14:textId="77777777" w:rsidR="003B5F07" w:rsidRPr="001345DC" w:rsidRDefault="003B5F07" w:rsidP="006D7B1B">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Client’s failure to pay;</w:t>
      </w:r>
    </w:p>
    <w:p w14:paraId="66551683" w14:textId="77777777" w:rsidR="003B5F07" w:rsidRPr="001345DC" w:rsidRDefault="003B5F07" w:rsidP="006D7B1B">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correct overdue and undisputed sum;</w:t>
      </w:r>
    </w:p>
    <w:p w14:paraId="694D874A" w14:textId="77777777" w:rsidR="003B5F07" w:rsidRPr="001345DC" w:rsidRDefault="003B5F07" w:rsidP="006D7B1B">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reasons why the undisputed sum is due; and</w:t>
      </w:r>
    </w:p>
    <w:p w14:paraId="5E4C0AB5" w14:textId="77777777" w:rsidR="003B5F07" w:rsidRPr="001345DC" w:rsidRDefault="003B5F07" w:rsidP="006D7B1B">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requirement on the Client to remedy the failure to pay</w:t>
      </w:r>
    </w:p>
    <w:p w14:paraId="2643A004" w14:textId="77777777" w:rsidR="003B5F07" w:rsidRPr="001345DC" w:rsidRDefault="003B5F07" w:rsidP="003B5F07">
      <w:pPr>
        <w:pStyle w:val="Heading2"/>
        <w:ind w:firstLine="0"/>
        <w:rPr>
          <w:rFonts w:ascii="Arial" w:hAnsi="Arial" w:cs="Arial"/>
          <w:sz w:val="22"/>
          <w:szCs w:val="22"/>
        </w:rPr>
      </w:pPr>
      <w:r w:rsidRPr="001345DC">
        <w:rPr>
          <w:rFonts w:ascii="Arial" w:eastAsia="Arial" w:hAnsi="Arial" w:cs="Arial"/>
          <w:sz w:val="22"/>
          <w:szCs w:val="22"/>
        </w:rPr>
        <w:t>This right of termination does not apply where the failure to pay is due to the Client exercising its rights under this Call-Off Contract (including the right to set off under Clause 30).</w:t>
      </w:r>
    </w:p>
    <w:p w14:paraId="0B5E8044" w14:textId="77777777" w:rsidR="003B5F07" w:rsidRPr="001345DC" w:rsidRDefault="003B5F07" w:rsidP="006D7B1B">
      <w:pPr>
        <w:pStyle w:val="Heading1"/>
        <w:numPr>
          <w:ilvl w:val="0"/>
          <w:numId w:val="18"/>
        </w:numPr>
        <w:spacing w:before="0" w:after="120"/>
        <w:rPr>
          <w:rFonts w:ascii="Arial" w:hAnsi="Arial" w:cs="Arial"/>
        </w:rPr>
      </w:pPr>
      <w:bookmarkStart w:id="250" w:name="h.4cmhg48" w:colFirst="0" w:colLast="0"/>
      <w:bookmarkEnd w:id="250"/>
      <w:r w:rsidRPr="001345DC">
        <w:rPr>
          <w:rFonts w:ascii="Arial" w:eastAsia="Arial" w:hAnsi="Arial" w:cs="Arial"/>
        </w:rPr>
        <w:t>Consequences of Termination</w:t>
      </w:r>
    </w:p>
    <w:p w14:paraId="436B56C4" w14:textId="77777777" w:rsidR="003B5F07" w:rsidRPr="001345DC" w:rsidRDefault="003B5F07" w:rsidP="006D7B1B">
      <w:pPr>
        <w:pStyle w:val="Heading2"/>
        <w:numPr>
          <w:ilvl w:val="1"/>
          <w:numId w:val="18"/>
        </w:numPr>
        <w:rPr>
          <w:rFonts w:ascii="Arial" w:hAnsi="Arial" w:cs="Arial"/>
          <w:sz w:val="22"/>
          <w:szCs w:val="22"/>
        </w:rPr>
      </w:pPr>
      <w:bookmarkStart w:id="251" w:name="h.16x20ju" w:colFirst="0" w:colLast="0"/>
      <w:bookmarkStart w:id="252" w:name="id.2rrrqc1" w:colFirst="0" w:colLast="0"/>
      <w:bookmarkEnd w:id="251"/>
      <w:bookmarkEnd w:id="252"/>
      <w:r w:rsidRPr="001345DC">
        <w:rPr>
          <w:rFonts w:ascii="Arial" w:eastAsia="Arial" w:hAnsi="Arial" w:cs="Arial"/>
          <w:sz w:val="22"/>
          <w:szCs w:val="22"/>
        </w:rPr>
        <w:t>Termination of a Project (and any Statement of Work in respect of that Project) in accordance with the terms of this Call-Off Contract by either Party shall not serve to terminate this Call-Off Contract, which will continue in full force and effect.</w:t>
      </w:r>
    </w:p>
    <w:p w14:paraId="07EC8189" w14:textId="77777777" w:rsidR="003B5F07" w:rsidRPr="001345DC" w:rsidRDefault="003B5F07" w:rsidP="006D7B1B">
      <w:pPr>
        <w:pStyle w:val="Heading2"/>
        <w:numPr>
          <w:ilvl w:val="1"/>
          <w:numId w:val="18"/>
        </w:numPr>
        <w:rPr>
          <w:rFonts w:ascii="Arial" w:hAnsi="Arial" w:cs="Arial"/>
          <w:sz w:val="22"/>
          <w:szCs w:val="22"/>
        </w:rPr>
      </w:pPr>
      <w:bookmarkStart w:id="253" w:name="h.261ztfg" w:colFirst="0" w:colLast="0"/>
      <w:bookmarkStart w:id="254" w:name="id.3qwpj7n" w:colFirst="0" w:colLast="0"/>
      <w:bookmarkEnd w:id="253"/>
      <w:bookmarkEnd w:id="254"/>
      <w:r w:rsidRPr="001345DC">
        <w:rPr>
          <w:rFonts w:ascii="Arial" w:eastAsia="Arial" w:hAnsi="Arial" w:cs="Arial"/>
          <w:sz w:val="22"/>
          <w:szCs w:val="22"/>
        </w:rPr>
        <w:t>If this Call-Off Contract is terminated, all ongoing and outstanding Projects (and any Statements of Work in respect of those Projects) will also terminate on the same date as this Call-Off Contract.</w:t>
      </w:r>
    </w:p>
    <w:p w14:paraId="17322091" w14:textId="77777777" w:rsidR="003B5F07" w:rsidRPr="001345DC" w:rsidRDefault="003B5F07" w:rsidP="006D7B1B">
      <w:pPr>
        <w:pStyle w:val="Heading2"/>
        <w:numPr>
          <w:ilvl w:val="1"/>
          <w:numId w:val="18"/>
        </w:numPr>
        <w:rPr>
          <w:rFonts w:ascii="Arial" w:hAnsi="Arial" w:cs="Arial"/>
          <w:sz w:val="22"/>
          <w:szCs w:val="22"/>
        </w:rPr>
      </w:pPr>
      <w:bookmarkStart w:id="255" w:name="h.l7a3n9" w:colFirst="0" w:colLast="0"/>
      <w:bookmarkStart w:id="256" w:name="id.356xmb2" w:colFirst="0" w:colLast="0"/>
      <w:bookmarkEnd w:id="255"/>
      <w:bookmarkEnd w:id="256"/>
      <w:r w:rsidRPr="001345DC">
        <w:rPr>
          <w:rFonts w:ascii="Arial" w:eastAsia="Arial" w:hAnsi="Arial" w:cs="Arial"/>
          <w:sz w:val="22"/>
          <w:szCs w:val="22"/>
        </w:rPr>
        <w:t>Upon termination of this Call-Off Contract or a Project for any reason:</w:t>
      </w:r>
    </w:p>
    <w:p w14:paraId="79180C33"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 xml:space="preserve">the Expiry Date or New Expiry Date shall be the date this Call-Off Contract terminates; </w:t>
      </w:r>
    </w:p>
    <w:p w14:paraId="2A990334" w14:textId="77777777" w:rsidR="003B5F07" w:rsidRPr="001345DC" w:rsidRDefault="003B5F07" w:rsidP="006D7B1B">
      <w:pPr>
        <w:pStyle w:val="Heading3"/>
        <w:numPr>
          <w:ilvl w:val="2"/>
          <w:numId w:val="18"/>
        </w:numPr>
        <w:ind w:left="1560" w:hanging="425"/>
        <w:rPr>
          <w:rFonts w:ascii="Arial" w:eastAsia="Arial" w:hAnsi="Arial" w:cs="Arial"/>
          <w:sz w:val="22"/>
          <w:szCs w:val="22"/>
        </w:rPr>
      </w:pPr>
      <w:bookmarkStart w:id="257" w:name="h.44bvf6o" w:colFirst="0" w:colLast="0"/>
      <w:bookmarkStart w:id="258" w:name="id.1kc7wiv" w:colFirst="0" w:colLast="0"/>
      <w:bookmarkEnd w:id="257"/>
      <w:bookmarkEnd w:id="258"/>
      <w:r w:rsidRPr="001345DC">
        <w:rPr>
          <w:rFonts w:ascii="Arial" w:eastAsia="Arial" w:hAnsi="Arial" w:cs="Arial"/>
          <w:sz w:val="22"/>
          <w:szCs w:val="22"/>
        </w:rPr>
        <w:t xml:space="preserve">the Client will pay the Agency all Contract Charges falling properly due and payable to the Agency prior to the date of termination (in accordance with Clause 9 where relevant); </w:t>
      </w:r>
    </w:p>
    <w:p w14:paraId="4B1CB356"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2718D517"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lastRenderedPageBreak/>
        <w:t>the agency and its staff will vacate any premises of the Client occupied for any purpose of providing the Services or Deliverables.</w:t>
      </w:r>
    </w:p>
    <w:p w14:paraId="7EB3ADF1" w14:textId="77777777" w:rsidR="003B5F07" w:rsidRPr="001345DC" w:rsidRDefault="003B5F07" w:rsidP="006D7B1B">
      <w:pPr>
        <w:pStyle w:val="Heading2"/>
        <w:numPr>
          <w:ilvl w:val="1"/>
          <w:numId w:val="18"/>
        </w:numPr>
        <w:rPr>
          <w:rFonts w:ascii="Arial" w:hAnsi="Arial" w:cs="Arial"/>
          <w:sz w:val="22"/>
          <w:szCs w:val="22"/>
        </w:rPr>
      </w:pPr>
      <w:bookmarkStart w:id="259" w:name="h.2jh5peh" w:colFirst="0" w:colLast="0"/>
      <w:bookmarkEnd w:id="259"/>
      <w:r w:rsidRPr="001345DC">
        <w:rPr>
          <w:rFonts w:ascii="Arial" w:eastAsia="Arial" w:hAnsi="Arial" w:cs="Arial"/>
          <w:sz w:val="22"/>
          <w:szCs w:val="22"/>
        </w:rPr>
        <w:t>Any provisions of this Call-Off Contract which are to continue after termination will remain in full force and effect after this Call-Off Contract is terminated. Such provisions may include (but are not limited to):</w:t>
      </w:r>
    </w:p>
    <w:p w14:paraId="4E24E78B"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15 (Confidentiality)</w:t>
      </w:r>
    </w:p>
    <w:p w14:paraId="78D39609"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16 (Agency warranties)</w:t>
      </w:r>
    </w:p>
    <w:p w14:paraId="682FCF9A"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17 (Client warranties)</w:t>
      </w:r>
    </w:p>
    <w:p w14:paraId="0D3C3C5D"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18 (Liability)</w:t>
      </w:r>
    </w:p>
    <w:p w14:paraId="5AE46119"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19 (Insurance)</w:t>
      </w:r>
    </w:p>
    <w:p w14:paraId="066DE775"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20 (Intellectual Property Rights)</w:t>
      </w:r>
    </w:p>
    <w:p w14:paraId="41553225"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21 (Audit)</w:t>
      </w:r>
    </w:p>
    <w:p w14:paraId="7C718995"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24 (Consequences of Termination)</w:t>
      </w:r>
    </w:p>
    <w:p w14:paraId="2AB818A9"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25 (Notices)</w:t>
      </w:r>
    </w:p>
    <w:p w14:paraId="7396C4DD"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27 (Staff Transfer)</w:t>
      </w:r>
    </w:p>
    <w:p w14:paraId="7A0B3856"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33(General) and</w:t>
      </w:r>
    </w:p>
    <w:p w14:paraId="1B7D245F"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34 (Governing law and jurisdiction)</w:t>
      </w:r>
    </w:p>
    <w:p w14:paraId="2AE8FDFF" w14:textId="77777777" w:rsidR="003B5F07" w:rsidRPr="001345DC" w:rsidRDefault="003B5F07" w:rsidP="006D7B1B">
      <w:pPr>
        <w:pStyle w:val="Heading1"/>
        <w:numPr>
          <w:ilvl w:val="0"/>
          <w:numId w:val="18"/>
        </w:numPr>
        <w:spacing w:before="0" w:after="120"/>
        <w:rPr>
          <w:rFonts w:ascii="Arial" w:hAnsi="Arial" w:cs="Arial"/>
        </w:rPr>
      </w:pPr>
      <w:bookmarkStart w:id="260" w:name="h.ymfzma" w:colFirst="0" w:colLast="0"/>
      <w:bookmarkStart w:id="261" w:name="id.3im3ia3" w:colFirst="0" w:colLast="0"/>
      <w:bookmarkEnd w:id="260"/>
      <w:bookmarkEnd w:id="261"/>
      <w:r w:rsidRPr="001345DC">
        <w:rPr>
          <w:rFonts w:ascii="Arial" w:eastAsia="Arial" w:hAnsi="Arial" w:cs="Arial"/>
        </w:rPr>
        <w:t>Force Majeure</w:t>
      </w:r>
    </w:p>
    <w:p w14:paraId="4764DCEE" w14:textId="77777777" w:rsidR="003B5F07" w:rsidRPr="001345DC" w:rsidRDefault="003B5F07" w:rsidP="003B5F07">
      <w:pPr>
        <w:pStyle w:val="Heading3"/>
        <w:rPr>
          <w:rFonts w:ascii="Arial" w:hAnsi="Arial" w:cs="Arial"/>
          <w:sz w:val="22"/>
          <w:szCs w:val="22"/>
        </w:rPr>
      </w:pPr>
    </w:p>
    <w:p w14:paraId="037C6045"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Neither Party will have any liability under or be in breach of this Call-Off Contract for any delays or failures in performance which result from circumstances beyond the reasonable control of the Party seeking to claim relief (a </w:t>
      </w:r>
      <w:r w:rsidRPr="001345DC">
        <w:rPr>
          <w:rFonts w:ascii="Arial" w:eastAsia="Arial" w:hAnsi="Arial" w:cs="Arial"/>
          <w:b/>
          <w:sz w:val="22"/>
          <w:szCs w:val="22"/>
        </w:rPr>
        <w:t>Force Majeure Event</w:t>
      </w:r>
      <w:r w:rsidRPr="001345DC">
        <w:rPr>
          <w:rFonts w:ascii="Arial" w:eastAsia="Arial" w:hAnsi="Arial" w:cs="Arial"/>
          <w:sz w:val="22"/>
          <w:szCs w:val="22"/>
        </w:rPr>
        <w:t xml:space="preserve"> and the </w:t>
      </w:r>
      <w:r w:rsidRPr="001345DC">
        <w:rPr>
          <w:rFonts w:ascii="Arial" w:eastAsia="Arial" w:hAnsi="Arial" w:cs="Arial"/>
          <w:b/>
          <w:sz w:val="22"/>
          <w:szCs w:val="22"/>
        </w:rPr>
        <w:t>Affected Party</w:t>
      </w:r>
      <w:r w:rsidRPr="001345DC">
        <w:rPr>
          <w:rFonts w:ascii="Arial" w:eastAsia="Arial" w:hAnsi="Arial" w:cs="Arial"/>
          <w:sz w:val="22"/>
          <w:szCs w:val="22"/>
        </w:rPr>
        <w:t xml:space="preserve">). </w:t>
      </w:r>
    </w:p>
    <w:p w14:paraId="5585E75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writing, and state the date from which the suspension or termination will come into effect.</w:t>
      </w:r>
    </w:p>
    <w:p w14:paraId="0D080DBB"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090389B7" w14:textId="77777777" w:rsidR="003B5F07" w:rsidRPr="001345DC" w:rsidRDefault="003B5F07" w:rsidP="006D7B1B">
      <w:pPr>
        <w:pStyle w:val="Heading1"/>
        <w:numPr>
          <w:ilvl w:val="0"/>
          <w:numId w:val="18"/>
        </w:numPr>
        <w:spacing w:before="0" w:after="120"/>
        <w:rPr>
          <w:rFonts w:ascii="Arial" w:hAnsi="Arial" w:cs="Arial"/>
        </w:rPr>
      </w:pPr>
      <w:bookmarkStart w:id="262" w:name="h.1xrdshw" w:colFirst="0" w:colLast="0"/>
      <w:bookmarkEnd w:id="262"/>
      <w:r w:rsidRPr="001345DC">
        <w:rPr>
          <w:rFonts w:ascii="Arial" w:eastAsia="Arial" w:hAnsi="Arial" w:cs="Arial"/>
        </w:rPr>
        <w:lastRenderedPageBreak/>
        <w:t>Notices</w:t>
      </w:r>
      <w:bookmarkStart w:id="263" w:name="id.4hr1b5p" w:colFirst="0" w:colLast="0"/>
      <w:bookmarkEnd w:id="263"/>
    </w:p>
    <w:p w14:paraId="67C6EF98"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Any notices sent under this Call-Off Contract must be in writing and sent by hand, by post or by email. The table below sets out deemed time of delivery and proof of service for each.</w:t>
      </w:r>
    </w:p>
    <w:tbl>
      <w:tblPr>
        <w:tblW w:w="8466"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862"/>
        <w:gridCol w:w="2829"/>
      </w:tblGrid>
      <w:tr w:rsidR="003B5F07" w:rsidRPr="001345DC" w14:paraId="1E2B4444" w14:textId="77777777" w:rsidTr="003B5F07">
        <w:trPr>
          <w:trHeight w:val="475"/>
        </w:trPr>
        <w:tc>
          <w:tcPr>
            <w:tcW w:w="2775" w:type="dxa"/>
          </w:tcPr>
          <w:p w14:paraId="55E28A4F"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b/>
                <w:sz w:val="22"/>
                <w:szCs w:val="22"/>
              </w:rPr>
              <w:t>Notice delivered</w:t>
            </w:r>
          </w:p>
        </w:tc>
        <w:tc>
          <w:tcPr>
            <w:tcW w:w="2862" w:type="dxa"/>
          </w:tcPr>
          <w:p w14:paraId="6EE0EEB5" w14:textId="77777777" w:rsidR="003B5F07" w:rsidRPr="001345DC" w:rsidRDefault="003B5F07" w:rsidP="003B5F07">
            <w:pPr>
              <w:pStyle w:val="Heading2"/>
              <w:ind w:left="710" w:firstLine="0"/>
              <w:jc w:val="left"/>
              <w:rPr>
                <w:rFonts w:ascii="Arial" w:hAnsi="Arial" w:cs="Arial"/>
                <w:sz w:val="22"/>
                <w:szCs w:val="22"/>
              </w:rPr>
            </w:pPr>
            <w:r w:rsidRPr="001345DC">
              <w:rPr>
                <w:rFonts w:ascii="Arial" w:eastAsia="Arial" w:hAnsi="Arial" w:cs="Arial"/>
                <w:b/>
                <w:sz w:val="22"/>
                <w:szCs w:val="22"/>
              </w:rPr>
              <w:t xml:space="preserve">Deemed time of delivery </w:t>
            </w:r>
          </w:p>
        </w:tc>
        <w:tc>
          <w:tcPr>
            <w:tcW w:w="2829" w:type="dxa"/>
          </w:tcPr>
          <w:p w14:paraId="4632992E"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b/>
                <w:sz w:val="22"/>
                <w:szCs w:val="22"/>
              </w:rPr>
              <w:t>Proof of service</w:t>
            </w:r>
          </w:p>
        </w:tc>
      </w:tr>
      <w:tr w:rsidR="003B5F07" w:rsidRPr="001345DC" w14:paraId="58488068" w14:textId="77777777" w:rsidTr="003B5F07">
        <w:tc>
          <w:tcPr>
            <w:tcW w:w="2775" w:type="dxa"/>
          </w:tcPr>
          <w:p w14:paraId="7CE6B446"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In person</w:t>
            </w:r>
          </w:p>
        </w:tc>
        <w:tc>
          <w:tcPr>
            <w:tcW w:w="2862" w:type="dxa"/>
          </w:tcPr>
          <w:p w14:paraId="399EDDE3"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At the time of delivery</w:t>
            </w:r>
          </w:p>
        </w:tc>
        <w:tc>
          <w:tcPr>
            <w:tcW w:w="2829" w:type="dxa"/>
          </w:tcPr>
          <w:p w14:paraId="1EB31C11"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Proof that delivery was made (e.g. a signature is obtained)</w:t>
            </w:r>
          </w:p>
        </w:tc>
      </w:tr>
      <w:tr w:rsidR="003B5F07" w:rsidRPr="001345DC" w14:paraId="73332BFD" w14:textId="77777777" w:rsidTr="003B5F07">
        <w:tc>
          <w:tcPr>
            <w:tcW w:w="2775" w:type="dxa"/>
          </w:tcPr>
          <w:p w14:paraId="7072F384"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By first class post, special delivery or other recorded delivery</w:t>
            </w:r>
          </w:p>
        </w:tc>
        <w:tc>
          <w:tcPr>
            <w:tcW w:w="2862" w:type="dxa"/>
          </w:tcPr>
          <w:p w14:paraId="04F4F1B6"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2 Working Days from the date of posting</w:t>
            </w:r>
          </w:p>
        </w:tc>
        <w:tc>
          <w:tcPr>
            <w:tcW w:w="2829" w:type="dxa"/>
          </w:tcPr>
          <w:p w14:paraId="43E9962E"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Proof that the envelope was addressed and delivered into the custody of the postal authorities</w:t>
            </w:r>
          </w:p>
        </w:tc>
      </w:tr>
      <w:tr w:rsidR="003B5F07" w:rsidRPr="001345DC" w14:paraId="1011F628" w14:textId="77777777" w:rsidTr="003B5F07">
        <w:tc>
          <w:tcPr>
            <w:tcW w:w="2775" w:type="dxa"/>
          </w:tcPr>
          <w:p w14:paraId="0D2B7B7B"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Email</w:t>
            </w:r>
          </w:p>
        </w:tc>
        <w:tc>
          <w:tcPr>
            <w:tcW w:w="2862" w:type="dxa"/>
          </w:tcPr>
          <w:p w14:paraId="582CC6D1"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09:00 hours on the first Working Day after sending</w:t>
            </w:r>
          </w:p>
        </w:tc>
        <w:tc>
          <w:tcPr>
            <w:tcW w:w="2829" w:type="dxa"/>
          </w:tcPr>
          <w:p w14:paraId="48D4356A" w14:textId="77777777" w:rsidR="003B5F07" w:rsidRPr="001345DC" w:rsidRDefault="003B5F07" w:rsidP="003B5F07">
            <w:pPr>
              <w:pStyle w:val="Heading2"/>
              <w:jc w:val="left"/>
              <w:rPr>
                <w:rFonts w:ascii="Arial" w:hAnsi="Arial" w:cs="Arial"/>
                <w:sz w:val="22"/>
                <w:szCs w:val="22"/>
              </w:rPr>
            </w:pPr>
            <w:r w:rsidRPr="001345DC">
              <w:rPr>
                <w:rFonts w:ascii="Arial" w:eastAsia="Arial" w:hAnsi="Arial" w:cs="Arial"/>
                <w:sz w:val="22"/>
                <w:szCs w:val="22"/>
              </w:rPr>
              <w:t>Dispatched in an emailed pdf to the correct email address without any error message</w:t>
            </w:r>
          </w:p>
        </w:tc>
      </w:tr>
    </w:tbl>
    <w:p w14:paraId="1C1D1D6C" w14:textId="77777777" w:rsidR="003B5F07" w:rsidRPr="001345DC" w:rsidRDefault="003B5F07" w:rsidP="003B5F07">
      <w:pPr>
        <w:pStyle w:val="Heading2"/>
        <w:ind w:left="1004" w:firstLine="0"/>
        <w:rPr>
          <w:rFonts w:ascii="Arial" w:hAnsi="Arial" w:cs="Arial"/>
          <w:sz w:val="22"/>
          <w:szCs w:val="22"/>
        </w:rPr>
      </w:pPr>
    </w:p>
    <w:p w14:paraId="23FE774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address and email address of each Party will be:</w:t>
      </w:r>
    </w:p>
    <w:p w14:paraId="7431A2DF"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Agency:</w:t>
      </w:r>
    </w:p>
    <w:p w14:paraId="2F422FF0"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Client:</w:t>
      </w:r>
    </w:p>
    <w:p w14:paraId="1935C575" w14:textId="77777777" w:rsidR="003B5F07" w:rsidRPr="001345DC" w:rsidRDefault="003B5F07" w:rsidP="006D7B1B">
      <w:pPr>
        <w:pStyle w:val="Heading2"/>
        <w:numPr>
          <w:ilvl w:val="1"/>
          <w:numId w:val="18"/>
        </w:numPr>
        <w:rPr>
          <w:rFonts w:ascii="Arial" w:hAnsi="Arial" w:cs="Arial"/>
          <w:sz w:val="22"/>
          <w:szCs w:val="22"/>
        </w:rPr>
      </w:pPr>
      <w:bookmarkStart w:id="264" w:name="id.2wwbldi" w:colFirst="0" w:colLast="0"/>
      <w:bookmarkEnd w:id="264"/>
      <w:r w:rsidRPr="001345DC">
        <w:rPr>
          <w:rFonts w:ascii="Arial" w:eastAsia="Arial" w:hAnsi="Arial" w:cs="Arial"/>
          <w:sz w:val="22"/>
          <w:szCs w:val="22"/>
        </w:rPr>
        <w:t>For the purpose of this Clause and calculating receipt all references to time are to local time in the place of receipt.</w:t>
      </w:r>
    </w:p>
    <w:p w14:paraId="3EE4E6FB" w14:textId="77777777" w:rsidR="003B5F07" w:rsidRPr="001345DC" w:rsidRDefault="003B5F07" w:rsidP="006D7B1B">
      <w:pPr>
        <w:pStyle w:val="Heading1"/>
        <w:numPr>
          <w:ilvl w:val="0"/>
          <w:numId w:val="18"/>
        </w:numPr>
        <w:rPr>
          <w:rFonts w:ascii="Arial" w:hAnsi="Arial" w:cs="Arial"/>
        </w:rPr>
      </w:pPr>
      <w:bookmarkStart w:id="265" w:name="h.3w19e94" w:colFirst="0" w:colLast="0"/>
      <w:bookmarkStart w:id="266" w:name="id.1c1lvlb" w:colFirst="0" w:colLast="0"/>
      <w:bookmarkEnd w:id="265"/>
      <w:bookmarkEnd w:id="266"/>
      <w:r w:rsidRPr="001345DC">
        <w:rPr>
          <w:rFonts w:ascii="Arial" w:eastAsia="Arial" w:hAnsi="Arial" w:cs="Arial"/>
        </w:rPr>
        <w:lastRenderedPageBreak/>
        <w:t>STAFF TRANSFER</w:t>
      </w:r>
    </w:p>
    <w:p w14:paraId="6E7DFDFA"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Parties agree that</w:t>
      </w:r>
    </w:p>
    <w:p w14:paraId="72855501"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if providing the Services means staff must be transferred from the Client to the Agency, where the commencement of the provision of the Services or any part of the Services results in one or more Relevant Transfers, Schedule 3 (Staff Transfer) will apply as follows:</w:t>
      </w:r>
    </w:p>
    <w:p w14:paraId="001B0ADE" w14:textId="77777777" w:rsidR="003B5F07" w:rsidRPr="001345DC" w:rsidRDefault="003B5F07" w:rsidP="006D7B1B">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Part A of Schedule 3 (Staff Transfer) will apply</w:t>
      </w:r>
    </w:p>
    <w:p w14:paraId="287C91BC" w14:textId="77777777" w:rsidR="003B5F07" w:rsidRPr="001345DC" w:rsidRDefault="003B5F07" w:rsidP="006D7B1B">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Former Agency Employees, Part B of Schedule 3 (Staff Transfer) will apply</w:t>
      </w:r>
    </w:p>
    <w:p w14:paraId="4DEF9DC8" w14:textId="77777777" w:rsidR="003B5F07" w:rsidRPr="001345DC" w:rsidRDefault="003B5F07" w:rsidP="006D7B1B">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and Transferring Former Agency Employees, Parts A and B of Schedule 3 (Staff Transfer) will apply, and</w:t>
      </w:r>
    </w:p>
    <w:p w14:paraId="7C84EAA1" w14:textId="77777777" w:rsidR="003B5F07" w:rsidRPr="001345DC" w:rsidRDefault="003B5F07" w:rsidP="006D7B1B">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Part C of Schedule 3 (Staff Transfer) will not apply</w:t>
      </w:r>
    </w:p>
    <w:p w14:paraId="122A0EB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Where providing the Services does not result in a Relevant Transfer, Part C of Schedule 3 (Staff Transfer)) will apply and Parts A and B of Schedule 3 (Staff Transfer) shall not apply; and</w:t>
      </w:r>
    </w:p>
    <w:p w14:paraId="7282348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Part D of Schedule 3 (Staff Transfer) will apply on the expiry or termination of the Services or any part of the Services.</w:t>
      </w:r>
    </w:p>
    <w:p w14:paraId="0825060B" w14:textId="77777777" w:rsidR="003B5F07" w:rsidRPr="001345DC" w:rsidRDefault="003B5F07" w:rsidP="006D7B1B">
      <w:pPr>
        <w:pStyle w:val="Heading2"/>
        <w:numPr>
          <w:ilvl w:val="1"/>
          <w:numId w:val="18"/>
        </w:numPr>
        <w:ind w:left="1004" w:firstLine="0"/>
        <w:rPr>
          <w:rFonts w:ascii="Arial" w:hAnsi="Arial" w:cs="Arial"/>
          <w:sz w:val="22"/>
          <w:szCs w:val="22"/>
        </w:rPr>
      </w:pPr>
      <w:r w:rsidRPr="001345DC">
        <w:rPr>
          <w:rFonts w:ascii="Arial" w:eastAsia="Arial" w:hAnsi="Arial" w:cs="Arial"/>
          <w:sz w:val="22"/>
          <w:szCs w:val="22"/>
        </w:rPr>
        <w:t>Both during and after the Term, the Agency will indemnify the Client against all Employee Liabilities that may arise as a result of any claims brought against the Client due to any act or omission of the Agency or any Agency personnel.</w:t>
      </w:r>
    </w:p>
    <w:p w14:paraId="0F658B12" w14:textId="77777777" w:rsidR="003B5F07" w:rsidRPr="001345DC" w:rsidRDefault="003B5F07" w:rsidP="006D7B1B">
      <w:pPr>
        <w:pStyle w:val="Heading1"/>
        <w:numPr>
          <w:ilvl w:val="0"/>
          <w:numId w:val="18"/>
        </w:numPr>
        <w:spacing w:before="0" w:after="120"/>
        <w:rPr>
          <w:rFonts w:ascii="Arial" w:hAnsi="Arial" w:cs="Arial"/>
        </w:rPr>
      </w:pPr>
      <w:bookmarkStart w:id="267" w:name="h.qbtyoq" w:colFirst="0" w:colLast="0"/>
      <w:bookmarkStart w:id="268" w:name="id.2b6jogx" w:colFirst="0" w:colLast="0"/>
      <w:bookmarkEnd w:id="267"/>
      <w:bookmarkEnd w:id="268"/>
      <w:r w:rsidRPr="001345DC">
        <w:rPr>
          <w:rFonts w:ascii="Arial" w:eastAsia="Arial" w:hAnsi="Arial" w:cs="Arial"/>
        </w:rPr>
        <w:t>Third Party Rights</w:t>
      </w:r>
    </w:p>
    <w:p w14:paraId="4594F86C" w14:textId="77777777" w:rsidR="003B5F07" w:rsidRPr="001345DC" w:rsidRDefault="003B5F07" w:rsidP="006D7B1B">
      <w:pPr>
        <w:pStyle w:val="Heading2"/>
        <w:numPr>
          <w:ilvl w:val="1"/>
          <w:numId w:val="18"/>
        </w:numPr>
        <w:rPr>
          <w:rFonts w:ascii="Arial" w:hAnsi="Arial" w:cs="Arial"/>
          <w:sz w:val="22"/>
          <w:szCs w:val="22"/>
        </w:rPr>
      </w:pPr>
      <w:bookmarkStart w:id="269" w:name="h.1pgrrkc" w:colFirst="0" w:colLast="0"/>
      <w:bookmarkEnd w:id="269"/>
      <w:r w:rsidRPr="001345DC">
        <w:rPr>
          <w:rFonts w:ascii="Arial" w:eastAsia="Arial" w:hAnsi="Arial" w:cs="Arial"/>
          <w:sz w:val="22"/>
          <w:szCs w:val="22"/>
        </w:rPr>
        <w:t xml:space="preserve">Except for CCS and the persons that the provisions of Schedule 3 of this Call-Off Contract confer benefits on, a person who is not a Party to this Call-Off Contract has no right to enforce any of its provisions which, expressly or by implication, confer a benefit on him, without the prior written agreement of the Parties. </w:t>
      </w:r>
      <w:bookmarkStart w:id="270" w:name="id.3abhhcj" w:colFirst="0" w:colLast="0"/>
      <w:bookmarkEnd w:id="270"/>
    </w:p>
    <w:p w14:paraId="7F0B1AA0" w14:textId="77777777" w:rsidR="003B5F07" w:rsidRPr="001345DC" w:rsidRDefault="003B5F07" w:rsidP="006D7B1B">
      <w:pPr>
        <w:pStyle w:val="Heading1"/>
        <w:numPr>
          <w:ilvl w:val="0"/>
          <w:numId w:val="18"/>
        </w:numPr>
        <w:spacing w:before="0" w:after="120"/>
        <w:rPr>
          <w:rFonts w:ascii="Arial" w:hAnsi="Arial" w:cs="Arial"/>
        </w:rPr>
      </w:pPr>
      <w:bookmarkStart w:id="271" w:name="h.49gfa85" w:colFirst="0" w:colLast="0"/>
      <w:bookmarkStart w:id="272" w:name="id.2olpkfy" w:colFirst="0" w:colLast="0"/>
      <w:bookmarkEnd w:id="271"/>
      <w:bookmarkEnd w:id="272"/>
      <w:r w:rsidRPr="001345DC">
        <w:rPr>
          <w:rFonts w:ascii="Arial" w:eastAsia="Arial" w:hAnsi="Arial" w:cs="Arial"/>
        </w:rPr>
        <w:t>Data Protection, Security and Publicity</w:t>
      </w:r>
    </w:p>
    <w:p w14:paraId="680972B2" w14:textId="77777777" w:rsidR="003B5F07" w:rsidRPr="001345DC" w:rsidRDefault="003B5F07" w:rsidP="006D7B1B">
      <w:pPr>
        <w:pStyle w:val="Heading2"/>
        <w:numPr>
          <w:ilvl w:val="1"/>
          <w:numId w:val="18"/>
        </w:numPr>
        <w:rPr>
          <w:rFonts w:ascii="Arial" w:hAnsi="Arial" w:cs="Arial"/>
          <w:sz w:val="22"/>
          <w:szCs w:val="22"/>
        </w:rPr>
      </w:pPr>
      <w:bookmarkStart w:id="273" w:name="h.13qzunr" w:colFirst="0" w:colLast="0"/>
      <w:bookmarkStart w:id="274" w:name="id.3nqndbk" w:colFirst="0" w:colLast="0"/>
      <w:bookmarkEnd w:id="273"/>
      <w:bookmarkEnd w:id="274"/>
      <w:r w:rsidRPr="001345DC">
        <w:rPr>
          <w:rFonts w:ascii="Arial" w:eastAsia="Arial" w:hAnsi="Arial" w:cs="Arial"/>
          <w:sz w:val="22"/>
          <w:szCs w:val="22"/>
        </w:rPr>
        <w:t>In addition to its general security obligations under this Call-Off Contract, the Agency shall comply with any security requirements specifically set out in the Statement of Work.</w:t>
      </w:r>
    </w:p>
    <w:p w14:paraId="4D81F932" w14:textId="77777777" w:rsidR="003B5F07" w:rsidRPr="001345DC" w:rsidRDefault="003B5F07" w:rsidP="003B5F07">
      <w:pPr>
        <w:pStyle w:val="Heading2"/>
        <w:ind w:left="1004" w:firstLine="0"/>
        <w:rPr>
          <w:rFonts w:ascii="Arial" w:hAnsi="Arial" w:cs="Arial"/>
          <w:sz w:val="22"/>
          <w:szCs w:val="22"/>
        </w:rPr>
      </w:pPr>
      <w:r w:rsidRPr="001345DC">
        <w:rPr>
          <w:rFonts w:ascii="Arial" w:eastAsia="Arial" w:hAnsi="Arial" w:cs="Arial"/>
          <w:b/>
          <w:sz w:val="22"/>
          <w:szCs w:val="22"/>
        </w:rPr>
        <w:t>Data Protection</w:t>
      </w:r>
    </w:p>
    <w:p w14:paraId="0E41C78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The Parties confirm that they will comply with any applicable Data Protection Legislation. For the purposes of this Clause, “Data Subject”, “Personal Data” and “Processes(ing)” shall have the meanings given under Data Protection Legislation. </w:t>
      </w:r>
    </w:p>
    <w:p w14:paraId="0C909A7B" w14:textId="77777777" w:rsidR="003B5F07" w:rsidRPr="001345DC" w:rsidRDefault="003B5F07" w:rsidP="006D7B1B">
      <w:pPr>
        <w:pStyle w:val="Heading2"/>
        <w:numPr>
          <w:ilvl w:val="1"/>
          <w:numId w:val="18"/>
        </w:numPr>
        <w:rPr>
          <w:rFonts w:ascii="Arial" w:hAnsi="Arial" w:cs="Arial"/>
          <w:sz w:val="22"/>
          <w:szCs w:val="22"/>
        </w:rPr>
      </w:pPr>
      <w:bookmarkStart w:id="275" w:name="h.i17xr6" w:colFirst="0" w:colLast="0"/>
      <w:bookmarkStart w:id="276" w:name="id.22vxnjd" w:colFirst="0" w:colLast="0"/>
      <w:bookmarkEnd w:id="275"/>
      <w:bookmarkEnd w:id="276"/>
      <w:r w:rsidRPr="001345DC">
        <w:rPr>
          <w:rFonts w:ascii="Arial" w:eastAsia="Arial" w:hAnsi="Arial" w:cs="Arial"/>
          <w:sz w:val="22"/>
          <w:szCs w:val="22"/>
        </w:rPr>
        <w:t>Where any Personal Data are Processed in connection with the exercise of the Parties’ rights and obligations under this Call-Off Contract, the Parties acknowledge that the Client is the Data Controller and that the Agency is the Data Processor.</w:t>
      </w:r>
    </w:p>
    <w:p w14:paraId="22830DA5" w14:textId="77777777" w:rsidR="003B5F07" w:rsidRPr="001345DC" w:rsidRDefault="003B5F07" w:rsidP="006D7B1B">
      <w:pPr>
        <w:pStyle w:val="Heading2"/>
        <w:numPr>
          <w:ilvl w:val="1"/>
          <w:numId w:val="18"/>
        </w:numPr>
        <w:rPr>
          <w:rFonts w:ascii="Arial" w:hAnsi="Arial" w:cs="Arial"/>
          <w:sz w:val="22"/>
          <w:szCs w:val="22"/>
        </w:rPr>
      </w:pPr>
      <w:bookmarkStart w:id="277" w:name="id.320vgez" w:colFirst="0" w:colLast="0"/>
      <w:bookmarkEnd w:id="277"/>
      <w:r w:rsidRPr="001345DC">
        <w:rPr>
          <w:rFonts w:ascii="Arial" w:eastAsia="Arial" w:hAnsi="Arial" w:cs="Arial"/>
          <w:sz w:val="22"/>
          <w:szCs w:val="22"/>
        </w:rPr>
        <w:t>Where the Agency is required to process Personal Data to perform its obligations under this Call-Off Contract, the Agency will:</w:t>
      </w:r>
    </w:p>
    <w:p w14:paraId="18AF25D2" w14:textId="77777777" w:rsidR="003B5F07" w:rsidRPr="001345DC" w:rsidRDefault="003B5F07" w:rsidP="006D7B1B">
      <w:pPr>
        <w:pStyle w:val="Heading3"/>
        <w:numPr>
          <w:ilvl w:val="2"/>
          <w:numId w:val="18"/>
        </w:numPr>
        <w:ind w:left="1560" w:hanging="425"/>
        <w:rPr>
          <w:rFonts w:ascii="Arial" w:eastAsia="Arial" w:hAnsi="Arial" w:cs="Arial"/>
          <w:sz w:val="22"/>
          <w:szCs w:val="22"/>
        </w:rPr>
      </w:pPr>
      <w:bookmarkStart w:id="278" w:name="h.1h65qms" w:colFirst="0" w:colLast="0"/>
      <w:bookmarkEnd w:id="278"/>
      <w:r w:rsidRPr="001345DC">
        <w:rPr>
          <w:rFonts w:ascii="Arial" w:eastAsia="Arial" w:hAnsi="Arial" w:cs="Arial"/>
          <w:sz w:val="22"/>
          <w:szCs w:val="22"/>
        </w:rPr>
        <w:t>process Personal Data only in accordance with the Client’s instructions and its own duties under Data Protection Legislation;</w:t>
      </w:r>
    </w:p>
    <w:p w14:paraId="124AA995" w14:textId="77777777" w:rsidR="003B5F07" w:rsidRPr="001345DC" w:rsidRDefault="003B5F07" w:rsidP="006D7B1B">
      <w:pPr>
        <w:pStyle w:val="Heading3"/>
        <w:numPr>
          <w:ilvl w:val="2"/>
          <w:numId w:val="18"/>
        </w:numPr>
        <w:ind w:left="1560" w:hanging="425"/>
        <w:rPr>
          <w:rFonts w:ascii="Arial" w:eastAsia="Arial" w:hAnsi="Arial" w:cs="Arial"/>
          <w:sz w:val="22"/>
          <w:szCs w:val="22"/>
        </w:rPr>
      </w:pPr>
      <w:bookmarkStart w:id="279" w:name="h.415t9al" w:colFirst="0" w:colLast="0"/>
      <w:bookmarkEnd w:id="279"/>
      <w:r w:rsidRPr="001345DC">
        <w:rPr>
          <w:rFonts w:ascii="Arial" w:eastAsia="Arial" w:hAnsi="Arial" w:cs="Arial"/>
          <w:sz w:val="22"/>
          <w:szCs w:val="22"/>
        </w:rPr>
        <w:t>ensure that it has in place appropriate security, technical and organisational measures to guard against unauthorised or unlawful Processing of the Personal Data and/or accidental loss, destruction, or damage to the Personal Data;</w:t>
      </w:r>
    </w:p>
    <w:p w14:paraId="555866C2"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not disclose or transfer the Personal Data to any third Party or Agency personnel unless necessary for the provision of the Services;</w:t>
      </w:r>
    </w:p>
    <w:p w14:paraId="3B6B1212"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obtain the prior written consent of the Client before disclosing or transferring Personal Data to any third party (save where such disclosure or transfer is specifically authorised under this Call-Off Contract);</w:t>
      </w:r>
    </w:p>
    <w:p w14:paraId="15A0FE1B"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 xml:space="preserve">take reasonable steps to ensure the reliability and integrity of any Agency personnel who have access to the Personal Data, and ensure that the Agency personnel: </w:t>
      </w:r>
    </w:p>
    <w:p w14:paraId="5C4102CF" w14:textId="77777777" w:rsidR="003B5F07" w:rsidRPr="001345DC" w:rsidRDefault="003B5F07" w:rsidP="006D7B1B">
      <w:pPr>
        <w:pStyle w:val="Heading3"/>
        <w:numPr>
          <w:ilvl w:val="3"/>
          <w:numId w:val="17"/>
        </w:numPr>
        <w:ind w:left="2127" w:hanging="425"/>
        <w:rPr>
          <w:rFonts w:ascii="Arial" w:eastAsia="Arial" w:hAnsi="Arial" w:cs="Arial"/>
          <w:sz w:val="22"/>
          <w:szCs w:val="22"/>
        </w:rPr>
      </w:pPr>
      <w:r w:rsidRPr="001345DC">
        <w:rPr>
          <w:rFonts w:ascii="Arial" w:eastAsia="Arial" w:hAnsi="Arial" w:cs="Arial"/>
          <w:sz w:val="22"/>
          <w:szCs w:val="22"/>
        </w:rPr>
        <w:t xml:space="preserve">are aware of and comply with the Agency’s responsibilities under this Clause 29 and Clause 15 (Confidentiality, Transparency and Freedom of Information), and </w:t>
      </w:r>
    </w:p>
    <w:p w14:paraId="4515B776" w14:textId="77777777" w:rsidR="003B5F07" w:rsidRPr="001345DC" w:rsidRDefault="003B5F07" w:rsidP="006D7B1B">
      <w:pPr>
        <w:pStyle w:val="Heading3"/>
        <w:numPr>
          <w:ilvl w:val="3"/>
          <w:numId w:val="17"/>
        </w:numPr>
        <w:ind w:left="2127" w:hanging="425"/>
        <w:rPr>
          <w:rFonts w:ascii="Arial" w:eastAsia="Arial" w:hAnsi="Arial" w:cs="Arial"/>
          <w:sz w:val="22"/>
          <w:szCs w:val="22"/>
        </w:rPr>
      </w:pPr>
      <w:r w:rsidRPr="001345DC">
        <w:rPr>
          <w:rFonts w:ascii="Arial" w:eastAsia="Arial" w:hAnsi="Arial" w:cs="Arial"/>
          <w:sz w:val="22"/>
          <w:szCs w:val="22"/>
        </w:rPr>
        <w:t>have undergone adequate training in the use, care, protection and handling of Personal Data;</w:t>
      </w:r>
    </w:p>
    <w:p w14:paraId="6D2BF1CC" w14:textId="77777777" w:rsidR="003B5F07" w:rsidRPr="001345DC" w:rsidRDefault="003B5F07" w:rsidP="006D7B1B">
      <w:pPr>
        <w:pStyle w:val="Heading3"/>
        <w:numPr>
          <w:ilvl w:val="2"/>
          <w:numId w:val="18"/>
        </w:numPr>
        <w:ind w:left="1560" w:hanging="425"/>
        <w:rPr>
          <w:rFonts w:ascii="Arial" w:eastAsia="Arial" w:hAnsi="Arial" w:cs="Arial"/>
          <w:sz w:val="22"/>
          <w:szCs w:val="22"/>
        </w:rPr>
      </w:pPr>
      <w:bookmarkStart w:id="280" w:name="h.2gb3jie" w:colFirst="0" w:colLast="0"/>
      <w:bookmarkEnd w:id="280"/>
      <w:r w:rsidRPr="001345DC">
        <w:rPr>
          <w:rFonts w:ascii="Arial" w:eastAsia="Arial" w:hAnsi="Arial" w:cs="Arial"/>
          <w:sz w:val="22"/>
          <w:szCs w:val="22"/>
        </w:rPr>
        <w:t>notify the Client promptly if the Agency receives any complaint, notice or communication that relates directly to its compliance with Data Protection Legislation and/or the processing of personal data under or in connection with this Call-Off Contract;</w:t>
      </w:r>
    </w:p>
    <w:p w14:paraId="49E80756"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provide the Client with full cooperation and assistance (within the timescales reasonably required by the Client) in relation to any such complaint, communication or request;</w:t>
      </w:r>
    </w:p>
    <w:p w14:paraId="656E3B31"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lastRenderedPageBreak/>
        <w:t>if requested by the Client, provide a written description of the measures that the Agency has taken and technical and organisational security measures in place, for the purpose of compliance with its Data Protection obligations in this Call-Off Contract around Data Protection;</w:t>
      </w:r>
    </w:p>
    <w:p w14:paraId="50E1B58B" w14:textId="77777777" w:rsidR="003B5F07" w:rsidRPr="001345DC" w:rsidRDefault="003B5F07" w:rsidP="006D7B1B">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use its reasonable endeavours to assist the Client to comply with any obligations under the Data Protection Legislation.</w:t>
      </w:r>
    </w:p>
    <w:p w14:paraId="7DFE812A"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not cause the Client to breach any of the Client's obligations under the Data Protection Legislation, to the extent the Agency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prior Approval from the Client.</w:t>
      </w:r>
    </w:p>
    <w:p w14:paraId="27AE2923" w14:textId="77777777" w:rsidR="003B5F07" w:rsidRPr="001345DC" w:rsidRDefault="003B5F07" w:rsidP="006D7B1B">
      <w:pPr>
        <w:pStyle w:val="Heading2"/>
        <w:numPr>
          <w:ilvl w:val="1"/>
          <w:numId w:val="18"/>
        </w:numPr>
        <w:rPr>
          <w:rFonts w:ascii="Arial" w:hAnsi="Arial" w:cs="Arial"/>
          <w:sz w:val="22"/>
          <w:szCs w:val="22"/>
        </w:rPr>
      </w:pPr>
      <w:bookmarkStart w:id="281" w:name="id.vgdtq7" w:colFirst="0" w:colLast="0"/>
      <w:bookmarkEnd w:id="281"/>
      <w:r w:rsidRPr="001345DC">
        <w:rPr>
          <w:rFonts w:ascii="Arial" w:eastAsia="Arial" w:hAnsi="Arial"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5F6CE760"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Notwithstanding Clause 29.6,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6FF52889" w14:textId="77777777" w:rsidR="003B5F07" w:rsidRPr="001345DC" w:rsidRDefault="003B5F07" w:rsidP="003B5F07">
      <w:pPr>
        <w:pStyle w:val="Heading2"/>
        <w:ind w:left="1004" w:firstLine="0"/>
        <w:rPr>
          <w:rFonts w:ascii="Arial" w:hAnsi="Arial" w:cs="Arial"/>
          <w:sz w:val="22"/>
          <w:szCs w:val="22"/>
        </w:rPr>
      </w:pPr>
      <w:r w:rsidRPr="001345DC">
        <w:rPr>
          <w:rFonts w:ascii="Arial" w:eastAsia="Arial" w:hAnsi="Arial" w:cs="Arial"/>
          <w:b/>
          <w:sz w:val="22"/>
          <w:szCs w:val="22"/>
        </w:rPr>
        <w:t>Client Data</w:t>
      </w:r>
    </w:p>
    <w:p w14:paraId="2B2107BB"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not store, copy, disclose, or use the Client Data except as necessary to perform its obligations under this Call-Off Contract or as otherwise Approved by the Client.</w:t>
      </w:r>
    </w:p>
    <w:p w14:paraId="2D32636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If any Client Data is held and/or Processed by the Agency, the Agency must supply that Client Data to the Client, at the time and in the format the Client requests. </w:t>
      </w:r>
    </w:p>
    <w:p w14:paraId="011D4C48"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is responsible for preserving the integrity of any Client Data it holds or processes, and preventing its corruption or loss.</w:t>
      </w:r>
    </w:p>
    <w:p w14:paraId="5C04070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perform secure back-ups of all Client Data and ensure that such back-ups are available to the Client (or to such other person as the Client may direct) on request.</w:t>
      </w:r>
    </w:p>
    <w:p w14:paraId="218F4D9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The Agency will ensure that any system it uses to holds any Client Data, including back-up data, is secure. This system must comply with any security requirements and any government security requirement policy relating to this Client Data.</w:t>
      </w:r>
    </w:p>
    <w:p w14:paraId="11A0BDA7"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5E9865B1" w14:textId="77777777" w:rsidR="003B5F07" w:rsidRPr="001345DC" w:rsidRDefault="003B5F07" w:rsidP="003B5F07">
      <w:pPr>
        <w:pStyle w:val="Heading2"/>
        <w:ind w:left="1004" w:firstLine="0"/>
        <w:rPr>
          <w:rFonts w:ascii="Arial" w:hAnsi="Arial" w:cs="Arial"/>
          <w:sz w:val="22"/>
          <w:szCs w:val="22"/>
        </w:rPr>
      </w:pPr>
      <w:r w:rsidRPr="001345DC">
        <w:rPr>
          <w:rFonts w:ascii="Arial" w:eastAsia="Arial" w:hAnsi="Arial" w:cs="Arial"/>
          <w:b/>
          <w:sz w:val="22"/>
          <w:szCs w:val="22"/>
        </w:rPr>
        <w:t>Publicity and Branding</w:t>
      </w:r>
    </w:p>
    <w:p w14:paraId="17820FB8"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may not make any press announcements or publicise this Call-Off Contract or use the Client's name or brand in any promotion or marketing or announcement of orders without Approval from the Client.</w:t>
      </w:r>
    </w:p>
    <w:p w14:paraId="73A1C63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203DBA38" w14:textId="77777777" w:rsidR="003B5F07" w:rsidRPr="001345DC" w:rsidRDefault="003B5F07" w:rsidP="006D7B1B">
      <w:pPr>
        <w:pStyle w:val="Heading1"/>
        <w:numPr>
          <w:ilvl w:val="0"/>
          <w:numId w:val="18"/>
        </w:numPr>
        <w:spacing w:before="0" w:after="120"/>
        <w:rPr>
          <w:rFonts w:ascii="Arial" w:hAnsi="Arial" w:cs="Arial"/>
        </w:rPr>
      </w:pPr>
      <w:bookmarkStart w:id="282" w:name="h.3fg1ce0" w:colFirst="0" w:colLast="0"/>
      <w:bookmarkStart w:id="283" w:name="id.1ulbmlt" w:colFirst="0" w:colLast="0"/>
      <w:bookmarkEnd w:id="282"/>
      <w:bookmarkEnd w:id="283"/>
      <w:r w:rsidRPr="001345DC">
        <w:rPr>
          <w:rFonts w:ascii="Arial" w:eastAsia="Arial" w:hAnsi="Arial" w:cs="Arial"/>
        </w:rPr>
        <w:t>Retention and Set Off</w:t>
      </w:r>
    </w:p>
    <w:p w14:paraId="7B1DBD9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Contract Charges. </w:t>
      </w:r>
    </w:p>
    <w:p w14:paraId="3EFF8CD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6CCA200A" w14:textId="77777777" w:rsidR="003B5F07" w:rsidRPr="001345DC" w:rsidRDefault="003B5F07" w:rsidP="006D7B1B">
      <w:pPr>
        <w:pStyle w:val="Heading1"/>
        <w:numPr>
          <w:ilvl w:val="0"/>
          <w:numId w:val="18"/>
        </w:numPr>
        <w:spacing w:before="0" w:after="120"/>
        <w:rPr>
          <w:rFonts w:ascii="Arial" w:hAnsi="Arial" w:cs="Arial"/>
        </w:rPr>
      </w:pPr>
      <w:bookmarkStart w:id="284" w:name="h.4ekz59m" w:colFirst="0" w:colLast="0"/>
      <w:bookmarkEnd w:id="284"/>
      <w:r w:rsidRPr="001345DC">
        <w:rPr>
          <w:rFonts w:ascii="Arial" w:eastAsia="Arial" w:hAnsi="Arial" w:cs="Arial"/>
        </w:rPr>
        <w:t>Income Tax and National Insurance Contributions</w:t>
      </w:r>
    </w:p>
    <w:p w14:paraId="213C11FA" w14:textId="77777777" w:rsidR="003B5F07" w:rsidRPr="001345DC" w:rsidRDefault="003B5F07" w:rsidP="006D7B1B">
      <w:pPr>
        <w:pStyle w:val="Heading2"/>
        <w:numPr>
          <w:ilvl w:val="1"/>
          <w:numId w:val="18"/>
        </w:numPr>
        <w:rPr>
          <w:rFonts w:ascii="Arial" w:hAnsi="Arial" w:cs="Arial"/>
          <w:sz w:val="22"/>
          <w:szCs w:val="22"/>
        </w:rPr>
      </w:pPr>
      <w:bookmarkStart w:id="285" w:name="id.2tq9fhf" w:colFirst="0" w:colLast="0"/>
      <w:bookmarkEnd w:id="285"/>
      <w:r w:rsidRPr="001345DC">
        <w:rPr>
          <w:rFonts w:ascii="Arial" w:eastAsia="Arial" w:hAnsi="Arial" w:cs="Arial"/>
          <w:sz w:val="22"/>
          <w:szCs w:val="22"/>
        </w:rPr>
        <w:t>Where the Agency or any Agency personnel are liable to be taxed in the UK or to pay national insurance contributions in respect of consideration received under this Call-Off Contract, the Agency will:</w:t>
      </w:r>
    </w:p>
    <w:p w14:paraId="188A5E7E"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0F57C3DF"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lastRenderedPageBreak/>
        <w:t>indemnify the Client against any income tax, national insurance and social security contributions and any other liability, deduction, contribution, assessment or claim arising from or made in connection with the provision of the Services by the Agency or any Agency Personnel.</w:t>
      </w:r>
    </w:p>
    <w:p w14:paraId="3501E90D" w14:textId="77777777" w:rsidR="003B5F07" w:rsidRPr="001345DC" w:rsidRDefault="003B5F07" w:rsidP="006D7B1B">
      <w:pPr>
        <w:pStyle w:val="Heading2"/>
        <w:numPr>
          <w:ilvl w:val="1"/>
          <w:numId w:val="18"/>
        </w:numPr>
        <w:rPr>
          <w:rFonts w:ascii="Arial" w:hAnsi="Arial" w:cs="Arial"/>
          <w:sz w:val="22"/>
          <w:szCs w:val="22"/>
        </w:rPr>
      </w:pPr>
      <w:bookmarkStart w:id="286" w:name="id.18vjpp8" w:colFirst="0" w:colLast="0"/>
      <w:bookmarkEnd w:id="286"/>
      <w:r w:rsidRPr="001345DC">
        <w:rPr>
          <w:rFonts w:ascii="Arial" w:eastAsia="Arial" w:hAnsi="Arial" w:cs="Arial"/>
          <w:sz w:val="22"/>
          <w:szCs w:val="22"/>
        </w:rPr>
        <w:t>If any of the Agency Personnel is a Worker as defined in Call-Off Schedule 1 (Definitions) who receives consideration relating to the Services, then, in addition to its obligations under Clause 31.1, the Agency must ensure that its contract with the Worker contains the following requirements:</w:t>
      </w:r>
    </w:p>
    <w:p w14:paraId="2556638D"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that the Client may, at any time during the Term, request that the Worker provides information to demonstrate how the Worker complies with the requirements of Clause 31.1, or why those requirements do not apply to it. In such case, the Client may specify the information which the Worker must provide and the period within which that information must be provided </w:t>
      </w:r>
    </w:p>
    <w:p w14:paraId="7E35EB2A"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that the Worker's contract may be terminated at the Client's request if:</w:t>
      </w:r>
    </w:p>
    <w:p w14:paraId="758BAD61" w14:textId="77777777" w:rsidR="003B5F07" w:rsidRPr="001345DC" w:rsidRDefault="003B5F07" w:rsidP="006D7B1B">
      <w:pPr>
        <w:pStyle w:val="Heading4"/>
        <w:numPr>
          <w:ilvl w:val="3"/>
          <w:numId w:val="18"/>
        </w:numPr>
        <w:ind w:left="2127" w:hanging="425"/>
        <w:rPr>
          <w:rFonts w:ascii="Arial" w:hAnsi="Arial" w:cs="Arial"/>
          <w:sz w:val="22"/>
          <w:szCs w:val="22"/>
        </w:rPr>
      </w:pPr>
      <w:r w:rsidRPr="001345DC">
        <w:rPr>
          <w:rFonts w:ascii="Arial" w:eastAsia="Arial" w:hAnsi="Arial" w:cs="Arial"/>
          <w:sz w:val="22"/>
          <w:szCs w:val="22"/>
        </w:rPr>
        <w:t>the Worker fails to provide the information requested by the Client within the time specified by the Client under Clause 31.2(a). and/or</w:t>
      </w:r>
    </w:p>
    <w:p w14:paraId="0A875DA6" w14:textId="77777777" w:rsidR="003B5F07" w:rsidRPr="001345DC" w:rsidRDefault="003B5F07" w:rsidP="006D7B1B">
      <w:pPr>
        <w:pStyle w:val="Heading4"/>
        <w:numPr>
          <w:ilvl w:val="3"/>
          <w:numId w:val="18"/>
        </w:numPr>
        <w:ind w:left="2127" w:hanging="425"/>
        <w:rPr>
          <w:rFonts w:ascii="Arial" w:hAnsi="Arial" w:cs="Arial"/>
          <w:sz w:val="22"/>
          <w:szCs w:val="22"/>
        </w:rPr>
      </w:pPr>
      <w:r w:rsidRPr="001345DC">
        <w:rPr>
          <w:rFonts w:ascii="Arial" w:eastAsia="Arial" w:hAnsi="Arial" w:cs="Arial"/>
          <w:sz w:val="22"/>
          <w:szCs w:val="22"/>
        </w:rPr>
        <w:t xml:space="preserve">the Worker provides information which the Client considers is inadequate to demonstrate how the Worker complies with Clause 31.2(a), or confirms that the Worker is not complying with those requirements </w:t>
      </w:r>
    </w:p>
    <w:p w14:paraId="06206314" w14:textId="77777777" w:rsidR="003B5F07" w:rsidRPr="001345DC" w:rsidRDefault="003B5F07" w:rsidP="006D7B1B">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that the Client may supply any information it receives from the Worker to HMRC for the purpose of the collection and management of revenue for which they are responsible. </w:t>
      </w:r>
    </w:p>
    <w:p w14:paraId="2385AB77" w14:textId="77777777" w:rsidR="003B5F07" w:rsidRPr="001345DC" w:rsidRDefault="003B5F07" w:rsidP="006D7B1B">
      <w:pPr>
        <w:pStyle w:val="Heading1"/>
        <w:numPr>
          <w:ilvl w:val="0"/>
          <w:numId w:val="18"/>
        </w:numPr>
        <w:spacing w:before="0" w:after="120"/>
        <w:rPr>
          <w:rFonts w:ascii="Arial" w:hAnsi="Arial" w:cs="Arial"/>
        </w:rPr>
      </w:pPr>
      <w:bookmarkStart w:id="287" w:name="h.280hiku" w:colFirst="0" w:colLast="0"/>
      <w:bookmarkStart w:id="288" w:name="id.3sv78d1" w:colFirst="0" w:colLast="0"/>
      <w:bookmarkEnd w:id="287"/>
      <w:bookmarkEnd w:id="288"/>
      <w:r w:rsidRPr="001345DC">
        <w:rPr>
          <w:rFonts w:ascii="Arial" w:eastAsia="Arial" w:hAnsi="Arial" w:cs="Arial"/>
        </w:rPr>
        <w:t>Prevention of Fraud and Bribery</w:t>
      </w:r>
    </w:p>
    <w:p w14:paraId="5A0FCCB8" w14:textId="77777777" w:rsidR="003B5F07" w:rsidRPr="001345DC" w:rsidRDefault="003B5F07" w:rsidP="006D7B1B">
      <w:pPr>
        <w:pStyle w:val="Heading2"/>
        <w:numPr>
          <w:ilvl w:val="1"/>
          <w:numId w:val="18"/>
        </w:numPr>
        <w:rPr>
          <w:rFonts w:ascii="Arial" w:hAnsi="Arial" w:cs="Arial"/>
          <w:sz w:val="22"/>
          <w:szCs w:val="22"/>
        </w:rPr>
      </w:pPr>
      <w:bookmarkStart w:id="289" w:name="id.n5rssn" w:colFirst="0" w:colLast="0"/>
      <w:bookmarkEnd w:id="289"/>
      <w:r w:rsidRPr="001345DC">
        <w:rPr>
          <w:rFonts w:ascii="Arial" w:eastAsia="Arial" w:hAnsi="Arial" w:cs="Arial"/>
          <w:sz w:val="22"/>
          <w:szCs w:val="22"/>
        </w:rPr>
        <w:t xml:space="preserve">The Agency represents and warrants that neither it, nor to the best of its knowledge any of its staff or Sub-Contractors, have at any time prior to the Effective Date: </w:t>
      </w:r>
    </w:p>
    <w:p w14:paraId="2B2D9C8A"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committed a Prohibited Act or been formally notified that it is subject to an investigation or prosecution which relates to an alleged Prohibited Act; or </w:t>
      </w:r>
    </w:p>
    <w:p w14:paraId="0FDB30FA"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6F2AE4D"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must not:</w:t>
      </w:r>
    </w:p>
    <w:p w14:paraId="0715A4C1"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commit a Prohibited Act; or</w:t>
      </w:r>
    </w:p>
    <w:p w14:paraId="645E3F5A"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lastRenderedPageBreak/>
        <w:t>do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0EB1453A" w14:textId="77777777" w:rsidR="003B5F07" w:rsidRPr="001345DC" w:rsidRDefault="003B5F07" w:rsidP="006D7B1B">
      <w:pPr>
        <w:pStyle w:val="Heading2"/>
        <w:numPr>
          <w:ilvl w:val="1"/>
          <w:numId w:val="18"/>
        </w:numPr>
        <w:rPr>
          <w:rFonts w:ascii="Arial" w:hAnsi="Arial" w:cs="Arial"/>
          <w:sz w:val="22"/>
          <w:szCs w:val="22"/>
        </w:rPr>
      </w:pPr>
      <w:bookmarkStart w:id="290" w:name="id.375fbgg" w:colFirst="0" w:colLast="0"/>
      <w:bookmarkEnd w:id="290"/>
      <w:r w:rsidRPr="001345DC">
        <w:rPr>
          <w:rFonts w:ascii="Arial" w:eastAsia="Arial" w:hAnsi="Arial" w:cs="Arial"/>
          <w:sz w:val="22"/>
          <w:szCs w:val="22"/>
        </w:rPr>
        <w:t>The Agency shall during the Term:</w:t>
      </w:r>
    </w:p>
    <w:p w14:paraId="41B97A44"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03946563"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keep appropriate records of its compliance with its obligations under 32.3 (a) and make such records available to the Client on request;</w:t>
      </w:r>
    </w:p>
    <w:p w14:paraId="6F0242E8"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44CDA41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have, maintain and (where appropriate) enforce an anti-bribery policy to prevent it and any Agency staff or Sub-Contractors or any person acting on the Agency’s behalf from committing a Prohibited Act.  This anti-bribery policy must be disclosed to the Client on request.</w:t>
      </w:r>
    </w:p>
    <w:p w14:paraId="201D9A52" w14:textId="77777777" w:rsidR="003B5F07" w:rsidRPr="001345DC" w:rsidRDefault="003B5F07" w:rsidP="006D7B1B">
      <w:pPr>
        <w:pStyle w:val="Heading2"/>
        <w:numPr>
          <w:ilvl w:val="1"/>
          <w:numId w:val="18"/>
        </w:numPr>
        <w:rPr>
          <w:rFonts w:ascii="Arial" w:hAnsi="Arial" w:cs="Arial"/>
          <w:sz w:val="22"/>
          <w:szCs w:val="22"/>
        </w:rPr>
      </w:pPr>
      <w:bookmarkStart w:id="291" w:name="id.1maplo9" w:colFirst="0" w:colLast="0"/>
      <w:bookmarkEnd w:id="291"/>
      <w:r w:rsidRPr="001345DC">
        <w:rPr>
          <w:rFonts w:ascii="Arial" w:eastAsia="Arial" w:hAnsi="Arial" w:cs="Arial"/>
          <w:sz w:val="22"/>
          <w:szCs w:val="22"/>
        </w:rPr>
        <w:t>The Agency shall immediately notify the Client in writing if it becomes aware of any breach of Clause 32.1, or has reason to believe that it has or any of the Agency staff or Sub-Contractors have:</w:t>
      </w:r>
    </w:p>
    <w:p w14:paraId="2AB5EE98"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been subject to an investigation or prosecution which relates to an alleged Prohibited Act;</w:t>
      </w:r>
    </w:p>
    <w:p w14:paraId="208EF68B"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794E440"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 xml:space="preserve">received a request or demand for any undue financial or other advantage of any kind in connection with the performance of this Call-Off Contract; or </w:t>
      </w:r>
    </w:p>
    <w:p w14:paraId="1605361B"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otherwise suspects that any person or Party directly or indirectly connected with this Call-Off Contract has committed or attempted to commit a Prohibited Act.</w:t>
      </w:r>
    </w:p>
    <w:p w14:paraId="60F96EE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If the Agency makes a notification to the Client under to Clause 32.5, the Agency shall respond promptly to the Client's enquiries, co-operate with any investigation, and allow the Client to audit any books, records and/or any other relevant documentation in accordance with Clause 21 (Audit).</w:t>
      </w:r>
    </w:p>
    <w:p w14:paraId="5C200CC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the Agency breaches Clause 32.5, the Client may by notice:</w:t>
      </w:r>
    </w:p>
    <w:p w14:paraId="5497E47F"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require the Agency to remove any Agency Personnel whose acts or omissions have caused the Agency’s breach from any Project; or</w:t>
      </w:r>
    </w:p>
    <w:p w14:paraId="6225B5AD" w14:textId="77777777" w:rsidR="003B5F07" w:rsidRPr="001345DC" w:rsidRDefault="003B5F07" w:rsidP="006D7B1B">
      <w:pPr>
        <w:pStyle w:val="Heading3"/>
        <w:numPr>
          <w:ilvl w:val="2"/>
          <w:numId w:val="18"/>
        </w:numPr>
        <w:rPr>
          <w:rFonts w:ascii="Arial" w:hAnsi="Arial" w:cs="Arial"/>
          <w:sz w:val="22"/>
          <w:szCs w:val="22"/>
        </w:rPr>
      </w:pPr>
      <w:r w:rsidRPr="001345DC">
        <w:rPr>
          <w:rFonts w:ascii="Arial" w:eastAsia="Arial" w:hAnsi="Arial" w:cs="Arial"/>
          <w:sz w:val="22"/>
          <w:szCs w:val="22"/>
        </w:rPr>
        <w:t>immediately terminate this Call-Off Contract for material Default.</w:t>
      </w:r>
    </w:p>
    <w:p w14:paraId="5BB78A02"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Any notice served by the Client under Clause 32.5 shall set out:</w:t>
      </w:r>
    </w:p>
    <w:p w14:paraId="2B36589A"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nature of the Prohibited Act; </w:t>
      </w:r>
    </w:p>
    <w:p w14:paraId="5EF1D8AC"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identity of the Party who the Client believes has committed the Prohibited Act; </w:t>
      </w:r>
    </w:p>
    <w:p w14:paraId="7F121852"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action that the Client has elected to take; and </w:t>
      </w:r>
    </w:p>
    <w:p w14:paraId="743BF9D2" w14:textId="77777777" w:rsidR="003B5F07" w:rsidRPr="001345DC" w:rsidRDefault="003B5F07" w:rsidP="006D7B1B">
      <w:pPr>
        <w:pStyle w:val="Heading3"/>
        <w:numPr>
          <w:ilvl w:val="2"/>
          <w:numId w:val="18"/>
        </w:numPr>
        <w:rPr>
          <w:rFonts w:ascii="Arial" w:eastAsia="Arial" w:hAnsi="Arial" w:cs="Arial"/>
          <w:sz w:val="22"/>
          <w:szCs w:val="22"/>
        </w:rPr>
      </w:pPr>
      <w:r w:rsidRPr="001345DC">
        <w:rPr>
          <w:rFonts w:ascii="Arial" w:eastAsia="Arial" w:hAnsi="Arial" w:cs="Arial"/>
          <w:sz w:val="22"/>
          <w:szCs w:val="22"/>
        </w:rPr>
        <w:t>if relevant, the date on which this Call-Off Contract shall terminate.</w:t>
      </w:r>
    </w:p>
    <w:p w14:paraId="3BEBED31" w14:textId="77777777" w:rsidR="003B5F07" w:rsidRPr="001345DC" w:rsidRDefault="003B5F07" w:rsidP="006D7B1B">
      <w:pPr>
        <w:pStyle w:val="Heading1"/>
        <w:numPr>
          <w:ilvl w:val="0"/>
          <w:numId w:val="18"/>
        </w:numPr>
        <w:spacing w:before="0" w:after="120"/>
        <w:rPr>
          <w:rFonts w:ascii="Arial" w:hAnsi="Arial" w:cs="Arial"/>
        </w:rPr>
      </w:pPr>
      <w:bookmarkStart w:id="292" w:name="h.46ad4c2" w:colFirst="0" w:colLast="0"/>
      <w:bookmarkStart w:id="293" w:name="id.2lfnejv" w:colFirst="0" w:colLast="0"/>
      <w:bookmarkEnd w:id="292"/>
      <w:bookmarkEnd w:id="293"/>
      <w:r w:rsidRPr="001345DC">
        <w:rPr>
          <w:rFonts w:ascii="Arial" w:eastAsia="Arial" w:hAnsi="Arial" w:cs="Arial"/>
        </w:rPr>
        <w:t xml:space="preserve">General </w:t>
      </w:r>
    </w:p>
    <w:p w14:paraId="64F74D09"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7E53431C"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5B42782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Nothing in this Clause excludes liability for fraud or fraudulent misrepresentation.</w:t>
      </w:r>
    </w:p>
    <w:p w14:paraId="2007D75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67DE0644"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This Call-Off Contract does not constitute or imply any partnership, joint venture, agency, fiduciary relationship between the Parties other than the contractual relationship expressly provided for in this Call-Off Contract. Neither Party has, or has represented, any authority to make any commitments on the other Party’s behalf.</w:t>
      </w:r>
    </w:p>
    <w:p w14:paraId="4BA345BB"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51B6E768"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If any provision of this Call-Off Contract is prohibited by law or judged by a court to be unlawful, void or unenforceable, the provision will, to the extent required, be severed from this Call-Off Contract.  Any severance will not, so far as is possible, modify the remaining provisions. It will not in any way affect any other circumstances of or the validity or enforcement of this Call-Off Contract.</w:t>
      </w:r>
    </w:p>
    <w:p w14:paraId="70D85DC4" w14:textId="77777777" w:rsidR="003B5F07" w:rsidRPr="001345DC" w:rsidRDefault="003B5F07" w:rsidP="006D7B1B">
      <w:pPr>
        <w:pStyle w:val="Heading1"/>
        <w:numPr>
          <w:ilvl w:val="0"/>
          <w:numId w:val="18"/>
        </w:numPr>
        <w:spacing w:before="0" w:after="120"/>
        <w:rPr>
          <w:rFonts w:ascii="Arial" w:hAnsi="Arial" w:cs="Arial"/>
        </w:rPr>
      </w:pPr>
      <w:bookmarkStart w:id="294" w:name="h.3kkl7fh" w:colFirst="0" w:colLast="0"/>
      <w:bookmarkStart w:id="295" w:name="id.10kxoro" w:colFirst="0" w:colLast="0"/>
      <w:bookmarkEnd w:id="294"/>
      <w:bookmarkEnd w:id="295"/>
      <w:r w:rsidRPr="001345DC">
        <w:rPr>
          <w:rFonts w:ascii="Arial" w:eastAsia="Arial" w:hAnsi="Arial" w:cs="Arial"/>
        </w:rPr>
        <w:t>DISPUTE RESOLUTION</w:t>
      </w:r>
    </w:p>
    <w:p w14:paraId="37921201"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Parties shall resolve Disputes in accordance with the Dispute Resolution Procedure.</w:t>
      </w:r>
    </w:p>
    <w:p w14:paraId="79C9761E"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The Agency shall continue to provide the Services in accordance with the terms of this Call-Off Contract until a Dispute has been resolved.</w:t>
      </w:r>
    </w:p>
    <w:p w14:paraId="40C56139" w14:textId="77777777" w:rsidR="003B5F07" w:rsidRPr="001345DC" w:rsidRDefault="003B5F07" w:rsidP="006D7B1B">
      <w:pPr>
        <w:pStyle w:val="Heading1"/>
        <w:numPr>
          <w:ilvl w:val="0"/>
          <w:numId w:val="18"/>
        </w:numPr>
        <w:spacing w:before="0" w:after="120"/>
        <w:rPr>
          <w:rFonts w:ascii="Arial" w:hAnsi="Arial" w:cs="Arial"/>
        </w:rPr>
      </w:pPr>
      <w:bookmarkStart w:id="296" w:name="h.1zpvhna" w:colFirst="0" w:colLast="0"/>
      <w:bookmarkEnd w:id="296"/>
      <w:r w:rsidRPr="001345DC">
        <w:rPr>
          <w:rFonts w:ascii="Arial" w:eastAsia="Arial" w:hAnsi="Arial" w:cs="Arial"/>
        </w:rPr>
        <w:t>Governing Law and Jurisdiction</w:t>
      </w:r>
    </w:p>
    <w:p w14:paraId="6F2F9927" w14:textId="77777777" w:rsidR="003B5F07" w:rsidRPr="001345DC" w:rsidRDefault="003B5F07" w:rsidP="006D7B1B">
      <w:pPr>
        <w:pStyle w:val="Heading2"/>
        <w:numPr>
          <w:ilvl w:val="1"/>
          <w:numId w:val="18"/>
        </w:numPr>
        <w:rPr>
          <w:rFonts w:ascii="Arial" w:hAnsi="Arial" w:cs="Arial"/>
          <w:sz w:val="22"/>
          <w:szCs w:val="22"/>
        </w:rPr>
      </w:pPr>
      <w:r w:rsidRPr="001345DC">
        <w:rPr>
          <w:rFonts w:ascii="Arial" w:eastAsia="Arial" w:hAnsi="Arial" w:cs="Arial"/>
          <w:sz w:val="22"/>
          <w:szCs w:val="22"/>
        </w:rPr>
        <w:t xml:space="preserve">This Agreement will be governed by the laws of England and Wales. </w:t>
      </w:r>
    </w:p>
    <w:p w14:paraId="10135805" w14:textId="77777777" w:rsidR="003B5F07" w:rsidRPr="001345DC" w:rsidRDefault="003B5F07" w:rsidP="006D7B1B">
      <w:pPr>
        <w:pStyle w:val="Heading2"/>
        <w:numPr>
          <w:ilvl w:val="1"/>
          <w:numId w:val="18"/>
        </w:numPr>
        <w:rPr>
          <w:rFonts w:ascii="Arial" w:hAnsi="Arial" w:cs="Arial"/>
          <w:sz w:val="22"/>
          <w:szCs w:val="22"/>
        </w:rPr>
      </w:pPr>
      <w:bookmarkStart w:id="297" w:name="id.4jpj0b3" w:colFirst="0" w:colLast="0"/>
      <w:bookmarkEnd w:id="297"/>
      <w:r w:rsidRPr="001345DC">
        <w:rPr>
          <w:rFonts w:ascii="Arial" w:eastAsia="Arial" w:hAnsi="Arial" w:cs="Arial"/>
          <w:sz w:val="22"/>
          <w:szCs w:val="22"/>
        </w:rPr>
        <w:t>Each Party submits to the exclusive jurisdiction of the courts of England and Wales and agrees that all disputes shall be conducted within England and Wales.</w:t>
      </w:r>
    </w:p>
    <w:p w14:paraId="51246C31" w14:textId="77777777" w:rsidR="003B5F07" w:rsidRDefault="003B5F07" w:rsidP="003B5F07">
      <w:pPr>
        <w:pStyle w:val="Normal1"/>
        <w:keepNext/>
        <w:spacing w:after="120"/>
        <w:ind w:left="360" w:hanging="360"/>
        <w:rPr>
          <w:rFonts w:ascii="Arial" w:hAnsi="Arial" w:cs="Arial"/>
        </w:rPr>
      </w:pPr>
      <w:bookmarkStart w:id="298" w:name="h.2yutaiw" w:colFirst="0" w:colLast="0"/>
      <w:bookmarkEnd w:id="298"/>
    </w:p>
    <w:p w14:paraId="7D576C5D" w14:textId="77777777" w:rsidR="003B5F07" w:rsidRDefault="003B5F07" w:rsidP="003B5F07">
      <w:pPr>
        <w:pStyle w:val="Normal1"/>
        <w:keepNext/>
        <w:spacing w:after="120"/>
        <w:ind w:left="360" w:hanging="360"/>
        <w:rPr>
          <w:rFonts w:ascii="Arial" w:hAnsi="Arial" w:cs="Arial"/>
        </w:rPr>
      </w:pPr>
    </w:p>
    <w:p w14:paraId="1DE52073" w14:textId="77777777" w:rsidR="003B5F07" w:rsidRDefault="003B5F07" w:rsidP="003B5F07">
      <w:pPr>
        <w:pStyle w:val="Normal1"/>
        <w:keepNext/>
        <w:spacing w:after="120"/>
        <w:ind w:left="360" w:hanging="360"/>
        <w:rPr>
          <w:rFonts w:ascii="Arial" w:hAnsi="Arial" w:cs="Arial"/>
        </w:rPr>
      </w:pPr>
    </w:p>
    <w:p w14:paraId="7A1AAE92" w14:textId="77777777" w:rsidR="003B5F07" w:rsidRPr="001345DC" w:rsidRDefault="003B5F07" w:rsidP="003B5F07">
      <w:pPr>
        <w:pStyle w:val="Normal1"/>
        <w:keepNext/>
        <w:spacing w:after="120"/>
        <w:ind w:left="360" w:hanging="360"/>
        <w:rPr>
          <w:rFonts w:ascii="Arial" w:hAnsi="Arial" w:cs="Arial"/>
        </w:rPr>
      </w:pPr>
    </w:p>
    <w:p w14:paraId="6CA80C39"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bookmarkStart w:id="299" w:name="h.1e03kqp" w:colFirst="0" w:colLast="0"/>
      <w:bookmarkEnd w:id="299"/>
      <w:r w:rsidRPr="001345DC">
        <w:rPr>
          <w:rFonts w:ascii="Arial" w:eastAsia="Arial" w:hAnsi="Arial" w:cs="Arial"/>
          <w:b/>
          <w:smallCaps/>
        </w:rPr>
        <w:t>Schedule 1</w:t>
      </w:r>
    </w:p>
    <w:p w14:paraId="05E9EA36" w14:textId="77777777" w:rsidR="003B5F07" w:rsidRPr="001345DC" w:rsidRDefault="003B5F07" w:rsidP="003B5F07">
      <w:pPr>
        <w:pStyle w:val="Normal1"/>
        <w:keepNext/>
        <w:spacing w:after="120"/>
        <w:jc w:val="center"/>
        <w:rPr>
          <w:rFonts w:ascii="Arial" w:hAnsi="Arial" w:cs="Arial"/>
        </w:rPr>
      </w:pPr>
      <w:bookmarkStart w:id="300" w:name="h.3xzr3ei" w:colFirst="0" w:colLast="0"/>
      <w:bookmarkEnd w:id="300"/>
      <w:r w:rsidRPr="001345DC">
        <w:rPr>
          <w:rFonts w:ascii="Arial" w:eastAsia="Arial" w:hAnsi="Arial" w:cs="Arial"/>
          <w:b/>
        </w:rPr>
        <w:t>Definitions and Interpretation</w:t>
      </w:r>
    </w:p>
    <w:p w14:paraId="79CAC4B3" w14:textId="77777777" w:rsidR="003B5F07" w:rsidRPr="001345DC" w:rsidRDefault="003B5F07" w:rsidP="006D7B1B">
      <w:pPr>
        <w:pStyle w:val="Normal1"/>
        <w:numPr>
          <w:ilvl w:val="0"/>
          <w:numId w:val="12"/>
        </w:numPr>
        <w:spacing w:after="120"/>
        <w:ind w:hanging="720"/>
        <w:rPr>
          <w:rFonts w:ascii="Arial" w:hAnsi="Arial" w:cs="Arial"/>
        </w:rPr>
      </w:pPr>
      <w:bookmarkStart w:id="301" w:name="h.2d51dmb" w:colFirst="0" w:colLast="0"/>
      <w:bookmarkEnd w:id="301"/>
      <w:r w:rsidRPr="001345DC">
        <w:rPr>
          <w:rFonts w:ascii="Arial" w:eastAsia="Arial" w:hAnsi="Arial" w:cs="Arial"/>
          <w:b/>
          <w:smallCaps/>
        </w:rPr>
        <w:t>Interpretation</w:t>
      </w:r>
    </w:p>
    <w:p w14:paraId="72E8F1DF" w14:textId="77777777" w:rsidR="003B5F07" w:rsidRPr="001345DC" w:rsidRDefault="003B5F07" w:rsidP="006D7B1B">
      <w:pPr>
        <w:pStyle w:val="Normal1"/>
        <w:numPr>
          <w:ilvl w:val="1"/>
          <w:numId w:val="12"/>
        </w:numPr>
        <w:spacing w:after="120"/>
        <w:ind w:left="720" w:hanging="720"/>
        <w:jc w:val="both"/>
        <w:rPr>
          <w:rFonts w:ascii="Arial" w:hAnsi="Arial" w:cs="Arial"/>
        </w:rPr>
      </w:pPr>
      <w:r w:rsidRPr="001345DC">
        <w:rPr>
          <w:rFonts w:ascii="Arial" w:eastAsia="Arial" w:hAnsi="Arial" w:cs="Arial"/>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Statements of Work(s), the conflict shall be resolved in accordance with the following order of precedence:</w:t>
      </w:r>
    </w:p>
    <w:p w14:paraId="6D93F91C"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Framework Agreement, except Framework Schedule 9 (Tender)</w:t>
      </w:r>
    </w:p>
    <w:p w14:paraId="60C8A62C"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Letter of Appointment (except the Agency Proposal) </w:t>
      </w:r>
    </w:p>
    <w:p w14:paraId="0C9BE1B2"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Call-Off Contract Terms </w:t>
      </w:r>
    </w:p>
    <w:p w14:paraId="532E18DE"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lastRenderedPageBreak/>
        <w:t>the Statement of Work</w:t>
      </w:r>
    </w:p>
    <w:p w14:paraId="2A7CE720"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Agency Proposal, and</w:t>
      </w:r>
    </w:p>
    <w:p w14:paraId="14BB6E60"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Framework Schedule 9 (Tender)</w:t>
      </w:r>
    </w:p>
    <w:p w14:paraId="758611BE" w14:textId="77777777" w:rsidR="003B5F07" w:rsidRPr="001345DC" w:rsidRDefault="003B5F07" w:rsidP="006D7B1B">
      <w:pPr>
        <w:pStyle w:val="Normal1"/>
        <w:numPr>
          <w:ilvl w:val="1"/>
          <w:numId w:val="12"/>
        </w:numPr>
        <w:spacing w:after="120"/>
        <w:ind w:left="720" w:hanging="720"/>
        <w:jc w:val="both"/>
        <w:rPr>
          <w:rFonts w:ascii="Arial" w:hAnsi="Arial" w:cs="Arial"/>
        </w:rPr>
      </w:pPr>
      <w:r w:rsidRPr="001345DC">
        <w:rPr>
          <w:rFonts w:ascii="Arial" w:eastAsia="Arial" w:hAnsi="Arial" w:cs="Arial"/>
        </w:rPr>
        <w:t xml:space="preserve">The definitions and interpretations used in this Call-Off Contract are set out in this Schedule 1. </w:t>
      </w:r>
    </w:p>
    <w:p w14:paraId="3363A10F" w14:textId="77777777" w:rsidR="003B5F07" w:rsidRPr="001345DC" w:rsidRDefault="003B5F07" w:rsidP="006D7B1B">
      <w:pPr>
        <w:pStyle w:val="Normal1"/>
        <w:numPr>
          <w:ilvl w:val="1"/>
          <w:numId w:val="12"/>
        </w:numPr>
        <w:spacing w:after="120"/>
        <w:ind w:left="720" w:hanging="720"/>
        <w:jc w:val="both"/>
        <w:rPr>
          <w:rFonts w:ascii="Arial" w:hAnsi="Arial" w:cs="Arial"/>
        </w:rPr>
      </w:pPr>
      <w:r w:rsidRPr="001345DC">
        <w:rPr>
          <w:rFonts w:ascii="Arial" w:eastAsia="Arial" w:hAnsi="Arial" w:cs="Arial"/>
        </w:rPr>
        <w:t>Definitions which are relevant and used only within a particular Clause or Schedule are defined in that Clause or Schedule.</w:t>
      </w:r>
    </w:p>
    <w:p w14:paraId="102679D2" w14:textId="77777777" w:rsidR="003B5F07" w:rsidRPr="001345DC" w:rsidRDefault="003B5F07" w:rsidP="006D7B1B">
      <w:pPr>
        <w:pStyle w:val="Normal1"/>
        <w:numPr>
          <w:ilvl w:val="1"/>
          <w:numId w:val="12"/>
        </w:numPr>
        <w:spacing w:after="120"/>
        <w:ind w:left="720" w:hanging="720"/>
        <w:jc w:val="both"/>
        <w:rPr>
          <w:rFonts w:ascii="Arial" w:hAnsi="Arial" w:cs="Arial"/>
        </w:rPr>
      </w:pPr>
      <w:bookmarkStart w:id="302" w:name="h.sabnu4" w:colFirst="0" w:colLast="0"/>
      <w:bookmarkEnd w:id="302"/>
      <w:r w:rsidRPr="001345DC">
        <w:rPr>
          <w:rFonts w:ascii="Arial" w:eastAsia="Arial" w:hAnsi="Arial" w:cs="Arial"/>
        </w:rPr>
        <w:t>Unless the context otherwise requires:</w:t>
      </w:r>
    </w:p>
    <w:p w14:paraId="2F1C17B3"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bookmarkStart w:id="303" w:name="h.3c9z6hx" w:colFirst="0" w:colLast="0"/>
      <w:bookmarkEnd w:id="303"/>
      <w:r w:rsidRPr="001345DC">
        <w:rPr>
          <w:rFonts w:ascii="Arial" w:eastAsia="Arial" w:hAnsi="Arial" w:cs="Arial"/>
        </w:rPr>
        <w:t>words importing the singular meaning include where the context so admits the plural meaning and vice versa</w:t>
      </w:r>
    </w:p>
    <w:p w14:paraId="63C60086"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words importing the masculine include the feminine and the neuter and vice versa</w:t>
      </w:r>
    </w:p>
    <w:p w14:paraId="3E0EEDFF"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words ‘include’, ‘includes’ ‘including’ ‘for example’ and ‘in particular’ and words of similar effect will not limit the general effect of the words which precede them</w:t>
      </w:r>
    </w:p>
    <w:p w14:paraId="5DCD16E4"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person will include natural persons and partnerships, firms and other incorporated bodies and all other legal persons of whatever kind</w:t>
      </w:r>
    </w:p>
    <w:p w14:paraId="1FF41F11"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statute, regulation or other similar instrument mean a reference to the statute, regulation or instrument as amended by any subsequent enactment, modification, order, regulation or instrument as subsequently amended or re-enacted</w:t>
      </w:r>
    </w:p>
    <w:p w14:paraId="73589AC7"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headings are included in this Call-Off Contract for ease of reference only and will not affect the interpretation or construction of this Call-Off Contract</w:t>
      </w:r>
    </w:p>
    <w:p w14:paraId="2936A8B3" w14:textId="77777777" w:rsidR="003B5F07" w:rsidRPr="001345DC" w:rsidRDefault="003B5F07" w:rsidP="006D7B1B">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If a capitalised expression does not have an interpretation in Call-Off Schedule 1 (Definitions) or relevant Call-Off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30F29DCA" w14:textId="77777777" w:rsidR="003B5F07" w:rsidRPr="001345DC" w:rsidRDefault="003B5F07" w:rsidP="003B5F07">
      <w:pPr>
        <w:pStyle w:val="Normal1"/>
        <w:spacing w:after="120"/>
        <w:ind w:left="1440"/>
        <w:jc w:val="both"/>
        <w:rPr>
          <w:rFonts w:ascii="Arial" w:hAnsi="Arial" w:cs="Arial"/>
        </w:rPr>
      </w:pPr>
    </w:p>
    <w:p w14:paraId="669C2227" w14:textId="77777777" w:rsidR="003B5F07" w:rsidRPr="00DE2AF2" w:rsidRDefault="003B5F07" w:rsidP="006D7B1B">
      <w:pPr>
        <w:pStyle w:val="Normal1"/>
        <w:numPr>
          <w:ilvl w:val="1"/>
          <w:numId w:val="12"/>
        </w:numPr>
        <w:spacing w:after="120"/>
        <w:ind w:left="720" w:hanging="720"/>
        <w:jc w:val="both"/>
        <w:rPr>
          <w:rFonts w:ascii="Arial" w:hAnsi="Arial" w:cs="Arial"/>
        </w:rPr>
      </w:pPr>
      <w:bookmarkStart w:id="304" w:name="h.4bewzdj" w:colFirst="0" w:colLast="0"/>
      <w:bookmarkStart w:id="305" w:name="id.1rf9gpq" w:colFirst="0" w:colLast="0"/>
      <w:bookmarkEnd w:id="304"/>
      <w:bookmarkEnd w:id="305"/>
      <w:r w:rsidRPr="001345DC">
        <w:rPr>
          <w:rFonts w:ascii="Arial" w:eastAsia="Arial" w:hAnsi="Arial" w:cs="Arial"/>
        </w:rPr>
        <w:t>In this Call-Off Contract, the following terms have the following meanings:</w:t>
      </w:r>
    </w:p>
    <w:tbl>
      <w:tblPr>
        <w:tblW w:w="0" w:type="auto"/>
        <w:tblInd w:w="426" w:type="dxa"/>
        <w:tblLook w:val="04A0" w:firstRow="1" w:lastRow="0" w:firstColumn="1" w:lastColumn="0" w:noHBand="0" w:noVBand="1"/>
      </w:tblPr>
      <w:tblGrid>
        <w:gridCol w:w="2218"/>
        <w:gridCol w:w="6598"/>
      </w:tblGrid>
      <w:tr w:rsidR="003B5F07" w14:paraId="1E7C2C4B" w14:textId="77777777" w:rsidTr="003B5F07">
        <w:tc>
          <w:tcPr>
            <w:tcW w:w="2830" w:type="dxa"/>
          </w:tcPr>
          <w:p w14:paraId="0ED70EDC"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Advertising Regulations </w:t>
            </w:r>
          </w:p>
        </w:tc>
        <w:tc>
          <w:tcPr>
            <w:tcW w:w="5763" w:type="dxa"/>
          </w:tcPr>
          <w:p w14:paraId="6B61B57B" w14:textId="77777777" w:rsidR="003B5F07" w:rsidRPr="00DF6D2A" w:rsidRDefault="003B5F07" w:rsidP="003B5F07">
            <w:pPr>
              <w:pStyle w:val="Normal1"/>
              <w:spacing w:after="120"/>
              <w:rPr>
                <w:rFonts w:ascii="Arial" w:hAnsi="Arial" w:cs="Arial"/>
              </w:rPr>
            </w:pPr>
            <w:r w:rsidRPr="001345DC">
              <w:rPr>
                <w:rFonts w:ascii="Arial" w:eastAsia="Arial" w:hAnsi="Arial" w:cs="Arial"/>
              </w:rPr>
              <w:t>A</w:t>
            </w:r>
            <w:r>
              <w:rPr>
                <w:rFonts w:ascii="Arial" w:eastAsia="Arial" w:hAnsi="Arial" w:cs="Arial"/>
              </w:rPr>
              <w:t xml:space="preserve"> </w:t>
            </w:r>
            <w:r w:rsidRPr="001345DC">
              <w:rPr>
                <w:rFonts w:ascii="Arial" w:eastAsia="Arial" w:hAnsi="Arial" w:cs="Arial"/>
              </w:rPr>
              <w:t xml:space="preserve">present or future applicable code of practice or adjudication of the Committee of Advertising Practice, Broadcast Committee of </w:t>
            </w:r>
            <w:r w:rsidRPr="001345DC">
              <w:rPr>
                <w:rFonts w:ascii="Arial" w:eastAsia="Arial" w:hAnsi="Arial" w:cs="Arial"/>
              </w:rPr>
              <w:lastRenderedPageBreak/>
              <w:t xml:space="preserve">Advertising Practice or the Advertising Standards Authority (including any applicable modification, extension or replacement thereof), together with other UK laws, statutes and regulations which are directly applicable to the Services. </w:t>
            </w:r>
          </w:p>
        </w:tc>
      </w:tr>
      <w:tr w:rsidR="003B5F07" w14:paraId="6013E331" w14:textId="77777777" w:rsidTr="003B5F07">
        <w:tc>
          <w:tcPr>
            <w:tcW w:w="2830" w:type="dxa"/>
          </w:tcPr>
          <w:p w14:paraId="1CBBEF6C" w14:textId="77777777" w:rsidR="003B5F07" w:rsidRDefault="003B5F07" w:rsidP="003B5F07">
            <w:pPr>
              <w:tabs>
                <w:tab w:val="left" w:pos="175"/>
              </w:tabs>
              <w:spacing w:after="120"/>
              <w:rPr>
                <w:rFonts w:ascii="Arial" w:hAnsi="Arial" w:cs="Arial"/>
                <w:b/>
              </w:rPr>
            </w:pPr>
            <w:r>
              <w:rPr>
                <w:rFonts w:ascii="Arial" w:hAnsi="Arial" w:cs="Arial"/>
                <w:b/>
              </w:rPr>
              <w:lastRenderedPageBreak/>
              <w:t xml:space="preserve">Agency Affiliate </w:t>
            </w:r>
          </w:p>
        </w:tc>
        <w:tc>
          <w:tcPr>
            <w:tcW w:w="5763" w:type="dxa"/>
          </w:tcPr>
          <w:p w14:paraId="70DCC238"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company, partnership or other entity which at any time directly or indirectly controls, is controlled by or is under common control with the Agency, including as a subsid</w:t>
            </w:r>
            <w:r>
              <w:rPr>
                <w:rFonts w:ascii="Arial" w:eastAsia="Arial" w:hAnsi="Arial" w:cs="Arial"/>
              </w:rPr>
              <w:t>iary, parent or holding company.</w:t>
            </w:r>
          </w:p>
        </w:tc>
      </w:tr>
      <w:tr w:rsidR="003B5F07" w14:paraId="7493CACB" w14:textId="77777777" w:rsidTr="003B5F07">
        <w:tc>
          <w:tcPr>
            <w:tcW w:w="2830" w:type="dxa"/>
          </w:tcPr>
          <w:p w14:paraId="75FFAA96"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6C4029E3" w14:textId="77777777" w:rsidR="003B5F07" w:rsidRDefault="003B5F07" w:rsidP="003B5F07">
            <w:pPr>
              <w:tabs>
                <w:tab w:val="left" w:pos="175"/>
              </w:tabs>
              <w:spacing w:after="120"/>
              <w:rPr>
                <w:rFonts w:ascii="Arial" w:hAnsi="Arial" w:cs="Arial"/>
              </w:rPr>
            </w:pPr>
            <w:r w:rsidRPr="00DF6D2A">
              <w:rPr>
                <w:rFonts w:ascii="Arial" w:hAnsi="Arial" w:cs="Arial"/>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3B5F07" w14:paraId="67079A29" w14:textId="77777777" w:rsidTr="003B5F07">
        <w:tc>
          <w:tcPr>
            <w:tcW w:w="2830" w:type="dxa"/>
          </w:tcPr>
          <w:p w14:paraId="64D7CC26"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Agency Materials </w:t>
            </w:r>
          </w:p>
        </w:tc>
        <w:tc>
          <w:tcPr>
            <w:tcW w:w="5763" w:type="dxa"/>
          </w:tcPr>
          <w:p w14:paraId="45BFB821" w14:textId="77777777" w:rsidR="003B5F07" w:rsidRPr="00DF6D2A" w:rsidRDefault="003B5F07" w:rsidP="003B5F07">
            <w:pPr>
              <w:pStyle w:val="Normal1"/>
              <w:spacing w:after="120"/>
              <w:rPr>
                <w:rFonts w:ascii="Arial" w:hAnsi="Arial" w:cs="Arial"/>
              </w:rPr>
            </w:pPr>
            <w:r w:rsidRPr="001345DC">
              <w:rPr>
                <w:rFonts w:ascii="Arial" w:eastAsia="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tc>
      </w:tr>
      <w:tr w:rsidR="003B5F07" w14:paraId="0E4E9958" w14:textId="77777777" w:rsidTr="003B5F07">
        <w:tc>
          <w:tcPr>
            <w:tcW w:w="2830" w:type="dxa"/>
          </w:tcPr>
          <w:p w14:paraId="29B1FE5F" w14:textId="77777777" w:rsidR="003B5F07" w:rsidRDefault="003B5F07" w:rsidP="003B5F07">
            <w:pPr>
              <w:tabs>
                <w:tab w:val="left" w:pos="175"/>
              </w:tabs>
              <w:spacing w:after="120"/>
              <w:rPr>
                <w:rFonts w:ascii="Arial" w:hAnsi="Arial" w:cs="Arial"/>
                <w:b/>
              </w:rPr>
            </w:pPr>
            <w:r>
              <w:rPr>
                <w:rFonts w:ascii="Arial" w:hAnsi="Arial" w:cs="Arial"/>
                <w:b/>
              </w:rPr>
              <w:t>Agency Proprietary Materials</w:t>
            </w:r>
          </w:p>
        </w:tc>
        <w:tc>
          <w:tcPr>
            <w:tcW w:w="5763" w:type="dxa"/>
          </w:tcPr>
          <w:p w14:paraId="2C78566F" w14:textId="77777777" w:rsidR="003B5F07" w:rsidRPr="001345DC" w:rsidRDefault="003B5F07" w:rsidP="003B5F07">
            <w:pPr>
              <w:pStyle w:val="Normal1"/>
              <w:keepNext/>
              <w:spacing w:after="120"/>
              <w:rPr>
                <w:rFonts w:ascii="Arial" w:hAnsi="Arial" w:cs="Arial"/>
              </w:rPr>
            </w:pPr>
            <w:r w:rsidRPr="001345DC">
              <w:rPr>
                <w:rFonts w:ascii="Arial" w:eastAsia="Arial" w:hAnsi="Arial" w:cs="Arial"/>
              </w:rPr>
              <w:t>Software (including all programming code in object and source code form), methodology, know-how and processes and Materials in relation to which the Intellectual Property Rights are owned by (or licensed to) the Agency and which:</w:t>
            </w:r>
          </w:p>
          <w:p w14:paraId="1F98A496" w14:textId="77777777" w:rsidR="003B5F07" w:rsidRPr="00922F61" w:rsidRDefault="003B5F07" w:rsidP="006D7B1B">
            <w:pPr>
              <w:pStyle w:val="Normal1"/>
              <w:numPr>
                <w:ilvl w:val="0"/>
                <w:numId w:val="21"/>
              </w:numPr>
              <w:spacing w:after="120" w:line="240" w:lineRule="auto"/>
              <w:rPr>
                <w:rFonts w:ascii="Arial" w:hAnsi="Arial" w:cs="Arial"/>
              </w:rPr>
            </w:pPr>
            <w:r w:rsidRPr="001345DC">
              <w:rPr>
                <w:rFonts w:ascii="Arial" w:eastAsia="Arial" w:hAnsi="Arial" w:cs="Arial"/>
              </w:rPr>
              <w:t>were in existence prior to the date on which it is intended to use them for a Project, or</w:t>
            </w:r>
          </w:p>
          <w:p w14:paraId="3DEED42D" w14:textId="77777777" w:rsidR="003B5F07" w:rsidRPr="00DF6D2A" w:rsidRDefault="003B5F07" w:rsidP="006D7B1B">
            <w:pPr>
              <w:pStyle w:val="Normal1"/>
              <w:numPr>
                <w:ilvl w:val="0"/>
                <w:numId w:val="21"/>
              </w:numPr>
              <w:spacing w:after="120" w:line="240" w:lineRule="auto"/>
              <w:rPr>
                <w:rFonts w:ascii="Arial" w:hAnsi="Arial" w:cs="Arial"/>
              </w:rPr>
            </w:pPr>
            <w:r w:rsidRPr="00922F61">
              <w:rPr>
                <w:rFonts w:ascii="Arial" w:eastAsia="Arial" w:hAnsi="Arial" w:cs="Arial"/>
              </w:rPr>
              <w:t>are created by or for the Agency outside of a Project and which are intended to be reused across its business</w:t>
            </w:r>
          </w:p>
        </w:tc>
      </w:tr>
      <w:tr w:rsidR="003B5F07" w14:paraId="05F7E0E9" w14:textId="77777777" w:rsidTr="003B5F07">
        <w:tc>
          <w:tcPr>
            <w:tcW w:w="2830" w:type="dxa"/>
          </w:tcPr>
          <w:p w14:paraId="785D7405"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Agency Proposal </w:t>
            </w:r>
            <w:r w:rsidRPr="00AD1F1A">
              <w:rPr>
                <w:rFonts w:ascii="Arial" w:hAnsi="Arial" w:cs="Arial"/>
                <w:b/>
              </w:rPr>
              <w:t xml:space="preserve"> </w:t>
            </w:r>
          </w:p>
        </w:tc>
        <w:tc>
          <w:tcPr>
            <w:tcW w:w="5763" w:type="dxa"/>
          </w:tcPr>
          <w:p w14:paraId="3438E6B8" w14:textId="77777777" w:rsidR="003B5F07" w:rsidRDefault="003B5F07" w:rsidP="003B5F07">
            <w:pPr>
              <w:pStyle w:val="Normal1"/>
              <w:spacing w:after="120"/>
              <w:rPr>
                <w:rFonts w:ascii="Arial" w:hAnsi="Arial" w:cs="Arial"/>
              </w:rPr>
            </w:pPr>
            <w:r w:rsidRPr="001345DC">
              <w:rPr>
                <w:rFonts w:ascii="Arial" w:eastAsia="Arial" w:hAnsi="Arial" w:cs="Arial"/>
              </w:rPr>
              <w:t>The Agency’s solution in response to the Client’s Brief, as set out in the Letter of Appointment.</w:t>
            </w:r>
          </w:p>
        </w:tc>
      </w:tr>
      <w:tr w:rsidR="003B5F07" w14:paraId="138F1345" w14:textId="77777777" w:rsidTr="003B5F07">
        <w:tc>
          <w:tcPr>
            <w:tcW w:w="2830" w:type="dxa"/>
          </w:tcPr>
          <w:p w14:paraId="117C09BD"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Approval</w:t>
            </w:r>
          </w:p>
        </w:tc>
        <w:tc>
          <w:tcPr>
            <w:tcW w:w="5763" w:type="dxa"/>
          </w:tcPr>
          <w:p w14:paraId="5E8E48E3" w14:textId="77777777" w:rsidR="003B5F07" w:rsidRDefault="003B5F07" w:rsidP="003B5F07">
            <w:pPr>
              <w:pStyle w:val="Normal1"/>
              <w:spacing w:after="120"/>
              <w:rPr>
                <w:rFonts w:ascii="Arial" w:hAnsi="Arial" w:cs="Arial"/>
              </w:rPr>
            </w:pPr>
            <w:r w:rsidRPr="001345DC">
              <w:rPr>
                <w:rFonts w:ascii="Arial" w:eastAsia="Arial" w:hAnsi="Arial" w:cs="Arial"/>
              </w:rPr>
              <w:t>Formal Approval from one Party to another, given in accordance with Clause 10.1 or 10.2.</w:t>
            </w:r>
          </w:p>
        </w:tc>
      </w:tr>
      <w:tr w:rsidR="003B5F07" w14:paraId="09C17E5B" w14:textId="77777777" w:rsidTr="003B5F07">
        <w:tc>
          <w:tcPr>
            <w:tcW w:w="2830" w:type="dxa"/>
          </w:tcPr>
          <w:p w14:paraId="72E2F9A2" w14:textId="77777777" w:rsidR="003B5F07" w:rsidRPr="00AD1F1A" w:rsidRDefault="003B5F07" w:rsidP="003B5F07">
            <w:pPr>
              <w:tabs>
                <w:tab w:val="left" w:pos="175"/>
              </w:tabs>
              <w:spacing w:after="120"/>
              <w:rPr>
                <w:rFonts w:ascii="Arial" w:hAnsi="Arial" w:cs="Arial"/>
                <w:b/>
              </w:rPr>
            </w:pPr>
            <w:r>
              <w:rPr>
                <w:rFonts w:ascii="Arial" w:hAnsi="Arial" w:cs="Arial"/>
                <w:b/>
              </w:rPr>
              <w:t>Associates</w:t>
            </w:r>
          </w:p>
        </w:tc>
        <w:tc>
          <w:tcPr>
            <w:tcW w:w="5763" w:type="dxa"/>
          </w:tcPr>
          <w:p w14:paraId="088FA534" w14:textId="77777777" w:rsidR="003B5F07" w:rsidRDefault="003B5F07" w:rsidP="003B5F07">
            <w:pPr>
              <w:pStyle w:val="Normal1"/>
              <w:spacing w:after="120"/>
              <w:rPr>
                <w:rFonts w:ascii="Arial" w:hAnsi="Arial" w:cs="Arial"/>
              </w:rPr>
            </w:pPr>
            <w:r w:rsidRPr="001345DC">
              <w:rPr>
                <w:rFonts w:ascii="Arial" w:eastAsia="Arial" w:hAnsi="Arial" w:cs="Arial"/>
              </w:rPr>
              <w:t>A Party’s employees, officers, agents, sub-contractors or authorised representatives.</w:t>
            </w:r>
          </w:p>
        </w:tc>
      </w:tr>
      <w:tr w:rsidR="003B5F07" w14:paraId="6C0E80FD" w14:textId="77777777" w:rsidTr="003B5F07">
        <w:tc>
          <w:tcPr>
            <w:tcW w:w="2830" w:type="dxa"/>
          </w:tcPr>
          <w:p w14:paraId="5F1920F4" w14:textId="77777777" w:rsidR="003B5F07" w:rsidRDefault="003B5F07" w:rsidP="003B5F07">
            <w:pPr>
              <w:tabs>
                <w:tab w:val="left" w:pos="175"/>
              </w:tabs>
              <w:spacing w:after="120"/>
              <w:rPr>
                <w:rFonts w:ascii="Arial" w:hAnsi="Arial" w:cs="Arial"/>
                <w:b/>
              </w:rPr>
            </w:pPr>
            <w:r>
              <w:rPr>
                <w:rFonts w:ascii="Arial" w:hAnsi="Arial" w:cs="Arial"/>
                <w:b/>
              </w:rPr>
              <w:t>Authorised Agency Approver</w:t>
            </w:r>
          </w:p>
        </w:tc>
        <w:tc>
          <w:tcPr>
            <w:tcW w:w="5763" w:type="dxa"/>
          </w:tcPr>
          <w:p w14:paraId="62121DCF" w14:textId="77777777" w:rsidR="003B5F07" w:rsidRDefault="003B5F07" w:rsidP="003B5F07">
            <w:pPr>
              <w:pStyle w:val="Normal1"/>
              <w:spacing w:after="120"/>
              <w:rPr>
                <w:rFonts w:ascii="Arial" w:hAnsi="Arial" w:cs="Arial"/>
              </w:rPr>
            </w:pPr>
            <w:r w:rsidRPr="001345DC">
              <w:rPr>
                <w:rFonts w:ascii="Arial" w:eastAsia="Arial" w:hAnsi="Arial" w:cs="Arial"/>
              </w:rPr>
              <w:t>Any personnel of the Agency who have the authority to contractually bind the Agency in all matters relating to this Call-Off Contract. They must be named in the applicable Statement of Work, and the Client must be notified if they change.</w:t>
            </w:r>
          </w:p>
        </w:tc>
      </w:tr>
      <w:tr w:rsidR="003B5F07" w14:paraId="36424730" w14:textId="77777777" w:rsidTr="003B5F07">
        <w:tc>
          <w:tcPr>
            <w:tcW w:w="2830" w:type="dxa"/>
          </w:tcPr>
          <w:p w14:paraId="03774E3E" w14:textId="77777777" w:rsidR="003B5F07" w:rsidRDefault="003B5F07" w:rsidP="003B5F07">
            <w:pPr>
              <w:tabs>
                <w:tab w:val="left" w:pos="175"/>
              </w:tabs>
              <w:spacing w:after="120"/>
              <w:rPr>
                <w:rFonts w:ascii="Arial" w:hAnsi="Arial" w:cs="Arial"/>
                <w:b/>
              </w:rPr>
            </w:pPr>
            <w:r>
              <w:rPr>
                <w:rFonts w:ascii="Arial" w:hAnsi="Arial" w:cs="Arial"/>
                <w:b/>
              </w:rPr>
              <w:lastRenderedPageBreak/>
              <w:t xml:space="preserve">Authorised Client Approver </w:t>
            </w:r>
          </w:p>
        </w:tc>
        <w:tc>
          <w:tcPr>
            <w:tcW w:w="5763" w:type="dxa"/>
          </w:tcPr>
          <w:p w14:paraId="13015C65" w14:textId="77777777" w:rsidR="003B5F07" w:rsidRDefault="003B5F07" w:rsidP="003B5F07">
            <w:pPr>
              <w:pStyle w:val="Normal1"/>
              <w:spacing w:after="120"/>
              <w:rPr>
                <w:rFonts w:ascii="Arial" w:hAnsi="Arial" w:cs="Arial"/>
              </w:rPr>
            </w:pPr>
            <w:r w:rsidRPr="001345DC">
              <w:rPr>
                <w:rFonts w:ascii="Arial" w:eastAsia="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tc>
      </w:tr>
      <w:tr w:rsidR="003B5F07" w14:paraId="13941C07" w14:textId="77777777" w:rsidTr="003B5F07">
        <w:tc>
          <w:tcPr>
            <w:tcW w:w="2830" w:type="dxa"/>
          </w:tcPr>
          <w:p w14:paraId="27B1D4A1"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Call-Off Contract</w:t>
            </w:r>
          </w:p>
        </w:tc>
        <w:tc>
          <w:tcPr>
            <w:tcW w:w="5763" w:type="dxa"/>
          </w:tcPr>
          <w:p w14:paraId="6C36F64F" w14:textId="77777777" w:rsidR="003B5F07" w:rsidRPr="00DF6D2A" w:rsidRDefault="003B5F07" w:rsidP="003B5F07">
            <w:pPr>
              <w:pStyle w:val="Normal1"/>
              <w:spacing w:after="120"/>
              <w:rPr>
                <w:rFonts w:ascii="Arial" w:hAnsi="Arial" w:cs="Arial"/>
              </w:rPr>
            </w:pPr>
            <w:r w:rsidRPr="001345DC">
              <w:rPr>
                <w:rFonts w:ascii="Arial" w:eastAsia="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eastAsia="Arial" w:hAnsi="Arial" w:cs="Arial"/>
              </w:rPr>
              <w:t>.</w:t>
            </w:r>
          </w:p>
        </w:tc>
      </w:tr>
      <w:tr w:rsidR="003B5F07" w14:paraId="171A22B0" w14:textId="77777777" w:rsidTr="003B5F07">
        <w:tc>
          <w:tcPr>
            <w:tcW w:w="2830" w:type="dxa"/>
          </w:tcPr>
          <w:p w14:paraId="3403FE9A"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Call-Off Terms</w:t>
            </w:r>
          </w:p>
        </w:tc>
        <w:tc>
          <w:tcPr>
            <w:tcW w:w="5763" w:type="dxa"/>
          </w:tcPr>
          <w:p w14:paraId="184B2D6B"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terms and conditions set out in this Call-Off Contract including this Schedule 1 but not including any other Schedules or Statement of Work</w:t>
            </w:r>
            <w:r>
              <w:rPr>
                <w:rFonts w:ascii="Arial" w:eastAsia="Arial" w:hAnsi="Arial" w:cs="Arial"/>
              </w:rPr>
              <w:t>.</w:t>
            </w:r>
          </w:p>
        </w:tc>
      </w:tr>
      <w:tr w:rsidR="003B5F07" w14:paraId="39C7F26E" w14:textId="77777777" w:rsidTr="003B5F07">
        <w:tc>
          <w:tcPr>
            <w:tcW w:w="2830" w:type="dxa"/>
          </w:tcPr>
          <w:p w14:paraId="60B171FB"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126EA54B" w14:textId="77777777" w:rsidR="003B5F07" w:rsidRDefault="003B5F07" w:rsidP="003B5F07">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3B5F07" w14:paraId="3662096E" w14:textId="77777777" w:rsidTr="003B5F07">
        <w:tc>
          <w:tcPr>
            <w:tcW w:w="2830" w:type="dxa"/>
          </w:tcPr>
          <w:p w14:paraId="46AC4B0A"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5AC799BF" w14:textId="77777777" w:rsidR="003B5F07" w:rsidRPr="00DF6D2A" w:rsidRDefault="003B5F07" w:rsidP="003B5F07">
            <w:pPr>
              <w:pStyle w:val="Normal1"/>
              <w:spacing w:after="120"/>
              <w:rPr>
                <w:rFonts w:ascii="Arial" w:hAnsi="Arial" w:cs="Arial"/>
              </w:rPr>
            </w:pPr>
            <w:r w:rsidRPr="001345DC">
              <w:rPr>
                <w:rFonts w:ascii="Arial" w:eastAsia="Arial" w:hAnsi="Arial" w:cs="Arial"/>
              </w:rPr>
              <w:t>Change of Control has the same meaning as in section 416 of the Income and Corporation Taxes Act 1988</w:t>
            </w:r>
            <w:r>
              <w:rPr>
                <w:rFonts w:ascii="Arial" w:eastAsia="Arial" w:hAnsi="Arial" w:cs="Arial"/>
              </w:rPr>
              <w:t>.</w:t>
            </w:r>
          </w:p>
        </w:tc>
      </w:tr>
      <w:tr w:rsidR="003B5F07" w14:paraId="1FEEC5C2" w14:textId="77777777" w:rsidTr="003B5F07">
        <w:tc>
          <w:tcPr>
            <w:tcW w:w="2830" w:type="dxa"/>
          </w:tcPr>
          <w:p w14:paraId="6A10A104" w14:textId="77777777" w:rsidR="003B5F07" w:rsidRPr="00AD1F1A" w:rsidRDefault="003B5F07" w:rsidP="003B5F07">
            <w:pPr>
              <w:tabs>
                <w:tab w:val="left" w:pos="175"/>
              </w:tabs>
              <w:spacing w:after="120"/>
              <w:rPr>
                <w:rFonts w:ascii="Arial" w:hAnsi="Arial" w:cs="Arial"/>
                <w:b/>
              </w:rPr>
            </w:pPr>
            <w:r>
              <w:rPr>
                <w:rFonts w:ascii="Arial" w:hAnsi="Arial" w:cs="Arial"/>
                <w:b/>
              </w:rPr>
              <w:t>Client Affiliates</w:t>
            </w:r>
          </w:p>
        </w:tc>
        <w:tc>
          <w:tcPr>
            <w:tcW w:w="5763" w:type="dxa"/>
          </w:tcPr>
          <w:p w14:paraId="1AFE116A"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organisation associated with the Client that will directly receive the benefit of the Services. Client Affiliates must be named in a Statement of Work, or subs</w:t>
            </w:r>
            <w:r>
              <w:rPr>
                <w:rFonts w:ascii="Arial" w:eastAsia="Arial" w:hAnsi="Arial" w:cs="Arial"/>
              </w:rPr>
              <w:t>equently notified to the Agency.</w:t>
            </w:r>
          </w:p>
        </w:tc>
      </w:tr>
      <w:tr w:rsidR="003B5F07" w14:paraId="7DE78205" w14:textId="77777777" w:rsidTr="003B5F07">
        <w:tc>
          <w:tcPr>
            <w:tcW w:w="2830" w:type="dxa"/>
          </w:tcPr>
          <w:p w14:paraId="26256A70"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Client Brief </w:t>
            </w:r>
          </w:p>
        </w:tc>
        <w:tc>
          <w:tcPr>
            <w:tcW w:w="5763" w:type="dxa"/>
          </w:tcPr>
          <w:p w14:paraId="0470FEB1"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document containing the Client’s requirements issued as part of the Call Off Process set out in Section 3 of the Framework Agreement</w:t>
            </w:r>
            <w:r>
              <w:rPr>
                <w:rFonts w:ascii="Arial" w:eastAsia="Arial" w:hAnsi="Arial" w:cs="Arial"/>
              </w:rPr>
              <w:t>.</w:t>
            </w:r>
          </w:p>
        </w:tc>
      </w:tr>
      <w:tr w:rsidR="003B5F07" w14:paraId="2F7C9892" w14:textId="77777777" w:rsidTr="003B5F07">
        <w:tc>
          <w:tcPr>
            <w:tcW w:w="2830" w:type="dxa"/>
          </w:tcPr>
          <w:p w14:paraId="35740316"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Client Cause </w:t>
            </w:r>
          </w:p>
        </w:tc>
        <w:tc>
          <w:tcPr>
            <w:tcW w:w="5763" w:type="dxa"/>
          </w:tcPr>
          <w:p w14:paraId="3EA733D7" w14:textId="77777777" w:rsidR="003B5F07" w:rsidRPr="00DF6D2A" w:rsidRDefault="003B5F07" w:rsidP="003B5F07">
            <w:pPr>
              <w:pStyle w:val="Normal1"/>
              <w:spacing w:after="120"/>
              <w:rPr>
                <w:rFonts w:ascii="Arial" w:hAnsi="Arial" w:cs="Arial"/>
              </w:rPr>
            </w:pPr>
            <w:r w:rsidRPr="001345DC">
              <w:rPr>
                <w:rFonts w:ascii="Arial" w:eastAsia="Arial" w:hAnsi="Arial" w:cs="Arial"/>
              </w:rPr>
              <w:t>A situation where the Client does not fulfil its obligations in connection with this Call-Off Contract (including its payment obligations), and as a consequence the Agency is prevented from performing any of the agreed Services and/or providing any of the agreed Deliverable</w:t>
            </w:r>
            <w:r>
              <w:rPr>
                <w:rFonts w:ascii="Arial" w:eastAsia="Arial" w:hAnsi="Arial" w:cs="Arial"/>
              </w:rPr>
              <w:t>s.</w:t>
            </w:r>
          </w:p>
        </w:tc>
      </w:tr>
      <w:tr w:rsidR="003B5F07" w14:paraId="7211B74F" w14:textId="77777777" w:rsidTr="003B5F07">
        <w:tc>
          <w:tcPr>
            <w:tcW w:w="2830" w:type="dxa"/>
          </w:tcPr>
          <w:p w14:paraId="59F5EE3B" w14:textId="77777777" w:rsidR="003B5F07" w:rsidRDefault="003B5F07" w:rsidP="003B5F07">
            <w:pPr>
              <w:tabs>
                <w:tab w:val="left" w:pos="175"/>
              </w:tabs>
              <w:spacing w:after="120"/>
              <w:rPr>
                <w:rFonts w:ascii="Arial" w:hAnsi="Arial" w:cs="Arial"/>
                <w:b/>
              </w:rPr>
            </w:pPr>
            <w:r>
              <w:rPr>
                <w:rFonts w:ascii="Arial" w:hAnsi="Arial" w:cs="Arial"/>
                <w:b/>
              </w:rPr>
              <w:t xml:space="preserve">Client Confidential Information </w:t>
            </w:r>
          </w:p>
        </w:tc>
        <w:tc>
          <w:tcPr>
            <w:tcW w:w="5763" w:type="dxa"/>
          </w:tcPr>
          <w:p w14:paraId="4AC13B6E" w14:textId="77777777" w:rsidR="003B5F07" w:rsidRPr="00DF6D2A" w:rsidRDefault="003B5F07" w:rsidP="003B5F07">
            <w:pPr>
              <w:pStyle w:val="Normal1"/>
              <w:spacing w:after="120"/>
              <w:rPr>
                <w:rFonts w:ascii="Arial" w:hAnsi="Arial" w:cs="Arial"/>
              </w:rPr>
            </w:pPr>
            <w:r w:rsidRPr="001345DC">
              <w:rPr>
                <w:rFonts w:ascii="Arial" w:eastAsia="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eastAsia="Arial" w:hAnsi="Arial" w:cs="Arial"/>
              </w:rPr>
              <w:t>.</w:t>
            </w:r>
          </w:p>
        </w:tc>
      </w:tr>
      <w:tr w:rsidR="003B5F07" w14:paraId="719A96D8" w14:textId="77777777" w:rsidTr="003B5F07">
        <w:tc>
          <w:tcPr>
            <w:tcW w:w="2830" w:type="dxa"/>
          </w:tcPr>
          <w:p w14:paraId="2CB2556D" w14:textId="77777777" w:rsidR="003B5F07" w:rsidRDefault="003B5F07" w:rsidP="003B5F07">
            <w:pPr>
              <w:tabs>
                <w:tab w:val="left" w:pos="175"/>
              </w:tabs>
              <w:spacing w:after="120"/>
              <w:rPr>
                <w:rFonts w:ascii="Arial" w:hAnsi="Arial" w:cs="Arial"/>
                <w:b/>
              </w:rPr>
            </w:pPr>
            <w:r>
              <w:rPr>
                <w:rFonts w:ascii="Arial" w:hAnsi="Arial" w:cs="Arial"/>
                <w:b/>
              </w:rPr>
              <w:lastRenderedPageBreak/>
              <w:t xml:space="preserve">Client Data </w:t>
            </w:r>
          </w:p>
        </w:tc>
        <w:tc>
          <w:tcPr>
            <w:tcW w:w="5763" w:type="dxa"/>
          </w:tcPr>
          <w:p w14:paraId="5083F6A9" w14:textId="77777777" w:rsidR="003B5F07" w:rsidRPr="00DF6D2A" w:rsidRDefault="003B5F07" w:rsidP="003B5F07">
            <w:pPr>
              <w:pStyle w:val="Normal1"/>
              <w:spacing w:after="120"/>
              <w:rPr>
                <w:rFonts w:ascii="Arial" w:hAnsi="Arial" w:cs="Arial"/>
              </w:rPr>
            </w:pPr>
            <w:r w:rsidRPr="001345DC">
              <w:rPr>
                <w:rFonts w:ascii="Arial" w:eastAsia="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3B5F07" w14:paraId="5CA44312" w14:textId="77777777" w:rsidTr="003B5F07">
        <w:tc>
          <w:tcPr>
            <w:tcW w:w="2830" w:type="dxa"/>
          </w:tcPr>
          <w:p w14:paraId="5299DA6C" w14:textId="77777777" w:rsidR="003B5F07" w:rsidRDefault="003B5F07" w:rsidP="003B5F07">
            <w:pPr>
              <w:tabs>
                <w:tab w:val="left" w:pos="175"/>
              </w:tabs>
              <w:spacing w:after="120"/>
              <w:rPr>
                <w:rFonts w:ascii="Arial" w:hAnsi="Arial" w:cs="Arial"/>
                <w:b/>
              </w:rPr>
            </w:pPr>
            <w:r>
              <w:rPr>
                <w:rFonts w:ascii="Arial" w:hAnsi="Arial" w:cs="Arial"/>
                <w:b/>
              </w:rPr>
              <w:t>Client Materials</w:t>
            </w:r>
          </w:p>
        </w:tc>
        <w:tc>
          <w:tcPr>
            <w:tcW w:w="5763" w:type="dxa"/>
          </w:tcPr>
          <w:p w14:paraId="735D481C"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3B5F07" w14:paraId="0768906B" w14:textId="77777777" w:rsidTr="003B5F07">
        <w:tc>
          <w:tcPr>
            <w:tcW w:w="2830" w:type="dxa"/>
          </w:tcPr>
          <w:p w14:paraId="24ADEEC5" w14:textId="77777777" w:rsidR="003B5F07" w:rsidRDefault="003B5F07" w:rsidP="003B5F07">
            <w:pPr>
              <w:tabs>
                <w:tab w:val="left" w:pos="175"/>
              </w:tabs>
              <w:spacing w:after="120"/>
              <w:rPr>
                <w:rFonts w:ascii="Arial" w:hAnsi="Arial" w:cs="Arial"/>
                <w:b/>
              </w:rPr>
            </w:pPr>
            <w:r>
              <w:rPr>
                <w:rFonts w:ascii="Arial" w:hAnsi="Arial" w:cs="Arial"/>
                <w:b/>
              </w:rPr>
              <w:t xml:space="preserve">Confidential Information </w:t>
            </w:r>
          </w:p>
        </w:tc>
        <w:tc>
          <w:tcPr>
            <w:tcW w:w="5763" w:type="dxa"/>
          </w:tcPr>
          <w:p w14:paraId="3FADBE41"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Client’s Confidential Information and/or the Agency Confidential Information</w:t>
            </w:r>
            <w:r>
              <w:rPr>
                <w:rFonts w:ascii="Arial" w:eastAsia="Arial" w:hAnsi="Arial" w:cs="Arial"/>
              </w:rPr>
              <w:t>.</w:t>
            </w:r>
          </w:p>
        </w:tc>
      </w:tr>
      <w:tr w:rsidR="003B5F07" w14:paraId="2EF86B96" w14:textId="77777777" w:rsidTr="003B5F07">
        <w:tc>
          <w:tcPr>
            <w:tcW w:w="2830" w:type="dxa"/>
          </w:tcPr>
          <w:p w14:paraId="51791350" w14:textId="77777777" w:rsidR="003B5F07" w:rsidRDefault="003B5F07" w:rsidP="003B5F07">
            <w:pPr>
              <w:tabs>
                <w:tab w:val="left" w:pos="175"/>
              </w:tabs>
              <w:spacing w:after="120"/>
              <w:rPr>
                <w:rFonts w:ascii="Arial" w:hAnsi="Arial" w:cs="Arial"/>
                <w:b/>
              </w:rPr>
            </w:pPr>
            <w:r>
              <w:rPr>
                <w:rFonts w:ascii="Arial" w:hAnsi="Arial" w:cs="Arial"/>
                <w:b/>
              </w:rPr>
              <w:t xml:space="preserve">Contract Charges </w:t>
            </w:r>
          </w:p>
        </w:tc>
        <w:tc>
          <w:tcPr>
            <w:tcW w:w="5763" w:type="dxa"/>
          </w:tcPr>
          <w:p w14:paraId="2CE6D7FA" w14:textId="77777777" w:rsidR="003B5F07" w:rsidRPr="00DF6D2A" w:rsidRDefault="003B5F07" w:rsidP="003B5F07">
            <w:pPr>
              <w:pStyle w:val="Normal1"/>
              <w:spacing w:after="120"/>
              <w:rPr>
                <w:rFonts w:ascii="Arial" w:hAnsi="Arial" w:cs="Arial"/>
              </w:rPr>
            </w:pPr>
            <w:r w:rsidRPr="001345DC">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incurred by the Client including but not limited to all Expenses, disbursement, taxes, sub-contractor or third party costs, and fees</w:t>
            </w:r>
            <w:r>
              <w:rPr>
                <w:rFonts w:ascii="Arial" w:eastAsia="Arial" w:hAnsi="Arial" w:cs="Arial"/>
              </w:rPr>
              <w:t>.</w:t>
            </w:r>
          </w:p>
        </w:tc>
      </w:tr>
      <w:tr w:rsidR="003B5F07" w14:paraId="7A220DB2" w14:textId="77777777" w:rsidTr="003B5F07">
        <w:tc>
          <w:tcPr>
            <w:tcW w:w="2830" w:type="dxa"/>
          </w:tcPr>
          <w:p w14:paraId="0B442433" w14:textId="77777777" w:rsidR="003B5F07" w:rsidRDefault="003B5F07" w:rsidP="003B5F07">
            <w:pPr>
              <w:tabs>
                <w:tab w:val="left" w:pos="175"/>
              </w:tabs>
              <w:spacing w:after="120"/>
              <w:rPr>
                <w:rFonts w:ascii="Arial" w:hAnsi="Arial" w:cs="Arial"/>
                <w:b/>
              </w:rPr>
            </w:pPr>
            <w:r>
              <w:rPr>
                <w:rFonts w:ascii="Arial" w:hAnsi="Arial" w:cs="Arial"/>
                <w:b/>
              </w:rPr>
              <w:t xml:space="preserve">Contracting Body </w:t>
            </w:r>
          </w:p>
        </w:tc>
        <w:tc>
          <w:tcPr>
            <w:tcW w:w="5763" w:type="dxa"/>
          </w:tcPr>
          <w:p w14:paraId="502D6FAD" w14:textId="77777777" w:rsidR="003B5F07" w:rsidRPr="00DF6D2A" w:rsidRDefault="003B5F07" w:rsidP="003B5F07">
            <w:pPr>
              <w:pStyle w:val="Normal1"/>
              <w:spacing w:after="120"/>
              <w:rPr>
                <w:rFonts w:ascii="Arial" w:hAnsi="Arial" w:cs="Arial"/>
              </w:rPr>
            </w:pPr>
            <w:r w:rsidRPr="001345DC">
              <w:rPr>
                <w:rFonts w:ascii="Arial" w:eastAsia="Arial" w:hAnsi="Arial" w:cs="Arial"/>
              </w:rPr>
              <w:t>C</w:t>
            </w:r>
            <w:r>
              <w:rPr>
                <w:rFonts w:ascii="Arial" w:eastAsia="Arial" w:hAnsi="Arial" w:cs="Arial"/>
              </w:rPr>
              <w:t>C</w:t>
            </w:r>
            <w:r w:rsidRPr="001345DC">
              <w:rPr>
                <w:rFonts w:ascii="Arial" w:eastAsia="Arial" w:hAnsi="Arial" w:cs="Arial"/>
              </w:rPr>
              <w:t>S, the Client and any other bodies listed in the OJEU Notice</w:t>
            </w:r>
            <w:r>
              <w:rPr>
                <w:rFonts w:ascii="Arial" w:eastAsia="Arial" w:hAnsi="Arial" w:cs="Arial"/>
              </w:rPr>
              <w:t>.</w:t>
            </w:r>
          </w:p>
        </w:tc>
      </w:tr>
      <w:tr w:rsidR="003B5F07" w14:paraId="394CDB56" w14:textId="77777777" w:rsidTr="003B5F07">
        <w:tc>
          <w:tcPr>
            <w:tcW w:w="2830" w:type="dxa"/>
          </w:tcPr>
          <w:p w14:paraId="07745B4E"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5DF79B5" w14:textId="77777777" w:rsidR="003B5F07" w:rsidRPr="00DF6D2A" w:rsidRDefault="003B5F07" w:rsidP="003B5F07">
            <w:pPr>
              <w:pStyle w:val="Normal1"/>
              <w:spacing w:after="120"/>
              <w:rPr>
                <w:rFonts w:ascii="Arial" w:hAnsi="Arial" w:cs="Arial"/>
              </w:rPr>
            </w:pPr>
            <w:r w:rsidRPr="001345DC">
              <w:rPr>
                <w:rFonts w:ascii="Arial" w:eastAsia="Arial" w:hAnsi="Arial" w:cs="Arial"/>
              </w:rPr>
              <w:t>A consecutive 12- month period during the Term commencing on the Effective Date or each anniversary thereof.</w:t>
            </w:r>
          </w:p>
        </w:tc>
      </w:tr>
      <w:tr w:rsidR="003B5F07" w14:paraId="4B54ED65" w14:textId="77777777" w:rsidTr="003B5F07">
        <w:tc>
          <w:tcPr>
            <w:tcW w:w="2830" w:type="dxa"/>
          </w:tcPr>
          <w:p w14:paraId="54875020"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6619CC51" w14:textId="77777777" w:rsidR="003B5F07" w:rsidRDefault="003B5F07" w:rsidP="003B5F07">
            <w:pPr>
              <w:pStyle w:val="Normal1"/>
              <w:spacing w:after="120"/>
              <w:rPr>
                <w:rFonts w:ascii="Arial" w:hAnsi="Arial" w:cs="Arial"/>
              </w:rPr>
            </w:pPr>
            <w:r w:rsidRPr="001345DC">
              <w:rPr>
                <w:rFonts w:ascii="Arial" w:eastAsia="Arial" w:hAnsi="Arial" w:cs="Arial"/>
              </w:rPr>
              <w:t>All relevant Data Protection laws which apply, including:</w:t>
            </w:r>
          </w:p>
          <w:p w14:paraId="06C02076" w14:textId="77777777" w:rsidR="003B5F07" w:rsidRDefault="003B5F07" w:rsidP="006D7B1B">
            <w:pPr>
              <w:pStyle w:val="Normal1"/>
              <w:numPr>
                <w:ilvl w:val="0"/>
                <w:numId w:val="22"/>
              </w:numPr>
              <w:spacing w:after="120" w:line="240" w:lineRule="auto"/>
              <w:rPr>
                <w:rFonts w:ascii="Arial" w:hAnsi="Arial" w:cs="Arial"/>
              </w:rPr>
            </w:pPr>
            <w:r w:rsidRPr="001345DC">
              <w:rPr>
                <w:rFonts w:ascii="Arial" w:eastAsia="Arial" w:hAnsi="Arial" w:cs="Arial"/>
              </w:rPr>
              <w:t xml:space="preserve">in the UK, the Data Protection Act 1998 (as amended) and all applicable laws and regulations relating to processing of personal data and privacy, including any related guidance and codes of practice issued by the Information Commissioner or relevant government department </w:t>
            </w:r>
          </w:p>
          <w:p w14:paraId="13AA0AF6" w14:textId="77777777" w:rsidR="003B5F07" w:rsidRDefault="003B5F07" w:rsidP="006D7B1B">
            <w:pPr>
              <w:pStyle w:val="Normal1"/>
              <w:numPr>
                <w:ilvl w:val="0"/>
                <w:numId w:val="22"/>
              </w:numPr>
              <w:spacing w:after="120" w:line="240" w:lineRule="auto"/>
              <w:rPr>
                <w:rFonts w:ascii="Arial" w:hAnsi="Arial" w:cs="Arial"/>
              </w:rPr>
            </w:pPr>
            <w:r w:rsidRPr="00922F61">
              <w:rPr>
                <w:rFonts w:ascii="Arial" w:eastAsia="Arial" w:hAnsi="Arial" w:cs="Arial"/>
              </w:rPr>
              <w:t>in EU countries, the EC Directive on the protection of individuals with regard to the processing of personal data and on the free movement of such data (95/46/EC) and all local laws or regulations giving effect to this Directive, and</w:t>
            </w:r>
          </w:p>
          <w:p w14:paraId="7D734CC4" w14:textId="77777777" w:rsidR="003B5F07" w:rsidRPr="00DF6D2A" w:rsidRDefault="003B5F07" w:rsidP="006D7B1B">
            <w:pPr>
              <w:pStyle w:val="Normal1"/>
              <w:numPr>
                <w:ilvl w:val="0"/>
                <w:numId w:val="22"/>
              </w:numPr>
              <w:spacing w:after="120" w:line="240" w:lineRule="auto"/>
              <w:rPr>
                <w:rFonts w:ascii="Arial" w:hAnsi="Arial" w:cs="Arial"/>
              </w:rPr>
            </w:pPr>
            <w:r w:rsidRPr="00922F61">
              <w:rPr>
                <w:rFonts w:ascii="Arial" w:eastAsia="Arial" w:hAnsi="Arial" w:cs="Arial"/>
              </w:rPr>
              <w:t>in non-EU countries, any similar or equivalent laws to those above including regulations or rules relating to data about individuals.</w:t>
            </w:r>
          </w:p>
        </w:tc>
      </w:tr>
      <w:tr w:rsidR="003B5F07" w14:paraId="6138CEB6" w14:textId="77777777" w:rsidTr="003B5F07">
        <w:tc>
          <w:tcPr>
            <w:tcW w:w="2830" w:type="dxa"/>
          </w:tcPr>
          <w:p w14:paraId="14240EA4"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Default</w:t>
            </w:r>
          </w:p>
        </w:tc>
        <w:tc>
          <w:tcPr>
            <w:tcW w:w="5763" w:type="dxa"/>
          </w:tcPr>
          <w:p w14:paraId="46525FFA" w14:textId="77777777" w:rsidR="003B5F07" w:rsidRPr="00DF6D2A" w:rsidRDefault="003B5F07" w:rsidP="003B5F07">
            <w:pPr>
              <w:pStyle w:val="Normal1"/>
              <w:spacing w:after="120"/>
              <w:rPr>
                <w:rFonts w:ascii="Arial" w:hAnsi="Arial" w:cs="Arial"/>
              </w:rPr>
            </w:pPr>
            <w:r w:rsidRPr="001345DC">
              <w:rPr>
                <w:rFonts w:ascii="Arial" w:eastAsia="Arial" w:hAnsi="Arial" w:cs="Arial"/>
              </w:rPr>
              <w:t xml:space="preserve">Any breach of the obligations of the Agency (including but not limited failing to provide any Deliverables by any date set out in </w:t>
            </w:r>
            <w:r w:rsidRPr="001345DC">
              <w:rPr>
                <w:rFonts w:ascii="Arial" w:eastAsia="Arial" w:hAnsi="Arial" w:cs="Arial"/>
              </w:rPr>
              <w:lastRenderedPageBreak/>
              <w:t>the applicable Statement of Work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r>
              <w:rPr>
                <w:rFonts w:ascii="Arial" w:eastAsia="Arial" w:hAnsi="Arial" w:cs="Arial"/>
              </w:rPr>
              <w:t>.</w:t>
            </w:r>
          </w:p>
        </w:tc>
      </w:tr>
      <w:tr w:rsidR="003B5F07" w14:paraId="2843B885" w14:textId="77777777" w:rsidTr="003B5F07">
        <w:tc>
          <w:tcPr>
            <w:tcW w:w="2830" w:type="dxa"/>
          </w:tcPr>
          <w:p w14:paraId="5B5F149A" w14:textId="77777777" w:rsidR="003B5F07" w:rsidRPr="00AD1F1A" w:rsidRDefault="003B5F07" w:rsidP="003B5F07">
            <w:pPr>
              <w:tabs>
                <w:tab w:val="left" w:pos="175"/>
              </w:tabs>
              <w:spacing w:after="120"/>
              <w:rPr>
                <w:rFonts w:ascii="Arial" w:hAnsi="Arial" w:cs="Arial"/>
                <w:b/>
              </w:rPr>
            </w:pPr>
            <w:r>
              <w:rPr>
                <w:rFonts w:ascii="Arial" w:hAnsi="Arial" w:cs="Arial"/>
                <w:b/>
              </w:rPr>
              <w:lastRenderedPageBreak/>
              <w:t>Deliverables</w:t>
            </w:r>
          </w:p>
        </w:tc>
        <w:tc>
          <w:tcPr>
            <w:tcW w:w="5763" w:type="dxa"/>
          </w:tcPr>
          <w:p w14:paraId="69A634C7"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advertising, creative and other materials which are to be provided by the Agency as specified in a Statement of Work</w:t>
            </w:r>
            <w:r>
              <w:rPr>
                <w:rFonts w:ascii="Arial" w:eastAsia="Arial" w:hAnsi="Arial" w:cs="Arial"/>
              </w:rPr>
              <w:t>.</w:t>
            </w:r>
          </w:p>
        </w:tc>
      </w:tr>
      <w:tr w:rsidR="003B5F07" w14:paraId="3DCC798E" w14:textId="77777777" w:rsidTr="003B5F07">
        <w:tc>
          <w:tcPr>
            <w:tcW w:w="2830" w:type="dxa"/>
          </w:tcPr>
          <w:p w14:paraId="490A9451" w14:textId="77777777" w:rsidR="003B5F07" w:rsidRDefault="003B5F07" w:rsidP="003B5F07">
            <w:pPr>
              <w:tabs>
                <w:tab w:val="left" w:pos="175"/>
              </w:tabs>
              <w:spacing w:after="120"/>
              <w:rPr>
                <w:rFonts w:ascii="Arial" w:hAnsi="Arial" w:cs="Arial"/>
                <w:b/>
              </w:rPr>
            </w:pPr>
            <w:r>
              <w:rPr>
                <w:rFonts w:ascii="Arial" w:hAnsi="Arial" w:cs="Arial"/>
                <w:b/>
              </w:rPr>
              <w:t xml:space="preserve">Dispute </w:t>
            </w:r>
          </w:p>
        </w:tc>
        <w:tc>
          <w:tcPr>
            <w:tcW w:w="5763" w:type="dxa"/>
          </w:tcPr>
          <w:p w14:paraId="35E8C4A3"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r>
              <w:rPr>
                <w:rFonts w:ascii="Arial" w:eastAsia="Arial" w:hAnsi="Arial" w:cs="Arial"/>
              </w:rPr>
              <w:t>.</w:t>
            </w:r>
          </w:p>
        </w:tc>
      </w:tr>
      <w:tr w:rsidR="003B5F07" w14:paraId="1DE24ED2" w14:textId="77777777" w:rsidTr="003B5F07">
        <w:tc>
          <w:tcPr>
            <w:tcW w:w="2830" w:type="dxa"/>
          </w:tcPr>
          <w:p w14:paraId="68601C58" w14:textId="77777777" w:rsidR="003B5F07" w:rsidRDefault="003B5F07" w:rsidP="003B5F07">
            <w:pPr>
              <w:tabs>
                <w:tab w:val="left" w:pos="175"/>
              </w:tabs>
              <w:spacing w:after="120"/>
              <w:rPr>
                <w:rFonts w:ascii="Arial" w:hAnsi="Arial" w:cs="Arial"/>
                <w:b/>
              </w:rPr>
            </w:pPr>
            <w:r>
              <w:rPr>
                <w:rFonts w:ascii="Arial" w:hAnsi="Arial" w:cs="Arial"/>
                <w:b/>
              </w:rPr>
              <w:t xml:space="preserve">Dispute Resolution Procedure </w:t>
            </w:r>
          </w:p>
        </w:tc>
        <w:tc>
          <w:tcPr>
            <w:tcW w:w="5763" w:type="dxa"/>
          </w:tcPr>
          <w:p w14:paraId="4A2C3B0D"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dispute resolution procedure set out in Call-Off Schedule 4 (Dispute Resolution Procedure)</w:t>
            </w:r>
            <w:r>
              <w:rPr>
                <w:rFonts w:ascii="Arial" w:eastAsia="Arial" w:hAnsi="Arial" w:cs="Arial"/>
              </w:rPr>
              <w:t>.</w:t>
            </w:r>
          </w:p>
        </w:tc>
      </w:tr>
      <w:tr w:rsidR="003B5F07" w14:paraId="516D6986" w14:textId="77777777" w:rsidTr="003B5F07">
        <w:tc>
          <w:tcPr>
            <w:tcW w:w="2830" w:type="dxa"/>
          </w:tcPr>
          <w:p w14:paraId="0DF693C0" w14:textId="77777777" w:rsidR="003B5F07" w:rsidRPr="00AD1F1A" w:rsidRDefault="003B5F07" w:rsidP="003B5F07">
            <w:pPr>
              <w:tabs>
                <w:tab w:val="left" w:pos="175"/>
              </w:tabs>
              <w:spacing w:after="120"/>
              <w:rPr>
                <w:rFonts w:ascii="Arial" w:hAnsi="Arial" w:cs="Arial"/>
                <w:b/>
              </w:rPr>
            </w:pPr>
            <w:r>
              <w:rPr>
                <w:rFonts w:ascii="Arial" w:hAnsi="Arial" w:cs="Arial"/>
                <w:b/>
              </w:rPr>
              <w:t>Effective Date</w:t>
            </w:r>
          </w:p>
        </w:tc>
        <w:tc>
          <w:tcPr>
            <w:tcW w:w="5763" w:type="dxa"/>
          </w:tcPr>
          <w:p w14:paraId="478EEED6"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date this Call-Off Contract starts, as set out in the Letter of Appointment.</w:t>
            </w:r>
            <w:r w:rsidRPr="001345DC">
              <w:rPr>
                <w:rFonts w:ascii="Arial" w:eastAsia="Arial" w:hAnsi="Arial" w:cs="Arial"/>
                <w:highlight w:val="yellow"/>
              </w:rPr>
              <w:t xml:space="preserve"> </w:t>
            </w:r>
          </w:p>
        </w:tc>
      </w:tr>
      <w:tr w:rsidR="003B5F07" w14:paraId="28F4C115" w14:textId="77777777" w:rsidTr="003B5F07">
        <w:tc>
          <w:tcPr>
            <w:tcW w:w="2830" w:type="dxa"/>
          </w:tcPr>
          <w:p w14:paraId="6D761517"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Environmental Information Regulations </w:t>
            </w:r>
            <w:r>
              <w:rPr>
                <w:rFonts w:ascii="Arial" w:hAnsi="Arial" w:cs="Arial"/>
                <w:b/>
              </w:rPr>
              <w:t>or EIRs</w:t>
            </w:r>
          </w:p>
        </w:tc>
        <w:tc>
          <w:tcPr>
            <w:tcW w:w="5763" w:type="dxa"/>
          </w:tcPr>
          <w:p w14:paraId="66140445" w14:textId="77777777" w:rsidR="003B5F07" w:rsidRPr="00084FA5" w:rsidRDefault="003B5F07" w:rsidP="003B5F07">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3B5F07" w14:paraId="6717805F" w14:textId="77777777" w:rsidTr="003B5F07">
        <w:tc>
          <w:tcPr>
            <w:tcW w:w="2830" w:type="dxa"/>
          </w:tcPr>
          <w:p w14:paraId="509FF953" w14:textId="77777777" w:rsidR="003B5F07" w:rsidRPr="00AD1F1A" w:rsidRDefault="003B5F07" w:rsidP="003B5F07">
            <w:pPr>
              <w:tabs>
                <w:tab w:val="left" w:pos="175"/>
              </w:tabs>
              <w:spacing w:after="120"/>
              <w:rPr>
                <w:rFonts w:ascii="Arial" w:hAnsi="Arial" w:cs="Arial"/>
                <w:b/>
              </w:rPr>
            </w:pPr>
            <w:r>
              <w:rPr>
                <w:rFonts w:ascii="Arial" w:hAnsi="Arial" w:cs="Arial"/>
                <w:b/>
              </w:rPr>
              <w:t>Expenses</w:t>
            </w:r>
          </w:p>
        </w:tc>
        <w:tc>
          <w:tcPr>
            <w:tcW w:w="5763" w:type="dxa"/>
          </w:tcPr>
          <w:p w14:paraId="242CD5EC" w14:textId="77777777" w:rsidR="003B5F07" w:rsidRPr="00DF6D2A" w:rsidRDefault="003B5F07" w:rsidP="003B5F07">
            <w:pPr>
              <w:pStyle w:val="Normal1"/>
              <w:spacing w:after="120"/>
              <w:rPr>
                <w:rFonts w:ascii="Arial" w:hAnsi="Arial" w:cs="Arial"/>
              </w:rPr>
            </w:pPr>
            <w:r w:rsidRPr="001345DC">
              <w:rPr>
                <w:rFonts w:ascii="Arial" w:eastAsia="Arial" w:hAnsi="Arial" w:cs="Arial"/>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Statement of Work.</w:t>
            </w:r>
          </w:p>
        </w:tc>
      </w:tr>
      <w:tr w:rsidR="003B5F07" w14:paraId="44B5DCFA" w14:textId="77777777" w:rsidTr="003B5F07">
        <w:tc>
          <w:tcPr>
            <w:tcW w:w="2830" w:type="dxa"/>
          </w:tcPr>
          <w:p w14:paraId="0BA49ADA" w14:textId="77777777" w:rsidR="003B5F07" w:rsidRDefault="003B5F07" w:rsidP="003B5F07">
            <w:pPr>
              <w:tabs>
                <w:tab w:val="left" w:pos="175"/>
              </w:tabs>
              <w:spacing w:after="120"/>
              <w:rPr>
                <w:rFonts w:ascii="Arial" w:hAnsi="Arial" w:cs="Arial"/>
                <w:b/>
              </w:rPr>
            </w:pPr>
            <w:r>
              <w:rPr>
                <w:rFonts w:ascii="Arial" w:hAnsi="Arial" w:cs="Arial"/>
                <w:b/>
              </w:rPr>
              <w:t>Expiry Date</w:t>
            </w:r>
          </w:p>
        </w:tc>
        <w:tc>
          <w:tcPr>
            <w:tcW w:w="5763" w:type="dxa"/>
          </w:tcPr>
          <w:p w14:paraId="44D5449C"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date this Call-Off Contract ends, as set out in the Letter of Appointment.</w:t>
            </w:r>
          </w:p>
        </w:tc>
      </w:tr>
      <w:tr w:rsidR="003B5F07" w14:paraId="0648ECB7" w14:textId="77777777" w:rsidTr="003B5F07">
        <w:tc>
          <w:tcPr>
            <w:tcW w:w="2830" w:type="dxa"/>
          </w:tcPr>
          <w:p w14:paraId="0FEB4787" w14:textId="77777777" w:rsidR="003B5F07" w:rsidRDefault="003B5F07" w:rsidP="003B5F07">
            <w:pPr>
              <w:tabs>
                <w:tab w:val="left" w:pos="175"/>
              </w:tabs>
              <w:spacing w:after="120"/>
              <w:rPr>
                <w:rFonts w:ascii="Arial" w:hAnsi="Arial" w:cs="Arial"/>
                <w:b/>
              </w:rPr>
            </w:pPr>
            <w:r>
              <w:rPr>
                <w:rFonts w:ascii="Arial" w:hAnsi="Arial" w:cs="Arial"/>
                <w:b/>
              </w:rPr>
              <w:t>Extension Expiry Date</w:t>
            </w:r>
          </w:p>
        </w:tc>
        <w:tc>
          <w:tcPr>
            <w:tcW w:w="5763" w:type="dxa"/>
          </w:tcPr>
          <w:p w14:paraId="5023BE50"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latest date this Call-Off Contract can end, as set out in the Letter of Appointment.</w:t>
            </w:r>
          </w:p>
        </w:tc>
      </w:tr>
      <w:tr w:rsidR="003B5F07" w14:paraId="00791EE6" w14:textId="77777777" w:rsidTr="003B5F07">
        <w:tc>
          <w:tcPr>
            <w:tcW w:w="2830" w:type="dxa"/>
          </w:tcPr>
          <w:p w14:paraId="36ADE04E" w14:textId="77777777" w:rsidR="003B5F07" w:rsidRDefault="003B5F07" w:rsidP="003B5F07">
            <w:pPr>
              <w:tabs>
                <w:tab w:val="left" w:pos="175"/>
              </w:tabs>
              <w:spacing w:after="120"/>
              <w:rPr>
                <w:rFonts w:ascii="Arial" w:hAnsi="Arial" w:cs="Arial"/>
                <w:b/>
              </w:rPr>
            </w:pPr>
            <w:r>
              <w:rPr>
                <w:rFonts w:ascii="Arial" w:hAnsi="Arial" w:cs="Arial"/>
                <w:b/>
              </w:rPr>
              <w:t xml:space="preserve">FOIA </w:t>
            </w:r>
          </w:p>
        </w:tc>
        <w:tc>
          <w:tcPr>
            <w:tcW w:w="5763" w:type="dxa"/>
          </w:tcPr>
          <w:p w14:paraId="4782D02D" w14:textId="77777777" w:rsidR="003B5F07" w:rsidRPr="00DF6D2A" w:rsidRDefault="003B5F07" w:rsidP="003B5F07">
            <w:pPr>
              <w:pStyle w:val="Normal1"/>
              <w:spacing w:after="120"/>
              <w:rPr>
                <w:rFonts w:ascii="Arial" w:hAnsi="Arial" w:cs="Arial"/>
              </w:rPr>
            </w:pPr>
            <w:r w:rsidRPr="001345DC">
              <w:rPr>
                <w:rFonts w:ascii="Arial" w:hAnsi="Arial" w:cs="Arial"/>
              </w:rPr>
              <w:t xml:space="preserve">The Freedom of Information Act 2000 as amended from time to time and any subordinate legislation made under that Act from time to time together with any guidance and/or codes of practice </w:t>
            </w:r>
            <w:r w:rsidRPr="001345DC">
              <w:rPr>
                <w:rFonts w:ascii="Arial" w:hAnsi="Arial" w:cs="Arial"/>
              </w:rPr>
              <w:lastRenderedPageBreak/>
              <w:t>issued by the Information Commissioner or relevant Government department in relation to such legislation</w:t>
            </w:r>
            <w:r>
              <w:rPr>
                <w:rFonts w:ascii="Arial" w:hAnsi="Arial" w:cs="Arial"/>
              </w:rPr>
              <w:t>.</w:t>
            </w:r>
          </w:p>
        </w:tc>
      </w:tr>
      <w:tr w:rsidR="003B5F07" w14:paraId="54043813" w14:textId="77777777" w:rsidTr="003B5F07">
        <w:tc>
          <w:tcPr>
            <w:tcW w:w="2830" w:type="dxa"/>
          </w:tcPr>
          <w:p w14:paraId="41A31B25" w14:textId="77777777" w:rsidR="003B5F07" w:rsidRDefault="003B5F07" w:rsidP="003B5F07">
            <w:pPr>
              <w:tabs>
                <w:tab w:val="left" w:pos="175"/>
              </w:tabs>
              <w:spacing w:after="120"/>
              <w:rPr>
                <w:rFonts w:ascii="Arial" w:hAnsi="Arial" w:cs="Arial"/>
                <w:b/>
              </w:rPr>
            </w:pPr>
            <w:r>
              <w:rPr>
                <w:rFonts w:ascii="Arial" w:hAnsi="Arial" w:cs="Arial"/>
                <w:b/>
              </w:rPr>
              <w:lastRenderedPageBreak/>
              <w:t>Force Majeure</w:t>
            </w:r>
          </w:p>
        </w:tc>
        <w:tc>
          <w:tcPr>
            <w:tcW w:w="5763" w:type="dxa"/>
          </w:tcPr>
          <w:p w14:paraId="2955401F" w14:textId="77777777" w:rsidR="003B5F07" w:rsidRPr="001345DC" w:rsidRDefault="003B5F07" w:rsidP="003B5F07">
            <w:pPr>
              <w:pStyle w:val="Normal1"/>
              <w:spacing w:after="120"/>
              <w:rPr>
                <w:rFonts w:ascii="Arial" w:hAnsi="Arial" w:cs="Arial"/>
              </w:rPr>
            </w:pPr>
            <w:r>
              <w:rPr>
                <w:rFonts w:ascii="Arial" w:eastAsia="Arial" w:hAnsi="Arial" w:cs="Arial"/>
              </w:rPr>
              <w:t>M</w:t>
            </w:r>
            <w:r w:rsidRPr="001345DC">
              <w:rPr>
                <w:rFonts w:ascii="Arial" w:eastAsia="Arial" w:hAnsi="Arial" w:cs="Arial"/>
              </w:rPr>
              <w:t>eans:</w:t>
            </w:r>
          </w:p>
          <w:p w14:paraId="4689B6DC" w14:textId="77777777" w:rsidR="003B5F07" w:rsidRDefault="003B5F07" w:rsidP="006D7B1B">
            <w:pPr>
              <w:pStyle w:val="Normal1"/>
              <w:numPr>
                <w:ilvl w:val="0"/>
                <w:numId w:val="23"/>
              </w:numPr>
              <w:spacing w:after="120" w:line="240" w:lineRule="auto"/>
              <w:rPr>
                <w:rFonts w:ascii="Arial" w:hAnsi="Arial" w:cs="Arial"/>
              </w:rPr>
            </w:pPr>
            <w:r w:rsidRPr="001345DC">
              <w:rPr>
                <w:rFonts w:ascii="Arial" w:eastAsia="Arial" w:hAnsi="Arial" w:cs="Arial"/>
              </w:rPr>
              <w:t>acts, events, omissions, happenings or non­-happenings beyond the reasonable control of the affected Party</w:t>
            </w:r>
          </w:p>
          <w:p w14:paraId="2C38E858" w14:textId="77777777" w:rsidR="003B5F07" w:rsidRDefault="003B5F07" w:rsidP="006D7B1B">
            <w:pPr>
              <w:pStyle w:val="Normal1"/>
              <w:numPr>
                <w:ilvl w:val="0"/>
                <w:numId w:val="23"/>
              </w:numPr>
              <w:spacing w:after="120" w:line="240" w:lineRule="auto"/>
              <w:rPr>
                <w:rFonts w:ascii="Arial" w:hAnsi="Arial" w:cs="Arial"/>
              </w:rPr>
            </w:pPr>
            <w:r w:rsidRPr="00922F61">
              <w:rPr>
                <w:rFonts w:ascii="Arial" w:eastAsia="Arial" w:hAnsi="Arial" w:cs="Arial"/>
              </w:rPr>
              <w:t>riots, war or armed conflict, acts of terrorism, nuclear, biological or chemical warfare</w:t>
            </w:r>
          </w:p>
          <w:p w14:paraId="1E364A51" w14:textId="77777777" w:rsidR="003B5F07" w:rsidRDefault="003B5F07" w:rsidP="006D7B1B">
            <w:pPr>
              <w:pStyle w:val="Normal1"/>
              <w:numPr>
                <w:ilvl w:val="0"/>
                <w:numId w:val="23"/>
              </w:numPr>
              <w:spacing w:after="120" w:line="240" w:lineRule="auto"/>
              <w:rPr>
                <w:rFonts w:ascii="Arial" w:hAnsi="Arial" w:cs="Arial"/>
              </w:rPr>
            </w:pPr>
            <w:r w:rsidRPr="00922F61">
              <w:rPr>
                <w:rFonts w:ascii="Arial" w:eastAsia="Arial" w:hAnsi="Arial" w:cs="Arial"/>
              </w:rPr>
              <w:t>fire, flood, any disaster and any failure or shortage of power or fuel</w:t>
            </w:r>
          </w:p>
          <w:p w14:paraId="23CDD0CE" w14:textId="77777777" w:rsidR="003B5F07" w:rsidRPr="00922F61" w:rsidRDefault="003B5F07" w:rsidP="006D7B1B">
            <w:pPr>
              <w:pStyle w:val="Normal1"/>
              <w:numPr>
                <w:ilvl w:val="0"/>
                <w:numId w:val="23"/>
              </w:numPr>
              <w:spacing w:after="120" w:line="240" w:lineRule="auto"/>
              <w:rPr>
                <w:rFonts w:ascii="Arial" w:hAnsi="Arial" w:cs="Arial"/>
              </w:rPr>
            </w:pPr>
            <w:r w:rsidRPr="00922F61">
              <w:rPr>
                <w:rFonts w:ascii="Arial" w:eastAsia="Arial" w:hAnsi="Arial" w:cs="Arial"/>
              </w:rPr>
              <w:t>an industrial dispute affecting a third party for which a substitute third party is not reasonably available</w:t>
            </w:r>
          </w:p>
          <w:p w14:paraId="29D03E56" w14:textId="77777777" w:rsidR="003B5F07" w:rsidRPr="001345DC" w:rsidRDefault="003B5F07" w:rsidP="003B5F07">
            <w:pPr>
              <w:pStyle w:val="Normal1"/>
              <w:spacing w:after="120"/>
              <w:rPr>
                <w:rFonts w:ascii="Arial" w:hAnsi="Arial" w:cs="Arial"/>
              </w:rPr>
            </w:pPr>
            <w:r w:rsidRPr="001345DC">
              <w:rPr>
                <w:rFonts w:ascii="Arial" w:eastAsia="Arial" w:hAnsi="Arial" w:cs="Arial"/>
              </w:rPr>
              <w:t>but does not mean</w:t>
            </w:r>
          </w:p>
          <w:p w14:paraId="34F4385E" w14:textId="77777777" w:rsidR="003B5F07" w:rsidRDefault="003B5F07" w:rsidP="006D7B1B">
            <w:pPr>
              <w:pStyle w:val="Normal1"/>
              <w:numPr>
                <w:ilvl w:val="0"/>
                <w:numId w:val="24"/>
              </w:numPr>
              <w:spacing w:after="120" w:line="240" w:lineRule="auto"/>
              <w:rPr>
                <w:rFonts w:ascii="Arial" w:hAnsi="Arial" w:cs="Arial"/>
              </w:rPr>
            </w:pPr>
            <w:r w:rsidRPr="001345DC">
              <w:rPr>
                <w:rFonts w:ascii="Arial" w:eastAsia="Arial" w:hAnsi="Arial" w:cs="Arial"/>
              </w:rPr>
              <w:t>any industrial dispute relating to the Agency, its staff, or any other failure in the Agency’s (or a subcontractor’s) supply chain</w:t>
            </w:r>
          </w:p>
          <w:p w14:paraId="182340CC" w14:textId="77777777" w:rsidR="003B5F07" w:rsidRDefault="003B5F07" w:rsidP="006D7B1B">
            <w:pPr>
              <w:pStyle w:val="Normal1"/>
              <w:numPr>
                <w:ilvl w:val="0"/>
                <w:numId w:val="24"/>
              </w:numPr>
              <w:spacing w:after="120" w:line="240" w:lineRule="auto"/>
              <w:rPr>
                <w:rFonts w:ascii="Arial" w:hAnsi="Arial" w:cs="Arial"/>
              </w:rPr>
            </w:pPr>
            <w:r w:rsidRPr="00922F61">
              <w:rPr>
                <w:rFonts w:ascii="Arial" w:eastAsia="Arial" w:hAnsi="Arial" w:cs="Arial"/>
              </w:rPr>
              <w:t>any event or occurrence which is attributable to the wilful act, neglect or failure to take reasonable precautions against the event or occurrence by the Party concerned, and</w:t>
            </w:r>
          </w:p>
          <w:p w14:paraId="1B799300" w14:textId="77777777" w:rsidR="003B5F07" w:rsidRPr="00922F61" w:rsidRDefault="003B5F07" w:rsidP="006D7B1B">
            <w:pPr>
              <w:pStyle w:val="Normal1"/>
              <w:numPr>
                <w:ilvl w:val="0"/>
                <w:numId w:val="24"/>
              </w:numPr>
              <w:spacing w:after="120" w:line="240" w:lineRule="auto"/>
              <w:rPr>
                <w:rFonts w:ascii="Arial" w:hAnsi="Arial" w:cs="Arial"/>
              </w:rPr>
            </w:pPr>
            <w:r w:rsidRPr="00922F61">
              <w:rPr>
                <w:rFonts w:ascii="Arial" w:eastAsia="Arial" w:hAnsi="Arial" w:cs="Arial"/>
              </w:rPr>
              <w:t>any failure of delay caused by a lack of funds</w:t>
            </w:r>
          </w:p>
          <w:p w14:paraId="22092604" w14:textId="77777777" w:rsidR="003B5F07" w:rsidRPr="00DF6D2A" w:rsidRDefault="003B5F07" w:rsidP="003B5F07">
            <w:pPr>
              <w:tabs>
                <w:tab w:val="left" w:pos="175"/>
              </w:tabs>
              <w:spacing w:after="120"/>
              <w:rPr>
                <w:rFonts w:ascii="Arial" w:hAnsi="Arial" w:cs="Arial"/>
              </w:rPr>
            </w:pPr>
          </w:p>
        </w:tc>
      </w:tr>
      <w:tr w:rsidR="003B5F07" w14:paraId="0C6B9121" w14:textId="77777777" w:rsidTr="003B5F07">
        <w:tc>
          <w:tcPr>
            <w:tcW w:w="2830" w:type="dxa"/>
          </w:tcPr>
          <w:p w14:paraId="40E81BD3"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 xml:space="preserve">Framework Agreement </w:t>
            </w:r>
          </w:p>
        </w:tc>
        <w:tc>
          <w:tcPr>
            <w:tcW w:w="5763" w:type="dxa"/>
          </w:tcPr>
          <w:p w14:paraId="23804F36"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framework agreement between Crown Commercial Services and the Agency reference number: RM3774 referred to in the Letter of Appointment</w:t>
            </w:r>
            <w:r>
              <w:rPr>
                <w:rFonts w:ascii="Arial" w:eastAsia="Arial" w:hAnsi="Arial" w:cs="Arial"/>
              </w:rPr>
              <w:t>.</w:t>
            </w:r>
          </w:p>
        </w:tc>
      </w:tr>
      <w:tr w:rsidR="003B5F07" w14:paraId="62490592" w14:textId="77777777" w:rsidTr="003B5F07">
        <w:tc>
          <w:tcPr>
            <w:tcW w:w="2830" w:type="dxa"/>
          </w:tcPr>
          <w:p w14:paraId="15AB4F8B" w14:textId="77777777" w:rsidR="003B5F07" w:rsidRPr="00AD1F1A" w:rsidRDefault="003B5F07" w:rsidP="003B5F07">
            <w:pPr>
              <w:tabs>
                <w:tab w:val="left" w:pos="175"/>
              </w:tabs>
              <w:spacing w:after="120"/>
              <w:rPr>
                <w:rFonts w:ascii="Arial" w:hAnsi="Arial" w:cs="Arial"/>
                <w:b/>
              </w:rPr>
            </w:pPr>
            <w:r w:rsidRPr="00AD1F1A">
              <w:rPr>
                <w:rFonts w:ascii="Arial" w:hAnsi="Arial" w:cs="Arial"/>
                <w:b/>
              </w:rPr>
              <w:t>Framework Price(s)</w:t>
            </w:r>
          </w:p>
        </w:tc>
        <w:tc>
          <w:tcPr>
            <w:tcW w:w="5763" w:type="dxa"/>
          </w:tcPr>
          <w:p w14:paraId="681755F2" w14:textId="77777777" w:rsidR="003B5F07" w:rsidRPr="00DF6D2A" w:rsidRDefault="003B5F07" w:rsidP="003B5F07">
            <w:pPr>
              <w:pStyle w:val="Normal1"/>
              <w:spacing w:after="120"/>
              <w:rPr>
                <w:rFonts w:ascii="Arial" w:hAnsi="Arial" w:cs="Arial"/>
              </w:rPr>
            </w:pPr>
            <w:r>
              <w:rPr>
                <w:rFonts w:ascii="Arial" w:eastAsia="Arial" w:hAnsi="Arial" w:cs="Arial"/>
              </w:rPr>
              <w:t>T</w:t>
            </w:r>
            <w:r w:rsidRPr="001345DC">
              <w:rPr>
                <w:rFonts w:ascii="Arial" w:eastAsia="Arial" w:hAnsi="Arial" w:cs="Arial"/>
              </w:rPr>
              <w:t>he maximum charges the Agency may charge as set out in Schedule 3 to the Framework Agreement</w:t>
            </w:r>
            <w:r>
              <w:rPr>
                <w:rFonts w:ascii="Arial" w:eastAsia="Arial" w:hAnsi="Arial" w:cs="Arial"/>
              </w:rPr>
              <w:t>.</w:t>
            </w:r>
          </w:p>
        </w:tc>
      </w:tr>
      <w:tr w:rsidR="003B5F07" w14:paraId="79D47FD1" w14:textId="77777777" w:rsidTr="003B5F07">
        <w:tc>
          <w:tcPr>
            <w:tcW w:w="2830" w:type="dxa"/>
          </w:tcPr>
          <w:p w14:paraId="26679805" w14:textId="77777777" w:rsidR="003B5F07" w:rsidRPr="00AD1F1A" w:rsidRDefault="003B5F07" w:rsidP="003B5F07">
            <w:pPr>
              <w:tabs>
                <w:tab w:val="left" w:pos="175"/>
              </w:tabs>
              <w:spacing w:after="120"/>
              <w:rPr>
                <w:rFonts w:ascii="Arial" w:hAnsi="Arial" w:cs="Arial"/>
                <w:b/>
              </w:rPr>
            </w:pPr>
            <w:r>
              <w:rPr>
                <w:rFonts w:ascii="Arial" w:hAnsi="Arial" w:cs="Arial"/>
                <w:b/>
              </w:rPr>
              <w:t xml:space="preserve">Further Competition Procedure </w:t>
            </w:r>
          </w:p>
        </w:tc>
        <w:tc>
          <w:tcPr>
            <w:tcW w:w="5763" w:type="dxa"/>
          </w:tcPr>
          <w:p w14:paraId="6F3FB375"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process of a Client issuing a Brief and the Agency submitting a proposal in response to such Brief, as set out in Framework Clause 3.10</w:t>
            </w:r>
            <w:r>
              <w:rPr>
                <w:rFonts w:ascii="Arial" w:eastAsia="Arial" w:hAnsi="Arial" w:cs="Arial"/>
              </w:rPr>
              <w:t>.</w:t>
            </w:r>
          </w:p>
        </w:tc>
      </w:tr>
      <w:tr w:rsidR="003B5F07" w:rsidRPr="00084FA5" w14:paraId="68DF50E8" w14:textId="77777777" w:rsidTr="003B5F07">
        <w:tc>
          <w:tcPr>
            <w:tcW w:w="2830" w:type="dxa"/>
          </w:tcPr>
          <w:p w14:paraId="68387FEA"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Good Industry Practice</w:t>
            </w:r>
          </w:p>
        </w:tc>
        <w:tc>
          <w:tcPr>
            <w:tcW w:w="5763" w:type="dxa"/>
          </w:tcPr>
          <w:p w14:paraId="5A90321C" w14:textId="77777777" w:rsidR="003B5F07" w:rsidRDefault="003B5F07" w:rsidP="003B5F07">
            <w:pPr>
              <w:pStyle w:val="Normal1"/>
              <w:spacing w:after="120"/>
              <w:rPr>
                <w:rFonts w:ascii="Arial" w:hAnsi="Arial" w:cs="Arial"/>
              </w:rPr>
            </w:pPr>
            <w:r w:rsidRPr="001345DC">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eastAsia="Arial" w:hAnsi="Arial" w:cs="Arial"/>
              </w:rPr>
              <w:t>.</w:t>
            </w:r>
          </w:p>
        </w:tc>
      </w:tr>
      <w:tr w:rsidR="003B5F07" w:rsidRPr="00084FA5" w14:paraId="0D391A75" w14:textId="77777777" w:rsidTr="003B5F07">
        <w:tc>
          <w:tcPr>
            <w:tcW w:w="2830" w:type="dxa"/>
          </w:tcPr>
          <w:p w14:paraId="5A2FD455"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Guarantee</w:t>
            </w:r>
          </w:p>
        </w:tc>
        <w:tc>
          <w:tcPr>
            <w:tcW w:w="5763" w:type="dxa"/>
          </w:tcPr>
          <w:p w14:paraId="77F1AAF9" w14:textId="77777777" w:rsidR="003B5F07" w:rsidRPr="00DF6D2A" w:rsidRDefault="003B5F07" w:rsidP="003B5F07">
            <w:pPr>
              <w:pStyle w:val="Normal1"/>
              <w:spacing w:after="120"/>
              <w:rPr>
                <w:rFonts w:ascii="Arial" w:hAnsi="Arial" w:cs="Arial"/>
              </w:rPr>
            </w:pPr>
            <w:r w:rsidRPr="001345DC">
              <w:rPr>
                <w:rFonts w:ascii="Arial" w:eastAsia="Arial" w:hAnsi="Arial" w:cs="Arial"/>
              </w:rPr>
              <w:t xml:space="preserve">A deed of guarantee that may be required under this Call Off Contract in favour of the Client in the form set out in Framework Schedule 9 (Guarantee) granted pursuant to Clause 3 (Call Off </w:t>
            </w:r>
            <w:r w:rsidRPr="001345DC">
              <w:rPr>
                <w:rFonts w:ascii="Arial" w:eastAsia="Arial" w:hAnsi="Arial" w:cs="Arial"/>
              </w:rPr>
              <w:lastRenderedPageBreak/>
              <w:t>Guarantee)</w:t>
            </w:r>
            <w:r>
              <w:rPr>
                <w:rFonts w:ascii="Arial" w:eastAsia="Arial" w:hAnsi="Arial" w:cs="Arial"/>
              </w:rPr>
              <w:t>.</w:t>
            </w:r>
          </w:p>
        </w:tc>
      </w:tr>
      <w:tr w:rsidR="003B5F07" w:rsidRPr="00084FA5" w14:paraId="41709FE1" w14:textId="77777777" w:rsidTr="003B5F07">
        <w:tc>
          <w:tcPr>
            <w:tcW w:w="2830" w:type="dxa"/>
          </w:tcPr>
          <w:p w14:paraId="62B8A1B1" w14:textId="77777777" w:rsidR="003B5F07" w:rsidRDefault="003B5F07" w:rsidP="003B5F07">
            <w:pPr>
              <w:tabs>
                <w:tab w:val="left" w:pos="175"/>
              </w:tabs>
              <w:spacing w:after="120"/>
              <w:rPr>
                <w:rFonts w:ascii="Arial" w:hAnsi="Arial" w:cs="Arial"/>
                <w:b/>
                <w:color w:val="auto"/>
              </w:rPr>
            </w:pPr>
            <w:r>
              <w:rPr>
                <w:rFonts w:ascii="Arial" w:hAnsi="Arial" w:cs="Arial"/>
                <w:b/>
                <w:color w:val="auto"/>
              </w:rPr>
              <w:lastRenderedPageBreak/>
              <w:t>Guarantor</w:t>
            </w:r>
          </w:p>
        </w:tc>
        <w:tc>
          <w:tcPr>
            <w:tcW w:w="5763" w:type="dxa"/>
          </w:tcPr>
          <w:p w14:paraId="601FDD10"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person, in the event that a Guarantee is required under this Call Off Contract, acceptable to the Client to give a Guarantee</w:t>
            </w:r>
            <w:r>
              <w:rPr>
                <w:rFonts w:ascii="Arial" w:eastAsia="Arial" w:hAnsi="Arial" w:cs="Arial"/>
              </w:rPr>
              <w:t>.</w:t>
            </w:r>
          </w:p>
        </w:tc>
      </w:tr>
      <w:tr w:rsidR="003B5F07" w:rsidRPr="00084FA5" w14:paraId="7C307DB7" w14:textId="77777777" w:rsidTr="003B5F07">
        <w:tc>
          <w:tcPr>
            <w:tcW w:w="2830" w:type="dxa"/>
          </w:tcPr>
          <w:p w14:paraId="18B25840" w14:textId="77777777" w:rsidR="003B5F07" w:rsidRDefault="003B5F07" w:rsidP="003B5F07">
            <w:pPr>
              <w:tabs>
                <w:tab w:val="left" w:pos="175"/>
              </w:tabs>
              <w:spacing w:after="120"/>
              <w:rPr>
                <w:rFonts w:ascii="Arial" w:hAnsi="Arial" w:cs="Arial"/>
                <w:b/>
                <w:color w:val="auto"/>
              </w:rPr>
            </w:pPr>
            <w:r>
              <w:rPr>
                <w:rFonts w:ascii="Arial" w:hAnsi="Arial" w:cs="Arial"/>
                <w:b/>
                <w:color w:val="auto"/>
              </w:rPr>
              <w:t xml:space="preserve">Impact Assessment </w:t>
            </w:r>
          </w:p>
        </w:tc>
        <w:tc>
          <w:tcPr>
            <w:tcW w:w="5763" w:type="dxa"/>
          </w:tcPr>
          <w:p w14:paraId="0CF05D1B"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assessment to be carried out by a Party requesting a Variation in accordance with Clause 9.4</w:t>
            </w:r>
            <w:r>
              <w:rPr>
                <w:rFonts w:ascii="Arial" w:eastAsia="Arial" w:hAnsi="Arial" w:cs="Arial"/>
              </w:rPr>
              <w:t>.</w:t>
            </w:r>
          </w:p>
        </w:tc>
      </w:tr>
      <w:tr w:rsidR="003B5F07" w:rsidRPr="00084FA5" w14:paraId="1CBEA062" w14:textId="77777777" w:rsidTr="003B5F07">
        <w:tc>
          <w:tcPr>
            <w:tcW w:w="2830" w:type="dxa"/>
          </w:tcPr>
          <w:p w14:paraId="6B53DC6D"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0B3C20AF" w14:textId="77777777" w:rsidR="003B5F07" w:rsidRPr="00DF6D2A" w:rsidRDefault="003B5F07" w:rsidP="003B5F07">
            <w:pPr>
              <w:tabs>
                <w:tab w:val="left" w:pos="175"/>
              </w:tabs>
              <w:spacing w:after="120"/>
              <w:rPr>
                <w:rFonts w:ascii="Arial" w:hAnsi="Arial" w:cs="Arial"/>
              </w:rPr>
            </w:pPr>
            <w:r w:rsidRPr="001345DC">
              <w:rPr>
                <w:rFonts w:ascii="Arial" w:eastAsia="Arial" w:hAnsi="Arial" w:cs="Arial"/>
              </w:rPr>
              <w:t>The same meaning given under section 84 of the Freedom of Information Act 2000 as amended from time to time</w:t>
            </w:r>
          </w:p>
        </w:tc>
      </w:tr>
      <w:tr w:rsidR="003B5F07" w:rsidRPr="00084FA5" w14:paraId="24595FF8" w14:textId="77777777" w:rsidTr="003B5F07">
        <w:tc>
          <w:tcPr>
            <w:tcW w:w="2830" w:type="dxa"/>
          </w:tcPr>
          <w:p w14:paraId="581B9C07"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363D9CDF" w14:textId="77777777" w:rsidR="003B5F07" w:rsidRDefault="003B5F07" w:rsidP="003B5F07">
            <w:pPr>
              <w:tabs>
                <w:tab w:val="left" w:pos="175"/>
              </w:tabs>
              <w:spacing w:after="120"/>
              <w:rPr>
                <w:rFonts w:ascii="Arial" w:hAnsi="Arial" w:cs="Arial"/>
              </w:rPr>
            </w:pPr>
            <w:r>
              <w:rPr>
                <w:rFonts w:ascii="Arial" w:hAnsi="Arial" w:cs="Arial"/>
              </w:rPr>
              <w:t>M</w:t>
            </w:r>
            <w:r w:rsidRPr="00DF6D2A">
              <w:rPr>
                <w:rFonts w:ascii="Arial" w:hAnsi="Arial" w:cs="Arial"/>
              </w:rPr>
              <w:t xml:space="preserve">eans, in respect of the Agency </w:t>
            </w:r>
            <w:r>
              <w:rPr>
                <w:rFonts w:ascii="Arial" w:hAnsi="Arial" w:cs="Arial"/>
              </w:rPr>
              <w:t>:</w:t>
            </w:r>
          </w:p>
          <w:p w14:paraId="74B7F92A"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50DEBE83"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0C3F83FB"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BB6E63B"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32AB7286"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765559B7"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435FB5EB"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 xml:space="preserve">being a "small company" within the meaning of section 382(3) of the Companies Act 2006, a moratorium comes into force pursuant to Schedule A1 of the Insolvency Act 1986; or </w:t>
            </w:r>
          </w:p>
          <w:p w14:paraId="49D2DCB3" w14:textId="77777777" w:rsidR="003B5F07"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3969A12F" w14:textId="77777777" w:rsidR="003B5F07" w:rsidRPr="00DF6D2A" w:rsidRDefault="003B5F07" w:rsidP="006D7B1B">
            <w:pPr>
              <w:pStyle w:val="ListParagraph"/>
              <w:numPr>
                <w:ilvl w:val="0"/>
                <w:numId w:val="19"/>
              </w:numPr>
              <w:tabs>
                <w:tab w:val="left" w:pos="175"/>
              </w:tabs>
              <w:spacing w:after="120"/>
              <w:rPr>
                <w:rFonts w:ascii="Arial" w:hAnsi="Arial" w:cs="Arial"/>
              </w:rPr>
            </w:pPr>
            <w:r w:rsidRPr="00084FA5">
              <w:rPr>
                <w:rFonts w:ascii="Arial" w:hAnsi="Arial" w:cs="Arial"/>
              </w:rPr>
              <w:t>any event analogous to these listed in this definition occurs under the law of any other jurisdiction.</w:t>
            </w:r>
          </w:p>
        </w:tc>
      </w:tr>
      <w:tr w:rsidR="003B5F07" w:rsidRPr="00084FA5" w14:paraId="2EBEF5EC" w14:textId="77777777" w:rsidTr="003B5F07">
        <w:tc>
          <w:tcPr>
            <w:tcW w:w="2830" w:type="dxa"/>
          </w:tcPr>
          <w:p w14:paraId="13C3630C"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Intellectual Property Rights or IPR</w:t>
            </w:r>
          </w:p>
        </w:tc>
        <w:tc>
          <w:tcPr>
            <w:tcW w:w="5763" w:type="dxa"/>
          </w:tcPr>
          <w:p w14:paraId="49BB6E71" w14:textId="77777777" w:rsidR="003B5F07" w:rsidRDefault="003B5F07" w:rsidP="003B5F07">
            <w:pPr>
              <w:pStyle w:val="Normal1"/>
              <w:spacing w:after="120"/>
              <w:rPr>
                <w:rFonts w:ascii="Arial" w:hAnsi="Arial" w:cs="Arial"/>
              </w:rPr>
            </w:pPr>
            <w:r w:rsidRPr="001345DC">
              <w:rPr>
                <w:rFonts w:ascii="Arial" w:eastAsia="Arial" w:hAnsi="Arial" w:cs="Arial"/>
              </w:rPr>
              <w:t>The following rights, wherever in the world enforceable, or such similar rights, which have equivalent effect, including all reversions and renewals and all applications for registration:</w:t>
            </w:r>
            <w:bookmarkStart w:id="306" w:name="h.2qk79lc" w:colFirst="0" w:colLast="0"/>
            <w:bookmarkEnd w:id="306"/>
          </w:p>
          <w:p w14:paraId="3688CFE6" w14:textId="77777777" w:rsidR="003B5F07" w:rsidRDefault="003B5F07" w:rsidP="006D7B1B">
            <w:pPr>
              <w:pStyle w:val="Normal1"/>
              <w:numPr>
                <w:ilvl w:val="0"/>
                <w:numId w:val="25"/>
              </w:numPr>
              <w:spacing w:after="120" w:line="240" w:lineRule="auto"/>
              <w:rPr>
                <w:rFonts w:ascii="Arial" w:hAnsi="Arial" w:cs="Arial"/>
              </w:rPr>
            </w:pPr>
            <w:r w:rsidRPr="001345DC">
              <w:rPr>
                <w:rFonts w:ascii="Arial" w:eastAsia="Arial" w:hAnsi="Arial" w:cs="Arial"/>
              </w:rPr>
              <w:t>any patents or patent applications</w:t>
            </w:r>
            <w:bookmarkStart w:id="307" w:name="h.15phjt5" w:colFirst="0" w:colLast="0"/>
            <w:bookmarkEnd w:id="307"/>
          </w:p>
          <w:p w14:paraId="399C8525" w14:textId="77777777" w:rsidR="003B5F07" w:rsidRDefault="003B5F07" w:rsidP="006D7B1B">
            <w:pPr>
              <w:pStyle w:val="Normal1"/>
              <w:numPr>
                <w:ilvl w:val="0"/>
                <w:numId w:val="25"/>
              </w:numPr>
              <w:spacing w:after="120" w:line="240" w:lineRule="auto"/>
              <w:rPr>
                <w:rFonts w:ascii="Arial" w:hAnsi="Arial" w:cs="Arial"/>
              </w:rPr>
            </w:pPr>
            <w:r w:rsidRPr="00922F61">
              <w:rPr>
                <w:rFonts w:ascii="Arial" w:eastAsia="Arial" w:hAnsi="Arial" w:cs="Arial"/>
              </w:rPr>
              <w:t>any trade marks (whether or not registered)</w:t>
            </w:r>
            <w:bookmarkStart w:id="308" w:name="h.3pp52gy" w:colFirst="0" w:colLast="0"/>
            <w:bookmarkEnd w:id="308"/>
          </w:p>
          <w:p w14:paraId="44ACA712" w14:textId="77777777" w:rsidR="003B5F07" w:rsidRDefault="003B5F07" w:rsidP="006D7B1B">
            <w:pPr>
              <w:pStyle w:val="Normal1"/>
              <w:numPr>
                <w:ilvl w:val="0"/>
                <w:numId w:val="25"/>
              </w:numPr>
              <w:spacing w:after="120" w:line="240" w:lineRule="auto"/>
              <w:rPr>
                <w:rFonts w:ascii="Arial" w:hAnsi="Arial" w:cs="Arial"/>
              </w:rPr>
            </w:pPr>
            <w:r w:rsidRPr="00922F61">
              <w:rPr>
                <w:rFonts w:ascii="Arial" w:eastAsia="Arial" w:hAnsi="Arial" w:cs="Arial"/>
              </w:rPr>
              <w:t xml:space="preserve">inventions, discoveries, utility models and improvements </w:t>
            </w:r>
            <w:r w:rsidRPr="00922F61">
              <w:rPr>
                <w:rFonts w:ascii="Arial" w:eastAsia="Arial" w:hAnsi="Arial" w:cs="Arial"/>
              </w:rPr>
              <w:lastRenderedPageBreak/>
              <w:t>whether or not capable of protection by patent or registration</w:t>
            </w:r>
            <w:bookmarkStart w:id="309" w:name="h.24ufcor" w:colFirst="0" w:colLast="0"/>
            <w:bookmarkEnd w:id="309"/>
          </w:p>
          <w:p w14:paraId="2E923415" w14:textId="77777777" w:rsidR="003B5F07" w:rsidRDefault="003B5F07" w:rsidP="006D7B1B">
            <w:pPr>
              <w:pStyle w:val="Normal1"/>
              <w:numPr>
                <w:ilvl w:val="0"/>
                <w:numId w:val="25"/>
              </w:numPr>
              <w:spacing w:after="120" w:line="240" w:lineRule="auto"/>
              <w:rPr>
                <w:rFonts w:ascii="Arial" w:hAnsi="Arial" w:cs="Arial"/>
              </w:rPr>
            </w:pPr>
            <w:r w:rsidRPr="00922F61">
              <w:rPr>
                <w:rFonts w:ascii="Arial" w:eastAsia="Arial" w:hAnsi="Arial" w:cs="Arial"/>
              </w:rPr>
              <w:t>copyright or design rights (whether registered or unregistered)</w:t>
            </w:r>
            <w:bookmarkStart w:id="310" w:name="h.jzpmwk" w:colFirst="0" w:colLast="0"/>
            <w:bookmarkEnd w:id="310"/>
          </w:p>
          <w:p w14:paraId="39E4DB9A" w14:textId="77777777" w:rsidR="003B5F07" w:rsidRDefault="003B5F07" w:rsidP="006D7B1B">
            <w:pPr>
              <w:pStyle w:val="Normal1"/>
              <w:numPr>
                <w:ilvl w:val="0"/>
                <w:numId w:val="25"/>
              </w:numPr>
              <w:spacing w:after="120" w:line="240" w:lineRule="auto"/>
              <w:rPr>
                <w:rFonts w:ascii="Arial" w:hAnsi="Arial" w:cs="Arial"/>
              </w:rPr>
            </w:pPr>
            <w:r w:rsidRPr="00B9246F">
              <w:rPr>
                <w:rFonts w:ascii="Arial" w:eastAsia="Arial" w:hAnsi="Arial" w:cs="Arial"/>
              </w:rPr>
              <w:t>database rights</w:t>
            </w:r>
            <w:bookmarkStart w:id="311" w:name="h.33zd5kd" w:colFirst="0" w:colLast="0"/>
            <w:bookmarkEnd w:id="311"/>
          </w:p>
          <w:p w14:paraId="1BC971D9" w14:textId="77777777" w:rsidR="003B5F07" w:rsidRDefault="003B5F07" w:rsidP="006D7B1B">
            <w:pPr>
              <w:pStyle w:val="Normal1"/>
              <w:numPr>
                <w:ilvl w:val="0"/>
                <w:numId w:val="25"/>
              </w:numPr>
              <w:spacing w:after="120" w:line="240" w:lineRule="auto"/>
              <w:rPr>
                <w:rFonts w:ascii="Arial" w:hAnsi="Arial" w:cs="Arial"/>
              </w:rPr>
            </w:pPr>
            <w:r w:rsidRPr="00B9246F">
              <w:rPr>
                <w:rFonts w:ascii="Arial" w:eastAsia="Arial" w:hAnsi="Arial" w:cs="Arial"/>
              </w:rPr>
              <w:t>performer's property rights as described in Part II of the Copyright Designs and Patents Act 1988 and any similar rights of performers anywhere in the world</w:t>
            </w:r>
          </w:p>
          <w:p w14:paraId="1A214F93" w14:textId="77777777" w:rsidR="003B5F07" w:rsidRDefault="003B5F07" w:rsidP="006D7B1B">
            <w:pPr>
              <w:pStyle w:val="Normal1"/>
              <w:numPr>
                <w:ilvl w:val="0"/>
                <w:numId w:val="25"/>
              </w:numPr>
              <w:spacing w:after="120" w:line="240" w:lineRule="auto"/>
              <w:rPr>
                <w:rFonts w:ascii="Arial" w:hAnsi="Arial" w:cs="Arial"/>
              </w:rPr>
            </w:pPr>
            <w:r w:rsidRPr="00B9246F">
              <w:rPr>
                <w:rFonts w:ascii="Arial" w:eastAsia="Arial" w:hAnsi="Arial" w:cs="Arial"/>
              </w:rPr>
              <w:t>any goodwill in any trade or service name, trading style or get-up and</w:t>
            </w:r>
            <w:bookmarkStart w:id="312" w:name="h.1j4nfs6" w:colFirst="0" w:colLast="0"/>
            <w:bookmarkEnd w:id="312"/>
          </w:p>
          <w:p w14:paraId="0AF687A8" w14:textId="77777777" w:rsidR="003B5F07" w:rsidRPr="00B9246F" w:rsidRDefault="003B5F07" w:rsidP="006D7B1B">
            <w:pPr>
              <w:pStyle w:val="Normal1"/>
              <w:numPr>
                <w:ilvl w:val="0"/>
                <w:numId w:val="25"/>
              </w:numPr>
              <w:spacing w:after="120" w:line="240" w:lineRule="auto"/>
              <w:rPr>
                <w:rFonts w:ascii="Arial" w:hAnsi="Arial" w:cs="Arial"/>
              </w:rPr>
            </w:pPr>
            <w:r w:rsidRPr="00B9246F">
              <w:rPr>
                <w:rFonts w:ascii="Arial" w:eastAsia="Arial" w:hAnsi="Arial" w:cs="Arial"/>
              </w:rPr>
              <w:t>any and all other intellectual or proprietary rights</w:t>
            </w:r>
          </w:p>
        </w:tc>
      </w:tr>
      <w:tr w:rsidR="003B5F07" w:rsidRPr="00084FA5" w14:paraId="667AF152" w14:textId="77777777" w:rsidTr="003B5F07">
        <w:tc>
          <w:tcPr>
            <w:tcW w:w="2830" w:type="dxa"/>
          </w:tcPr>
          <w:p w14:paraId="6EED39EB"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lastRenderedPageBreak/>
              <w:t xml:space="preserve">Key Individuals </w:t>
            </w:r>
          </w:p>
        </w:tc>
        <w:tc>
          <w:tcPr>
            <w:tcW w:w="5763" w:type="dxa"/>
          </w:tcPr>
          <w:p w14:paraId="1DD3EEC0" w14:textId="77777777" w:rsidR="003B5F07" w:rsidRPr="00DF6D2A" w:rsidRDefault="003B5F07" w:rsidP="003B5F07">
            <w:pPr>
              <w:pStyle w:val="Normal1"/>
              <w:spacing w:after="120"/>
              <w:rPr>
                <w:rFonts w:ascii="Arial" w:hAnsi="Arial" w:cs="Arial"/>
              </w:rPr>
            </w:pPr>
            <w:r w:rsidRPr="001345DC">
              <w:rPr>
                <w:rFonts w:ascii="Arial" w:eastAsia="Arial" w:hAnsi="Arial" w:cs="Arial"/>
              </w:rPr>
              <w:t>Individuals named by the Agency in the Letter or Appointment or Statement of Work as having a major responsibility for delivering the Services</w:t>
            </w:r>
            <w:r>
              <w:rPr>
                <w:rFonts w:ascii="Arial" w:eastAsia="Arial" w:hAnsi="Arial" w:cs="Arial"/>
              </w:rPr>
              <w:t>.</w:t>
            </w:r>
          </w:p>
        </w:tc>
      </w:tr>
      <w:tr w:rsidR="003B5F07" w:rsidRPr="00084FA5" w14:paraId="229FFD6A" w14:textId="77777777" w:rsidTr="003B5F07">
        <w:tc>
          <w:tcPr>
            <w:tcW w:w="2830" w:type="dxa"/>
          </w:tcPr>
          <w:p w14:paraId="1588D220"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Law</w:t>
            </w:r>
          </w:p>
        </w:tc>
        <w:tc>
          <w:tcPr>
            <w:tcW w:w="5763" w:type="dxa"/>
          </w:tcPr>
          <w:p w14:paraId="3CF1C85A"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law, subordinate legislation, bye-law, enforceable right, regulation, order, regulatory policy, mandatory guidance or code of practice, judgment of a relevant court of law, or directives or requirements with which the Agency has to comply</w:t>
            </w:r>
            <w:r>
              <w:rPr>
                <w:rFonts w:ascii="Arial" w:eastAsia="Arial" w:hAnsi="Arial" w:cs="Arial"/>
              </w:rPr>
              <w:t>.</w:t>
            </w:r>
          </w:p>
        </w:tc>
      </w:tr>
      <w:tr w:rsidR="003B5F07" w:rsidRPr="00084FA5" w14:paraId="079A8963" w14:textId="77777777" w:rsidTr="003B5F07">
        <w:tc>
          <w:tcPr>
            <w:tcW w:w="2830" w:type="dxa"/>
          </w:tcPr>
          <w:p w14:paraId="6EC98161"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43755715"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Letter of Appointment, substantially in the form set out in Framework Schedule 4, signed by both Parties a</w:t>
            </w:r>
            <w:r>
              <w:rPr>
                <w:rFonts w:ascii="Arial" w:eastAsia="Arial" w:hAnsi="Arial" w:cs="Arial"/>
              </w:rPr>
              <w:t>nd dated on the Effective Date.</w:t>
            </w:r>
          </w:p>
        </w:tc>
      </w:tr>
      <w:tr w:rsidR="003B5F07" w:rsidRPr="00084FA5" w14:paraId="45D091B7" w14:textId="77777777" w:rsidTr="003B5F07">
        <w:tc>
          <w:tcPr>
            <w:tcW w:w="2830" w:type="dxa"/>
          </w:tcPr>
          <w:p w14:paraId="4E955CC0"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53141E05"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3B5F07" w:rsidRPr="00084FA5" w14:paraId="494A7AE6" w14:textId="77777777" w:rsidTr="003B5F07">
        <w:tc>
          <w:tcPr>
            <w:tcW w:w="2830" w:type="dxa"/>
          </w:tcPr>
          <w:p w14:paraId="6D72E288"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 xml:space="preserve">Malicious Software </w:t>
            </w:r>
          </w:p>
        </w:tc>
        <w:tc>
          <w:tcPr>
            <w:tcW w:w="5763" w:type="dxa"/>
          </w:tcPr>
          <w:p w14:paraId="6B697F6D"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w:t>
            </w:r>
          </w:p>
        </w:tc>
      </w:tr>
      <w:tr w:rsidR="003B5F07" w:rsidRPr="00084FA5" w14:paraId="6A97EF2B" w14:textId="77777777" w:rsidTr="003B5F07">
        <w:tc>
          <w:tcPr>
            <w:tcW w:w="2830" w:type="dxa"/>
          </w:tcPr>
          <w:p w14:paraId="49599E99" w14:textId="77777777" w:rsidR="003B5F07" w:rsidRDefault="003B5F07" w:rsidP="003B5F07">
            <w:pPr>
              <w:tabs>
                <w:tab w:val="left" w:pos="175"/>
              </w:tabs>
              <w:spacing w:after="120"/>
              <w:rPr>
                <w:rFonts w:ascii="Arial" w:hAnsi="Arial" w:cs="Arial"/>
                <w:b/>
                <w:color w:val="auto"/>
              </w:rPr>
            </w:pPr>
            <w:r>
              <w:rPr>
                <w:rFonts w:ascii="Arial" w:hAnsi="Arial" w:cs="Arial"/>
                <w:b/>
                <w:color w:val="auto"/>
              </w:rPr>
              <w:t>Materials</w:t>
            </w:r>
          </w:p>
        </w:tc>
        <w:tc>
          <w:tcPr>
            <w:tcW w:w="5763" w:type="dxa"/>
          </w:tcPr>
          <w:p w14:paraId="0E2633A5"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eastAsia="Arial" w:hAnsi="Arial" w:cs="Arial"/>
              </w:rPr>
              <w:t>.</w:t>
            </w:r>
          </w:p>
        </w:tc>
      </w:tr>
      <w:tr w:rsidR="003B5F07" w:rsidRPr="00084FA5" w14:paraId="336BAB7F" w14:textId="77777777" w:rsidTr="003B5F07">
        <w:tc>
          <w:tcPr>
            <w:tcW w:w="2830" w:type="dxa"/>
          </w:tcPr>
          <w:p w14:paraId="61BF4798" w14:textId="77777777" w:rsidR="003B5F07" w:rsidRDefault="003B5F07" w:rsidP="003B5F07">
            <w:pPr>
              <w:tabs>
                <w:tab w:val="left" w:pos="175"/>
              </w:tabs>
              <w:spacing w:after="120"/>
              <w:rPr>
                <w:rFonts w:ascii="Arial" w:hAnsi="Arial" w:cs="Arial"/>
                <w:b/>
                <w:color w:val="auto"/>
              </w:rPr>
            </w:pPr>
            <w:r>
              <w:rPr>
                <w:rFonts w:ascii="Arial" w:hAnsi="Arial" w:cs="Arial"/>
                <w:b/>
                <w:color w:val="auto"/>
              </w:rPr>
              <w:t xml:space="preserve">Moral Rights </w:t>
            </w:r>
          </w:p>
        </w:tc>
        <w:tc>
          <w:tcPr>
            <w:tcW w:w="5763" w:type="dxa"/>
          </w:tcPr>
          <w:p w14:paraId="022A7F8B" w14:textId="77777777" w:rsidR="003B5F07" w:rsidRPr="00DF6D2A" w:rsidRDefault="003B5F07" w:rsidP="003B5F07">
            <w:pPr>
              <w:pStyle w:val="Normal1"/>
              <w:spacing w:after="120"/>
              <w:rPr>
                <w:rFonts w:ascii="Arial" w:hAnsi="Arial" w:cs="Arial"/>
              </w:rPr>
            </w:pPr>
            <w:r w:rsidRPr="001345DC">
              <w:rPr>
                <w:rFonts w:ascii="Arial" w:eastAsia="Arial" w:hAnsi="Arial" w:cs="Arial"/>
              </w:rPr>
              <w:t xml:space="preserve">All rights described in Part I, Chapter IV of the Copyright Designs and Patents act 1988 and any similar rights of authors anywhere </w:t>
            </w:r>
            <w:r w:rsidRPr="001345DC">
              <w:rPr>
                <w:rFonts w:ascii="Arial" w:eastAsia="Arial" w:hAnsi="Arial" w:cs="Arial"/>
              </w:rPr>
              <w:lastRenderedPageBreak/>
              <w:t>in the world</w:t>
            </w:r>
            <w:r>
              <w:rPr>
                <w:rFonts w:ascii="Arial" w:eastAsia="Arial" w:hAnsi="Arial" w:cs="Arial"/>
              </w:rPr>
              <w:t>.</w:t>
            </w:r>
          </w:p>
        </w:tc>
      </w:tr>
      <w:tr w:rsidR="003B5F07" w:rsidRPr="00084FA5" w14:paraId="269DC42E" w14:textId="77777777" w:rsidTr="003B5F07">
        <w:tc>
          <w:tcPr>
            <w:tcW w:w="2830" w:type="dxa"/>
          </w:tcPr>
          <w:p w14:paraId="449F033A" w14:textId="77777777" w:rsidR="003B5F07" w:rsidRDefault="003B5F07" w:rsidP="003B5F07">
            <w:pPr>
              <w:tabs>
                <w:tab w:val="left" w:pos="175"/>
              </w:tabs>
              <w:spacing w:after="120"/>
              <w:rPr>
                <w:rFonts w:ascii="Arial" w:hAnsi="Arial" w:cs="Arial"/>
                <w:b/>
                <w:color w:val="auto"/>
              </w:rPr>
            </w:pPr>
            <w:r>
              <w:rPr>
                <w:rFonts w:ascii="Arial" w:hAnsi="Arial" w:cs="Arial"/>
                <w:b/>
                <w:color w:val="auto"/>
              </w:rPr>
              <w:lastRenderedPageBreak/>
              <w:t xml:space="preserve">New Expiry Date </w:t>
            </w:r>
          </w:p>
        </w:tc>
        <w:tc>
          <w:tcPr>
            <w:tcW w:w="5763" w:type="dxa"/>
          </w:tcPr>
          <w:p w14:paraId="234B9B9E" w14:textId="77777777" w:rsidR="003B5F07" w:rsidRPr="00DF6D2A" w:rsidRDefault="003B5F07" w:rsidP="003B5F07">
            <w:pPr>
              <w:pStyle w:val="Normal1"/>
              <w:spacing w:after="120"/>
              <w:rPr>
                <w:rFonts w:ascii="Arial" w:hAnsi="Arial" w:cs="Arial"/>
              </w:rPr>
            </w:pPr>
            <w:r w:rsidRPr="001345DC">
              <w:rPr>
                <w:rFonts w:ascii="Arial" w:eastAsia="Arial" w:hAnsi="Arial" w:cs="Arial"/>
              </w:rPr>
              <w:t>Has the meaning given to it in Clause 2.3</w:t>
            </w:r>
          </w:p>
        </w:tc>
      </w:tr>
      <w:tr w:rsidR="003B5F07" w:rsidRPr="00084FA5" w14:paraId="3C1191ED" w14:textId="77777777" w:rsidTr="003B5F07">
        <w:tc>
          <w:tcPr>
            <w:tcW w:w="2830" w:type="dxa"/>
          </w:tcPr>
          <w:p w14:paraId="0D7BF301"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 xml:space="preserve">Personal Data </w:t>
            </w:r>
          </w:p>
        </w:tc>
        <w:tc>
          <w:tcPr>
            <w:tcW w:w="5763" w:type="dxa"/>
          </w:tcPr>
          <w:p w14:paraId="67261C1E" w14:textId="77777777" w:rsidR="003B5F07" w:rsidRPr="0038615A" w:rsidRDefault="003B5F07" w:rsidP="003B5F07">
            <w:pPr>
              <w:pStyle w:val="Normal1"/>
              <w:spacing w:after="120"/>
              <w:rPr>
                <w:rFonts w:ascii="Arial" w:hAnsi="Arial" w:cs="Arial"/>
              </w:rPr>
            </w:pPr>
            <w:r w:rsidRPr="001345DC">
              <w:rPr>
                <w:rFonts w:ascii="Arial" w:eastAsia="Arial" w:hAnsi="Arial" w:cs="Arial"/>
              </w:rPr>
              <w:t>Personal Data has the same meaning as set out in the Data Protection Act 1998</w:t>
            </w:r>
          </w:p>
        </w:tc>
      </w:tr>
      <w:tr w:rsidR="003B5F07" w:rsidRPr="00084FA5" w14:paraId="59FAB1C4" w14:textId="77777777" w:rsidTr="003B5F07">
        <w:tc>
          <w:tcPr>
            <w:tcW w:w="2830" w:type="dxa"/>
          </w:tcPr>
          <w:p w14:paraId="09180193"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79011B06" w14:textId="77777777" w:rsidR="003B5F07" w:rsidRDefault="003B5F07" w:rsidP="003B5F07">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3A769EFB" w14:textId="77777777" w:rsidR="003B5F07" w:rsidRDefault="003B5F07" w:rsidP="006D7B1B">
            <w:pPr>
              <w:pStyle w:val="ListParagraph"/>
              <w:numPr>
                <w:ilvl w:val="0"/>
                <w:numId w:val="20"/>
              </w:numPr>
              <w:tabs>
                <w:tab w:val="left" w:pos="175"/>
              </w:tabs>
              <w:spacing w:after="120"/>
              <w:rPr>
                <w:rFonts w:ascii="Arial" w:hAnsi="Arial" w:cs="Arial"/>
              </w:rPr>
            </w:pPr>
            <w:r w:rsidRPr="00FF2A75">
              <w:rPr>
                <w:rFonts w:ascii="Arial" w:hAnsi="Arial" w:cs="Arial"/>
              </w:rPr>
              <w:t>induce that person to perform improperly a relevant function or activity</w:t>
            </w:r>
          </w:p>
          <w:p w14:paraId="73BDC8F0" w14:textId="77777777" w:rsidR="003B5F07" w:rsidRDefault="003B5F07" w:rsidP="006D7B1B">
            <w:pPr>
              <w:pStyle w:val="ListParagraph"/>
              <w:numPr>
                <w:ilvl w:val="0"/>
                <w:numId w:val="20"/>
              </w:numPr>
              <w:tabs>
                <w:tab w:val="left" w:pos="175"/>
              </w:tabs>
              <w:spacing w:after="120"/>
              <w:rPr>
                <w:rFonts w:ascii="Arial" w:hAnsi="Arial" w:cs="Arial"/>
              </w:rPr>
            </w:pPr>
            <w:r w:rsidRPr="00B9246F">
              <w:rPr>
                <w:rFonts w:ascii="Arial" w:hAnsi="Arial" w:cs="Arial"/>
              </w:rPr>
              <w:t>reward that person for improper performance of a relevant function or activity</w:t>
            </w:r>
          </w:p>
          <w:p w14:paraId="52D2A383" w14:textId="77777777" w:rsidR="003B5F07" w:rsidRPr="00B9246F" w:rsidRDefault="003B5F07" w:rsidP="006D7B1B">
            <w:pPr>
              <w:pStyle w:val="ListParagraph"/>
              <w:numPr>
                <w:ilvl w:val="0"/>
                <w:numId w:val="20"/>
              </w:numPr>
              <w:tabs>
                <w:tab w:val="left" w:pos="175"/>
              </w:tabs>
              <w:spacing w:after="120"/>
              <w:rPr>
                <w:rFonts w:ascii="Arial" w:hAnsi="Arial" w:cs="Arial"/>
              </w:rPr>
            </w:pPr>
            <w:r w:rsidRPr="00B9246F">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75D7AA09" w14:textId="77777777" w:rsidR="003B5F07" w:rsidRDefault="003B5F07" w:rsidP="006D7B1B">
            <w:pPr>
              <w:pStyle w:val="ListParagraph"/>
              <w:numPr>
                <w:ilvl w:val="0"/>
                <w:numId w:val="20"/>
              </w:numPr>
              <w:tabs>
                <w:tab w:val="left" w:pos="175"/>
              </w:tabs>
              <w:spacing w:after="120"/>
              <w:rPr>
                <w:rFonts w:ascii="Arial" w:hAnsi="Arial" w:cs="Arial"/>
              </w:rPr>
            </w:pPr>
            <w:r w:rsidRPr="00FF2A75">
              <w:rPr>
                <w:rFonts w:ascii="Arial" w:hAnsi="Arial" w:cs="Arial"/>
              </w:rPr>
              <w:t xml:space="preserve">commit any offence: </w:t>
            </w:r>
          </w:p>
          <w:p w14:paraId="6DA3061D" w14:textId="77777777" w:rsidR="003B5F07" w:rsidRPr="00B9246F" w:rsidRDefault="003B5F07" w:rsidP="006D7B1B">
            <w:pPr>
              <w:pStyle w:val="ListParagraph"/>
              <w:numPr>
                <w:ilvl w:val="0"/>
                <w:numId w:val="26"/>
              </w:numPr>
              <w:tabs>
                <w:tab w:val="left" w:pos="175"/>
              </w:tabs>
              <w:spacing w:after="120"/>
              <w:rPr>
                <w:rFonts w:ascii="Arial" w:hAnsi="Arial" w:cs="Arial"/>
              </w:rPr>
            </w:pPr>
            <w:r w:rsidRPr="00B9246F">
              <w:rPr>
                <w:rFonts w:ascii="Arial" w:eastAsia="Arial" w:hAnsi="Arial" w:cs="Arial"/>
              </w:rPr>
              <w:t>under the Bribery Act 2010 (or any legislation repealed or revoked by such Act); or</w:t>
            </w:r>
          </w:p>
          <w:p w14:paraId="222E87A4" w14:textId="77777777" w:rsidR="003B5F07" w:rsidRPr="00B9246F" w:rsidRDefault="003B5F07" w:rsidP="006D7B1B">
            <w:pPr>
              <w:pStyle w:val="ListParagraph"/>
              <w:numPr>
                <w:ilvl w:val="0"/>
                <w:numId w:val="26"/>
              </w:numPr>
              <w:tabs>
                <w:tab w:val="left" w:pos="175"/>
              </w:tabs>
              <w:spacing w:after="120"/>
              <w:rPr>
                <w:rFonts w:ascii="Arial" w:hAnsi="Arial" w:cs="Arial"/>
              </w:rPr>
            </w:pPr>
            <w:r w:rsidRPr="00B9246F">
              <w:rPr>
                <w:rFonts w:ascii="Arial" w:eastAsia="Arial" w:hAnsi="Arial" w:cs="Arial"/>
              </w:rPr>
              <w:t xml:space="preserve">under legislation or common law concerning fraudulent acts; or </w:t>
            </w:r>
          </w:p>
          <w:p w14:paraId="6E1650DA" w14:textId="77777777" w:rsidR="003B5F07" w:rsidRPr="00B9246F" w:rsidRDefault="003B5F07" w:rsidP="006D7B1B">
            <w:pPr>
              <w:pStyle w:val="ListParagraph"/>
              <w:numPr>
                <w:ilvl w:val="0"/>
                <w:numId w:val="26"/>
              </w:numPr>
              <w:tabs>
                <w:tab w:val="left" w:pos="175"/>
              </w:tabs>
              <w:spacing w:after="120"/>
              <w:rPr>
                <w:rFonts w:ascii="Arial" w:hAnsi="Arial" w:cs="Arial"/>
              </w:rPr>
            </w:pPr>
            <w:r w:rsidRPr="00B9246F">
              <w:rPr>
                <w:rFonts w:ascii="Arial" w:eastAsia="Arial" w:hAnsi="Arial" w:cs="Arial"/>
              </w:rPr>
              <w:t xml:space="preserve">defrauding, attempting to defraud or conspiring to defraud the Client; or </w:t>
            </w:r>
          </w:p>
          <w:p w14:paraId="6928B6D3" w14:textId="77777777" w:rsidR="003B5F07" w:rsidRPr="00B9246F" w:rsidRDefault="003B5F07" w:rsidP="006D7B1B">
            <w:pPr>
              <w:pStyle w:val="ListParagraph"/>
              <w:numPr>
                <w:ilvl w:val="0"/>
                <w:numId w:val="26"/>
              </w:numPr>
              <w:tabs>
                <w:tab w:val="left" w:pos="175"/>
              </w:tabs>
              <w:spacing w:after="120"/>
              <w:rPr>
                <w:rFonts w:ascii="Arial" w:hAnsi="Arial" w:cs="Arial"/>
              </w:rPr>
            </w:pPr>
            <w:r w:rsidRPr="00B9246F">
              <w:rPr>
                <w:rFonts w:ascii="Arial" w:eastAsia="Arial" w:hAnsi="Arial" w:cs="Arial"/>
              </w:rPr>
              <w:t>any activity, practice or conduct which would constitute one of the offences listed above if such activity, practice or conduct had been carried out in the UK;</w:t>
            </w:r>
          </w:p>
        </w:tc>
      </w:tr>
      <w:tr w:rsidR="003B5F07" w:rsidRPr="00084FA5" w14:paraId="0000A5E0" w14:textId="77777777" w:rsidTr="003B5F07">
        <w:tc>
          <w:tcPr>
            <w:tcW w:w="2830" w:type="dxa"/>
          </w:tcPr>
          <w:p w14:paraId="01828260"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 xml:space="preserve">Project </w:t>
            </w:r>
          </w:p>
        </w:tc>
        <w:tc>
          <w:tcPr>
            <w:tcW w:w="5763" w:type="dxa"/>
          </w:tcPr>
          <w:p w14:paraId="06D04C02" w14:textId="77777777" w:rsidR="003B5F07" w:rsidRPr="00DF6D2A" w:rsidRDefault="003B5F07" w:rsidP="003B5F07">
            <w:pPr>
              <w:pStyle w:val="Normal1"/>
              <w:spacing w:after="120"/>
              <w:rPr>
                <w:rFonts w:ascii="Arial" w:hAnsi="Arial" w:cs="Arial"/>
              </w:rPr>
            </w:pPr>
            <w:r>
              <w:rPr>
                <w:rFonts w:ascii="Arial" w:eastAsia="Arial" w:hAnsi="Arial" w:cs="Arial"/>
              </w:rPr>
              <w:t>Any project(s)</w:t>
            </w:r>
            <w:r w:rsidRPr="001345DC">
              <w:rPr>
                <w:rFonts w:ascii="Arial" w:eastAsia="Arial" w:hAnsi="Arial" w:cs="Arial"/>
              </w:rPr>
              <w:t xml:space="preserve"> agreed between the Parties from time to time by  which the Agency is to perform the Services which are the subject of this Call-Off Contract and supply Deliverables to the Client as more fully described in the applicable Statement of Work;</w:t>
            </w:r>
          </w:p>
        </w:tc>
      </w:tr>
      <w:tr w:rsidR="003B5F07" w:rsidRPr="00084FA5" w14:paraId="47C1DEC7" w14:textId="77777777" w:rsidTr="003B5F07">
        <w:tc>
          <w:tcPr>
            <w:tcW w:w="2830" w:type="dxa"/>
          </w:tcPr>
          <w:p w14:paraId="33E82362" w14:textId="77777777" w:rsidR="003B5F07" w:rsidRDefault="003B5F07" w:rsidP="003B5F07">
            <w:pPr>
              <w:tabs>
                <w:tab w:val="left" w:pos="175"/>
              </w:tabs>
              <w:spacing w:after="120"/>
              <w:rPr>
                <w:rFonts w:ascii="Arial" w:hAnsi="Arial" w:cs="Arial"/>
                <w:b/>
                <w:color w:val="auto"/>
              </w:rPr>
            </w:pPr>
            <w:r>
              <w:rPr>
                <w:rFonts w:ascii="Arial" w:hAnsi="Arial" w:cs="Arial"/>
                <w:b/>
                <w:color w:val="auto"/>
              </w:rPr>
              <w:t>Project Commencement Date</w:t>
            </w:r>
          </w:p>
        </w:tc>
        <w:tc>
          <w:tcPr>
            <w:tcW w:w="5763" w:type="dxa"/>
          </w:tcPr>
          <w:p w14:paraId="6BA22DBF" w14:textId="77777777" w:rsidR="003B5F07" w:rsidRPr="00DF6D2A" w:rsidRDefault="003B5F07" w:rsidP="003B5F07">
            <w:pPr>
              <w:tabs>
                <w:tab w:val="left" w:pos="175"/>
              </w:tabs>
              <w:spacing w:after="120"/>
              <w:rPr>
                <w:rFonts w:ascii="Arial" w:hAnsi="Arial" w:cs="Arial"/>
              </w:rPr>
            </w:pPr>
            <w:r w:rsidRPr="001345DC">
              <w:rPr>
                <w:rFonts w:ascii="Arial" w:eastAsia="Arial" w:hAnsi="Arial" w:cs="Arial"/>
              </w:rPr>
              <w:t>The date a Project will start, as set out in the relevant Statement of Work</w:t>
            </w:r>
            <w:r>
              <w:rPr>
                <w:rFonts w:ascii="Arial" w:eastAsia="Arial" w:hAnsi="Arial" w:cs="Arial"/>
              </w:rPr>
              <w:t>.</w:t>
            </w:r>
          </w:p>
        </w:tc>
      </w:tr>
      <w:tr w:rsidR="003B5F07" w:rsidRPr="00084FA5" w14:paraId="34D9BF89" w14:textId="77777777" w:rsidTr="003B5F07">
        <w:tc>
          <w:tcPr>
            <w:tcW w:w="2830" w:type="dxa"/>
          </w:tcPr>
          <w:p w14:paraId="738C4731" w14:textId="77777777" w:rsidR="003B5F07" w:rsidRDefault="003B5F07" w:rsidP="003B5F07">
            <w:pPr>
              <w:tabs>
                <w:tab w:val="left" w:pos="175"/>
              </w:tabs>
              <w:spacing w:after="120"/>
              <w:rPr>
                <w:rFonts w:ascii="Arial" w:hAnsi="Arial" w:cs="Arial"/>
                <w:b/>
                <w:color w:val="auto"/>
              </w:rPr>
            </w:pPr>
            <w:r>
              <w:rPr>
                <w:rFonts w:ascii="Arial" w:hAnsi="Arial" w:cs="Arial"/>
                <w:b/>
                <w:color w:val="auto"/>
              </w:rPr>
              <w:t>Project Completion Date</w:t>
            </w:r>
          </w:p>
        </w:tc>
        <w:tc>
          <w:tcPr>
            <w:tcW w:w="5763" w:type="dxa"/>
          </w:tcPr>
          <w:p w14:paraId="679406E7" w14:textId="77777777" w:rsidR="003B5F07" w:rsidRPr="00DF6D2A" w:rsidRDefault="003B5F07" w:rsidP="003B5F07">
            <w:pPr>
              <w:pStyle w:val="Normal1"/>
              <w:spacing w:after="120"/>
              <w:rPr>
                <w:rFonts w:ascii="Arial" w:hAnsi="Arial" w:cs="Arial"/>
              </w:rPr>
            </w:pPr>
            <w:r w:rsidRPr="001345DC">
              <w:rPr>
                <w:rFonts w:ascii="Arial" w:eastAsia="Arial" w:hAnsi="Arial" w:cs="Arial"/>
              </w:rPr>
              <w:t xml:space="preserve">The date by which a Project is to be completed, as set out in the relevant Statement of Work. </w:t>
            </w:r>
          </w:p>
        </w:tc>
      </w:tr>
      <w:tr w:rsidR="003B5F07" w:rsidRPr="00084FA5" w14:paraId="0D5ECE25" w14:textId="77777777" w:rsidTr="003B5F07">
        <w:tc>
          <w:tcPr>
            <w:tcW w:w="2830" w:type="dxa"/>
          </w:tcPr>
          <w:p w14:paraId="2095A8AA" w14:textId="77777777" w:rsidR="003B5F07" w:rsidRDefault="003B5F07" w:rsidP="003B5F07">
            <w:pPr>
              <w:tabs>
                <w:tab w:val="left" w:pos="175"/>
              </w:tabs>
              <w:spacing w:after="120"/>
              <w:rPr>
                <w:rFonts w:ascii="Arial" w:hAnsi="Arial" w:cs="Arial"/>
                <w:b/>
                <w:color w:val="auto"/>
              </w:rPr>
            </w:pPr>
            <w:r>
              <w:rPr>
                <w:rFonts w:ascii="Arial" w:hAnsi="Arial" w:cs="Arial"/>
                <w:b/>
                <w:color w:val="auto"/>
              </w:rPr>
              <w:t>Project Notice Period</w:t>
            </w:r>
          </w:p>
        </w:tc>
        <w:tc>
          <w:tcPr>
            <w:tcW w:w="5763" w:type="dxa"/>
          </w:tcPr>
          <w:p w14:paraId="28743696"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period of notice for cancellation of a Project as set out in the Statement of Work</w:t>
            </w:r>
            <w:r>
              <w:rPr>
                <w:rFonts w:ascii="Arial" w:eastAsia="Arial" w:hAnsi="Arial" w:cs="Arial"/>
              </w:rPr>
              <w:t>.</w:t>
            </w:r>
          </w:p>
        </w:tc>
      </w:tr>
      <w:tr w:rsidR="003B5F07" w:rsidRPr="00084FA5" w14:paraId="456E0D53" w14:textId="77777777" w:rsidTr="003B5F07">
        <w:tc>
          <w:tcPr>
            <w:tcW w:w="2830" w:type="dxa"/>
          </w:tcPr>
          <w:p w14:paraId="09171705" w14:textId="77777777" w:rsidR="003B5F07" w:rsidRDefault="003B5F07" w:rsidP="003B5F07">
            <w:pPr>
              <w:tabs>
                <w:tab w:val="left" w:pos="175"/>
              </w:tabs>
              <w:spacing w:after="120"/>
              <w:rPr>
                <w:rFonts w:ascii="Arial" w:hAnsi="Arial" w:cs="Arial"/>
                <w:b/>
                <w:color w:val="auto"/>
              </w:rPr>
            </w:pPr>
            <w:r>
              <w:rPr>
                <w:rFonts w:ascii="Arial" w:hAnsi="Arial" w:cs="Arial"/>
                <w:b/>
                <w:color w:val="auto"/>
              </w:rPr>
              <w:t xml:space="preserve">Project Term </w:t>
            </w:r>
          </w:p>
        </w:tc>
        <w:tc>
          <w:tcPr>
            <w:tcW w:w="5763" w:type="dxa"/>
          </w:tcPr>
          <w:p w14:paraId="55DAC96C"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period during which the Services for each Project will be provided as specified in the applicable Statement of Work.</w:t>
            </w:r>
          </w:p>
        </w:tc>
      </w:tr>
      <w:tr w:rsidR="003B5F07" w:rsidRPr="00084FA5" w14:paraId="090037F2" w14:textId="77777777" w:rsidTr="003B5F07">
        <w:tc>
          <w:tcPr>
            <w:tcW w:w="2830" w:type="dxa"/>
          </w:tcPr>
          <w:p w14:paraId="2A0201DE"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lastRenderedPageBreak/>
              <w:t xml:space="preserve">Purchase Order Number </w:t>
            </w:r>
          </w:p>
        </w:tc>
        <w:tc>
          <w:tcPr>
            <w:tcW w:w="5763" w:type="dxa"/>
          </w:tcPr>
          <w:p w14:paraId="2A0E7DE3"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order number set out in the Letter of Appointment.</w:t>
            </w:r>
          </w:p>
        </w:tc>
      </w:tr>
      <w:tr w:rsidR="003B5F07" w:rsidRPr="00084FA5" w14:paraId="0411568F" w14:textId="77777777" w:rsidTr="003B5F07">
        <w:tc>
          <w:tcPr>
            <w:tcW w:w="2830" w:type="dxa"/>
          </w:tcPr>
          <w:p w14:paraId="686F0784" w14:textId="77777777" w:rsidR="003B5F07" w:rsidRDefault="003B5F07" w:rsidP="003B5F07">
            <w:pPr>
              <w:tabs>
                <w:tab w:val="left" w:pos="175"/>
              </w:tabs>
              <w:spacing w:after="120"/>
              <w:rPr>
                <w:rFonts w:ascii="Arial" w:hAnsi="Arial" w:cs="Arial"/>
                <w:b/>
                <w:color w:val="auto"/>
              </w:rPr>
            </w:pPr>
            <w:r>
              <w:rPr>
                <w:rFonts w:ascii="Arial" w:hAnsi="Arial" w:cs="Arial"/>
                <w:b/>
                <w:color w:val="auto"/>
              </w:rPr>
              <w:t>Rate Card</w:t>
            </w:r>
          </w:p>
        </w:tc>
        <w:tc>
          <w:tcPr>
            <w:tcW w:w="5763" w:type="dxa"/>
          </w:tcPr>
          <w:p w14:paraId="06805389"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Agency’s rate card set out in Framework Schedule 3</w:t>
            </w:r>
            <w:r w:rsidRPr="001345DC">
              <w:rPr>
                <w:rFonts w:ascii="Arial" w:eastAsia="Arial" w:hAnsi="Arial" w:cs="Arial"/>
                <w:i/>
              </w:rPr>
              <w:t>.</w:t>
            </w:r>
          </w:p>
        </w:tc>
      </w:tr>
      <w:tr w:rsidR="003B5F07" w:rsidRPr="00084FA5" w14:paraId="6AB17F32" w14:textId="77777777" w:rsidTr="003B5F07">
        <w:tc>
          <w:tcPr>
            <w:tcW w:w="2830" w:type="dxa"/>
          </w:tcPr>
          <w:p w14:paraId="283270BC" w14:textId="77777777" w:rsidR="003B5F07" w:rsidRDefault="003B5F07" w:rsidP="003B5F07">
            <w:pPr>
              <w:tabs>
                <w:tab w:val="left" w:pos="175"/>
              </w:tabs>
              <w:spacing w:after="120"/>
              <w:rPr>
                <w:rFonts w:ascii="Arial" w:hAnsi="Arial" w:cs="Arial"/>
                <w:b/>
                <w:color w:val="auto"/>
              </w:rPr>
            </w:pPr>
            <w:r>
              <w:rPr>
                <w:rFonts w:ascii="Arial" w:hAnsi="Arial" w:cs="Arial"/>
                <w:b/>
                <w:color w:val="auto"/>
              </w:rPr>
              <w:t>Records</w:t>
            </w:r>
          </w:p>
        </w:tc>
        <w:tc>
          <w:tcPr>
            <w:tcW w:w="5763" w:type="dxa"/>
          </w:tcPr>
          <w:p w14:paraId="321BAC65" w14:textId="77777777" w:rsidR="003B5F07" w:rsidRPr="00DF6D2A" w:rsidRDefault="003B5F07" w:rsidP="003B5F07">
            <w:pPr>
              <w:pStyle w:val="Normal1"/>
              <w:tabs>
                <w:tab w:val="left" w:pos="709"/>
              </w:tabs>
              <w:spacing w:after="120"/>
              <w:rPr>
                <w:rFonts w:ascii="Arial" w:hAnsi="Arial" w:cs="Arial"/>
              </w:rPr>
            </w:pPr>
            <w:r w:rsidRPr="001345DC">
              <w:rPr>
                <w:rFonts w:ascii="Arial" w:eastAsia="Arial" w:hAnsi="Arial" w:cs="Arial"/>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21</w:t>
            </w:r>
            <w:r>
              <w:rPr>
                <w:rFonts w:ascii="Arial" w:eastAsia="Arial" w:hAnsi="Arial" w:cs="Arial"/>
              </w:rPr>
              <w:t>.</w:t>
            </w:r>
          </w:p>
        </w:tc>
      </w:tr>
      <w:tr w:rsidR="003B5F07" w:rsidRPr="00084FA5" w14:paraId="6F6EB84D" w14:textId="77777777" w:rsidTr="003B5F07">
        <w:tc>
          <w:tcPr>
            <w:tcW w:w="2830" w:type="dxa"/>
          </w:tcPr>
          <w:p w14:paraId="36699F92" w14:textId="77777777" w:rsidR="003B5F07" w:rsidRDefault="003B5F07" w:rsidP="003B5F07">
            <w:pPr>
              <w:tabs>
                <w:tab w:val="left" w:pos="175"/>
              </w:tabs>
              <w:spacing w:after="120"/>
              <w:rPr>
                <w:rFonts w:ascii="Arial" w:hAnsi="Arial" w:cs="Arial"/>
                <w:b/>
                <w:color w:val="auto"/>
              </w:rPr>
            </w:pPr>
            <w:r>
              <w:rPr>
                <w:rFonts w:ascii="Arial" w:hAnsi="Arial" w:cs="Arial"/>
                <w:b/>
                <w:color w:val="auto"/>
              </w:rPr>
              <w:t>Rectification Plan</w:t>
            </w:r>
          </w:p>
        </w:tc>
        <w:tc>
          <w:tcPr>
            <w:tcW w:w="5763" w:type="dxa"/>
          </w:tcPr>
          <w:p w14:paraId="0D1B67ED" w14:textId="77777777" w:rsidR="003B5F07" w:rsidRPr="00DF6D2A" w:rsidRDefault="003B5F07" w:rsidP="003B5F07">
            <w:pPr>
              <w:pStyle w:val="Normal1"/>
              <w:tabs>
                <w:tab w:val="left" w:pos="709"/>
              </w:tabs>
              <w:spacing w:after="120"/>
              <w:rPr>
                <w:rFonts w:ascii="Arial" w:hAnsi="Arial" w:cs="Arial"/>
              </w:rPr>
            </w:pPr>
            <w:r w:rsidRPr="001345DC">
              <w:rPr>
                <w:rFonts w:ascii="Arial" w:eastAsia="Arial" w:hAnsi="Arial" w:cs="Arial"/>
              </w:rPr>
              <w:t>The rectification plan pursuant to the Rectification Plan Process</w:t>
            </w:r>
            <w:r>
              <w:rPr>
                <w:rFonts w:ascii="Arial" w:eastAsia="Arial" w:hAnsi="Arial" w:cs="Arial"/>
              </w:rPr>
              <w:t>.</w:t>
            </w:r>
          </w:p>
        </w:tc>
      </w:tr>
      <w:tr w:rsidR="003B5F07" w:rsidRPr="00084FA5" w14:paraId="11F51B47" w14:textId="77777777" w:rsidTr="003B5F07">
        <w:tc>
          <w:tcPr>
            <w:tcW w:w="2830" w:type="dxa"/>
          </w:tcPr>
          <w:p w14:paraId="05A14D93" w14:textId="77777777" w:rsidR="003B5F07" w:rsidRDefault="003B5F07" w:rsidP="003B5F07">
            <w:pPr>
              <w:tabs>
                <w:tab w:val="left" w:pos="175"/>
              </w:tabs>
              <w:spacing w:after="120"/>
              <w:rPr>
                <w:rFonts w:ascii="Arial" w:hAnsi="Arial" w:cs="Arial"/>
                <w:b/>
                <w:color w:val="auto"/>
              </w:rPr>
            </w:pPr>
            <w:r>
              <w:rPr>
                <w:rFonts w:ascii="Arial" w:hAnsi="Arial" w:cs="Arial"/>
                <w:b/>
                <w:color w:val="auto"/>
              </w:rPr>
              <w:t>Rectification Plan Process</w:t>
            </w:r>
          </w:p>
        </w:tc>
        <w:tc>
          <w:tcPr>
            <w:tcW w:w="5763" w:type="dxa"/>
          </w:tcPr>
          <w:p w14:paraId="1829AD96" w14:textId="77777777" w:rsidR="003B5F07" w:rsidRPr="00DF6D2A" w:rsidRDefault="003B5F07" w:rsidP="003B5F07">
            <w:pPr>
              <w:pStyle w:val="Normal1"/>
              <w:tabs>
                <w:tab w:val="left" w:pos="709"/>
              </w:tabs>
              <w:spacing w:after="120"/>
              <w:rPr>
                <w:rFonts w:ascii="Arial" w:hAnsi="Arial" w:cs="Arial"/>
              </w:rPr>
            </w:pPr>
            <w:r w:rsidRPr="001345DC">
              <w:rPr>
                <w:rFonts w:ascii="Arial" w:eastAsia="Arial" w:hAnsi="Arial" w:cs="Arial"/>
              </w:rPr>
              <w:t xml:space="preserve">The process set out in Clauses 5.8 to 5.14. </w:t>
            </w:r>
          </w:p>
        </w:tc>
      </w:tr>
      <w:tr w:rsidR="003B5F07" w:rsidRPr="00084FA5" w14:paraId="79990565" w14:textId="77777777" w:rsidTr="003B5F07">
        <w:tc>
          <w:tcPr>
            <w:tcW w:w="2830" w:type="dxa"/>
          </w:tcPr>
          <w:p w14:paraId="032426B9"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1CEE35F7" w14:textId="77777777" w:rsidR="003B5F07" w:rsidRPr="00DF6D2A" w:rsidRDefault="003B5F07" w:rsidP="003B5F07">
            <w:pPr>
              <w:tabs>
                <w:tab w:val="left" w:pos="175"/>
              </w:tabs>
              <w:spacing w:after="120"/>
              <w:rPr>
                <w:rFonts w:ascii="Arial" w:hAnsi="Arial" w:cs="Arial"/>
              </w:rPr>
            </w:pPr>
            <w:r w:rsidRPr="00DF6D2A">
              <w:rPr>
                <w:rFonts w:ascii="Arial" w:hAnsi="Arial" w:cs="Arial"/>
              </w:rPr>
              <w:t>The Public Contracts Regulations 2015.</w:t>
            </w:r>
          </w:p>
        </w:tc>
      </w:tr>
      <w:tr w:rsidR="003B5F07" w:rsidRPr="00084FA5" w14:paraId="4AAD7CB3" w14:textId="77777777" w:rsidTr="003B5F07">
        <w:tc>
          <w:tcPr>
            <w:tcW w:w="2830" w:type="dxa"/>
          </w:tcPr>
          <w:p w14:paraId="7E70DB2A"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Relevant Requirements</w:t>
            </w:r>
          </w:p>
        </w:tc>
        <w:tc>
          <w:tcPr>
            <w:tcW w:w="5763" w:type="dxa"/>
          </w:tcPr>
          <w:p w14:paraId="4A94D49E" w14:textId="77777777" w:rsidR="003B5F07" w:rsidRPr="00DF6D2A" w:rsidRDefault="003B5F07" w:rsidP="003B5F07">
            <w:pPr>
              <w:pStyle w:val="Normal1"/>
              <w:tabs>
                <w:tab w:val="left" w:pos="709"/>
              </w:tabs>
              <w:spacing w:after="120"/>
              <w:rPr>
                <w:rFonts w:ascii="Arial" w:hAnsi="Arial" w:cs="Arial"/>
              </w:rPr>
            </w:pPr>
            <w:r w:rsidRPr="001345DC">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3B5F07" w:rsidRPr="00084FA5" w14:paraId="7FCAD487" w14:textId="77777777" w:rsidTr="003B5F07">
        <w:tc>
          <w:tcPr>
            <w:tcW w:w="2830" w:type="dxa"/>
          </w:tcPr>
          <w:p w14:paraId="7C95CDEB"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1A09A9FB" w14:textId="77777777" w:rsidR="003B5F07" w:rsidRPr="00DF6D2A" w:rsidRDefault="003B5F07" w:rsidP="003B5F07">
            <w:pPr>
              <w:pStyle w:val="Normal1"/>
              <w:tabs>
                <w:tab w:val="left" w:pos="709"/>
              </w:tabs>
              <w:spacing w:after="120"/>
              <w:rPr>
                <w:rFonts w:ascii="Arial" w:hAnsi="Arial" w:cs="Arial"/>
              </w:rPr>
            </w:pPr>
            <w:r w:rsidRPr="001345DC">
              <w:rPr>
                <w:rFonts w:ascii="Arial" w:eastAsia="Arial" w:hAnsi="Arial" w:cs="Arial"/>
              </w:rPr>
              <w:t>A request for information or an apparent request relating to this Call-Off Contract or the provision of the Services or an apparent request for such information under the FOIA or the EIRs</w:t>
            </w:r>
            <w:r>
              <w:rPr>
                <w:rFonts w:ascii="Arial" w:eastAsia="Arial" w:hAnsi="Arial" w:cs="Arial"/>
              </w:rPr>
              <w:t>.</w:t>
            </w:r>
          </w:p>
        </w:tc>
      </w:tr>
      <w:tr w:rsidR="003B5F07" w:rsidRPr="00084FA5" w14:paraId="2830A32F" w14:textId="77777777" w:rsidTr="003B5F07">
        <w:tc>
          <w:tcPr>
            <w:tcW w:w="2830" w:type="dxa"/>
          </w:tcPr>
          <w:p w14:paraId="234830C9"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Schedule</w:t>
            </w:r>
          </w:p>
        </w:tc>
        <w:tc>
          <w:tcPr>
            <w:tcW w:w="5763" w:type="dxa"/>
          </w:tcPr>
          <w:p w14:paraId="23845EAC"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Schedule attached to this Call-Off Contract</w:t>
            </w:r>
            <w:r>
              <w:rPr>
                <w:rFonts w:ascii="Arial" w:eastAsia="Arial" w:hAnsi="Arial" w:cs="Arial"/>
              </w:rPr>
              <w:t>.</w:t>
            </w:r>
          </w:p>
        </w:tc>
      </w:tr>
      <w:tr w:rsidR="003B5F07" w:rsidRPr="00084FA5" w14:paraId="09AC0421" w14:textId="77777777" w:rsidTr="003B5F07">
        <w:tc>
          <w:tcPr>
            <w:tcW w:w="2830" w:type="dxa"/>
          </w:tcPr>
          <w:p w14:paraId="6CF10C7A"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76788C51"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Services to be supplied by the Agency under this Call-Off Contract and in accordance with Framework Section 2, as set out in the relevant Statement of Work. This includes the provision of Deliverables</w:t>
            </w:r>
            <w:r>
              <w:rPr>
                <w:rFonts w:ascii="Arial" w:eastAsia="Arial" w:hAnsi="Arial" w:cs="Arial"/>
              </w:rPr>
              <w:t>.</w:t>
            </w:r>
          </w:p>
        </w:tc>
      </w:tr>
      <w:tr w:rsidR="003B5F07" w:rsidRPr="00084FA5" w14:paraId="581B37CD" w14:textId="77777777" w:rsidTr="003B5F07">
        <w:tc>
          <w:tcPr>
            <w:tcW w:w="2830" w:type="dxa"/>
          </w:tcPr>
          <w:p w14:paraId="27270D7A"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Special Terms</w:t>
            </w:r>
          </w:p>
        </w:tc>
        <w:tc>
          <w:tcPr>
            <w:tcW w:w="5763" w:type="dxa"/>
          </w:tcPr>
          <w:p w14:paraId="203CD099" w14:textId="77777777" w:rsidR="003B5F07" w:rsidRPr="00DF6D2A" w:rsidRDefault="003B5F07" w:rsidP="003B5F07">
            <w:pPr>
              <w:pStyle w:val="Normal1"/>
              <w:spacing w:after="120"/>
              <w:rPr>
                <w:rFonts w:ascii="Arial" w:hAnsi="Arial" w:cs="Arial"/>
              </w:rPr>
            </w:pPr>
            <w:r w:rsidRPr="001345DC">
              <w:rPr>
                <w:rFonts w:ascii="Arial" w:eastAsia="Arial" w:hAnsi="Arial" w:cs="Arial"/>
              </w:rPr>
              <w:t>Any terms specifically designated as varying these Call Off Terms or the terms of any schedule, as set out in the applicable Statement of Work</w:t>
            </w:r>
            <w:r>
              <w:rPr>
                <w:rFonts w:ascii="Arial" w:eastAsia="Arial" w:hAnsi="Arial" w:cs="Arial"/>
              </w:rPr>
              <w:t>.</w:t>
            </w:r>
          </w:p>
        </w:tc>
      </w:tr>
      <w:tr w:rsidR="003B5F07" w:rsidRPr="00084FA5" w14:paraId="4A519FB8" w14:textId="77777777" w:rsidTr="003B5F07">
        <w:tc>
          <w:tcPr>
            <w:tcW w:w="2830" w:type="dxa"/>
          </w:tcPr>
          <w:p w14:paraId="2738927C" w14:textId="77777777" w:rsidR="003B5F07" w:rsidRDefault="003B5F07" w:rsidP="003B5F07">
            <w:pPr>
              <w:tabs>
                <w:tab w:val="left" w:pos="175"/>
              </w:tabs>
              <w:spacing w:after="120"/>
              <w:rPr>
                <w:rFonts w:ascii="Arial" w:hAnsi="Arial" w:cs="Arial"/>
                <w:b/>
                <w:color w:val="auto"/>
              </w:rPr>
            </w:pPr>
            <w:r>
              <w:rPr>
                <w:rFonts w:ascii="Arial" w:hAnsi="Arial" w:cs="Arial"/>
                <w:b/>
                <w:color w:val="auto"/>
              </w:rPr>
              <w:t>Standards</w:t>
            </w:r>
          </w:p>
        </w:tc>
        <w:tc>
          <w:tcPr>
            <w:tcW w:w="5763" w:type="dxa"/>
          </w:tcPr>
          <w:p w14:paraId="40585ED0" w14:textId="77777777" w:rsidR="003B5F07" w:rsidRDefault="003B5F07" w:rsidP="003B5F07">
            <w:pPr>
              <w:pStyle w:val="Normal1"/>
              <w:tabs>
                <w:tab w:val="left" w:pos="-9"/>
              </w:tabs>
              <w:spacing w:after="120"/>
              <w:rPr>
                <w:rFonts w:ascii="Arial" w:hAnsi="Arial" w:cs="Arial"/>
              </w:rPr>
            </w:pPr>
            <w:r w:rsidRPr="001345DC">
              <w:rPr>
                <w:rFonts w:ascii="Arial" w:eastAsia="Arial" w:hAnsi="Arial" w:cs="Arial"/>
              </w:rPr>
              <w:t>Any:</w:t>
            </w:r>
          </w:p>
          <w:p w14:paraId="193A1B25" w14:textId="77777777" w:rsidR="003B5F07" w:rsidRPr="00B9246F" w:rsidRDefault="003B5F07" w:rsidP="006D7B1B">
            <w:pPr>
              <w:pStyle w:val="Normal1"/>
              <w:numPr>
                <w:ilvl w:val="0"/>
                <w:numId w:val="27"/>
              </w:numPr>
              <w:tabs>
                <w:tab w:val="left" w:pos="-9"/>
              </w:tabs>
              <w:spacing w:after="120" w:line="240" w:lineRule="auto"/>
              <w:rPr>
                <w:rFonts w:ascii="Arial" w:hAnsi="Arial" w:cs="Arial"/>
              </w:rPr>
            </w:pPr>
            <w:r w:rsidRPr="001345DC">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65301C27" w14:textId="77777777" w:rsidR="003B5F07" w:rsidRDefault="003B5F07" w:rsidP="006D7B1B">
            <w:pPr>
              <w:pStyle w:val="Normal1"/>
              <w:numPr>
                <w:ilvl w:val="0"/>
                <w:numId w:val="27"/>
              </w:numPr>
              <w:tabs>
                <w:tab w:val="left" w:pos="-9"/>
              </w:tabs>
              <w:spacing w:after="120" w:line="240" w:lineRule="auto"/>
              <w:rPr>
                <w:rFonts w:ascii="Arial" w:hAnsi="Arial" w:cs="Arial"/>
              </w:rPr>
            </w:pPr>
            <w:r w:rsidRPr="00B9246F">
              <w:rPr>
                <w:rFonts w:ascii="Arial" w:eastAsia="Arial" w:hAnsi="Arial" w:cs="Arial"/>
              </w:rPr>
              <w:t xml:space="preserve">standards detailed in the specification in Framework </w:t>
            </w:r>
            <w:r w:rsidRPr="00B9246F">
              <w:rPr>
                <w:rFonts w:ascii="Arial" w:eastAsia="Arial" w:hAnsi="Arial" w:cs="Arial"/>
              </w:rPr>
              <w:lastRenderedPageBreak/>
              <w:t>Section 2 (Services and Key Performance Indicators);]</w:t>
            </w:r>
          </w:p>
          <w:p w14:paraId="01B4E97A" w14:textId="77777777" w:rsidR="003B5F07" w:rsidRPr="00B9246F" w:rsidRDefault="003B5F07" w:rsidP="006D7B1B">
            <w:pPr>
              <w:pStyle w:val="Normal1"/>
              <w:numPr>
                <w:ilvl w:val="0"/>
                <w:numId w:val="27"/>
              </w:numPr>
              <w:tabs>
                <w:tab w:val="left" w:pos="-9"/>
              </w:tabs>
              <w:spacing w:after="120" w:line="240" w:lineRule="auto"/>
              <w:rPr>
                <w:rFonts w:ascii="Arial" w:hAnsi="Arial" w:cs="Arial"/>
              </w:rPr>
            </w:pPr>
            <w:r w:rsidRPr="00B9246F">
              <w:rPr>
                <w:rFonts w:ascii="Arial" w:eastAsia="Arial" w:hAnsi="Arial" w:cs="Arial"/>
              </w:rPr>
              <w:t>standards detailed by the Client in the Letter of Appointment and any Statement of Work or agreed between the Parties from time to time;</w:t>
            </w:r>
          </w:p>
          <w:p w14:paraId="146D909D" w14:textId="77777777" w:rsidR="003B5F07" w:rsidRPr="00DF6D2A" w:rsidRDefault="003B5F07" w:rsidP="006D7B1B">
            <w:pPr>
              <w:pStyle w:val="Normal1"/>
              <w:numPr>
                <w:ilvl w:val="0"/>
                <w:numId w:val="27"/>
              </w:numPr>
              <w:tabs>
                <w:tab w:val="left" w:pos="-9"/>
              </w:tabs>
              <w:spacing w:after="120" w:line="240" w:lineRule="auto"/>
              <w:rPr>
                <w:rFonts w:ascii="Arial" w:hAnsi="Arial" w:cs="Arial"/>
              </w:rPr>
            </w:pPr>
            <w:r w:rsidRPr="00B9246F">
              <w:rPr>
                <w:rFonts w:ascii="Arial" w:eastAsia="Arial" w:hAnsi="Arial" w:cs="Arial"/>
              </w:rPr>
              <w:t>relevant Government codes of practice and guidance applicable from time to time.</w:t>
            </w:r>
          </w:p>
        </w:tc>
      </w:tr>
      <w:tr w:rsidR="003B5F07" w:rsidRPr="00084FA5" w14:paraId="2FC1EDFA" w14:textId="77777777" w:rsidTr="003B5F07">
        <w:tc>
          <w:tcPr>
            <w:tcW w:w="2830" w:type="dxa"/>
          </w:tcPr>
          <w:p w14:paraId="386927AB"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lastRenderedPageBreak/>
              <w:t xml:space="preserve">Statement of Work </w:t>
            </w:r>
          </w:p>
        </w:tc>
        <w:tc>
          <w:tcPr>
            <w:tcW w:w="5763" w:type="dxa"/>
          </w:tcPr>
          <w:p w14:paraId="35238C16" w14:textId="77777777" w:rsidR="003B5F07" w:rsidRPr="00DF6D2A" w:rsidRDefault="003B5F07" w:rsidP="003B5F07">
            <w:pPr>
              <w:tabs>
                <w:tab w:val="left" w:pos="175"/>
              </w:tabs>
              <w:spacing w:after="120"/>
              <w:rPr>
                <w:rFonts w:ascii="Arial" w:hAnsi="Arial" w:cs="Arial"/>
              </w:rPr>
            </w:pPr>
            <w:r>
              <w:rPr>
                <w:rFonts w:ascii="Arial" w:eastAsia="Arial" w:hAnsi="Arial" w:cs="Arial"/>
              </w:rPr>
              <w:t>One or more documents describing the relevant Project(s) as agreed and signed by t</w:t>
            </w:r>
            <w:r w:rsidRPr="001345DC">
              <w:rPr>
                <w:rFonts w:ascii="Arial" w:eastAsia="Arial" w:hAnsi="Arial" w:cs="Arial"/>
              </w:rPr>
              <w:t>he parties. Typically comprises both the Client Brief and the Agency’s Proposal (whether agreed as part of a further competition or during the Term of this Call-Off Contract)</w:t>
            </w:r>
            <w:r>
              <w:rPr>
                <w:rFonts w:ascii="Arial" w:eastAsia="Arial" w:hAnsi="Arial" w:cs="Arial"/>
              </w:rPr>
              <w:t>.</w:t>
            </w:r>
          </w:p>
        </w:tc>
      </w:tr>
      <w:tr w:rsidR="003B5F07" w:rsidRPr="00084FA5" w14:paraId="6AF5A706" w14:textId="77777777" w:rsidTr="003B5F07">
        <w:tc>
          <w:tcPr>
            <w:tcW w:w="2830" w:type="dxa"/>
          </w:tcPr>
          <w:p w14:paraId="3DD35C53"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7089A115" w14:textId="77777777" w:rsidR="003B5F07" w:rsidRPr="00DF6D2A" w:rsidRDefault="003B5F07" w:rsidP="003B5F07">
            <w:pPr>
              <w:pStyle w:val="Normal1"/>
              <w:spacing w:after="120"/>
              <w:rPr>
                <w:rFonts w:ascii="Arial" w:hAnsi="Arial" w:cs="Arial"/>
              </w:rPr>
            </w:pPr>
            <w:r w:rsidRPr="001345DC">
              <w:rPr>
                <w:rFonts w:ascii="Arial" w:eastAsia="Arial" w:hAnsi="Arial" w:cs="Arial"/>
              </w:rPr>
              <w:t>A contract entered into between the Agency and a Sub-Contractor.</w:t>
            </w:r>
          </w:p>
        </w:tc>
      </w:tr>
      <w:tr w:rsidR="003B5F07" w:rsidRPr="00084FA5" w14:paraId="2CB9A6F4" w14:textId="77777777" w:rsidTr="003B5F07">
        <w:tc>
          <w:tcPr>
            <w:tcW w:w="2830" w:type="dxa"/>
          </w:tcPr>
          <w:p w14:paraId="6D158FE2"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6F3DB0EF" w14:textId="77777777" w:rsidR="003B5F07" w:rsidRPr="00DF6D2A" w:rsidRDefault="003B5F07" w:rsidP="003B5F07">
            <w:pPr>
              <w:pStyle w:val="Normal1"/>
              <w:spacing w:after="120"/>
              <w:rPr>
                <w:rFonts w:ascii="Arial" w:hAnsi="Arial" w:cs="Arial"/>
              </w:rPr>
            </w:pPr>
            <w:r>
              <w:rPr>
                <w:rFonts w:ascii="Arial" w:eastAsia="Arial" w:hAnsi="Arial" w:cs="Arial"/>
              </w:rPr>
              <w:t>A</w:t>
            </w:r>
            <w:r w:rsidRPr="001345DC">
              <w:rPr>
                <w:rFonts w:ascii="Arial" w:eastAsia="Arial" w:hAnsi="Arial" w:cs="Arial"/>
              </w:rPr>
              <w:t xml:space="preserve">ny person or agency appointed by the Agency to provide elements of the Services on behalf of the Agency to the Client. </w:t>
            </w:r>
          </w:p>
        </w:tc>
      </w:tr>
      <w:tr w:rsidR="003B5F07" w:rsidRPr="00084FA5" w14:paraId="33E9DC11" w14:textId="77777777" w:rsidTr="003B5F07">
        <w:tc>
          <w:tcPr>
            <w:tcW w:w="2830" w:type="dxa"/>
          </w:tcPr>
          <w:p w14:paraId="6946A84B"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56B3344A" w14:textId="77777777" w:rsidR="003B5F07" w:rsidRPr="00DF6D2A" w:rsidRDefault="003B5F07" w:rsidP="003B5F07">
            <w:pPr>
              <w:pStyle w:val="Normal1"/>
              <w:spacing w:after="120"/>
              <w:rPr>
                <w:rFonts w:ascii="Arial" w:hAnsi="Arial" w:cs="Arial"/>
              </w:rPr>
            </w:pPr>
            <w:r>
              <w:rPr>
                <w:rFonts w:ascii="Arial" w:eastAsia="Arial" w:hAnsi="Arial" w:cs="Arial"/>
              </w:rPr>
              <w:t xml:space="preserve">The </w:t>
            </w:r>
            <w:r w:rsidRPr="001345DC">
              <w:rPr>
                <w:rFonts w:ascii="Arial" w:eastAsia="Arial" w:hAnsi="Arial" w:cs="Arial"/>
              </w:rPr>
              <w:t>tender submitted by the Agency in response to the Invitation to Tender and set out at Framework Schedul</w:t>
            </w:r>
            <w:r>
              <w:rPr>
                <w:rFonts w:ascii="Arial" w:eastAsia="Arial" w:hAnsi="Arial" w:cs="Arial"/>
              </w:rPr>
              <w:t>e 10 (Call Off Tender).</w:t>
            </w:r>
          </w:p>
        </w:tc>
      </w:tr>
      <w:tr w:rsidR="003B5F07" w:rsidRPr="00084FA5" w14:paraId="488DAD73" w14:textId="77777777" w:rsidTr="003B5F07">
        <w:tc>
          <w:tcPr>
            <w:tcW w:w="2830" w:type="dxa"/>
          </w:tcPr>
          <w:p w14:paraId="2DAC4235"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4474B06A" w14:textId="77777777" w:rsidR="003B5F07" w:rsidRPr="001345DC" w:rsidRDefault="003B5F07" w:rsidP="003B5F07">
            <w:pPr>
              <w:pStyle w:val="Normal1"/>
              <w:spacing w:after="120"/>
              <w:rPr>
                <w:rFonts w:ascii="Arial" w:hAnsi="Arial" w:cs="Arial"/>
              </w:rPr>
            </w:pPr>
            <w:r w:rsidRPr="001345DC">
              <w:rPr>
                <w:rFonts w:ascii="Arial" w:eastAsia="Arial" w:hAnsi="Arial" w:cs="Arial"/>
              </w:rPr>
              <w:t>The period from the Effective Date to the earlier of:</w:t>
            </w:r>
          </w:p>
          <w:p w14:paraId="4BA09F16" w14:textId="77777777" w:rsidR="003B5F07" w:rsidRDefault="003B5F07" w:rsidP="006D7B1B">
            <w:pPr>
              <w:pStyle w:val="Normal1"/>
              <w:numPr>
                <w:ilvl w:val="0"/>
                <w:numId w:val="28"/>
              </w:numPr>
              <w:spacing w:after="120" w:line="240" w:lineRule="auto"/>
              <w:rPr>
                <w:rFonts w:ascii="Arial" w:hAnsi="Arial" w:cs="Arial"/>
              </w:rPr>
            </w:pPr>
            <w:r w:rsidRPr="001345DC">
              <w:rPr>
                <w:rFonts w:ascii="Arial" w:eastAsia="Arial" w:hAnsi="Arial" w:cs="Arial"/>
              </w:rPr>
              <w:t>the Expiry Date or New Expiry Date; and</w:t>
            </w:r>
          </w:p>
          <w:p w14:paraId="6C03DAE4" w14:textId="77777777" w:rsidR="003B5F07" w:rsidRPr="00B9246F" w:rsidRDefault="003B5F07" w:rsidP="006D7B1B">
            <w:pPr>
              <w:pStyle w:val="Normal1"/>
              <w:numPr>
                <w:ilvl w:val="0"/>
                <w:numId w:val="28"/>
              </w:numPr>
              <w:spacing w:after="120" w:line="240" w:lineRule="auto"/>
              <w:rPr>
                <w:rFonts w:ascii="Arial" w:hAnsi="Arial" w:cs="Arial"/>
              </w:rPr>
            </w:pPr>
            <w:r w:rsidRPr="00B9246F">
              <w:rPr>
                <w:rFonts w:ascii="Arial" w:eastAsia="Arial" w:hAnsi="Arial" w:cs="Arial"/>
              </w:rPr>
              <w:t>any date of termination</w:t>
            </w:r>
          </w:p>
          <w:p w14:paraId="6AF15D1A" w14:textId="77777777" w:rsidR="003B5F07" w:rsidRPr="00DF6D2A" w:rsidRDefault="003B5F07" w:rsidP="003B5F07">
            <w:pPr>
              <w:tabs>
                <w:tab w:val="left" w:pos="175"/>
              </w:tabs>
              <w:spacing w:after="120"/>
              <w:rPr>
                <w:rFonts w:ascii="Arial" w:hAnsi="Arial" w:cs="Arial"/>
              </w:rPr>
            </w:pPr>
          </w:p>
        </w:tc>
      </w:tr>
      <w:tr w:rsidR="003B5F07" w:rsidRPr="00084FA5" w14:paraId="65B6BBA3" w14:textId="77777777" w:rsidTr="003B5F07">
        <w:tc>
          <w:tcPr>
            <w:tcW w:w="2830" w:type="dxa"/>
          </w:tcPr>
          <w:p w14:paraId="7E43EA1E"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t>Territory</w:t>
            </w:r>
          </w:p>
        </w:tc>
        <w:tc>
          <w:tcPr>
            <w:tcW w:w="5763" w:type="dxa"/>
          </w:tcPr>
          <w:p w14:paraId="0E797CD5"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3B5F07" w:rsidRPr="00084FA5" w14:paraId="46D05B25" w14:textId="77777777" w:rsidTr="003B5F07">
        <w:tc>
          <w:tcPr>
            <w:tcW w:w="2830" w:type="dxa"/>
          </w:tcPr>
          <w:p w14:paraId="2E494843" w14:textId="77777777" w:rsidR="003B5F07" w:rsidRDefault="003B5F07" w:rsidP="003B5F07">
            <w:pPr>
              <w:tabs>
                <w:tab w:val="left" w:pos="175"/>
              </w:tabs>
              <w:spacing w:after="120"/>
              <w:rPr>
                <w:rFonts w:ascii="Arial" w:hAnsi="Arial" w:cs="Arial"/>
                <w:b/>
                <w:color w:val="auto"/>
              </w:rPr>
            </w:pPr>
            <w:r>
              <w:rPr>
                <w:rFonts w:ascii="Arial" w:hAnsi="Arial" w:cs="Arial"/>
                <w:b/>
                <w:color w:val="auto"/>
              </w:rPr>
              <w:t>Third Party Materials</w:t>
            </w:r>
          </w:p>
        </w:tc>
        <w:tc>
          <w:tcPr>
            <w:tcW w:w="5763" w:type="dxa"/>
          </w:tcPr>
          <w:p w14:paraId="4C660955" w14:textId="77777777" w:rsidR="003B5F07" w:rsidRPr="001345DC" w:rsidRDefault="003B5F07" w:rsidP="003B5F07">
            <w:pPr>
              <w:pStyle w:val="Normal1"/>
              <w:spacing w:after="120"/>
              <w:rPr>
                <w:rFonts w:ascii="Arial" w:hAnsi="Arial" w:cs="Arial"/>
              </w:rPr>
            </w:pPr>
            <w:r w:rsidRPr="001345DC">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party.</w:t>
            </w:r>
          </w:p>
          <w:p w14:paraId="0180D74D" w14:textId="77777777" w:rsidR="003B5F07" w:rsidRPr="00DF6D2A" w:rsidRDefault="003B5F07" w:rsidP="003B5F07">
            <w:pPr>
              <w:tabs>
                <w:tab w:val="left" w:pos="175"/>
              </w:tabs>
              <w:spacing w:after="120"/>
              <w:rPr>
                <w:rFonts w:ascii="Arial" w:hAnsi="Arial" w:cs="Arial"/>
              </w:rPr>
            </w:pPr>
          </w:p>
        </w:tc>
      </w:tr>
      <w:tr w:rsidR="003B5F07" w:rsidRPr="00084FA5" w14:paraId="4094E15C" w14:textId="77777777" w:rsidTr="003B5F07">
        <w:tc>
          <w:tcPr>
            <w:tcW w:w="2830" w:type="dxa"/>
          </w:tcPr>
          <w:p w14:paraId="424580CB"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Transparency Principles</w:t>
            </w:r>
          </w:p>
        </w:tc>
        <w:tc>
          <w:tcPr>
            <w:tcW w:w="5763" w:type="dxa"/>
          </w:tcPr>
          <w:p w14:paraId="7F6AD5B1" w14:textId="77777777" w:rsidR="003B5F07" w:rsidRPr="00DF6D2A" w:rsidRDefault="003B5F07" w:rsidP="003B5F07">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3B5F07" w:rsidRPr="00084FA5" w14:paraId="291A4263" w14:textId="77777777" w:rsidTr="003B5F07">
        <w:tc>
          <w:tcPr>
            <w:tcW w:w="2830" w:type="dxa"/>
          </w:tcPr>
          <w:p w14:paraId="2A965C37"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 xml:space="preserve">Transparency </w:t>
            </w:r>
            <w:r w:rsidRPr="00AD1F1A">
              <w:rPr>
                <w:rFonts w:ascii="Arial" w:hAnsi="Arial" w:cs="Arial"/>
                <w:b/>
                <w:color w:val="auto"/>
              </w:rPr>
              <w:lastRenderedPageBreak/>
              <w:t>Reports</w:t>
            </w:r>
          </w:p>
        </w:tc>
        <w:tc>
          <w:tcPr>
            <w:tcW w:w="5763" w:type="dxa"/>
          </w:tcPr>
          <w:p w14:paraId="655C82FE" w14:textId="77777777" w:rsidR="003B5F07" w:rsidRPr="00DF6D2A" w:rsidRDefault="003B5F07" w:rsidP="003B5F07">
            <w:pPr>
              <w:pStyle w:val="Normal1"/>
              <w:spacing w:after="120"/>
              <w:rPr>
                <w:rFonts w:ascii="Arial" w:hAnsi="Arial" w:cs="Arial"/>
              </w:rPr>
            </w:pPr>
            <w:r w:rsidRPr="001345DC">
              <w:rPr>
                <w:rFonts w:ascii="Arial" w:eastAsia="Arial" w:hAnsi="Arial" w:cs="Arial"/>
              </w:rPr>
              <w:lastRenderedPageBreak/>
              <w:t xml:space="preserve">The information relating to the Services and performance of this </w:t>
            </w:r>
            <w:r w:rsidRPr="001345DC">
              <w:rPr>
                <w:rFonts w:ascii="Arial" w:eastAsia="Arial" w:hAnsi="Arial" w:cs="Arial"/>
              </w:rPr>
              <w:lastRenderedPageBreak/>
              <w:t xml:space="preserve">Call-Off Contract which the Agency is required to provide to the CCS in accordance </w:t>
            </w:r>
            <w:r>
              <w:rPr>
                <w:rFonts w:ascii="Arial" w:eastAsia="Arial" w:hAnsi="Arial" w:cs="Arial"/>
              </w:rPr>
              <w:t>with its reporting requirements.</w:t>
            </w:r>
          </w:p>
        </w:tc>
      </w:tr>
      <w:tr w:rsidR="003B5F07" w:rsidRPr="00084FA5" w14:paraId="643C2A28" w14:textId="77777777" w:rsidTr="003B5F07">
        <w:tc>
          <w:tcPr>
            <w:tcW w:w="2830" w:type="dxa"/>
          </w:tcPr>
          <w:p w14:paraId="6F7189F5" w14:textId="77777777" w:rsidR="003B5F07" w:rsidRPr="00AD1F1A" w:rsidRDefault="003B5F07" w:rsidP="003B5F07">
            <w:pPr>
              <w:tabs>
                <w:tab w:val="left" w:pos="175"/>
              </w:tabs>
              <w:spacing w:after="120"/>
              <w:rPr>
                <w:rFonts w:ascii="Arial" w:hAnsi="Arial" w:cs="Arial"/>
                <w:b/>
                <w:color w:val="auto"/>
              </w:rPr>
            </w:pPr>
            <w:r>
              <w:rPr>
                <w:rFonts w:ascii="Arial" w:hAnsi="Arial" w:cs="Arial"/>
                <w:b/>
                <w:color w:val="auto"/>
              </w:rPr>
              <w:lastRenderedPageBreak/>
              <w:t xml:space="preserve">Variation </w:t>
            </w:r>
          </w:p>
        </w:tc>
        <w:tc>
          <w:tcPr>
            <w:tcW w:w="5763" w:type="dxa"/>
          </w:tcPr>
          <w:p w14:paraId="71C66C78" w14:textId="77777777" w:rsidR="003B5F07" w:rsidRPr="00DF6D2A" w:rsidRDefault="003B5F07" w:rsidP="003B5F07">
            <w:pPr>
              <w:pStyle w:val="Normal1"/>
              <w:spacing w:after="120"/>
              <w:rPr>
                <w:rFonts w:ascii="Arial" w:hAnsi="Arial" w:cs="Arial"/>
              </w:rPr>
            </w:pPr>
            <w:r w:rsidRPr="001345DC">
              <w:rPr>
                <w:rFonts w:ascii="Arial" w:eastAsia="Arial" w:hAnsi="Arial" w:cs="Arial"/>
              </w:rPr>
              <w:t>A change in this Call-Off Contract that is formally agreed by both Parties, as detailed in Clause 10.2.</w:t>
            </w:r>
          </w:p>
        </w:tc>
      </w:tr>
      <w:tr w:rsidR="003B5F07" w:rsidRPr="00084FA5" w14:paraId="7A1B1792" w14:textId="77777777" w:rsidTr="003B5F07">
        <w:tc>
          <w:tcPr>
            <w:tcW w:w="2830" w:type="dxa"/>
          </w:tcPr>
          <w:p w14:paraId="732A3664" w14:textId="77777777" w:rsidR="003B5F07" w:rsidRDefault="003B5F07" w:rsidP="003B5F07">
            <w:pPr>
              <w:tabs>
                <w:tab w:val="left" w:pos="175"/>
              </w:tabs>
              <w:spacing w:after="120"/>
              <w:rPr>
                <w:rFonts w:ascii="Arial" w:hAnsi="Arial" w:cs="Arial"/>
                <w:b/>
                <w:color w:val="auto"/>
              </w:rPr>
            </w:pPr>
            <w:r>
              <w:rPr>
                <w:rFonts w:ascii="Arial" w:hAnsi="Arial" w:cs="Arial"/>
                <w:b/>
                <w:color w:val="auto"/>
              </w:rPr>
              <w:t>Variation Form</w:t>
            </w:r>
          </w:p>
        </w:tc>
        <w:tc>
          <w:tcPr>
            <w:tcW w:w="5763" w:type="dxa"/>
          </w:tcPr>
          <w:p w14:paraId="35758FD1" w14:textId="77777777" w:rsidR="003B5F07" w:rsidRPr="00DF6D2A" w:rsidRDefault="003B5F07" w:rsidP="003B5F07">
            <w:pPr>
              <w:pStyle w:val="Normal1"/>
              <w:spacing w:after="120"/>
              <w:rPr>
                <w:rFonts w:ascii="Arial" w:hAnsi="Arial" w:cs="Arial"/>
              </w:rPr>
            </w:pPr>
            <w:r w:rsidRPr="001345DC">
              <w:rPr>
                <w:rFonts w:ascii="Arial" w:eastAsia="Arial" w:hAnsi="Arial" w:cs="Arial"/>
              </w:rPr>
              <w:t>The template form to process and record variations to this Call-Off Contract as set out at Schedule 5.</w:t>
            </w:r>
          </w:p>
        </w:tc>
      </w:tr>
      <w:tr w:rsidR="003B5F07" w:rsidRPr="00084FA5" w14:paraId="349838F1" w14:textId="77777777" w:rsidTr="003B5F07">
        <w:tc>
          <w:tcPr>
            <w:tcW w:w="2830" w:type="dxa"/>
          </w:tcPr>
          <w:p w14:paraId="7C642349" w14:textId="77777777" w:rsidR="003B5F07" w:rsidRDefault="003B5F07" w:rsidP="003B5F07">
            <w:pPr>
              <w:tabs>
                <w:tab w:val="left" w:pos="175"/>
              </w:tabs>
              <w:spacing w:after="120"/>
              <w:rPr>
                <w:rFonts w:ascii="Arial" w:hAnsi="Arial" w:cs="Arial"/>
                <w:b/>
                <w:color w:val="auto"/>
              </w:rPr>
            </w:pPr>
            <w:r>
              <w:rPr>
                <w:rFonts w:ascii="Arial" w:hAnsi="Arial" w:cs="Arial"/>
                <w:b/>
                <w:color w:val="auto"/>
              </w:rPr>
              <w:t>Worker</w:t>
            </w:r>
          </w:p>
        </w:tc>
        <w:tc>
          <w:tcPr>
            <w:tcW w:w="5763" w:type="dxa"/>
          </w:tcPr>
          <w:p w14:paraId="28AAB36A" w14:textId="77777777" w:rsidR="003B5F07" w:rsidRPr="001345DC" w:rsidRDefault="003B5F07" w:rsidP="003B5F07">
            <w:pPr>
              <w:pStyle w:val="Normal1"/>
              <w:spacing w:after="120"/>
              <w:rPr>
                <w:rFonts w:ascii="Arial" w:hAnsi="Arial" w:cs="Arial"/>
              </w:rPr>
            </w:pPr>
            <w:r w:rsidRPr="001345DC">
              <w:rPr>
                <w:rFonts w:ascii="Arial" w:eastAsia="Arial" w:hAnsi="Arial" w:cs="Arial"/>
              </w:rPr>
              <w:t xml:space="preserve">Any Agency personnel to whom the Client considers Procurement Policy Note 08/15 (Tax Arrangements of Public Appointees) applies </w:t>
            </w:r>
          </w:p>
          <w:p w14:paraId="37B1A1C8" w14:textId="77777777" w:rsidR="003B5F07" w:rsidRPr="00DF6D2A" w:rsidRDefault="003B5F07" w:rsidP="003B5F07">
            <w:pPr>
              <w:pStyle w:val="Normal1"/>
              <w:spacing w:after="120"/>
              <w:ind w:left="720"/>
              <w:rPr>
                <w:rFonts w:ascii="Arial" w:hAnsi="Arial" w:cs="Arial"/>
              </w:rPr>
            </w:pPr>
            <w:r w:rsidRPr="001345DC">
              <w:rPr>
                <w:rFonts w:ascii="Arial" w:eastAsia="Arial" w:hAnsi="Arial" w:cs="Arial"/>
              </w:rPr>
              <w:t xml:space="preserve">See https://www.gov.uk/government/publications/procurement-policy-note-0815-tax-arrangements-of-appointees </w:t>
            </w:r>
          </w:p>
        </w:tc>
      </w:tr>
      <w:tr w:rsidR="003B5F07" w:rsidRPr="00084FA5" w14:paraId="7434B40C" w14:textId="77777777" w:rsidTr="003B5F07">
        <w:tc>
          <w:tcPr>
            <w:tcW w:w="2830" w:type="dxa"/>
          </w:tcPr>
          <w:p w14:paraId="4ECD53BC" w14:textId="77777777" w:rsidR="003B5F07" w:rsidRPr="00AD1F1A" w:rsidRDefault="003B5F07" w:rsidP="003B5F07">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36123980" w14:textId="77777777" w:rsidR="003B5F07" w:rsidRPr="00DF6D2A" w:rsidRDefault="003B5F07" w:rsidP="003B5F07">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24EC1451" w14:textId="77777777" w:rsidR="003B5F07" w:rsidRPr="001345DC" w:rsidRDefault="003B5F07" w:rsidP="003B5F07">
      <w:pPr>
        <w:pStyle w:val="Normal1"/>
        <w:spacing w:after="120"/>
        <w:ind w:left="720"/>
        <w:jc w:val="both"/>
        <w:rPr>
          <w:rFonts w:ascii="Arial" w:hAnsi="Arial" w:cs="Arial"/>
        </w:rPr>
      </w:pPr>
    </w:p>
    <w:p w14:paraId="0FD426E5" w14:textId="77777777" w:rsidR="003B5F07" w:rsidRPr="001345DC" w:rsidRDefault="003B5F07" w:rsidP="003B5F07">
      <w:pPr>
        <w:pStyle w:val="Normal1"/>
        <w:spacing w:after="120"/>
        <w:jc w:val="both"/>
        <w:rPr>
          <w:rFonts w:ascii="Arial" w:hAnsi="Arial" w:cs="Arial"/>
        </w:rPr>
      </w:pPr>
      <w:r w:rsidRPr="001345DC">
        <w:rPr>
          <w:rFonts w:ascii="Arial" w:eastAsia="Arial" w:hAnsi="Arial" w:cs="Arial"/>
          <w:b/>
        </w:rPr>
        <w:tab/>
      </w:r>
      <w:r w:rsidRPr="001345DC">
        <w:rPr>
          <w:rFonts w:ascii="Arial" w:eastAsia="Arial" w:hAnsi="Arial" w:cs="Arial"/>
        </w:rPr>
        <w:t xml:space="preserve"> </w:t>
      </w:r>
    </w:p>
    <w:p w14:paraId="58E4CCE5" w14:textId="77777777" w:rsidR="003B5F07" w:rsidRPr="001345DC" w:rsidRDefault="003B5F07" w:rsidP="003B5F07">
      <w:pPr>
        <w:pStyle w:val="Normal1"/>
        <w:spacing w:after="120"/>
        <w:ind w:left="720"/>
        <w:jc w:val="both"/>
        <w:rPr>
          <w:rFonts w:ascii="Arial" w:hAnsi="Arial" w:cs="Arial"/>
        </w:rPr>
      </w:pPr>
    </w:p>
    <w:p w14:paraId="5C9565C0" w14:textId="77777777" w:rsidR="003B5F07" w:rsidRPr="001345DC" w:rsidRDefault="003B5F07" w:rsidP="003B5F07">
      <w:pPr>
        <w:pStyle w:val="Normal1"/>
        <w:spacing w:after="120"/>
        <w:jc w:val="both"/>
        <w:rPr>
          <w:rFonts w:ascii="Arial" w:hAnsi="Arial" w:cs="Arial"/>
        </w:rPr>
      </w:pPr>
    </w:p>
    <w:p w14:paraId="6A6D5A8D" w14:textId="77777777" w:rsidR="003B5F07" w:rsidRPr="001345DC" w:rsidRDefault="003B5F07" w:rsidP="003B5F07">
      <w:pPr>
        <w:pStyle w:val="Normal1"/>
        <w:rPr>
          <w:rFonts w:ascii="Arial" w:hAnsi="Arial" w:cs="Arial"/>
        </w:rPr>
      </w:pPr>
      <w:r w:rsidRPr="001345DC">
        <w:rPr>
          <w:rFonts w:ascii="Arial" w:hAnsi="Arial" w:cs="Arial"/>
        </w:rPr>
        <w:br w:type="page"/>
      </w:r>
    </w:p>
    <w:p w14:paraId="0037D155"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bookmarkStart w:id="313" w:name="h.434ayfz" w:colFirst="0" w:colLast="0"/>
      <w:bookmarkEnd w:id="313"/>
      <w:r w:rsidRPr="001345DC">
        <w:rPr>
          <w:rFonts w:ascii="Arial" w:eastAsia="Arial" w:hAnsi="Arial" w:cs="Arial"/>
          <w:b/>
          <w:smallCaps/>
        </w:rPr>
        <w:lastRenderedPageBreak/>
        <w:t>Schedule 2</w:t>
      </w:r>
    </w:p>
    <w:p w14:paraId="499A60A7" w14:textId="48EAF9D3" w:rsidR="003B5F07" w:rsidRDefault="006274DF" w:rsidP="003B5F07">
      <w:pPr>
        <w:pStyle w:val="Normal1"/>
        <w:rPr>
          <w:rFonts w:ascii="Arial" w:eastAsia="Arial" w:hAnsi="Arial" w:cs="Arial"/>
          <w:b/>
        </w:rPr>
      </w:pPr>
      <w:bookmarkStart w:id="314" w:name="id.2i9l8ns" w:colFirst="0" w:colLast="0"/>
      <w:bookmarkEnd w:id="314"/>
      <w:r>
        <w:rPr>
          <w:rFonts w:ascii="Arial" w:eastAsia="Arial" w:hAnsi="Arial" w:cs="Arial"/>
          <w:b/>
        </w:rPr>
        <w:t>N/A</w:t>
      </w:r>
    </w:p>
    <w:p w14:paraId="797F010B" w14:textId="18580AB2" w:rsidR="006274DF" w:rsidRDefault="006274DF">
      <w:pPr>
        <w:spacing w:after="160" w:line="259" w:lineRule="auto"/>
        <w:jc w:val="left"/>
        <w:rPr>
          <w:rFonts w:ascii="Arial" w:eastAsia="Arial" w:hAnsi="Arial" w:cs="Arial"/>
          <w:b/>
          <w:lang w:eastAsia="en-US"/>
        </w:rPr>
      </w:pPr>
      <w:r>
        <w:rPr>
          <w:rFonts w:ascii="Arial" w:eastAsia="Arial" w:hAnsi="Arial" w:cs="Arial"/>
          <w:b/>
        </w:rPr>
        <w:br w:type="page"/>
      </w:r>
    </w:p>
    <w:p w14:paraId="049F0058" w14:textId="77777777" w:rsidR="006274DF" w:rsidRPr="001345DC" w:rsidRDefault="006274DF" w:rsidP="003B5F07">
      <w:pPr>
        <w:pStyle w:val="Normal1"/>
        <w:rPr>
          <w:rFonts w:ascii="Arial" w:hAnsi="Arial" w:cs="Arial"/>
        </w:rPr>
      </w:pPr>
    </w:p>
    <w:p w14:paraId="427ABFC2" w14:textId="77777777" w:rsidR="003B5F07" w:rsidRPr="001345DC" w:rsidRDefault="003B5F07" w:rsidP="003B5F07">
      <w:pPr>
        <w:pStyle w:val="Normal1"/>
        <w:spacing w:after="120"/>
        <w:rPr>
          <w:rFonts w:ascii="Arial" w:hAnsi="Arial" w:cs="Arial"/>
        </w:rPr>
      </w:pPr>
    </w:p>
    <w:p w14:paraId="7A1B4E30"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bookmarkStart w:id="315" w:name="h.xevivl" w:colFirst="0" w:colLast="0"/>
      <w:bookmarkEnd w:id="315"/>
      <w:r w:rsidRPr="001345DC">
        <w:rPr>
          <w:rFonts w:ascii="Arial" w:eastAsia="Arial" w:hAnsi="Arial" w:cs="Arial"/>
          <w:b/>
          <w:smallCaps/>
        </w:rPr>
        <w:t>SCHEDULE 3:</w:t>
      </w:r>
    </w:p>
    <w:p w14:paraId="04938A0B" w14:textId="77777777" w:rsidR="003B5F07" w:rsidRPr="001345DC" w:rsidRDefault="003B5F07" w:rsidP="003B5F07">
      <w:pPr>
        <w:pStyle w:val="Normal1"/>
        <w:keepNext/>
        <w:spacing w:after="120" w:line="240" w:lineRule="auto"/>
        <w:jc w:val="center"/>
        <w:rPr>
          <w:rFonts w:ascii="Arial" w:hAnsi="Arial" w:cs="Arial"/>
        </w:rPr>
      </w:pPr>
      <w:bookmarkStart w:id="316" w:name="h.3hej1je" w:colFirst="0" w:colLast="0"/>
      <w:bookmarkEnd w:id="316"/>
      <w:r w:rsidRPr="001345DC">
        <w:rPr>
          <w:rFonts w:ascii="Arial" w:eastAsia="Arial" w:hAnsi="Arial" w:cs="Arial"/>
          <w:b/>
          <w:smallCaps/>
        </w:rPr>
        <w:t>STAFF TRANSFER</w:t>
      </w:r>
    </w:p>
    <w:p w14:paraId="2B236C30"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bookmarkStart w:id="317" w:name="id.1wjtbr7" w:colFirst="0" w:colLast="0"/>
      <w:bookmarkEnd w:id="317"/>
      <w:r w:rsidRPr="001345DC">
        <w:rPr>
          <w:rFonts w:ascii="Arial" w:eastAsia="Arial" w:hAnsi="Arial" w:cs="Arial"/>
          <w:b/>
          <w:smallCaps/>
        </w:rPr>
        <w:t>DEFINITIONS</w:t>
      </w:r>
    </w:p>
    <w:p w14:paraId="08FA3D04" w14:textId="77777777" w:rsidR="003B5F07" w:rsidRPr="001345DC" w:rsidRDefault="003B5F07" w:rsidP="003B5F07">
      <w:pPr>
        <w:pStyle w:val="Normal1"/>
        <w:tabs>
          <w:tab w:val="left" w:pos="1134"/>
        </w:tabs>
        <w:spacing w:after="120" w:line="240" w:lineRule="auto"/>
        <w:ind w:left="1134"/>
        <w:jc w:val="both"/>
        <w:rPr>
          <w:rFonts w:ascii="Arial" w:hAnsi="Arial" w:cs="Arial"/>
        </w:rPr>
      </w:pPr>
      <w:r w:rsidRPr="001345DC">
        <w:rPr>
          <w:rFonts w:ascii="Arial" w:eastAsia="Arial" w:hAnsi="Arial" w:cs="Arial"/>
        </w:rPr>
        <w:t>In this Call-Off Schedule 3, the following definitions shall apply:</w:t>
      </w:r>
    </w:p>
    <w:p w14:paraId="03037230" w14:textId="77777777" w:rsidR="003B5F07" w:rsidRPr="001345DC" w:rsidRDefault="003B5F07" w:rsidP="003B5F07">
      <w:pPr>
        <w:pStyle w:val="Normal1"/>
        <w:tabs>
          <w:tab w:val="left" w:pos="1134"/>
        </w:tabs>
        <w:spacing w:after="120" w:line="240" w:lineRule="auto"/>
        <w:ind w:left="1134"/>
        <w:jc w:val="both"/>
        <w:rPr>
          <w:rFonts w:ascii="Arial" w:hAnsi="Arial" w:cs="Arial"/>
        </w:rPr>
      </w:pPr>
    </w:p>
    <w:tbl>
      <w:tblPr>
        <w:tblW w:w="9242" w:type="dxa"/>
        <w:tblInd w:w="-115" w:type="dxa"/>
        <w:tblLayout w:type="fixed"/>
        <w:tblLook w:val="0400" w:firstRow="0" w:lastRow="0" w:firstColumn="0" w:lastColumn="0" w:noHBand="0" w:noVBand="1"/>
      </w:tblPr>
      <w:tblGrid>
        <w:gridCol w:w="3085"/>
        <w:gridCol w:w="6157"/>
      </w:tblGrid>
      <w:tr w:rsidR="003B5F07" w:rsidRPr="001345DC" w14:paraId="4FA2E61D" w14:textId="77777777" w:rsidTr="003B5F07">
        <w:tc>
          <w:tcPr>
            <w:tcW w:w="3085" w:type="dxa"/>
          </w:tcPr>
          <w:p w14:paraId="3640439A"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“Admission Agreement”</w:t>
            </w:r>
          </w:p>
        </w:tc>
        <w:tc>
          <w:tcPr>
            <w:tcW w:w="6157" w:type="dxa"/>
          </w:tcPr>
          <w:p w14:paraId="5A6E2C35"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The agreement to be entered into by which the Agency agrees to participate in the Schemes as amended from time to time;</w:t>
            </w:r>
          </w:p>
        </w:tc>
      </w:tr>
      <w:tr w:rsidR="003B5F07" w:rsidRPr="001345DC" w14:paraId="1E179304" w14:textId="77777777" w:rsidTr="003B5F07">
        <w:tc>
          <w:tcPr>
            <w:tcW w:w="3085" w:type="dxa"/>
          </w:tcPr>
          <w:p w14:paraId="3762BFDA"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“Eligible Employee”</w:t>
            </w:r>
          </w:p>
        </w:tc>
        <w:tc>
          <w:tcPr>
            <w:tcW w:w="6157" w:type="dxa"/>
          </w:tcPr>
          <w:p w14:paraId="6266D573"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any Fair Deal Employee who at the relevant time is an eligible employee as defined in the Admission Agreement;</w:t>
            </w:r>
          </w:p>
        </w:tc>
      </w:tr>
      <w:tr w:rsidR="003B5F07" w:rsidRPr="001345DC" w14:paraId="50F61ADC" w14:textId="77777777" w:rsidTr="003B5F07">
        <w:tc>
          <w:tcPr>
            <w:tcW w:w="3085" w:type="dxa"/>
          </w:tcPr>
          <w:p w14:paraId="096FCC0F"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“Employee Liabilities”</w:t>
            </w:r>
          </w:p>
        </w:tc>
        <w:tc>
          <w:tcPr>
            <w:tcW w:w="6157" w:type="dxa"/>
          </w:tcPr>
          <w:p w14:paraId="20F4197E" w14:textId="77777777" w:rsidR="003B5F07" w:rsidRPr="001345DC" w:rsidRDefault="003B5F07" w:rsidP="003B5F07">
            <w:pPr>
              <w:pStyle w:val="Normal1"/>
              <w:spacing w:after="120"/>
              <w:rPr>
                <w:rFonts w:ascii="Arial" w:hAnsi="Arial" w:cs="Arial"/>
              </w:rPr>
            </w:pPr>
            <w:r w:rsidRPr="001345DC">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4F82B989"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 xml:space="preserve">redundancy payments including contractual or enhanced redundancy costs, termination costs and notice payments; </w:t>
            </w:r>
          </w:p>
          <w:p w14:paraId="6514908A"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unfair, wrongful or constructive dismissal compensation;</w:t>
            </w:r>
          </w:p>
          <w:p w14:paraId="60F9DAD1"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6C4C7836"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compensation for less favourable treatment of part-time workers or fixed term employees;</w:t>
            </w:r>
          </w:p>
          <w:p w14:paraId="4CACAC39"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outstanding employment debts and unlawful deduction of wages including any PAYE and national insurance contributions;</w:t>
            </w:r>
          </w:p>
          <w:p w14:paraId="1757E33F" w14:textId="77777777" w:rsidR="003B5F07" w:rsidRPr="001345DC" w:rsidRDefault="003B5F07" w:rsidP="003B5F07">
            <w:pPr>
              <w:pStyle w:val="Normal1"/>
              <w:numPr>
                <w:ilvl w:val="0"/>
                <w:numId w:val="6"/>
              </w:numPr>
              <w:spacing w:after="120"/>
              <w:ind w:left="432" w:hanging="432"/>
              <w:rPr>
                <w:rFonts w:ascii="Arial" w:eastAsia="Arial" w:hAnsi="Arial" w:cs="Arial"/>
              </w:rPr>
            </w:pPr>
            <w:r w:rsidRPr="001345DC">
              <w:rPr>
                <w:rFonts w:ascii="Arial" w:eastAsia="Arial" w:hAnsi="Arial" w:cs="Arial"/>
              </w:rPr>
              <w:t xml:space="preserve">employment claims whether in tort, contract or statute or </w:t>
            </w:r>
            <w:r w:rsidRPr="001345DC">
              <w:rPr>
                <w:rFonts w:ascii="Arial" w:eastAsia="Arial" w:hAnsi="Arial" w:cs="Arial"/>
              </w:rPr>
              <w:lastRenderedPageBreak/>
              <w:t>otherwise;</w:t>
            </w:r>
          </w:p>
          <w:p w14:paraId="21B5A7E1"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3B5F07" w:rsidRPr="001345DC" w14:paraId="5C270F3F" w14:textId="77777777" w:rsidTr="003B5F07">
        <w:tc>
          <w:tcPr>
            <w:tcW w:w="3085" w:type="dxa"/>
          </w:tcPr>
          <w:p w14:paraId="0C7145A3"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lastRenderedPageBreak/>
              <w:t>“Fair Deal Employees”</w:t>
            </w:r>
          </w:p>
        </w:tc>
        <w:tc>
          <w:tcPr>
            <w:tcW w:w="6157" w:type="dxa"/>
          </w:tcPr>
          <w:p w14:paraId="70893E47"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those Transferring Client Employees who are on the Relevant Transfer Date entitled to the protection of New Fair Deal and any Transferring Former Agency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3B5F07" w:rsidRPr="001345DC" w14:paraId="100E40FA" w14:textId="77777777" w:rsidTr="003B5F07">
        <w:tc>
          <w:tcPr>
            <w:tcW w:w="3085" w:type="dxa"/>
          </w:tcPr>
          <w:p w14:paraId="6180BBA0"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“Former Agency”</w:t>
            </w:r>
          </w:p>
        </w:tc>
        <w:tc>
          <w:tcPr>
            <w:tcW w:w="6157" w:type="dxa"/>
          </w:tcPr>
          <w:p w14:paraId="22AADDDE"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an agency supplying services to the Client before the Relevant Transfer Date that are the same as or substantially similar to the Services (or any part of the Services) and shall include any sub-contractor of such agency (or any sub-contractor of any such sub-contractor);</w:t>
            </w:r>
          </w:p>
        </w:tc>
      </w:tr>
      <w:tr w:rsidR="003B5F07" w:rsidRPr="001345DC" w14:paraId="701CE0D1" w14:textId="77777777" w:rsidTr="003B5F07">
        <w:tc>
          <w:tcPr>
            <w:tcW w:w="3085" w:type="dxa"/>
          </w:tcPr>
          <w:p w14:paraId="0DDF7A8F"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“New Fair Deal”</w:t>
            </w:r>
          </w:p>
        </w:tc>
        <w:tc>
          <w:tcPr>
            <w:tcW w:w="6157" w:type="dxa"/>
          </w:tcPr>
          <w:p w14:paraId="516D7B37"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 xml:space="preserve">the revised Fair Deal position set out in the HM Treasury guidance: </w:t>
            </w:r>
            <w:r w:rsidRPr="001345DC">
              <w:rPr>
                <w:rFonts w:ascii="Arial" w:eastAsia="Arial" w:hAnsi="Arial" w:cs="Arial"/>
                <w:i/>
              </w:rPr>
              <w:t>“Fair Deal for staff pensions: staff transfer from central government”</w:t>
            </w:r>
            <w:r w:rsidRPr="001345DC">
              <w:rPr>
                <w:rFonts w:ascii="Arial" w:eastAsia="Arial" w:hAnsi="Arial" w:cs="Arial"/>
              </w:rPr>
              <w:t xml:space="preserve"> issued in October 2013;</w:t>
            </w:r>
          </w:p>
        </w:tc>
      </w:tr>
      <w:tr w:rsidR="003B5F07" w:rsidRPr="001345DC" w14:paraId="319AC3EF" w14:textId="77777777" w:rsidTr="003B5F07">
        <w:tc>
          <w:tcPr>
            <w:tcW w:w="3085" w:type="dxa"/>
          </w:tcPr>
          <w:p w14:paraId="1EE9AB16"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“Notified Sub-Contractor”</w:t>
            </w:r>
          </w:p>
        </w:tc>
        <w:tc>
          <w:tcPr>
            <w:tcW w:w="6157" w:type="dxa"/>
          </w:tcPr>
          <w:p w14:paraId="055539E5"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a Sub-Contractor identified in the Annex to this Call-Off Schedule 3 to whom Transferring Client Employees and/or Transferring Former Agency Employees will transfer on a Relevant Transfer Date;</w:t>
            </w:r>
          </w:p>
        </w:tc>
      </w:tr>
      <w:tr w:rsidR="003B5F07" w:rsidRPr="001345DC" w14:paraId="7F085FB7" w14:textId="77777777" w:rsidTr="003B5F07">
        <w:tc>
          <w:tcPr>
            <w:tcW w:w="3085" w:type="dxa"/>
          </w:tcPr>
          <w:p w14:paraId="195B7514"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“Replacement Sub-Contractor”</w:t>
            </w:r>
          </w:p>
        </w:tc>
        <w:tc>
          <w:tcPr>
            <w:tcW w:w="6157" w:type="dxa"/>
          </w:tcPr>
          <w:p w14:paraId="64A73E28"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 xml:space="preserve">a sub-contractor of the Replacement Agency to whom Transferring Agency Employees will transfer on a Service Transfer Date (or any sub-contractor of any such sub-contractor); </w:t>
            </w:r>
          </w:p>
        </w:tc>
      </w:tr>
      <w:tr w:rsidR="003B5F07" w:rsidRPr="001345DC" w14:paraId="52BBEF2E" w14:textId="77777777" w:rsidTr="003B5F07">
        <w:tc>
          <w:tcPr>
            <w:tcW w:w="3085" w:type="dxa"/>
          </w:tcPr>
          <w:p w14:paraId="7F4CF1DA"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“Relevant Transfer”</w:t>
            </w:r>
          </w:p>
        </w:tc>
        <w:tc>
          <w:tcPr>
            <w:tcW w:w="6157" w:type="dxa"/>
          </w:tcPr>
          <w:p w14:paraId="45E73A7F" w14:textId="77777777" w:rsidR="003B5F07" w:rsidRPr="001345DC" w:rsidRDefault="003B5F07" w:rsidP="003B5F07">
            <w:pPr>
              <w:pStyle w:val="Normal1"/>
              <w:tabs>
                <w:tab w:val="left" w:pos="235"/>
              </w:tabs>
              <w:spacing w:after="120" w:line="240" w:lineRule="auto"/>
              <w:jc w:val="both"/>
              <w:rPr>
                <w:rFonts w:ascii="Arial" w:hAnsi="Arial" w:cs="Arial"/>
              </w:rPr>
            </w:pPr>
            <w:r w:rsidRPr="001345DC">
              <w:rPr>
                <w:rFonts w:ascii="Arial" w:eastAsia="Arial" w:hAnsi="Arial" w:cs="Arial"/>
              </w:rPr>
              <w:t>a transfer of employment to which the Employment Regulations applies;</w:t>
            </w:r>
          </w:p>
        </w:tc>
      </w:tr>
      <w:tr w:rsidR="003B5F07" w:rsidRPr="001345DC" w14:paraId="466E4281" w14:textId="77777777" w:rsidTr="003B5F07">
        <w:tc>
          <w:tcPr>
            <w:tcW w:w="3085" w:type="dxa"/>
          </w:tcPr>
          <w:p w14:paraId="0ED397C6"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“Relevant Transfer Date”</w:t>
            </w:r>
          </w:p>
        </w:tc>
        <w:tc>
          <w:tcPr>
            <w:tcW w:w="6157" w:type="dxa"/>
          </w:tcPr>
          <w:p w14:paraId="66723529" w14:textId="77777777" w:rsidR="003B5F07" w:rsidRPr="001345DC" w:rsidRDefault="003B5F07" w:rsidP="003B5F07">
            <w:pPr>
              <w:pStyle w:val="Normal1"/>
              <w:spacing w:after="120" w:line="480" w:lineRule="auto"/>
              <w:jc w:val="both"/>
              <w:rPr>
                <w:rFonts w:ascii="Arial" w:hAnsi="Arial" w:cs="Arial"/>
              </w:rPr>
            </w:pPr>
            <w:r w:rsidRPr="001345DC">
              <w:rPr>
                <w:rFonts w:ascii="Arial" w:eastAsia="Arial" w:hAnsi="Arial" w:cs="Arial"/>
              </w:rPr>
              <w:t>in relation to a Relevant Transfer, the date upon which the Relevant Transfer takes place;</w:t>
            </w:r>
          </w:p>
        </w:tc>
      </w:tr>
      <w:tr w:rsidR="003B5F07" w:rsidRPr="001345DC" w14:paraId="2A1AF1C7" w14:textId="77777777" w:rsidTr="003B5F07">
        <w:tc>
          <w:tcPr>
            <w:tcW w:w="3085" w:type="dxa"/>
          </w:tcPr>
          <w:p w14:paraId="0EFA3C30"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“Schemes”</w:t>
            </w:r>
          </w:p>
        </w:tc>
        <w:tc>
          <w:tcPr>
            <w:tcW w:w="6157" w:type="dxa"/>
          </w:tcPr>
          <w:p w14:paraId="30E3B170" w14:textId="77777777" w:rsidR="003B5F07" w:rsidRPr="001345DC" w:rsidRDefault="003B5F07" w:rsidP="003B5F07">
            <w:pPr>
              <w:pStyle w:val="Normal1"/>
              <w:spacing w:after="120" w:line="480" w:lineRule="auto"/>
              <w:jc w:val="both"/>
              <w:rPr>
                <w:rFonts w:ascii="Arial" w:hAnsi="Arial" w:cs="Arial"/>
              </w:rPr>
            </w:pPr>
            <w:r w:rsidRPr="001345DC">
              <w:rPr>
                <w:rFonts w:ascii="Arial" w:eastAsia="Arial" w:hAnsi="Arial" w:cs="Arial"/>
              </w:rPr>
              <w:t xml:space="preserve">the Principal Civil Service Pension Scheme available to employees of the civil service and employees of bodies under the Superannuation Act 1972, as governed by rules </w:t>
            </w:r>
            <w:r w:rsidRPr="001345DC">
              <w:rPr>
                <w:rFonts w:ascii="Arial" w:eastAsia="Arial" w:hAnsi="Arial" w:cs="Arial"/>
              </w:rPr>
              <w:lastRenderedPageBreak/>
              <w:t>adopted by Parliament; the Partnership Pension Account and its (i) Ill health Benefits Scheme and (ii) Death Benefits Scheme; the Civil Service Additional Voluntary Contribution Scheme; and the 2015 New Scheme (with effect from a date to be notified to the Agency by the Minister for the Cabinet Office);</w:t>
            </w:r>
          </w:p>
        </w:tc>
      </w:tr>
      <w:tr w:rsidR="003B5F07" w:rsidRPr="001345DC" w14:paraId="570BC752" w14:textId="77777777" w:rsidTr="003B5F07">
        <w:tc>
          <w:tcPr>
            <w:tcW w:w="3085" w:type="dxa"/>
          </w:tcPr>
          <w:p w14:paraId="66BA1BD5"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lastRenderedPageBreak/>
              <w:t>“Service Transfer”</w:t>
            </w:r>
          </w:p>
        </w:tc>
        <w:tc>
          <w:tcPr>
            <w:tcW w:w="6157" w:type="dxa"/>
          </w:tcPr>
          <w:p w14:paraId="0CCAB198"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rPr>
              <w:t>any transfer of the Services (or any part of the Services), for whatever reason, from the Agency or any Sub-Contractor to a Replacement Agency or a Replacement Sub-Contractor;</w:t>
            </w:r>
          </w:p>
        </w:tc>
      </w:tr>
      <w:tr w:rsidR="003B5F07" w:rsidRPr="001345DC" w14:paraId="1CA3A111" w14:textId="77777777" w:rsidTr="003B5F07">
        <w:tc>
          <w:tcPr>
            <w:tcW w:w="3085" w:type="dxa"/>
          </w:tcPr>
          <w:p w14:paraId="79EA69FB"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“Service Transfer Date”</w:t>
            </w:r>
          </w:p>
        </w:tc>
        <w:tc>
          <w:tcPr>
            <w:tcW w:w="6157" w:type="dxa"/>
          </w:tcPr>
          <w:p w14:paraId="30F0B02E" w14:textId="77777777" w:rsidR="003B5F07" w:rsidRPr="001345DC" w:rsidRDefault="003B5F07" w:rsidP="003B5F07">
            <w:pPr>
              <w:pStyle w:val="Normal1"/>
              <w:spacing w:after="120" w:line="480" w:lineRule="auto"/>
              <w:jc w:val="both"/>
              <w:rPr>
                <w:rFonts w:ascii="Arial" w:hAnsi="Arial" w:cs="Arial"/>
              </w:rPr>
            </w:pPr>
            <w:r w:rsidRPr="001345DC">
              <w:rPr>
                <w:rFonts w:ascii="Arial" w:eastAsia="Arial" w:hAnsi="Arial" w:cs="Arial"/>
              </w:rPr>
              <w:t>the date of a Service Transfer;</w:t>
            </w:r>
          </w:p>
        </w:tc>
      </w:tr>
      <w:tr w:rsidR="003B5F07" w:rsidRPr="001345DC" w14:paraId="1FE64D1C" w14:textId="77777777" w:rsidTr="003B5F07">
        <w:tc>
          <w:tcPr>
            <w:tcW w:w="3085" w:type="dxa"/>
          </w:tcPr>
          <w:p w14:paraId="4C66C02C"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“Staffing Information”</w:t>
            </w:r>
          </w:p>
        </w:tc>
        <w:tc>
          <w:tcPr>
            <w:tcW w:w="6157" w:type="dxa"/>
          </w:tcPr>
          <w:p w14:paraId="1CE73E44"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rPr>
              <w:t>in relation to all persons identified on the Agency's Provisional Agency Personnel List or Agency's Final Agency Personnel List, as the case may be, such information as the Client may reasonably request (subject to all applicable provisions of the DPA), but including in an anonymised format:</w:t>
            </w:r>
          </w:p>
          <w:p w14:paraId="6E4C67DB"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their ages, dates of commencement of employment or engagement and gender;</w:t>
            </w:r>
          </w:p>
          <w:p w14:paraId="04391C65"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details of whether they are employed, self-employed contractors or consultants, agency workers or otherwise;</w:t>
            </w:r>
          </w:p>
          <w:p w14:paraId="1E030E75"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the identity of the employer or relevant contracting party;</w:t>
            </w:r>
          </w:p>
          <w:p w14:paraId="764E6815"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their relevant contractual notice periods and any other terms relating to termination of employment, including redundancy procedures, and redundancy payments;</w:t>
            </w:r>
          </w:p>
          <w:p w14:paraId="38FBD5B4"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their wages, salaries and profit sharing arrangements as applicable;</w:t>
            </w:r>
          </w:p>
          <w:p w14:paraId="30423FC5"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details of other employment-related benefits, including (without limitation) medical insurance, life assurance, pension or other retirement benefit schemes, share option schemes and company car schedules applicable to them;</w:t>
            </w:r>
          </w:p>
          <w:p w14:paraId="78953930"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 xml:space="preserve">any outstanding or potential contractual, statutory or other liabilities in respect of such individuals </w:t>
            </w:r>
            <w:r w:rsidRPr="001345DC">
              <w:rPr>
                <w:rFonts w:ascii="Arial" w:eastAsia="Arial" w:hAnsi="Arial" w:cs="Arial"/>
              </w:rPr>
              <w:lastRenderedPageBreak/>
              <w:t>(including in respect of personal injury claims);</w:t>
            </w:r>
          </w:p>
          <w:p w14:paraId="0FBFD15D"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 xml:space="preserve">details of any such individuals on long term sickness absence, parental leave, maternity leave or other authorised long term absence; </w:t>
            </w:r>
          </w:p>
          <w:p w14:paraId="4CCF980E"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53091E90" w14:textId="77777777" w:rsidR="003B5F07" w:rsidRPr="001345DC" w:rsidRDefault="003B5F07" w:rsidP="003B5F07">
            <w:pPr>
              <w:pStyle w:val="Normal1"/>
              <w:numPr>
                <w:ilvl w:val="0"/>
                <w:numId w:val="5"/>
              </w:numPr>
              <w:spacing w:after="120" w:line="240" w:lineRule="auto"/>
              <w:ind w:hanging="360"/>
              <w:jc w:val="both"/>
              <w:rPr>
                <w:rFonts w:ascii="Arial" w:eastAsia="Arial" w:hAnsi="Arial" w:cs="Arial"/>
              </w:rPr>
            </w:pPr>
            <w:r w:rsidRPr="001345DC">
              <w:rPr>
                <w:rFonts w:ascii="Arial" w:eastAsia="Arial" w:hAnsi="Arial" w:cs="Arial"/>
              </w:rPr>
              <w:t>any other “employee liability information” as such term is defined in regulation 11 of the Employment Regulations;</w:t>
            </w:r>
          </w:p>
        </w:tc>
      </w:tr>
      <w:tr w:rsidR="003B5F07" w:rsidRPr="001345DC" w14:paraId="618AE54D" w14:textId="77777777" w:rsidTr="003B5F07">
        <w:tc>
          <w:tcPr>
            <w:tcW w:w="3085" w:type="dxa"/>
          </w:tcPr>
          <w:p w14:paraId="6128F9FF"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lastRenderedPageBreak/>
              <w:t>“Agency's Final Agency Personnel List”</w:t>
            </w:r>
          </w:p>
        </w:tc>
        <w:tc>
          <w:tcPr>
            <w:tcW w:w="6157" w:type="dxa"/>
          </w:tcPr>
          <w:p w14:paraId="7C0B88C5" w14:textId="77777777" w:rsidR="003B5F07" w:rsidRPr="001345DC" w:rsidRDefault="003B5F07" w:rsidP="003B5F07">
            <w:pPr>
              <w:pStyle w:val="Normal1"/>
              <w:tabs>
                <w:tab w:val="left" w:pos="34"/>
              </w:tabs>
              <w:spacing w:after="120"/>
              <w:jc w:val="both"/>
              <w:rPr>
                <w:rFonts w:ascii="Arial" w:hAnsi="Arial" w:cs="Arial"/>
              </w:rPr>
            </w:pPr>
            <w:r w:rsidRPr="001345DC">
              <w:rPr>
                <w:rFonts w:ascii="Arial" w:eastAsia="Arial" w:hAnsi="Arial" w:cs="Arial"/>
              </w:rPr>
              <w:t>a list provided by the Agency of all Agency Personnel who will transfer under the Employment Regulations on the Relevant Transfer Date;</w:t>
            </w:r>
          </w:p>
        </w:tc>
      </w:tr>
      <w:tr w:rsidR="003B5F07" w:rsidRPr="001345DC" w14:paraId="64E23551" w14:textId="77777777" w:rsidTr="003B5F07">
        <w:tc>
          <w:tcPr>
            <w:tcW w:w="3085" w:type="dxa"/>
          </w:tcPr>
          <w:p w14:paraId="288B9F01"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“Agency's Provisional Agency Personnel List”</w:t>
            </w:r>
          </w:p>
        </w:tc>
        <w:tc>
          <w:tcPr>
            <w:tcW w:w="6157" w:type="dxa"/>
          </w:tcPr>
          <w:p w14:paraId="0F5FAFA6" w14:textId="77777777" w:rsidR="003B5F07" w:rsidRPr="001345DC" w:rsidRDefault="003B5F07" w:rsidP="003B5F07">
            <w:pPr>
              <w:pStyle w:val="Normal1"/>
              <w:spacing w:after="120"/>
              <w:ind w:left="34"/>
              <w:jc w:val="both"/>
              <w:rPr>
                <w:rFonts w:ascii="Arial" w:hAnsi="Arial" w:cs="Arial"/>
              </w:rPr>
            </w:pPr>
            <w:r w:rsidRPr="001345DC">
              <w:rPr>
                <w:rFonts w:ascii="Arial" w:eastAsia="Arial" w:hAnsi="Arial" w:cs="Arial"/>
              </w:rPr>
              <w:t>a list prepared and updated by the Agency of all Agency Personnel who are engaged in or wholly or mainly assigned to the provision of the Services or any relevant part of the Services which it is envisaged as at the date of such list will no longer be provided by the Agency;</w:t>
            </w:r>
          </w:p>
        </w:tc>
      </w:tr>
      <w:tr w:rsidR="003B5F07" w:rsidRPr="001345DC" w14:paraId="539104D8" w14:textId="77777777" w:rsidTr="003B5F07">
        <w:tc>
          <w:tcPr>
            <w:tcW w:w="3085" w:type="dxa"/>
          </w:tcPr>
          <w:p w14:paraId="55243F3D"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“Transferring Client Employees”</w:t>
            </w:r>
          </w:p>
        </w:tc>
        <w:tc>
          <w:tcPr>
            <w:tcW w:w="6157" w:type="dxa"/>
          </w:tcPr>
          <w:p w14:paraId="6A9AE6B1"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rPr>
              <w:t>those employees of the Client to whom the Employment Regulations will apply on the Relevant Transfer Date;</w:t>
            </w:r>
          </w:p>
        </w:tc>
      </w:tr>
      <w:tr w:rsidR="003B5F07" w:rsidRPr="001345DC" w14:paraId="110CEFBF" w14:textId="77777777" w:rsidTr="003B5F07">
        <w:tc>
          <w:tcPr>
            <w:tcW w:w="3085" w:type="dxa"/>
          </w:tcPr>
          <w:p w14:paraId="7D73A590"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“Transferring Former Agency Employees”</w:t>
            </w:r>
          </w:p>
        </w:tc>
        <w:tc>
          <w:tcPr>
            <w:tcW w:w="6157" w:type="dxa"/>
          </w:tcPr>
          <w:p w14:paraId="58A37002"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rPr>
              <w:t>in relation to a Former Agency, those employees of the Former Agency to whom the Employment Regulations will apply on the Relevant Transfer Date; and</w:t>
            </w:r>
          </w:p>
        </w:tc>
      </w:tr>
      <w:tr w:rsidR="003B5F07" w:rsidRPr="001345DC" w14:paraId="2CBAF890" w14:textId="77777777" w:rsidTr="003B5F07">
        <w:tc>
          <w:tcPr>
            <w:tcW w:w="3085" w:type="dxa"/>
          </w:tcPr>
          <w:p w14:paraId="38561EE5" w14:textId="77777777" w:rsidR="003B5F07" w:rsidRPr="001345DC" w:rsidRDefault="003B5F07" w:rsidP="003B5F07">
            <w:pPr>
              <w:pStyle w:val="Normal1"/>
              <w:spacing w:after="120" w:line="240" w:lineRule="auto"/>
              <w:ind w:left="-108"/>
              <w:rPr>
                <w:rFonts w:ascii="Arial" w:hAnsi="Arial" w:cs="Arial"/>
              </w:rPr>
            </w:pPr>
            <w:r w:rsidRPr="001345DC">
              <w:rPr>
                <w:rFonts w:ascii="Arial" w:eastAsia="Arial" w:hAnsi="Arial" w:cs="Arial"/>
                <w:b/>
              </w:rPr>
              <w:t>“Transferring Agency Employees”</w:t>
            </w:r>
          </w:p>
        </w:tc>
        <w:tc>
          <w:tcPr>
            <w:tcW w:w="6157" w:type="dxa"/>
          </w:tcPr>
          <w:p w14:paraId="5AEC0CFC"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rPr>
              <w:t xml:space="preserve">those employees of the Agency and/or the Agency’s Sub-Contractors to whom the Employment Regulations will apply on the Service Transfer Date. </w:t>
            </w:r>
          </w:p>
        </w:tc>
      </w:tr>
    </w:tbl>
    <w:p w14:paraId="1BDE7E10"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INTERPRETATION</w:t>
      </w:r>
    </w:p>
    <w:p w14:paraId="4196E5CF" w14:textId="77777777" w:rsidR="003B5F07" w:rsidRPr="001345DC" w:rsidRDefault="003B5F07" w:rsidP="003B5F07">
      <w:pPr>
        <w:pStyle w:val="Normal1"/>
        <w:spacing w:after="120"/>
        <w:ind w:left="709"/>
        <w:rPr>
          <w:rFonts w:ascii="Arial" w:hAnsi="Arial" w:cs="Arial"/>
        </w:rPr>
      </w:pPr>
      <w:r w:rsidRPr="001345DC">
        <w:rPr>
          <w:rFonts w:ascii="Arial" w:eastAsia="Arial" w:hAnsi="Arial" w:cs="Arial"/>
        </w:rPr>
        <w:t xml:space="preserve">Where a provision in this Call-Off Schedule 3 imposes an obligation on the Agency to provide an indemnity, undertaking or warranty, the Agency shall procure that each of its Sub-Contractors shall comply with such obligation and provide such indemnity, undertaking or warranty to the Client, Former Agency, Replacement Agency or Replacement Sub-Contractor, as the case may be. </w:t>
      </w:r>
    </w:p>
    <w:p w14:paraId="54FB004D"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color w:val="FFFFFF"/>
        </w:rPr>
        <w:t>12/08/2013</w:t>
      </w:r>
    </w:p>
    <w:p w14:paraId="3C477C77" w14:textId="77777777" w:rsidR="003B5F07" w:rsidRPr="001345DC" w:rsidRDefault="003B5F07" w:rsidP="003B5F07">
      <w:pPr>
        <w:pStyle w:val="Normal1"/>
        <w:rPr>
          <w:rFonts w:ascii="Arial" w:hAnsi="Arial" w:cs="Arial"/>
        </w:rPr>
      </w:pPr>
      <w:r w:rsidRPr="001345DC">
        <w:rPr>
          <w:rFonts w:ascii="Arial" w:hAnsi="Arial" w:cs="Arial"/>
        </w:rPr>
        <w:br w:type="page"/>
      </w:r>
    </w:p>
    <w:p w14:paraId="1D7EA9B0" w14:textId="62EB397D"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lastRenderedPageBreak/>
        <w:t>PART A</w:t>
      </w:r>
      <w:r w:rsidR="008E2AA8">
        <w:rPr>
          <w:rFonts w:ascii="Arial" w:eastAsia="Arial" w:hAnsi="Arial" w:cs="Arial"/>
          <w:b/>
          <w:smallCaps/>
        </w:rPr>
        <w:t xml:space="preserve"> - Not APPLICABLE</w:t>
      </w:r>
    </w:p>
    <w:p w14:paraId="1F409138" w14:textId="77777777"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t>Transferring Client Employees at commencement of Services</w:t>
      </w:r>
    </w:p>
    <w:p w14:paraId="0B0FC160"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RELEVANT TRANSFERS</w:t>
      </w:r>
    </w:p>
    <w:p w14:paraId="767A43E8"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4B8C18C9"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the commencement of the provision of the Services or of each relevant part of the Services will be a Relevant Transfer in relation to the Transferring Client Employees; and</w:t>
      </w:r>
    </w:p>
    <w:p w14:paraId="589FBA73"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Notified Sub-Contractor and each such Transferring Client Employee.</w:t>
      </w:r>
    </w:p>
    <w:p w14:paraId="02C0A90B"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Notified Sub-Contractor (as appropriate). </w:t>
      </w:r>
    </w:p>
    <w:p w14:paraId="3421C79D"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Client INDEMNITIES</w:t>
      </w:r>
    </w:p>
    <w:p w14:paraId="0EF3A9DB"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34C7FC8B"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4.1.1</w:t>
      </w:r>
      <w:r>
        <w:rPr>
          <w:rFonts w:ascii="Arial" w:eastAsia="Arial" w:hAnsi="Arial" w:cs="Arial"/>
        </w:rPr>
        <w:tab/>
      </w:r>
      <w:r w:rsidRPr="001345DC">
        <w:rPr>
          <w:rFonts w:ascii="Arial" w:eastAsia="Arial" w:hAnsi="Arial" w:cs="Arial"/>
        </w:rPr>
        <w:t>any act or omission by the Client occurring before the Relevant Transfer Date;</w:t>
      </w:r>
    </w:p>
    <w:p w14:paraId="77302CFF"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hAnsi="Arial" w:cs="Arial"/>
        </w:rPr>
        <w:t>4.1.2</w:t>
      </w:r>
      <w:r>
        <w:rPr>
          <w:rFonts w:ascii="Arial" w:hAnsi="Arial" w:cs="Arial"/>
        </w:rPr>
        <w:tab/>
      </w:r>
      <w:r w:rsidRPr="001345DC">
        <w:rPr>
          <w:rFonts w:ascii="Arial" w:eastAsia="Arial" w:hAnsi="Arial" w:cs="Arial"/>
        </w:rPr>
        <w:t>the breach or non-observance by the Client before the Relevant Transfer Date of:</w:t>
      </w:r>
    </w:p>
    <w:p w14:paraId="0E3B1DF0" w14:textId="77777777" w:rsidR="003B5F07" w:rsidRDefault="003B5F07" w:rsidP="006D7B1B">
      <w:pPr>
        <w:pStyle w:val="Normal1"/>
        <w:numPr>
          <w:ilvl w:val="0"/>
          <w:numId w:val="29"/>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0CF837DD" w14:textId="77777777" w:rsidR="003B5F07" w:rsidRPr="00B9246F" w:rsidRDefault="003B5F07" w:rsidP="006D7B1B">
      <w:pPr>
        <w:pStyle w:val="Normal1"/>
        <w:numPr>
          <w:ilvl w:val="0"/>
          <w:numId w:val="29"/>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Client is contractually bound to honour;</w:t>
      </w:r>
    </w:p>
    <w:p w14:paraId="2983CB30"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4.1.3</w:t>
      </w:r>
      <w:r>
        <w:rPr>
          <w:rFonts w:ascii="Arial" w:eastAsia="Arial" w:hAnsi="Arial" w:cs="Arial"/>
        </w:rPr>
        <w:tab/>
      </w:r>
      <w:r w:rsidRPr="001345DC">
        <w:rPr>
          <w:rFonts w:ascii="Arial" w:eastAsia="Arial" w:hAnsi="Arial" w:cs="Arial"/>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016C93A"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lastRenderedPageBreak/>
        <w:t>4.1.4</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45329946" w14:textId="77777777" w:rsidR="003B5F07" w:rsidRDefault="003B5F07" w:rsidP="006D7B1B">
      <w:pPr>
        <w:pStyle w:val="Normal1"/>
        <w:numPr>
          <w:ilvl w:val="0"/>
          <w:numId w:val="30"/>
        </w:numPr>
        <w:tabs>
          <w:tab w:val="left" w:pos="1134"/>
        </w:tabs>
        <w:spacing w:after="120" w:line="240" w:lineRule="auto"/>
        <w:jc w:val="both"/>
        <w:rPr>
          <w:rFonts w:ascii="Arial" w:hAnsi="Arial" w:cs="Arial"/>
        </w:rPr>
      </w:pPr>
      <w:r w:rsidRPr="001345DC">
        <w:rPr>
          <w:rFonts w:ascii="Arial" w:eastAsia="Arial" w:hAnsi="Arial" w:cs="Arial"/>
        </w:rPr>
        <w:t>in relation to any Transferring Client Employee, to the extent that the proceeding, claim or demand by HMRC or other statutory authority relates to financial obligations arising before the Relevant Transfer Date; and</w:t>
      </w:r>
    </w:p>
    <w:p w14:paraId="412EFF27" w14:textId="77777777" w:rsidR="003B5F07" w:rsidRPr="00B9246F" w:rsidRDefault="003B5F07" w:rsidP="006D7B1B">
      <w:pPr>
        <w:pStyle w:val="Normal1"/>
        <w:numPr>
          <w:ilvl w:val="0"/>
          <w:numId w:val="30"/>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42FF4426"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4.1.5</w:t>
      </w:r>
      <w:r>
        <w:rPr>
          <w:rFonts w:ascii="Arial" w:eastAsia="Arial" w:hAnsi="Arial" w:cs="Arial"/>
        </w:rPr>
        <w:tab/>
      </w:r>
      <w:r w:rsidRPr="001345DC">
        <w:rPr>
          <w:rFonts w:ascii="Arial" w:eastAsia="Arial" w:hAnsi="Arial" w:cs="Arial"/>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55E63C7F"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4.1.6</w:t>
      </w:r>
      <w:r>
        <w:rPr>
          <w:rFonts w:ascii="Arial" w:eastAsia="Arial" w:hAnsi="Arial" w:cs="Arial"/>
        </w:rPr>
        <w:tab/>
      </w:r>
      <w:r w:rsidRPr="001345DC">
        <w:rPr>
          <w:rFonts w:ascii="Arial" w:eastAsia="Arial" w:hAnsi="Arial" w:cs="Arial"/>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7CABB40B"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4.1.7</w:t>
      </w:r>
      <w:r>
        <w:rPr>
          <w:rFonts w:ascii="Arial" w:eastAsia="Arial" w:hAnsi="Arial" w:cs="Arial"/>
        </w:rPr>
        <w:tab/>
      </w:r>
      <w:r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6226F704"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BDF3963"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4.2.1</w:t>
      </w:r>
      <w:r>
        <w:rPr>
          <w:rFonts w:ascii="Arial" w:eastAsia="Arial" w:hAnsi="Arial" w:cs="Arial"/>
        </w:rPr>
        <w:tab/>
      </w:r>
      <w:r w:rsidRPr="001345DC">
        <w:rPr>
          <w:rFonts w:ascii="Arial" w:eastAsia="Arial" w:hAnsi="Arial" w:cs="Arial"/>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DA931C8"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4.2.2</w:t>
      </w:r>
      <w:r>
        <w:rPr>
          <w:rFonts w:ascii="Arial" w:eastAsia="Arial" w:hAnsi="Arial" w:cs="Arial"/>
        </w:rPr>
        <w:tab/>
      </w:r>
      <w:r w:rsidRPr="001345DC">
        <w:rPr>
          <w:rFonts w:ascii="Arial" w:eastAsia="Arial" w:hAnsi="Arial" w:cs="Arial"/>
        </w:rPr>
        <w:t>arising from the failure by the Agency or any Sub-Contractor to comply with its obligations under the Employment Regulations.</w:t>
      </w:r>
    </w:p>
    <w:p w14:paraId="2EE77C94"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01A31914"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4.3.1</w:t>
      </w:r>
      <w:r>
        <w:rPr>
          <w:rFonts w:ascii="Arial" w:eastAsia="Arial" w:hAnsi="Arial" w:cs="Arial"/>
        </w:rPr>
        <w:tab/>
      </w:r>
      <w:r w:rsidRPr="001345DC">
        <w:rPr>
          <w:rFonts w:ascii="Arial" w:eastAsia="Arial" w:hAnsi="Arial" w:cs="Arial"/>
        </w:rPr>
        <w:t>the Agency shall, or shall procure that the Notified Sub-Contractor shall, within 5 Working Days of becoming aware of that fact, give notice in writing to the Client; and</w:t>
      </w:r>
    </w:p>
    <w:p w14:paraId="6905C98A"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4.3.2</w:t>
      </w:r>
      <w:r>
        <w:rPr>
          <w:rFonts w:ascii="Arial" w:eastAsia="Arial" w:hAnsi="Arial" w:cs="Arial"/>
        </w:rPr>
        <w:tab/>
      </w:r>
      <w:r w:rsidRPr="001345DC">
        <w:rPr>
          <w:rFonts w:ascii="Arial" w:eastAsia="Arial" w:hAnsi="Arial" w:cs="Arial"/>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E119298"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23319FE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41CFE364"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4.5.1</w:t>
      </w:r>
      <w:r>
        <w:rPr>
          <w:rFonts w:ascii="Arial" w:eastAsia="Arial" w:hAnsi="Arial" w:cs="Arial"/>
        </w:rPr>
        <w:tab/>
      </w:r>
      <w:r w:rsidRPr="001345DC">
        <w:rPr>
          <w:rFonts w:ascii="Arial" w:eastAsia="Arial" w:hAnsi="Arial" w:cs="Arial"/>
        </w:rPr>
        <w:t xml:space="preserve">no such offer of employment has been made; </w:t>
      </w:r>
    </w:p>
    <w:p w14:paraId="5F534CF1"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4.5.2</w:t>
      </w:r>
      <w:r>
        <w:rPr>
          <w:rFonts w:ascii="Arial" w:eastAsia="Arial" w:hAnsi="Arial" w:cs="Arial"/>
        </w:rPr>
        <w:tab/>
      </w:r>
      <w:r w:rsidRPr="001345DC">
        <w:rPr>
          <w:rFonts w:ascii="Arial" w:eastAsia="Arial" w:hAnsi="Arial" w:cs="Arial"/>
        </w:rPr>
        <w:t>such offer has been made but not accepted; or</w:t>
      </w:r>
    </w:p>
    <w:p w14:paraId="19BB9CAF"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4.5.3</w:t>
      </w:r>
      <w:r>
        <w:rPr>
          <w:rFonts w:ascii="Arial" w:eastAsia="Arial" w:hAnsi="Arial" w:cs="Arial"/>
        </w:rPr>
        <w:tab/>
      </w:r>
      <w:r w:rsidRPr="001345DC">
        <w:rPr>
          <w:rFonts w:ascii="Arial" w:eastAsia="Arial" w:hAnsi="Arial" w:cs="Arial"/>
        </w:rPr>
        <w:t>the situation has not otherwise been resolved,</w:t>
      </w:r>
    </w:p>
    <w:p w14:paraId="4D76A4F7" w14:textId="77777777" w:rsidR="003B5F07" w:rsidRPr="001345DC" w:rsidRDefault="003B5F07" w:rsidP="003B5F07">
      <w:pPr>
        <w:pStyle w:val="Normal1"/>
        <w:tabs>
          <w:tab w:val="left" w:pos="1985"/>
          <w:tab w:val="left" w:pos="2127"/>
        </w:tabs>
        <w:spacing w:after="120" w:line="240" w:lineRule="auto"/>
        <w:ind w:left="2127" w:hanging="993"/>
        <w:jc w:val="both"/>
        <w:rPr>
          <w:rFonts w:ascii="Arial" w:hAnsi="Arial" w:cs="Arial"/>
        </w:rPr>
      </w:pPr>
      <w:r>
        <w:rPr>
          <w:rFonts w:ascii="Arial" w:eastAsia="Arial" w:hAnsi="Arial" w:cs="Arial"/>
        </w:rPr>
        <w:t>4.5.4</w:t>
      </w:r>
      <w:r>
        <w:rPr>
          <w:rFonts w:ascii="Arial" w:eastAsia="Arial" w:hAnsi="Arial" w:cs="Arial"/>
        </w:rPr>
        <w:tab/>
      </w:r>
      <w:r>
        <w:rPr>
          <w:rFonts w:ascii="Arial" w:eastAsia="Arial" w:hAnsi="Arial" w:cs="Arial"/>
        </w:rPr>
        <w:tab/>
      </w:r>
      <w:r w:rsidRPr="001345DC">
        <w:rPr>
          <w:rFonts w:ascii="Arial" w:eastAsia="Arial" w:hAnsi="Arial" w:cs="Arial"/>
        </w:rPr>
        <w:t>the Agency and/or any Notified Sub-Contractor may within 5 Working Days give notice to terminate the employment or alleged employment of such person.</w:t>
      </w:r>
    </w:p>
    <w:p w14:paraId="5BA364D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266015B3"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4F2D3118"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4.7.1</w:t>
      </w:r>
      <w:r>
        <w:rPr>
          <w:rFonts w:ascii="Arial" w:eastAsia="Arial" w:hAnsi="Arial" w:cs="Arial"/>
        </w:rPr>
        <w:tab/>
      </w:r>
      <w:r w:rsidRPr="001345DC">
        <w:rPr>
          <w:rFonts w:ascii="Arial" w:eastAsia="Arial" w:hAnsi="Arial" w:cs="Arial"/>
        </w:rPr>
        <w:t>shall not apply to:</w:t>
      </w:r>
    </w:p>
    <w:p w14:paraId="13C140FC" w14:textId="77777777" w:rsidR="003B5F07" w:rsidRPr="001345DC" w:rsidRDefault="003B5F07" w:rsidP="006D7B1B">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t>any claim for:</w:t>
      </w:r>
    </w:p>
    <w:p w14:paraId="77E6C029" w14:textId="77777777" w:rsidR="003B5F07" w:rsidRDefault="003B5F07" w:rsidP="006D7B1B">
      <w:pPr>
        <w:pStyle w:val="Normal1"/>
        <w:numPr>
          <w:ilvl w:val="0"/>
          <w:numId w:val="32"/>
        </w:numPr>
        <w:tabs>
          <w:tab w:val="left" w:pos="1134"/>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6A66E312" w14:textId="77777777" w:rsidR="003B5F07" w:rsidRDefault="003B5F07" w:rsidP="006D7B1B">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lastRenderedPageBreak/>
        <w:t>equal pay or compensation for less favourable treatment of part-time workers or fixed-term employees,</w:t>
      </w:r>
    </w:p>
    <w:p w14:paraId="08222540" w14:textId="77777777" w:rsidR="003B5F07" w:rsidRDefault="003B5F07" w:rsidP="006D7B1B">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in any case in relation to any alleged act or omission of the Agency and/or any Sub-Contractor; or</w:t>
      </w:r>
    </w:p>
    <w:p w14:paraId="20FBB775" w14:textId="77777777" w:rsidR="003B5F07" w:rsidRPr="00B9246F" w:rsidRDefault="003B5F07" w:rsidP="006D7B1B">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any claim that the termination of employment was unfair because the Agency and/or Notified Sub-Contractor neglected to follow a fair dismissal procedure; and</w:t>
      </w:r>
    </w:p>
    <w:p w14:paraId="73B9C79C" w14:textId="77777777" w:rsidR="003B5F07" w:rsidRPr="001345DC" w:rsidRDefault="003B5F07" w:rsidP="006D7B1B">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t xml:space="preserve">shall apply only where the notification referred to in Paragraph 2.3.1 is made by the Agency and/or any Notified Sub-Contractor (as appropriate) to the Client within 6 months of the Call-Off Commencement Date. </w:t>
      </w:r>
    </w:p>
    <w:p w14:paraId="392BB02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5C115AAD"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20D0738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77EC7288"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5.1.1</w:t>
      </w:r>
      <w:r>
        <w:rPr>
          <w:rFonts w:ascii="Arial" w:eastAsia="Arial" w:hAnsi="Arial" w:cs="Arial"/>
        </w:rPr>
        <w:tab/>
      </w:r>
      <w:r w:rsidRPr="001345DC">
        <w:rPr>
          <w:rFonts w:ascii="Arial" w:eastAsia="Arial" w:hAnsi="Arial" w:cs="Arial"/>
        </w:rPr>
        <w:t>any act or omission by the Agency or any Sub-Contractor whether occurring before, on or after the Relevant Transfer Date;</w:t>
      </w:r>
    </w:p>
    <w:p w14:paraId="44F2B49B"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hAnsi="Arial" w:cs="Arial"/>
        </w:rPr>
        <w:t>5.1.2</w:t>
      </w:r>
      <w:r>
        <w:rPr>
          <w:rFonts w:ascii="Arial" w:hAnsi="Arial" w:cs="Arial"/>
        </w:rPr>
        <w:tab/>
      </w:r>
      <w:r w:rsidRPr="001345DC">
        <w:rPr>
          <w:rFonts w:ascii="Arial" w:eastAsia="Arial" w:hAnsi="Arial" w:cs="Arial"/>
        </w:rPr>
        <w:t>the breach or non-observance by the Agency or any Sub-Contractor on or after the Relevant Transfer Date of:</w:t>
      </w:r>
    </w:p>
    <w:p w14:paraId="2E07790C" w14:textId="77777777" w:rsidR="003B5F07" w:rsidRDefault="003B5F07" w:rsidP="006D7B1B">
      <w:pPr>
        <w:pStyle w:val="Normal1"/>
        <w:numPr>
          <w:ilvl w:val="0"/>
          <w:numId w:val="33"/>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6FBB99EC" w14:textId="77777777" w:rsidR="003B5F07" w:rsidRPr="00B9246F" w:rsidRDefault="003B5F07" w:rsidP="006D7B1B">
      <w:pPr>
        <w:pStyle w:val="Normal1"/>
        <w:numPr>
          <w:ilvl w:val="0"/>
          <w:numId w:val="33"/>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Agency or any Sub-Contractor is contractually bound to honour;</w:t>
      </w:r>
    </w:p>
    <w:p w14:paraId="0B0CE767"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5.1.3</w:t>
      </w:r>
      <w:r>
        <w:rPr>
          <w:rFonts w:ascii="Arial" w:eastAsia="Arial" w:hAnsi="Arial" w:cs="Arial"/>
        </w:rPr>
        <w:tab/>
      </w:r>
      <w:r w:rsidRPr="001345DC">
        <w:rPr>
          <w:rFonts w:ascii="Arial" w:eastAsia="Arial" w:hAnsi="Arial" w:cs="Arial"/>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091606DB"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5.1.4</w:t>
      </w:r>
      <w:r>
        <w:rPr>
          <w:rFonts w:ascii="Arial" w:eastAsia="Arial" w:hAnsi="Arial" w:cs="Arial"/>
        </w:rPr>
        <w:tab/>
      </w:r>
      <w:r w:rsidRPr="001345DC">
        <w:rPr>
          <w:rFonts w:ascii="Arial" w:eastAsia="Arial" w:hAnsi="Arial" w:cs="Arial"/>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w:t>
      </w:r>
      <w:r w:rsidRPr="001345DC">
        <w:rPr>
          <w:rFonts w:ascii="Arial" w:eastAsia="Arial" w:hAnsi="Arial" w:cs="Arial"/>
        </w:rPr>
        <w:lastRenderedPageBreak/>
        <w:t xml:space="preserve">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2D11A805"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5.1.5</w:t>
      </w:r>
      <w:r>
        <w:rPr>
          <w:rFonts w:ascii="Arial" w:eastAsia="Arial" w:hAnsi="Arial" w:cs="Arial"/>
        </w:rPr>
        <w:tab/>
      </w:r>
      <w:r w:rsidRPr="001345DC">
        <w:rPr>
          <w:rFonts w:ascii="Arial" w:eastAsia="Arial" w:hAnsi="Arial" w:cs="Arial"/>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1967A4F4"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5.1.6</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382FF603" w14:textId="77777777" w:rsidR="003B5F07" w:rsidRDefault="003B5F07" w:rsidP="006D7B1B">
      <w:pPr>
        <w:pStyle w:val="Normal1"/>
        <w:numPr>
          <w:ilvl w:val="0"/>
          <w:numId w:val="34"/>
        </w:numPr>
        <w:tabs>
          <w:tab w:val="left" w:pos="1134"/>
        </w:tabs>
        <w:spacing w:after="120" w:line="240" w:lineRule="auto"/>
        <w:jc w:val="both"/>
        <w:rPr>
          <w:rFonts w:ascii="Arial" w:hAnsi="Arial" w:cs="Arial"/>
        </w:rPr>
      </w:pPr>
      <w:r w:rsidRPr="001345DC">
        <w:rPr>
          <w:rFonts w:ascii="Arial" w:eastAsia="Arial" w:hAnsi="Arial" w:cs="Arial"/>
        </w:rPr>
        <w:t>in relation to any Transferring Client Employee, to the extent that the proceeding, claim or demand by HMRC or other statutory authority relates to financial obligations arising on or after the Relevant Transfer Date; and</w:t>
      </w:r>
    </w:p>
    <w:p w14:paraId="22FDB4F9" w14:textId="77777777" w:rsidR="003B5F07" w:rsidRPr="00B9246F" w:rsidRDefault="003B5F07" w:rsidP="006D7B1B">
      <w:pPr>
        <w:pStyle w:val="Normal1"/>
        <w:numPr>
          <w:ilvl w:val="0"/>
          <w:numId w:val="34"/>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7A146CCD"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5.1.7</w:t>
      </w:r>
      <w:r>
        <w:rPr>
          <w:rFonts w:ascii="Arial" w:eastAsia="Arial" w:hAnsi="Arial" w:cs="Arial"/>
        </w:rPr>
        <w:tab/>
      </w:r>
      <w:r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7C9EE516"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5.1.8</w:t>
      </w:r>
      <w:r>
        <w:rPr>
          <w:rFonts w:ascii="Arial" w:eastAsia="Arial" w:hAnsi="Arial" w:cs="Arial"/>
        </w:rPr>
        <w:tab/>
      </w:r>
      <w:r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76C77D7E"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E263864"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7B4E4AA3"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05924827"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Pr="001345DC">
        <w:rPr>
          <w:rFonts w:ascii="Arial" w:eastAsia="Arial" w:hAnsi="Arial" w:cs="Arial"/>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57E6BA3C"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4983873B"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bookmarkStart w:id="318" w:name="id.4gjguf0" w:colFirst="0" w:colLast="0"/>
      <w:bookmarkEnd w:id="318"/>
      <w:r w:rsidRPr="001345DC">
        <w:rPr>
          <w:rFonts w:ascii="Arial" w:eastAsia="Arial" w:hAnsi="Arial" w:cs="Arial"/>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5E7D0CD"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bookmarkStart w:id="319" w:name="id.2vor4mt" w:colFirst="0" w:colLast="0"/>
      <w:bookmarkEnd w:id="319"/>
      <w:r w:rsidRPr="001345DC">
        <w:rPr>
          <w:rFonts w:ascii="Arial" w:eastAsia="Arial" w:hAnsi="Arial" w:cs="Arial"/>
        </w:rPr>
        <w:t>The Agency shall, and shall procure that each Sub-Contractor shall, comply with any requirement notified to it by the Client relating to pensions in respect of any Transferring Client Employee as set down in:</w:t>
      </w:r>
    </w:p>
    <w:p w14:paraId="394237AB"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7.2.1</w:t>
      </w:r>
      <w:r>
        <w:rPr>
          <w:rFonts w:ascii="Arial" w:eastAsia="Arial" w:hAnsi="Arial" w:cs="Arial"/>
        </w:rPr>
        <w:tab/>
      </w:r>
      <w:r w:rsidRPr="001345DC">
        <w:rPr>
          <w:rFonts w:ascii="Arial" w:eastAsia="Arial" w:hAnsi="Arial" w:cs="Arial"/>
        </w:rPr>
        <w:t xml:space="preserve">the Cabinet Office Statement of Practice on Staff Transfers in the Public Sector of January 2000, revised 2007; </w:t>
      </w:r>
    </w:p>
    <w:p w14:paraId="3C5E63E1"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hAnsi="Arial" w:cs="Arial"/>
        </w:rPr>
        <w:t>7.2.2</w:t>
      </w:r>
      <w:r>
        <w:rPr>
          <w:rFonts w:ascii="Arial" w:hAnsi="Arial" w:cs="Arial"/>
        </w:rPr>
        <w:tab/>
      </w:r>
      <w:r w:rsidRPr="001345DC">
        <w:rPr>
          <w:rFonts w:ascii="Arial" w:eastAsia="Arial" w:hAnsi="Arial" w:cs="Arial"/>
        </w:rPr>
        <w:t xml:space="preserve">HM Treasury's guidance “Staff Transfers from Central Government: A Fair Deal for Staff Pensions of 1999; </w:t>
      </w:r>
    </w:p>
    <w:p w14:paraId="0C2A7087" w14:textId="77777777" w:rsidR="003B5F07" w:rsidRDefault="003B5F07" w:rsidP="003B5F07">
      <w:pPr>
        <w:pStyle w:val="Normal1"/>
        <w:tabs>
          <w:tab w:val="left" w:pos="1134"/>
        </w:tabs>
        <w:spacing w:after="120" w:line="240" w:lineRule="auto"/>
        <w:ind w:left="2127" w:hanging="993"/>
        <w:jc w:val="both"/>
        <w:rPr>
          <w:rFonts w:ascii="Arial" w:hAnsi="Arial" w:cs="Arial"/>
        </w:rPr>
      </w:pPr>
      <w:r>
        <w:rPr>
          <w:rFonts w:ascii="Arial" w:hAnsi="Arial" w:cs="Arial"/>
        </w:rPr>
        <w:t>7.2.3</w:t>
      </w:r>
      <w:r>
        <w:rPr>
          <w:rFonts w:ascii="Arial" w:hAnsi="Arial" w:cs="Arial"/>
        </w:rPr>
        <w:tab/>
      </w:r>
      <w:r w:rsidRPr="001345DC">
        <w:rPr>
          <w:rFonts w:ascii="Arial" w:eastAsia="Arial" w:hAnsi="Arial" w:cs="Arial"/>
        </w:rPr>
        <w:t>HM Treasury's guidance “Fair deal for staff pensions: procurement of Bulk Transfer Agreements and Related Issues” of June 2004; and/or</w:t>
      </w:r>
    </w:p>
    <w:p w14:paraId="532BB0F3"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hAnsi="Arial" w:cs="Arial"/>
        </w:rPr>
        <w:t>7.2.4</w:t>
      </w:r>
      <w:r>
        <w:rPr>
          <w:rFonts w:ascii="Arial" w:hAnsi="Arial" w:cs="Arial"/>
        </w:rPr>
        <w:tab/>
      </w:r>
      <w:r w:rsidRPr="001345DC">
        <w:rPr>
          <w:rFonts w:ascii="Arial" w:eastAsia="Arial" w:hAnsi="Arial" w:cs="Arial"/>
        </w:rPr>
        <w:t>the New Fair Deal.</w:t>
      </w:r>
    </w:p>
    <w:p w14:paraId="4E30462C"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Paragraphs 5.1 or 5.2 shall be agreed in accordance with the Variation Procedure.</w:t>
      </w:r>
    </w:p>
    <w:p w14:paraId="2D00F567"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18D34E15"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Pr="001345DC">
        <w:rPr>
          <w:rFonts w:ascii="Arial" w:eastAsia="Arial" w:hAnsi="Arial" w:cs="Arial"/>
        </w:rPr>
        <w:t>The Agency shall, and shall procure that each of its Sub-Contractors shall, comply with the pensions provisions in the following Annex.</w:t>
      </w:r>
    </w:p>
    <w:p w14:paraId="7D67310D"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color w:val="FFFFFF"/>
        </w:rPr>
        <w:lastRenderedPageBreak/>
        <w:t>12/08/2013</w:t>
      </w:r>
    </w:p>
    <w:p w14:paraId="7AD1AD1D" w14:textId="77777777" w:rsidR="003B5F07" w:rsidRPr="001345DC" w:rsidRDefault="003B5F07" w:rsidP="003B5F07">
      <w:pPr>
        <w:pStyle w:val="Normal1"/>
        <w:rPr>
          <w:rFonts w:ascii="Arial" w:hAnsi="Arial" w:cs="Arial"/>
        </w:rPr>
      </w:pPr>
      <w:r w:rsidRPr="001345DC">
        <w:rPr>
          <w:rFonts w:ascii="Arial" w:hAnsi="Arial" w:cs="Arial"/>
        </w:rPr>
        <w:br w:type="page"/>
      </w:r>
    </w:p>
    <w:p w14:paraId="58EB393B" w14:textId="7F013A58" w:rsidR="003B5F07" w:rsidRPr="001345DC" w:rsidRDefault="003B5F07" w:rsidP="003B5F07">
      <w:pPr>
        <w:pStyle w:val="Normal1"/>
        <w:keepNext/>
        <w:spacing w:after="120" w:line="240" w:lineRule="auto"/>
        <w:jc w:val="center"/>
        <w:rPr>
          <w:rFonts w:ascii="Arial" w:hAnsi="Arial" w:cs="Arial"/>
        </w:rPr>
      </w:pPr>
      <w:bookmarkStart w:id="320" w:name="h.1au1eum" w:colFirst="0" w:colLast="0"/>
      <w:bookmarkEnd w:id="320"/>
      <w:r w:rsidRPr="001345DC">
        <w:rPr>
          <w:rFonts w:ascii="Arial" w:eastAsia="Arial" w:hAnsi="Arial" w:cs="Arial"/>
          <w:b/>
          <w:smallCaps/>
        </w:rPr>
        <w:lastRenderedPageBreak/>
        <w:t>ANNEX TO PART A: PENSIONS</w:t>
      </w:r>
      <w:r w:rsidR="008E2AA8">
        <w:rPr>
          <w:rFonts w:ascii="Arial" w:eastAsia="Arial" w:hAnsi="Arial" w:cs="Arial"/>
          <w:b/>
          <w:smallCaps/>
        </w:rPr>
        <w:t xml:space="preserve">  - Not APPLICABLE</w:t>
      </w:r>
    </w:p>
    <w:p w14:paraId="52FF6479"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ABE603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647D9A7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419B661A"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9.2.1</w:t>
      </w:r>
      <w:r>
        <w:rPr>
          <w:rFonts w:ascii="Arial" w:eastAsia="Arial" w:hAnsi="Arial" w:cs="Arial"/>
        </w:rPr>
        <w:tab/>
      </w:r>
      <w:r w:rsidRPr="001345DC">
        <w:rPr>
          <w:rFonts w:ascii="Arial" w:eastAsia="Arial" w:hAnsi="Arial" w:cs="Arial"/>
        </w:rPr>
        <w:t xml:space="preserve">undertake to do all such things and execute any documents (including the Admission Agreement) as may be required to enable the Agency to participate in the Schemes in respect of the Fair Deal Employees; </w:t>
      </w:r>
    </w:p>
    <w:p w14:paraId="01A8C6FF"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bookmarkStart w:id="321" w:name="id.3utoxif" w:colFirst="0" w:colLast="0"/>
      <w:bookmarkEnd w:id="321"/>
      <w:r>
        <w:rPr>
          <w:rFonts w:ascii="Arial" w:eastAsia="Arial" w:hAnsi="Arial" w:cs="Arial"/>
        </w:rPr>
        <w:t>9.2.2</w:t>
      </w:r>
      <w:r>
        <w:rPr>
          <w:rFonts w:ascii="Arial" w:eastAsia="Arial" w:hAnsi="Arial" w:cs="Arial"/>
        </w:rPr>
        <w:tab/>
      </w:r>
      <w:r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42E6C60E"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9.2.3</w:t>
      </w:r>
      <w:r>
        <w:rPr>
          <w:rFonts w:ascii="Arial" w:eastAsia="Arial" w:hAnsi="Arial" w:cs="Arial"/>
        </w:rPr>
        <w:tab/>
      </w:r>
      <w:r w:rsidRPr="001345DC">
        <w:rPr>
          <w:rFonts w:ascii="Arial" w:eastAsia="Arial" w:hAnsi="Arial" w:cs="Arial"/>
        </w:rPr>
        <w:t xml:space="preserve">notwithstanding Paragraph 1.2.2 of this Annex, the Agency shall notify the Client in the event that it breaches the Admission Agreement; and </w:t>
      </w:r>
    </w:p>
    <w:p w14:paraId="2A48E161"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9.2.4</w:t>
      </w:r>
      <w:r>
        <w:rPr>
          <w:rFonts w:ascii="Arial" w:eastAsia="Arial" w:hAnsi="Arial" w:cs="Arial"/>
        </w:rPr>
        <w:tab/>
      </w:r>
      <w:r w:rsidRPr="001345DC">
        <w:rPr>
          <w:rFonts w:ascii="Arial" w:eastAsia="Arial" w:hAnsi="Arial" w:cs="Arial"/>
        </w:rPr>
        <w:t>agree that the Client may terminate this Call-Off Contract for material default in the event that the Agency breaches the Admission Agreement.</w:t>
      </w:r>
    </w:p>
    <w:p w14:paraId="48FB007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04D6783"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1488F2B8"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64D4466C"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3E9E854F"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626D0D00"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0C98A905"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5798ED7F"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20DC0252"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3351CDD2" w14:textId="77777777" w:rsidR="003B5F07" w:rsidRPr="001345DC" w:rsidRDefault="003B5F07" w:rsidP="003B5F07">
      <w:pPr>
        <w:pStyle w:val="Normal1"/>
        <w:tabs>
          <w:tab w:val="left" w:pos="709"/>
          <w:tab w:val="left" w:pos="2127"/>
        </w:tabs>
        <w:spacing w:after="120" w:line="240" w:lineRule="auto"/>
        <w:ind w:left="709" w:hanging="567"/>
        <w:jc w:val="both"/>
        <w:rPr>
          <w:rFonts w:ascii="Arial" w:hAnsi="Arial" w:cs="Arial"/>
        </w:rPr>
      </w:pPr>
      <w:r>
        <w:rPr>
          <w:rFonts w:ascii="Arial" w:eastAsia="Arial" w:hAnsi="Arial" w:cs="Arial"/>
        </w:rPr>
        <w:tab/>
      </w:r>
      <w:r w:rsidRPr="001345DC">
        <w:rPr>
          <w:rFonts w:ascii="Arial" w:eastAsia="Arial" w:hAnsi="Arial" w:cs="Arial"/>
        </w:rPr>
        <w:t>The Agency and the Client respectively undertake to each other:</w:t>
      </w:r>
    </w:p>
    <w:p w14:paraId="6451B672"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referred to in this Annex and set out in the Admission Agreement, and to supply the information as expeditiously as possible; and</w:t>
      </w:r>
    </w:p>
    <w:p w14:paraId="2DD1265B"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4BB93CF6"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1C648349" w14:textId="77777777" w:rsidR="003B5F07" w:rsidRPr="001345DC" w:rsidRDefault="003B5F07" w:rsidP="003B5F07">
      <w:pPr>
        <w:pStyle w:val="Normal1"/>
        <w:tabs>
          <w:tab w:val="left" w:pos="426"/>
        </w:tabs>
        <w:spacing w:after="120" w:line="240" w:lineRule="auto"/>
        <w:ind w:left="426"/>
        <w:jc w:val="both"/>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70D39CC"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316F1C61"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Pr="001345DC">
        <w:rPr>
          <w:rFonts w:ascii="Arial" w:eastAsia="Arial" w:hAnsi="Arial" w:cs="Arial"/>
        </w:rPr>
        <w:t>The Agency shall comply with the requirements of the Pensions Act 2008 and the Transfer of Employment (Pension Protection) Regulations 2005.</w:t>
      </w:r>
    </w:p>
    <w:p w14:paraId="0EA083D7" w14:textId="77777777" w:rsidR="003B5F07" w:rsidRPr="001345DC" w:rsidRDefault="003B5F07" w:rsidP="006D7B1B">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3EEE9756"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 xml:space="preserve">The Agency shall: </w:t>
      </w:r>
    </w:p>
    <w:p w14:paraId="62309BFA"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7DDCA893"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New Fair Deal; and </w:t>
      </w:r>
    </w:p>
    <w:p w14:paraId="153BF8AE" w14:textId="77777777" w:rsidR="003B5F07" w:rsidRPr="001345DC" w:rsidRDefault="003B5F07" w:rsidP="006D7B1B">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38BFE6A1"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15.3.1</w:t>
      </w:r>
      <w:r>
        <w:rPr>
          <w:rFonts w:ascii="Arial" w:eastAsia="Arial" w:hAnsi="Arial" w:cs="Arial"/>
        </w:rPr>
        <w:tab/>
      </w:r>
      <w:r w:rsidRPr="001345DC">
        <w:rPr>
          <w:rFonts w:ascii="Arial" w:eastAsia="Arial" w:hAnsi="Arial" w:cs="Arial"/>
        </w:rPr>
        <w:t>after notice (for whatever reason) is given, in accordance with the other provisions of this Call-Off Contract, to terminate the Agreement or any part of the Services; or</w:t>
      </w:r>
    </w:p>
    <w:p w14:paraId="34FF89E7" w14:textId="77777777" w:rsidR="003B5F07" w:rsidRPr="001345DC" w:rsidRDefault="003B5F07" w:rsidP="003B5F07">
      <w:pPr>
        <w:pStyle w:val="Normal1"/>
        <w:tabs>
          <w:tab w:val="left" w:pos="1134"/>
        </w:tabs>
        <w:spacing w:after="120" w:line="240" w:lineRule="auto"/>
        <w:ind w:left="2127" w:hanging="993"/>
        <w:jc w:val="both"/>
        <w:rPr>
          <w:rFonts w:ascii="Arial" w:hAnsi="Arial" w:cs="Arial"/>
        </w:rPr>
      </w:pPr>
      <w:r>
        <w:rPr>
          <w:rFonts w:ascii="Arial" w:eastAsia="Arial" w:hAnsi="Arial" w:cs="Arial"/>
        </w:rPr>
        <w:t>15.3.2</w:t>
      </w:r>
      <w:r>
        <w:rPr>
          <w:rFonts w:ascii="Arial" w:eastAsia="Arial" w:hAnsi="Arial" w:cs="Arial"/>
        </w:rPr>
        <w:tab/>
      </w:r>
      <w:r w:rsidRPr="001345DC">
        <w:rPr>
          <w:rFonts w:ascii="Arial" w:eastAsia="Arial" w:hAnsi="Arial" w:cs="Arial"/>
        </w:rPr>
        <w:t>after the date which is two (2) years prior to the date of expiry of this Call-Off Contract,</w:t>
      </w:r>
    </w:p>
    <w:p w14:paraId="4A5A2D79" w14:textId="77777777" w:rsidR="003B5F07" w:rsidRPr="001345DC" w:rsidRDefault="003B5F07" w:rsidP="003B5F07">
      <w:pPr>
        <w:pStyle w:val="Normal1"/>
        <w:spacing w:after="120"/>
        <w:ind w:left="1134"/>
        <w:rPr>
          <w:rFonts w:ascii="Arial" w:hAnsi="Arial" w:cs="Arial"/>
        </w:rPr>
      </w:pPr>
      <w:r w:rsidRPr="001345DC">
        <w:rPr>
          <w:rFonts w:ascii="Arial" w:eastAsia="Arial" w:hAnsi="Arial" w:cs="Arial"/>
        </w:rPr>
        <w:lastRenderedPageBreak/>
        <w:t>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w:t>
      </w:r>
    </w:p>
    <w:p w14:paraId="008F4A89" w14:textId="77777777" w:rsidR="003B5F07" w:rsidRPr="001345DC" w:rsidRDefault="003B5F07" w:rsidP="003B5F07">
      <w:pPr>
        <w:pStyle w:val="Normal1"/>
        <w:rPr>
          <w:rFonts w:ascii="Arial" w:hAnsi="Arial" w:cs="Arial"/>
        </w:rPr>
      </w:pPr>
      <w:r w:rsidRPr="001345DC">
        <w:rPr>
          <w:rFonts w:ascii="Arial" w:hAnsi="Arial" w:cs="Arial"/>
        </w:rPr>
        <w:br w:type="page"/>
      </w:r>
    </w:p>
    <w:p w14:paraId="142B1980" w14:textId="77777777" w:rsidR="003B5F07" w:rsidRPr="001345DC" w:rsidRDefault="003B5F07" w:rsidP="003B5F07">
      <w:pPr>
        <w:pStyle w:val="Normal1"/>
        <w:spacing w:after="120"/>
        <w:rPr>
          <w:rFonts w:ascii="Arial" w:hAnsi="Arial" w:cs="Arial"/>
        </w:rPr>
      </w:pPr>
    </w:p>
    <w:p w14:paraId="547E1206" w14:textId="547B7E02"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t>PART B</w:t>
      </w:r>
      <w:r w:rsidR="00273D42">
        <w:rPr>
          <w:rFonts w:ascii="Arial" w:eastAsia="Arial" w:hAnsi="Arial" w:cs="Arial"/>
          <w:b/>
          <w:smallCaps/>
        </w:rPr>
        <w:t xml:space="preserve"> - Not APPLICABLE</w:t>
      </w:r>
    </w:p>
    <w:p w14:paraId="03866350" w14:textId="77777777"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t>Transferring Former Agency Employees at commencement of Services</w:t>
      </w:r>
    </w:p>
    <w:p w14:paraId="559C97E1" w14:textId="77777777" w:rsidR="003B5F07" w:rsidRPr="001345DC" w:rsidRDefault="003B5F07" w:rsidP="003B5F07">
      <w:pPr>
        <w:pStyle w:val="Normal1"/>
        <w:tabs>
          <w:tab w:val="left" w:pos="0"/>
        </w:tabs>
        <w:spacing w:after="120" w:line="240" w:lineRule="auto"/>
        <w:ind w:left="425"/>
        <w:jc w:val="both"/>
        <w:rPr>
          <w:rFonts w:ascii="Arial" w:eastAsia="Arial" w:hAnsi="Arial" w:cs="Arial"/>
          <w:b/>
        </w:rPr>
      </w:pPr>
      <w:r>
        <w:rPr>
          <w:rFonts w:ascii="Arial" w:eastAsia="Arial" w:hAnsi="Arial" w:cs="Arial"/>
          <w:b/>
          <w:smallCaps/>
        </w:rPr>
        <w:t xml:space="preserve">16. </w:t>
      </w:r>
      <w:r w:rsidRPr="001345DC">
        <w:rPr>
          <w:rFonts w:ascii="Arial" w:eastAsia="Arial" w:hAnsi="Arial" w:cs="Arial"/>
          <w:b/>
          <w:smallCaps/>
        </w:rPr>
        <w:t>RELEVANT TRANSFERS</w:t>
      </w:r>
    </w:p>
    <w:p w14:paraId="737B65D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5FFE871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16.1.1</w:t>
      </w:r>
      <w:r>
        <w:rPr>
          <w:rFonts w:ascii="Arial" w:eastAsia="Arial" w:hAnsi="Arial" w:cs="Arial"/>
        </w:rPr>
        <w:tab/>
      </w:r>
      <w:r w:rsidRPr="001345DC">
        <w:rPr>
          <w:rFonts w:ascii="Arial" w:eastAsia="Arial" w:hAnsi="Arial" w:cs="Arial"/>
        </w:rPr>
        <w:t xml:space="preserve">the commencement of the provision of the Services or of any relevant part of the Services will be a Relevant Transfer in relation to the Transferring Former Agency Employees; and </w:t>
      </w:r>
    </w:p>
    <w:p w14:paraId="4290D6E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16.1.2</w:t>
      </w:r>
      <w:r>
        <w:rPr>
          <w:rFonts w:ascii="Arial" w:eastAsia="Arial" w:hAnsi="Arial" w:cs="Arial"/>
        </w:rPr>
        <w:tab/>
      </w:r>
      <w:r w:rsidRPr="001345DC">
        <w:rPr>
          <w:rFonts w:ascii="Arial" w:eastAsia="Arial" w:hAnsi="Arial" w:cs="Arial"/>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Notified Sub-Contractor and each such Transferring Former Agency Employee.</w:t>
      </w:r>
    </w:p>
    <w:p w14:paraId="4991C83E"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6, 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 </w:t>
      </w:r>
    </w:p>
    <w:p w14:paraId="78BBC850"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Pr>
          <w:rFonts w:ascii="Arial" w:eastAsia="Arial" w:hAnsi="Arial" w:cs="Arial"/>
          <w:b/>
        </w:rPr>
        <w:t xml:space="preserve">FORMER AGENCY INDEMINITIES </w:t>
      </w:r>
    </w:p>
    <w:p w14:paraId="5700A47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Paragraphs 2.2 and 6, the Client shall procure that each Former Agency shall indemnify the Agency and any Notified Sub-Contractor against any Employee Liabilities in respect of any Transferring Former Agency Employee (or, where applicable any employee representative as defined in the Employment Regulations) arising from or as a result of:</w:t>
      </w:r>
    </w:p>
    <w:p w14:paraId="4EB154CC"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17.1.1</w:t>
      </w:r>
      <w:r>
        <w:rPr>
          <w:rFonts w:ascii="Arial" w:eastAsia="Arial" w:hAnsi="Arial" w:cs="Arial"/>
        </w:rPr>
        <w:tab/>
      </w:r>
      <w:r w:rsidRPr="001345DC">
        <w:rPr>
          <w:rFonts w:ascii="Arial" w:eastAsia="Arial" w:hAnsi="Arial" w:cs="Arial"/>
        </w:rPr>
        <w:t>any act or omission by the Former Agency arising before the Relevant Transfer Date;</w:t>
      </w:r>
    </w:p>
    <w:p w14:paraId="040EF679"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17.1.2</w:t>
      </w:r>
      <w:r>
        <w:rPr>
          <w:rFonts w:ascii="Arial" w:eastAsia="Arial" w:hAnsi="Arial" w:cs="Arial"/>
        </w:rPr>
        <w:tab/>
      </w:r>
      <w:r w:rsidRPr="001345DC">
        <w:rPr>
          <w:rFonts w:ascii="Arial" w:eastAsia="Arial" w:hAnsi="Arial" w:cs="Arial"/>
        </w:rPr>
        <w:t>the breach or non-observance by the Former Agency arising before the Relevant Transfer Date of:</w:t>
      </w:r>
    </w:p>
    <w:p w14:paraId="4D1223B3" w14:textId="77777777" w:rsidR="003B5F07" w:rsidRDefault="003B5F07" w:rsidP="006D7B1B">
      <w:pPr>
        <w:pStyle w:val="Normal1"/>
        <w:numPr>
          <w:ilvl w:val="0"/>
          <w:numId w:val="35"/>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Former Agency Employees; and/or </w:t>
      </w:r>
    </w:p>
    <w:p w14:paraId="4BF05627" w14:textId="77777777" w:rsidR="003B5F07" w:rsidRPr="00B9246F" w:rsidRDefault="003B5F07" w:rsidP="006D7B1B">
      <w:pPr>
        <w:pStyle w:val="Normal1"/>
        <w:numPr>
          <w:ilvl w:val="0"/>
          <w:numId w:val="35"/>
        </w:numPr>
        <w:tabs>
          <w:tab w:val="left" w:pos="1985"/>
          <w:tab w:val="left" w:pos="2127"/>
        </w:tabs>
        <w:spacing w:after="120" w:line="240" w:lineRule="auto"/>
        <w:jc w:val="both"/>
        <w:rPr>
          <w:rFonts w:ascii="Arial" w:hAnsi="Arial" w:cs="Arial"/>
        </w:rPr>
      </w:pPr>
      <w:r w:rsidRPr="00B9246F">
        <w:rPr>
          <w:rFonts w:ascii="Arial" w:eastAsia="Arial" w:hAnsi="Arial" w:cs="Arial"/>
        </w:rPr>
        <w:t xml:space="preserve">any custom or practice in respect of any Transferring Former Agency Employees which the Former Agency is contractually bound to honour; </w:t>
      </w:r>
    </w:p>
    <w:p w14:paraId="5E2604FC"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17.1.3</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739A2A2F" w14:textId="77777777" w:rsidR="003B5F07" w:rsidRDefault="003B5F07" w:rsidP="006D7B1B">
      <w:pPr>
        <w:pStyle w:val="Normal1"/>
        <w:numPr>
          <w:ilvl w:val="0"/>
          <w:numId w:val="36"/>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Former Agency Employee, to the extent that the proceeding, claim or demand by HMRC or other statutory authority relates to financial obligations arising before the Relevant Transfer Date; and</w:t>
      </w:r>
    </w:p>
    <w:p w14:paraId="7C5149D4" w14:textId="77777777" w:rsidR="003B5F07" w:rsidRPr="00B9246F" w:rsidRDefault="003B5F07" w:rsidP="006D7B1B">
      <w:pPr>
        <w:pStyle w:val="Normal1"/>
        <w:numPr>
          <w:ilvl w:val="0"/>
          <w:numId w:val="36"/>
        </w:numPr>
        <w:tabs>
          <w:tab w:val="left" w:pos="1985"/>
          <w:tab w:val="left" w:pos="2127"/>
        </w:tabs>
        <w:spacing w:after="120" w:line="240" w:lineRule="auto"/>
        <w:jc w:val="both"/>
        <w:rPr>
          <w:rFonts w:ascii="Arial" w:hAnsi="Arial" w:cs="Arial"/>
        </w:rPr>
      </w:pPr>
      <w:r w:rsidRPr="00B9246F">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and/or any Notified Sub-Contractor as appropriate, to the extent that the proceeding, claim or demand by HMRC or other statutory authority relates to financial obligations in respect of the period to (but excluding) the Relevant Transfer Date;</w:t>
      </w:r>
    </w:p>
    <w:p w14:paraId="558A347D"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17.1.4</w:t>
      </w:r>
      <w:r>
        <w:rPr>
          <w:rFonts w:ascii="Arial" w:eastAsia="Arial" w:hAnsi="Arial" w:cs="Arial"/>
        </w:rPr>
        <w:tab/>
      </w:r>
      <w:r w:rsidRPr="001345DC">
        <w:rPr>
          <w:rFonts w:ascii="Arial" w:eastAsia="Arial" w:hAnsi="Arial" w:cs="Arial"/>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320C7D99"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17.1.5</w:t>
      </w:r>
      <w:r>
        <w:rPr>
          <w:rFonts w:ascii="Arial" w:eastAsia="Arial" w:hAnsi="Arial" w:cs="Arial"/>
        </w:rPr>
        <w:tab/>
      </w:r>
      <w:r w:rsidRPr="001345DC">
        <w:rPr>
          <w:rFonts w:ascii="Arial" w:eastAsia="Arial" w:hAnsi="Arial" w:cs="Arial"/>
        </w:rPr>
        <w:t>any claim made by or in respect of any person employed or formerly employed by the Former Agency other than a Transferring Former Agency Employee for whom it is alleged the Agency and/or any Notified Sub-Contractor as appropriate may be liable by virtue of this Call-Off Contract and/or the Employment Regulations and/or the Acquired Rights Directive; and</w:t>
      </w:r>
    </w:p>
    <w:p w14:paraId="243B166C"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17.1.6</w:t>
      </w:r>
      <w:r>
        <w:rPr>
          <w:rFonts w:ascii="Arial" w:eastAsia="Arial" w:hAnsi="Arial" w:cs="Arial"/>
        </w:rPr>
        <w:tab/>
      </w:r>
      <w:r w:rsidRPr="001345D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liability arises from the failure by the Agency or any Sub-Contractor to comply with regulation 13(4) of the Employment Regulations.</w:t>
      </w:r>
    </w:p>
    <w:p w14:paraId="09D7FDC9"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 </w:t>
      </w:r>
    </w:p>
    <w:p w14:paraId="3E2FC59C"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17.2.1</w:t>
      </w:r>
      <w:r>
        <w:rPr>
          <w:rFonts w:ascii="Arial" w:eastAsia="Arial" w:hAnsi="Arial" w:cs="Arial"/>
        </w:rPr>
        <w:tab/>
      </w:r>
      <w:r w:rsidRPr="001345DC">
        <w:rPr>
          <w:rFonts w:ascii="Arial" w:eastAsia="Arial" w:hAnsi="Arial" w:cs="Arial"/>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49BCD759"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17.2.2</w:t>
      </w:r>
      <w:r>
        <w:rPr>
          <w:rFonts w:ascii="Arial" w:eastAsia="Arial" w:hAnsi="Arial" w:cs="Arial"/>
        </w:rPr>
        <w:tab/>
      </w:r>
      <w:r w:rsidRPr="001345DC">
        <w:rPr>
          <w:rFonts w:ascii="Arial" w:eastAsia="Arial" w:hAnsi="Arial" w:cs="Arial"/>
        </w:rPr>
        <w:t>arising from the failure by the Agency and/or any Sub-Contractor to comply with its obligations under the Employment Regulations.</w:t>
      </w:r>
    </w:p>
    <w:p w14:paraId="6C9E5DD3"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Former Agency Employee claims, or it is determined in relation to any person who is not identified by the Client as a Transferring Former Agency Employee, that his/her contract of employment has been transferred from a Former Agency to the Agency and/or any Notified Sub-Contractor pursuant to the Employment Regulations or the Acquired Rights Directive then:</w:t>
      </w:r>
    </w:p>
    <w:p w14:paraId="12826875"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17.3.1</w:t>
      </w:r>
      <w:r>
        <w:rPr>
          <w:rFonts w:ascii="Arial" w:eastAsia="Arial" w:hAnsi="Arial" w:cs="Arial"/>
        </w:rPr>
        <w:tab/>
      </w:r>
      <w:r w:rsidRPr="001345DC">
        <w:rPr>
          <w:rFonts w:ascii="Arial" w:eastAsia="Arial" w:hAnsi="Arial" w:cs="Arial"/>
        </w:rPr>
        <w:t>the Agency shall, or shall procure that the Notified Sub-Contractor shall, within 5 Working Days of becoming aware of that fact, give notice in writing to the Client and, where required by the Client, to the Former Agency; and</w:t>
      </w:r>
    </w:p>
    <w:p w14:paraId="2FEE0D4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17.3.2</w:t>
      </w:r>
      <w:r>
        <w:rPr>
          <w:rFonts w:ascii="Arial" w:eastAsia="Arial" w:hAnsi="Arial" w:cs="Arial"/>
        </w:rPr>
        <w:tab/>
      </w:r>
      <w:r w:rsidRPr="001345DC">
        <w:rPr>
          <w:rFonts w:ascii="Arial" w:eastAsia="Arial" w:hAnsi="Arial" w:cs="Arial"/>
        </w:rPr>
        <w:t>the Former Agency may offer (or may procure that a third party may offer) employment to such person within 15 Working Days of the notification by the Agency and/or the Notified Sub-Contractor or take such other reasonable steps as the Former Agency considers appropriate to deal with the matter provided always that such steps are in compliance with applicable Law.</w:t>
      </w:r>
    </w:p>
    <w:p w14:paraId="5A7FF5D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Former Agency and/or the Client, the Agency shall, or shall procure that the Notified Sub-Contractor shall, immediately release the person from his/her employment or alleged employment.</w:t>
      </w:r>
    </w:p>
    <w:p w14:paraId="7A064663"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5DC740A5"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17.5.1</w:t>
      </w:r>
      <w:r>
        <w:rPr>
          <w:rFonts w:ascii="Arial" w:eastAsia="Arial" w:hAnsi="Arial" w:cs="Arial"/>
        </w:rPr>
        <w:tab/>
      </w:r>
      <w:r w:rsidRPr="001345DC">
        <w:rPr>
          <w:rFonts w:ascii="Arial" w:eastAsia="Arial" w:hAnsi="Arial" w:cs="Arial"/>
        </w:rPr>
        <w:t xml:space="preserve">no such offer of employment has been made; </w:t>
      </w:r>
    </w:p>
    <w:p w14:paraId="4007DD5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17.5.2</w:t>
      </w:r>
      <w:r>
        <w:rPr>
          <w:rFonts w:ascii="Arial" w:eastAsia="Arial" w:hAnsi="Arial" w:cs="Arial"/>
        </w:rPr>
        <w:tab/>
      </w:r>
      <w:r w:rsidRPr="001345DC">
        <w:rPr>
          <w:rFonts w:ascii="Arial" w:eastAsia="Arial" w:hAnsi="Arial" w:cs="Arial"/>
        </w:rPr>
        <w:t>such offer has been made but not accepted; or</w:t>
      </w:r>
    </w:p>
    <w:p w14:paraId="08C460C7"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17.5.3</w:t>
      </w:r>
      <w:r>
        <w:rPr>
          <w:rFonts w:ascii="Arial" w:eastAsia="Arial" w:hAnsi="Arial" w:cs="Arial"/>
        </w:rPr>
        <w:tab/>
      </w:r>
      <w:r w:rsidRPr="001345DC">
        <w:rPr>
          <w:rFonts w:ascii="Arial" w:eastAsia="Arial" w:hAnsi="Arial" w:cs="Arial"/>
        </w:rPr>
        <w:t>the situation has not otherwise been resolved,</w:t>
      </w:r>
    </w:p>
    <w:p w14:paraId="70C16EE8" w14:textId="77777777" w:rsidR="003B5F07" w:rsidRPr="001345DC" w:rsidRDefault="003B5F07" w:rsidP="003B5F0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Pr="001345DC">
        <w:rPr>
          <w:rFonts w:ascii="Arial" w:eastAsia="Arial" w:hAnsi="Arial" w:cs="Arial"/>
        </w:rPr>
        <w:t>the Agency and/or any Notified Sub-Contractor may within 5 Working Days give notice to terminate the employment or alleged employment of such person.</w:t>
      </w:r>
    </w:p>
    <w:p w14:paraId="47C8B876"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the Agency and/or any Notified Sub-Contractor acting in accordance with the provisions of Paragraphs 2.3 to 2.5 and in accordance with all applicable proper employment procedures set out in Law, the Client shall procure that the Former Agency indemnifies the Agency and/or any Notified Sub-Contractor (as appropriate) against all Employee Liabilities arising out of the termination pursuant to the provisions of Paragraph 2.5 provided that the Agency takes, or shall procure that the Notified Sub-Contractor takes, all reasonable steps to minimise any such Employee Liabilities. </w:t>
      </w:r>
    </w:p>
    <w:p w14:paraId="7A595C3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5133592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17.7.1</w:t>
      </w:r>
      <w:r>
        <w:rPr>
          <w:rFonts w:ascii="Arial" w:eastAsia="Arial" w:hAnsi="Arial" w:cs="Arial"/>
        </w:rPr>
        <w:tab/>
      </w:r>
      <w:r w:rsidRPr="001345DC">
        <w:rPr>
          <w:rFonts w:ascii="Arial" w:eastAsia="Arial" w:hAnsi="Arial" w:cs="Arial"/>
        </w:rPr>
        <w:t>shall not apply to:</w:t>
      </w:r>
    </w:p>
    <w:p w14:paraId="39F14AB3" w14:textId="77777777" w:rsidR="003B5F07" w:rsidRPr="001345DC" w:rsidRDefault="003B5F07" w:rsidP="006D7B1B">
      <w:pPr>
        <w:pStyle w:val="Normal1"/>
        <w:numPr>
          <w:ilvl w:val="0"/>
          <w:numId w:val="37"/>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78CB7AB5" w14:textId="77777777" w:rsidR="003B5F07" w:rsidRDefault="003B5F07" w:rsidP="006D7B1B">
      <w:pPr>
        <w:pStyle w:val="Normal1"/>
        <w:numPr>
          <w:ilvl w:val="0"/>
          <w:numId w:val="38"/>
        </w:numPr>
        <w:tabs>
          <w:tab w:val="left" w:pos="3402"/>
        </w:tabs>
        <w:spacing w:after="120" w:line="240" w:lineRule="auto"/>
        <w:jc w:val="both"/>
        <w:rPr>
          <w:rFonts w:ascii="Arial" w:hAnsi="Arial" w:cs="Arial"/>
        </w:rPr>
      </w:pPr>
      <w:r w:rsidRPr="001345DC">
        <w:rPr>
          <w:rFonts w:ascii="Arial" w:eastAsia="Arial" w:hAnsi="Arial" w:cs="Arial"/>
        </w:rPr>
        <w:t xml:space="preserve">discrimination, including on the grounds of sex, race, disability, age, gender reassignment, marriage or civil </w:t>
      </w:r>
      <w:r w:rsidRPr="001345DC">
        <w:rPr>
          <w:rFonts w:ascii="Arial" w:eastAsia="Arial" w:hAnsi="Arial" w:cs="Arial"/>
        </w:rPr>
        <w:lastRenderedPageBreak/>
        <w:t>partnership, pregnancy and maternity or sexual orientation, religion or belief; or</w:t>
      </w:r>
    </w:p>
    <w:p w14:paraId="312F6F1C" w14:textId="77777777" w:rsidR="003B5F07" w:rsidRPr="00256582" w:rsidRDefault="003B5F07" w:rsidP="006D7B1B">
      <w:pPr>
        <w:pStyle w:val="Normal1"/>
        <w:numPr>
          <w:ilvl w:val="0"/>
          <w:numId w:val="38"/>
        </w:numPr>
        <w:tabs>
          <w:tab w:val="left" w:pos="3402"/>
        </w:tabs>
        <w:spacing w:after="120" w:line="240" w:lineRule="auto"/>
        <w:jc w:val="both"/>
        <w:rPr>
          <w:rFonts w:ascii="Arial" w:hAnsi="Arial" w:cs="Arial"/>
        </w:rPr>
      </w:pPr>
      <w:r w:rsidRPr="00256582">
        <w:rPr>
          <w:rFonts w:ascii="Arial" w:eastAsia="Arial" w:hAnsi="Arial" w:cs="Arial"/>
        </w:rPr>
        <w:t>equal pay or compensation for less favourable treatment of part-time workers or fixed-term employees,</w:t>
      </w:r>
    </w:p>
    <w:p w14:paraId="03C65AAB" w14:textId="77777777" w:rsidR="003B5F07" w:rsidRPr="001345DC" w:rsidRDefault="003B5F07" w:rsidP="003B5F07">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Pr="001345DC">
        <w:rPr>
          <w:rFonts w:ascii="Arial" w:eastAsia="Arial" w:hAnsi="Arial" w:cs="Arial"/>
        </w:rPr>
        <w:t>in any case in relation to any alleged act or omission of the Agency and/or any Sub-Contractor; or</w:t>
      </w:r>
    </w:p>
    <w:p w14:paraId="6B910F43" w14:textId="77777777" w:rsidR="003B5F07" w:rsidRPr="001345DC" w:rsidRDefault="003B5F07" w:rsidP="006D7B1B">
      <w:pPr>
        <w:pStyle w:val="Normal1"/>
        <w:numPr>
          <w:ilvl w:val="0"/>
          <w:numId w:val="37"/>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Notified Sub-Contractor neglected to follow a fair dismissal procedure; and</w:t>
      </w:r>
    </w:p>
    <w:p w14:paraId="37035F9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17.7.2</w:t>
      </w:r>
      <w:r>
        <w:rPr>
          <w:rFonts w:ascii="Arial" w:eastAsia="Arial" w:hAnsi="Arial" w:cs="Arial"/>
        </w:rPr>
        <w:tab/>
      </w:r>
      <w:r w:rsidRPr="001345DC">
        <w:rPr>
          <w:rFonts w:ascii="Arial" w:eastAsia="Arial" w:hAnsi="Arial" w:cs="Arial"/>
        </w:rPr>
        <w:t xml:space="preserve">shall apply only where the notification referred to in Paragraph 2.3.1 is made by the Agency and/or any Notified Sub-Contractor (as appropriate) to the Client and, if applicable, the Former Agency, within 6 months of the Call-Off Commencement Date. </w:t>
      </w:r>
    </w:p>
    <w:p w14:paraId="177642FA"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2.3 is neither re-employed by the Former Agency nor dismissed by the Agency and/or any Notified Sub-Contractor within the time scales set out in Paragraph 2.5, such person shall be treated as having transferred to the Agency or Notified Sub-Contractor and the Agency shall, or shall procure that the Notified Sub-Contractor shall, comply with such obligations as may be imposed upon it under the Law.</w:t>
      </w:r>
    </w:p>
    <w:p w14:paraId="2EF4299E"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67ED6019"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and/or the Former Agency against any Employee Liabilities in respect of any Transferring Former Agency Employee (or, where applicable any employee representative as defined in the Employment Regulations) arising from or as a result of:</w:t>
      </w:r>
    </w:p>
    <w:p w14:paraId="188C86C9"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18.1.1</w:t>
      </w:r>
      <w:r>
        <w:rPr>
          <w:rFonts w:ascii="Arial" w:eastAsia="Arial" w:hAnsi="Arial" w:cs="Arial"/>
        </w:rPr>
        <w:tab/>
      </w:r>
      <w:r w:rsidRPr="001345DC">
        <w:rPr>
          <w:rFonts w:ascii="Arial" w:eastAsia="Arial" w:hAnsi="Arial" w:cs="Arial"/>
        </w:rPr>
        <w:t>any act or omission by the Agency or any Sub-Contractor whether occurring before, on or after the Relevant Transfer Date;</w:t>
      </w:r>
    </w:p>
    <w:p w14:paraId="621B8F7B"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18.1.2</w:t>
      </w:r>
      <w:r>
        <w:rPr>
          <w:rFonts w:ascii="Arial" w:eastAsia="Arial" w:hAnsi="Arial" w:cs="Arial"/>
        </w:rPr>
        <w:tab/>
      </w:r>
      <w:r w:rsidRPr="001345DC">
        <w:rPr>
          <w:rFonts w:ascii="Arial" w:eastAsia="Arial" w:hAnsi="Arial" w:cs="Arial"/>
        </w:rPr>
        <w:t>the breach or non-observance by the Agency or any Sub-Contractor on or after the Relevant Transfer Date of:</w:t>
      </w:r>
    </w:p>
    <w:p w14:paraId="565C3FF1" w14:textId="77777777" w:rsidR="003B5F07" w:rsidRDefault="003B5F07" w:rsidP="006D7B1B">
      <w:pPr>
        <w:pStyle w:val="Normal1"/>
        <w:numPr>
          <w:ilvl w:val="0"/>
          <w:numId w:val="39"/>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Former Agency Employee; and/or</w:t>
      </w:r>
    </w:p>
    <w:p w14:paraId="2C0DEDB9" w14:textId="77777777" w:rsidR="003B5F07" w:rsidRPr="00CF3DCC" w:rsidRDefault="003B5F07" w:rsidP="006D7B1B">
      <w:pPr>
        <w:pStyle w:val="Normal1"/>
        <w:numPr>
          <w:ilvl w:val="0"/>
          <w:numId w:val="39"/>
        </w:numPr>
        <w:tabs>
          <w:tab w:val="left" w:pos="1985"/>
          <w:tab w:val="left" w:pos="2127"/>
        </w:tabs>
        <w:spacing w:after="120" w:line="240" w:lineRule="auto"/>
        <w:jc w:val="both"/>
        <w:rPr>
          <w:rFonts w:ascii="Arial" w:hAnsi="Arial" w:cs="Arial"/>
        </w:rPr>
      </w:pPr>
      <w:r w:rsidRPr="00CF3DCC">
        <w:rPr>
          <w:rFonts w:ascii="Arial" w:eastAsia="Arial" w:hAnsi="Arial" w:cs="Arial"/>
        </w:rPr>
        <w:t>any custom or practice in respect of any Transferring Former Agency Employees which the Agency or any Sub-Contractor is contractually bound to honour;</w:t>
      </w:r>
    </w:p>
    <w:p w14:paraId="2D659EA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18.1.3</w:t>
      </w:r>
      <w:r>
        <w:rPr>
          <w:rFonts w:ascii="Arial" w:eastAsia="Arial" w:hAnsi="Arial" w:cs="Arial"/>
        </w:rPr>
        <w:tab/>
      </w:r>
      <w:r w:rsidRPr="001345DC">
        <w:rPr>
          <w:rFonts w:ascii="Arial" w:eastAsia="Arial" w:hAnsi="Arial" w:cs="Arial"/>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2E83912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18.1.4</w:t>
      </w:r>
      <w:r>
        <w:rPr>
          <w:rFonts w:ascii="Arial" w:eastAsia="Arial" w:hAnsi="Arial" w:cs="Arial"/>
        </w:rPr>
        <w:tab/>
      </w:r>
      <w:r w:rsidRPr="001345DC">
        <w:rPr>
          <w:rFonts w:ascii="Arial" w:eastAsia="Arial" w:hAnsi="Arial" w:cs="Arial"/>
        </w:rPr>
        <w:t xml:space="preserve">any proposal by the Agency or a Sub-Contractor prior to the Relevant Transfer Date to make changes to the terms and conditions of employment or working conditions of any Transferring Former Agency </w:t>
      </w:r>
      <w:r w:rsidRPr="001345DC">
        <w:rPr>
          <w:rFonts w:ascii="Arial" w:eastAsia="Arial" w:hAnsi="Arial" w:cs="Arial"/>
        </w:rPr>
        <w:lastRenderedPageBreak/>
        <w:t xml:space="preserve">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086573D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18.1.5</w:t>
      </w:r>
      <w:r>
        <w:rPr>
          <w:rFonts w:ascii="Arial" w:eastAsia="Arial" w:hAnsi="Arial" w:cs="Arial"/>
        </w:rPr>
        <w:tab/>
      </w:r>
      <w:r w:rsidRPr="001345DC">
        <w:rPr>
          <w:rFonts w:ascii="Arial" w:eastAsia="Arial" w:hAnsi="Arial" w:cs="Arial"/>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371AE38A"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18.1.6</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D980172" w14:textId="77777777" w:rsidR="003B5F07" w:rsidRDefault="003B5F07" w:rsidP="006D7B1B">
      <w:pPr>
        <w:pStyle w:val="Normal1"/>
        <w:numPr>
          <w:ilvl w:val="0"/>
          <w:numId w:val="40"/>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Former Agency Employee, to the extent that the proceeding, claim or demand by HMRC or other statutory authority relates to financial obligations arising on or after the Relevant Transfer Date; and</w:t>
      </w:r>
    </w:p>
    <w:p w14:paraId="6B7C43DC" w14:textId="77777777" w:rsidR="003B5F07" w:rsidRDefault="003B5F07" w:rsidP="006D7B1B">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194439C6" w14:textId="77777777" w:rsidR="003B5F07" w:rsidRDefault="003B5F07" w:rsidP="006D7B1B">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and</w:t>
      </w:r>
    </w:p>
    <w:p w14:paraId="6969154D" w14:textId="77777777" w:rsidR="003B5F07" w:rsidRPr="00CF3DCC" w:rsidRDefault="003B5F07" w:rsidP="006D7B1B">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w:t>
      </w:r>
    </w:p>
    <w:p w14:paraId="7F6329E6"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A4B513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Agency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Agency and the Former Agency.</w:t>
      </w:r>
    </w:p>
    <w:p w14:paraId="5677A423"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46E0C7E7"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Pr="001345DC">
        <w:rPr>
          <w:rFonts w:ascii="Arial" w:eastAsia="Arial" w:hAnsi="Arial" w:cs="Arial"/>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Subject to Paragraph 6, the Client shall procure that the Former Agency shall promptly provide to the Agency and each Notified Sub-Contractor in writing such information as is necessary to enable the Agency and each Notified Sub-Contractor to carry out their respective duties under regulation 13 of the Employment Regulations.</w:t>
      </w:r>
    </w:p>
    <w:p w14:paraId="3861C60E"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19F7D876"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any requirement notified to it by the Client relating to pensions in respect of any Transferring Former Agency Employee as set down in:</w:t>
      </w:r>
    </w:p>
    <w:p w14:paraId="5437E46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20.1.1</w:t>
      </w:r>
      <w:r>
        <w:rPr>
          <w:rFonts w:ascii="Arial" w:eastAsia="Arial" w:hAnsi="Arial" w:cs="Arial"/>
        </w:rPr>
        <w:tab/>
      </w:r>
      <w:r w:rsidRPr="001345DC">
        <w:rPr>
          <w:rFonts w:ascii="Arial" w:eastAsia="Arial" w:hAnsi="Arial" w:cs="Arial"/>
        </w:rPr>
        <w:t xml:space="preserve">the Cabinet Office Statement of Practice on Staff Transfers in the Public Sector of January 2000, revised 2007; </w:t>
      </w:r>
    </w:p>
    <w:p w14:paraId="7F41624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20.1.2</w:t>
      </w:r>
      <w:r>
        <w:rPr>
          <w:rFonts w:ascii="Arial" w:eastAsia="Arial" w:hAnsi="Arial" w:cs="Arial"/>
        </w:rPr>
        <w:tab/>
      </w:r>
      <w:r w:rsidRPr="001345DC">
        <w:rPr>
          <w:rFonts w:ascii="Arial" w:eastAsia="Arial" w:hAnsi="Arial" w:cs="Arial"/>
        </w:rPr>
        <w:t xml:space="preserve">HM Treasury's guidance “Staff Transfers from Central Government: A Fair Deal for Staff Pensions of 1999; </w:t>
      </w:r>
    </w:p>
    <w:p w14:paraId="0A65615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20.1.3</w:t>
      </w:r>
      <w:r>
        <w:rPr>
          <w:rFonts w:ascii="Arial" w:eastAsia="Arial" w:hAnsi="Arial" w:cs="Arial"/>
        </w:rPr>
        <w:tab/>
      </w:r>
      <w:r w:rsidRPr="001345DC">
        <w:rPr>
          <w:rFonts w:ascii="Arial" w:eastAsia="Arial" w:hAnsi="Arial" w:cs="Arial"/>
        </w:rPr>
        <w:t>HM Treasury's guidance: “Fair deal for staff pensions: procurement of Bulk Transfer Agreements and Related Issues” of June 2004; and/or</w:t>
      </w:r>
    </w:p>
    <w:p w14:paraId="6E533A9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20.1.4</w:t>
      </w:r>
      <w:r>
        <w:rPr>
          <w:rFonts w:ascii="Arial" w:eastAsia="Arial" w:hAnsi="Arial" w:cs="Arial"/>
        </w:rPr>
        <w:tab/>
      </w:r>
      <w:r w:rsidRPr="001345DC">
        <w:rPr>
          <w:rFonts w:ascii="Arial" w:eastAsia="Arial" w:hAnsi="Arial" w:cs="Arial"/>
        </w:rPr>
        <w:t>the New Fair Deal.</w:t>
      </w:r>
    </w:p>
    <w:p w14:paraId="09FA93DC"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 5.1 shall be agreed in accordance with the Variation Procedure.</w:t>
      </w:r>
    </w:p>
    <w:p w14:paraId="6D0727F9"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lastRenderedPageBreak/>
        <w:t>PROCUREMENT OBLIGATIONS</w:t>
      </w:r>
    </w:p>
    <w:p w14:paraId="46957F7B"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Pr="001345DC">
        <w:rPr>
          <w:rFonts w:ascii="Arial" w:eastAsia="Arial" w:hAnsi="Arial" w:cs="Arial"/>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70486D9E"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25A241BB"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 xml:space="preserve">The Agency shall, and shall procure that each Sub-Contractor shall, comply with the pensions provisions in the following Annex in respect of any Transferring Former Agency Employees who transfer from the Former Agency to the Agency. </w:t>
      </w:r>
    </w:p>
    <w:p w14:paraId="5CC07C2C"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color w:val="FFFFFF"/>
        </w:rPr>
        <w:t>12/08/2013</w:t>
      </w:r>
    </w:p>
    <w:p w14:paraId="5F688AA2" w14:textId="77777777" w:rsidR="003B5F07" w:rsidRPr="001345DC" w:rsidRDefault="003B5F07" w:rsidP="003B5F07">
      <w:pPr>
        <w:pStyle w:val="Normal1"/>
        <w:rPr>
          <w:rFonts w:ascii="Arial" w:hAnsi="Arial" w:cs="Arial"/>
        </w:rPr>
      </w:pPr>
      <w:r w:rsidRPr="001345DC">
        <w:rPr>
          <w:rFonts w:ascii="Arial" w:hAnsi="Arial" w:cs="Arial"/>
        </w:rPr>
        <w:br w:type="page"/>
      </w:r>
    </w:p>
    <w:p w14:paraId="489B6336" w14:textId="673874F2" w:rsidR="003B5F07" w:rsidRPr="001345DC" w:rsidRDefault="003B5F07" w:rsidP="003B5F07">
      <w:pPr>
        <w:pStyle w:val="Normal1"/>
        <w:keepNext/>
        <w:spacing w:after="120" w:line="240" w:lineRule="auto"/>
        <w:jc w:val="center"/>
        <w:rPr>
          <w:rFonts w:ascii="Arial" w:hAnsi="Arial" w:cs="Arial"/>
        </w:rPr>
      </w:pPr>
      <w:bookmarkStart w:id="322" w:name="h.29yz7q8" w:colFirst="0" w:colLast="0"/>
      <w:bookmarkEnd w:id="322"/>
      <w:r w:rsidRPr="001345DC">
        <w:rPr>
          <w:rFonts w:ascii="Arial" w:eastAsia="Arial" w:hAnsi="Arial" w:cs="Arial"/>
          <w:b/>
          <w:smallCaps/>
        </w:rPr>
        <w:lastRenderedPageBreak/>
        <w:t>ANNEX TO PART B: Pensions</w:t>
      </w:r>
      <w:r w:rsidR="00273D42">
        <w:rPr>
          <w:rFonts w:ascii="Arial" w:eastAsia="Arial" w:hAnsi="Arial" w:cs="Arial"/>
          <w:b/>
          <w:smallCaps/>
        </w:rPr>
        <w:t xml:space="preserve"> - Not APPLICABLE</w:t>
      </w:r>
    </w:p>
    <w:p w14:paraId="0C39D9D9"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2671B6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6892C90E"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62381658"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23.2.1</w:t>
      </w:r>
      <w:r>
        <w:rPr>
          <w:rFonts w:ascii="Arial" w:eastAsia="Arial" w:hAnsi="Arial" w:cs="Arial"/>
        </w:rPr>
        <w:tab/>
      </w:r>
      <w:r w:rsidRPr="001345DC">
        <w:rPr>
          <w:rFonts w:ascii="Arial" w:eastAsia="Arial" w:hAnsi="Arial" w:cs="Arial"/>
        </w:rPr>
        <w:t>undertake to do all such things and execute any documents (including the Admission Agreement) as may be required to enable the Agency to participate in the Schemes in respect of the Fair Deal Employees;</w:t>
      </w:r>
    </w:p>
    <w:p w14:paraId="1CBE1C44"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bookmarkStart w:id="323" w:name="id.p49hy1" w:colFirst="0" w:colLast="0"/>
      <w:bookmarkEnd w:id="323"/>
      <w:r>
        <w:rPr>
          <w:rFonts w:ascii="Arial" w:eastAsia="Arial" w:hAnsi="Arial" w:cs="Arial"/>
        </w:rPr>
        <w:t>23.2.2</w:t>
      </w:r>
      <w:r>
        <w:rPr>
          <w:rFonts w:ascii="Arial" w:eastAsia="Arial" w:hAnsi="Arial" w:cs="Arial"/>
        </w:rPr>
        <w:tab/>
      </w:r>
      <w:r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444F1E91"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23.2.3</w:t>
      </w:r>
      <w:r>
        <w:rPr>
          <w:rFonts w:ascii="Arial" w:eastAsia="Arial" w:hAnsi="Arial" w:cs="Arial"/>
        </w:rPr>
        <w:tab/>
      </w:r>
      <w:r w:rsidRPr="001345DC">
        <w:rPr>
          <w:rFonts w:ascii="Arial" w:eastAsia="Arial" w:hAnsi="Arial" w:cs="Arial"/>
        </w:rPr>
        <w:t xml:space="preserve">notwithstanding Paragraph 1.2.2 of this Annex, the Agency shall notify the Client in the event that it breaches the Admission Agreement; and </w:t>
      </w:r>
    </w:p>
    <w:p w14:paraId="2A546D8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23.2.4</w:t>
      </w:r>
      <w:r>
        <w:rPr>
          <w:rFonts w:ascii="Arial" w:eastAsia="Arial" w:hAnsi="Arial" w:cs="Arial"/>
        </w:rPr>
        <w:tab/>
      </w:r>
      <w:r w:rsidRPr="001345DC">
        <w:rPr>
          <w:rFonts w:ascii="Arial" w:eastAsia="Arial" w:hAnsi="Arial" w:cs="Arial"/>
        </w:rPr>
        <w:t>agree that the Client may terminate this Call-Off Contract for material default in the event that the Agency breaches the Admission Agreement.</w:t>
      </w:r>
    </w:p>
    <w:p w14:paraId="03FBA20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782A36D"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19C48D1A"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the Agency is rejoining the Schemes for the first time, the Agency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465E5A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staff have already been readmitted to the Schemes, 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the Schemes for service from (and including) the Relevant Transfer Date.</w:t>
      </w:r>
    </w:p>
    <w:p w14:paraId="74271A64"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1B2C646B"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11151A8A"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71A7E66A"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513F58E2"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0641B0FE"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212FC06A"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The Agency and the Client respectively undertake to each other:</w:t>
      </w:r>
    </w:p>
    <w:p w14:paraId="3FF5689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(i) referred to in this Annex and (ii) set out in the Admission Agreement, and to supply the information as expeditiously as possible; and</w:t>
      </w:r>
    </w:p>
    <w:p w14:paraId="44B9562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152AB09F"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21C67BCF"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68888F1"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4EFA7019"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The Agency shall comply with the requirements of the Pensions Act 2008 and the Transfer of Employment (Pension Protection) Regulations 2005.</w:t>
      </w:r>
    </w:p>
    <w:p w14:paraId="78AB5428"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5FC88401" w14:textId="77777777" w:rsidR="003B5F07" w:rsidRPr="001345DC" w:rsidRDefault="003B5F07" w:rsidP="003B5F07">
      <w:pPr>
        <w:pStyle w:val="Normal1"/>
        <w:spacing w:after="120"/>
        <w:ind w:left="426"/>
        <w:rPr>
          <w:rFonts w:ascii="Arial" w:hAnsi="Arial" w:cs="Arial"/>
        </w:rPr>
      </w:pPr>
      <w:r w:rsidRPr="001345DC">
        <w:rPr>
          <w:rFonts w:ascii="Arial" w:eastAsia="Arial" w:hAnsi="Arial" w:cs="Arial"/>
        </w:rPr>
        <w:t xml:space="preserve">The Agency shall: </w:t>
      </w:r>
    </w:p>
    <w:p w14:paraId="2A7D15C6"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1BB906A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provide all such co-operation and assistance as the Schemes and the Replacement Agency and/or the Client may reasonably require to enable the Replacement Agency to participate in the Schemes in respect of any Eligible </w:t>
      </w:r>
      <w:r w:rsidRPr="001345DC">
        <w:rPr>
          <w:rFonts w:ascii="Arial" w:eastAsia="Arial" w:hAnsi="Arial" w:cs="Arial"/>
        </w:rPr>
        <w:lastRenderedPageBreak/>
        <w:t>Employee and to give effect to any transfer of accrued rights required as part of participation under the New Fair Deal; and</w:t>
      </w:r>
    </w:p>
    <w:p w14:paraId="243FFCB9"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45CEFB75"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29.3.1</w:t>
      </w:r>
      <w:r>
        <w:rPr>
          <w:rFonts w:ascii="Arial" w:eastAsia="Arial" w:hAnsi="Arial" w:cs="Arial"/>
        </w:rPr>
        <w:tab/>
      </w:r>
      <w:r w:rsidRPr="001345DC">
        <w:rPr>
          <w:rFonts w:ascii="Arial" w:eastAsia="Arial" w:hAnsi="Arial" w:cs="Arial"/>
        </w:rPr>
        <w:t>after notice (for whatever reason) is given, in accordance with the other provisions of this Call-Off Contract, to terminate the Agreement or any part of the Services; or</w:t>
      </w:r>
    </w:p>
    <w:p w14:paraId="30917E7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29.3.2</w:t>
      </w:r>
      <w:r>
        <w:rPr>
          <w:rFonts w:ascii="Arial" w:eastAsia="Arial" w:hAnsi="Arial" w:cs="Arial"/>
        </w:rPr>
        <w:tab/>
      </w:r>
      <w:r w:rsidRPr="001345DC">
        <w:rPr>
          <w:rFonts w:ascii="Arial" w:eastAsia="Arial" w:hAnsi="Arial" w:cs="Arial"/>
        </w:rPr>
        <w:t>after the date which is two (2) years prior to the date of expiry of this Call-Off Contract,</w:t>
      </w:r>
    </w:p>
    <w:p w14:paraId="58AD4F3B" w14:textId="77777777" w:rsidR="003B5F07" w:rsidRPr="001345DC" w:rsidRDefault="003B5F07" w:rsidP="003B5F07">
      <w:pPr>
        <w:pStyle w:val="Normal1"/>
        <w:spacing w:after="120"/>
        <w:ind w:left="1134"/>
        <w:rPr>
          <w:rFonts w:ascii="Arial" w:hAnsi="Arial" w:cs="Arial"/>
        </w:rPr>
      </w:pPr>
      <w:r w:rsidRPr="001345DC">
        <w:rPr>
          <w:rFonts w:ascii="Arial" w:eastAsia="Arial" w:hAnsi="Arial" w:cs="Arial"/>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 </w:t>
      </w:r>
    </w:p>
    <w:p w14:paraId="0BC56686"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color w:val="FFFFFF"/>
        </w:rPr>
        <w:t>12/08/2013</w:t>
      </w:r>
    </w:p>
    <w:p w14:paraId="2EFADF39" w14:textId="77777777" w:rsidR="003B5F07" w:rsidRPr="001345DC" w:rsidRDefault="003B5F07" w:rsidP="003B5F07">
      <w:pPr>
        <w:pStyle w:val="Normal1"/>
        <w:spacing w:after="120"/>
        <w:ind w:left="709"/>
        <w:rPr>
          <w:rFonts w:ascii="Arial" w:hAnsi="Arial" w:cs="Arial"/>
        </w:rPr>
      </w:pPr>
    </w:p>
    <w:p w14:paraId="69525E8D" w14:textId="77777777" w:rsidR="003B5F07" w:rsidRPr="001345DC" w:rsidRDefault="003B5F07" w:rsidP="003B5F07">
      <w:pPr>
        <w:pStyle w:val="Normal1"/>
        <w:rPr>
          <w:rFonts w:ascii="Arial" w:hAnsi="Arial" w:cs="Arial"/>
        </w:rPr>
      </w:pPr>
      <w:r w:rsidRPr="001345DC">
        <w:rPr>
          <w:rFonts w:ascii="Arial" w:hAnsi="Arial" w:cs="Arial"/>
        </w:rPr>
        <w:br w:type="page"/>
      </w:r>
    </w:p>
    <w:p w14:paraId="1802470E" w14:textId="77777777"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lastRenderedPageBreak/>
        <w:t>PART C</w:t>
      </w:r>
    </w:p>
    <w:p w14:paraId="2A6C92EB" w14:textId="77777777"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t>No transfer of employees at commencement of Services</w:t>
      </w:r>
    </w:p>
    <w:p w14:paraId="224D0901"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PROCEDURE IN THE EVENT OF TRANSFER</w:t>
      </w:r>
    </w:p>
    <w:p w14:paraId="005F37B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agree that the commencement of the provision of the Services or of any part of the Services will not be a Relevant Transfer in relation to any employees of the Client and/or any Former Agency. </w:t>
      </w:r>
    </w:p>
    <w:p w14:paraId="5FE944D7"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1302D26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30.2.1</w:t>
      </w:r>
      <w:r>
        <w:rPr>
          <w:rFonts w:ascii="Arial" w:eastAsia="Arial" w:hAnsi="Arial" w:cs="Arial"/>
        </w:rPr>
        <w:tab/>
      </w:r>
      <w:r w:rsidRPr="001345DC">
        <w:rPr>
          <w:rFonts w:ascii="Arial" w:eastAsia="Arial" w:hAnsi="Arial" w:cs="Arial"/>
        </w:rPr>
        <w:t>the Agency shall, and shall procure that the relevant Sub-Contractor shall, within five (5) Working Days of becoming aware of that fact, give notice in writing to the Client and, where required by the Client, give notice to the Former Agency; and</w:t>
      </w:r>
    </w:p>
    <w:p w14:paraId="6E4DDF8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30.2.2</w:t>
      </w:r>
      <w:r>
        <w:rPr>
          <w:rFonts w:ascii="Arial" w:eastAsia="Arial" w:hAnsi="Arial" w:cs="Arial"/>
        </w:rPr>
        <w:tab/>
      </w:r>
      <w:r w:rsidRPr="001345DC">
        <w:rPr>
          <w:rFonts w:ascii="Arial" w:eastAsia="Arial" w:hAnsi="Arial" w:cs="Arial"/>
        </w:rPr>
        <w:t>the Client and/or the Former Agency may offer (or may procure that a third party may offer) employment to such person within fifteen (15) Working Days of the notification by the Agency or the Sub-Contractor (as appropriate) or take such other reasonable steps as the Client or Former Agency (as the case may be) considers appropriate to deal with the matter provided always that such steps are in compliance with applicable Law.</w:t>
      </w:r>
    </w:p>
    <w:p w14:paraId="3C8432E7"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36A19612"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by the end of the fifteen (15) Working Day period specified in Paragraph 1.2.2: </w:t>
      </w:r>
    </w:p>
    <w:p w14:paraId="7006F55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30.4.1</w:t>
      </w:r>
      <w:r>
        <w:rPr>
          <w:rFonts w:ascii="Arial" w:eastAsia="Arial" w:hAnsi="Arial" w:cs="Arial"/>
        </w:rPr>
        <w:tab/>
      </w:r>
      <w:r w:rsidRPr="001345DC">
        <w:rPr>
          <w:rFonts w:ascii="Arial" w:eastAsia="Arial" w:hAnsi="Arial" w:cs="Arial"/>
        </w:rPr>
        <w:t xml:space="preserve">no such offer of employment has been made; </w:t>
      </w:r>
    </w:p>
    <w:p w14:paraId="55FE414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30.4.2</w:t>
      </w:r>
      <w:r>
        <w:rPr>
          <w:rFonts w:ascii="Arial" w:eastAsia="Arial" w:hAnsi="Arial" w:cs="Arial"/>
        </w:rPr>
        <w:tab/>
      </w:r>
      <w:r w:rsidRPr="001345DC">
        <w:rPr>
          <w:rFonts w:ascii="Arial" w:eastAsia="Arial" w:hAnsi="Arial" w:cs="Arial"/>
        </w:rPr>
        <w:t>such offer has been made but not accepted; or</w:t>
      </w:r>
    </w:p>
    <w:p w14:paraId="161A14D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30.4.3</w:t>
      </w:r>
      <w:r>
        <w:rPr>
          <w:rFonts w:ascii="Arial" w:eastAsia="Arial" w:hAnsi="Arial" w:cs="Arial"/>
        </w:rPr>
        <w:tab/>
      </w:r>
      <w:r w:rsidRPr="001345DC">
        <w:rPr>
          <w:rFonts w:ascii="Arial" w:eastAsia="Arial" w:hAnsi="Arial" w:cs="Arial"/>
        </w:rPr>
        <w:t>the situation has not otherwise been resolved,</w:t>
      </w:r>
    </w:p>
    <w:p w14:paraId="019E0E64" w14:textId="77777777" w:rsidR="003B5F07" w:rsidRPr="001345DC" w:rsidRDefault="003B5F07" w:rsidP="003B5F0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Pr="001345DC">
        <w:rPr>
          <w:rFonts w:ascii="Arial" w:eastAsia="Arial" w:hAnsi="Arial" w:cs="Arial"/>
        </w:rPr>
        <w:t>the Agency and/or the Sub-Contractor may within five (5) Working Days give notice to terminate the employment or alleged employment of such person.</w:t>
      </w:r>
    </w:p>
    <w:p w14:paraId="279AD218"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INDEMNITIES</w:t>
      </w:r>
    </w:p>
    <w:p w14:paraId="797AAC4C"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the relevant Sub-Contractor acting in accordance with the provisions of Paragraphs 1.2 to 1.4 and in accordance with all applicable employment procedures set out in applicable Law and subject also to Paragraph 2.4, the Client shall:</w:t>
      </w:r>
    </w:p>
    <w:p w14:paraId="7230D32F"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31.1.1</w:t>
      </w:r>
      <w:r>
        <w:rPr>
          <w:rFonts w:ascii="Arial" w:eastAsia="Arial" w:hAnsi="Arial" w:cs="Arial"/>
        </w:rPr>
        <w:tab/>
      </w:r>
      <w:r w:rsidRPr="001345DC">
        <w:rPr>
          <w:rFonts w:ascii="Arial" w:eastAsia="Arial" w:hAnsi="Arial" w:cs="Arial"/>
        </w:rPr>
        <w:t xml:space="preserve">indemnify the Agency and/or the relevant Sub-Contractor against all Employee Liabilities arising out of the termination of the employment of any employees of the Client referred to in Paragraph 1.2 made pursuant to the provisions of Paragraph 1.4 provided that the Agency takes, or </w:t>
      </w:r>
      <w:r w:rsidRPr="001345DC">
        <w:rPr>
          <w:rFonts w:ascii="Arial" w:eastAsia="Arial" w:hAnsi="Arial" w:cs="Arial"/>
        </w:rPr>
        <w:lastRenderedPageBreak/>
        <w:t xml:space="preserve">shall procure that the Notified Sub-Contractor takes, all reasonable steps to minimise any such Employee Liabilities; and </w:t>
      </w:r>
    </w:p>
    <w:p w14:paraId="5622A62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31.1.2</w:t>
      </w:r>
      <w:r>
        <w:rPr>
          <w:rFonts w:ascii="Arial" w:eastAsia="Arial" w:hAnsi="Arial" w:cs="Arial"/>
        </w:rPr>
        <w:tab/>
      </w:r>
      <w:r w:rsidRPr="001345DC">
        <w:rPr>
          <w:rFonts w:ascii="Arial" w:eastAsia="Arial" w:hAnsi="Arial" w:cs="Arial"/>
        </w:rPr>
        <w:t>subject to paragraph 3, procure that the Former Agency indemnifies the Agency and/or any Notified Sub-Contractor against all Employee Liabilities arising out of termination of the employment of the employees of the Former Agency made pursuant to the provisions of Paragraph 1.4 provided that the Agency takes, or shall procure that the relevant Sub-Contractor takes, all reasonable steps to minimise any such Employee Liabilities.</w:t>
      </w:r>
    </w:p>
    <w:p w14:paraId="0A4C747E"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1.2 is neither re employed by the Client and/or the Former Agency as appropriate nor dismissed by the Agency and/or any Sub-Contractor within the fifteen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321DCF34"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Where any person remains employed by the Agency and/or any Sub-Contractor pursuant to Paragraph 2.2,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3CA2D80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w:t>
      </w:r>
    </w:p>
    <w:p w14:paraId="4E467216"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31.4.1</w:t>
      </w:r>
      <w:r>
        <w:rPr>
          <w:rFonts w:ascii="Arial" w:eastAsia="Arial" w:hAnsi="Arial" w:cs="Arial"/>
        </w:rPr>
        <w:tab/>
      </w:r>
      <w:r w:rsidRPr="001345DC">
        <w:rPr>
          <w:rFonts w:ascii="Arial" w:eastAsia="Arial" w:hAnsi="Arial" w:cs="Arial"/>
        </w:rPr>
        <w:t>shall not apply to:</w:t>
      </w:r>
    </w:p>
    <w:p w14:paraId="7F93A542" w14:textId="77777777" w:rsidR="003B5F07" w:rsidRDefault="003B5F07" w:rsidP="006D7B1B">
      <w:pPr>
        <w:pStyle w:val="Normal1"/>
        <w:numPr>
          <w:ilvl w:val="0"/>
          <w:numId w:val="41"/>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5E37CB10" w14:textId="77777777" w:rsidR="003B5F07" w:rsidRDefault="003B5F07" w:rsidP="006D7B1B">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discrimination, including on the grounds of sex, race, disability, age, gender reassignment, marriage or civil partnership, pregnancy and maternity or sexual orientation, religion or belief; or</w:t>
      </w:r>
    </w:p>
    <w:p w14:paraId="1D7608D8" w14:textId="77777777" w:rsidR="003B5F07" w:rsidRPr="00C902B7" w:rsidRDefault="003B5F07" w:rsidP="006D7B1B">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equal pay or compensation for less favourable treatment of part-time workers or fixed-term employees,</w:t>
      </w:r>
    </w:p>
    <w:p w14:paraId="543E0CC0" w14:textId="77777777" w:rsidR="003B5F07" w:rsidRPr="001345DC" w:rsidRDefault="003B5F07" w:rsidP="003B5F07">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Pr="001345DC">
        <w:rPr>
          <w:rFonts w:ascii="Arial" w:eastAsia="Arial" w:hAnsi="Arial" w:cs="Arial"/>
        </w:rPr>
        <w:t>in any case in relation to any alleged act or omission of the Agency and/or any Sub-Contractor; or</w:t>
      </w:r>
    </w:p>
    <w:p w14:paraId="6B7C0A1F" w14:textId="77777777" w:rsidR="003B5F07" w:rsidRPr="001345DC" w:rsidRDefault="003B5F07" w:rsidP="006D7B1B">
      <w:pPr>
        <w:pStyle w:val="Normal1"/>
        <w:numPr>
          <w:ilvl w:val="0"/>
          <w:numId w:val="41"/>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any Sub-Contractor neglected to follow a fair dismissal procedure; and</w:t>
      </w:r>
    </w:p>
    <w:p w14:paraId="109D4871"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31.4.2</w:t>
      </w:r>
      <w:r>
        <w:rPr>
          <w:rFonts w:ascii="Arial" w:eastAsia="Arial" w:hAnsi="Arial" w:cs="Arial"/>
        </w:rPr>
        <w:tab/>
      </w:r>
      <w:r w:rsidRPr="001345DC">
        <w:rPr>
          <w:rFonts w:ascii="Arial" w:eastAsia="Arial" w:hAnsi="Arial" w:cs="Arial"/>
        </w:rPr>
        <w:t xml:space="preserve">shall apply only where the notification referred to in Paragraph 1.2.1 is made by the Agency and/or any Sub-Contractor to the Client and, if applicable, Former Agency within 6 months of the Call-Off Commencement Date. </w:t>
      </w:r>
    </w:p>
    <w:p w14:paraId="7CF0D038"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3D70E4E3" w14:textId="77777777" w:rsidR="003B5F07" w:rsidRPr="001345DC" w:rsidRDefault="003B5F07" w:rsidP="003B5F0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lastRenderedPageBreak/>
        <w:tab/>
      </w:r>
      <w:r w:rsidRPr="001345DC">
        <w:rPr>
          <w:rFonts w:ascii="Arial" w:eastAsia="Arial" w:hAnsi="Arial" w:cs="Arial"/>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2F09ABB6" w14:textId="77777777" w:rsidR="003B5F07" w:rsidRPr="001345DC" w:rsidRDefault="003B5F07" w:rsidP="003B5F07">
      <w:pPr>
        <w:pStyle w:val="Normal1"/>
        <w:spacing w:after="120" w:line="240" w:lineRule="auto"/>
        <w:jc w:val="both"/>
        <w:rPr>
          <w:rFonts w:ascii="Arial" w:hAnsi="Arial" w:cs="Arial"/>
        </w:rPr>
      </w:pPr>
      <w:r w:rsidRPr="001345DC">
        <w:rPr>
          <w:rFonts w:ascii="Arial" w:eastAsia="Arial" w:hAnsi="Arial" w:cs="Arial"/>
          <w:color w:val="FFFFFF"/>
        </w:rPr>
        <w:t>12/08/2013</w:t>
      </w:r>
    </w:p>
    <w:p w14:paraId="210D3764" w14:textId="77777777" w:rsidR="003B5F07" w:rsidRPr="001345DC" w:rsidRDefault="003B5F07" w:rsidP="003B5F07">
      <w:pPr>
        <w:pStyle w:val="Normal1"/>
        <w:rPr>
          <w:rFonts w:ascii="Arial" w:hAnsi="Arial" w:cs="Arial"/>
        </w:rPr>
      </w:pPr>
      <w:r w:rsidRPr="001345DC">
        <w:rPr>
          <w:rFonts w:ascii="Arial" w:hAnsi="Arial" w:cs="Arial"/>
        </w:rPr>
        <w:br w:type="page"/>
      </w:r>
    </w:p>
    <w:p w14:paraId="1312BBBE" w14:textId="77777777"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lastRenderedPageBreak/>
        <w:t>PART D</w:t>
      </w:r>
    </w:p>
    <w:p w14:paraId="50B91548" w14:textId="104E20DA" w:rsidR="003B5F07" w:rsidRPr="001345DC" w:rsidRDefault="003B5F07" w:rsidP="003B5F07">
      <w:pPr>
        <w:pStyle w:val="Normal1"/>
        <w:keepNext/>
        <w:spacing w:after="120" w:line="240" w:lineRule="auto"/>
        <w:jc w:val="center"/>
        <w:rPr>
          <w:rFonts w:ascii="Arial" w:hAnsi="Arial" w:cs="Arial"/>
        </w:rPr>
      </w:pPr>
      <w:r w:rsidRPr="001345DC">
        <w:rPr>
          <w:rFonts w:ascii="Arial" w:eastAsia="Arial" w:hAnsi="Arial" w:cs="Arial"/>
          <w:b/>
          <w:smallCaps/>
        </w:rPr>
        <w:t>Employment Exit Provisions</w:t>
      </w:r>
      <w:r w:rsidR="00273D42">
        <w:rPr>
          <w:rFonts w:ascii="Arial" w:eastAsia="Arial" w:hAnsi="Arial" w:cs="Arial"/>
          <w:b/>
          <w:smallCaps/>
        </w:rPr>
        <w:t xml:space="preserve"> - Not APPLICABLE</w:t>
      </w:r>
    </w:p>
    <w:p w14:paraId="677239E7"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PRE-SERVICE TRANSFER OBLIGATIONS</w:t>
      </w:r>
    </w:p>
    <w:p w14:paraId="24244F73"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agrees that within twenty (20) Working Days of the earliest of:</w:t>
      </w:r>
    </w:p>
    <w:p w14:paraId="2008C44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33.1.1</w:t>
      </w:r>
      <w:r>
        <w:rPr>
          <w:rFonts w:ascii="Arial" w:eastAsia="Arial" w:hAnsi="Arial" w:cs="Arial"/>
        </w:rPr>
        <w:tab/>
      </w:r>
      <w:r w:rsidRPr="001345DC">
        <w:rPr>
          <w:rFonts w:ascii="Arial" w:eastAsia="Arial" w:hAnsi="Arial" w:cs="Arial"/>
        </w:rPr>
        <w:t xml:space="preserve">receipt of a notification from the Client of a Service Transfer or intended Service Transfer; </w:t>
      </w:r>
    </w:p>
    <w:p w14:paraId="0B5E6E9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33.1.2</w:t>
      </w:r>
      <w:r>
        <w:rPr>
          <w:rFonts w:ascii="Arial" w:eastAsia="Arial" w:hAnsi="Arial" w:cs="Arial"/>
        </w:rPr>
        <w:tab/>
      </w:r>
      <w:r w:rsidRPr="001345DC">
        <w:rPr>
          <w:rFonts w:ascii="Arial" w:eastAsia="Arial" w:hAnsi="Arial" w:cs="Arial"/>
        </w:rPr>
        <w:t xml:space="preserve">receipt of the giving of notice of early termination or any Partial Termination of this Call-Off Contract; </w:t>
      </w:r>
    </w:p>
    <w:p w14:paraId="40C4B945"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33.1.3</w:t>
      </w:r>
      <w:r>
        <w:rPr>
          <w:rFonts w:ascii="Arial" w:eastAsia="Arial" w:hAnsi="Arial" w:cs="Arial"/>
        </w:rPr>
        <w:tab/>
      </w:r>
      <w:r w:rsidRPr="001345DC">
        <w:rPr>
          <w:rFonts w:ascii="Arial" w:eastAsia="Arial" w:hAnsi="Arial" w:cs="Arial"/>
        </w:rPr>
        <w:t>the date which is twelve (12) months before the end of the Term; and</w:t>
      </w:r>
    </w:p>
    <w:p w14:paraId="56046AED"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33.1.4</w:t>
      </w:r>
      <w:r>
        <w:rPr>
          <w:rFonts w:ascii="Arial" w:eastAsia="Arial" w:hAnsi="Arial" w:cs="Arial"/>
        </w:rPr>
        <w:tab/>
      </w:r>
      <w:r w:rsidRPr="001345DC">
        <w:rPr>
          <w:rFonts w:ascii="Arial" w:eastAsia="Arial" w:hAnsi="Arial" w:cs="Arial"/>
        </w:rPr>
        <w:t>receipt of a written request of the Client at any time (provided that the Client shall only be entitled to make one such request in any six (6) month period),</w:t>
      </w:r>
    </w:p>
    <w:p w14:paraId="0286DE4B" w14:textId="77777777" w:rsidR="003B5F07" w:rsidRPr="001345DC" w:rsidRDefault="003B5F07" w:rsidP="003B5F0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Pr="001345DC">
        <w:rPr>
          <w:rFonts w:ascii="Arial" w:eastAsia="Arial" w:hAnsi="Arial" w:cs="Arial"/>
        </w:rPr>
        <w:t>it shall provide in a suitably anonymised format so as to comply with the DPA,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0B0A8EB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At least thirty (30) Working Days prior to the Service Transfer Date, the Agency shall provide to the Client or at the direction of the Client to any Replacement Agency and/or any Replacement Sub-Contractor: </w:t>
      </w:r>
    </w:p>
    <w:p w14:paraId="2F1176B8"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33.2.1</w:t>
      </w:r>
      <w:r>
        <w:rPr>
          <w:rFonts w:ascii="Arial" w:eastAsia="Arial" w:hAnsi="Arial" w:cs="Arial"/>
        </w:rPr>
        <w:tab/>
      </w:r>
      <w:r w:rsidRPr="001345DC">
        <w:rPr>
          <w:rFonts w:ascii="Arial" w:eastAsia="Arial" w:hAnsi="Arial" w:cs="Arial"/>
        </w:rPr>
        <w:t>the Agency's Final Agency Personnel List, which shall identify which of the Agency Personnel are Transferring Agency Employees; and</w:t>
      </w:r>
    </w:p>
    <w:p w14:paraId="4C044DD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33.2.2</w:t>
      </w:r>
      <w:r>
        <w:rPr>
          <w:rFonts w:ascii="Arial" w:eastAsia="Arial" w:hAnsi="Arial" w:cs="Arial"/>
        </w:rPr>
        <w:tab/>
      </w:r>
      <w:r w:rsidRPr="001345DC">
        <w:rPr>
          <w:rFonts w:ascii="Arial" w:eastAsia="Arial" w:hAnsi="Arial" w:cs="Arial"/>
        </w:rPr>
        <w:t>the Staffing Information in relation to the Agency’s Final Agency Personnel List (insofar as such information has not previously been provided).</w:t>
      </w:r>
    </w:p>
    <w:p w14:paraId="5C2A4BD7"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be permitted to use and disclose information provided by the Agency under Paragraphs 1.1 and 1.2 for the purpose of informing any prospective Replacement Agency and/or Replacement Sub-Contractor. </w:t>
      </w:r>
    </w:p>
    <w:p w14:paraId="5DAC517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36BE44AE"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From the date of the earliest event referred to in Paragraph 1.1,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3C5DAA1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33.5.1</w:t>
      </w:r>
      <w:r>
        <w:rPr>
          <w:rFonts w:ascii="Arial" w:eastAsia="Arial" w:hAnsi="Arial" w:cs="Arial"/>
        </w:rPr>
        <w:tab/>
      </w:r>
      <w:r w:rsidRPr="001345DC">
        <w:rPr>
          <w:rFonts w:ascii="Arial" w:eastAsia="Arial" w:hAnsi="Arial" w:cs="Arial"/>
        </w:rPr>
        <w:t xml:space="preserve">replace or re-deploy any Agency Personnel listed on the Agency Provisional Agency Personnel List other than where any replacement is of equivalent grade, skills, experience and expertise and is employed on </w:t>
      </w:r>
      <w:r w:rsidRPr="001345DC">
        <w:rPr>
          <w:rFonts w:ascii="Arial" w:eastAsia="Arial" w:hAnsi="Arial" w:cs="Arial"/>
        </w:rPr>
        <w:lastRenderedPageBreak/>
        <w:t>the same terms and conditions of employment as the person he/she replaces;</w:t>
      </w:r>
    </w:p>
    <w:p w14:paraId="705411B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33.5.2</w:t>
      </w:r>
      <w:r>
        <w:rPr>
          <w:rFonts w:ascii="Arial" w:eastAsia="Arial" w:hAnsi="Arial" w:cs="Arial"/>
        </w:rPr>
        <w:tab/>
      </w:r>
      <w:r w:rsidRPr="001345DC">
        <w:rPr>
          <w:rFonts w:ascii="Arial" w:eastAsia="Arial" w:hAnsi="Arial" w:cs="Arial"/>
        </w:rPr>
        <w:t xml:space="preserve">make, promise, propose or permit any material changes to the terms and conditions of employment of the Agency Personnel (including any payments connected with the termination of employment); </w:t>
      </w:r>
    </w:p>
    <w:p w14:paraId="6439A5D9"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33.5.3</w:t>
      </w:r>
      <w:r>
        <w:rPr>
          <w:rFonts w:ascii="Arial" w:eastAsia="Arial" w:hAnsi="Arial" w:cs="Arial"/>
        </w:rPr>
        <w:tab/>
      </w:r>
      <w:r w:rsidRPr="001345DC">
        <w:rPr>
          <w:rFonts w:ascii="Arial" w:eastAsia="Arial" w:hAnsi="Arial" w:cs="Arial"/>
        </w:rPr>
        <w:t>increase the proportion of working time spent on the Services (or the relevant part of the Services) by any of the Agency Personnel save for fulfilling assignments and projects previously scheduled and agreed;</w:t>
      </w:r>
    </w:p>
    <w:p w14:paraId="129C718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33.5.4</w:t>
      </w:r>
      <w:r>
        <w:rPr>
          <w:rFonts w:ascii="Arial" w:eastAsia="Arial" w:hAnsi="Arial" w:cs="Arial"/>
        </w:rPr>
        <w:tab/>
      </w:r>
      <w:r w:rsidRPr="001345DC">
        <w:rPr>
          <w:rFonts w:ascii="Arial" w:eastAsia="Arial" w:hAnsi="Arial" w:cs="Arial"/>
        </w:rPr>
        <w:t xml:space="preserve">introduce any new contractual or customary practice concerning the making of any lump sum payment on the termination of employment of any employees listed on the Agency's Provisional Agency Personnel List; </w:t>
      </w:r>
    </w:p>
    <w:p w14:paraId="16BC90B4"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33.5.5</w:t>
      </w:r>
      <w:r>
        <w:rPr>
          <w:rFonts w:ascii="Arial" w:eastAsia="Arial" w:hAnsi="Arial" w:cs="Arial"/>
        </w:rPr>
        <w:tab/>
      </w:r>
      <w:r w:rsidRPr="001345DC">
        <w:rPr>
          <w:rFonts w:ascii="Arial" w:eastAsia="Arial" w:hAnsi="Arial" w:cs="Arial"/>
        </w:rPr>
        <w:t>increase or reduce the total number of employees so engaged, or deploy any other person to perform the Services (or the relevant part of the Services); or</w:t>
      </w:r>
    </w:p>
    <w:p w14:paraId="5B080D8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33.5.6</w:t>
      </w:r>
      <w:r>
        <w:rPr>
          <w:rFonts w:ascii="Arial" w:eastAsia="Arial" w:hAnsi="Arial" w:cs="Arial"/>
        </w:rPr>
        <w:tab/>
      </w:r>
      <w:r w:rsidRPr="001345DC">
        <w:rPr>
          <w:rFonts w:ascii="Arial" w:eastAsia="Arial" w:hAnsi="Arial" w:cs="Arial"/>
        </w:rPr>
        <w:t>terminate or give notice to terminate the employment or contracts of any persons on the Agency's Provisional Agency Personnel List save by due disciplinary process,</w:t>
      </w:r>
    </w:p>
    <w:p w14:paraId="5EFAC59C" w14:textId="77777777" w:rsidR="003B5F07" w:rsidRPr="001345DC" w:rsidRDefault="003B5F07" w:rsidP="003B5F0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Pr="001345DC">
        <w:rPr>
          <w:rFonts w:ascii="Arial" w:eastAsia="Arial" w:hAnsi="Arial" w:cs="Arial"/>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557BD0E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During the Term, the Agency shall provide, and shall procure that each Sub-Contractor shall provide, to the Client any information the Client may reasonably require relating to the manner in which the Services are organised, which shall include:</w:t>
      </w:r>
    </w:p>
    <w:p w14:paraId="0A0A28F4"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33.6.1</w:t>
      </w:r>
      <w:r>
        <w:rPr>
          <w:rFonts w:ascii="Arial" w:eastAsia="Arial" w:hAnsi="Arial" w:cs="Arial"/>
        </w:rPr>
        <w:tab/>
      </w:r>
      <w:r w:rsidRPr="001345DC">
        <w:rPr>
          <w:rFonts w:ascii="Arial" w:eastAsia="Arial" w:hAnsi="Arial" w:cs="Arial"/>
        </w:rPr>
        <w:t>the numbers of employees engaged in providing the Services;</w:t>
      </w:r>
    </w:p>
    <w:p w14:paraId="42D1D5D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33.6.2</w:t>
      </w:r>
      <w:r>
        <w:rPr>
          <w:rFonts w:ascii="Arial" w:eastAsia="Arial" w:hAnsi="Arial" w:cs="Arial"/>
        </w:rPr>
        <w:tab/>
      </w:r>
      <w:r w:rsidRPr="001345DC">
        <w:rPr>
          <w:rFonts w:ascii="Arial" w:eastAsia="Arial" w:hAnsi="Arial" w:cs="Arial"/>
        </w:rPr>
        <w:t>the percentage of time spent by each employee engaged in providing the Services; and</w:t>
      </w:r>
    </w:p>
    <w:p w14:paraId="07061BC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33.6.3</w:t>
      </w:r>
      <w:r>
        <w:rPr>
          <w:rFonts w:ascii="Arial" w:eastAsia="Arial" w:hAnsi="Arial" w:cs="Arial"/>
        </w:rPr>
        <w:tab/>
      </w:r>
      <w:r w:rsidRPr="001345DC">
        <w:rPr>
          <w:rFonts w:ascii="Arial" w:eastAsia="Arial" w:hAnsi="Arial" w:cs="Arial"/>
        </w:rPr>
        <w:t>a description of the nature of the work undertaken by each employee by location.</w:t>
      </w:r>
    </w:p>
    <w:p w14:paraId="1063BC38"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five (5) Working Days following the Service Transfer Date, the Agency shall provide, and shall procure that each </w:t>
      </w:r>
      <w:r w:rsidRPr="001345DC">
        <w:rPr>
          <w:rFonts w:ascii="Arial" w:eastAsia="Arial" w:hAnsi="Arial" w:cs="Arial"/>
        </w:rPr>
        <w:lastRenderedPageBreak/>
        <w:t>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5D38628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33.7.1</w:t>
      </w:r>
      <w:r>
        <w:rPr>
          <w:rFonts w:ascii="Arial" w:eastAsia="Arial" w:hAnsi="Arial" w:cs="Arial"/>
        </w:rPr>
        <w:tab/>
      </w:r>
      <w:r w:rsidRPr="001345DC">
        <w:rPr>
          <w:rFonts w:ascii="Arial" w:eastAsia="Arial" w:hAnsi="Arial" w:cs="Arial"/>
        </w:rPr>
        <w:t>the most recent month's copy pay slip data;</w:t>
      </w:r>
    </w:p>
    <w:p w14:paraId="57296329"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33.7.2</w:t>
      </w:r>
      <w:r>
        <w:rPr>
          <w:rFonts w:ascii="Arial" w:eastAsia="Arial" w:hAnsi="Arial" w:cs="Arial"/>
        </w:rPr>
        <w:tab/>
      </w:r>
      <w:r w:rsidRPr="001345DC">
        <w:rPr>
          <w:rFonts w:ascii="Arial" w:eastAsia="Arial" w:hAnsi="Arial" w:cs="Arial"/>
        </w:rPr>
        <w:t>details of cumulative pay for tax and pension purposes;</w:t>
      </w:r>
    </w:p>
    <w:p w14:paraId="69CDEE9D"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33.7.3</w:t>
      </w:r>
      <w:r>
        <w:rPr>
          <w:rFonts w:ascii="Arial" w:eastAsia="Arial" w:hAnsi="Arial" w:cs="Arial"/>
        </w:rPr>
        <w:tab/>
      </w:r>
      <w:r w:rsidRPr="001345DC">
        <w:rPr>
          <w:rFonts w:ascii="Arial" w:eastAsia="Arial" w:hAnsi="Arial" w:cs="Arial"/>
        </w:rPr>
        <w:t>details of cumulative tax paid;</w:t>
      </w:r>
    </w:p>
    <w:p w14:paraId="1C47EB4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33.7.4</w:t>
      </w:r>
      <w:r>
        <w:rPr>
          <w:rFonts w:ascii="Arial" w:eastAsia="Arial" w:hAnsi="Arial" w:cs="Arial"/>
        </w:rPr>
        <w:tab/>
      </w:r>
      <w:r w:rsidRPr="001345DC">
        <w:rPr>
          <w:rFonts w:ascii="Arial" w:eastAsia="Arial" w:hAnsi="Arial" w:cs="Arial"/>
        </w:rPr>
        <w:t>tax code;</w:t>
      </w:r>
    </w:p>
    <w:p w14:paraId="0E18FDE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33.7.5</w:t>
      </w:r>
      <w:r>
        <w:rPr>
          <w:rFonts w:ascii="Arial" w:eastAsia="Arial" w:hAnsi="Arial" w:cs="Arial"/>
        </w:rPr>
        <w:tab/>
      </w:r>
      <w:r w:rsidRPr="001345DC">
        <w:rPr>
          <w:rFonts w:ascii="Arial" w:eastAsia="Arial" w:hAnsi="Arial" w:cs="Arial"/>
        </w:rPr>
        <w:t>details of any voluntary deductions from pay; and</w:t>
      </w:r>
    </w:p>
    <w:p w14:paraId="6FD0250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33.7.6</w:t>
      </w:r>
      <w:r>
        <w:rPr>
          <w:rFonts w:ascii="Arial" w:eastAsia="Arial" w:hAnsi="Arial" w:cs="Arial"/>
        </w:rPr>
        <w:tab/>
      </w:r>
      <w:r w:rsidRPr="001345DC">
        <w:rPr>
          <w:rFonts w:ascii="Arial" w:eastAsia="Arial" w:hAnsi="Arial" w:cs="Arial"/>
        </w:rPr>
        <w:t>bank/building society account details for payroll purposes.</w:t>
      </w:r>
    </w:p>
    <w:p w14:paraId="1F28A521" w14:textId="77777777" w:rsidR="003B5F07" w:rsidRPr="001345DC" w:rsidRDefault="003B5F07" w:rsidP="003B5F07">
      <w:pPr>
        <w:pStyle w:val="Normal1"/>
        <w:numPr>
          <w:ilvl w:val="0"/>
          <w:numId w:val="2"/>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EMPLOYMENT REGULATIONS EXIT PROVISIONS</w:t>
      </w:r>
    </w:p>
    <w:p w14:paraId="7553AFF0"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acknowledge that subsequent to the commencement of the provision of the Services, the identity of the provider of the Services (or any part of the Services) may change (whether as a result of termination or Partial Termination of this Call-Off Contract or otherwise) resulting in the Services being undertaken by a Replacement Agency and/or a Replacement Sub-Contractor. Such change in the identity of the Agency of such Services may constitute a Relevant Transfer to which the Employment Regulations and/or the Acquired Rights Directive will apply. The Client and the Agency further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269178EF"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and shall procure that each Sub-Contractor shall, comply with all its obligations in respect of the Transferring Agency Employees arising under the Employment Regulations in respect of the period up to (but not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35D92E49"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2.4, where a Relevant Transfer occurs the Agency shall indemnify the Client and/or the Replacement Agency and/or any Replacement Sub-Contractor against any Employee Liabilities in respect of any Transferring </w:t>
      </w:r>
      <w:r w:rsidRPr="001345DC">
        <w:rPr>
          <w:rFonts w:ascii="Arial" w:eastAsia="Arial" w:hAnsi="Arial" w:cs="Arial"/>
        </w:rPr>
        <w:lastRenderedPageBreak/>
        <w:t>Agency Employee (or, where applicable any employee representative as defined in the Employment Regulations) arising from or as a result of:</w:t>
      </w:r>
    </w:p>
    <w:p w14:paraId="67D1689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34.3.1</w:t>
      </w:r>
      <w:r>
        <w:rPr>
          <w:rFonts w:ascii="Arial" w:eastAsia="Arial" w:hAnsi="Arial" w:cs="Arial"/>
        </w:rPr>
        <w:tab/>
      </w:r>
      <w:r w:rsidRPr="001345DC">
        <w:rPr>
          <w:rFonts w:ascii="Arial" w:eastAsia="Arial" w:hAnsi="Arial" w:cs="Arial"/>
        </w:rPr>
        <w:t>any act or omission of the Agency or any Sub-Contractor whether occurring before, on or after the Service Transfer Date;</w:t>
      </w:r>
    </w:p>
    <w:p w14:paraId="67A6E417"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34.3.2</w:t>
      </w:r>
      <w:r>
        <w:rPr>
          <w:rFonts w:ascii="Arial" w:eastAsia="Arial" w:hAnsi="Arial" w:cs="Arial"/>
        </w:rPr>
        <w:tab/>
      </w:r>
      <w:r w:rsidRPr="001345DC">
        <w:rPr>
          <w:rFonts w:ascii="Arial" w:eastAsia="Arial" w:hAnsi="Arial" w:cs="Arial"/>
        </w:rPr>
        <w:t xml:space="preserve">the breach or non-observance by the Agency or any Sub-Contractor occurring on or before the Service Transfer Date of: </w:t>
      </w:r>
    </w:p>
    <w:p w14:paraId="088921C6" w14:textId="77777777" w:rsidR="003B5F07" w:rsidRDefault="003B5F07" w:rsidP="006D7B1B">
      <w:pPr>
        <w:pStyle w:val="Normal1"/>
        <w:numPr>
          <w:ilvl w:val="0"/>
          <w:numId w:val="43"/>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Agency Employees; and/or</w:t>
      </w:r>
    </w:p>
    <w:p w14:paraId="0FE14D20" w14:textId="77777777" w:rsidR="003B5F07" w:rsidRPr="00C902B7" w:rsidRDefault="003B5F07" w:rsidP="006D7B1B">
      <w:pPr>
        <w:pStyle w:val="Normal1"/>
        <w:numPr>
          <w:ilvl w:val="0"/>
          <w:numId w:val="43"/>
        </w:numPr>
        <w:tabs>
          <w:tab w:val="left" w:pos="1985"/>
          <w:tab w:val="left" w:pos="2127"/>
        </w:tabs>
        <w:spacing w:after="120" w:line="240" w:lineRule="auto"/>
        <w:jc w:val="both"/>
        <w:rPr>
          <w:rFonts w:ascii="Arial" w:hAnsi="Arial" w:cs="Arial"/>
        </w:rPr>
      </w:pPr>
      <w:r w:rsidRPr="00C902B7">
        <w:rPr>
          <w:rFonts w:ascii="Arial" w:eastAsia="Arial" w:hAnsi="Arial" w:cs="Arial"/>
        </w:rPr>
        <w:t>any other custom or practice with a trade union or staff association in respect of any Transferring Agency Employees which the Agency or any Sub-Contractor is contractually bound to honour;</w:t>
      </w:r>
    </w:p>
    <w:p w14:paraId="51586DD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34.3.3</w:t>
      </w:r>
      <w:r>
        <w:rPr>
          <w:rFonts w:ascii="Arial" w:eastAsia="Arial" w:hAnsi="Arial" w:cs="Arial"/>
        </w:rPr>
        <w:tab/>
      </w:r>
      <w:r w:rsidRPr="001345DC">
        <w:rPr>
          <w:rFonts w:ascii="Arial" w:eastAsia="Arial" w:hAnsi="Arial" w:cs="Arial"/>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487A80D6"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34.3.4</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EAD6045" w14:textId="77777777" w:rsidR="003B5F07" w:rsidRDefault="003B5F07" w:rsidP="006D7B1B">
      <w:pPr>
        <w:pStyle w:val="Normal1"/>
        <w:numPr>
          <w:ilvl w:val="0"/>
          <w:numId w:val="44"/>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on and before the Service Transfer Date; and</w:t>
      </w:r>
    </w:p>
    <w:p w14:paraId="7C52F853" w14:textId="77777777" w:rsidR="003B5F07" w:rsidRPr="00C902B7" w:rsidRDefault="003B5F07" w:rsidP="006D7B1B">
      <w:pPr>
        <w:pStyle w:val="Normal1"/>
        <w:numPr>
          <w:ilvl w:val="0"/>
          <w:numId w:val="44"/>
        </w:numPr>
        <w:tabs>
          <w:tab w:val="left" w:pos="1985"/>
          <w:tab w:val="left" w:pos="2127"/>
        </w:tabs>
        <w:spacing w:after="120" w:line="240" w:lineRule="auto"/>
        <w:jc w:val="both"/>
        <w:rPr>
          <w:rFonts w:ascii="Arial" w:hAnsi="Arial" w:cs="Arial"/>
        </w:rPr>
      </w:pPr>
      <w:r w:rsidRPr="00C902B7">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160D906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34.3.5</w:t>
      </w:r>
      <w:r>
        <w:rPr>
          <w:rFonts w:ascii="Arial" w:eastAsia="Arial" w:hAnsi="Arial" w:cs="Arial"/>
        </w:rPr>
        <w:tab/>
      </w:r>
      <w:r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21686F0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34.3.6</w:t>
      </w:r>
      <w:r>
        <w:rPr>
          <w:rFonts w:ascii="Arial" w:eastAsia="Arial" w:hAnsi="Arial" w:cs="Arial"/>
        </w:rPr>
        <w:tab/>
      </w:r>
      <w:r w:rsidRPr="001345DC">
        <w:rPr>
          <w:rFonts w:ascii="Arial" w:eastAsia="Arial" w:hAnsi="Arial" w:cs="Arial"/>
        </w:rPr>
        <w:t>any claim made by or in respect of any person employed or formerly employed by the Agency or any Sub-Contractor other than a Transferring Agency Employee for whom it is alleged the Client and/or the Replacement Agency and/or any Replacement Sub-Contractor may be liable by virtue of this Call-Off Contract and/or the Employment Regulations and/or the Acquired Rights Directive; and</w:t>
      </w:r>
    </w:p>
    <w:p w14:paraId="3E78CD5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34.3.7</w:t>
      </w:r>
      <w:r>
        <w:rPr>
          <w:rFonts w:ascii="Arial" w:eastAsia="Arial" w:hAnsi="Arial" w:cs="Arial"/>
        </w:rPr>
        <w:tab/>
      </w:r>
      <w:r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3B6B56DB"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1FEFE2E2"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34.4.1</w:t>
      </w:r>
      <w:r>
        <w:rPr>
          <w:rFonts w:ascii="Arial" w:eastAsia="Arial" w:hAnsi="Arial" w:cs="Arial"/>
        </w:rPr>
        <w:tab/>
      </w:r>
      <w:r w:rsidRPr="001345DC">
        <w:rPr>
          <w:rFonts w:ascii="Arial" w:eastAsia="Arial" w:hAnsi="Arial" w:cs="Arial"/>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50DFAAFA"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34.4.2</w:t>
      </w:r>
      <w:r>
        <w:rPr>
          <w:rFonts w:ascii="Arial" w:eastAsia="Arial" w:hAnsi="Arial" w:cs="Arial"/>
        </w:rPr>
        <w:tab/>
      </w:r>
      <w:r w:rsidRPr="001345DC">
        <w:rPr>
          <w:rFonts w:ascii="Arial" w:eastAsia="Arial" w:hAnsi="Arial" w:cs="Arial"/>
        </w:rPr>
        <w:t>arising from the Replacement Agency’s failure, and/or Replacement Sub-Contractor’s failure, to comply with its obligations under the Employment Regulations.</w:t>
      </w:r>
    </w:p>
    <w:p w14:paraId="2FAF1F79"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a Transferring Agency Employee claims, or it is determined in relation to any person who is not a Transferring Agency Employee, that his/her contract of employment has been transferred from the Agency or any Sub-Contractor to the Replacement Agency and/or Replacement Sub-Contractor pursuant to the Employment Regulations or the Acquired Rights Directive, then:</w:t>
      </w:r>
    </w:p>
    <w:p w14:paraId="6C5738F3"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34.5.1</w:t>
      </w:r>
      <w:r>
        <w:rPr>
          <w:rFonts w:ascii="Arial" w:eastAsia="Arial" w:hAnsi="Arial" w:cs="Arial"/>
        </w:rPr>
        <w:tab/>
      </w:r>
      <w:r w:rsidRPr="001345DC">
        <w:rPr>
          <w:rFonts w:ascii="Arial" w:eastAsia="Arial" w:hAnsi="Arial" w:cs="Arial"/>
        </w:rPr>
        <w:t>the Client shall procure that the Replacement Agency shall, or any Replacement Sub-Contractor shall, within five (5) Working Days of becoming aware of that fact, give notice in writing to the Agency; and</w:t>
      </w:r>
    </w:p>
    <w:p w14:paraId="6930B3D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34.5.2</w:t>
      </w:r>
      <w:r>
        <w:rPr>
          <w:rFonts w:ascii="Arial" w:eastAsia="Arial" w:hAnsi="Arial" w:cs="Arial"/>
        </w:rPr>
        <w:tab/>
      </w:r>
      <w:r w:rsidRPr="001345DC">
        <w:rPr>
          <w:rFonts w:ascii="Arial" w:eastAsia="Arial" w:hAnsi="Arial" w:cs="Arial"/>
        </w:rPr>
        <w:t>the Agency may offer (or may procure that a Sub-Contractor may offer) employment to such person within fifteen (15) Working Days of the notification by the Replacement Agency and/or any and/or Replacement Sub-Contractor or take such other reasonable steps as it considers appropriate to deal with the matter provided always that such steps are in compliance with Law.</w:t>
      </w:r>
    </w:p>
    <w:p w14:paraId="0C713394"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such offer is accepted, or if the situation has otherwise been resolved by the Agency or a Sub-Contractor, the Client shall procure that the Replacement Agency shall, or procure that the Replacement Sub-Contractor shall, immediately release or procure the release of the person from his/her employment or alleged employment.</w:t>
      </w:r>
    </w:p>
    <w:p w14:paraId="6DD465C4"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after the fifteen (15) Working Day period specified in Paragraph 2.5.2 has elapsed:</w:t>
      </w:r>
    </w:p>
    <w:p w14:paraId="08510877"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34.7.1</w:t>
      </w:r>
      <w:r>
        <w:rPr>
          <w:rFonts w:ascii="Arial" w:eastAsia="Arial" w:hAnsi="Arial" w:cs="Arial"/>
        </w:rPr>
        <w:tab/>
      </w:r>
      <w:r w:rsidRPr="001345DC">
        <w:rPr>
          <w:rFonts w:ascii="Arial" w:eastAsia="Arial" w:hAnsi="Arial" w:cs="Arial"/>
        </w:rPr>
        <w:t xml:space="preserve">no such offer of employment has been made; </w:t>
      </w:r>
    </w:p>
    <w:p w14:paraId="27BE853D"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34.7.2</w:t>
      </w:r>
      <w:r>
        <w:rPr>
          <w:rFonts w:ascii="Arial" w:eastAsia="Arial" w:hAnsi="Arial" w:cs="Arial"/>
        </w:rPr>
        <w:tab/>
      </w:r>
      <w:r w:rsidRPr="001345DC">
        <w:rPr>
          <w:rFonts w:ascii="Arial" w:eastAsia="Arial" w:hAnsi="Arial" w:cs="Arial"/>
        </w:rPr>
        <w:t>such offer has been made but not accepted; or</w:t>
      </w:r>
    </w:p>
    <w:p w14:paraId="530A3DFD"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34.7.3</w:t>
      </w:r>
      <w:r>
        <w:rPr>
          <w:rFonts w:ascii="Arial" w:eastAsia="Arial" w:hAnsi="Arial" w:cs="Arial"/>
        </w:rPr>
        <w:tab/>
      </w:r>
      <w:r w:rsidRPr="001345DC">
        <w:rPr>
          <w:rFonts w:ascii="Arial" w:eastAsia="Arial" w:hAnsi="Arial" w:cs="Arial"/>
        </w:rPr>
        <w:t>the situation has not otherwise been resolved</w:t>
      </w:r>
    </w:p>
    <w:p w14:paraId="4AF90207" w14:textId="77777777" w:rsidR="003B5F07" w:rsidRPr="001345DC" w:rsidRDefault="003B5F07" w:rsidP="003B5F0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Pr="001345DC">
        <w:rPr>
          <w:rFonts w:ascii="Arial" w:eastAsia="Arial" w:hAnsi="Arial" w:cs="Arial"/>
        </w:rPr>
        <w:t>the Client shall advise the Replacement Agency and/or Replacement Sub-Contractor, as appropriate that it may within five (5) Working Days give notice to terminate the employment or alleged employment of such person.</w:t>
      </w:r>
    </w:p>
    <w:p w14:paraId="4DCFAEB1"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Replacement Agency and/or Replacement Sub-Contractor acting in accordance with the provisions of Paragraphs 2.5 to 2.7, and in accordance with all applicable proper employment procedures set out in applicable Law, the Agency shall indemnify the Replacement Agency and/or Replacement Sub-Contractor against all Employee Liabilities arising out of the termination pursuant to the provisions of Paragraph 2.7 provided that the Replacement Agency takes, or shall procure that the Replacement Sub-Contractor takes, all reasonable steps to minimise any such Employee Liabilities.</w:t>
      </w:r>
    </w:p>
    <w:p w14:paraId="336DA893"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2.8:</w:t>
      </w:r>
    </w:p>
    <w:p w14:paraId="10E8D4F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34.9.1</w:t>
      </w:r>
      <w:r>
        <w:rPr>
          <w:rFonts w:ascii="Arial" w:eastAsia="Arial" w:hAnsi="Arial" w:cs="Arial"/>
        </w:rPr>
        <w:tab/>
      </w:r>
      <w:r w:rsidRPr="001345DC">
        <w:rPr>
          <w:rFonts w:ascii="Arial" w:eastAsia="Arial" w:hAnsi="Arial" w:cs="Arial"/>
        </w:rPr>
        <w:t>shall not apply to:</w:t>
      </w:r>
    </w:p>
    <w:p w14:paraId="4F3DC43E" w14:textId="77777777" w:rsidR="003B5F07" w:rsidRDefault="003B5F07" w:rsidP="006D7B1B">
      <w:pPr>
        <w:pStyle w:val="Normal1"/>
        <w:numPr>
          <w:ilvl w:val="0"/>
          <w:numId w:val="45"/>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0F9E5C30" w14:textId="77777777" w:rsidR="003B5F07" w:rsidRDefault="003B5F07" w:rsidP="006D7B1B">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discrimination, including on the grounds of sex, race, disability, age, gender reassignment, marriage or civil partnership, pregnancy and maternity or sexual orientation, religion or belief; or</w:t>
      </w:r>
    </w:p>
    <w:p w14:paraId="494352DC" w14:textId="77777777" w:rsidR="003B5F07" w:rsidRPr="00A70079" w:rsidRDefault="003B5F07" w:rsidP="006D7B1B">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equal pay or compensation for less favourable treatment of part-time workers or fixed-term employees,</w:t>
      </w:r>
    </w:p>
    <w:p w14:paraId="36CEAF51" w14:textId="77777777" w:rsidR="003B5F07" w:rsidRPr="001345DC" w:rsidRDefault="003B5F07" w:rsidP="003B5F07">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Pr="001345DC">
        <w:rPr>
          <w:rFonts w:ascii="Arial" w:eastAsia="Arial" w:hAnsi="Arial" w:cs="Arial"/>
        </w:rPr>
        <w:t>in any case in relation to any alleged act or omission of the Replacement Agency and/or Replacement Sub-Contractor; or</w:t>
      </w:r>
    </w:p>
    <w:p w14:paraId="322897C2" w14:textId="77777777" w:rsidR="003B5F07" w:rsidRPr="001345DC" w:rsidRDefault="003B5F07" w:rsidP="006D7B1B">
      <w:pPr>
        <w:pStyle w:val="Normal1"/>
        <w:numPr>
          <w:ilvl w:val="0"/>
          <w:numId w:val="45"/>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Replacement Agency and/or Replacement Sub-Contractor neglected to follow a fair dismissal procedure; and</w:t>
      </w:r>
    </w:p>
    <w:p w14:paraId="5A52C571"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34.9.2</w:t>
      </w:r>
      <w:r>
        <w:rPr>
          <w:rFonts w:ascii="Arial" w:eastAsia="Arial" w:hAnsi="Arial" w:cs="Arial"/>
        </w:rPr>
        <w:tab/>
      </w:r>
      <w:r w:rsidRPr="001345DC">
        <w:rPr>
          <w:rFonts w:ascii="Arial" w:eastAsia="Arial" w:hAnsi="Arial" w:cs="Arial"/>
        </w:rPr>
        <w:t>shall apply only where the notification referred to in Paragraph 2.5.1 is made by the Replacement Agency and/or Replacement Sub-Contractor to the Agency within six (6) months of the Service Transfer Date.</w:t>
      </w:r>
    </w:p>
    <w:p w14:paraId="346D635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and the Replacement Agency and/or Replacement Sub-Contractor shall comply with such obligations as may be imposed upon it under applicable Law.</w:t>
      </w:r>
    </w:p>
    <w:p w14:paraId="63888134"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Agency </w:t>
      </w:r>
      <w:r w:rsidRPr="001345DC">
        <w:rPr>
          <w:rFonts w:ascii="Arial" w:eastAsia="Arial" w:hAnsi="Arial" w:cs="Arial"/>
        </w:rPr>
        <w:lastRenderedPageBreak/>
        <w:t xml:space="preserve">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6D1931E"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34.11.1</w:t>
      </w:r>
      <w:r>
        <w:rPr>
          <w:rFonts w:ascii="Arial" w:eastAsia="Arial" w:hAnsi="Arial" w:cs="Arial"/>
        </w:rPr>
        <w:tab/>
      </w:r>
      <w:r w:rsidRPr="001345DC">
        <w:rPr>
          <w:rFonts w:ascii="Arial" w:eastAsia="Arial" w:hAnsi="Arial" w:cs="Arial"/>
        </w:rPr>
        <w:t>the Agency and/or any Sub-Contractor; and</w:t>
      </w:r>
    </w:p>
    <w:p w14:paraId="3105969A"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34.11.2</w:t>
      </w:r>
      <w:r>
        <w:rPr>
          <w:rFonts w:ascii="Arial" w:eastAsia="Arial" w:hAnsi="Arial" w:cs="Arial"/>
        </w:rPr>
        <w:tab/>
      </w:r>
      <w:r w:rsidRPr="001345DC">
        <w:rPr>
          <w:rFonts w:ascii="Arial" w:eastAsia="Arial" w:hAnsi="Arial" w:cs="Arial"/>
        </w:rPr>
        <w:t>the Replacement Agency and/or the Replacement Sub-Contractor.</w:t>
      </w:r>
    </w:p>
    <w:p w14:paraId="3E6F6E55"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promptly provide to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53E88B4B"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2.14, where a Relevant Transfer occurs the Client shall procure that the Replacement Agency indemnifies the Agency on its own behalf and on behalf of any Replacement Sub-contractor and its sub-contractors against any Employee Liabilities in respect of each Transferring Agency Employee (or, where applicable any employee representative (as defined in the Employment Regulations) of any Transferring Agency Employee) arising from or as a result of:</w:t>
      </w:r>
    </w:p>
    <w:p w14:paraId="1B34A2FA"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34.13.1</w:t>
      </w:r>
      <w:r>
        <w:rPr>
          <w:rFonts w:ascii="Arial" w:eastAsia="Arial" w:hAnsi="Arial" w:cs="Arial"/>
        </w:rPr>
        <w:tab/>
      </w:r>
      <w:r w:rsidRPr="001345DC">
        <w:rPr>
          <w:rFonts w:ascii="Arial" w:eastAsia="Arial" w:hAnsi="Arial" w:cs="Arial"/>
        </w:rPr>
        <w:t>any act or omission of the Replacement Agency and/or Replacement Sub-Contractor;</w:t>
      </w:r>
    </w:p>
    <w:p w14:paraId="4D5D056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34.13.2</w:t>
      </w:r>
      <w:r>
        <w:rPr>
          <w:rFonts w:ascii="Arial" w:eastAsia="Arial" w:hAnsi="Arial" w:cs="Arial"/>
        </w:rPr>
        <w:tab/>
      </w:r>
      <w:r w:rsidRPr="001345DC">
        <w:rPr>
          <w:rFonts w:ascii="Arial" w:eastAsia="Arial" w:hAnsi="Arial" w:cs="Arial"/>
        </w:rPr>
        <w:t xml:space="preserve">the breach or non-observance by the Replacement Agency and/or Replacement Sub-Contractor on or after the Service Transfer Date of: </w:t>
      </w:r>
    </w:p>
    <w:p w14:paraId="04A5C758" w14:textId="77777777" w:rsidR="003B5F07" w:rsidRDefault="003B5F07" w:rsidP="006D7B1B">
      <w:pPr>
        <w:pStyle w:val="Normal1"/>
        <w:numPr>
          <w:ilvl w:val="0"/>
          <w:numId w:val="47"/>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Agency Employees; and/or </w:t>
      </w:r>
    </w:p>
    <w:p w14:paraId="66DD3CE7" w14:textId="77777777" w:rsidR="003B5F07" w:rsidRPr="00A70079" w:rsidRDefault="003B5F07" w:rsidP="006D7B1B">
      <w:pPr>
        <w:pStyle w:val="Normal1"/>
        <w:numPr>
          <w:ilvl w:val="0"/>
          <w:numId w:val="47"/>
        </w:numPr>
        <w:tabs>
          <w:tab w:val="left" w:pos="1985"/>
          <w:tab w:val="left" w:pos="2127"/>
        </w:tabs>
        <w:spacing w:after="120" w:line="240" w:lineRule="auto"/>
        <w:jc w:val="both"/>
        <w:rPr>
          <w:rFonts w:ascii="Arial" w:hAnsi="Arial" w:cs="Arial"/>
        </w:rPr>
      </w:pPr>
      <w:r w:rsidRPr="00A70079">
        <w:rPr>
          <w:rFonts w:ascii="Arial" w:eastAsia="Arial" w:hAnsi="Arial" w:cs="Arial"/>
        </w:rPr>
        <w:t>any custom or practice in respect of any Transferring Agency Employees which the Replacement Agency and/or Replacement Sub-Contractor is contractually bound to honour;</w:t>
      </w:r>
    </w:p>
    <w:p w14:paraId="50766420"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34.13.3</w:t>
      </w:r>
      <w:r>
        <w:rPr>
          <w:rFonts w:ascii="Arial" w:eastAsia="Arial" w:hAnsi="Arial" w:cs="Arial"/>
        </w:rPr>
        <w:tab/>
      </w:r>
      <w:r w:rsidRPr="001345DC">
        <w:rPr>
          <w:rFonts w:ascii="Arial" w:eastAsia="Arial" w:hAnsi="Arial" w:cs="Arial"/>
        </w:rPr>
        <w:t>any claim by any trade union or other body or person representing any Transferring Agency Employees arising from or connected with any failure by the Replacement Agency and/or Replacement Sub-Contractor to comply with any legal obligation to such trade union, body or person arising on or after the Relevant Transfer Date;</w:t>
      </w:r>
    </w:p>
    <w:p w14:paraId="68EC0347"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34.13.4</w:t>
      </w:r>
      <w:r>
        <w:rPr>
          <w:rFonts w:ascii="Arial" w:eastAsia="Arial" w:hAnsi="Arial" w:cs="Arial"/>
        </w:rPr>
        <w:tab/>
      </w:r>
      <w:r w:rsidRPr="001345DC">
        <w:rPr>
          <w:rFonts w:ascii="Arial" w:eastAsia="Arial" w:hAnsi="Arial" w:cs="Arial"/>
        </w:rPr>
        <w:t xml:space="preserve">any proposal by the Replacement Agency and/or Replacement Sub-Contractor to change the terms and conditions of employment or working conditions of any Transferring Agency Employees on or after </w:t>
      </w:r>
      <w:r w:rsidRPr="001345DC">
        <w:rPr>
          <w:rFonts w:ascii="Arial" w:eastAsia="Arial" w:hAnsi="Arial" w:cs="Arial"/>
        </w:rPr>
        <w:lastRenderedPageBreak/>
        <w:t xml:space="preserve">their transfer to the Replacement Agency or Replacement Sub-Contractor (as the case may be) on the Relevant Transfer Date, or to change the terms and conditions of employment or working conditions of any person who would have been a Transferring Agency Employee but for their resignation (or decision to treat their employment as terminated under regulation 4(9) of the Employment Regulations) before the Relevant Transfer Date as a result of or for a reason connected to such proposed changes; </w:t>
      </w:r>
    </w:p>
    <w:p w14:paraId="4146AAF6"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34.13.5</w:t>
      </w:r>
      <w:r>
        <w:rPr>
          <w:rFonts w:ascii="Arial" w:eastAsia="Arial" w:hAnsi="Arial" w:cs="Arial"/>
        </w:rPr>
        <w:tab/>
      </w:r>
      <w:r w:rsidRPr="001345DC">
        <w:rPr>
          <w:rFonts w:ascii="Arial" w:eastAsia="Arial" w:hAnsi="Arial" w:cs="Arial"/>
        </w:rPr>
        <w:t>any statement communicated to or action undertaken by the Replacement Agency or Replacement Sub-Contractor to, or in respect of, any Transferring Agency Employee on or before the Relevant Transfer Date regarding the Relevant Transfer which has not been agreed in advance with the Agency in writing;</w:t>
      </w:r>
    </w:p>
    <w:p w14:paraId="4F1975FC" w14:textId="77777777" w:rsidR="003B5F07"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34.13.6</w:t>
      </w:r>
      <w:r>
        <w:rPr>
          <w:rFonts w:ascii="Arial" w:eastAsia="Arial" w:hAnsi="Arial" w:cs="Arial"/>
        </w:rPr>
        <w:tab/>
      </w:r>
      <w:r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ED01D7D" w14:textId="77777777" w:rsidR="003B5F07" w:rsidRDefault="003B5F07" w:rsidP="006D7B1B">
      <w:pPr>
        <w:pStyle w:val="Normal1"/>
        <w:numPr>
          <w:ilvl w:val="0"/>
          <w:numId w:val="48"/>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after the Service Transfer Date; and</w:t>
      </w:r>
    </w:p>
    <w:p w14:paraId="31080F31" w14:textId="77777777" w:rsidR="003B5F07" w:rsidRPr="00A70079" w:rsidRDefault="003B5F07" w:rsidP="006D7B1B">
      <w:pPr>
        <w:pStyle w:val="Normal1"/>
        <w:numPr>
          <w:ilvl w:val="0"/>
          <w:numId w:val="48"/>
        </w:numPr>
        <w:tabs>
          <w:tab w:val="left" w:pos="1985"/>
          <w:tab w:val="left" w:pos="2127"/>
        </w:tabs>
        <w:spacing w:after="120" w:line="240" w:lineRule="auto"/>
        <w:jc w:val="both"/>
        <w:rPr>
          <w:rFonts w:ascii="Arial" w:hAnsi="Arial" w:cs="Arial"/>
        </w:rPr>
      </w:pPr>
      <w:r w:rsidRPr="00A70079">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D3B88E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34.13.7</w:t>
      </w:r>
      <w:r>
        <w:rPr>
          <w:rFonts w:ascii="Arial" w:eastAsia="Arial" w:hAnsi="Arial" w:cs="Arial"/>
        </w:rPr>
        <w:tab/>
      </w:r>
      <w:r w:rsidRPr="001345DC">
        <w:rPr>
          <w:rFonts w:ascii="Arial" w:eastAsia="Arial" w:hAnsi="Arial" w:cs="Arial"/>
        </w:rPr>
        <w:t>a failure of the Replacement Agency or Replacement Sub-Contractor to discharge or procure the discharge of all wages, salaries and all other benefits and all PAYE tax deductions and national insurance contributions relating to the Transferring Agency Employees in respect of the period from (and including) the Service Transfer Date; and</w:t>
      </w:r>
    </w:p>
    <w:p w14:paraId="1000691B" w14:textId="77777777" w:rsidR="003B5F07" w:rsidRPr="001345DC" w:rsidRDefault="003B5F07" w:rsidP="003B5F0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14.13.8</w:t>
      </w:r>
      <w:r>
        <w:rPr>
          <w:rFonts w:ascii="Arial" w:eastAsia="Arial" w:hAnsi="Arial" w:cs="Arial"/>
        </w:rPr>
        <w:tab/>
      </w:r>
      <w:r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Replacement Agency or Replacement Sub-Contractor in relation to obligations under regulation 13 of the Employment Regulations.</w:t>
      </w:r>
    </w:p>
    <w:p w14:paraId="7ACCDA17" w14:textId="77777777" w:rsidR="003B5F07" w:rsidRPr="001345DC" w:rsidRDefault="003B5F07" w:rsidP="003B5F07">
      <w:pPr>
        <w:pStyle w:val="Normal1"/>
        <w:numPr>
          <w:ilvl w:val="1"/>
          <w:numId w:val="2"/>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Relevant Transfer Date, including any Employee Liabilities </w:t>
      </w:r>
      <w:r w:rsidRPr="001345DC">
        <w:rPr>
          <w:rFonts w:ascii="Arial" w:eastAsia="Arial" w:hAnsi="Arial" w:cs="Arial"/>
        </w:rPr>
        <w:lastRenderedPageBreak/>
        <w:t>arising from the failure by the Agency and/or any Sub-Contractor (as applicable) to comply with its obligations under the Employment Regulations.</w:t>
      </w:r>
    </w:p>
    <w:p w14:paraId="1FD7A7C8" w14:textId="15AA8823" w:rsidR="003B5F07" w:rsidRPr="001345DC" w:rsidRDefault="003B5F07" w:rsidP="003B5F07">
      <w:pPr>
        <w:pStyle w:val="Normal1"/>
        <w:rPr>
          <w:rFonts w:ascii="Arial" w:hAnsi="Arial" w:cs="Arial"/>
        </w:rPr>
      </w:pPr>
    </w:p>
    <w:p w14:paraId="2F4C6E36" w14:textId="77777777" w:rsidR="003B5F07" w:rsidRPr="001345DC" w:rsidRDefault="003B5F07" w:rsidP="003B5F07">
      <w:pPr>
        <w:pStyle w:val="Normal1"/>
        <w:rPr>
          <w:rFonts w:ascii="Arial" w:hAnsi="Arial" w:cs="Arial"/>
        </w:rPr>
      </w:pPr>
    </w:p>
    <w:p w14:paraId="222CDD31" w14:textId="4A355745" w:rsidR="003B5F07" w:rsidRPr="001345DC" w:rsidRDefault="003B5F07" w:rsidP="003B5F07">
      <w:pPr>
        <w:pStyle w:val="Normal1"/>
        <w:rPr>
          <w:rFonts w:ascii="Arial" w:hAnsi="Arial" w:cs="Arial"/>
        </w:rPr>
      </w:pPr>
    </w:p>
    <w:p w14:paraId="2E2E76E5" w14:textId="77777777" w:rsidR="003B5F07" w:rsidRPr="001345DC" w:rsidRDefault="003B5F07" w:rsidP="003B5F07">
      <w:pPr>
        <w:pStyle w:val="Normal1"/>
        <w:rPr>
          <w:rFonts w:ascii="Arial" w:hAnsi="Arial" w:cs="Arial"/>
        </w:rPr>
      </w:pPr>
    </w:p>
    <w:p w14:paraId="4793FDB7" w14:textId="77777777" w:rsidR="003B5F07" w:rsidRPr="001345DC" w:rsidRDefault="003B5F07" w:rsidP="003B5F07">
      <w:pPr>
        <w:pStyle w:val="Normal1"/>
        <w:keepNext/>
        <w:spacing w:after="240" w:line="240" w:lineRule="auto"/>
        <w:jc w:val="center"/>
        <w:rPr>
          <w:rFonts w:ascii="Arial" w:hAnsi="Arial" w:cs="Arial"/>
        </w:rPr>
      </w:pPr>
    </w:p>
    <w:p w14:paraId="13793D1C"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p>
    <w:p w14:paraId="2D2A16AB"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r w:rsidRPr="001345DC">
        <w:rPr>
          <w:rFonts w:ascii="Arial" w:eastAsia="Arial" w:hAnsi="Arial" w:cs="Arial"/>
          <w:b/>
          <w:smallCaps/>
        </w:rPr>
        <w:t xml:space="preserve">SCHEDULE 4: </w:t>
      </w:r>
    </w:p>
    <w:p w14:paraId="42B45A24"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r w:rsidRPr="001345DC">
        <w:rPr>
          <w:rFonts w:ascii="Arial" w:eastAsia="Arial" w:hAnsi="Arial" w:cs="Arial"/>
          <w:b/>
          <w:smallCaps/>
        </w:rPr>
        <w:t>DISPUTE RESOLUTION PROCEDURE</w:t>
      </w:r>
    </w:p>
    <w:p w14:paraId="1BF2DD83" w14:textId="77777777" w:rsidR="003B5F07" w:rsidRPr="001345DC" w:rsidRDefault="003B5F07" w:rsidP="006D7B1B">
      <w:pPr>
        <w:pStyle w:val="Heading2"/>
        <w:numPr>
          <w:ilvl w:val="1"/>
          <w:numId w:val="13"/>
        </w:numPr>
        <w:ind w:hanging="384"/>
        <w:rPr>
          <w:rFonts w:ascii="Arial" w:hAnsi="Arial" w:cs="Arial"/>
          <w:sz w:val="22"/>
          <w:szCs w:val="22"/>
        </w:rPr>
      </w:pPr>
      <w:bookmarkStart w:id="324" w:name="id.393x0lu" w:colFirst="0" w:colLast="0"/>
      <w:bookmarkEnd w:id="324"/>
      <w:r w:rsidRPr="001345DC">
        <w:rPr>
          <w:rFonts w:ascii="Arial" w:eastAsia="Arial" w:hAnsi="Arial" w:cs="Arial"/>
          <w:sz w:val="22"/>
          <w:szCs w:val="22"/>
        </w:rPr>
        <w:t>Nothing in this dispute resolution procedure will prevent the Parties from seeking an interim court order restraining the other Party from doing any act or compelling the other Party to do any act.</w:t>
      </w:r>
    </w:p>
    <w:p w14:paraId="4F28BA8A" w14:textId="77777777" w:rsidR="003B5F07" w:rsidRPr="001345DC" w:rsidRDefault="003B5F07" w:rsidP="006D7B1B">
      <w:pPr>
        <w:pStyle w:val="Heading2"/>
        <w:numPr>
          <w:ilvl w:val="1"/>
          <w:numId w:val="13"/>
        </w:numPr>
        <w:ind w:hanging="384"/>
        <w:rPr>
          <w:rFonts w:ascii="Arial" w:hAnsi="Arial" w:cs="Arial"/>
          <w:sz w:val="22"/>
          <w:szCs w:val="22"/>
        </w:rPr>
      </w:pPr>
      <w:r w:rsidRPr="001345DC">
        <w:rPr>
          <w:rFonts w:ascii="Arial" w:eastAsia="Arial" w:hAnsi="Arial" w:cs="Arial"/>
          <w:sz w:val="22"/>
          <w:szCs w:val="22"/>
        </w:rPr>
        <w:t>The obligations of the Parties under this Call-Off Contract will not be suspended, cease or be delayed during a dispute.</w:t>
      </w:r>
    </w:p>
    <w:p w14:paraId="688912B4" w14:textId="77777777" w:rsidR="003B5F07" w:rsidRPr="001345DC" w:rsidRDefault="003B5F07" w:rsidP="006D7B1B">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 xml:space="preserve">If any dispute arises between the Parties in connection with this Call-Off Contract, they must try to settle it within 20 Working Days of either Party notifying the other of the dispute. </w:t>
      </w:r>
    </w:p>
    <w:p w14:paraId="6D9F63AC" w14:textId="77777777" w:rsidR="003B5F07" w:rsidRPr="001345DC" w:rsidRDefault="003B5F07" w:rsidP="006D7B1B">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If the Parties have not settled the Dispute in accordance with paragraph 3 above, they must notify CCS of the details of the Dispute and escalate the dispute to the Client Representative, the Agency Representative and CCS who will have a further 10 Working Days from the date of escalation to settle the dispute.</w:t>
      </w:r>
    </w:p>
    <w:p w14:paraId="16BFA6FC" w14:textId="77777777" w:rsidR="003B5F07" w:rsidRPr="001345DC" w:rsidRDefault="003B5F07" w:rsidP="006D7B1B">
      <w:pPr>
        <w:pStyle w:val="Heading2"/>
        <w:numPr>
          <w:ilvl w:val="1"/>
          <w:numId w:val="13"/>
        </w:numPr>
        <w:ind w:left="567" w:hanging="567"/>
        <w:jc w:val="left"/>
        <w:rPr>
          <w:rFonts w:ascii="Arial" w:hAnsi="Arial" w:cs="Arial"/>
          <w:sz w:val="22"/>
          <w:szCs w:val="22"/>
        </w:rPr>
      </w:pPr>
      <w:r w:rsidRPr="001345DC">
        <w:rPr>
          <w:rFonts w:ascii="Arial" w:eastAsia="Arial" w:hAnsi="Arial" w:cs="Arial"/>
          <w:sz w:val="22"/>
          <w:szCs w:val="22"/>
        </w:rPr>
        <w:t>If the dispute cannot be resolved by the Parties within 30 Working Days of the notice given under paragraph 3 above, they must refer it to mediation, unless the Client considers that the dispute is not suitable for resolution by mediation.</w:t>
      </w:r>
    </w:p>
    <w:p w14:paraId="5175E1CB" w14:textId="77777777" w:rsidR="003B5F07" w:rsidRPr="001345DC" w:rsidRDefault="003B5F07" w:rsidP="006D7B1B">
      <w:pPr>
        <w:pStyle w:val="Heading2"/>
        <w:numPr>
          <w:ilvl w:val="1"/>
          <w:numId w:val="13"/>
        </w:numPr>
        <w:ind w:left="567" w:hanging="567"/>
        <w:jc w:val="left"/>
        <w:rPr>
          <w:rFonts w:ascii="Arial" w:hAnsi="Arial" w:cs="Arial"/>
          <w:sz w:val="22"/>
          <w:szCs w:val="22"/>
        </w:rPr>
      </w:pPr>
      <w:bookmarkStart w:id="325" w:name="id.1o97atn" w:colFirst="0" w:colLast="0"/>
      <w:bookmarkEnd w:id="325"/>
      <w:r w:rsidRPr="001345DC">
        <w:rPr>
          <w:rFonts w:ascii="Arial" w:eastAsia="Arial" w:hAnsi="Arial" w:cs="Arial"/>
          <w:sz w:val="22"/>
          <w:szCs w:val="22"/>
        </w:rPr>
        <w:t>If a dispute is referred to mediation, the Parties must:</w:t>
      </w:r>
    </w:p>
    <w:p w14:paraId="32641731" w14:textId="77777777" w:rsidR="003B5F07" w:rsidRPr="001345DC" w:rsidRDefault="003B5F07" w:rsidP="003B5F07">
      <w:pPr>
        <w:pStyle w:val="Heading3"/>
        <w:numPr>
          <w:ilvl w:val="5"/>
          <w:numId w:val="7"/>
        </w:numPr>
        <w:ind w:left="1418" w:hanging="425"/>
        <w:jc w:val="left"/>
        <w:rPr>
          <w:rFonts w:ascii="Arial" w:hAnsi="Arial" w:cs="Arial"/>
          <w:sz w:val="22"/>
          <w:szCs w:val="22"/>
        </w:rPr>
      </w:pPr>
      <w:bookmarkStart w:id="326" w:name="id.488uthg" w:colFirst="0" w:colLast="0"/>
      <w:bookmarkEnd w:id="326"/>
      <w:r w:rsidRPr="001345DC">
        <w:rPr>
          <w:rFonts w:ascii="Arial" w:eastAsia="Arial" w:hAnsi="Arial" w:cs="Arial"/>
          <w:sz w:val="22"/>
          <w:szCs w:val="22"/>
        </w:rPr>
        <w:t>appoint a neutral adviser or mediator (the “</w:t>
      </w:r>
      <w:r w:rsidRPr="001345DC">
        <w:rPr>
          <w:rFonts w:ascii="Arial" w:eastAsia="Arial" w:hAnsi="Arial" w:cs="Arial"/>
          <w:b/>
          <w:sz w:val="22"/>
          <w:szCs w:val="22"/>
        </w:rPr>
        <w:t>Mediator</w:t>
      </w:r>
      <w:r w:rsidRPr="001345DC">
        <w:rPr>
          <w:rFonts w:ascii="Arial" w:eastAsia="Arial" w:hAnsi="Arial" w:cs="Arial"/>
          <w:sz w:val="22"/>
          <w:szCs w:val="22"/>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44DA8299" w14:textId="77777777" w:rsidR="003B5F07" w:rsidRPr="001345DC" w:rsidRDefault="003B5F07" w:rsidP="006D7B1B">
      <w:pPr>
        <w:pStyle w:val="Heading3"/>
        <w:numPr>
          <w:ilvl w:val="2"/>
          <w:numId w:val="13"/>
        </w:numPr>
        <w:ind w:left="1418" w:hanging="425"/>
        <w:jc w:val="left"/>
        <w:rPr>
          <w:rFonts w:ascii="Arial" w:hAnsi="Arial" w:cs="Arial"/>
          <w:sz w:val="22"/>
          <w:szCs w:val="22"/>
        </w:rPr>
      </w:pPr>
      <w:r w:rsidRPr="001345DC">
        <w:rPr>
          <w:rFonts w:ascii="Arial" w:eastAsia="Arial" w:hAnsi="Arial" w:cs="Arial"/>
          <w:sz w:val="22"/>
          <w:szCs w:val="22"/>
        </w:rPr>
        <w:t>meet with the Mediator within 10 Working Days of the appointment, to agree how negotiations will take place and relevant information will be exchanged</w:t>
      </w:r>
    </w:p>
    <w:p w14:paraId="0DD11295" w14:textId="77777777" w:rsidR="003B5F07" w:rsidRPr="001345DC" w:rsidRDefault="003B5F07" w:rsidP="006D7B1B">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Unless otherwise agreed, all negotiations connected with the dispute and any settlement agreement relating to it will be conducted in confidence and without prejudice to the rights of the Parties in any future proceedings.</w:t>
      </w:r>
    </w:p>
    <w:p w14:paraId="28C2A04B" w14:textId="77777777" w:rsidR="003B5F07" w:rsidRPr="001345DC" w:rsidRDefault="003B5F07" w:rsidP="006D7B1B">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If the Parties reach a resolution, a written agreement may be produced for both Parties to sign. Once signed, this agreement will be binding on both Parties.</w:t>
      </w:r>
    </w:p>
    <w:p w14:paraId="4D8C1FA2" w14:textId="77777777" w:rsidR="003B5F07" w:rsidRPr="001345DC" w:rsidRDefault="003B5F07" w:rsidP="006D7B1B">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lastRenderedPageBreak/>
        <w:t>If the Parties fail to reach a resolution, either Party may invite the Mediator to provide a non-binding but informative opinion in writing. This opinion will be provided without prejudice and cannot be used in evidence in any proceedings relating to this Call-Off Contract without the prior written consent of both Parties.</w:t>
      </w:r>
    </w:p>
    <w:p w14:paraId="13A66125" w14:textId="77777777" w:rsidR="003B5F07" w:rsidRPr="001345DC" w:rsidRDefault="003B5F07" w:rsidP="006D7B1B">
      <w:pPr>
        <w:pStyle w:val="Heading3"/>
        <w:numPr>
          <w:ilvl w:val="1"/>
          <w:numId w:val="13"/>
        </w:numPr>
        <w:ind w:left="567" w:hanging="567"/>
        <w:jc w:val="left"/>
        <w:rPr>
          <w:rFonts w:ascii="Arial" w:hAnsi="Arial" w:cs="Arial"/>
          <w:sz w:val="22"/>
          <w:szCs w:val="22"/>
        </w:rPr>
      </w:pPr>
      <w:bookmarkStart w:id="327" w:name="id.2ne53p9" w:colFirst="0" w:colLast="0"/>
      <w:bookmarkEnd w:id="327"/>
      <w:r w:rsidRPr="001345DC">
        <w:rPr>
          <w:rFonts w:ascii="Arial" w:eastAsia="Arial" w:hAnsi="Arial" w:cs="Arial"/>
          <w:sz w:val="22"/>
          <w:szCs w:val="22"/>
        </w:rPr>
        <w:t xml:space="preserve"> If the Parties fail to reach a resolution within 90 Working Days of the Mediator being appointed, or such longer period as may be agreed by the Parties, then the dispute may be referred to arbitration, unless the Client considers that it is not suitable for resolution by arbitration.</w:t>
      </w:r>
    </w:p>
    <w:p w14:paraId="70E9935E" w14:textId="77777777" w:rsidR="003B5F07" w:rsidRPr="001345DC" w:rsidRDefault="003B5F07" w:rsidP="006D7B1B">
      <w:pPr>
        <w:pStyle w:val="Heading3"/>
        <w:numPr>
          <w:ilvl w:val="1"/>
          <w:numId w:val="13"/>
        </w:numPr>
        <w:ind w:left="567" w:hanging="567"/>
        <w:jc w:val="left"/>
        <w:rPr>
          <w:rFonts w:ascii="Arial" w:hAnsi="Arial" w:cs="Arial"/>
          <w:sz w:val="22"/>
          <w:szCs w:val="22"/>
        </w:rPr>
      </w:pPr>
      <w:bookmarkStart w:id="328" w:name="id.12jfdx2" w:colFirst="0" w:colLast="0"/>
      <w:bookmarkEnd w:id="328"/>
      <w:r w:rsidRPr="001345DC">
        <w:rPr>
          <w:rFonts w:ascii="Arial" w:eastAsia="Arial" w:hAnsi="Arial" w:cs="Arial"/>
          <w:sz w:val="22"/>
          <w:szCs w:val="22"/>
        </w:rPr>
        <w:t>If a dispute is referred to arbitration, the Parties must comply with the following provisions:</w:t>
      </w:r>
    </w:p>
    <w:p w14:paraId="4BC76F90"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arbitration will be governed by the provisions of the Arbitration Act 1996</w:t>
      </w:r>
    </w:p>
    <w:p w14:paraId="3D0FCF3D"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 xml:space="preserve">the London Court of International Arbitration (LCIA) procedural rules will apply, and are deemed to be incorporated into this Call-Off Contract.  It however there is any conflict between the LCIA procedural rules and this Call-Off Contract, this Call-Off Contract will prevail </w:t>
      </w:r>
    </w:p>
    <w:p w14:paraId="228E2E87"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decision of the arbitrator shall be binding on the Parties (in the absence of any material failure by the arbitrator to comply with the LCIA procedural rules)</w:t>
      </w:r>
    </w:p>
    <w:p w14:paraId="439BC2F1"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tribunal shall consist of a sole arbitrator to be agreed by the Parties</w:t>
      </w:r>
    </w:p>
    <w:p w14:paraId="49925F7B"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if the Parties fail to agree on the appointment of the arbitrator within 10 Working Days or, if the person appointed is unable or unwilling to act, LCIA will appoint an arbitrator, and</w:t>
      </w:r>
    </w:p>
    <w:p w14:paraId="0F65D9EA" w14:textId="77777777" w:rsidR="003B5F07" w:rsidRPr="001345DC" w:rsidRDefault="003B5F07" w:rsidP="006D7B1B">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arbitration proceedings shall take place in a location to be agreed between the Parties.</w:t>
      </w:r>
    </w:p>
    <w:p w14:paraId="51658C85" w14:textId="77777777" w:rsidR="003B5F07" w:rsidRPr="001345DC" w:rsidRDefault="003B5F07" w:rsidP="003B5F07">
      <w:pPr>
        <w:pStyle w:val="Normal1"/>
        <w:spacing w:after="120"/>
        <w:ind w:left="1134"/>
        <w:rPr>
          <w:rFonts w:ascii="Arial" w:hAnsi="Arial" w:cs="Arial"/>
        </w:rPr>
      </w:pPr>
    </w:p>
    <w:p w14:paraId="3FCCB218" w14:textId="77777777" w:rsidR="003B5F07" w:rsidRPr="001345DC" w:rsidRDefault="003B5F07" w:rsidP="003B5F07">
      <w:pPr>
        <w:pStyle w:val="Normal1"/>
        <w:rPr>
          <w:rFonts w:ascii="Arial" w:hAnsi="Arial" w:cs="Arial"/>
        </w:rPr>
      </w:pPr>
      <w:r w:rsidRPr="001345DC">
        <w:rPr>
          <w:rFonts w:ascii="Arial" w:hAnsi="Arial" w:cs="Arial"/>
        </w:rPr>
        <w:br w:type="page"/>
      </w:r>
    </w:p>
    <w:p w14:paraId="2AD90C26" w14:textId="77777777" w:rsidR="003B5F07" w:rsidRPr="001345DC" w:rsidRDefault="003B5F07" w:rsidP="003B5F07">
      <w:pPr>
        <w:pStyle w:val="Normal1"/>
        <w:spacing w:after="120"/>
        <w:rPr>
          <w:rFonts w:ascii="Arial" w:hAnsi="Arial" w:cs="Arial"/>
        </w:rPr>
      </w:pPr>
    </w:p>
    <w:p w14:paraId="63B3E7F1" w14:textId="77777777" w:rsidR="003B5F07" w:rsidRPr="001345DC" w:rsidRDefault="003B5F07" w:rsidP="003B5F07">
      <w:pPr>
        <w:pStyle w:val="Normal1"/>
        <w:spacing w:after="120"/>
        <w:rPr>
          <w:rFonts w:ascii="Arial" w:hAnsi="Arial" w:cs="Arial"/>
        </w:rPr>
      </w:pPr>
    </w:p>
    <w:p w14:paraId="07D5F61A" w14:textId="77777777" w:rsidR="003B5F07" w:rsidRPr="001345DC" w:rsidRDefault="003B5F07" w:rsidP="003B5F07">
      <w:pPr>
        <w:pStyle w:val="Normal1"/>
        <w:spacing w:after="120"/>
        <w:rPr>
          <w:rFonts w:ascii="Arial" w:hAnsi="Arial" w:cs="Arial"/>
        </w:rPr>
      </w:pPr>
    </w:p>
    <w:p w14:paraId="364EE5FD" w14:textId="77777777" w:rsidR="003B5F07" w:rsidRPr="001345DC" w:rsidRDefault="003B5F07" w:rsidP="003B5F07">
      <w:pPr>
        <w:pStyle w:val="Normal1"/>
        <w:keepNext/>
        <w:numPr>
          <w:ilvl w:val="0"/>
          <w:numId w:val="8"/>
        </w:numPr>
        <w:spacing w:before="240" w:after="120"/>
        <w:ind w:hanging="360"/>
        <w:jc w:val="center"/>
        <w:rPr>
          <w:rFonts w:ascii="Arial" w:hAnsi="Arial" w:cs="Arial"/>
        </w:rPr>
      </w:pPr>
      <w:bookmarkStart w:id="329" w:name="h.3mj2wkv" w:colFirst="0" w:colLast="0"/>
      <w:bookmarkEnd w:id="329"/>
      <w:r w:rsidRPr="001345DC">
        <w:rPr>
          <w:rFonts w:ascii="Arial" w:eastAsia="Arial" w:hAnsi="Arial" w:cs="Arial"/>
          <w:b/>
          <w:smallCaps/>
        </w:rPr>
        <w:t>SCHEDULE 5: VARIATION FORM</w:t>
      </w:r>
    </w:p>
    <w:p w14:paraId="0BD9EAA3" w14:textId="77777777" w:rsidR="003B5F07" w:rsidRPr="001345DC" w:rsidRDefault="003B5F07" w:rsidP="003B5F07">
      <w:pPr>
        <w:pStyle w:val="Normal1"/>
        <w:spacing w:after="120"/>
        <w:rPr>
          <w:rFonts w:ascii="Arial" w:hAnsi="Arial" w:cs="Arial"/>
        </w:rPr>
      </w:pPr>
    </w:p>
    <w:p w14:paraId="420B2CE2" w14:textId="77777777" w:rsidR="003B5F07" w:rsidRPr="001345DC" w:rsidRDefault="003B5F07" w:rsidP="003B5F07">
      <w:pPr>
        <w:pStyle w:val="Normal1"/>
        <w:spacing w:after="120"/>
        <w:rPr>
          <w:rFonts w:ascii="Arial" w:hAnsi="Arial" w:cs="Arial"/>
        </w:rPr>
      </w:pPr>
      <w:r w:rsidRPr="001345DC">
        <w:rPr>
          <w:rFonts w:ascii="Arial" w:eastAsia="Arial" w:hAnsi="Arial" w:cs="Arial"/>
        </w:rPr>
        <w:t>No of Call Off Letter of Appointment being varied:</w:t>
      </w:r>
    </w:p>
    <w:p w14:paraId="41C5A062" w14:textId="77777777" w:rsidR="003B5F07" w:rsidRPr="001345DC" w:rsidRDefault="003B5F07" w:rsidP="003B5F07">
      <w:pPr>
        <w:pStyle w:val="Normal1"/>
        <w:spacing w:after="120"/>
        <w:rPr>
          <w:rFonts w:ascii="Arial" w:hAnsi="Arial" w:cs="Arial"/>
        </w:rPr>
      </w:pPr>
      <w:r w:rsidRPr="001345DC">
        <w:rPr>
          <w:rFonts w:ascii="Arial" w:eastAsia="Arial" w:hAnsi="Arial" w:cs="Arial"/>
        </w:rPr>
        <w:t>……………………………………………………………………</w:t>
      </w:r>
    </w:p>
    <w:p w14:paraId="55A6B7FA" w14:textId="77777777" w:rsidR="003B5F07" w:rsidRPr="001345DC" w:rsidRDefault="003B5F07" w:rsidP="003B5F07">
      <w:pPr>
        <w:pStyle w:val="Normal1"/>
        <w:spacing w:after="120"/>
        <w:rPr>
          <w:rFonts w:ascii="Arial" w:hAnsi="Arial" w:cs="Arial"/>
        </w:rPr>
      </w:pPr>
      <w:r w:rsidRPr="001345DC">
        <w:rPr>
          <w:rFonts w:ascii="Arial" w:eastAsia="Arial" w:hAnsi="Arial" w:cs="Arial"/>
        </w:rPr>
        <w:t>Variation Form No:</w:t>
      </w:r>
    </w:p>
    <w:p w14:paraId="77ECCCA1" w14:textId="77777777" w:rsidR="003B5F07" w:rsidRPr="001345DC" w:rsidRDefault="003B5F07" w:rsidP="003B5F07">
      <w:pPr>
        <w:pStyle w:val="Normal1"/>
        <w:spacing w:after="120"/>
        <w:rPr>
          <w:rFonts w:ascii="Arial" w:hAnsi="Arial" w:cs="Arial"/>
        </w:rPr>
      </w:pPr>
      <w:r w:rsidRPr="001345DC">
        <w:rPr>
          <w:rFonts w:ascii="Arial" w:eastAsia="Arial" w:hAnsi="Arial" w:cs="Arial"/>
        </w:rPr>
        <w:t>……………………………………………………………………………………</w:t>
      </w:r>
    </w:p>
    <w:p w14:paraId="52734262" w14:textId="77777777" w:rsidR="003B5F07" w:rsidRPr="001345DC" w:rsidRDefault="003B5F07" w:rsidP="003B5F07">
      <w:pPr>
        <w:pStyle w:val="Normal1"/>
        <w:spacing w:after="120"/>
        <w:rPr>
          <w:rFonts w:ascii="Arial" w:hAnsi="Arial" w:cs="Arial"/>
        </w:rPr>
      </w:pPr>
      <w:r w:rsidRPr="001345DC">
        <w:rPr>
          <w:rFonts w:ascii="Arial" w:eastAsia="Arial" w:hAnsi="Arial" w:cs="Arial"/>
        </w:rPr>
        <w:t>BETWEEN:</w:t>
      </w:r>
    </w:p>
    <w:tbl>
      <w:tblPr>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3B5F07" w:rsidRPr="001345DC" w14:paraId="4F805273" w14:textId="77777777" w:rsidTr="003B5F07">
        <w:tc>
          <w:tcPr>
            <w:tcW w:w="9531" w:type="dxa"/>
            <w:tcBorders>
              <w:top w:val="nil"/>
              <w:left w:val="nil"/>
              <w:bottom w:val="nil"/>
              <w:right w:val="nil"/>
            </w:tcBorders>
          </w:tcPr>
          <w:p w14:paraId="2AC69A38" w14:textId="77777777" w:rsidR="003B5F07" w:rsidRPr="001345DC" w:rsidRDefault="003B5F07" w:rsidP="003B5F07">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Client</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Client"</w:t>
            </w:r>
            <w:r w:rsidRPr="001345DC">
              <w:rPr>
                <w:rFonts w:ascii="Arial" w:eastAsia="Arial" w:hAnsi="Arial" w:cs="Arial"/>
              </w:rPr>
              <w:t>)</w:t>
            </w:r>
          </w:p>
          <w:p w14:paraId="20173069" w14:textId="77777777" w:rsidR="003B5F07" w:rsidRPr="001345DC" w:rsidRDefault="003B5F07" w:rsidP="003B5F07">
            <w:pPr>
              <w:pStyle w:val="Normal1"/>
              <w:spacing w:after="120"/>
              <w:rPr>
                <w:rFonts w:ascii="Arial" w:hAnsi="Arial" w:cs="Arial"/>
              </w:rPr>
            </w:pPr>
            <w:r w:rsidRPr="001345DC">
              <w:rPr>
                <w:rFonts w:ascii="Arial" w:eastAsia="Arial" w:hAnsi="Arial" w:cs="Arial"/>
              </w:rPr>
              <w:t>and</w:t>
            </w:r>
          </w:p>
          <w:p w14:paraId="34A8EC5C" w14:textId="77777777" w:rsidR="003B5F07" w:rsidRPr="001345DC" w:rsidRDefault="003B5F07" w:rsidP="003B5F07">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Agency</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Agency"</w:t>
            </w:r>
            <w:r w:rsidRPr="001345DC">
              <w:rPr>
                <w:rFonts w:ascii="Arial" w:eastAsia="Arial" w:hAnsi="Arial" w:cs="Arial"/>
              </w:rPr>
              <w:t>)</w:t>
            </w:r>
          </w:p>
        </w:tc>
      </w:tr>
    </w:tbl>
    <w:p w14:paraId="08E7D521" w14:textId="77777777" w:rsidR="003B5F07" w:rsidRPr="001345DC" w:rsidRDefault="003B5F07" w:rsidP="006D7B1B">
      <w:pPr>
        <w:pStyle w:val="Normal1"/>
        <w:numPr>
          <w:ilvl w:val="0"/>
          <w:numId w:val="11"/>
        </w:numPr>
        <w:spacing w:after="120"/>
        <w:ind w:hanging="360"/>
        <w:rPr>
          <w:rFonts w:ascii="Arial" w:eastAsia="Arial" w:hAnsi="Arial" w:cs="Arial"/>
        </w:rPr>
      </w:pPr>
      <w:r w:rsidRPr="001345DC">
        <w:rPr>
          <w:rFonts w:ascii="Arial" w:eastAsia="Arial" w:hAnsi="Arial" w:cs="Arial"/>
        </w:rPr>
        <w:t xml:space="preserve">This Call-Off Contract  is varied as follows and shall take effect on the date signed by both Parties: </w:t>
      </w:r>
    </w:p>
    <w:p w14:paraId="40E8142D" w14:textId="77777777" w:rsidR="003B5F07" w:rsidRPr="001345DC" w:rsidRDefault="003B5F07" w:rsidP="003B5F07">
      <w:pPr>
        <w:pStyle w:val="Normal1"/>
        <w:spacing w:after="120"/>
        <w:rPr>
          <w:rFonts w:ascii="Arial" w:hAnsi="Arial" w:cs="Arial"/>
        </w:rPr>
      </w:pPr>
      <w:r w:rsidRPr="001345DC">
        <w:rPr>
          <w:rFonts w:ascii="Arial" w:eastAsia="Arial" w:hAnsi="Arial" w:cs="Arial"/>
          <w:b/>
          <w:i/>
        </w:rPr>
        <w:t xml:space="preserve">[Insert details of the Variation]  </w:t>
      </w:r>
    </w:p>
    <w:p w14:paraId="225ADD3D" w14:textId="77777777" w:rsidR="003B5F07" w:rsidRPr="001345DC" w:rsidRDefault="003B5F07" w:rsidP="006D7B1B">
      <w:pPr>
        <w:pStyle w:val="Normal1"/>
        <w:numPr>
          <w:ilvl w:val="0"/>
          <w:numId w:val="11"/>
        </w:numPr>
        <w:spacing w:after="120"/>
        <w:ind w:hanging="360"/>
        <w:rPr>
          <w:rFonts w:ascii="Arial" w:eastAsia="Arial" w:hAnsi="Arial" w:cs="Arial"/>
        </w:rPr>
      </w:pPr>
      <w:r w:rsidRPr="001345DC">
        <w:rPr>
          <w:rFonts w:ascii="Arial" w:eastAsia="Arial" w:hAnsi="Arial" w:cs="Arial"/>
        </w:rPr>
        <w:t>Words and expressions in this Variation shall have the meanings given to them in this Call-Off Contract.</w:t>
      </w:r>
    </w:p>
    <w:p w14:paraId="12E62D4D" w14:textId="77777777" w:rsidR="003B5F07" w:rsidRPr="001345DC" w:rsidRDefault="003B5F07" w:rsidP="006D7B1B">
      <w:pPr>
        <w:pStyle w:val="Normal1"/>
        <w:numPr>
          <w:ilvl w:val="0"/>
          <w:numId w:val="11"/>
        </w:numPr>
        <w:spacing w:after="120"/>
        <w:ind w:hanging="360"/>
        <w:rPr>
          <w:rFonts w:ascii="Arial" w:eastAsia="Arial" w:hAnsi="Arial" w:cs="Arial"/>
        </w:rPr>
      </w:pPr>
      <w:r w:rsidRPr="001345DC">
        <w:rPr>
          <w:rFonts w:ascii="Arial" w:eastAsia="Arial" w:hAnsi="Arial" w:cs="Arial"/>
        </w:rPr>
        <w:t>This Call-Off Contract, including any previous Variations, shall remain effective and unaltered except as amended by this Variation.</w:t>
      </w:r>
    </w:p>
    <w:p w14:paraId="2364A908" w14:textId="77777777" w:rsidR="003B5F07" w:rsidRPr="001345DC" w:rsidRDefault="003B5F07" w:rsidP="003B5F07">
      <w:pPr>
        <w:pStyle w:val="Normal1"/>
        <w:spacing w:after="120"/>
        <w:rPr>
          <w:rFonts w:ascii="Arial" w:hAnsi="Arial" w:cs="Arial"/>
        </w:rPr>
      </w:pPr>
      <w:r w:rsidRPr="001345DC">
        <w:rPr>
          <w:rFonts w:ascii="Arial" w:eastAsia="Arial" w:hAnsi="Arial" w:cs="Arial"/>
        </w:rPr>
        <w:t>Signed by an authorised signatory for and on behalf of the Client</w:t>
      </w:r>
    </w:p>
    <w:tbl>
      <w:tblPr>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3B5F07" w:rsidRPr="001345DC" w14:paraId="3364B622" w14:textId="77777777" w:rsidTr="003B5F07">
        <w:tc>
          <w:tcPr>
            <w:tcW w:w="2576" w:type="dxa"/>
            <w:tcBorders>
              <w:bottom w:val="nil"/>
            </w:tcBorders>
          </w:tcPr>
          <w:p w14:paraId="67B56B60" w14:textId="77777777" w:rsidR="003B5F07" w:rsidRPr="001345DC" w:rsidRDefault="003B5F07" w:rsidP="003B5F07">
            <w:pPr>
              <w:pStyle w:val="Normal1"/>
              <w:spacing w:after="120"/>
              <w:rPr>
                <w:rFonts w:ascii="Arial" w:hAnsi="Arial" w:cs="Arial"/>
              </w:rPr>
            </w:pPr>
            <w:r w:rsidRPr="001345DC">
              <w:rPr>
                <w:rFonts w:ascii="Arial" w:eastAsia="Arial" w:hAnsi="Arial" w:cs="Arial"/>
              </w:rPr>
              <w:t>Signature</w:t>
            </w:r>
          </w:p>
        </w:tc>
        <w:tc>
          <w:tcPr>
            <w:tcW w:w="5940" w:type="dxa"/>
          </w:tcPr>
          <w:p w14:paraId="35E5290D" w14:textId="77777777" w:rsidR="003B5F07" w:rsidRPr="001345DC" w:rsidRDefault="003B5F07" w:rsidP="003B5F07">
            <w:pPr>
              <w:pStyle w:val="Normal1"/>
              <w:spacing w:after="120"/>
              <w:rPr>
                <w:rFonts w:ascii="Arial" w:hAnsi="Arial" w:cs="Arial"/>
              </w:rPr>
            </w:pPr>
          </w:p>
        </w:tc>
      </w:tr>
      <w:tr w:rsidR="003B5F07" w:rsidRPr="001345DC" w14:paraId="64BC4FC8" w14:textId="77777777" w:rsidTr="003B5F07">
        <w:tc>
          <w:tcPr>
            <w:tcW w:w="2576" w:type="dxa"/>
            <w:tcBorders>
              <w:top w:val="nil"/>
              <w:bottom w:val="nil"/>
            </w:tcBorders>
          </w:tcPr>
          <w:p w14:paraId="39AC0B19" w14:textId="77777777" w:rsidR="003B5F07" w:rsidRPr="001345DC" w:rsidRDefault="003B5F07" w:rsidP="003B5F07">
            <w:pPr>
              <w:pStyle w:val="Normal1"/>
              <w:spacing w:after="120"/>
              <w:rPr>
                <w:rFonts w:ascii="Arial" w:hAnsi="Arial" w:cs="Arial"/>
              </w:rPr>
            </w:pPr>
            <w:r w:rsidRPr="001345DC">
              <w:rPr>
                <w:rFonts w:ascii="Arial" w:eastAsia="Arial" w:hAnsi="Arial" w:cs="Arial"/>
              </w:rPr>
              <w:t>Date</w:t>
            </w:r>
          </w:p>
        </w:tc>
        <w:tc>
          <w:tcPr>
            <w:tcW w:w="5940" w:type="dxa"/>
          </w:tcPr>
          <w:p w14:paraId="18328245" w14:textId="77777777" w:rsidR="003B5F07" w:rsidRPr="001345DC" w:rsidRDefault="003B5F07" w:rsidP="003B5F07">
            <w:pPr>
              <w:pStyle w:val="Normal1"/>
              <w:spacing w:after="120"/>
              <w:rPr>
                <w:rFonts w:ascii="Arial" w:hAnsi="Arial" w:cs="Arial"/>
              </w:rPr>
            </w:pPr>
          </w:p>
        </w:tc>
      </w:tr>
      <w:tr w:rsidR="003B5F07" w:rsidRPr="001345DC" w14:paraId="54AF28BB" w14:textId="77777777" w:rsidTr="003B5F07">
        <w:tc>
          <w:tcPr>
            <w:tcW w:w="2576" w:type="dxa"/>
            <w:tcBorders>
              <w:top w:val="nil"/>
              <w:bottom w:val="nil"/>
            </w:tcBorders>
          </w:tcPr>
          <w:p w14:paraId="274D86C5" w14:textId="77777777" w:rsidR="003B5F07" w:rsidRPr="001345DC" w:rsidRDefault="003B5F07" w:rsidP="003B5F07">
            <w:pPr>
              <w:pStyle w:val="Normal1"/>
              <w:spacing w:after="120"/>
              <w:rPr>
                <w:rFonts w:ascii="Arial" w:hAnsi="Arial" w:cs="Arial"/>
              </w:rPr>
            </w:pPr>
            <w:r w:rsidRPr="001345DC">
              <w:rPr>
                <w:rFonts w:ascii="Arial" w:eastAsia="Arial" w:hAnsi="Arial" w:cs="Arial"/>
              </w:rPr>
              <w:t>Name (in Capitals)</w:t>
            </w:r>
          </w:p>
        </w:tc>
        <w:tc>
          <w:tcPr>
            <w:tcW w:w="5940" w:type="dxa"/>
          </w:tcPr>
          <w:p w14:paraId="6438089C" w14:textId="77777777" w:rsidR="003B5F07" w:rsidRPr="001345DC" w:rsidRDefault="003B5F07" w:rsidP="003B5F07">
            <w:pPr>
              <w:pStyle w:val="Normal1"/>
              <w:spacing w:after="120"/>
              <w:rPr>
                <w:rFonts w:ascii="Arial" w:hAnsi="Arial" w:cs="Arial"/>
              </w:rPr>
            </w:pPr>
          </w:p>
        </w:tc>
      </w:tr>
      <w:tr w:rsidR="003B5F07" w:rsidRPr="001345DC" w14:paraId="784640FC" w14:textId="77777777" w:rsidTr="003B5F07">
        <w:tc>
          <w:tcPr>
            <w:tcW w:w="2576" w:type="dxa"/>
            <w:tcBorders>
              <w:top w:val="nil"/>
              <w:bottom w:val="nil"/>
            </w:tcBorders>
          </w:tcPr>
          <w:p w14:paraId="5EBA6287" w14:textId="77777777" w:rsidR="003B5F07" w:rsidRPr="001345DC" w:rsidRDefault="003B5F07" w:rsidP="003B5F07">
            <w:pPr>
              <w:pStyle w:val="Normal1"/>
              <w:spacing w:after="120"/>
              <w:rPr>
                <w:rFonts w:ascii="Arial" w:hAnsi="Arial" w:cs="Arial"/>
              </w:rPr>
            </w:pPr>
            <w:r w:rsidRPr="001345DC">
              <w:rPr>
                <w:rFonts w:ascii="Arial" w:eastAsia="Arial" w:hAnsi="Arial" w:cs="Arial"/>
              </w:rPr>
              <w:t>Address</w:t>
            </w:r>
          </w:p>
        </w:tc>
        <w:tc>
          <w:tcPr>
            <w:tcW w:w="5940" w:type="dxa"/>
          </w:tcPr>
          <w:p w14:paraId="2F62B1A8" w14:textId="77777777" w:rsidR="003B5F07" w:rsidRPr="001345DC" w:rsidRDefault="003B5F07" w:rsidP="003B5F07">
            <w:pPr>
              <w:pStyle w:val="Normal1"/>
              <w:spacing w:after="120"/>
              <w:rPr>
                <w:rFonts w:ascii="Arial" w:hAnsi="Arial" w:cs="Arial"/>
              </w:rPr>
            </w:pPr>
          </w:p>
        </w:tc>
      </w:tr>
    </w:tbl>
    <w:p w14:paraId="3A380446" w14:textId="77777777" w:rsidR="003B5F07" w:rsidRPr="001345DC" w:rsidRDefault="003B5F07" w:rsidP="003B5F07">
      <w:pPr>
        <w:pStyle w:val="Normal1"/>
        <w:spacing w:after="120"/>
        <w:rPr>
          <w:rFonts w:ascii="Arial" w:hAnsi="Arial" w:cs="Arial"/>
        </w:rPr>
      </w:pPr>
    </w:p>
    <w:p w14:paraId="1208CDAB" w14:textId="77777777" w:rsidR="003B5F07" w:rsidRPr="001345DC" w:rsidRDefault="003B5F07" w:rsidP="003B5F07">
      <w:pPr>
        <w:pStyle w:val="Normal1"/>
        <w:spacing w:after="120"/>
        <w:rPr>
          <w:rFonts w:ascii="Arial" w:hAnsi="Arial" w:cs="Arial"/>
        </w:rPr>
      </w:pPr>
      <w:r w:rsidRPr="001345DC">
        <w:rPr>
          <w:rFonts w:ascii="Arial" w:eastAsia="Arial" w:hAnsi="Arial" w:cs="Arial"/>
        </w:rPr>
        <w:t>Signed by an authorised signatory to sign for and on behalf of the Agency</w:t>
      </w:r>
    </w:p>
    <w:tbl>
      <w:tblPr>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3B5F07" w:rsidRPr="001345DC" w14:paraId="3E902283" w14:textId="77777777" w:rsidTr="003B5F07">
        <w:tc>
          <w:tcPr>
            <w:tcW w:w="2576" w:type="dxa"/>
            <w:tcBorders>
              <w:bottom w:val="nil"/>
            </w:tcBorders>
          </w:tcPr>
          <w:p w14:paraId="76C6E399" w14:textId="77777777" w:rsidR="003B5F07" w:rsidRPr="001345DC" w:rsidRDefault="003B5F07" w:rsidP="003B5F07">
            <w:pPr>
              <w:pStyle w:val="Normal1"/>
              <w:spacing w:after="120"/>
              <w:rPr>
                <w:rFonts w:ascii="Arial" w:hAnsi="Arial" w:cs="Arial"/>
              </w:rPr>
            </w:pPr>
            <w:r w:rsidRPr="001345DC">
              <w:rPr>
                <w:rFonts w:ascii="Arial" w:eastAsia="Arial" w:hAnsi="Arial" w:cs="Arial"/>
              </w:rPr>
              <w:t>Signature</w:t>
            </w:r>
          </w:p>
        </w:tc>
        <w:tc>
          <w:tcPr>
            <w:tcW w:w="5980" w:type="dxa"/>
          </w:tcPr>
          <w:p w14:paraId="4716538D" w14:textId="77777777" w:rsidR="003B5F07" w:rsidRPr="001345DC" w:rsidRDefault="003B5F07" w:rsidP="003B5F07">
            <w:pPr>
              <w:pStyle w:val="Normal1"/>
              <w:spacing w:after="120"/>
              <w:rPr>
                <w:rFonts w:ascii="Arial" w:hAnsi="Arial" w:cs="Arial"/>
              </w:rPr>
            </w:pPr>
          </w:p>
        </w:tc>
      </w:tr>
      <w:tr w:rsidR="003B5F07" w:rsidRPr="001345DC" w14:paraId="10944722" w14:textId="77777777" w:rsidTr="003B5F07">
        <w:tc>
          <w:tcPr>
            <w:tcW w:w="2576" w:type="dxa"/>
            <w:tcBorders>
              <w:top w:val="nil"/>
              <w:bottom w:val="nil"/>
            </w:tcBorders>
          </w:tcPr>
          <w:p w14:paraId="3A88D0B6" w14:textId="77777777" w:rsidR="003B5F07" w:rsidRPr="001345DC" w:rsidRDefault="003B5F07" w:rsidP="003B5F07">
            <w:pPr>
              <w:pStyle w:val="Normal1"/>
              <w:spacing w:after="120"/>
              <w:rPr>
                <w:rFonts w:ascii="Arial" w:hAnsi="Arial" w:cs="Arial"/>
              </w:rPr>
            </w:pPr>
            <w:r w:rsidRPr="001345DC">
              <w:rPr>
                <w:rFonts w:ascii="Arial" w:eastAsia="Arial" w:hAnsi="Arial" w:cs="Arial"/>
              </w:rPr>
              <w:t>Date</w:t>
            </w:r>
          </w:p>
        </w:tc>
        <w:tc>
          <w:tcPr>
            <w:tcW w:w="5980" w:type="dxa"/>
          </w:tcPr>
          <w:p w14:paraId="2DBB96C8" w14:textId="77777777" w:rsidR="003B5F07" w:rsidRPr="001345DC" w:rsidRDefault="003B5F07" w:rsidP="003B5F07">
            <w:pPr>
              <w:pStyle w:val="Normal1"/>
              <w:spacing w:after="120"/>
              <w:rPr>
                <w:rFonts w:ascii="Arial" w:hAnsi="Arial" w:cs="Arial"/>
              </w:rPr>
            </w:pPr>
          </w:p>
        </w:tc>
      </w:tr>
      <w:tr w:rsidR="003B5F07" w:rsidRPr="001345DC" w14:paraId="385FDCBC" w14:textId="77777777" w:rsidTr="003B5F07">
        <w:tc>
          <w:tcPr>
            <w:tcW w:w="2576" w:type="dxa"/>
            <w:tcBorders>
              <w:top w:val="nil"/>
              <w:bottom w:val="nil"/>
            </w:tcBorders>
          </w:tcPr>
          <w:p w14:paraId="237999FA" w14:textId="77777777" w:rsidR="003B5F07" w:rsidRPr="001345DC" w:rsidRDefault="003B5F07" w:rsidP="003B5F07">
            <w:pPr>
              <w:pStyle w:val="Normal1"/>
              <w:spacing w:after="120"/>
              <w:rPr>
                <w:rFonts w:ascii="Arial" w:hAnsi="Arial" w:cs="Arial"/>
              </w:rPr>
            </w:pPr>
            <w:r w:rsidRPr="001345DC">
              <w:rPr>
                <w:rFonts w:ascii="Arial" w:eastAsia="Arial" w:hAnsi="Arial" w:cs="Arial"/>
              </w:rPr>
              <w:t>Name (in Capitals)</w:t>
            </w:r>
          </w:p>
        </w:tc>
        <w:tc>
          <w:tcPr>
            <w:tcW w:w="5980" w:type="dxa"/>
          </w:tcPr>
          <w:p w14:paraId="0B14CF42" w14:textId="77777777" w:rsidR="003B5F07" w:rsidRPr="001345DC" w:rsidRDefault="003B5F07" w:rsidP="003B5F07">
            <w:pPr>
              <w:pStyle w:val="Normal1"/>
              <w:spacing w:after="120"/>
              <w:rPr>
                <w:rFonts w:ascii="Arial" w:hAnsi="Arial" w:cs="Arial"/>
              </w:rPr>
            </w:pPr>
          </w:p>
        </w:tc>
      </w:tr>
      <w:tr w:rsidR="003B5F07" w:rsidRPr="001345DC" w14:paraId="388F4157" w14:textId="77777777" w:rsidTr="003B5F07">
        <w:tc>
          <w:tcPr>
            <w:tcW w:w="2576" w:type="dxa"/>
            <w:tcBorders>
              <w:top w:val="nil"/>
              <w:bottom w:val="nil"/>
            </w:tcBorders>
          </w:tcPr>
          <w:p w14:paraId="50A3F642" w14:textId="77777777" w:rsidR="003B5F07" w:rsidRPr="001345DC" w:rsidRDefault="003B5F07" w:rsidP="003B5F07">
            <w:pPr>
              <w:pStyle w:val="Normal1"/>
              <w:spacing w:after="120"/>
              <w:rPr>
                <w:rFonts w:ascii="Arial" w:hAnsi="Arial" w:cs="Arial"/>
              </w:rPr>
            </w:pPr>
            <w:r w:rsidRPr="001345DC">
              <w:rPr>
                <w:rFonts w:ascii="Arial" w:eastAsia="Arial" w:hAnsi="Arial" w:cs="Arial"/>
              </w:rPr>
              <w:lastRenderedPageBreak/>
              <w:t>Address</w:t>
            </w:r>
          </w:p>
        </w:tc>
        <w:tc>
          <w:tcPr>
            <w:tcW w:w="5980" w:type="dxa"/>
          </w:tcPr>
          <w:p w14:paraId="3D2B1346" w14:textId="77777777" w:rsidR="003B5F07" w:rsidRPr="001345DC" w:rsidRDefault="003B5F07" w:rsidP="003B5F07">
            <w:pPr>
              <w:pStyle w:val="Normal1"/>
              <w:spacing w:after="120"/>
              <w:rPr>
                <w:rFonts w:ascii="Arial" w:hAnsi="Arial" w:cs="Arial"/>
              </w:rPr>
            </w:pPr>
          </w:p>
        </w:tc>
      </w:tr>
    </w:tbl>
    <w:p w14:paraId="6ACA896F" w14:textId="77777777" w:rsidR="003B5F07" w:rsidRPr="001345DC" w:rsidRDefault="003B5F07" w:rsidP="003B5F07">
      <w:pPr>
        <w:pStyle w:val="Normal1"/>
        <w:spacing w:after="120"/>
        <w:rPr>
          <w:rFonts w:ascii="Arial" w:hAnsi="Arial" w:cs="Arial"/>
        </w:rPr>
      </w:pPr>
      <w:r w:rsidRPr="001345DC">
        <w:rPr>
          <w:rFonts w:ascii="Arial" w:eastAsia="Arial" w:hAnsi="Arial" w:cs="Arial"/>
        </w:rPr>
        <w:t>12/08/2013</w:t>
      </w:r>
    </w:p>
    <w:p w14:paraId="77075790" w14:textId="77777777" w:rsidR="003B5F07" w:rsidRPr="001345DC" w:rsidRDefault="003B5F07" w:rsidP="003B5F07">
      <w:pPr>
        <w:pStyle w:val="Normal1"/>
        <w:rPr>
          <w:rFonts w:ascii="Arial" w:hAnsi="Arial" w:cs="Arial"/>
        </w:rPr>
      </w:pPr>
      <w:r w:rsidRPr="001345DC">
        <w:rPr>
          <w:rFonts w:ascii="Arial" w:hAnsi="Arial" w:cs="Arial"/>
        </w:rPr>
        <w:br w:type="page"/>
      </w:r>
    </w:p>
    <w:p w14:paraId="6FB73369" w14:textId="77777777" w:rsidR="003B5F07" w:rsidRDefault="003B5F07" w:rsidP="003B5F07">
      <w:pPr>
        <w:pStyle w:val="Normal1"/>
        <w:spacing w:after="120"/>
        <w:jc w:val="center"/>
        <w:rPr>
          <w:rFonts w:ascii="Arial" w:eastAsia="Arial" w:hAnsi="Arial" w:cs="Arial"/>
        </w:rPr>
      </w:pPr>
      <w:r w:rsidRPr="001345DC">
        <w:rPr>
          <w:rFonts w:ascii="Arial" w:eastAsia="Arial" w:hAnsi="Arial" w:cs="Arial"/>
        </w:rPr>
        <w:lastRenderedPageBreak/>
        <w:t>SCHEDULE 6: ADDITIONAL CLAUSES</w:t>
      </w:r>
    </w:p>
    <w:p w14:paraId="623C25F9" w14:textId="23432BBE" w:rsidR="00B96478" w:rsidRPr="001345DC" w:rsidRDefault="000338CB" w:rsidP="003B5F07">
      <w:pPr>
        <w:pStyle w:val="Normal1"/>
        <w:spacing w:after="120"/>
        <w:jc w:val="center"/>
        <w:rPr>
          <w:rFonts w:ascii="Arial" w:hAnsi="Arial" w:cs="Arial"/>
        </w:rPr>
      </w:pPr>
      <w:r>
        <w:rPr>
          <w:rFonts w:ascii="Arial" w:eastAsia="Arial" w:hAnsi="Arial" w:cs="Arial"/>
        </w:rPr>
        <w:t>TBA</w:t>
      </w:r>
      <w:bookmarkStart w:id="330" w:name="_GoBack"/>
      <w:bookmarkEnd w:id="330"/>
    </w:p>
    <w:p w14:paraId="3889B1C6" w14:textId="77777777" w:rsidR="003B5F07" w:rsidRPr="001345DC" w:rsidRDefault="003B5F07" w:rsidP="003B5F07">
      <w:pPr>
        <w:pStyle w:val="Normal1"/>
        <w:spacing w:after="120"/>
        <w:jc w:val="center"/>
        <w:rPr>
          <w:rFonts w:ascii="Arial" w:hAnsi="Arial" w:cs="Arial"/>
        </w:rPr>
      </w:pPr>
    </w:p>
    <w:p w14:paraId="1575DD7D" w14:textId="77777777" w:rsidR="003B5F07" w:rsidRPr="001345DC" w:rsidRDefault="003B5F07" w:rsidP="003B5F07">
      <w:pPr>
        <w:pStyle w:val="Normal1"/>
        <w:spacing w:before="100" w:after="120"/>
        <w:rPr>
          <w:rFonts w:ascii="Arial" w:hAnsi="Arial" w:cs="Arial"/>
        </w:rPr>
      </w:pPr>
    </w:p>
    <w:sectPr w:rsidR="003B5F07" w:rsidRPr="001345D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CBD44" w14:textId="77777777" w:rsidR="00B557FF" w:rsidRDefault="00B557FF" w:rsidP="00EF317A">
      <w:pPr>
        <w:spacing w:after="0"/>
      </w:pPr>
      <w:r>
        <w:separator/>
      </w:r>
    </w:p>
  </w:endnote>
  <w:endnote w:type="continuationSeparator" w:id="0">
    <w:p w14:paraId="6800297D" w14:textId="77777777" w:rsidR="00B557FF" w:rsidRDefault="00B557FF" w:rsidP="00EF317A">
      <w:pPr>
        <w:spacing w:after="0"/>
      </w:pPr>
      <w:r>
        <w:continuationSeparator/>
      </w:r>
    </w:p>
  </w:endnote>
  <w:endnote w:type="continuationNotice" w:id="1">
    <w:p w14:paraId="0606B8EA" w14:textId="77777777" w:rsidR="00B557FF" w:rsidRDefault="00B55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0B8C9" w14:textId="77777777" w:rsidR="00314931" w:rsidRPr="00942EA0" w:rsidRDefault="00B557FF" w:rsidP="00EF317A">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314931" w:rsidRPr="00942EA0">
          <w:rPr>
            <w:rFonts w:ascii="Arial" w:hAnsi="Arial" w:cs="Arial"/>
            <w:szCs w:val="16"/>
            <w:u w:val="none"/>
          </w:rPr>
          <w:t xml:space="preserve">RM3774 - Campaign Solutions                                                                                               </w:t>
        </w:r>
        <w:r w:rsidR="00314931" w:rsidRPr="00942EA0">
          <w:rPr>
            <w:rFonts w:ascii="Arial" w:hAnsi="Arial" w:cs="Arial"/>
            <w:noProof/>
            <w:szCs w:val="16"/>
            <w:u w:val="none"/>
          </w:rPr>
          <w:t xml:space="preserve">                                                   </w:t>
        </w:r>
        <w:r w:rsidR="00314931" w:rsidRPr="00942EA0">
          <w:rPr>
            <w:rFonts w:ascii="Arial" w:hAnsi="Arial" w:cs="Arial"/>
            <w:noProof/>
            <w:szCs w:val="16"/>
            <w:u w:val="none"/>
          </w:rPr>
          <w:tab/>
        </w:r>
        <w:r w:rsidR="00314931" w:rsidRPr="00942EA0">
          <w:rPr>
            <w:rFonts w:ascii="Arial" w:hAnsi="Arial" w:cs="Arial"/>
            <w:noProof/>
            <w:szCs w:val="16"/>
            <w:u w:val="none"/>
          </w:rPr>
          <w:tab/>
          <w:t xml:space="preserve">                    </w:t>
        </w:r>
        <w:r w:rsidR="00314931">
          <w:rPr>
            <w:rFonts w:ascii="Arial" w:hAnsi="Arial" w:cs="Arial"/>
            <w:noProof/>
            <w:szCs w:val="16"/>
            <w:u w:val="none"/>
          </w:rPr>
          <w:t xml:space="preserve">                Letter of Appointment</w:t>
        </w:r>
      </w:sdtContent>
    </w:sdt>
    <w:r w:rsidR="00314931">
      <w:rPr>
        <w:rFonts w:ascii="Arial" w:hAnsi="Arial" w:cs="Arial"/>
        <w:szCs w:val="16"/>
        <w:u w:val="none"/>
      </w:rPr>
      <w:t xml:space="preserve"> </w:t>
    </w:r>
    <w:r w:rsidR="00314931">
      <w:rPr>
        <w:rFonts w:ascii="Arial" w:hAnsi="Arial" w:cs="Arial"/>
        <w:vanish/>
        <w:szCs w:val="16"/>
        <w:u w:val="none"/>
      </w:rPr>
      <w:t>r</w:t>
    </w:r>
  </w:p>
  <w:p w14:paraId="577DAC4B" w14:textId="77777777" w:rsidR="00314931" w:rsidRPr="00942EA0" w:rsidRDefault="00314931" w:rsidP="00EF317A">
    <w:pPr>
      <w:pStyle w:val="tina1"/>
      <w:rPr>
        <w:rFonts w:ascii="Arial" w:hAnsi="Arial" w:cs="Arial"/>
        <w:szCs w:val="16"/>
        <w:u w:val="none"/>
      </w:rPr>
    </w:pPr>
    <w:r>
      <w:rPr>
        <w:rFonts w:ascii="Arial" w:hAnsi="Arial" w:cs="Arial"/>
        <w:szCs w:val="16"/>
        <w:u w:val="none"/>
      </w:rPr>
      <w:t>Attachment 4</w:t>
    </w:r>
  </w:p>
  <w:p w14:paraId="0B4798B5" w14:textId="77777777" w:rsidR="00314931" w:rsidRPr="00942EA0" w:rsidRDefault="00314931" w:rsidP="00EF317A">
    <w:pPr>
      <w:pStyle w:val="Footer"/>
      <w:pBdr>
        <w:top w:val="single" w:sz="6" w:space="1" w:color="auto"/>
      </w:pBdr>
      <w:tabs>
        <w:tab w:val="right" w:pos="8647"/>
      </w:tabs>
      <w:jc w:val="left"/>
      <w:rPr>
        <w:u w:val="single"/>
      </w:rPr>
    </w:pPr>
    <w:r w:rsidRPr="00942EA0">
      <w:rPr>
        <w:rFonts w:cs="Arial"/>
        <w:sz w:val="16"/>
        <w:szCs w:val="16"/>
      </w:rPr>
      <w:t>© Crown Copyright 2016</w:t>
    </w:r>
  </w:p>
  <w:p w14:paraId="54BA1AF7" w14:textId="77777777" w:rsidR="00314931" w:rsidRDefault="00314931" w:rsidP="00EF317A">
    <w:pPr>
      <w:pStyle w:val="Footer"/>
      <w:pBdr>
        <w:top w:val="single" w:sz="6" w:space="1" w:color="auto"/>
      </w:pBdr>
      <w:tabs>
        <w:tab w:val="right" w:pos="8647"/>
      </w:tabs>
      <w:rPr>
        <w:sz w:val="16"/>
        <w:szCs w:val="16"/>
      </w:rPr>
    </w:pPr>
  </w:p>
  <w:p w14:paraId="02A94CF3" w14:textId="77777777" w:rsidR="00314931" w:rsidRDefault="00314931" w:rsidP="00EF317A">
    <w:pPr>
      <w:tabs>
        <w:tab w:val="right" w:pos="9029"/>
      </w:tabs>
      <w:spacing w:after="720"/>
    </w:pPr>
    <w:r>
      <w:tab/>
    </w:r>
    <w:r>
      <w:fldChar w:fldCharType="begin"/>
    </w:r>
    <w:r>
      <w:instrText>PAGE</w:instrText>
    </w:r>
    <w:r>
      <w:fldChar w:fldCharType="separate"/>
    </w:r>
    <w:r w:rsidR="000338CB">
      <w:rPr>
        <w:noProof/>
      </w:rPr>
      <w:t>1</w:t>
    </w:r>
    <w:r>
      <w:fldChar w:fldCharType="end"/>
    </w:r>
  </w:p>
  <w:p w14:paraId="33F9CA3D" w14:textId="77777777" w:rsidR="00314931" w:rsidRDefault="00314931">
    <w:pPr>
      <w:pStyle w:val="Footer"/>
    </w:pPr>
  </w:p>
  <w:p w14:paraId="10D05657" w14:textId="77777777" w:rsidR="00314931" w:rsidRDefault="0031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6785" w14:textId="77777777" w:rsidR="00B557FF" w:rsidRDefault="00B557FF" w:rsidP="00EF317A">
      <w:pPr>
        <w:spacing w:after="0"/>
      </w:pPr>
      <w:r>
        <w:separator/>
      </w:r>
    </w:p>
  </w:footnote>
  <w:footnote w:type="continuationSeparator" w:id="0">
    <w:p w14:paraId="7006F07E" w14:textId="77777777" w:rsidR="00B557FF" w:rsidRDefault="00B557FF" w:rsidP="00EF317A">
      <w:pPr>
        <w:spacing w:after="0"/>
      </w:pPr>
      <w:r>
        <w:continuationSeparator/>
      </w:r>
    </w:p>
  </w:footnote>
  <w:footnote w:type="continuationNotice" w:id="1">
    <w:p w14:paraId="535FB1B4" w14:textId="77777777" w:rsidR="00B557FF" w:rsidRDefault="00B557F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090AAB"/>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6" w15:restartNumberingAfterBreak="0">
    <w:nsid w:val="02017E75"/>
    <w:multiLevelType w:val="multilevel"/>
    <w:tmpl w:val="391655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B16538"/>
    <w:multiLevelType w:val="multilevel"/>
    <w:tmpl w:val="C5A4BD64"/>
    <w:lvl w:ilvl="0">
      <w:start w:val="1"/>
      <w:numFmt w:val="decimal"/>
      <w:lvlRestart w:val="0"/>
      <w:lvlText w:val="%1."/>
      <w:lvlJc w:val="left"/>
      <w:pPr>
        <w:tabs>
          <w:tab w:val="num" w:pos="862"/>
        </w:tabs>
        <w:ind w:left="862" w:hanging="720"/>
      </w:pPr>
      <w:rPr>
        <w:rFonts w:hint="default"/>
        <w:b/>
        <w:caps w:val="0"/>
        <w:effect w:val="none"/>
      </w:rPr>
    </w:lvl>
    <w:lvl w:ilvl="1">
      <w:start w:val="1"/>
      <w:numFmt w:val="decimal"/>
      <w:lvlText w:val="%1.%2"/>
      <w:lvlJc w:val="left"/>
      <w:pPr>
        <w:tabs>
          <w:tab w:val="num" w:pos="1428"/>
        </w:tabs>
        <w:ind w:left="1428" w:hanging="720"/>
      </w:pPr>
      <w:rPr>
        <w:rFonts w:hint="default"/>
        <w:b w:val="0"/>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02EB1ACD"/>
    <w:multiLevelType w:val="hybridMultilevel"/>
    <w:tmpl w:val="0EB6C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2F94A8E"/>
    <w:multiLevelType w:val="hybridMultilevel"/>
    <w:tmpl w:val="E938BB54"/>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1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12" w15:restartNumberingAfterBreak="0">
    <w:nsid w:val="06D82B38"/>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D4124B"/>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EC5CEE"/>
    <w:multiLevelType w:val="hybridMultilevel"/>
    <w:tmpl w:val="BC64E06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8" w15:restartNumberingAfterBreak="0">
    <w:nsid w:val="0D750293"/>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9" w15:restartNumberingAfterBreak="0">
    <w:nsid w:val="0FA4294D"/>
    <w:multiLevelType w:val="hybridMultilevel"/>
    <w:tmpl w:val="658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AE040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3" w15:restartNumberingAfterBreak="0">
    <w:nsid w:val="13932969"/>
    <w:multiLevelType w:val="multilevel"/>
    <w:tmpl w:val="A3821A3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4" w15:restartNumberingAfterBreak="0">
    <w:nsid w:val="146D5B17"/>
    <w:multiLevelType w:val="hybridMultilevel"/>
    <w:tmpl w:val="8C44B33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25" w15:restartNumberingAfterBreak="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674E90"/>
    <w:multiLevelType w:val="multilevel"/>
    <w:tmpl w:val="34343E08"/>
    <w:lvl w:ilvl="0">
      <w:start w:val="16"/>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27"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D601C"/>
    <w:multiLevelType w:val="multilevel"/>
    <w:tmpl w:val="B54242AC"/>
    <w:lvl w:ilvl="0">
      <w:start w:val="9"/>
      <w:numFmt w:val="decimal"/>
      <w:lvlText w:val="%1"/>
      <w:lvlJc w:val="left"/>
      <w:pPr>
        <w:ind w:left="384" w:firstLine="0"/>
      </w:pPr>
      <w:rPr>
        <w:color w:val="000000"/>
      </w:rPr>
    </w:lvl>
    <w:lvl w:ilvl="1">
      <w:start w:val="16"/>
      <w:numFmt w:val="decimal"/>
      <w:lvlText w:val="%1.%2"/>
      <w:lvlJc w:val="left"/>
      <w:pPr>
        <w:ind w:left="668" w:firstLine="284"/>
      </w:pPr>
      <w:rPr>
        <w:color w:val="000000"/>
      </w:rPr>
    </w:lvl>
    <w:lvl w:ilvl="2">
      <w:start w:val="1"/>
      <w:numFmt w:val="bullet"/>
      <w:lvlText w:val="●"/>
      <w:lvlJc w:val="left"/>
      <w:pPr>
        <w:ind w:left="1288" w:firstLine="568"/>
      </w:pPr>
      <w:rPr>
        <w:rFonts w:ascii="Arial" w:eastAsia="Arial" w:hAnsi="Arial" w:cs="Arial"/>
        <w:color w:val="000000"/>
      </w:rPr>
    </w:lvl>
    <w:lvl w:ilvl="3">
      <w:start w:val="1"/>
      <w:numFmt w:val="decimal"/>
      <w:lvlText w:val="%1.%2.●.%4"/>
      <w:lvlJc w:val="left"/>
      <w:pPr>
        <w:ind w:left="1572" w:firstLine="851"/>
      </w:pPr>
      <w:rPr>
        <w:color w:val="000000"/>
      </w:rPr>
    </w:lvl>
    <w:lvl w:ilvl="4">
      <w:start w:val="1"/>
      <w:numFmt w:val="decimal"/>
      <w:lvlText w:val="%1.%2.●.%4.%5"/>
      <w:lvlJc w:val="left"/>
      <w:pPr>
        <w:ind w:left="2216" w:firstLine="1136"/>
      </w:pPr>
      <w:rPr>
        <w:color w:val="000000"/>
      </w:rPr>
    </w:lvl>
    <w:lvl w:ilvl="5">
      <w:start w:val="1"/>
      <w:numFmt w:val="bullet"/>
      <w:lvlText w:val="●"/>
      <w:lvlJc w:val="left"/>
      <w:pPr>
        <w:ind w:left="2500" w:firstLine="1420"/>
      </w:pPr>
      <w:rPr>
        <w:rFonts w:ascii="Arial" w:eastAsia="Arial" w:hAnsi="Arial" w:cs="Arial"/>
        <w:color w:val="000000"/>
      </w:rPr>
    </w:lvl>
    <w:lvl w:ilvl="6">
      <w:start w:val="1"/>
      <w:numFmt w:val="decimal"/>
      <w:lvlText w:val="%1.%2.●.%4.%5.●.%7"/>
      <w:lvlJc w:val="left"/>
      <w:pPr>
        <w:ind w:left="3144" w:firstLine="1703"/>
      </w:pPr>
      <w:rPr>
        <w:color w:val="000000"/>
      </w:rPr>
    </w:lvl>
    <w:lvl w:ilvl="7">
      <w:start w:val="1"/>
      <w:numFmt w:val="decimal"/>
      <w:lvlText w:val="%1.%2.●.%4.%5.●.%7.%8"/>
      <w:lvlJc w:val="left"/>
      <w:pPr>
        <w:ind w:left="3428" w:firstLine="1988"/>
      </w:pPr>
      <w:rPr>
        <w:color w:val="000000"/>
      </w:rPr>
    </w:lvl>
    <w:lvl w:ilvl="8">
      <w:start w:val="1"/>
      <w:numFmt w:val="decimal"/>
      <w:lvlText w:val="%1.%2.●.%4.%5.●.%7.%8.%9"/>
      <w:lvlJc w:val="left"/>
      <w:pPr>
        <w:ind w:left="4072" w:firstLine="2272"/>
      </w:pPr>
      <w:rPr>
        <w:color w:val="000000"/>
      </w:rPr>
    </w:lvl>
  </w:abstractNum>
  <w:abstractNum w:abstractNumId="31" w15:restartNumberingAfterBreak="0">
    <w:nsid w:val="1BDC7F32"/>
    <w:multiLevelType w:val="multilevel"/>
    <w:tmpl w:val="0242DB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4" w15:restartNumberingAfterBreak="0">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5" w15:restartNumberingAfterBreak="0">
    <w:nsid w:val="258D5D55"/>
    <w:multiLevelType w:val="hybridMultilevel"/>
    <w:tmpl w:val="8BD628E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6" w15:restartNumberingAfterBreak="0">
    <w:nsid w:val="27105149"/>
    <w:multiLevelType w:val="hybridMultilevel"/>
    <w:tmpl w:val="35AED030"/>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7" w15:restartNumberingAfterBreak="0">
    <w:nsid w:val="2A0F354A"/>
    <w:multiLevelType w:val="hybridMultilevel"/>
    <w:tmpl w:val="461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9" w15:restartNumberingAfterBreak="0">
    <w:nsid w:val="2B9A67A5"/>
    <w:multiLevelType w:val="multilevel"/>
    <w:tmpl w:val="C22CB0B2"/>
    <w:lvl w:ilvl="0">
      <w:start w:val="16"/>
      <w:numFmt w:val="decimal"/>
      <w:lvlText w:val="%1"/>
      <w:lvlJc w:val="left"/>
      <w:pPr>
        <w:ind w:left="492" w:firstLine="0"/>
      </w:pPr>
    </w:lvl>
    <w:lvl w:ilvl="1">
      <w:start w:val="13"/>
      <w:numFmt w:val="decimal"/>
      <w:lvlText w:val="%1.%2"/>
      <w:lvlJc w:val="left"/>
      <w:pPr>
        <w:ind w:left="492" w:firstLine="0"/>
      </w:p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40" w15:restartNumberingAfterBreak="0">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4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2" w15:restartNumberingAfterBreak="0">
    <w:nsid w:val="30AE3C90"/>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321C1421"/>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44" w15:restartNumberingAfterBreak="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7" w15:restartNumberingAfterBreak="0">
    <w:nsid w:val="354A1936"/>
    <w:multiLevelType w:val="multilevel"/>
    <w:tmpl w:val="A86262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390C50F8"/>
    <w:multiLevelType w:val="hybridMultilevel"/>
    <w:tmpl w:val="B1628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CBA6256"/>
    <w:multiLevelType w:val="hybridMultilevel"/>
    <w:tmpl w:val="9DBE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A50BAB"/>
    <w:multiLevelType w:val="hybridMultilevel"/>
    <w:tmpl w:val="AAFE425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52" w15:restartNumberingAfterBreak="0">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915661"/>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4" w15:restartNumberingAfterBreak="0">
    <w:nsid w:val="48DD061A"/>
    <w:multiLevelType w:val="multilevel"/>
    <w:tmpl w:val="8708A1F8"/>
    <w:lvl w:ilvl="0">
      <w:start w:val="1"/>
      <w:numFmt w:val="lowerLetter"/>
      <w:lvlText w:val="(%1)"/>
      <w:lvlJc w:val="left"/>
      <w:pPr>
        <w:ind w:left="331" w:hanging="101"/>
      </w:pPr>
      <w:rPr>
        <w:b w:val="0"/>
        <w:sz w:val="22"/>
        <w:szCs w:val="22"/>
      </w:rPr>
    </w:lvl>
    <w:lvl w:ilvl="1">
      <w:start w:val="1"/>
      <w:numFmt w:val="lowerLetter"/>
      <w:lvlText w:val="%2."/>
      <w:lvlJc w:val="left"/>
      <w:pPr>
        <w:ind w:left="1339" w:firstLine="979"/>
      </w:pPr>
    </w:lvl>
    <w:lvl w:ilvl="2">
      <w:start w:val="1"/>
      <w:numFmt w:val="lowerRoman"/>
      <w:lvlText w:val="%3."/>
      <w:lvlJc w:val="right"/>
      <w:pPr>
        <w:ind w:left="2059" w:firstLine="1879"/>
      </w:pPr>
    </w:lvl>
    <w:lvl w:ilvl="3">
      <w:start w:val="1"/>
      <w:numFmt w:val="decimal"/>
      <w:lvlText w:val="%4."/>
      <w:lvlJc w:val="left"/>
      <w:pPr>
        <w:ind w:left="2779" w:firstLine="2419"/>
      </w:pPr>
    </w:lvl>
    <w:lvl w:ilvl="4">
      <w:start w:val="1"/>
      <w:numFmt w:val="lowerLetter"/>
      <w:lvlText w:val="%5."/>
      <w:lvlJc w:val="left"/>
      <w:pPr>
        <w:ind w:left="3499" w:firstLine="3139"/>
      </w:pPr>
    </w:lvl>
    <w:lvl w:ilvl="5">
      <w:start w:val="1"/>
      <w:numFmt w:val="lowerRoman"/>
      <w:lvlText w:val="%6."/>
      <w:lvlJc w:val="right"/>
      <w:pPr>
        <w:ind w:left="4219" w:firstLine="4039"/>
      </w:pPr>
    </w:lvl>
    <w:lvl w:ilvl="6">
      <w:start w:val="1"/>
      <w:numFmt w:val="decimal"/>
      <w:lvlText w:val="%7."/>
      <w:lvlJc w:val="left"/>
      <w:pPr>
        <w:ind w:left="4939" w:firstLine="4579"/>
      </w:pPr>
    </w:lvl>
    <w:lvl w:ilvl="7">
      <w:start w:val="1"/>
      <w:numFmt w:val="lowerLetter"/>
      <w:lvlText w:val="%8."/>
      <w:lvlJc w:val="left"/>
      <w:pPr>
        <w:ind w:left="5659" w:firstLine="5299"/>
      </w:pPr>
    </w:lvl>
    <w:lvl w:ilvl="8">
      <w:start w:val="1"/>
      <w:numFmt w:val="lowerRoman"/>
      <w:lvlText w:val="%9."/>
      <w:lvlJc w:val="right"/>
      <w:pPr>
        <w:ind w:left="6379" w:firstLine="6199"/>
      </w:pPr>
    </w:lvl>
  </w:abstractNum>
  <w:abstractNum w:abstractNumId="5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CD5088"/>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8" w15:restartNumberingAfterBreak="0">
    <w:nsid w:val="51200365"/>
    <w:multiLevelType w:val="multilevel"/>
    <w:tmpl w:val="36527366"/>
    <w:lvl w:ilvl="0">
      <w:start w:val="1"/>
      <w:numFmt w:val="decimal"/>
      <w:lvlRestart w:val="0"/>
      <w:lvlText w:val="%1."/>
      <w:lvlJc w:val="left"/>
      <w:pPr>
        <w:tabs>
          <w:tab w:val="num" w:pos="862"/>
        </w:tabs>
        <w:ind w:left="862" w:hanging="720"/>
      </w:pPr>
      <w:rPr>
        <w:rFonts w:hint="default"/>
        <w:b/>
        <w:caps w:val="0"/>
        <w:effect w:val="none"/>
      </w:rPr>
    </w:lvl>
    <w:lvl w:ilvl="1">
      <w:start w:val="1"/>
      <w:numFmt w:val="decimal"/>
      <w:lvlText w:val="%1.%2"/>
      <w:lvlJc w:val="left"/>
      <w:pPr>
        <w:tabs>
          <w:tab w:val="num" w:pos="1003"/>
        </w:tabs>
        <w:ind w:left="1003" w:hanging="720"/>
      </w:pPr>
      <w:rPr>
        <w:rFonts w:hint="default"/>
        <w:b w:val="0"/>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9" w15:restartNumberingAfterBreak="0">
    <w:nsid w:val="51D23D5E"/>
    <w:multiLevelType w:val="hybridMultilevel"/>
    <w:tmpl w:val="1A4AFFE0"/>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60" w15:restartNumberingAfterBreak="0">
    <w:nsid w:val="51E62805"/>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61" w15:restartNumberingAfterBreak="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31173D6"/>
    <w:multiLevelType w:val="hybridMultilevel"/>
    <w:tmpl w:val="3648D4B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63" w15:restartNumberingAfterBreak="0">
    <w:nsid w:val="5332756C"/>
    <w:multiLevelType w:val="hybridMultilevel"/>
    <w:tmpl w:val="84CE3570"/>
    <w:lvl w:ilvl="0" w:tplc="4EF4397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39F3DAA"/>
    <w:multiLevelType w:val="hybridMultilevel"/>
    <w:tmpl w:val="D996FA2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65" w15:restartNumberingAfterBreak="0">
    <w:nsid w:val="5BA46A38"/>
    <w:multiLevelType w:val="hybridMultilevel"/>
    <w:tmpl w:val="713A3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5401D40"/>
    <w:multiLevelType w:val="hybridMultilevel"/>
    <w:tmpl w:val="A0729DD6"/>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69" w15:restartNumberingAfterBreak="0">
    <w:nsid w:val="658432DF"/>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70" w15:restartNumberingAfterBreak="0">
    <w:nsid w:val="6B211B17"/>
    <w:multiLevelType w:val="hybridMultilevel"/>
    <w:tmpl w:val="25662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B20FB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2" w15:restartNumberingAfterBreak="0">
    <w:nsid w:val="6F253168"/>
    <w:multiLevelType w:val="hybridMultilevel"/>
    <w:tmpl w:val="1C961DD2"/>
    <w:lvl w:ilvl="0" w:tplc="08090001">
      <w:start w:val="1"/>
      <w:numFmt w:val="bullet"/>
      <w:lvlText w:val=""/>
      <w:lvlJc w:val="left"/>
      <w:pPr>
        <w:ind w:left="3423" w:hanging="360"/>
      </w:pPr>
      <w:rPr>
        <w:rFonts w:ascii="Symbol" w:hAnsi="Symbol" w:hint="default"/>
      </w:rPr>
    </w:lvl>
    <w:lvl w:ilvl="1" w:tplc="08090003" w:tentative="1">
      <w:start w:val="1"/>
      <w:numFmt w:val="bullet"/>
      <w:lvlText w:val="o"/>
      <w:lvlJc w:val="left"/>
      <w:pPr>
        <w:ind w:left="4143" w:hanging="360"/>
      </w:pPr>
      <w:rPr>
        <w:rFonts w:ascii="Courier New" w:hAnsi="Courier New" w:cs="Courier New" w:hint="default"/>
      </w:rPr>
    </w:lvl>
    <w:lvl w:ilvl="2" w:tplc="08090005" w:tentative="1">
      <w:start w:val="1"/>
      <w:numFmt w:val="bullet"/>
      <w:lvlText w:val=""/>
      <w:lvlJc w:val="left"/>
      <w:pPr>
        <w:ind w:left="4863" w:hanging="360"/>
      </w:pPr>
      <w:rPr>
        <w:rFonts w:ascii="Wingdings" w:hAnsi="Wingdings" w:hint="default"/>
      </w:rPr>
    </w:lvl>
    <w:lvl w:ilvl="3" w:tplc="08090001" w:tentative="1">
      <w:start w:val="1"/>
      <w:numFmt w:val="bullet"/>
      <w:lvlText w:val=""/>
      <w:lvlJc w:val="left"/>
      <w:pPr>
        <w:ind w:left="5583" w:hanging="360"/>
      </w:pPr>
      <w:rPr>
        <w:rFonts w:ascii="Symbol" w:hAnsi="Symbol" w:hint="default"/>
      </w:rPr>
    </w:lvl>
    <w:lvl w:ilvl="4" w:tplc="08090003" w:tentative="1">
      <w:start w:val="1"/>
      <w:numFmt w:val="bullet"/>
      <w:lvlText w:val="o"/>
      <w:lvlJc w:val="left"/>
      <w:pPr>
        <w:ind w:left="6303" w:hanging="360"/>
      </w:pPr>
      <w:rPr>
        <w:rFonts w:ascii="Courier New" w:hAnsi="Courier New" w:cs="Courier New" w:hint="default"/>
      </w:rPr>
    </w:lvl>
    <w:lvl w:ilvl="5" w:tplc="08090005" w:tentative="1">
      <w:start w:val="1"/>
      <w:numFmt w:val="bullet"/>
      <w:lvlText w:val=""/>
      <w:lvlJc w:val="left"/>
      <w:pPr>
        <w:ind w:left="7023" w:hanging="360"/>
      </w:pPr>
      <w:rPr>
        <w:rFonts w:ascii="Wingdings" w:hAnsi="Wingdings" w:hint="default"/>
      </w:rPr>
    </w:lvl>
    <w:lvl w:ilvl="6" w:tplc="08090001" w:tentative="1">
      <w:start w:val="1"/>
      <w:numFmt w:val="bullet"/>
      <w:lvlText w:val=""/>
      <w:lvlJc w:val="left"/>
      <w:pPr>
        <w:ind w:left="7743" w:hanging="360"/>
      </w:pPr>
      <w:rPr>
        <w:rFonts w:ascii="Symbol" w:hAnsi="Symbol" w:hint="default"/>
      </w:rPr>
    </w:lvl>
    <w:lvl w:ilvl="7" w:tplc="08090003" w:tentative="1">
      <w:start w:val="1"/>
      <w:numFmt w:val="bullet"/>
      <w:lvlText w:val="o"/>
      <w:lvlJc w:val="left"/>
      <w:pPr>
        <w:ind w:left="8463" w:hanging="360"/>
      </w:pPr>
      <w:rPr>
        <w:rFonts w:ascii="Courier New" w:hAnsi="Courier New" w:cs="Courier New" w:hint="default"/>
      </w:rPr>
    </w:lvl>
    <w:lvl w:ilvl="8" w:tplc="08090005" w:tentative="1">
      <w:start w:val="1"/>
      <w:numFmt w:val="bullet"/>
      <w:lvlText w:val=""/>
      <w:lvlJc w:val="left"/>
      <w:pPr>
        <w:ind w:left="9183" w:hanging="360"/>
      </w:pPr>
      <w:rPr>
        <w:rFonts w:ascii="Wingdings" w:hAnsi="Wingdings" w:hint="default"/>
      </w:rPr>
    </w:lvl>
  </w:abstractNum>
  <w:abstractNum w:abstractNumId="73" w15:restartNumberingAfterBreak="0">
    <w:nsid w:val="71594424"/>
    <w:multiLevelType w:val="multilevel"/>
    <w:tmpl w:val="9A8C6894"/>
    <w:lvl w:ilvl="0">
      <w:start w:val="16"/>
      <w:numFmt w:val="decimal"/>
      <w:lvlText w:val="%1"/>
      <w:lvlJc w:val="left"/>
      <w:pPr>
        <w:ind w:left="384" w:firstLine="0"/>
      </w:pPr>
    </w:lvl>
    <w:lvl w:ilvl="1">
      <w:start w:val="1"/>
      <w:numFmt w:val="decimal"/>
      <w:lvlText w:val="%2."/>
      <w:lvlJc w:val="left"/>
      <w:pPr>
        <w:ind w:left="384" w:firstLine="0"/>
      </w:pPr>
      <w:rPr>
        <w:rFonts w:ascii="Times New Roman" w:eastAsia="Times New Roman" w:hAnsi="Times New Roman" w:cs="Times New Roman"/>
      </w:r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74" w15:restartNumberingAfterBreak="0">
    <w:nsid w:val="79C54A99"/>
    <w:multiLevelType w:val="hybridMultilevel"/>
    <w:tmpl w:val="44E68C0E"/>
    <w:lvl w:ilvl="0" w:tplc="08090001">
      <w:start w:val="1"/>
      <w:numFmt w:val="bullet"/>
      <w:lvlText w:val=""/>
      <w:lvlJc w:val="left"/>
      <w:pPr>
        <w:ind w:left="3567" w:hanging="360"/>
      </w:pPr>
      <w:rPr>
        <w:rFonts w:ascii="Symbol" w:hAnsi="Symbol" w:hint="default"/>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7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6" w15:restartNumberingAfterBreak="0">
    <w:nsid w:val="7B59570F"/>
    <w:multiLevelType w:val="multilevel"/>
    <w:tmpl w:val="4740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C27716"/>
    <w:multiLevelType w:val="multilevel"/>
    <w:tmpl w:val="589E42B6"/>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b w:val="0"/>
        <w:i w:val="0"/>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26"/>
  </w:num>
  <w:num w:numId="3">
    <w:abstractNumId w:val="76"/>
  </w:num>
  <w:num w:numId="4">
    <w:abstractNumId w:val="20"/>
  </w:num>
  <w:num w:numId="5">
    <w:abstractNumId w:val="47"/>
  </w:num>
  <w:num w:numId="6">
    <w:abstractNumId w:val="54"/>
  </w:num>
  <w:num w:numId="7">
    <w:abstractNumId w:val="30"/>
  </w:num>
  <w:num w:numId="8">
    <w:abstractNumId w:val="40"/>
  </w:num>
  <w:num w:numId="9">
    <w:abstractNumId w:val="31"/>
  </w:num>
  <w:num w:numId="10">
    <w:abstractNumId w:val="23"/>
  </w:num>
  <w:num w:numId="11">
    <w:abstractNumId w:val="11"/>
  </w:num>
  <w:num w:numId="12">
    <w:abstractNumId w:val="78"/>
  </w:num>
  <w:num w:numId="13">
    <w:abstractNumId w:val="73"/>
  </w:num>
  <w:num w:numId="14">
    <w:abstractNumId w:val="39"/>
  </w:num>
  <w:num w:numId="15">
    <w:abstractNumId w:val="42"/>
  </w:num>
  <w:num w:numId="16">
    <w:abstractNumId w:val="14"/>
  </w:num>
  <w:num w:numId="17">
    <w:abstractNumId w:val="71"/>
  </w:num>
  <w:num w:numId="18">
    <w:abstractNumId w:val="6"/>
  </w:num>
  <w:num w:numId="19">
    <w:abstractNumId w:val="27"/>
  </w:num>
  <w:num w:numId="20">
    <w:abstractNumId w:val="16"/>
  </w:num>
  <w:num w:numId="21">
    <w:abstractNumId w:val="56"/>
  </w:num>
  <w:num w:numId="22">
    <w:abstractNumId w:val="29"/>
  </w:num>
  <w:num w:numId="23">
    <w:abstractNumId w:val="77"/>
  </w:num>
  <w:num w:numId="24">
    <w:abstractNumId w:val="25"/>
  </w:num>
  <w:num w:numId="25">
    <w:abstractNumId w:val="52"/>
  </w:num>
  <w:num w:numId="26">
    <w:abstractNumId w:val="61"/>
  </w:num>
  <w:num w:numId="27">
    <w:abstractNumId w:val="44"/>
  </w:num>
  <w:num w:numId="28">
    <w:abstractNumId w:val="28"/>
  </w:num>
  <w:num w:numId="29">
    <w:abstractNumId w:val="36"/>
  </w:num>
  <w:num w:numId="30">
    <w:abstractNumId w:val="17"/>
  </w:num>
  <w:num w:numId="31">
    <w:abstractNumId w:val="57"/>
  </w:num>
  <w:num w:numId="32">
    <w:abstractNumId w:val="59"/>
  </w:num>
  <w:num w:numId="33">
    <w:abstractNumId w:val="18"/>
  </w:num>
  <w:num w:numId="34">
    <w:abstractNumId w:val="35"/>
  </w:num>
  <w:num w:numId="35">
    <w:abstractNumId w:val="64"/>
  </w:num>
  <w:num w:numId="36">
    <w:abstractNumId w:val="24"/>
  </w:num>
  <w:num w:numId="37">
    <w:abstractNumId w:val="53"/>
  </w:num>
  <w:num w:numId="38">
    <w:abstractNumId w:val="68"/>
  </w:num>
  <w:num w:numId="39">
    <w:abstractNumId w:val="12"/>
  </w:num>
  <w:num w:numId="40">
    <w:abstractNumId w:val="62"/>
  </w:num>
  <w:num w:numId="41">
    <w:abstractNumId w:val="60"/>
  </w:num>
  <w:num w:numId="42">
    <w:abstractNumId w:val="72"/>
  </w:num>
  <w:num w:numId="43">
    <w:abstractNumId w:val="69"/>
  </w:num>
  <w:num w:numId="44">
    <w:abstractNumId w:val="51"/>
  </w:num>
  <w:num w:numId="45">
    <w:abstractNumId w:val="5"/>
  </w:num>
  <w:num w:numId="46">
    <w:abstractNumId w:val="74"/>
  </w:num>
  <w:num w:numId="47">
    <w:abstractNumId w:val="43"/>
  </w:num>
  <w:num w:numId="48">
    <w:abstractNumId w:val="9"/>
  </w:num>
  <w:num w:numId="49">
    <w:abstractNumId w:val="13"/>
  </w:num>
  <w:num w:numId="50">
    <w:abstractNumId w:val="38"/>
  </w:num>
  <w:num w:numId="51">
    <w:abstractNumId w:val="41"/>
  </w:num>
  <w:num w:numId="52">
    <w:abstractNumId w:val="10"/>
  </w:num>
  <w:num w:numId="53">
    <w:abstractNumId w:val="55"/>
  </w:num>
  <w:num w:numId="54">
    <w:abstractNumId w:val="46"/>
  </w:num>
  <w:num w:numId="55">
    <w:abstractNumId w:val="33"/>
  </w:num>
  <w:num w:numId="56">
    <w:abstractNumId w:val="4"/>
  </w:num>
  <w:num w:numId="57">
    <w:abstractNumId w:val="3"/>
  </w:num>
  <w:num w:numId="58">
    <w:abstractNumId w:val="2"/>
  </w:num>
  <w:num w:numId="59">
    <w:abstractNumId w:val="1"/>
  </w:num>
  <w:num w:numId="60">
    <w:abstractNumId w:val="0"/>
  </w:num>
  <w:num w:numId="61">
    <w:abstractNumId w:val="75"/>
  </w:num>
  <w:num w:numId="62">
    <w:abstractNumId w:val="22"/>
  </w:num>
  <w:num w:numId="63">
    <w:abstractNumId w:val="67"/>
  </w:num>
  <w:num w:numId="64">
    <w:abstractNumId w:val="21"/>
  </w:num>
  <w:num w:numId="65">
    <w:abstractNumId w:val="50"/>
  </w:num>
  <w:num w:numId="66">
    <w:abstractNumId w:val="45"/>
  </w:num>
  <w:num w:numId="67">
    <w:abstractNumId w:val="66"/>
  </w:num>
  <w:num w:numId="68">
    <w:abstractNumId w:val="32"/>
  </w:num>
  <w:num w:numId="69">
    <w:abstractNumId w:val="58"/>
    <w:lvlOverride w:ilvl="0">
      <w:startOverride w:val="5"/>
    </w:lvlOverride>
  </w:num>
  <w:num w:numId="70">
    <w:abstractNumId w:val="7"/>
  </w:num>
  <w:num w:numId="71">
    <w:abstractNumId w:val="8"/>
  </w:num>
  <w:num w:numId="72">
    <w:abstractNumId w:val="65"/>
  </w:num>
  <w:num w:numId="73">
    <w:abstractNumId w:val="70"/>
  </w:num>
  <w:num w:numId="74">
    <w:abstractNumId w:val="48"/>
  </w:num>
  <w:num w:numId="75">
    <w:abstractNumId w:val="63"/>
  </w:num>
  <w:num w:numId="76">
    <w:abstractNumId w:val="49"/>
  </w:num>
  <w:num w:numId="77">
    <w:abstractNumId w:val="37"/>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52"/>
    <w:rsid w:val="00000706"/>
    <w:rsid w:val="000338CB"/>
    <w:rsid w:val="00070575"/>
    <w:rsid w:val="00076A76"/>
    <w:rsid w:val="00085CA9"/>
    <w:rsid w:val="00086E26"/>
    <w:rsid w:val="000B3F76"/>
    <w:rsid w:val="000D0141"/>
    <w:rsid w:val="000F6CCD"/>
    <w:rsid w:val="00131539"/>
    <w:rsid w:val="00150C76"/>
    <w:rsid w:val="001B6B34"/>
    <w:rsid w:val="001E5A8A"/>
    <w:rsid w:val="001F5B88"/>
    <w:rsid w:val="0024530D"/>
    <w:rsid w:val="0024544A"/>
    <w:rsid w:val="00252235"/>
    <w:rsid w:val="00267248"/>
    <w:rsid w:val="00273D42"/>
    <w:rsid w:val="00274679"/>
    <w:rsid w:val="00284DA5"/>
    <w:rsid w:val="002B78C2"/>
    <w:rsid w:val="002C673A"/>
    <w:rsid w:val="002F4184"/>
    <w:rsid w:val="00314931"/>
    <w:rsid w:val="003249AC"/>
    <w:rsid w:val="003B5F07"/>
    <w:rsid w:val="003E146C"/>
    <w:rsid w:val="0041031A"/>
    <w:rsid w:val="00414958"/>
    <w:rsid w:val="004316E1"/>
    <w:rsid w:val="0049008E"/>
    <w:rsid w:val="004D4E2D"/>
    <w:rsid w:val="005E4397"/>
    <w:rsid w:val="00603100"/>
    <w:rsid w:val="00604AA7"/>
    <w:rsid w:val="006251F5"/>
    <w:rsid w:val="006274DF"/>
    <w:rsid w:val="00662AF7"/>
    <w:rsid w:val="006655C9"/>
    <w:rsid w:val="00687D52"/>
    <w:rsid w:val="006A511B"/>
    <w:rsid w:val="006A61FA"/>
    <w:rsid w:val="006D7B1B"/>
    <w:rsid w:val="006D7C40"/>
    <w:rsid w:val="00702E03"/>
    <w:rsid w:val="007229A4"/>
    <w:rsid w:val="00725537"/>
    <w:rsid w:val="00743A54"/>
    <w:rsid w:val="00797BF6"/>
    <w:rsid w:val="007A31DB"/>
    <w:rsid w:val="007D0B15"/>
    <w:rsid w:val="007E6D64"/>
    <w:rsid w:val="00824953"/>
    <w:rsid w:val="00890541"/>
    <w:rsid w:val="008B5A33"/>
    <w:rsid w:val="008E2AA8"/>
    <w:rsid w:val="00A02E9F"/>
    <w:rsid w:val="00A5462B"/>
    <w:rsid w:val="00A93926"/>
    <w:rsid w:val="00A96A14"/>
    <w:rsid w:val="00B557FF"/>
    <w:rsid w:val="00B96478"/>
    <w:rsid w:val="00BF4B78"/>
    <w:rsid w:val="00C2042D"/>
    <w:rsid w:val="00C36A9A"/>
    <w:rsid w:val="00C440D6"/>
    <w:rsid w:val="00C9029D"/>
    <w:rsid w:val="00D076AE"/>
    <w:rsid w:val="00D55E46"/>
    <w:rsid w:val="00DC1F58"/>
    <w:rsid w:val="00DC6881"/>
    <w:rsid w:val="00DE0492"/>
    <w:rsid w:val="00E07F26"/>
    <w:rsid w:val="00E32EFB"/>
    <w:rsid w:val="00E94A6D"/>
    <w:rsid w:val="00ED3553"/>
    <w:rsid w:val="00EF317A"/>
    <w:rsid w:val="00F90C62"/>
    <w:rsid w:val="00FB37EA"/>
    <w:rsid w:val="00FC05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D39FB"/>
  <w15:docId w15:val="{D673C728-AF3F-44A1-8D9C-564329D7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D52"/>
    <w:pPr>
      <w:spacing w:after="240" w:line="240" w:lineRule="auto"/>
      <w:jc w:val="both"/>
    </w:pPr>
    <w:rPr>
      <w:rFonts w:ascii="Calibri" w:eastAsia="Calibri" w:hAnsi="Calibri" w:cs="Calibri"/>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1"/>
    <w:next w:val="Normal1"/>
    <w:link w:val="Heading1Char"/>
    <w:uiPriority w:val="99"/>
    <w:qFormat/>
    <w:rsid w:val="003B5F07"/>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1"/>
    <w:next w:val="Normal1"/>
    <w:link w:val="Heading2Char"/>
    <w:uiPriority w:val="99"/>
    <w:qFormat/>
    <w:rsid w:val="003B5F07"/>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1"/>
    <w:next w:val="Normal1"/>
    <w:link w:val="Heading3Char"/>
    <w:uiPriority w:val="99"/>
    <w:qFormat/>
    <w:rsid w:val="003B5F07"/>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1"/>
    <w:next w:val="Normal1"/>
    <w:link w:val="Heading4Char"/>
    <w:uiPriority w:val="99"/>
    <w:qFormat/>
    <w:rsid w:val="003B5F07"/>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1"/>
    <w:next w:val="Normal1"/>
    <w:link w:val="Heading5Char"/>
    <w:qFormat/>
    <w:rsid w:val="003B5F07"/>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aliases w:val="Heading 6 (Do Not Use),Heading 6(unused),Legal Level 1.,L1 PIP,Heading 6  Appendix Y &amp; Z,Lev 6,H6 DO NOT USE,Bullet list,PA Appendix,H6,H61,PR14"/>
    <w:basedOn w:val="Normal1"/>
    <w:next w:val="Normal1"/>
    <w:link w:val="Heading6Char"/>
    <w:qFormat/>
    <w:rsid w:val="003B5F07"/>
    <w:pPr>
      <w:keepNext/>
      <w:keepLines/>
      <w:spacing w:after="120"/>
      <w:jc w:val="both"/>
      <w:outlineLvl w:val="5"/>
    </w:pPr>
    <w:rPr>
      <w:rFonts w:ascii="Times New Roman" w:eastAsia="Times New Roman" w:hAnsi="Times New Roman" w:cs="Times New Roman"/>
      <w:sz w:val="21"/>
      <w:szCs w:val="21"/>
    </w:rPr>
  </w:style>
  <w:style w:type="paragraph" w:styleId="Heading7">
    <w:name w:val="heading 7"/>
    <w:aliases w:val="Heading 7 (Do Not Use),Heading 7(unused),Legal Level 1.1.,L2 PIP,Lev 7,H7DO NOT USE,PA Appendix Major"/>
    <w:basedOn w:val="HouseStyleBase"/>
    <w:link w:val="Heading7Char"/>
    <w:qFormat/>
    <w:rsid w:val="002C673A"/>
    <w:pPr>
      <w:ind w:left="5760" w:hanging="360"/>
      <w:outlineLvl w:val="6"/>
    </w:pPr>
  </w:style>
  <w:style w:type="paragraph" w:styleId="Heading8">
    <w:name w:val="heading 8"/>
    <w:aliases w:val="Heading 8 (Do Not Use),Legal Level 1.1.1.,Lev 8,h8 DO NOT USE,PA Appendix Minor"/>
    <w:basedOn w:val="HouseStyleBase"/>
    <w:link w:val="Heading8Char"/>
    <w:uiPriority w:val="99"/>
    <w:qFormat/>
    <w:rsid w:val="002C673A"/>
    <w:pPr>
      <w:ind w:left="6480" w:hanging="36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2C673A"/>
    <w:pPr>
      <w:ind w:left="7200" w:hanging="3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5F07"/>
    <w:pPr>
      <w:spacing w:after="200" w:line="276" w:lineRule="auto"/>
    </w:pPr>
    <w:rPr>
      <w:rFonts w:ascii="Calibri" w:eastAsia="Calibri" w:hAnsi="Calibri" w:cs="Calibri"/>
      <w:color w:val="00000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B5F07"/>
    <w:rPr>
      <w:rFonts w:ascii="Times New Roman" w:eastAsia="Times New Roman" w:hAnsi="Times New Roman" w:cs="Times New Roman"/>
      <w:b/>
      <w:smallCaps/>
      <w:color w:val="00000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B5F07"/>
    <w:rPr>
      <w:rFonts w:ascii="Times New Roman" w:eastAsia="Times New Roman" w:hAnsi="Times New Roman" w:cs="Times New Roman"/>
      <w:color w:val="000000"/>
      <w:sz w:val="21"/>
      <w:szCs w:val="21"/>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B5F07"/>
    <w:rPr>
      <w:rFonts w:ascii="Times New Roman" w:eastAsia="Times New Roman" w:hAnsi="Times New Roman" w:cs="Times New Roman"/>
      <w:color w:val="000000"/>
      <w:sz w:val="21"/>
      <w:szCs w:val="21"/>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B5F07"/>
    <w:rPr>
      <w:rFonts w:ascii="Times New Roman" w:eastAsia="Times New Roman" w:hAnsi="Times New Roman" w:cs="Times New Roman"/>
      <w:color w:val="000000"/>
      <w:sz w:val="21"/>
      <w:szCs w:val="21"/>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B5F07"/>
    <w:rPr>
      <w:rFonts w:ascii="Times New Roman" w:eastAsia="Times New Roman" w:hAnsi="Times New Roman" w:cs="Times New Roman"/>
      <w:color w:val="000000"/>
      <w:sz w:val="21"/>
      <w:szCs w:val="21"/>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B5F07"/>
    <w:rPr>
      <w:rFonts w:ascii="Times New Roman" w:eastAsia="Times New Roman" w:hAnsi="Times New Roman" w:cs="Times New Roman"/>
      <w:color w:val="000000"/>
      <w:sz w:val="21"/>
      <w:szCs w:val="21"/>
    </w:rPr>
  </w:style>
  <w:style w:type="paragraph" w:styleId="Header">
    <w:name w:val="header"/>
    <w:basedOn w:val="Normal"/>
    <w:link w:val="HeaderChar"/>
    <w:uiPriority w:val="99"/>
    <w:unhideWhenUsed/>
    <w:rsid w:val="00EF317A"/>
    <w:pPr>
      <w:tabs>
        <w:tab w:val="center" w:pos="4513"/>
        <w:tab w:val="right" w:pos="9026"/>
      </w:tabs>
      <w:spacing w:after="0"/>
    </w:pPr>
  </w:style>
  <w:style w:type="character" w:customStyle="1" w:styleId="HeaderChar">
    <w:name w:val="Header Char"/>
    <w:basedOn w:val="DefaultParagraphFont"/>
    <w:link w:val="Header"/>
    <w:uiPriority w:val="99"/>
    <w:rsid w:val="00EF317A"/>
    <w:rPr>
      <w:rFonts w:ascii="Calibri" w:eastAsia="Calibri" w:hAnsi="Calibri" w:cs="Calibri"/>
      <w:color w:val="000000"/>
      <w:lang w:eastAsia="en-GB"/>
    </w:rPr>
  </w:style>
  <w:style w:type="paragraph" w:styleId="Footer">
    <w:name w:val="footer"/>
    <w:basedOn w:val="Normal"/>
    <w:link w:val="FooterChar"/>
    <w:uiPriority w:val="99"/>
    <w:unhideWhenUsed/>
    <w:rsid w:val="00EF317A"/>
    <w:pPr>
      <w:tabs>
        <w:tab w:val="center" w:pos="4513"/>
        <w:tab w:val="right" w:pos="9026"/>
      </w:tabs>
      <w:spacing w:after="0"/>
    </w:pPr>
  </w:style>
  <w:style w:type="character" w:customStyle="1" w:styleId="FooterChar">
    <w:name w:val="Footer Char"/>
    <w:basedOn w:val="DefaultParagraphFont"/>
    <w:link w:val="Footer"/>
    <w:uiPriority w:val="99"/>
    <w:rsid w:val="00EF317A"/>
    <w:rPr>
      <w:rFonts w:ascii="Calibri" w:eastAsia="Calibri" w:hAnsi="Calibri" w:cs="Calibri"/>
      <w:color w:val="000000"/>
      <w:lang w:eastAsia="en-GB"/>
    </w:rPr>
  </w:style>
  <w:style w:type="paragraph" w:customStyle="1" w:styleId="tina1">
    <w:name w:val="tina1"/>
    <w:basedOn w:val="Title"/>
    <w:link w:val="tina1Char"/>
    <w:qFormat/>
    <w:rsid w:val="00EF317A"/>
    <w:pPr>
      <w:jc w:val="left"/>
    </w:pPr>
    <w:rPr>
      <w:sz w:val="16"/>
      <w:u w:val="single"/>
      <w:lang w:eastAsia="en-US"/>
    </w:rPr>
  </w:style>
  <w:style w:type="paragraph" w:styleId="Title">
    <w:name w:val="Title"/>
    <w:basedOn w:val="Normal"/>
    <w:next w:val="Normal"/>
    <w:link w:val="TitleChar"/>
    <w:uiPriority w:val="10"/>
    <w:qFormat/>
    <w:rsid w:val="00EF317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317A"/>
    <w:rPr>
      <w:rFonts w:asciiTheme="majorHAnsi" w:eastAsiaTheme="majorEastAsia" w:hAnsiTheme="majorHAnsi" w:cstheme="majorBidi"/>
      <w:spacing w:val="-10"/>
      <w:kern w:val="28"/>
      <w:sz w:val="56"/>
      <w:szCs w:val="56"/>
      <w:lang w:eastAsia="en-GB"/>
    </w:rPr>
  </w:style>
  <w:style w:type="character" w:customStyle="1" w:styleId="tina1Char">
    <w:name w:val="tina1 Char"/>
    <w:basedOn w:val="DefaultParagraphFont"/>
    <w:link w:val="tina1"/>
    <w:rsid w:val="00EF317A"/>
    <w:rPr>
      <w:rFonts w:asciiTheme="majorHAnsi" w:eastAsiaTheme="majorEastAsia" w:hAnsiTheme="majorHAnsi" w:cstheme="majorBidi"/>
      <w:spacing w:val="-10"/>
      <w:kern w:val="28"/>
      <w:sz w:val="16"/>
      <w:szCs w:val="56"/>
      <w:u w:val="single"/>
    </w:rPr>
  </w:style>
  <w:style w:type="paragraph" w:styleId="Subtitle">
    <w:name w:val="Subtitle"/>
    <w:basedOn w:val="Normal1"/>
    <w:next w:val="Normal1"/>
    <w:link w:val="SubtitleChar"/>
    <w:qFormat/>
    <w:rsid w:val="003B5F07"/>
    <w:pPr>
      <w:keepNext/>
      <w:keepLines/>
      <w:spacing w:after="60"/>
      <w:jc w:val="center"/>
    </w:pPr>
    <w:rPr>
      <w:rFonts w:ascii="Times New Roman" w:eastAsia="Times New Roman" w:hAnsi="Times New Roman" w:cs="Times New Roman"/>
      <w:i/>
      <w:color w:val="666666"/>
      <w:sz w:val="21"/>
      <w:szCs w:val="21"/>
    </w:rPr>
  </w:style>
  <w:style w:type="character" w:customStyle="1" w:styleId="SubtitleChar">
    <w:name w:val="Subtitle Char"/>
    <w:basedOn w:val="DefaultParagraphFont"/>
    <w:link w:val="Subtitle"/>
    <w:rsid w:val="003B5F07"/>
    <w:rPr>
      <w:rFonts w:ascii="Times New Roman" w:eastAsia="Times New Roman" w:hAnsi="Times New Roman" w:cs="Times New Roman"/>
      <w:i/>
      <w:color w:val="666666"/>
      <w:sz w:val="21"/>
      <w:szCs w:val="21"/>
    </w:rPr>
  </w:style>
  <w:style w:type="character" w:customStyle="1" w:styleId="CommentTextChar">
    <w:name w:val="Comment Text Char"/>
    <w:basedOn w:val="DefaultParagraphFont"/>
    <w:link w:val="CommentText"/>
    <w:semiHidden/>
    <w:rsid w:val="003B5F07"/>
    <w:rPr>
      <w:rFonts w:ascii="Calibri" w:eastAsia="Calibri" w:hAnsi="Calibri" w:cs="Calibri"/>
      <w:color w:val="000000"/>
      <w:sz w:val="20"/>
      <w:szCs w:val="20"/>
      <w:lang w:eastAsia="en-GB"/>
    </w:rPr>
  </w:style>
  <w:style w:type="paragraph" w:styleId="CommentText">
    <w:name w:val="annotation text"/>
    <w:basedOn w:val="Normal"/>
    <w:link w:val="CommentTextChar"/>
    <w:semiHidden/>
    <w:unhideWhenUsed/>
    <w:rsid w:val="003B5F07"/>
    <w:rPr>
      <w:sz w:val="20"/>
      <w:szCs w:val="20"/>
    </w:rPr>
  </w:style>
  <w:style w:type="paragraph" w:styleId="ListParagraph">
    <w:name w:val="List Paragraph"/>
    <w:basedOn w:val="Normal"/>
    <w:uiPriority w:val="34"/>
    <w:qFormat/>
    <w:rsid w:val="003B5F07"/>
    <w:pPr>
      <w:ind w:left="720"/>
      <w:contextualSpacing/>
    </w:pPr>
  </w:style>
  <w:style w:type="table" w:styleId="TableGrid">
    <w:name w:val="Table Grid"/>
    <w:basedOn w:val="TableNormal"/>
    <w:uiPriority w:val="39"/>
    <w:rsid w:val="003B5F07"/>
    <w:pPr>
      <w:spacing w:after="0" w:line="240" w:lineRule="auto"/>
      <w:jc w:val="both"/>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3B5F07"/>
    <w:rPr>
      <w:rFonts w:ascii="Segoe UI" w:eastAsia="Calibri" w:hAnsi="Segoe UI" w:cs="Segoe UI"/>
      <w:color w:val="000000"/>
      <w:sz w:val="18"/>
      <w:szCs w:val="18"/>
    </w:rPr>
  </w:style>
  <w:style w:type="paragraph" w:styleId="BalloonText">
    <w:name w:val="Balloon Text"/>
    <w:basedOn w:val="Normal"/>
    <w:link w:val="BalloonTextChar"/>
    <w:semiHidden/>
    <w:unhideWhenUsed/>
    <w:rsid w:val="003B5F07"/>
    <w:pPr>
      <w:spacing w:after="0"/>
      <w:jc w:val="left"/>
    </w:pPr>
    <w:rPr>
      <w:rFonts w:ascii="Segoe UI" w:hAnsi="Segoe UI" w:cs="Segoe UI"/>
      <w:sz w:val="18"/>
      <w:szCs w:val="18"/>
      <w:lang w:eastAsia="en-US"/>
    </w:rPr>
  </w:style>
  <w:style w:type="character" w:styleId="Hyperlink">
    <w:name w:val="Hyperlink"/>
    <w:basedOn w:val="DefaultParagraphFont"/>
    <w:uiPriority w:val="99"/>
    <w:unhideWhenUsed/>
    <w:rsid w:val="00A96A14"/>
    <w:rPr>
      <w:color w:val="0563C1" w:themeColor="hyperlink"/>
      <w:u w:val="single"/>
    </w:rPr>
  </w:style>
  <w:style w:type="character" w:styleId="CommentReference">
    <w:name w:val="annotation reference"/>
    <w:basedOn w:val="DefaultParagraphFont"/>
    <w:semiHidden/>
    <w:unhideWhenUsed/>
    <w:rsid w:val="002C673A"/>
    <w:rPr>
      <w:sz w:val="16"/>
      <w:szCs w:val="16"/>
    </w:rPr>
  </w:style>
  <w:style w:type="paragraph" w:styleId="CommentSubject">
    <w:name w:val="annotation subject"/>
    <w:basedOn w:val="CommentText"/>
    <w:next w:val="CommentText"/>
    <w:link w:val="CommentSubjectChar"/>
    <w:semiHidden/>
    <w:unhideWhenUsed/>
    <w:rsid w:val="002C673A"/>
    <w:rPr>
      <w:b/>
      <w:bCs/>
    </w:rPr>
  </w:style>
  <w:style w:type="character" w:customStyle="1" w:styleId="CommentSubjectChar">
    <w:name w:val="Comment Subject Char"/>
    <w:basedOn w:val="CommentTextChar"/>
    <w:link w:val="CommentSubject"/>
    <w:semiHidden/>
    <w:rsid w:val="002C673A"/>
    <w:rPr>
      <w:rFonts w:ascii="Calibri" w:eastAsia="Calibri" w:hAnsi="Calibri" w:cs="Calibri"/>
      <w:b/>
      <w:bCs/>
      <w:color w:val="000000"/>
      <w:sz w:val="20"/>
      <w:szCs w:val="20"/>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C673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C673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C673A"/>
    <w:rPr>
      <w:rFonts w:ascii="Arial" w:eastAsia="STZhongsong" w:hAnsi="Arial" w:cs="Times New Roman"/>
      <w:szCs w:val="20"/>
      <w:lang w:eastAsia="zh-CN"/>
    </w:rPr>
  </w:style>
  <w:style w:type="paragraph" w:styleId="EndnoteText">
    <w:name w:val="endnote text"/>
    <w:basedOn w:val="HouseStyleBase"/>
    <w:link w:val="EndnoteTextChar"/>
    <w:semiHidden/>
    <w:rsid w:val="002C673A"/>
    <w:pPr>
      <w:spacing w:after="120"/>
      <w:ind w:left="720" w:hanging="720"/>
    </w:pPr>
    <w:rPr>
      <w:sz w:val="18"/>
    </w:rPr>
  </w:style>
  <w:style w:type="character" w:customStyle="1" w:styleId="EndnoteTextChar">
    <w:name w:val="Endnote Text Char"/>
    <w:basedOn w:val="DefaultParagraphFont"/>
    <w:link w:val="EndnoteText"/>
    <w:semiHidden/>
    <w:rsid w:val="002C673A"/>
    <w:rPr>
      <w:rFonts w:ascii="Arial" w:eastAsia="STZhongsong" w:hAnsi="Arial" w:cs="Times New Roman"/>
      <w:sz w:val="18"/>
      <w:szCs w:val="20"/>
      <w:lang w:eastAsia="zh-CN"/>
    </w:rPr>
  </w:style>
  <w:style w:type="character" w:styleId="EndnoteReference">
    <w:name w:val="endnote reference"/>
    <w:basedOn w:val="DefaultParagraphFont"/>
    <w:semiHidden/>
    <w:rsid w:val="002C673A"/>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2C673A"/>
    <w:pPr>
      <w:spacing w:after="60"/>
      <w:ind w:left="720" w:hanging="720"/>
    </w:pPr>
    <w:rPr>
      <w:sz w:val="16"/>
    </w:rPr>
  </w:style>
  <w:style w:type="character" w:customStyle="1" w:styleId="FootnoteTextChar">
    <w:name w:val="Footnote Text Char"/>
    <w:basedOn w:val="DefaultParagraphFont"/>
    <w:link w:val="FootnoteText"/>
    <w:semiHidden/>
    <w:rsid w:val="002C673A"/>
    <w:rPr>
      <w:rFonts w:ascii="Arial" w:eastAsia="STZhongsong" w:hAnsi="Arial" w:cs="Times New Roman"/>
      <w:sz w:val="16"/>
      <w:szCs w:val="20"/>
      <w:lang w:eastAsia="zh-CN"/>
    </w:rPr>
  </w:style>
  <w:style w:type="character" w:styleId="FootnoteReference">
    <w:name w:val="footnote reference"/>
    <w:basedOn w:val="DefaultParagraphFont"/>
    <w:semiHidden/>
    <w:rsid w:val="002C673A"/>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2C673A"/>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2C673A"/>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2C673A"/>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2C673A"/>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2C673A"/>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2C673A"/>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2C673A"/>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2C673A"/>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2C673A"/>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2C673A"/>
    <w:pPr>
      <w:tabs>
        <w:tab w:val="right" w:leader="dot" w:pos="9360"/>
      </w:tabs>
      <w:suppressAutoHyphens/>
      <w:spacing w:after="0"/>
      <w:ind w:left="1440" w:right="720" w:hanging="1440"/>
      <w:jc w:val="left"/>
    </w:pPr>
    <w:rPr>
      <w:rFonts w:ascii="Arial" w:eastAsia="SimSun" w:hAnsi="Arial" w:cs="Times New Roman"/>
      <w:color w:val="auto"/>
      <w:szCs w:val="24"/>
      <w:lang w:eastAsia="zh-CN"/>
    </w:rPr>
  </w:style>
  <w:style w:type="paragraph" w:styleId="Index2">
    <w:name w:val="index 2"/>
    <w:basedOn w:val="Normal"/>
    <w:next w:val="Normal"/>
    <w:semiHidden/>
    <w:rsid w:val="002C673A"/>
    <w:pPr>
      <w:tabs>
        <w:tab w:val="right" w:leader="dot" w:pos="9360"/>
      </w:tabs>
      <w:suppressAutoHyphens/>
      <w:spacing w:after="0"/>
      <w:ind w:left="1440" w:right="720" w:hanging="720"/>
      <w:jc w:val="left"/>
    </w:pPr>
    <w:rPr>
      <w:rFonts w:ascii="Arial" w:eastAsia="SimSun" w:hAnsi="Arial" w:cs="Times New Roman"/>
      <w:color w:val="auto"/>
      <w:szCs w:val="24"/>
      <w:lang w:eastAsia="zh-CN"/>
    </w:rPr>
  </w:style>
  <w:style w:type="paragraph" w:styleId="TOAHeading">
    <w:name w:val="toa heading"/>
    <w:basedOn w:val="Normal"/>
    <w:next w:val="Normal"/>
    <w:semiHidden/>
    <w:rsid w:val="002C673A"/>
    <w:pPr>
      <w:tabs>
        <w:tab w:val="right" w:pos="9360"/>
      </w:tabs>
      <w:suppressAutoHyphens/>
      <w:overflowPunct w:val="0"/>
      <w:autoSpaceDE w:val="0"/>
      <w:autoSpaceDN w:val="0"/>
      <w:adjustRightInd w:val="0"/>
      <w:spacing w:after="0"/>
      <w:textAlignment w:val="baseline"/>
    </w:pPr>
    <w:rPr>
      <w:rFonts w:ascii="Arial" w:eastAsia="Times New Roman" w:hAnsi="Arial" w:cs="Times New Roman"/>
      <w:color w:val="auto"/>
      <w:szCs w:val="20"/>
      <w:lang w:eastAsia="en-US"/>
    </w:rPr>
  </w:style>
  <w:style w:type="paragraph" w:styleId="Caption">
    <w:name w:val="caption"/>
    <w:basedOn w:val="Normal"/>
    <w:next w:val="Normal"/>
    <w:qFormat/>
    <w:rsid w:val="002C673A"/>
    <w:pPr>
      <w:spacing w:after="0"/>
      <w:jc w:val="left"/>
    </w:pPr>
    <w:rPr>
      <w:rFonts w:ascii="Arial" w:eastAsia="SimSun" w:hAnsi="Arial" w:cs="Times New Roman"/>
      <w:color w:val="auto"/>
      <w:szCs w:val="24"/>
      <w:lang w:eastAsia="zh-CN"/>
    </w:rPr>
  </w:style>
  <w:style w:type="character" w:customStyle="1" w:styleId="EquationCaption">
    <w:name w:val="_Equation Caption"/>
    <w:rsid w:val="002C673A"/>
  </w:style>
  <w:style w:type="character" w:styleId="PageNumber">
    <w:name w:val="page number"/>
    <w:basedOn w:val="DefaultParagraphFont"/>
    <w:rsid w:val="002C673A"/>
    <w:rPr>
      <w:sz w:val="22"/>
    </w:rPr>
  </w:style>
  <w:style w:type="paragraph" w:styleId="BodyText">
    <w:name w:val="Body Text"/>
    <w:basedOn w:val="Normal"/>
    <w:link w:val="BodyTextChar"/>
    <w:rsid w:val="002C673A"/>
    <w:pP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2C673A"/>
    <w:rPr>
      <w:rFonts w:ascii="Arial" w:eastAsia="Times New Roman" w:hAnsi="Arial" w:cs="Times New Roman"/>
      <w:szCs w:val="20"/>
    </w:rPr>
  </w:style>
  <w:style w:type="paragraph" w:styleId="BodyTextIndent">
    <w:name w:val="Body Text Indent"/>
    <w:basedOn w:val="HouseStyleBase"/>
    <w:link w:val="BodyTextIndentChar"/>
    <w:rsid w:val="002C673A"/>
    <w:pPr>
      <w:numPr>
        <w:numId w:val="52"/>
      </w:numPr>
      <w:tabs>
        <w:tab w:val="clear" w:pos="720"/>
      </w:tabs>
      <w:ind w:firstLine="360"/>
    </w:pPr>
  </w:style>
  <w:style w:type="character" w:customStyle="1" w:styleId="BodyTextIndentChar">
    <w:name w:val="Body Text Indent Char"/>
    <w:basedOn w:val="DefaultParagraphFont"/>
    <w:link w:val="BodyTextIndent"/>
    <w:rsid w:val="002C673A"/>
    <w:rPr>
      <w:rFonts w:ascii="Arial" w:eastAsia="STZhongsong" w:hAnsi="Arial" w:cs="Times New Roman"/>
      <w:szCs w:val="20"/>
      <w:lang w:eastAsia="zh-CN"/>
    </w:rPr>
  </w:style>
  <w:style w:type="paragraph" w:styleId="BodyTextIndent2">
    <w:name w:val="Body Text Indent 2"/>
    <w:basedOn w:val="HouseStyleBase"/>
    <w:link w:val="BodyTextIndent2Char"/>
    <w:rsid w:val="002C673A"/>
    <w:pPr>
      <w:numPr>
        <w:ilvl w:val="1"/>
        <w:numId w:val="52"/>
      </w:numPr>
      <w:tabs>
        <w:tab w:val="clear" w:pos="720"/>
      </w:tabs>
      <w:ind w:left="1440" w:firstLine="1080"/>
    </w:pPr>
  </w:style>
  <w:style w:type="character" w:customStyle="1" w:styleId="BodyTextIndent2Char">
    <w:name w:val="Body Text Indent 2 Char"/>
    <w:basedOn w:val="DefaultParagraphFont"/>
    <w:link w:val="BodyTextIndent2"/>
    <w:rsid w:val="002C673A"/>
    <w:rPr>
      <w:rFonts w:ascii="Arial" w:eastAsia="STZhongsong" w:hAnsi="Arial" w:cs="Times New Roman"/>
      <w:szCs w:val="20"/>
      <w:lang w:eastAsia="zh-CN"/>
    </w:rPr>
  </w:style>
  <w:style w:type="paragraph" w:styleId="BodyTextIndent3">
    <w:name w:val="Body Text Indent 3"/>
    <w:basedOn w:val="HouseStyleBase"/>
    <w:link w:val="BodyTextIndent3Char"/>
    <w:rsid w:val="002C673A"/>
    <w:pPr>
      <w:ind w:left="1800"/>
    </w:pPr>
  </w:style>
  <w:style w:type="character" w:customStyle="1" w:styleId="BodyTextIndent3Char">
    <w:name w:val="Body Text Indent 3 Char"/>
    <w:basedOn w:val="DefaultParagraphFont"/>
    <w:link w:val="BodyTextIndent3"/>
    <w:rsid w:val="002C673A"/>
    <w:rPr>
      <w:rFonts w:ascii="Arial" w:eastAsia="STZhongsong" w:hAnsi="Arial" w:cs="Times New Roman"/>
      <w:szCs w:val="20"/>
      <w:lang w:eastAsia="zh-CN"/>
    </w:rPr>
  </w:style>
  <w:style w:type="paragraph" w:customStyle="1" w:styleId="BodyTextIndent4">
    <w:name w:val="Body Text Indent 4"/>
    <w:basedOn w:val="HouseStyleBase"/>
    <w:rsid w:val="002C673A"/>
    <w:pPr>
      <w:ind w:left="2880"/>
    </w:pPr>
  </w:style>
  <w:style w:type="paragraph" w:customStyle="1" w:styleId="BodyTextIndent5">
    <w:name w:val="Body Text Indent 5"/>
    <w:basedOn w:val="HouseStyleBase"/>
    <w:rsid w:val="002C673A"/>
    <w:pPr>
      <w:ind w:left="3600"/>
    </w:pPr>
  </w:style>
  <w:style w:type="paragraph" w:customStyle="1" w:styleId="BodyTextIndent6">
    <w:name w:val="Body Text Indent 6"/>
    <w:basedOn w:val="HouseStyleBase"/>
    <w:rsid w:val="002C673A"/>
    <w:pPr>
      <w:ind w:left="4320"/>
    </w:pPr>
  </w:style>
  <w:style w:type="paragraph" w:customStyle="1" w:styleId="BodyTextIndent7">
    <w:name w:val="Body Text Indent 7"/>
    <w:basedOn w:val="HouseStyleBase"/>
    <w:rsid w:val="002C673A"/>
    <w:pPr>
      <w:ind w:left="5040"/>
    </w:pPr>
  </w:style>
  <w:style w:type="paragraph" w:customStyle="1" w:styleId="BodyTextIndent8">
    <w:name w:val="Body Text Indent 8"/>
    <w:basedOn w:val="BodyTextIndent7"/>
    <w:rsid w:val="002C673A"/>
    <w:pPr>
      <w:ind w:left="5760"/>
    </w:pPr>
  </w:style>
  <w:style w:type="paragraph" w:customStyle="1" w:styleId="MarginText">
    <w:name w:val="Margin Text"/>
    <w:basedOn w:val="HouseStyleBase"/>
    <w:link w:val="MarginTextChar"/>
    <w:rsid w:val="002C673A"/>
  </w:style>
  <w:style w:type="paragraph" w:customStyle="1" w:styleId="SchHead">
    <w:name w:val="SchHead"/>
    <w:basedOn w:val="HouseStyleBaseCentred"/>
    <w:next w:val="SchPart"/>
    <w:rsid w:val="002C673A"/>
    <w:pPr>
      <w:keepNext/>
      <w:numPr>
        <w:numId w:val="53"/>
      </w:numPr>
      <w:jc w:val="center"/>
      <w:outlineLvl w:val="0"/>
    </w:pPr>
    <w:rPr>
      <w:b/>
      <w:caps/>
    </w:rPr>
  </w:style>
  <w:style w:type="paragraph" w:customStyle="1" w:styleId="ListBullet1">
    <w:name w:val="List Bullet 1"/>
    <w:basedOn w:val="HouseStyleBase"/>
    <w:rsid w:val="002C673A"/>
    <w:pPr>
      <w:numPr>
        <w:numId w:val="54"/>
      </w:numPr>
      <w:tabs>
        <w:tab w:val="clear" w:pos="720"/>
      </w:tabs>
      <w:ind w:left="384" w:firstLine="0"/>
    </w:pPr>
  </w:style>
  <w:style w:type="paragraph" w:styleId="ListBullet">
    <w:name w:val="List Bullet"/>
    <w:basedOn w:val="Normal"/>
    <w:rsid w:val="002C673A"/>
    <w:pPr>
      <w:overflowPunct w:val="0"/>
      <w:autoSpaceDE w:val="0"/>
      <w:autoSpaceDN w:val="0"/>
      <w:adjustRightInd w:val="0"/>
      <w:spacing w:line="360" w:lineRule="auto"/>
      <w:ind w:left="720" w:hanging="720"/>
      <w:textAlignment w:val="baseline"/>
    </w:pPr>
    <w:rPr>
      <w:rFonts w:ascii="Arial" w:eastAsia="Times New Roman" w:hAnsi="Arial" w:cs="Times New Roman"/>
      <w:color w:val="auto"/>
      <w:szCs w:val="20"/>
      <w:lang w:eastAsia="en-US"/>
    </w:rPr>
  </w:style>
  <w:style w:type="paragraph" w:styleId="ListBullet2">
    <w:name w:val="List Bullet 2"/>
    <w:basedOn w:val="HouseStyleBase"/>
    <w:rsid w:val="002C673A"/>
    <w:pPr>
      <w:numPr>
        <w:ilvl w:val="1"/>
        <w:numId w:val="54"/>
      </w:numPr>
      <w:tabs>
        <w:tab w:val="clear" w:pos="720"/>
      </w:tabs>
      <w:ind w:left="668" w:firstLine="284"/>
    </w:pPr>
  </w:style>
  <w:style w:type="paragraph" w:customStyle="1" w:styleId="body">
    <w:name w:val="body"/>
    <w:basedOn w:val="Normal"/>
    <w:link w:val="bodyChar"/>
    <w:rsid w:val="002C673A"/>
    <w:pPr>
      <w:spacing w:after="0"/>
      <w:jc w:val="left"/>
    </w:pPr>
    <w:rPr>
      <w:rFonts w:ascii="Arial" w:eastAsia="SimSun" w:hAnsi="Arial" w:cs="Times New Roman"/>
      <w:color w:val="auto"/>
      <w:szCs w:val="24"/>
    </w:rPr>
  </w:style>
  <w:style w:type="paragraph" w:customStyle="1" w:styleId="bodystrong">
    <w:name w:val="body strong"/>
    <w:basedOn w:val="body"/>
    <w:link w:val="bodystrongChar"/>
    <w:rsid w:val="002C673A"/>
    <w:rPr>
      <w:b/>
    </w:rPr>
  </w:style>
  <w:style w:type="paragraph" w:customStyle="1" w:styleId="bodystronger">
    <w:name w:val="body stronger"/>
    <w:basedOn w:val="bodystrong"/>
    <w:link w:val="bodystrongerChar"/>
    <w:rsid w:val="002C673A"/>
    <w:rPr>
      <w:caps/>
    </w:rPr>
  </w:style>
  <w:style w:type="character" w:customStyle="1" w:styleId="bodyChar">
    <w:name w:val="body Char"/>
    <w:basedOn w:val="DefaultParagraphFont"/>
    <w:link w:val="body"/>
    <w:rsid w:val="002C673A"/>
    <w:rPr>
      <w:rFonts w:ascii="Arial" w:eastAsia="SimSun" w:hAnsi="Arial" w:cs="Times New Roman"/>
      <w:szCs w:val="24"/>
      <w:lang w:eastAsia="en-GB"/>
    </w:rPr>
  </w:style>
  <w:style w:type="character" w:customStyle="1" w:styleId="bodystrongChar">
    <w:name w:val="body strong Char"/>
    <w:basedOn w:val="bodyChar"/>
    <w:link w:val="bodystrong"/>
    <w:rsid w:val="002C673A"/>
    <w:rPr>
      <w:rFonts w:ascii="Arial" w:eastAsia="SimSun" w:hAnsi="Arial" w:cs="Times New Roman"/>
      <w:b/>
      <w:szCs w:val="24"/>
      <w:lang w:eastAsia="en-GB"/>
    </w:rPr>
  </w:style>
  <w:style w:type="paragraph" w:customStyle="1" w:styleId="bodystrongcentred">
    <w:name w:val="body strong centred"/>
    <w:basedOn w:val="bodystrong"/>
    <w:rsid w:val="002C673A"/>
    <w:pPr>
      <w:jc w:val="center"/>
    </w:pPr>
    <w:rPr>
      <w:szCs w:val="22"/>
    </w:rPr>
  </w:style>
  <w:style w:type="paragraph" w:customStyle="1" w:styleId="bodycondstrongcentredspaced">
    <w:name w:val="body cond strong centred spaced"/>
    <w:basedOn w:val="bodycondstrongcentred"/>
    <w:rsid w:val="002C673A"/>
    <w:pPr>
      <w:spacing w:after="40"/>
    </w:pPr>
  </w:style>
  <w:style w:type="paragraph" w:customStyle="1" w:styleId="bodycond">
    <w:name w:val="body cond"/>
    <w:basedOn w:val="body"/>
    <w:link w:val="bodycondChar"/>
    <w:rsid w:val="002C673A"/>
    <w:rPr>
      <w:spacing w:val="-3"/>
    </w:rPr>
  </w:style>
  <w:style w:type="paragraph" w:customStyle="1" w:styleId="bodycondstrong">
    <w:name w:val="body cond strong"/>
    <w:basedOn w:val="bodycond"/>
    <w:link w:val="bodycondstrongChar"/>
    <w:rsid w:val="002C673A"/>
    <w:rPr>
      <w:b/>
    </w:rPr>
  </w:style>
  <w:style w:type="paragraph" w:customStyle="1" w:styleId="bodycondstrongcentred">
    <w:name w:val="body cond strong centred"/>
    <w:basedOn w:val="bodycondstrong"/>
    <w:link w:val="bodycondstrongcentredChar"/>
    <w:rsid w:val="002C673A"/>
    <w:pPr>
      <w:jc w:val="center"/>
    </w:pPr>
  </w:style>
  <w:style w:type="paragraph" w:customStyle="1" w:styleId="bodycondstrongercentred">
    <w:name w:val="body cond stronger centred"/>
    <w:basedOn w:val="bodycondstrongcentred"/>
    <w:link w:val="bodycondstrongercentredChar"/>
    <w:rsid w:val="002C673A"/>
    <w:rPr>
      <w:caps/>
    </w:rPr>
  </w:style>
  <w:style w:type="paragraph" w:customStyle="1" w:styleId="bodycondcentred">
    <w:name w:val="body cond centred"/>
    <w:basedOn w:val="bodycond"/>
    <w:rsid w:val="002C673A"/>
    <w:pPr>
      <w:jc w:val="center"/>
    </w:pPr>
  </w:style>
  <w:style w:type="character" w:customStyle="1" w:styleId="bodycondChar">
    <w:name w:val="body cond Char"/>
    <w:basedOn w:val="bodyChar"/>
    <w:link w:val="bodycond"/>
    <w:rsid w:val="002C673A"/>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2C673A"/>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2C673A"/>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2C673A"/>
    <w:rPr>
      <w:rFonts w:ascii="Arial" w:eastAsia="SimSun" w:hAnsi="Arial" w:cs="Times New Roman"/>
      <w:b/>
      <w:caps/>
      <w:spacing w:val="-3"/>
      <w:szCs w:val="24"/>
      <w:lang w:eastAsia="en-GB"/>
    </w:rPr>
  </w:style>
  <w:style w:type="paragraph" w:customStyle="1" w:styleId="bodyspaced">
    <w:name w:val="body spaced"/>
    <w:basedOn w:val="body"/>
    <w:rsid w:val="002C673A"/>
    <w:pPr>
      <w:spacing w:after="240"/>
    </w:pPr>
  </w:style>
  <w:style w:type="character" w:customStyle="1" w:styleId="bodystrongerChar">
    <w:name w:val="body stronger Char"/>
    <w:basedOn w:val="bodystrongChar"/>
    <w:link w:val="bodystronger"/>
    <w:rsid w:val="002C673A"/>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2C673A"/>
    <w:pPr>
      <w:spacing w:after="240"/>
      <w:ind w:left="720" w:hanging="720"/>
    </w:pPr>
  </w:style>
  <w:style w:type="paragraph" w:customStyle="1" w:styleId="bodyparty">
    <w:name w:val="body party"/>
    <w:basedOn w:val="body"/>
    <w:rsid w:val="002C673A"/>
    <w:pPr>
      <w:spacing w:after="240"/>
      <w:ind w:left="720"/>
      <w:contextualSpacing/>
    </w:pPr>
  </w:style>
  <w:style w:type="paragraph" w:customStyle="1" w:styleId="HouseStyleBase">
    <w:name w:val="House Style Base"/>
    <w:link w:val="HouseStyleBaseChar"/>
    <w:rsid w:val="002C673A"/>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2C673A"/>
    <w:rPr>
      <w:rFonts w:ascii="Arial" w:eastAsia="STZhongsong" w:hAnsi="Arial" w:cs="Times New Roman"/>
      <w:szCs w:val="20"/>
      <w:lang w:eastAsia="zh-CN"/>
    </w:rPr>
  </w:style>
  <w:style w:type="numbering" w:styleId="111111">
    <w:name w:val="Outline List 2"/>
    <w:basedOn w:val="NoList"/>
    <w:rsid w:val="002C673A"/>
    <w:pPr>
      <w:numPr>
        <w:numId w:val="49"/>
      </w:numPr>
    </w:pPr>
  </w:style>
  <w:style w:type="paragraph" w:customStyle="1" w:styleId="BODYDOCTITLE">
    <w:name w:val="BODY DOC TITLE"/>
    <w:basedOn w:val="bodycondstrongercentred"/>
    <w:rsid w:val="002C673A"/>
    <w:rPr>
      <w:sz w:val="28"/>
    </w:rPr>
  </w:style>
  <w:style w:type="character" w:customStyle="1" w:styleId="bodypartyheadChar">
    <w:name w:val="body party head Char"/>
    <w:basedOn w:val="bodystrongerChar"/>
    <w:link w:val="bodypartyhead"/>
    <w:rsid w:val="002C673A"/>
    <w:rPr>
      <w:rFonts w:ascii="Arial" w:eastAsia="SimSun" w:hAnsi="Arial" w:cs="Times New Roman"/>
      <w:b/>
      <w:caps/>
      <w:szCs w:val="24"/>
      <w:lang w:eastAsia="en-GB"/>
    </w:rPr>
  </w:style>
  <w:style w:type="paragraph" w:customStyle="1" w:styleId="Heading">
    <w:name w:val="Heading"/>
    <w:basedOn w:val="HouseStyleBaseCentred"/>
    <w:next w:val="MarginText"/>
    <w:rsid w:val="002C673A"/>
    <w:pPr>
      <w:keepNext/>
      <w:jc w:val="center"/>
    </w:pPr>
    <w:rPr>
      <w:b/>
      <w:caps/>
    </w:rPr>
  </w:style>
  <w:style w:type="paragraph" w:customStyle="1" w:styleId="AppHead">
    <w:name w:val="AppHead"/>
    <w:basedOn w:val="HouseStyleBaseCentred"/>
    <w:rsid w:val="002C673A"/>
    <w:pPr>
      <w:numPr>
        <w:numId w:val="51"/>
      </w:numPr>
      <w:jc w:val="center"/>
      <w:outlineLvl w:val="0"/>
    </w:pPr>
    <w:rPr>
      <w:b/>
      <w:caps/>
    </w:rPr>
  </w:style>
  <w:style w:type="paragraph" w:customStyle="1" w:styleId="RecitalNumbering">
    <w:name w:val="Recital Numbering"/>
    <w:basedOn w:val="HouseStyleBase"/>
    <w:rsid w:val="002C673A"/>
    <w:pPr>
      <w:numPr>
        <w:numId w:val="55"/>
      </w:numPr>
      <w:tabs>
        <w:tab w:val="clear" w:pos="720"/>
      </w:tabs>
      <w:ind w:left="360" w:firstLine="0"/>
      <w:outlineLvl w:val="0"/>
    </w:pPr>
  </w:style>
  <w:style w:type="paragraph" w:customStyle="1" w:styleId="DefinitionNumbering1">
    <w:name w:val="Definition Numbering 1"/>
    <w:basedOn w:val="HouseStyleBase"/>
    <w:rsid w:val="002C673A"/>
    <w:pPr>
      <w:numPr>
        <w:ilvl w:val="2"/>
        <w:numId w:val="52"/>
      </w:numPr>
      <w:tabs>
        <w:tab w:val="clear" w:pos="1800"/>
      </w:tabs>
      <w:ind w:left="2160" w:firstLine="1980"/>
      <w:outlineLvl w:val="0"/>
    </w:pPr>
  </w:style>
  <w:style w:type="paragraph" w:customStyle="1" w:styleId="DefinitionNumbering2">
    <w:name w:val="Definition Numbering 2"/>
    <w:basedOn w:val="HouseStyleBase"/>
    <w:rsid w:val="002C673A"/>
    <w:pPr>
      <w:numPr>
        <w:ilvl w:val="3"/>
        <w:numId w:val="52"/>
      </w:numPr>
      <w:tabs>
        <w:tab w:val="clear" w:pos="2880"/>
      </w:tabs>
      <w:ind w:firstLine="2520"/>
      <w:outlineLvl w:val="1"/>
    </w:pPr>
  </w:style>
  <w:style w:type="paragraph" w:customStyle="1" w:styleId="DefinitionNumbering3">
    <w:name w:val="Definition Numbering 3"/>
    <w:basedOn w:val="HouseStyleBase"/>
    <w:rsid w:val="002C673A"/>
    <w:pPr>
      <w:numPr>
        <w:ilvl w:val="4"/>
        <w:numId w:val="52"/>
      </w:numPr>
      <w:tabs>
        <w:tab w:val="clear" w:pos="3600"/>
      </w:tabs>
      <w:ind w:firstLine="3240"/>
      <w:outlineLvl w:val="2"/>
    </w:pPr>
  </w:style>
  <w:style w:type="paragraph" w:customStyle="1" w:styleId="DefinitionNumbering4">
    <w:name w:val="Definition Numbering 4"/>
    <w:basedOn w:val="HouseStyleBase"/>
    <w:rsid w:val="002C673A"/>
    <w:pPr>
      <w:numPr>
        <w:ilvl w:val="5"/>
        <w:numId w:val="52"/>
      </w:numPr>
      <w:tabs>
        <w:tab w:val="clear" w:pos="2880"/>
      </w:tabs>
      <w:ind w:left="4320" w:firstLine="4140"/>
      <w:outlineLvl w:val="3"/>
    </w:pPr>
  </w:style>
  <w:style w:type="paragraph" w:customStyle="1" w:styleId="DefinitionNumbering5">
    <w:name w:val="Definition Numbering 5"/>
    <w:basedOn w:val="HouseStyleBase"/>
    <w:rsid w:val="002C673A"/>
    <w:pPr>
      <w:numPr>
        <w:ilvl w:val="6"/>
        <w:numId w:val="52"/>
      </w:numPr>
      <w:tabs>
        <w:tab w:val="clear" w:pos="2880"/>
      </w:tabs>
      <w:ind w:left="5040" w:firstLine="4680"/>
      <w:outlineLvl w:val="4"/>
    </w:pPr>
  </w:style>
  <w:style w:type="paragraph" w:customStyle="1" w:styleId="DefinitionNumbering6">
    <w:name w:val="Definition Numbering 6"/>
    <w:basedOn w:val="HouseStyleBase"/>
    <w:rsid w:val="002C673A"/>
    <w:pPr>
      <w:numPr>
        <w:ilvl w:val="7"/>
        <w:numId w:val="52"/>
      </w:numPr>
      <w:tabs>
        <w:tab w:val="clear" w:pos="2880"/>
      </w:tabs>
      <w:ind w:left="5760" w:firstLine="5400"/>
      <w:outlineLvl w:val="5"/>
    </w:pPr>
  </w:style>
  <w:style w:type="paragraph" w:customStyle="1" w:styleId="DefinitionNumbering7">
    <w:name w:val="Definition Numbering 7"/>
    <w:basedOn w:val="HouseStyleBase"/>
    <w:rsid w:val="002C673A"/>
    <w:pPr>
      <w:numPr>
        <w:ilvl w:val="8"/>
        <w:numId w:val="52"/>
      </w:numPr>
      <w:tabs>
        <w:tab w:val="clear" w:pos="2880"/>
      </w:tabs>
      <w:ind w:left="6480" w:firstLine="6300"/>
      <w:outlineLvl w:val="6"/>
    </w:pPr>
  </w:style>
  <w:style w:type="paragraph" w:customStyle="1" w:styleId="DefinitionNumbering8">
    <w:name w:val="Definition Numbering 8"/>
    <w:basedOn w:val="HouseStyleBase"/>
    <w:rsid w:val="002C673A"/>
    <w:pPr>
      <w:outlineLvl w:val="7"/>
    </w:pPr>
  </w:style>
  <w:style w:type="paragraph" w:customStyle="1" w:styleId="DefinitionNumbering9">
    <w:name w:val="Definition Numbering 9"/>
    <w:basedOn w:val="HouseStyleBase"/>
    <w:rsid w:val="002C673A"/>
    <w:pPr>
      <w:outlineLvl w:val="8"/>
    </w:pPr>
  </w:style>
  <w:style w:type="paragraph" w:customStyle="1" w:styleId="SchPart">
    <w:name w:val="SchPart"/>
    <w:basedOn w:val="HouseStyleBaseCentred"/>
    <w:next w:val="MarginText"/>
    <w:rsid w:val="002C673A"/>
    <w:pPr>
      <w:keepNext/>
      <w:numPr>
        <w:ilvl w:val="1"/>
        <w:numId w:val="53"/>
      </w:numPr>
      <w:jc w:val="center"/>
      <w:outlineLvl w:val="1"/>
    </w:pPr>
    <w:rPr>
      <w:b/>
    </w:rPr>
  </w:style>
  <w:style w:type="paragraph" w:styleId="ListBullet3">
    <w:name w:val="List Bullet 3"/>
    <w:basedOn w:val="HouseStyleBase"/>
    <w:rsid w:val="002C673A"/>
    <w:pPr>
      <w:numPr>
        <w:ilvl w:val="2"/>
        <w:numId w:val="54"/>
      </w:numPr>
      <w:tabs>
        <w:tab w:val="clear" w:pos="1800"/>
      </w:tabs>
      <w:ind w:left="1288" w:firstLine="568"/>
    </w:pPr>
  </w:style>
  <w:style w:type="paragraph" w:styleId="ListBullet4">
    <w:name w:val="List Bullet 4"/>
    <w:basedOn w:val="HouseStyleBase"/>
    <w:rsid w:val="002C673A"/>
    <w:pPr>
      <w:numPr>
        <w:ilvl w:val="3"/>
        <w:numId w:val="54"/>
      </w:numPr>
      <w:tabs>
        <w:tab w:val="clear" w:pos="2880"/>
      </w:tabs>
      <w:ind w:left="1572" w:firstLine="851"/>
    </w:pPr>
  </w:style>
  <w:style w:type="paragraph" w:styleId="ListBullet5">
    <w:name w:val="List Bullet 5"/>
    <w:basedOn w:val="HouseStyleBase"/>
    <w:rsid w:val="002C673A"/>
    <w:pPr>
      <w:numPr>
        <w:ilvl w:val="4"/>
        <w:numId w:val="54"/>
      </w:numPr>
      <w:tabs>
        <w:tab w:val="clear" w:pos="3600"/>
      </w:tabs>
      <w:ind w:left="2216" w:firstLine="1136"/>
    </w:pPr>
  </w:style>
  <w:style w:type="paragraph" w:customStyle="1" w:styleId="ListBullet6">
    <w:name w:val="List Bullet 6"/>
    <w:basedOn w:val="HouseStyleBase"/>
    <w:rsid w:val="002C673A"/>
    <w:pPr>
      <w:numPr>
        <w:ilvl w:val="5"/>
        <w:numId w:val="54"/>
      </w:numPr>
      <w:tabs>
        <w:tab w:val="clear" w:pos="4320"/>
      </w:tabs>
      <w:ind w:left="2500" w:firstLine="1420"/>
    </w:pPr>
  </w:style>
  <w:style w:type="paragraph" w:customStyle="1" w:styleId="ListBullet7">
    <w:name w:val="List Bullet 7"/>
    <w:basedOn w:val="HouseStyleBase"/>
    <w:rsid w:val="002C673A"/>
    <w:pPr>
      <w:numPr>
        <w:ilvl w:val="6"/>
        <w:numId w:val="54"/>
      </w:numPr>
      <w:tabs>
        <w:tab w:val="clear" w:pos="5040"/>
      </w:tabs>
      <w:ind w:left="3144" w:firstLine="1703"/>
    </w:pPr>
  </w:style>
  <w:style w:type="paragraph" w:customStyle="1" w:styleId="ListBullet8">
    <w:name w:val="List Bullet 8"/>
    <w:basedOn w:val="HouseStyleBase"/>
    <w:rsid w:val="002C673A"/>
    <w:pPr>
      <w:numPr>
        <w:ilvl w:val="7"/>
        <w:numId w:val="54"/>
      </w:numPr>
      <w:tabs>
        <w:tab w:val="clear" w:pos="5040"/>
      </w:tabs>
      <w:ind w:left="3428" w:firstLine="1988"/>
    </w:pPr>
  </w:style>
  <w:style w:type="paragraph" w:customStyle="1" w:styleId="ListBullet9">
    <w:name w:val="List Bullet 9"/>
    <w:basedOn w:val="HouseStyleBase"/>
    <w:rsid w:val="002C673A"/>
    <w:pPr>
      <w:numPr>
        <w:ilvl w:val="8"/>
        <w:numId w:val="54"/>
      </w:numPr>
      <w:tabs>
        <w:tab w:val="clear" w:pos="5040"/>
      </w:tabs>
      <w:ind w:left="4072" w:firstLine="2272"/>
    </w:pPr>
  </w:style>
  <w:style w:type="paragraph" w:customStyle="1" w:styleId="ScheduleL1">
    <w:name w:val="Schedule L1"/>
    <w:basedOn w:val="HouseStyleBase"/>
    <w:rsid w:val="002C673A"/>
    <w:pPr>
      <w:numPr>
        <w:numId w:val="50"/>
      </w:numPr>
      <w:tabs>
        <w:tab w:val="clear" w:pos="720"/>
      </w:tabs>
      <w:ind w:left="360" w:hanging="360"/>
      <w:outlineLvl w:val="0"/>
    </w:pPr>
  </w:style>
  <w:style w:type="paragraph" w:customStyle="1" w:styleId="ScheduleL2">
    <w:name w:val="Schedule L2"/>
    <w:basedOn w:val="HouseStyleBase"/>
    <w:rsid w:val="002C673A"/>
    <w:pPr>
      <w:numPr>
        <w:ilvl w:val="1"/>
        <w:numId w:val="50"/>
      </w:numPr>
      <w:tabs>
        <w:tab w:val="clear" w:pos="720"/>
      </w:tabs>
      <w:ind w:left="792" w:hanging="432"/>
      <w:outlineLvl w:val="1"/>
    </w:pPr>
  </w:style>
  <w:style w:type="paragraph" w:customStyle="1" w:styleId="ScheduleL3">
    <w:name w:val="Schedule L3"/>
    <w:basedOn w:val="HouseStyleBase"/>
    <w:rsid w:val="002C673A"/>
    <w:pPr>
      <w:numPr>
        <w:ilvl w:val="2"/>
        <w:numId w:val="50"/>
      </w:numPr>
      <w:tabs>
        <w:tab w:val="clear" w:pos="1800"/>
      </w:tabs>
      <w:ind w:left="1224" w:hanging="504"/>
      <w:outlineLvl w:val="2"/>
    </w:pPr>
  </w:style>
  <w:style w:type="paragraph" w:customStyle="1" w:styleId="ScheduleL4">
    <w:name w:val="Schedule L4"/>
    <w:basedOn w:val="HouseStyleBase"/>
    <w:rsid w:val="002C673A"/>
    <w:pPr>
      <w:numPr>
        <w:ilvl w:val="3"/>
        <w:numId w:val="50"/>
      </w:numPr>
      <w:tabs>
        <w:tab w:val="clear" w:pos="2880"/>
      </w:tabs>
      <w:ind w:left="1728" w:hanging="648"/>
      <w:outlineLvl w:val="3"/>
    </w:pPr>
  </w:style>
  <w:style w:type="paragraph" w:customStyle="1" w:styleId="ScheduleL5">
    <w:name w:val="Schedule L5"/>
    <w:basedOn w:val="HouseStyleBase"/>
    <w:rsid w:val="002C673A"/>
    <w:pPr>
      <w:numPr>
        <w:ilvl w:val="4"/>
        <w:numId w:val="50"/>
      </w:numPr>
      <w:tabs>
        <w:tab w:val="clear" w:pos="3600"/>
      </w:tabs>
      <w:ind w:left="2232" w:hanging="792"/>
      <w:outlineLvl w:val="4"/>
    </w:pPr>
  </w:style>
  <w:style w:type="paragraph" w:customStyle="1" w:styleId="ScheduleL6">
    <w:name w:val="Schedule L6"/>
    <w:basedOn w:val="HouseStyleBase"/>
    <w:rsid w:val="002C673A"/>
    <w:pPr>
      <w:numPr>
        <w:ilvl w:val="5"/>
        <w:numId w:val="50"/>
      </w:numPr>
      <w:tabs>
        <w:tab w:val="clear" w:pos="4320"/>
      </w:tabs>
      <w:ind w:left="2736" w:hanging="936"/>
      <w:outlineLvl w:val="5"/>
    </w:pPr>
  </w:style>
  <w:style w:type="paragraph" w:customStyle="1" w:styleId="ScheduleL7">
    <w:name w:val="Schedule L7"/>
    <w:basedOn w:val="HouseStyleBase"/>
    <w:rsid w:val="002C673A"/>
    <w:pPr>
      <w:numPr>
        <w:ilvl w:val="6"/>
        <w:numId w:val="50"/>
      </w:numPr>
      <w:tabs>
        <w:tab w:val="clear" w:pos="5040"/>
      </w:tabs>
      <w:ind w:left="3240" w:hanging="1080"/>
      <w:outlineLvl w:val="6"/>
    </w:pPr>
  </w:style>
  <w:style w:type="paragraph" w:customStyle="1" w:styleId="ScheduleL8">
    <w:name w:val="Schedule L8"/>
    <w:basedOn w:val="HouseStyleBase"/>
    <w:rsid w:val="002C673A"/>
    <w:pPr>
      <w:numPr>
        <w:ilvl w:val="7"/>
        <w:numId w:val="50"/>
      </w:numPr>
      <w:tabs>
        <w:tab w:val="clear" w:pos="5040"/>
      </w:tabs>
      <w:ind w:left="3744" w:hanging="1224"/>
      <w:outlineLvl w:val="7"/>
    </w:pPr>
  </w:style>
  <w:style w:type="paragraph" w:customStyle="1" w:styleId="ScheduleL9">
    <w:name w:val="Schedule L9"/>
    <w:basedOn w:val="HouseStyleBase"/>
    <w:rsid w:val="002C673A"/>
    <w:pPr>
      <w:numPr>
        <w:ilvl w:val="8"/>
        <w:numId w:val="50"/>
      </w:numPr>
      <w:tabs>
        <w:tab w:val="clear" w:pos="5040"/>
      </w:tabs>
      <w:ind w:left="4320" w:hanging="1440"/>
      <w:outlineLvl w:val="8"/>
    </w:pPr>
  </w:style>
  <w:style w:type="paragraph" w:styleId="BodyText2">
    <w:name w:val="Body Text 2"/>
    <w:basedOn w:val="Normal"/>
    <w:link w:val="BodyText2Char"/>
    <w:rsid w:val="002C673A"/>
    <w:pPr>
      <w:spacing w:after="120"/>
      <w:jc w:val="left"/>
    </w:pPr>
    <w:rPr>
      <w:rFonts w:ascii="Arial" w:eastAsia="SimSun" w:hAnsi="Arial" w:cs="Times New Roman"/>
      <w:color w:val="auto"/>
      <w:szCs w:val="24"/>
      <w:lang w:eastAsia="zh-CN"/>
    </w:rPr>
  </w:style>
  <w:style w:type="character" w:customStyle="1" w:styleId="BodyText2Char">
    <w:name w:val="Body Text 2 Char"/>
    <w:basedOn w:val="DefaultParagraphFont"/>
    <w:link w:val="BodyText2"/>
    <w:rsid w:val="002C673A"/>
    <w:rPr>
      <w:rFonts w:ascii="Arial" w:eastAsia="SimSun" w:hAnsi="Arial" w:cs="Times New Roman"/>
      <w:szCs w:val="24"/>
      <w:lang w:eastAsia="zh-CN"/>
    </w:rPr>
  </w:style>
  <w:style w:type="paragraph" w:customStyle="1" w:styleId="HouseStyleBaseCentred">
    <w:name w:val="House Style Base Centred"/>
    <w:rsid w:val="002C673A"/>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2C673A"/>
    <w:pPr>
      <w:overflowPunct w:val="0"/>
      <w:autoSpaceDE w:val="0"/>
      <w:autoSpaceDN w:val="0"/>
      <w:ind w:left="720" w:hanging="720"/>
      <w:textAlignment w:val="baseline"/>
    </w:pPr>
  </w:style>
  <w:style w:type="paragraph" w:customStyle="1" w:styleId="SchSection">
    <w:name w:val="SchSection"/>
    <w:basedOn w:val="HouseStyleBaseCentred"/>
    <w:next w:val="MarginText"/>
    <w:rsid w:val="002C673A"/>
    <w:pPr>
      <w:keepNext/>
      <w:numPr>
        <w:ilvl w:val="2"/>
        <w:numId w:val="53"/>
      </w:numPr>
      <w:jc w:val="center"/>
      <w:outlineLvl w:val="2"/>
    </w:pPr>
    <w:rPr>
      <w:b/>
    </w:rPr>
  </w:style>
  <w:style w:type="paragraph" w:customStyle="1" w:styleId="Table-followingparagraph">
    <w:name w:val="Table - following paragraph"/>
    <w:basedOn w:val="HouseStyleBase"/>
    <w:next w:val="MarginText"/>
    <w:rsid w:val="002C673A"/>
    <w:pPr>
      <w:spacing w:after="0"/>
    </w:pPr>
  </w:style>
  <w:style w:type="paragraph" w:customStyle="1" w:styleId="Table-Text">
    <w:name w:val="Table - Text"/>
    <w:basedOn w:val="HouseStyleBase"/>
    <w:rsid w:val="002C673A"/>
    <w:pPr>
      <w:spacing w:before="120" w:after="120"/>
      <w:jc w:val="left"/>
    </w:pPr>
  </w:style>
  <w:style w:type="paragraph" w:customStyle="1" w:styleId="AppPart">
    <w:name w:val="AppPart"/>
    <w:basedOn w:val="HouseStyleBaseCentred"/>
    <w:rsid w:val="002C673A"/>
    <w:pPr>
      <w:numPr>
        <w:ilvl w:val="1"/>
        <w:numId w:val="51"/>
      </w:numPr>
      <w:jc w:val="center"/>
      <w:outlineLvl w:val="1"/>
    </w:pPr>
    <w:rPr>
      <w:b/>
    </w:rPr>
  </w:style>
  <w:style w:type="paragraph" w:customStyle="1" w:styleId="RecitalNumbering2">
    <w:name w:val="Recital Numbering 2"/>
    <w:basedOn w:val="HouseStyleBase"/>
    <w:rsid w:val="002C673A"/>
    <w:pPr>
      <w:numPr>
        <w:ilvl w:val="1"/>
        <w:numId w:val="55"/>
      </w:numPr>
      <w:tabs>
        <w:tab w:val="clear" w:pos="1800"/>
      </w:tabs>
      <w:overflowPunct w:val="0"/>
      <w:autoSpaceDE w:val="0"/>
      <w:autoSpaceDN w:val="0"/>
      <w:ind w:left="720" w:firstLine="360"/>
      <w:textAlignment w:val="baseline"/>
    </w:pPr>
  </w:style>
  <w:style w:type="paragraph" w:customStyle="1" w:styleId="RecitalNumbering3">
    <w:name w:val="Recital Numbering 3"/>
    <w:basedOn w:val="HouseStyleBase"/>
    <w:rsid w:val="002C673A"/>
    <w:pPr>
      <w:numPr>
        <w:ilvl w:val="2"/>
        <w:numId w:val="55"/>
      </w:numPr>
      <w:tabs>
        <w:tab w:val="clear" w:pos="2880"/>
      </w:tabs>
      <w:overflowPunct w:val="0"/>
      <w:autoSpaceDE w:val="0"/>
      <w:autoSpaceDN w:val="0"/>
      <w:ind w:left="1080" w:firstLine="720"/>
      <w:textAlignment w:val="baseline"/>
    </w:pPr>
  </w:style>
  <w:style w:type="paragraph" w:styleId="BlockText">
    <w:name w:val="Block Text"/>
    <w:basedOn w:val="Normal"/>
    <w:rsid w:val="002C673A"/>
    <w:pPr>
      <w:spacing w:after="120"/>
      <w:ind w:left="1440" w:right="1440"/>
      <w:jc w:val="left"/>
    </w:pPr>
    <w:rPr>
      <w:rFonts w:ascii="Arial" w:eastAsia="SimSun" w:hAnsi="Arial" w:cs="Times New Roman"/>
      <w:color w:val="auto"/>
      <w:szCs w:val="24"/>
      <w:lang w:eastAsia="zh-CN"/>
    </w:rPr>
  </w:style>
  <w:style w:type="paragraph" w:styleId="BodyText3">
    <w:name w:val="Body Text 3"/>
    <w:basedOn w:val="Normal"/>
    <w:link w:val="BodyText3Char"/>
    <w:rsid w:val="002C673A"/>
    <w:pPr>
      <w:spacing w:after="120"/>
      <w:jc w:val="left"/>
    </w:pPr>
    <w:rPr>
      <w:rFonts w:ascii="Arial" w:eastAsia="SimSun" w:hAnsi="Arial" w:cs="Times New Roman"/>
      <w:color w:val="auto"/>
      <w:sz w:val="16"/>
      <w:szCs w:val="16"/>
      <w:lang w:eastAsia="zh-CN"/>
    </w:rPr>
  </w:style>
  <w:style w:type="character" w:customStyle="1" w:styleId="BodyText3Char">
    <w:name w:val="Body Text 3 Char"/>
    <w:basedOn w:val="DefaultParagraphFont"/>
    <w:link w:val="BodyText3"/>
    <w:rsid w:val="002C673A"/>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2C673A"/>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2C673A"/>
    <w:rPr>
      <w:rFonts w:ascii="Arial" w:eastAsia="SimSun" w:hAnsi="Arial" w:cs="Times New Roman"/>
      <w:szCs w:val="24"/>
      <w:lang w:eastAsia="zh-CN"/>
    </w:rPr>
  </w:style>
  <w:style w:type="paragraph" w:styleId="BodyTextFirstIndent2">
    <w:name w:val="Body Text First Indent 2"/>
    <w:basedOn w:val="BodyTextIndent"/>
    <w:link w:val="BodyTextFirstIndent2Char"/>
    <w:rsid w:val="002C673A"/>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2C673A"/>
    <w:rPr>
      <w:rFonts w:ascii="Arial" w:eastAsia="SimSun" w:hAnsi="Arial" w:cs="Times New Roman"/>
      <w:szCs w:val="24"/>
      <w:lang w:eastAsia="zh-CN"/>
    </w:rPr>
  </w:style>
  <w:style w:type="paragraph" w:styleId="Closing">
    <w:name w:val="Closing"/>
    <w:basedOn w:val="Normal"/>
    <w:link w:val="ClosingChar"/>
    <w:rsid w:val="002C673A"/>
    <w:pPr>
      <w:spacing w:after="0"/>
      <w:ind w:left="4252"/>
      <w:jc w:val="left"/>
    </w:pPr>
    <w:rPr>
      <w:rFonts w:ascii="Arial" w:eastAsia="SimSun" w:hAnsi="Arial" w:cs="Times New Roman"/>
      <w:color w:val="auto"/>
      <w:szCs w:val="24"/>
      <w:lang w:eastAsia="zh-CN"/>
    </w:rPr>
  </w:style>
  <w:style w:type="character" w:customStyle="1" w:styleId="ClosingChar">
    <w:name w:val="Closing Char"/>
    <w:basedOn w:val="DefaultParagraphFont"/>
    <w:link w:val="Closing"/>
    <w:rsid w:val="002C673A"/>
    <w:rPr>
      <w:rFonts w:ascii="Arial" w:eastAsia="SimSun" w:hAnsi="Arial" w:cs="Times New Roman"/>
      <w:szCs w:val="24"/>
      <w:lang w:eastAsia="zh-CN"/>
    </w:rPr>
  </w:style>
  <w:style w:type="paragraph" w:styleId="Date">
    <w:name w:val="Date"/>
    <w:basedOn w:val="Normal"/>
    <w:next w:val="Normal"/>
    <w:link w:val="DateChar"/>
    <w:rsid w:val="002C673A"/>
    <w:pPr>
      <w:spacing w:after="0"/>
      <w:jc w:val="left"/>
    </w:pPr>
    <w:rPr>
      <w:rFonts w:ascii="Arial" w:eastAsia="SimSun" w:hAnsi="Arial" w:cs="Times New Roman"/>
      <w:color w:val="auto"/>
      <w:szCs w:val="24"/>
      <w:lang w:eastAsia="zh-CN"/>
    </w:rPr>
  </w:style>
  <w:style w:type="character" w:customStyle="1" w:styleId="DateChar">
    <w:name w:val="Date Char"/>
    <w:basedOn w:val="DefaultParagraphFont"/>
    <w:link w:val="Date"/>
    <w:rsid w:val="002C673A"/>
    <w:rPr>
      <w:rFonts w:ascii="Arial" w:eastAsia="SimSun" w:hAnsi="Arial" w:cs="Times New Roman"/>
      <w:szCs w:val="24"/>
      <w:lang w:eastAsia="zh-CN"/>
    </w:rPr>
  </w:style>
  <w:style w:type="paragraph" w:styleId="DocumentMap">
    <w:name w:val="Document Map"/>
    <w:basedOn w:val="Normal"/>
    <w:link w:val="DocumentMapChar"/>
    <w:semiHidden/>
    <w:rsid w:val="002C673A"/>
    <w:pPr>
      <w:shd w:val="clear" w:color="auto" w:fill="000080"/>
      <w:spacing w:after="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2C673A"/>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2C673A"/>
    <w:pPr>
      <w:spacing w:after="0"/>
      <w:jc w:val="left"/>
    </w:pPr>
    <w:rPr>
      <w:rFonts w:ascii="Arial" w:eastAsia="SimSun" w:hAnsi="Arial" w:cs="Times New Roman"/>
      <w:color w:val="auto"/>
      <w:szCs w:val="24"/>
      <w:lang w:eastAsia="zh-CN"/>
    </w:rPr>
  </w:style>
  <w:style w:type="character" w:customStyle="1" w:styleId="E-mailSignatureChar">
    <w:name w:val="E-mail Signature Char"/>
    <w:basedOn w:val="DefaultParagraphFont"/>
    <w:link w:val="E-mailSignature"/>
    <w:rsid w:val="002C673A"/>
    <w:rPr>
      <w:rFonts w:ascii="Arial" w:eastAsia="SimSun" w:hAnsi="Arial" w:cs="Times New Roman"/>
      <w:szCs w:val="24"/>
      <w:lang w:eastAsia="zh-CN"/>
    </w:rPr>
  </w:style>
  <w:style w:type="character" w:styleId="Emphasis">
    <w:name w:val="Emphasis"/>
    <w:basedOn w:val="DefaultParagraphFont"/>
    <w:qFormat/>
    <w:rsid w:val="002C673A"/>
    <w:rPr>
      <w:i/>
      <w:iCs/>
    </w:rPr>
  </w:style>
  <w:style w:type="paragraph" w:styleId="EnvelopeAddress">
    <w:name w:val="envelope address"/>
    <w:basedOn w:val="Normal"/>
    <w:rsid w:val="002C673A"/>
    <w:pPr>
      <w:framePr w:w="7920" w:h="1980" w:hRule="exact" w:hSpace="180" w:wrap="auto" w:hAnchor="page" w:xAlign="center" w:yAlign="bottom"/>
      <w:spacing w:after="0"/>
      <w:ind w:left="2880"/>
      <w:jc w:val="left"/>
    </w:pPr>
    <w:rPr>
      <w:rFonts w:ascii="Arial" w:eastAsia="SimSun" w:hAnsi="Arial" w:cs="Arial"/>
      <w:color w:val="auto"/>
      <w:sz w:val="24"/>
      <w:szCs w:val="24"/>
      <w:lang w:eastAsia="zh-CN"/>
    </w:rPr>
  </w:style>
  <w:style w:type="paragraph" w:styleId="EnvelopeReturn">
    <w:name w:val="envelope return"/>
    <w:basedOn w:val="Normal"/>
    <w:rsid w:val="002C673A"/>
    <w:pPr>
      <w:spacing w:after="0"/>
      <w:jc w:val="left"/>
    </w:pPr>
    <w:rPr>
      <w:rFonts w:ascii="Arial" w:eastAsia="SimSun" w:hAnsi="Arial" w:cs="Arial"/>
      <w:color w:val="auto"/>
      <w:sz w:val="20"/>
      <w:szCs w:val="20"/>
      <w:lang w:eastAsia="zh-CN"/>
    </w:rPr>
  </w:style>
  <w:style w:type="character" w:styleId="FollowedHyperlink">
    <w:name w:val="FollowedHyperlink"/>
    <w:basedOn w:val="DefaultParagraphFont"/>
    <w:rsid w:val="002C673A"/>
    <w:rPr>
      <w:color w:val="800080"/>
      <w:u w:val="single"/>
    </w:rPr>
  </w:style>
  <w:style w:type="character" w:styleId="HTMLAcronym">
    <w:name w:val="HTML Acronym"/>
    <w:basedOn w:val="DefaultParagraphFont"/>
    <w:rsid w:val="002C673A"/>
  </w:style>
  <w:style w:type="paragraph" w:styleId="HTMLAddress">
    <w:name w:val="HTML Address"/>
    <w:basedOn w:val="Normal"/>
    <w:link w:val="HTMLAddressChar"/>
    <w:rsid w:val="002C673A"/>
    <w:pPr>
      <w:spacing w:after="0"/>
      <w:jc w:val="left"/>
    </w:pPr>
    <w:rPr>
      <w:rFonts w:ascii="Arial" w:eastAsia="SimSun" w:hAnsi="Arial" w:cs="Times New Roman"/>
      <w:i/>
      <w:iCs/>
      <w:color w:val="auto"/>
      <w:szCs w:val="24"/>
      <w:lang w:eastAsia="zh-CN"/>
    </w:rPr>
  </w:style>
  <w:style w:type="character" w:customStyle="1" w:styleId="HTMLAddressChar">
    <w:name w:val="HTML Address Char"/>
    <w:basedOn w:val="DefaultParagraphFont"/>
    <w:link w:val="HTMLAddress"/>
    <w:rsid w:val="002C673A"/>
    <w:rPr>
      <w:rFonts w:ascii="Arial" w:eastAsia="SimSun" w:hAnsi="Arial" w:cs="Times New Roman"/>
      <w:i/>
      <w:iCs/>
      <w:szCs w:val="24"/>
      <w:lang w:eastAsia="zh-CN"/>
    </w:rPr>
  </w:style>
  <w:style w:type="character" w:styleId="HTMLCite">
    <w:name w:val="HTML Cite"/>
    <w:basedOn w:val="DefaultParagraphFont"/>
    <w:rsid w:val="002C673A"/>
    <w:rPr>
      <w:i/>
      <w:iCs/>
    </w:rPr>
  </w:style>
  <w:style w:type="character" w:styleId="HTMLCode">
    <w:name w:val="HTML Code"/>
    <w:basedOn w:val="DefaultParagraphFont"/>
    <w:rsid w:val="002C673A"/>
    <w:rPr>
      <w:rFonts w:ascii="Courier New" w:hAnsi="Courier New" w:cs="Courier New"/>
      <w:sz w:val="20"/>
      <w:szCs w:val="20"/>
    </w:rPr>
  </w:style>
  <w:style w:type="character" w:styleId="HTMLDefinition">
    <w:name w:val="HTML Definition"/>
    <w:basedOn w:val="DefaultParagraphFont"/>
    <w:rsid w:val="002C673A"/>
    <w:rPr>
      <w:i/>
      <w:iCs/>
    </w:rPr>
  </w:style>
  <w:style w:type="character" w:styleId="HTMLKeyboard">
    <w:name w:val="HTML Keyboard"/>
    <w:basedOn w:val="DefaultParagraphFont"/>
    <w:rsid w:val="002C673A"/>
    <w:rPr>
      <w:rFonts w:ascii="Courier New" w:hAnsi="Courier New" w:cs="Courier New"/>
      <w:sz w:val="20"/>
      <w:szCs w:val="20"/>
    </w:rPr>
  </w:style>
  <w:style w:type="paragraph" w:styleId="HTMLPreformatted">
    <w:name w:val="HTML Preformatted"/>
    <w:basedOn w:val="Normal"/>
    <w:link w:val="HTMLPreformattedChar"/>
    <w:rsid w:val="002C673A"/>
    <w:pPr>
      <w:spacing w:after="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2C673A"/>
    <w:rPr>
      <w:rFonts w:ascii="Courier New" w:eastAsia="SimSun" w:hAnsi="Courier New" w:cs="Courier New"/>
      <w:sz w:val="20"/>
      <w:szCs w:val="20"/>
      <w:lang w:eastAsia="zh-CN"/>
    </w:rPr>
  </w:style>
  <w:style w:type="character" w:styleId="HTMLSample">
    <w:name w:val="HTML Sample"/>
    <w:basedOn w:val="DefaultParagraphFont"/>
    <w:rsid w:val="002C673A"/>
    <w:rPr>
      <w:rFonts w:ascii="Courier New" w:hAnsi="Courier New" w:cs="Courier New"/>
    </w:rPr>
  </w:style>
  <w:style w:type="character" w:styleId="HTMLTypewriter">
    <w:name w:val="HTML Typewriter"/>
    <w:basedOn w:val="DefaultParagraphFont"/>
    <w:rsid w:val="002C673A"/>
    <w:rPr>
      <w:rFonts w:ascii="Courier New" w:hAnsi="Courier New" w:cs="Courier New"/>
      <w:sz w:val="20"/>
      <w:szCs w:val="20"/>
    </w:rPr>
  </w:style>
  <w:style w:type="character" w:styleId="HTMLVariable">
    <w:name w:val="HTML Variable"/>
    <w:basedOn w:val="DefaultParagraphFont"/>
    <w:rsid w:val="002C673A"/>
    <w:rPr>
      <w:i/>
      <w:iCs/>
    </w:rPr>
  </w:style>
  <w:style w:type="paragraph" w:styleId="Index3">
    <w:name w:val="index 3"/>
    <w:basedOn w:val="Normal"/>
    <w:next w:val="Normal"/>
    <w:autoRedefine/>
    <w:semiHidden/>
    <w:rsid w:val="002C673A"/>
    <w:pPr>
      <w:spacing w:after="0"/>
      <w:ind w:left="660" w:hanging="220"/>
      <w:jc w:val="left"/>
    </w:pPr>
    <w:rPr>
      <w:rFonts w:ascii="Arial" w:eastAsia="SimSun" w:hAnsi="Arial" w:cs="Times New Roman"/>
      <w:color w:val="auto"/>
      <w:szCs w:val="24"/>
      <w:lang w:eastAsia="zh-CN"/>
    </w:rPr>
  </w:style>
  <w:style w:type="paragraph" w:styleId="Index4">
    <w:name w:val="index 4"/>
    <w:basedOn w:val="Normal"/>
    <w:next w:val="Normal"/>
    <w:autoRedefine/>
    <w:semiHidden/>
    <w:rsid w:val="002C673A"/>
    <w:pPr>
      <w:spacing w:after="0"/>
      <w:ind w:left="880" w:hanging="220"/>
      <w:jc w:val="left"/>
    </w:pPr>
    <w:rPr>
      <w:rFonts w:ascii="Arial" w:eastAsia="SimSun" w:hAnsi="Arial" w:cs="Times New Roman"/>
      <w:color w:val="auto"/>
      <w:szCs w:val="24"/>
      <w:lang w:eastAsia="zh-CN"/>
    </w:rPr>
  </w:style>
  <w:style w:type="paragraph" w:styleId="Index5">
    <w:name w:val="index 5"/>
    <w:basedOn w:val="Normal"/>
    <w:next w:val="Normal"/>
    <w:autoRedefine/>
    <w:semiHidden/>
    <w:rsid w:val="002C673A"/>
    <w:pPr>
      <w:spacing w:after="0"/>
      <w:ind w:left="1100" w:hanging="220"/>
      <w:jc w:val="left"/>
    </w:pPr>
    <w:rPr>
      <w:rFonts w:ascii="Arial" w:eastAsia="SimSun" w:hAnsi="Arial" w:cs="Times New Roman"/>
      <w:color w:val="auto"/>
      <w:szCs w:val="24"/>
      <w:lang w:eastAsia="zh-CN"/>
    </w:rPr>
  </w:style>
  <w:style w:type="paragraph" w:styleId="Index6">
    <w:name w:val="index 6"/>
    <w:basedOn w:val="Normal"/>
    <w:next w:val="Normal"/>
    <w:autoRedefine/>
    <w:semiHidden/>
    <w:rsid w:val="002C673A"/>
    <w:pPr>
      <w:spacing w:after="0"/>
      <w:ind w:left="1320" w:hanging="220"/>
      <w:jc w:val="left"/>
    </w:pPr>
    <w:rPr>
      <w:rFonts w:ascii="Arial" w:eastAsia="SimSun" w:hAnsi="Arial" w:cs="Times New Roman"/>
      <w:color w:val="auto"/>
      <w:szCs w:val="24"/>
      <w:lang w:eastAsia="zh-CN"/>
    </w:rPr>
  </w:style>
  <w:style w:type="paragraph" w:styleId="Index7">
    <w:name w:val="index 7"/>
    <w:basedOn w:val="Normal"/>
    <w:next w:val="Normal"/>
    <w:autoRedefine/>
    <w:semiHidden/>
    <w:rsid w:val="002C673A"/>
    <w:pPr>
      <w:spacing w:after="0"/>
      <w:ind w:left="1540" w:hanging="220"/>
      <w:jc w:val="left"/>
    </w:pPr>
    <w:rPr>
      <w:rFonts w:ascii="Arial" w:eastAsia="SimSun" w:hAnsi="Arial" w:cs="Times New Roman"/>
      <w:color w:val="auto"/>
      <w:szCs w:val="24"/>
      <w:lang w:eastAsia="zh-CN"/>
    </w:rPr>
  </w:style>
  <w:style w:type="paragraph" w:styleId="Index8">
    <w:name w:val="index 8"/>
    <w:basedOn w:val="Normal"/>
    <w:next w:val="Normal"/>
    <w:autoRedefine/>
    <w:semiHidden/>
    <w:rsid w:val="002C673A"/>
    <w:pPr>
      <w:spacing w:after="0"/>
      <w:ind w:left="1760" w:hanging="220"/>
      <w:jc w:val="left"/>
    </w:pPr>
    <w:rPr>
      <w:rFonts w:ascii="Arial" w:eastAsia="SimSun" w:hAnsi="Arial" w:cs="Times New Roman"/>
      <w:color w:val="auto"/>
      <w:szCs w:val="24"/>
      <w:lang w:eastAsia="zh-CN"/>
    </w:rPr>
  </w:style>
  <w:style w:type="paragraph" w:styleId="Index9">
    <w:name w:val="index 9"/>
    <w:basedOn w:val="Normal"/>
    <w:next w:val="Normal"/>
    <w:autoRedefine/>
    <w:semiHidden/>
    <w:rsid w:val="002C673A"/>
    <w:pPr>
      <w:spacing w:after="0"/>
      <w:ind w:left="1980" w:hanging="220"/>
      <w:jc w:val="left"/>
    </w:pPr>
    <w:rPr>
      <w:rFonts w:ascii="Arial" w:eastAsia="SimSun" w:hAnsi="Arial" w:cs="Times New Roman"/>
      <w:color w:val="auto"/>
      <w:szCs w:val="24"/>
      <w:lang w:eastAsia="zh-CN"/>
    </w:rPr>
  </w:style>
  <w:style w:type="paragraph" w:styleId="IndexHeading">
    <w:name w:val="index heading"/>
    <w:basedOn w:val="Normal"/>
    <w:next w:val="Index1"/>
    <w:semiHidden/>
    <w:rsid w:val="002C673A"/>
    <w:pPr>
      <w:spacing w:after="0"/>
      <w:jc w:val="left"/>
    </w:pPr>
    <w:rPr>
      <w:rFonts w:ascii="Arial" w:eastAsia="SimSun" w:hAnsi="Arial" w:cs="Arial"/>
      <w:b/>
      <w:bCs/>
      <w:color w:val="auto"/>
      <w:szCs w:val="24"/>
      <w:lang w:eastAsia="zh-CN"/>
    </w:rPr>
  </w:style>
  <w:style w:type="character" w:styleId="LineNumber">
    <w:name w:val="line number"/>
    <w:basedOn w:val="DefaultParagraphFont"/>
    <w:rsid w:val="002C673A"/>
  </w:style>
  <w:style w:type="paragraph" w:styleId="List">
    <w:name w:val="List"/>
    <w:basedOn w:val="Normal"/>
    <w:rsid w:val="002C673A"/>
    <w:pPr>
      <w:spacing w:after="0"/>
      <w:ind w:left="283" w:hanging="283"/>
      <w:jc w:val="left"/>
    </w:pPr>
    <w:rPr>
      <w:rFonts w:ascii="Arial" w:eastAsia="SimSun" w:hAnsi="Arial" w:cs="Times New Roman"/>
      <w:color w:val="auto"/>
      <w:szCs w:val="24"/>
      <w:lang w:eastAsia="zh-CN"/>
    </w:rPr>
  </w:style>
  <w:style w:type="paragraph" w:styleId="List2">
    <w:name w:val="List 2"/>
    <w:basedOn w:val="Normal"/>
    <w:rsid w:val="002C673A"/>
    <w:pPr>
      <w:spacing w:after="0"/>
      <w:ind w:left="566" w:hanging="283"/>
      <w:jc w:val="left"/>
    </w:pPr>
    <w:rPr>
      <w:rFonts w:ascii="Arial" w:eastAsia="SimSun" w:hAnsi="Arial" w:cs="Times New Roman"/>
      <w:color w:val="auto"/>
      <w:szCs w:val="24"/>
      <w:lang w:eastAsia="zh-CN"/>
    </w:rPr>
  </w:style>
  <w:style w:type="paragraph" w:styleId="List3">
    <w:name w:val="List 3"/>
    <w:basedOn w:val="Normal"/>
    <w:rsid w:val="002C673A"/>
    <w:pPr>
      <w:spacing w:after="0"/>
      <w:ind w:left="849" w:hanging="283"/>
      <w:jc w:val="left"/>
    </w:pPr>
    <w:rPr>
      <w:rFonts w:ascii="Arial" w:eastAsia="SimSun" w:hAnsi="Arial" w:cs="Times New Roman"/>
      <w:color w:val="auto"/>
      <w:szCs w:val="24"/>
      <w:lang w:eastAsia="zh-CN"/>
    </w:rPr>
  </w:style>
  <w:style w:type="paragraph" w:styleId="List4">
    <w:name w:val="List 4"/>
    <w:basedOn w:val="Normal"/>
    <w:rsid w:val="002C673A"/>
    <w:pPr>
      <w:spacing w:after="0"/>
      <w:ind w:left="1132" w:hanging="283"/>
      <w:jc w:val="left"/>
    </w:pPr>
    <w:rPr>
      <w:rFonts w:ascii="Arial" w:eastAsia="SimSun" w:hAnsi="Arial" w:cs="Times New Roman"/>
      <w:color w:val="auto"/>
      <w:szCs w:val="24"/>
      <w:lang w:eastAsia="zh-CN"/>
    </w:rPr>
  </w:style>
  <w:style w:type="paragraph" w:styleId="List5">
    <w:name w:val="List 5"/>
    <w:basedOn w:val="Normal"/>
    <w:rsid w:val="002C673A"/>
    <w:pPr>
      <w:spacing w:after="0"/>
      <w:ind w:left="1415" w:hanging="283"/>
      <w:jc w:val="left"/>
    </w:pPr>
    <w:rPr>
      <w:rFonts w:ascii="Arial" w:eastAsia="SimSun" w:hAnsi="Arial" w:cs="Times New Roman"/>
      <w:color w:val="auto"/>
      <w:szCs w:val="24"/>
      <w:lang w:eastAsia="zh-CN"/>
    </w:rPr>
  </w:style>
  <w:style w:type="paragraph" w:styleId="ListContinue">
    <w:name w:val="List Continue"/>
    <w:basedOn w:val="Normal"/>
    <w:rsid w:val="002C673A"/>
    <w:pPr>
      <w:spacing w:after="120"/>
      <w:ind w:left="283"/>
      <w:jc w:val="left"/>
    </w:pPr>
    <w:rPr>
      <w:rFonts w:ascii="Arial" w:eastAsia="SimSun" w:hAnsi="Arial" w:cs="Times New Roman"/>
      <w:color w:val="auto"/>
      <w:szCs w:val="24"/>
      <w:lang w:eastAsia="zh-CN"/>
    </w:rPr>
  </w:style>
  <w:style w:type="paragraph" w:styleId="ListContinue2">
    <w:name w:val="List Continue 2"/>
    <w:basedOn w:val="Normal"/>
    <w:rsid w:val="002C673A"/>
    <w:pPr>
      <w:spacing w:after="120"/>
      <w:ind w:left="566"/>
      <w:jc w:val="left"/>
    </w:pPr>
    <w:rPr>
      <w:rFonts w:ascii="Arial" w:eastAsia="SimSun" w:hAnsi="Arial" w:cs="Times New Roman"/>
      <w:color w:val="auto"/>
      <w:szCs w:val="24"/>
      <w:lang w:eastAsia="zh-CN"/>
    </w:rPr>
  </w:style>
  <w:style w:type="paragraph" w:styleId="ListContinue3">
    <w:name w:val="List Continue 3"/>
    <w:basedOn w:val="Normal"/>
    <w:rsid w:val="002C673A"/>
    <w:pPr>
      <w:spacing w:after="120"/>
      <w:ind w:left="849"/>
      <w:jc w:val="left"/>
    </w:pPr>
    <w:rPr>
      <w:rFonts w:ascii="Arial" w:eastAsia="SimSun" w:hAnsi="Arial" w:cs="Times New Roman"/>
      <w:color w:val="auto"/>
      <w:szCs w:val="24"/>
      <w:lang w:eastAsia="zh-CN"/>
    </w:rPr>
  </w:style>
  <w:style w:type="paragraph" w:styleId="ListContinue4">
    <w:name w:val="List Continue 4"/>
    <w:basedOn w:val="Normal"/>
    <w:rsid w:val="002C673A"/>
    <w:pPr>
      <w:spacing w:after="120"/>
      <w:ind w:left="1132"/>
      <w:jc w:val="left"/>
    </w:pPr>
    <w:rPr>
      <w:rFonts w:ascii="Arial" w:eastAsia="SimSun" w:hAnsi="Arial" w:cs="Times New Roman"/>
      <w:color w:val="auto"/>
      <w:szCs w:val="24"/>
      <w:lang w:eastAsia="zh-CN"/>
    </w:rPr>
  </w:style>
  <w:style w:type="paragraph" w:styleId="ListContinue5">
    <w:name w:val="List Continue 5"/>
    <w:basedOn w:val="Normal"/>
    <w:rsid w:val="002C673A"/>
    <w:pPr>
      <w:spacing w:after="120"/>
      <w:ind w:left="1415"/>
      <w:jc w:val="left"/>
    </w:pPr>
    <w:rPr>
      <w:rFonts w:ascii="Arial" w:eastAsia="SimSun" w:hAnsi="Arial" w:cs="Times New Roman"/>
      <w:color w:val="auto"/>
      <w:szCs w:val="24"/>
      <w:lang w:eastAsia="zh-CN"/>
    </w:rPr>
  </w:style>
  <w:style w:type="paragraph" w:styleId="ListNumber">
    <w:name w:val="List Number"/>
    <w:basedOn w:val="Normal"/>
    <w:rsid w:val="002C673A"/>
    <w:pPr>
      <w:numPr>
        <w:numId w:val="56"/>
      </w:numPr>
      <w:spacing w:after="0"/>
      <w:jc w:val="left"/>
    </w:pPr>
    <w:rPr>
      <w:rFonts w:ascii="Arial" w:eastAsia="SimSun" w:hAnsi="Arial" w:cs="Times New Roman"/>
      <w:color w:val="auto"/>
      <w:szCs w:val="24"/>
      <w:lang w:eastAsia="zh-CN"/>
    </w:rPr>
  </w:style>
  <w:style w:type="paragraph" w:styleId="ListNumber2">
    <w:name w:val="List Number 2"/>
    <w:basedOn w:val="Normal"/>
    <w:rsid w:val="002C673A"/>
    <w:pPr>
      <w:numPr>
        <w:numId w:val="57"/>
      </w:numPr>
      <w:spacing w:after="0"/>
      <w:jc w:val="left"/>
    </w:pPr>
    <w:rPr>
      <w:rFonts w:ascii="Arial" w:eastAsia="SimSun" w:hAnsi="Arial" w:cs="Times New Roman"/>
      <w:color w:val="auto"/>
      <w:szCs w:val="24"/>
      <w:lang w:eastAsia="zh-CN"/>
    </w:rPr>
  </w:style>
  <w:style w:type="paragraph" w:styleId="ListNumber3">
    <w:name w:val="List Number 3"/>
    <w:basedOn w:val="Normal"/>
    <w:rsid w:val="002C673A"/>
    <w:pPr>
      <w:numPr>
        <w:numId w:val="58"/>
      </w:numPr>
      <w:spacing w:after="0"/>
      <w:jc w:val="left"/>
    </w:pPr>
    <w:rPr>
      <w:rFonts w:ascii="Arial" w:eastAsia="SimSun" w:hAnsi="Arial" w:cs="Times New Roman"/>
      <w:color w:val="auto"/>
      <w:szCs w:val="24"/>
      <w:lang w:eastAsia="zh-CN"/>
    </w:rPr>
  </w:style>
  <w:style w:type="paragraph" w:styleId="ListNumber4">
    <w:name w:val="List Number 4"/>
    <w:basedOn w:val="Normal"/>
    <w:rsid w:val="002C673A"/>
    <w:pPr>
      <w:numPr>
        <w:numId w:val="59"/>
      </w:numPr>
      <w:spacing w:after="0"/>
      <w:jc w:val="left"/>
    </w:pPr>
    <w:rPr>
      <w:rFonts w:ascii="Arial" w:eastAsia="SimSun" w:hAnsi="Arial" w:cs="Times New Roman"/>
      <w:color w:val="auto"/>
      <w:szCs w:val="24"/>
      <w:lang w:eastAsia="zh-CN"/>
    </w:rPr>
  </w:style>
  <w:style w:type="paragraph" w:styleId="ListNumber5">
    <w:name w:val="List Number 5"/>
    <w:basedOn w:val="Normal"/>
    <w:rsid w:val="002C673A"/>
    <w:pPr>
      <w:tabs>
        <w:tab w:val="num" w:pos="1492"/>
      </w:tabs>
      <w:spacing w:after="0"/>
      <w:ind w:left="1492" w:hanging="360"/>
      <w:jc w:val="left"/>
    </w:pPr>
    <w:rPr>
      <w:rFonts w:ascii="Arial" w:eastAsia="SimSun" w:hAnsi="Arial" w:cs="Times New Roman"/>
      <w:color w:val="auto"/>
      <w:szCs w:val="24"/>
      <w:lang w:eastAsia="zh-CN"/>
    </w:rPr>
  </w:style>
  <w:style w:type="paragraph" w:styleId="MacroText">
    <w:name w:val="macro"/>
    <w:link w:val="MacroTextChar"/>
    <w:semiHidden/>
    <w:rsid w:val="002C673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2C673A"/>
    <w:rPr>
      <w:rFonts w:ascii="Courier New" w:eastAsia="SimSun" w:hAnsi="Courier New" w:cs="Courier New"/>
      <w:sz w:val="20"/>
      <w:szCs w:val="20"/>
      <w:lang w:eastAsia="zh-CN"/>
    </w:rPr>
  </w:style>
  <w:style w:type="paragraph" w:styleId="MessageHeader">
    <w:name w:val="Message Header"/>
    <w:basedOn w:val="Normal"/>
    <w:link w:val="MessageHeaderChar"/>
    <w:rsid w:val="002C673A"/>
    <w:pPr>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Arial" w:eastAsia="SimSun" w:hAnsi="Arial" w:cs="Arial"/>
      <w:color w:val="auto"/>
      <w:sz w:val="24"/>
      <w:szCs w:val="24"/>
      <w:lang w:eastAsia="zh-CN"/>
    </w:rPr>
  </w:style>
  <w:style w:type="character" w:customStyle="1" w:styleId="MessageHeaderChar">
    <w:name w:val="Message Header Char"/>
    <w:basedOn w:val="DefaultParagraphFont"/>
    <w:link w:val="MessageHeader"/>
    <w:rsid w:val="002C673A"/>
    <w:rPr>
      <w:rFonts w:ascii="Arial" w:eastAsia="SimSun" w:hAnsi="Arial" w:cs="Arial"/>
      <w:sz w:val="24"/>
      <w:szCs w:val="24"/>
      <w:shd w:val="pct20" w:color="auto" w:fill="auto"/>
      <w:lang w:eastAsia="zh-CN"/>
    </w:rPr>
  </w:style>
  <w:style w:type="paragraph" w:styleId="NormalWeb">
    <w:name w:val="Normal (Web)"/>
    <w:basedOn w:val="Normal"/>
    <w:uiPriority w:val="99"/>
    <w:rsid w:val="002C673A"/>
    <w:pPr>
      <w:spacing w:after="0"/>
      <w:jc w:val="left"/>
    </w:pPr>
    <w:rPr>
      <w:rFonts w:ascii="Arial" w:eastAsia="SimSun" w:hAnsi="Arial" w:cs="Times New Roman"/>
      <w:color w:val="auto"/>
      <w:sz w:val="24"/>
      <w:szCs w:val="24"/>
      <w:lang w:eastAsia="zh-CN"/>
    </w:rPr>
  </w:style>
  <w:style w:type="paragraph" w:styleId="NormalIndent">
    <w:name w:val="Normal Indent"/>
    <w:basedOn w:val="Normal"/>
    <w:rsid w:val="002C673A"/>
    <w:pPr>
      <w:spacing w:after="0"/>
      <w:ind w:left="720"/>
      <w:jc w:val="left"/>
    </w:pPr>
    <w:rPr>
      <w:rFonts w:ascii="Arial" w:eastAsia="SimSun" w:hAnsi="Arial" w:cs="Times New Roman"/>
      <w:color w:val="auto"/>
      <w:szCs w:val="24"/>
      <w:lang w:eastAsia="zh-CN"/>
    </w:rPr>
  </w:style>
  <w:style w:type="paragraph" w:styleId="NoteHeading">
    <w:name w:val="Note Heading"/>
    <w:basedOn w:val="Normal"/>
    <w:next w:val="Normal"/>
    <w:link w:val="NoteHeadingChar"/>
    <w:rsid w:val="002C673A"/>
    <w:pPr>
      <w:spacing w:after="0"/>
      <w:jc w:val="left"/>
    </w:pPr>
    <w:rPr>
      <w:rFonts w:ascii="Arial" w:eastAsia="SimSun" w:hAnsi="Arial" w:cs="Times New Roman"/>
      <w:color w:val="auto"/>
      <w:szCs w:val="24"/>
      <w:lang w:eastAsia="zh-CN"/>
    </w:rPr>
  </w:style>
  <w:style w:type="character" w:customStyle="1" w:styleId="NoteHeadingChar">
    <w:name w:val="Note Heading Char"/>
    <w:basedOn w:val="DefaultParagraphFont"/>
    <w:link w:val="NoteHeading"/>
    <w:rsid w:val="002C673A"/>
    <w:rPr>
      <w:rFonts w:ascii="Arial" w:eastAsia="SimSun" w:hAnsi="Arial" w:cs="Times New Roman"/>
      <w:szCs w:val="24"/>
      <w:lang w:eastAsia="zh-CN"/>
    </w:rPr>
  </w:style>
  <w:style w:type="paragraph" w:styleId="PlainText">
    <w:name w:val="Plain Text"/>
    <w:basedOn w:val="Normal"/>
    <w:link w:val="PlainTextChar"/>
    <w:rsid w:val="002C673A"/>
    <w:pPr>
      <w:spacing w:after="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rsid w:val="002C673A"/>
    <w:rPr>
      <w:rFonts w:ascii="Courier New" w:eastAsia="SimSun" w:hAnsi="Courier New" w:cs="Courier New"/>
      <w:sz w:val="20"/>
      <w:szCs w:val="20"/>
      <w:lang w:eastAsia="zh-CN"/>
    </w:rPr>
  </w:style>
  <w:style w:type="paragraph" w:styleId="Salutation">
    <w:name w:val="Salutation"/>
    <w:basedOn w:val="Normal"/>
    <w:next w:val="Normal"/>
    <w:link w:val="SalutationChar"/>
    <w:rsid w:val="002C673A"/>
    <w:pPr>
      <w:spacing w:after="0"/>
      <w:jc w:val="left"/>
    </w:pPr>
    <w:rPr>
      <w:rFonts w:ascii="Arial" w:eastAsia="SimSun" w:hAnsi="Arial" w:cs="Times New Roman"/>
      <w:color w:val="auto"/>
      <w:szCs w:val="24"/>
      <w:lang w:eastAsia="zh-CN"/>
    </w:rPr>
  </w:style>
  <w:style w:type="character" w:customStyle="1" w:styleId="SalutationChar">
    <w:name w:val="Salutation Char"/>
    <w:basedOn w:val="DefaultParagraphFont"/>
    <w:link w:val="Salutation"/>
    <w:rsid w:val="002C673A"/>
    <w:rPr>
      <w:rFonts w:ascii="Arial" w:eastAsia="SimSun" w:hAnsi="Arial" w:cs="Times New Roman"/>
      <w:szCs w:val="24"/>
      <w:lang w:eastAsia="zh-CN"/>
    </w:rPr>
  </w:style>
  <w:style w:type="paragraph" w:styleId="Signature">
    <w:name w:val="Signature"/>
    <w:basedOn w:val="Normal"/>
    <w:link w:val="SignatureChar"/>
    <w:rsid w:val="002C673A"/>
    <w:pPr>
      <w:spacing w:after="0"/>
      <w:ind w:left="4252"/>
      <w:jc w:val="left"/>
    </w:pPr>
    <w:rPr>
      <w:rFonts w:ascii="Arial" w:eastAsia="SimSun" w:hAnsi="Arial" w:cs="Times New Roman"/>
      <w:color w:val="auto"/>
      <w:szCs w:val="24"/>
      <w:lang w:eastAsia="zh-CN"/>
    </w:rPr>
  </w:style>
  <w:style w:type="character" w:customStyle="1" w:styleId="SignatureChar">
    <w:name w:val="Signature Char"/>
    <w:basedOn w:val="DefaultParagraphFont"/>
    <w:link w:val="Signature"/>
    <w:rsid w:val="002C673A"/>
    <w:rPr>
      <w:rFonts w:ascii="Arial" w:eastAsia="SimSun" w:hAnsi="Arial" w:cs="Times New Roman"/>
      <w:szCs w:val="24"/>
      <w:lang w:eastAsia="zh-CN"/>
    </w:rPr>
  </w:style>
  <w:style w:type="character" w:styleId="Strong">
    <w:name w:val="Strong"/>
    <w:basedOn w:val="DefaultParagraphFont"/>
    <w:qFormat/>
    <w:rsid w:val="002C673A"/>
    <w:rPr>
      <w:b/>
      <w:bCs/>
    </w:rPr>
  </w:style>
  <w:style w:type="table" w:styleId="Table3Deffects1">
    <w:name w:val="Table 3D effects 1"/>
    <w:basedOn w:val="TableNormal"/>
    <w:rsid w:val="002C673A"/>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673A"/>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673A"/>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673A"/>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673A"/>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673A"/>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673A"/>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673A"/>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673A"/>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673A"/>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673A"/>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673A"/>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673A"/>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673A"/>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C673A"/>
    <w:pPr>
      <w:spacing w:after="0"/>
      <w:ind w:left="220" w:hanging="220"/>
      <w:jc w:val="left"/>
    </w:pPr>
    <w:rPr>
      <w:rFonts w:ascii="Arial" w:eastAsia="SimSun" w:hAnsi="Arial" w:cs="Times New Roman"/>
      <w:color w:val="auto"/>
      <w:szCs w:val="24"/>
      <w:lang w:eastAsia="zh-CN"/>
    </w:rPr>
  </w:style>
  <w:style w:type="paragraph" w:styleId="TableofFigures">
    <w:name w:val="table of figures"/>
    <w:basedOn w:val="Normal"/>
    <w:next w:val="Normal"/>
    <w:semiHidden/>
    <w:rsid w:val="002C673A"/>
    <w:pPr>
      <w:spacing w:after="0"/>
      <w:jc w:val="left"/>
    </w:pPr>
    <w:rPr>
      <w:rFonts w:ascii="Arial" w:eastAsia="SimSun" w:hAnsi="Arial" w:cs="Times New Roman"/>
      <w:color w:val="auto"/>
      <w:szCs w:val="24"/>
      <w:lang w:eastAsia="zh-CN"/>
    </w:rPr>
  </w:style>
  <w:style w:type="table" w:styleId="TableProfessional">
    <w:name w:val="Table Professional"/>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673A"/>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673A"/>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673A"/>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67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C673A"/>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673A"/>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673A"/>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C673A"/>
    <w:pPr>
      <w:spacing w:before="120" w:after="120"/>
      <w:jc w:val="left"/>
    </w:pPr>
    <w:rPr>
      <w:rFonts w:ascii="Arial" w:eastAsia="Times New Roman" w:hAnsi="Arial" w:cs="Arial"/>
      <w:color w:val="auto"/>
      <w:lang w:val="en-US" w:eastAsia="en-US"/>
    </w:rPr>
  </w:style>
  <w:style w:type="character" w:customStyle="1" w:styleId="Paragraph3Char">
    <w:name w:val="Paragraph 3 Char"/>
    <w:basedOn w:val="DefaultParagraphFont"/>
    <w:link w:val="Paragraph3"/>
    <w:rsid w:val="002C673A"/>
    <w:rPr>
      <w:rFonts w:ascii="Arial" w:eastAsia="Times New Roman" w:hAnsi="Arial" w:cs="Arial"/>
      <w:lang w:val="en-US"/>
    </w:rPr>
  </w:style>
  <w:style w:type="paragraph" w:customStyle="1" w:styleId="BodyText1">
    <w:name w:val="Body Text1"/>
    <w:basedOn w:val="Normal"/>
    <w:rsid w:val="002C673A"/>
    <w:pPr>
      <w:overflowPunct w:val="0"/>
      <w:autoSpaceDE w:val="0"/>
      <w:autoSpaceDN w:val="0"/>
      <w:adjustRightInd w:val="0"/>
      <w:spacing w:before="240" w:after="120"/>
      <w:jc w:val="left"/>
      <w:textAlignment w:val="baseline"/>
    </w:pPr>
    <w:rPr>
      <w:rFonts w:ascii="Arial" w:eastAsia="Times New Roman" w:hAnsi="Arial" w:cs="Arial"/>
      <w:noProof/>
      <w:color w:val="auto"/>
      <w:szCs w:val="20"/>
      <w:lang w:val="en-US" w:eastAsia="en-US"/>
    </w:rPr>
  </w:style>
  <w:style w:type="paragraph" w:customStyle="1" w:styleId="Paragraph1">
    <w:name w:val="Paragraph 1"/>
    <w:basedOn w:val="Normal"/>
    <w:rsid w:val="002C673A"/>
    <w:pPr>
      <w:spacing w:before="120" w:after="120"/>
      <w:jc w:val="left"/>
    </w:pPr>
    <w:rPr>
      <w:rFonts w:ascii="Arial" w:eastAsia="Times New Roman" w:hAnsi="Arial" w:cs="Times New Roman"/>
      <w:b/>
      <w:color w:val="auto"/>
      <w:szCs w:val="24"/>
      <w:lang w:eastAsia="en-US"/>
    </w:rPr>
  </w:style>
  <w:style w:type="paragraph" w:customStyle="1" w:styleId="ScheduleLevel1">
    <w:name w:val="Schedule Level 1"/>
    <w:basedOn w:val="Normal"/>
    <w:rsid w:val="002C673A"/>
    <w:pPr>
      <w:numPr>
        <w:numId w:val="61"/>
      </w:numPr>
    </w:pPr>
    <w:rPr>
      <w:rFonts w:ascii="Arial" w:eastAsia="Times New Roman" w:hAnsi="Arial" w:cs="Times New Roman"/>
      <w:color w:val="auto"/>
      <w:szCs w:val="20"/>
      <w:lang w:eastAsia="en-US"/>
    </w:rPr>
  </w:style>
  <w:style w:type="paragraph" w:customStyle="1" w:styleId="ScheduleLevel2">
    <w:name w:val="Schedule Level 2"/>
    <w:basedOn w:val="ScheduleL2"/>
    <w:rsid w:val="002C673A"/>
    <w:rPr>
      <w:rFonts w:cs="Arial"/>
    </w:rPr>
  </w:style>
  <w:style w:type="paragraph" w:customStyle="1" w:styleId="ScheduleLevel3">
    <w:name w:val="Schedule Level 3"/>
    <w:basedOn w:val="Normal"/>
    <w:rsid w:val="002C673A"/>
    <w:pPr>
      <w:numPr>
        <w:ilvl w:val="2"/>
        <w:numId w:val="61"/>
      </w:numPr>
    </w:pPr>
    <w:rPr>
      <w:rFonts w:ascii="Arial" w:eastAsia="Times New Roman" w:hAnsi="Arial" w:cs="Times New Roman"/>
      <w:color w:val="auto"/>
      <w:szCs w:val="20"/>
      <w:lang w:eastAsia="en-US"/>
    </w:rPr>
  </w:style>
  <w:style w:type="paragraph" w:customStyle="1" w:styleId="ScheduleLevel4">
    <w:name w:val="Schedule Level 4"/>
    <w:basedOn w:val="Normal"/>
    <w:rsid w:val="002C673A"/>
    <w:pPr>
      <w:numPr>
        <w:ilvl w:val="3"/>
        <w:numId w:val="61"/>
      </w:numPr>
    </w:pPr>
    <w:rPr>
      <w:rFonts w:ascii="Arial" w:eastAsia="Times New Roman" w:hAnsi="Arial" w:cs="Times New Roman"/>
      <w:color w:val="auto"/>
      <w:szCs w:val="20"/>
      <w:lang w:eastAsia="en-US"/>
    </w:rPr>
  </w:style>
  <w:style w:type="paragraph" w:customStyle="1" w:styleId="ScheduleLevel5">
    <w:name w:val="Schedule Level 5"/>
    <w:basedOn w:val="Normal"/>
    <w:rsid w:val="002C673A"/>
    <w:pPr>
      <w:numPr>
        <w:ilvl w:val="4"/>
        <w:numId w:val="61"/>
      </w:numPr>
    </w:pPr>
    <w:rPr>
      <w:rFonts w:ascii="Arial" w:eastAsia="Times New Roman" w:hAnsi="Arial" w:cs="Times New Roman"/>
      <w:color w:val="auto"/>
      <w:szCs w:val="20"/>
      <w:lang w:eastAsia="en-US"/>
    </w:rPr>
  </w:style>
  <w:style w:type="paragraph" w:customStyle="1" w:styleId="ScheduleLevel6">
    <w:name w:val="Schedule Level 6"/>
    <w:basedOn w:val="Normal"/>
    <w:rsid w:val="002C673A"/>
    <w:pPr>
      <w:numPr>
        <w:ilvl w:val="5"/>
        <w:numId w:val="61"/>
      </w:numPr>
    </w:pPr>
    <w:rPr>
      <w:rFonts w:ascii="Arial" w:eastAsia="Times New Roman" w:hAnsi="Arial" w:cs="Times New Roman"/>
      <w:color w:val="auto"/>
      <w:szCs w:val="20"/>
      <w:lang w:eastAsia="en-US"/>
    </w:rPr>
  </w:style>
  <w:style w:type="paragraph" w:customStyle="1" w:styleId="ScheduleLevel7">
    <w:name w:val="Schedule Level 7"/>
    <w:basedOn w:val="Normal"/>
    <w:rsid w:val="002C673A"/>
    <w:pPr>
      <w:numPr>
        <w:ilvl w:val="6"/>
        <w:numId w:val="61"/>
      </w:numPr>
    </w:pPr>
    <w:rPr>
      <w:rFonts w:ascii="Arial" w:eastAsia="Times New Roman" w:hAnsi="Arial" w:cs="Times New Roman"/>
      <w:color w:val="auto"/>
      <w:szCs w:val="20"/>
      <w:lang w:eastAsia="en-US"/>
    </w:rPr>
  </w:style>
  <w:style w:type="paragraph" w:customStyle="1" w:styleId="ScheduleLevel8">
    <w:name w:val="Schedule Level 8"/>
    <w:basedOn w:val="Normal"/>
    <w:rsid w:val="002C673A"/>
    <w:pPr>
      <w:numPr>
        <w:ilvl w:val="7"/>
        <w:numId w:val="61"/>
      </w:numPr>
    </w:pPr>
    <w:rPr>
      <w:rFonts w:ascii="Arial" w:eastAsia="Times New Roman" w:hAnsi="Arial" w:cs="Times New Roman"/>
      <w:color w:val="auto"/>
      <w:szCs w:val="20"/>
      <w:lang w:eastAsia="en-US"/>
    </w:rPr>
  </w:style>
  <w:style w:type="paragraph" w:customStyle="1" w:styleId="ScheduleLevel9">
    <w:name w:val="Schedule Level 9"/>
    <w:basedOn w:val="Normal"/>
    <w:rsid w:val="002C673A"/>
    <w:pPr>
      <w:numPr>
        <w:ilvl w:val="8"/>
        <w:numId w:val="61"/>
      </w:numPr>
    </w:pPr>
    <w:rPr>
      <w:rFonts w:ascii="Arial" w:eastAsia="Times New Roman" w:hAnsi="Arial" w:cs="Times New Roman"/>
      <w:color w:val="auto"/>
      <w:szCs w:val="20"/>
      <w:lang w:eastAsia="en-US"/>
    </w:rPr>
  </w:style>
  <w:style w:type="paragraph" w:customStyle="1" w:styleId="Paragraph4">
    <w:name w:val="Paragraph 4"/>
    <w:basedOn w:val="Normal"/>
    <w:rsid w:val="002C673A"/>
    <w:pPr>
      <w:tabs>
        <w:tab w:val="num" w:pos="2700"/>
      </w:tabs>
      <w:spacing w:before="120" w:after="120"/>
      <w:ind w:left="2484" w:hanging="504"/>
      <w:jc w:val="left"/>
    </w:pPr>
    <w:rPr>
      <w:rFonts w:ascii="Arial" w:eastAsia="Times New Roman" w:hAnsi="Arial" w:cs="Times New Roman"/>
      <w:color w:val="auto"/>
      <w:szCs w:val="24"/>
      <w:lang w:eastAsia="en-US"/>
    </w:rPr>
  </w:style>
  <w:style w:type="paragraph" w:styleId="NoSpacing">
    <w:name w:val="No Spacing"/>
    <w:link w:val="NoSpacingChar"/>
    <w:uiPriority w:val="1"/>
    <w:qFormat/>
    <w:rsid w:val="002C673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C673A"/>
    <w:rPr>
      <w:rFonts w:ascii="Calibri" w:eastAsia="Times New Roman" w:hAnsi="Calibri" w:cs="Times New Roman"/>
      <w:lang w:val="en-US"/>
    </w:rPr>
  </w:style>
  <w:style w:type="paragraph" w:customStyle="1" w:styleId="StyleHeading120pt">
    <w:name w:val="Style Heading 1 + 20 pt"/>
    <w:basedOn w:val="Heading1"/>
    <w:rsid w:val="002C673A"/>
    <w:pPr>
      <w:keepLines w:val="0"/>
      <w:overflowPunct w:val="0"/>
      <w:autoSpaceDE w:val="0"/>
      <w:autoSpaceDN w:val="0"/>
      <w:adjustRightInd w:val="0"/>
      <w:spacing w:before="0" w:after="440" w:line="240" w:lineRule="auto"/>
      <w:ind w:left="431" w:hanging="431"/>
      <w:textAlignment w:val="baseline"/>
    </w:pPr>
    <w:rPr>
      <w:rFonts w:ascii="Arial" w:hAnsi="Arial"/>
      <w:bCs/>
      <w:smallCaps w:val="0"/>
      <w:noProof/>
      <w:color w:val="566BBA"/>
      <w:sz w:val="28"/>
      <w:szCs w:val="12"/>
    </w:rPr>
  </w:style>
  <w:style w:type="character" w:customStyle="1" w:styleId="BBLegal2a">
    <w:name w:val="B&amp;B Legal 2a"/>
    <w:basedOn w:val="DefaultParagraphFont"/>
    <w:rsid w:val="002C673A"/>
  </w:style>
  <w:style w:type="paragraph" w:customStyle="1" w:styleId="Paragraph2">
    <w:name w:val="Paragraph 2"/>
    <w:basedOn w:val="Normal"/>
    <w:rsid w:val="002C673A"/>
    <w:pPr>
      <w:spacing w:before="120" w:after="120"/>
      <w:jc w:val="left"/>
    </w:pPr>
    <w:rPr>
      <w:rFonts w:ascii="Arial" w:eastAsia="Times New Roman" w:hAnsi="Arial" w:cs="Times New Roman"/>
      <w:b/>
      <w:color w:val="auto"/>
      <w:szCs w:val="24"/>
      <w:lang w:eastAsia="en-US"/>
    </w:rPr>
  </w:style>
  <w:style w:type="paragraph" w:customStyle="1" w:styleId="Level1">
    <w:name w:val="Level 1"/>
    <w:basedOn w:val="Normal"/>
    <w:rsid w:val="002C673A"/>
    <w:pPr>
      <w:numPr>
        <w:numId w:val="62"/>
      </w:numPr>
    </w:pPr>
    <w:rPr>
      <w:rFonts w:ascii="Arial" w:eastAsia="Times New Roman" w:hAnsi="Arial" w:cs="Times New Roman"/>
      <w:color w:val="auto"/>
      <w:szCs w:val="20"/>
      <w:lang w:eastAsia="en-US"/>
    </w:rPr>
  </w:style>
  <w:style w:type="paragraph" w:customStyle="1" w:styleId="Level2">
    <w:name w:val="Level 2"/>
    <w:basedOn w:val="Normal"/>
    <w:rsid w:val="002C673A"/>
    <w:pPr>
      <w:numPr>
        <w:ilvl w:val="1"/>
        <w:numId w:val="62"/>
      </w:numPr>
    </w:pPr>
    <w:rPr>
      <w:rFonts w:ascii="Arial" w:eastAsia="Times New Roman" w:hAnsi="Arial" w:cs="Times New Roman"/>
      <w:color w:val="auto"/>
      <w:lang w:eastAsia="en-US"/>
    </w:rPr>
  </w:style>
  <w:style w:type="paragraph" w:customStyle="1" w:styleId="Level3">
    <w:name w:val="Level 3"/>
    <w:basedOn w:val="Normal"/>
    <w:rsid w:val="002C673A"/>
    <w:pPr>
      <w:numPr>
        <w:ilvl w:val="2"/>
        <w:numId w:val="62"/>
      </w:numPr>
    </w:pPr>
    <w:rPr>
      <w:rFonts w:ascii="Arial" w:eastAsia="Times New Roman" w:hAnsi="Arial" w:cs="Times New Roman"/>
      <w:color w:val="auto"/>
      <w:szCs w:val="20"/>
      <w:lang w:eastAsia="en-US"/>
    </w:rPr>
  </w:style>
  <w:style w:type="paragraph" w:customStyle="1" w:styleId="Level4">
    <w:name w:val="Level 4"/>
    <w:basedOn w:val="Normal"/>
    <w:rsid w:val="002C673A"/>
    <w:pPr>
      <w:numPr>
        <w:ilvl w:val="3"/>
        <w:numId w:val="62"/>
      </w:numPr>
    </w:pPr>
    <w:rPr>
      <w:rFonts w:ascii="Arial" w:eastAsia="Times New Roman" w:hAnsi="Arial" w:cs="Times New Roman"/>
      <w:color w:val="auto"/>
      <w:szCs w:val="20"/>
      <w:lang w:eastAsia="en-US"/>
    </w:rPr>
  </w:style>
  <w:style w:type="paragraph" w:customStyle="1" w:styleId="Level5">
    <w:name w:val="Level 5"/>
    <w:basedOn w:val="Normal"/>
    <w:rsid w:val="002C673A"/>
    <w:pPr>
      <w:numPr>
        <w:ilvl w:val="4"/>
        <w:numId w:val="62"/>
      </w:numPr>
    </w:pPr>
    <w:rPr>
      <w:rFonts w:ascii="Arial" w:eastAsia="Times New Roman" w:hAnsi="Arial" w:cs="Times New Roman"/>
      <w:color w:val="auto"/>
      <w:szCs w:val="20"/>
      <w:lang w:eastAsia="en-US"/>
    </w:rPr>
  </w:style>
  <w:style w:type="paragraph" w:customStyle="1" w:styleId="Level6">
    <w:name w:val="Level 6"/>
    <w:basedOn w:val="Normal"/>
    <w:rsid w:val="002C673A"/>
    <w:pPr>
      <w:numPr>
        <w:ilvl w:val="5"/>
        <w:numId w:val="62"/>
      </w:numPr>
    </w:pPr>
    <w:rPr>
      <w:rFonts w:ascii="Arial" w:eastAsia="Times New Roman" w:hAnsi="Arial" w:cs="Times New Roman"/>
      <w:color w:val="auto"/>
      <w:szCs w:val="20"/>
      <w:lang w:eastAsia="en-US"/>
    </w:rPr>
  </w:style>
  <w:style w:type="paragraph" w:customStyle="1" w:styleId="Level7">
    <w:name w:val="Level 7"/>
    <w:basedOn w:val="Normal"/>
    <w:rsid w:val="002C673A"/>
    <w:pPr>
      <w:numPr>
        <w:ilvl w:val="6"/>
        <w:numId w:val="62"/>
      </w:numPr>
    </w:pPr>
    <w:rPr>
      <w:rFonts w:ascii="Arial" w:eastAsia="Times New Roman" w:hAnsi="Arial" w:cs="Times New Roman"/>
      <w:color w:val="auto"/>
      <w:szCs w:val="20"/>
      <w:lang w:eastAsia="en-US"/>
    </w:rPr>
  </w:style>
  <w:style w:type="paragraph" w:customStyle="1" w:styleId="Level8">
    <w:name w:val="Level 8"/>
    <w:basedOn w:val="Normal"/>
    <w:rsid w:val="002C673A"/>
    <w:pPr>
      <w:numPr>
        <w:ilvl w:val="7"/>
        <w:numId w:val="62"/>
      </w:numPr>
    </w:pPr>
    <w:rPr>
      <w:rFonts w:ascii="Arial" w:eastAsia="Times New Roman" w:hAnsi="Arial" w:cs="Times New Roman"/>
      <w:color w:val="auto"/>
      <w:szCs w:val="20"/>
      <w:lang w:eastAsia="en-US"/>
    </w:rPr>
  </w:style>
  <w:style w:type="paragraph" w:customStyle="1" w:styleId="Level9">
    <w:name w:val="Level 9"/>
    <w:basedOn w:val="Normal"/>
    <w:rsid w:val="002C673A"/>
    <w:pPr>
      <w:numPr>
        <w:ilvl w:val="8"/>
        <w:numId w:val="62"/>
      </w:numPr>
    </w:pPr>
    <w:rPr>
      <w:rFonts w:ascii="Arial" w:eastAsia="Times New Roman" w:hAnsi="Arial" w:cs="Times New Roman"/>
      <w:color w:val="auto"/>
      <w:szCs w:val="20"/>
      <w:lang w:eastAsia="en-US"/>
    </w:rPr>
  </w:style>
  <w:style w:type="paragraph" w:customStyle="1" w:styleId="ScheduleHeader">
    <w:name w:val="Schedule Header"/>
    <w:basedOn w:val="Normal"/>
    <w:next w:val="Normal"/>
    <w:rsid w:val="002C673A"/>
    <w:pPr>
      <w:jc w:val="center"/>
    </w:pPr>
    <w:rPr>
      <w:rFonts w:ascii="Arial" w:eastAsia="Times New Roman" w:hAnsi="Arial" w:cs="Times New Roman"/>
      <w:b/>
      <w:caps/>
      <w:color w:val="auto"/>
      <w:szCs w:val="20"/>
      <w:u w:val="single"/>
      <w:lang w:eastAsia="en-US"/>
    </w:rPr>
  </w:style>
  <w:style w:type="paragraph" w:customStyle="1" w:styleId="Level1Heading">
    <w:name w:val="Level 1 Heading"/>
    <w:basedOn w:val="Level1"/>
    <w:next w:val="Level1"/>
    <w:rsid w:val="002C673A"/>
    <w:pPr>
      <w:keepNext/>
      <w:ind w:left="431" w:hanging="431"/>
    </w:pPr>
    <w:rPr>
      <w:b/>
      <w:caps/>
      <w:u w:val="single"/>
    </w:rPr>
  </w:style>
  <w:style w:type="paragraph" w:customStyle="1" w:styleId="Level2Heading">
    <w:name w:val="Level 2 Heading"/>
    <w:basedOn w:val="Level2"/>
    <w:next w:val="Level2"/>
    <w:rsid w:val="002C673A"/>
    <w:pPr>
      <w:keepNext/>
      <w:ind w:left="1077" w:hanging="646"/>
    </w:pPr>
    <w:rPr>
      <w:b/>
      <w:u w:val="single"/>
    </w:rPr>
  </w:style>
  <w:style w:type="paragraph" w:customStyle="1" w:styleId="Level3Heading">
    <w:name w:val="Level 3 Heading"/>
    <w:basedOn w:val="Level3"/>
    <w:next w:val="Level3"/>
    <w:rsid w:val="002C673A"/>
    <w:pPr>
      <w:keepNext/>
      <w:ind w:left="1939" w:hanging="862"/>
    </w:pPr>
    <w:rPr>
      <w:u w:val="single"/>
    </w:rPr>
  </w:style>
  <w:style w:type="paragraph" w:customStyle="1" w:styleId="ScheduleLevel1Heading">
    <w:name w:val="Schedule Level 1 Heading"/>
    <w:basedOn w:val="ScheduleLevel1"/>
    <w:next w:val="ScheduleLevel1"/>
    <w:rsid w:val="002C673A"/>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C673A"/>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C673A"/>
    <w:pPr>
      <w:keepNext/>
      <w:numPr>
        <w:ilvl w:val="0"/>
        <w:numId w:val="60"/>
      </w:numPr>
    </w:pPr>
    <w:rPr>
      <w:u w:val="single"/>
    </w:rPr>
  </w:style>
  <w:style w:type="character" w:customStyle="1" w:styleId="Level4Char">
    <w:name w:val="Level 4 Char"/>
    <w:basedOn w:val="DefaultParagraphFont"/>
    <w:rsid w:val="002C673A"/>
    <w:rPr>
      <w:rFonts w:ascii="Arial" w:hAnsi="Arial"/>
      <w:sz w:val="22"/>
      <w:lang w:val="en-GB" w:eastAsia="en-US" w:bidi="ar-SA"/>
    </w:rPr>
  </w:style>
  <w:style w:type="character" w:customStyle="1" w:styleId="Level3Char">
    <w:name w:val="Level 3 Char"/>
    <w:basedOn w:val="DefaultParagraphFont"/>
    <w:rsid w:val="002C673A"/>
    <w:rPr>
      <w:rFonts w:ascii="Arial" w:hAnsi="Arial"/>
      <w:sz w:val="22"/>
      <w:lang w:val="en-GB" w:eastAsia="en-US" w:bidi="ar-SA"/>
    </w:rPr>
  </w:style>
  <w:style w:type="paragraph" w:customStyle="1" w:styleId="Style2">
    <w:name w:val="Style2"/>
    <w:basedOn w:val="Normal"/>
    <w:rsid w:val="002C673A"/>
    <w:pPr>
      <w:tabs>
        <w:tab w:val="left" w:pos="720"/>
        <w:tab w:val="left" w:pos="851"/>
        <w:tab w:val="left" w:pos="1418"/>
        <w:tab w:val="left" w:pos="1584"/>
        <w:tab w:val="left" w:pos="2592"/>
        <w:tab w:val="left" w:pos="3744"/>
        <w:tab w:val="left" w:pos="5184"/>
        <w:tab w:val="left" w:pos="6912"/>
      </w:tabs>
      <w:spacing w:after="0"/>
    </w:pPr>
    <w:rPr>
      <w:rFonts w:ascii="Arial" w:eastAsia="Times New Roman" w:hAnsi="Arial" w:cs="Times New Roman"/>
      <w:color w:val="auto"/>
      <w:sz w:val="24"/>
      <w:szCs w:val="20"/>
      <w:lang w:eastAsia="en-US"/>
    </w:rPr>
  </w:style>
  <w:style w:type="character" w:customStyle="1" w:styleId="1">
    <w:name w:val="1"/>
    <w:rsid w:val="002C673A"/>
    <w:rPr>
      <w:rFonts w:ascii="CG Times" w:hAnsi="CG Times"/>
      <w:sz w:val="24"/>
    </w:rPr>
  </w:style>
  <w:style w:type="paragraph" w:customStyle="1" w:styleId="TxBrp15">
    <w:name w:val="TxBr_p15"/>
    <w:basedOn w:val="Normal"/>
    <w:rsid w:val="002C673A"/>
    <w:pPr>
      <w:widowControl w:val="0"/>
      <w:tabs>
        <w:tab w:val="left" w:pos="204"/>
      </w:tabs>
      <w:spacing w:after="0" w:line="289" w:lineRule="atLeast"/>
    </w:pPr>
    <w:rPr>
      <w:rFonts w:ascii="Arial" w:eastAsia="Times New Roman" w:hAnsi="Arial" w:cs="Times New Roman"/>
      <w:snapToGrid w:val="0"/>
      <w:color w:val="auto"/>
      <w:sz w:val="24"/>
      <w:szCs w:val="20"/>
      <w:lang w:eastAsia="en-US"/>
    </w:rPr>
  </w:style>
  <w:style w:type="paragraph" w:customStyle="1" w:styleId="Body0">
    <w:name w:val="Body"/>
    <w:rsid w:val="002C673A"/>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2C673A"/>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2C673A"/>
    <w:pPr>
      <w:keepNext/>
      <w:numPr>
        <w:ilvl w:val="2"/>
        <w:numId w:val="63"/>
      </w:numPr>
      <w:tabs>
        <w:tab w:val="clear" w:pos="720"/>
      </w:tabs>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2C673A"/>
    <w:pPr>
      <w:keepNext/>
      <w:numPr>
        <w:ilvl w:val="3"/>
        <w:numId w:val="63"/>
      </w:numPr>
      <w:tabs>
        <w:tab w:val="clear" w:pos="1080"/>
      </w:tabs>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2C673A"/>
    <w:pPr>
      <w:keepNext/>
      <w:pageBreakBefore/>
      <w:numPr>
        <w:numId w:val="63"/>
      </w:numP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2C673A"/>
    <w:pPr>
      <w:keepNext/>
      <w:numPr>
        <w:ilvl w:val="1"/>
        <w:numId w:val="63"/>
      </w:numP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paragraph" w:customStyle="1" w:styleId="01-Level1-BB">
    <w:name w:val="01-Level1-BB"/>
    <w:basedOn w:val="Normal"/>
    <w:next w:val="Normal"/>
    <w:rsid w:val="002C673A"/>
    <w:pPr>
      <w:numPr>
        <w:numId w:val="64"/>
      </w:numPr>
      <w:spacing w:after="0"/>
    </w:pPr>
    <w:rPr>
      <w:rFonts w:ascii="Arial" w:eastAsia="Times New Roman" w:hAnsi="Arial" w:cs="Times New Roman"/>
      <w:b/>
      <w:color w:val="auto"/>
      <w:szCs w:val="20"/>
      <w:lang w:eastAsia="en-US"/>
    </w:rPr>
  </w:style>
  <w:style w:type="paragraph" w:customStyle="1" w:styleId="01-Level2-BB">
    <w:name w:val="01-Level2-BB"/>
    <w:basedOn w:val="Normal"/>
    <w:next w:val="Normal"/>
    <w:rsid w:val="002C673A"/>
    <w:pPr>
      <w:numPr>
        <w:ilvl w:val="1"/>
        <w:numId w:val="64"/>
      </w:numPr>
      <w:spacing w:after="0"/>
    </w:pPr>
    <w:rPr>
      <w:rFonts w:ascii="Arial" w:eastAsia="Times New Roman" w:hAnsi="Arial" w:cs="Times New Roman"/>
      <w:color w:val="auto"/>
      <w:szCs w:val="20"/>
      <w:lang w:eastAsia="en-US"/>
    </w:rPr>
  </w:style>
  <w:style w:type="paragraph" w:customStyle="1" w:styleId="01-Level3-BB">
    <w:name w:val="01-Level3-BB"/>
    <w:basedOn w:val="Normal"/>
    <w:next w:val="Normal"/>
    <w:rsid w:val="002C673A"/>
    <w:pPr>
      <w:numPr>
        <w:ilvl w:val="2"/>
        <w:numId w:val="64"/>
      </w:numPr>
      <w:spacing w:after="0"/>
    </w:pPr>
    <w:rPr>
      <w:rFonts w:ascii="Arial" w:eastAsia="Times New Roman" w:hAnsi="Arial" w:cs="Times New Roman"/>
      <w:color w:val="auto"/>
      <w:szCs w:val="20"/>
      <w:lang w:eastAsia="en-US"/>
    </w:rPr>
  </w:style>
  <w:style w:type="paragraph" w:customStyle="1" w:styleId="01-Level4-BB">
    <w:name w:val="01-Level4-BB"/>
    <w:basedOn w:val="Normal"/>
    <w:next w:val="Normal"/>
    <w:rsid w:val="002C673A"/>
    <w:pPr>
      <w:numPr>
        <w:ilvl w:val="3"/>
        <w:numId w:val="64"/>
      </w:numPr>
      <w:spacing w:after="0"/>
    </w:pPr>
    <w:rPr>
      <w:rFonts w:ascii="Arial" w:eastAsia="Times New Roman" w:hAnsi="Arial" w:cs="Times New Roman"/>
      <w:color w:val="auto"/>
      <w:szCs w:val="20"/>
      <w:lang w:eastAsia="en-US"/>
    </w:rPr>
  </w:style>
  <w:style w:type="paragraph" w:customStyle="1" w:styleId="01-Level5-BB">
    <w:name w:val="01-Level5-BB"/>
    <w:basedOn w:val="Normal"/>
    <w:next w:val="Normal"/>
    <w:rsid w:val="002C673A"/>
    <w:pPr>
      <w:numPr>
        <w:ilvl w:val="4"/>
        <w:numId w:val="64"/>
      </w:numPr>
      <w:spacing w:after="0"/>
    </w:pPr>
    <w:rPr>
      <w:rFonts w:ascii="Arial" w:eastAsia="Times New Roman" w:hAnsi="Arial" w:cs="Times New Roman"/>
      <w:color w:val="auto"/>
      <w:szCs w:val="20"/>
      <w:lang w:eastAsia="en-US"/>
    </w:rPr>
  </w:style>
  <w:style w:type="paragraph" w:customStyle="1" w:styleId="00-Normal-BB">
    <w:name w:val="00-Normal-BB"/>
    <w:rsid w:val="002C673A"/>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2C673A"/>
    <w:rPr>
      <w:rFonts w:ascii="Arial" w:hAnsi="Arial"/>
      <w:color w:val="auto"/>
      <w:sz w:val="22"/>
    </w:rPr>
  </w:style>
  <w:style w:type="paragraph" w:customStyle="1" w:styleId="StyleHeading3Arial11ptAutoLeft0cmFirstline0cm">
    <w:name w:val="Style Heading 3 + Arial 11 pt Auto Left:  0 cm First line:  0 cm"/>
    <w:basedOn w:val="Normal"/>
    <w:rsid w:val="002C673A"/>
    <w:pPr>
      <w:numPr>
        <w:numId w:val="65"/>
      </w:numPr>
      <w:spacing w:after="0"/>
      <w:jc w:val="left"/>
    </w:pPr>
    <w:rPr>
      <w:rFonts w:ascii="Arial" w:eastAsia="Times New Roman" w:hAnsi="Arial" w:cs="Times New Roman"/>
      <w:color w:val="auto"/>
      <w:sz w:val="24"/>
      <w:szCs w:val="24"/>
      <w:lang w:eastAsia="en-US"/>
    </w:rPr>
  </w:style>
  <w:style w:type="paragraph" w:customStyle="1" w:styleId="OutlineIndPara">
    <w:name w:val="Outline Ind Para"/>
    <w:basedOn w:val="Normal"/>
    <w:rsid w:val="002C673A"/>
    <w:pPr>
      <w:ind w:left="851"/>
    </w:pPr>
    <w:rPr>
      <w:rFonts w:ascii="Arial" w:eastAsia="Times New Roman" w:hAnsi="Arial" w:cs="Times New Roman"/>
      <w:color w:val="auto"/>
      <w:szCs w:val="20"/>
      <w:lang w:eastAsia="en-US"/>
    </w:rPr>
  </w:style>
  <w:style w:type="paragraph" w:customStyle="1" w:styleId="AppSub">
    <w:name w:val="App Sub"/>
    <w:basedOn w:val="Normal"/>
    <w:next w:val="Normal"/>
    <w:rsid w:val="002C673A"/>
    <w:pPr>
      <w:numPr>
        <w:numId w:val="66"/>
      </w:numPr>
      <w:tabs>
        <w:tab w:val="clear" w:pos="1440"/>
      </w:tabs>
      <w:jc w:val="center"/>
    </w:pPr>
    <w:rPr>
      <w:rFonts w:ascii="Arial" w:eastAsia="Times New Roman" w:hAnsi="Arial" w:cs="Times New Roman"/>
      <w:b/>
      <w:caps/>
      <w:color w:val="auto"/>
      <w:szCs w:val="20"/>
      <w:lang w:eastAsia="en-US"/>
    </w:rPr>
  </w:style>
  <w:style w:type="paragraph" w:customStyle="1" w:styleId="StyleParagraph2JustifiedBefore12pt">
    <w:name w:val="Style Paragraph 2 + Justified Before:  12 pt"/>
    <w:basedOn w:val="Paragraph2"/>
    <w:rsid w:val="002C673A"/>
    <w:pPr>
      <w:spacing w:before="240"/>
      <w:ind w:left="782" w:hanging="357"/>
      <w:jc w:val="both"/>
    </w:pPr>
    <w:rPr>
      <w:bCs/>
      <w:szCs w:val="20"/>
    </w:rPr>
  </w:style>
  <w:style w:type="paragraph" w:customStyle="1" w:styleId="HeadA">
    <w:name w:val="Head A"/>
    <w:basedOn w:val="Heading1"/>
    <w:next w:val="Normal"/>
    <w:rsid w:val="002C673A"/>
    <w:pPr>
      <w:keepLines w:val="0"/>
      <w:numPr>
        <w:numId w:val="68"/>
      </w:numPr>
      <w:spacing w:before="0" w:after="120" w:line="240" w:lineRule="auto"/>
      <w:jc w:val="both"/>
    </w:pPr>
    <w:rPr>
      <w:rFonts w:ascii="Arial" w:hAnsi="Arial"/>
      <w:bCs/>
      <w:smallCaps w:val="0"/>
      <w:color w:val="auto"/>
      <w:kern w:val="32"/>
      <w:sz w:val="28"/>
      <w:szCs w:val="32"/>
      <w:lang w:eastAsia="en-GB"/>
    </w:rPr>
  </w:style>
  <w:style w:type="paragraph" w:customStyle="1" w:styleId="HeadC">
    <w:name w:val="Head C"/>
    <w:basedOn w:val="Heading3"/>
    <w:next w:val="Normal"/>
    <w:rsid w:val="002C673A"/>
    <w:pPr>
      <w:keepLines w:val="0"/>
      <w:numPr>
        <w:ilvl w:val="2"/>
        <w:numId w:val="68"/>
      </w:numPr>
      <w:tabs>
        <w:tab w:val="left" w:pos="180"/>
      </w:tabs>
      <w:spacing w:line="240" w:lineRule="auto"/>
    </w:pPr>
    <w:rPr>
      <w:rFonts w:ascii="Arial" w:hAnsi="Arial"/>
      <w:bCs/>
      <w:color w:val="auto"/>
      <w:sz w:val="22"/>
      <w:szCs w:val="26"/>
      <w:lang w:eastAsia="en-GB"/>
    </w:rPr>
  </w:style>
  <w:style w:type="paragraph" w:customStyle="1" w:styleId="HeadB">
    <w:name w:val="Head B"/>
    <w:basedOn w:val="Normal"/>
    <w:rsid w:val="002C673A"/>
    <w:pPr>
      <w:numPr>
        <w:ilvl w:val="1"/>
        <w:numId w:val="68"/>
      </w:numPr>
      <w:spacing w:after="60"/>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2C673A"/>
    <w:rPr>
      <w:rFonts w:ascii="Arial" w:hAnsi="Arial" w:cs="Arial"/>
    </w:rPr>
  </w:style>
  <w:style w:type="paragraph" w:customStyle="1" w:styleId="PQQbullet">
    <w:name w:val="PQQ bullet"/>
    <w:basedOn w:val="Normal"/>
    <w:link w:val="PQQbulletChar"/>
    <w:rsid w:val="002C673A"/>
    <w:pPr>
      <w:numPr>
        <w:numId w:val="67"/>
      </w:numPr>
      <w:spacing w:after="0"/>
    </w:pPr>
    <w:rPr>
      <w:rFonts w:ascii="Arial" w:eastAsiaTheme="minorHAnsi" w:hAnsi="Arial" w:cs="Arial"/>
      <w:color w:val="auto"/>
      <w:lang w:eastAsia="en-US"/>
    </w:rPr>
  </w:style>
  <w:style w:type="character" w:customStyle="1" w:styleId="IndentAChar">
    <w:name w:val="Indent A Char"/>
    <w:basedOn w:val="DefaultParagraphFont"/>
    <w:link w:val="IndentA"/>
    <w:locked/>
    <w:rsid w:val="002C673A"/>
    <w:rPr>
      <w:rFonts w:ascii="Arial" w:hAnsi="Arial" w:cs="Arial"/>
      <w:szCs w:val="24"/>
    </w:rPr>
  </w:style>
  <w:style w:type="paragraph" w:customStyle="1" w:styleId="IndentA">
    <w:name w:val="Indent A"/>
    <w:basedOn w:val="Normal"/>
    <w:link w:val="IndentAChar"/>
    <w:rsid w:val="002C673A"/>
    <w:pPr>
      <w:spacing w:before="60" w:after="120"/>
      <w:ind w:left="181"/>
    </w:pPr>
    <w:rPr>
      <w:rFonts w:ascii="Arial" w:eastAsiaTheme="minorHAnsi" w:hAnsi="Arial" w:cs="Arial"/>
      <w:color w:val="auto"/>
      <w:szCs w:val="24"/>
      <w:lang w:eastAsia="en-US"/>
    </w:rPr>
  </w:style>
  <w:style w:type="paragraph" w:customStyle="1" w:styleId="htm01normal">
    <w:name w:val="htm01 normal"/>
    <w:basedOn w:val="Normal"/>
    <w:rsid w:val="002C673A"/>
    <w:pPr>
      <w:spacing w:after="0"/>
      <w:ind w:left="900"/>
      <w:jc w:val="left"/>
    </w:pPr>
    <w:rPr>
      <w:rFonts w:ascii="Arial" w:eastAsia="Times New Roman" w:hAnsi="Arial" w:cs="Times New Roman"/>
      <w:color w:val="auto"/>
      <w:sz w:val="24"/>
      <w:szCs w:val="20"/>
      <w:lang w:eastAsia="en-US"/>
    </w:rPr>
  </w:style>
  <w:style w:type="paragraph" w:styleId="Revision">
    <w:name w:val="Revision"/>
    <w:hidden/>
    <w:uiPriority w:val="99"/>
    <w:semiHidden/>
    <w:rsid w:val="002C673A"/>
    <w:pPr>
      <w:spacing w:after="0" w:line="240" w:lineRule="auto"/>
    </w:pPr>
    <w:rPr>
      <w:rFonts w:ascii="Arial" w:eastAsia="SimSun" w:hAnsi="Arial" w:cs="Times New Roman"/>
      <w:szCs w:val="24"/>
      <w:lang w:eastAsia="zh-CN"/>
    </w:rPr>
  </w:style>
  <w:style w:type="paragraph" w:customStyle="1" w:styleId="Style1">
    <w:name w:val="Style1"/>
    <w:basedOn w:val="TOC9"/>
    <w:qFormat/>
    <w:rsid w:val="002C673A"/>
    <w:rPr>
      <w:rFonts w:ascii="Arial" w:hAnsi="Arial"/>
      <w:noProof/>
    </w:rPr>
  </w:style>
  <w:style w:type="paragraph" w:customStyle="1" w:styleId="01-NormInd1-BB">
    <w:name w:val="01-NormInd1-BB"/>
    <w:basedOn w:val="Normal"/>
    <w:rsid w:val="002C673A"/>
    <w:pPr>
      <w:spacing w:after="120"/>
      <w:ind w:left="720"/>
    </w:pPr>
    <w:rPr>
      <w:rFonts w:ascii="Arial" w:eastAsia="Times New Roman" w:hAnsi="Arial" w:cs="Times New Roman"/>
      <w:color w:val="auto"/>
      <w:sz w:val="20"/>
      <w:szCs w:val="20"/>
      <w:lang w:eastAsia="en-US"/>
    </w:rPr>
  </w:style>
  <w:style w:type="character" w:customStyle="1" w:styleId="HouseStyleBaseChar">
    <w:name w:val="House Style Base Char"/>
    <w:basedOn w:val="DefaultParagraphFont"/>
    <w:link w:val="HouseStyleBase"/>
    <w:rsid w:val="002C673A"/>
    <w:rPr>
      <w:rFonts w:ascii="Arial" w:eastAsia="STZhongsong" w:hAnsi="Arial" w:cs="Times New Roman"/>
      <w:szCs w:val="20"/>
      <w:lang w:eastAsia="zh-CN"/>
    </w:rPr>
  </w:style>
  <w:style w:type="character" w:customStyle="1" w:styleId="CharChar2">
    <w:name w:val="Char Char2"/>
    <w:basedOn w:val="DefaultParagraphFont"/>
    <w:rsid w:val="002C673A"/>
    <w:rPr>
      <w:rFonts w:ascii="Arial" w:hAnsi="Arial"/>
      <w:sz w:val="22"/>
      <w:szCs w:val="24"/>
      <w:lang w:eastAsia="en-US"/>
    </w:rPr>
  </w:style>
  <w:style w:type="numbering" w:customStyle="1" w:styleId="1111111">
    <w:name w:val="1 / 1.1 / 1.1.11"/>
    <w:basedOn w:val="NoList"/>
    <w:next w:val="111111"/>
    <w:rsid w:val="002C673A"/>
  </w:style>
  <w:style w:type="character" w:customStyle="1" w:styleId="apple-tab-span">
    <w:name w:val="apple-tab-span"/>
    <w:basedOn w:val="DefaultParagraphFont"/>
    <w:rsid w:val="002C673A"/>
  </w:style>
  <w:style w:type="table" w:customStyle="1" w:styleId="ListTable21">
    <w:name w:val="List Table 21"/>
    <w:basedOn w:val="TableNormal"/>
    <w:uiPriority w:val="47"/>
    <w:rsid w:val="000F6CC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0">
    <w:name w:val="Table Grid1"/>
    <w:basedOn w:val="TableNormal"/>
    <w:next w:val="TableGrid"/>
    <w:uiPriority w:val="59"/>
    <w:rsid w:val="00A939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uiPriority w:val="46"/>
    <w:rsid w:val="00A93926"/>
    <w:pPr>
      <w:spacing w:after="0" w:line="240" w:lineRule="auto"/>
    </w:pPr>
    <w:tblPr>
      <w:tblStyleRowBandSize w:val="1"/>
      <w:tblStyleColBandSize w:val="1"/>
      <w:tblBorders>
        <w:top w:val="single" w:sz="4" w:space="0" w:color="F2A3AB"/>
        <w:left w:val="single" w:sz="4" w:space="0" w:color="F2A3AB"/>
        <w:bottom w:val="single" w:sz="4" w:space="0" w:color="F2A3AB"/>
        <w:right w:val="single" w:sz="4" w:space="0" w:color="F2A3AB"/>
        <w:insideH w:val="single" w:sz="4" w:space="0" w:color="F2A3AB"/>
        <w:insideV w:val="single" w:sz="4" w:space="0" w:color="F2A3AB"/>
      </w:tblBorders>
    </w:tblPr>
    <w:tblStylePr w:type="firstRow">
      <w:rPr>
        <w:b/>
        <w:bCs/>
      </w:rPr>
      <w:tblPr/>
      <w:tcPr>
        <w:tcBorders>
          <w:bottom w:val="single" w:sz="12" w:space="0" w:color="EC7581"/>
        </w:tcBorders>
      </w:tcPr>
    </w:tblStylePr>
    <w:tblStylePr w:type="lastRow">
      <w:rPr>
        <w:b/>
        <w:bCs/>
      </w:rPr>
      <w:tblPr/>
      <w:tcPr>
        <w:tcBorders>
          <w:top w:val="double" w:sz="2" w:space="0" w:color="EC758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2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uploads/system/uploads/attachment_data/file/458554/Procurement_Policy_Note_13_15.pdf" TargetMode="External"/><Relationship Id="rId3" Type="http://schemas.openxmlformats.org/officeDocument/2006/relationships/settings" Target="settings.xml"/><Relationship Id="rId7" Type="http://schemas.openxmlformats.org/officeDocument/2006/relationships/hyperlink" Target="https://www.raf.mod.uk/raf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110</Pages>
  <Words>32356</Words>
  <Characters>184430</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Helen Gough</cp:lastModifiedBy>
  <cp:revision>2</cp:revision>
  <dcterms:created xsi:type="dcterms:W3CDTF">2017-10-03T12:47:00Z</dcterms:created>
  <dcterms:modified xsi:type="dcterms:W3CDTF">2017-10-03T12:47:00Z</dcterms:modified>
</cp:coreProperties>
</file>