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03664" w14:textId="77777777" w:rsidR="000C37A8" w:rsidRDefault="000C37A8" w:rsidP="000C37A8">
      <w:pPr>
        <w:rPr>
          <w:rFonts w:eastAsia="Times New Roman"/>
          <w:lang w:eastAsia="en-US"/>
        </w:rPr>
      </w:pPr>
      <w:bookmarkStart w:id="0" w:name="_GoBack"/>
      <w:bookmarkEnd w:id="0"/>
    </w:p>
    <w:p w14:paraId="5E4390A3" w14:textId="7515A288" w:rsidR="00150AE4" w:rsidRDefault="000C37A8">
      <w:r>
        <w:t>RSHE Subject Experts – Clarification questions and answers</w:t>
      </w:r>
    </w:p>
    <w:p w14:paraId="5A093816" w14:textId="77777777" w:rsidR="00FA11C0" w:rsidRDefault="00FA11C0"/>
    <w:tbl>
      <w:tblPr>
        <w:tblStyle w:val="TableGrid"/>
        <w:tblW w:w="0" w:type="auto"/>
        <w:tblLook w:val="04A0" w:firstRow="1" w:lastRow="0" w:firstColumn="1" w:lastColumn="0" w:noHBand="0" w:noVBand="1"/>
      </w:tblPr>
      <w:tblGrid>
        <w:gridCol w:w="1413"/>
        <w:gridCol w:w="7603"/>
      </w:tblGrid>
      <w:tr w:rsidR="000C37A8" w14:paraId="08F8257F" w14:textId="77777777" w:rsidTr="000C37A8">
        <w:tc>
          <w:tcPr>
            <w:tcW w:w="1413" w:type="dxa"/>
          </w:tcPr>
          <w:p w14:paraId="6110B626" w14:textId="3B3B3CBD" w:rsidR="000C37A8" w:rsidRDefault="000C37A8" w:rsidP="00B0575B">
            <w:r>
              <w:rPr>
                <w:rFonts w:eastAsia="Times New Roman"/>
                <w:lang w:eastAsia="en-US"/>
              </w:rPr>
              <w:t>Question</w:t>
            </w:r>
            <w:r w:rsidR="00B0575B">
              <w:rPr>
                <w:rFonts w:eastAsia="Times New Roman"/>
                <w:lang w:eastAsia="en-US"/>
              </w:rPr>
              <w:t xml:space="preserve"> 1</w:t>
            </w:r>
          </w:p>
        </w:tc>
        <w:tc>
          <w:tcPr>
            <w:tcW w:w="7603" w:type="dxa"/>
          </w:tcPr>
          <w:p w14:paraId="5928B016" w14:textId="77777777" w:rsidR="000C37A8" w:rsidRDefault="000C37A8">
            <w:r>
              <w:rPr>
                <w:rFonts w:eastAsia="Times New Roman"/>
                <w:lang w:eastAsia="en-US"/>
              </w:rPr>
              <w:t>Are you looking for one provider for the £40K contract or several different providers?</w:t>
            </w:r>
          </w:p>
        </w:tc>
      </w:tr>
      <w:tr w:rsidR="000C37A8" w14:paraId="4A16A8B7" w14:textId="77777777" w:rsidTr="000C37A8">
        <w:tc>
          <w:tcPr>
            <w:tcW w:w="1413" w:type="dxa"/>
          </w:tcPr>
          <w:p w14:paraId="32C32306" w14:textId="77777777" w:rsidR="000C37A8" w:rsidRDefault="000C37A8"/>
          <w:p w14:paraId="03236544" w14:textId="77777777" w:rsidR="000C37A8" w:rsidRDefault="000C37A8">
            <w:r>
              <w:t>Answer</w:t>
            </w:r>
          </w:p>
        </w:tc>
        <w:tc>
          <w:tcPr>
            <w:tcW w:w="7603" w:type="dxa"/>
          </w:tcPr>
          <w:p w14:paraId="7FF08B23" w14:textId="77777777" w:rsidR="000C37A8" w:rsidRDefault="000C37A8">
            <w:r>
              <w:t xml:space="preserve">The Authority is looking for subject experts to cover the whole topics in the specification. </w:t>
            </w:r>
            <w:proofErr w:type="gramStart"/>
            <w:r>
              <w:t>The subject expertise could be provided by one provider or multiple providers</w:t>
            </w:r>
            <w:proofErr w:type="gramEnd"/>
            <w:r>
              <w:t>.</w:t>
            </w:r>
          </w:p>
        </w:tc>
      </w:tr>
      <w:tr w:rsidR="000C37A8" w14:paraId="22315195" w14:textId="77777777" w:rsidTr="000C37A8">
        <w:tc>
          <w:tcPr>
            <w:tcW w:w="1413" w:type="dxa"/>
          </w:tcPr>
          <w:p w14:paraId="62534DB8" w14:textId="59DB6654" w:rsidR="000C37A8" w:rsidRDefault="000C37A8" w:rsidP="00B0575B">
            <w:r>
              <w:t>Question</w:t>
            </w:r>
            <w:r w:rsidR="00B0575B">
              <w:t xml:space="preserve"> 2</w:t>
            </w:r>
          </w:p>
        </w:tc>
        <w:tc>
          <w:tcPr>
            <w:tcW w:w="7603" w:type="dxa"/>
          </w:tcPr>
          <w:p w14:paraId="30D9727F" w14:textId="77777777" w:rsidR="000C37A8" w:rsidRDefault="000C37A8" w:rsidP="000C37A8">
            <w:pPr>
              <w:rPr>
                <w:rFonts w:eastAsia="Times New Roman"/>
                <w:lang w:eastAsia="en-US"/>
              </w:rPr>
            </w:pPr>
            <w:r>
              <w:rPr>
                <w:rFonts w:eastAsia="Times New Roman"/>
                <w:lang w:eastAsia="en-US"/>
              </w:rPr>
              <w:t xml:space="preserve">What will be the provision in this on-line space for support to schools on the skills known to improving resilience and wellbeing – where </w:t>
            </w:r>
            <w:proofErr w:type="gramStart"/>
            <w:r>
              <w:rPr>
                <w:rFonts w:eastAsia="Times New Roman"/>
                <w:lang w:eastAsia="en-US"/>
              </w:rPr>
              <w:t>face to face</w:t>
            </w:r>
            <w:proofErr w:type="gramEnd"/>
            <w:r>
              <w:rPr>
                <w:rFonts w:eastAsia="Times New Roman"/>
                <w:lang w:eastAsia="en-US"/>
              </w:rPr>
              <w:t xml:space="preserve"> training is really a must? </w:t>
            </w:r>
          </w:p>
          <w:p w14:paraId="210A4622" w14:textId="77777777" w:rsidR="000C37A8" w:rsidRDefault="000C37A8"/>
        </w:tc>
      </w:tr>
      <w:tr w:rsidR="000C37A8" w14:paraId="6573DEE9" w14:textId="77777777" w:rsidTr="000C37A8">
        <w:tc>
          <w:tcPr>
            <w:tcW w:w="1413" w:type="dxa"/>
          </w:tcPr>
          <w:p w14:paraId="591382B1" w14:textId="77777777" w:rsidR="000C37A8" w:rsidRDefault="000C37A8">
            <w:r>
              <w:t>Answer</w:t>
            </w:r>
          </w:p>
        </w:tc>
        <w:tc>
          <w:tcPr>
            <w:tcW w:w="7603" w:type="dxa"/>
          </w:tcPr>
          <w:p w14:paraId="5C8997AA" w14:textId="77777777" w:rsidR="000C37A8" w:rsidRDefault="000C37A8">
            <w:r>
              <w:t xml:space="preserve">This procurement is only focusing on the development of online training modules that will support teachers to deliver the particular subject areas specified in the procurement specification. These topics </w:t>
            </w:r>
            <w:proofErr w:type="gramStart"/>
            <w:r>
              <w:t>have been identified</w:t>
            </w:r>
            <w:proofErr w:type="gramEnd"/>
            <w:r>
              <w:t xml:space="preserve"> by teachers as areas they find most challenging but do not cover all the other topics they have to teach as part of Relationships, Sex and Health Education.</w:t>
            </w:r>
          </w:p>
          <w:p w14:paraId="258C4D05" w14:textId="77777777" w:rsidR="000C37A8" w:rsidRDefault="000C37A8"/>
          <w:p w14:paraId="127380C0" w14:textId="77777777" w:rsidR="000C37A8" w:rsidRDefault="000C37A8">
            <w:r>
              <w:t xml:space="preserve">The Authority is also planning to provide schools with access to </w:t>
            </w:r>
            <w:proofErr w:type="gramStart"/>
            <w:r>
              <w:t>face to face</w:t>
            </w:r>
            <w:proofErr w:type="gramEnd"/>
            <w:r>
              <w:t xml:space="preserve"> training but not through this procurement.</w:t>
            </w:r>
          </w:p>
          <w:p w14:paraId="741F079C" w14:textId="77777777" w:rsidR="000C37A8" w:rsidRDefault="000C37A8"/>
        </w:tc>
      </w:tr>
      <w:tr w:rsidR="000C37A8" w14:paraId="6D5277AD" w14:textId="77777777" w:rsidTr="000C37A8">
        <w:tc>
          <w:tcPr>
            <w:tcW w:w="1413" w:type="dxa"/>
          </w:tcPr>
          <w:p w14:paraId="293B7892" w14:textId="1D9ADC34" w:rsidR="000C37A8" w:rsidRDefault="00534484" w:rsidP="00B0575B">
            <w:r>
              <w:t>Question</w:t>
            </w:r>
            <w:r w:rsidR="00B0575B">
              <w:t xml:space="preserve"> 3</w:t>
            </w:r>
          </w:p>
        </w:tc>
        <w:tc>
          <w:tcPr>
            <w:tcW w:w="7603" w:type="dxa"/>
          </w:tcPr>
          <w:p w14:paraId="698D5067" w14:textId="1C09E534" w:rsidR="000C37A8" w:rsidRDefault="00534484" w:rsidP="0065588A">
            <w:r>
              <w:t>R</w:t>
            </w:r>
            <w:r w:rsidRPr="00534484">
              <w:t xml:space="preserve">egarding the requirement to work in the offices of the Authority. Could you clarify if the requirement is for all days to </w:t>
            </w:r>
            <w:proofErr w:type="gramStart"/>
            <w:r w:rsidRPr="00534484">
              <w:t>be worked</w:t>
            </w:r>
            <w:proofErr w:type="gramEnd"/>
            <w:r w:rsidRPr="00534484">
              <w:t xml:space="preserve"> in the Authority?</w:t>
            </w:r>
          </w:p>
        </w:tc>
      </w:tr>
      <w:tr w:rsidR="000C37A8" w14:paraId="32F1BC37" w14:textId="77777777" w:rsidTr="000C37A8">
        <w:tc>
          <w:tcPr>
            <w:tcW w:w="1413" w:type="dxa"/>
          </w:tcPr>
          <w:p w14:paraId="0FC61625" w14:textId="77777777" w:rsidR="000C37A8" w:rsidRDefault="00534484">
            <w:r>
              <w:t>Answers</w:t>
            </w:r>
          </w:p>
        </w:tc>
        <w:tc>
          <w:tcPr>
            <w:tcW w:w="7603" w:type="dxa"/>
          </w:tcPr>
          <w:p w14:paraId="3D4C4B4E" w14:textId="77777777" w:rsidR="000C37A8" w:rsidRDefault="00534484" w:rsidP="002D1867">
            <w:r>
              <w:t xml:space="preserve">The requirement is for the subject experts to work in the office of the Authority in London when their expertise </w:t>
            </w:r>
            <w:proofErr w:type="gramStart"/>
            <w:r>
              <w:t>is need</w:t>
            </w:r>
            <w:r w:rsidR="002D1867">
              <w:t>ed</w:t>
            </w:r>
            <w:proofErr w:type="gramEnd"/>
            <w:r>
              <w:t xml:space="preserve"> to develop the relevant training module</w:t>
            </w:r>
            <w:r w:rsidR="002D1867">
              <w:t xml:space="preserve">(s). The Authority does not expect subject </w:t>
            </w:r>
            <w:r>
              <w:t>expert</w:t>
            </w:r>
            <w:r w:rsidR="002D1867">
              <w:t xml:space="preserve">s to work in its London office every week for five days a week throughout the duration of the project. The subject experts will only be required when the relevant topic of their expertise </w:t>
            </w:r>
            <w:proofErr w:type="gramStart"/>
            <w:r w:rsidR="002D1867">
              <w:t>is being developed</w:t>
            </w:r>
            <w:proofErr w:type="gramEnd"/>
            <w:r w:rsidR="002D1867">
              <w:t xml:space="preserve"> and that could a few days in a week depending on the topic and speed of development.</w:t>
            </w:r>
          </w:p>
        </w:tc>
      </w:tr>
      <w:tr w:rsidR="0065588A" w14:paraId="0D05A562" w14:textId="77777777" w:rsidTr="000C37A8">
        <w:tc>
          <w:tcPr>
            <w:tcW w:w="1413" w:type="dxa"/>
          </w:tcPr>
          <w:p w14:paraId="6EC8113B" w14:textId="153B438B" w:rsidR="0065588A" w:rsidRDefault="0065588A">
            <w:r>
              <w:t>Question</w:t>
            </w:r>
            <w:r w:rsidR="00B0575B">
              <w:t xml:space="preserve"> 4</w:t>
            </w:r>
          </w:p>
        </w:tc>
        <w:tc>
          <w:tcPr>
            <w:tcW w:w="7603" w:type="dxa"/>
          </w:tcPr>
          <w:p w14:paraId="0C49F9ED" w14:textId="627CD095" w:rsidR="0065588A" w:rsidRDefault="0065588A" w:rsidP="0065588A">
            <w:r>
              <w:t xml:space="preserve">I </w:t>
            </w:r>
            <w:proofErr w:type="gramStart"/>
            <w:r>
              <w:t>couldn’t</w:t>
            </w:r>
            <w:proofErr w:type="gramEnd"/>
            <w:r>
              <w:t xml:space="preserve"> find a page that set out exactly what needs to be sent back to the department for assessment.  Is it just the response to the evaluation criteria questions?</w:t>
            </w:r>
          </w:p>
        </w:tc>
      </w:tr>
      <w:tr w:rsidR="0065588A" w14:paraId="0FA171F8" w14:textId="77777777" w:rsidTr="000C37A8">
        <w:tc>
          <w:tcPr>
            <w:tcW w:w="1413" w:type="dxa"/>
          </w:tcPr>
          <w:p w14:paraId="0DFADCAE" w14:textId="4A53C024" w:rsidR="0065588A" w:rsidRDefault="0065588A">
            <w:r>
              <w:t xml:space="preserve">Answer </w:t>
            </w:r>
          </w:p>
        </w:tc>
        <w:tc>
          <w:tcPr>
            <w:tcW w:w="7603" w:type="dxa"/>
          </w:tcPr>
          <w:p w14:paraId="58000805" w14:textId="54728208" w:rsidR="0065588A" w:rsidRPr="0065588A" w:rsidRDefault="0065588A" w:rsidP="0065588A">
            <w:r w:rsidRPr="0065588A">
              <w:t xml:space="preserve">There </w:t>
            </w:r>
            <w:r>
              <w:t>is</w:t>
            </w:r>
            <w:r w:rsidRPr="0065588A">
              <w:t xml:space="preserve"> a specification </w:t>
            </w:r>
            <w:proofErr w:type="gramStart"/>
            <w:r w:rsidRPr="0065588A">
              <w:t xml:space="preserve">document which sets out what </w:t>
            </w:r>
            <w:r>
              <w:t xml:space="preserve">the Authority </w:t>
            </w:r>
            <w:r w:rsidRPr="0065588A">
              <w:t>require</w:t>
            </w:r>
            <w:r>
              <w:t>s</w:t>
            </w:r>
            <w:proofErr w:type="gramEnd"/>
            <w:r w:rsidRPr="0065588A">
              <w:t xml:space="preserve"> and the evaluation document</w:t>
            </w:r>
            <w:r>
              <w:t>. The authority has</w:t>
            </w:r>
            <w:r w:rsidRPr="0065588A">
              <w:t xml:space="preserve"> not provided a template for </w:t>
            </w:r>
            <w:r>
              <w:t xml:space="preserve">bidders to complete when </w:t>
            </w:r>
            <w:r w:rsidRPr="0065588A">
              <w:t xml:space="preserve">responding to the criteria. </w:t>
            </w:r>
            <w:proofErr w:type="gramStart"/>
            <w:r w:rsidRPr="0065588A">
              <w:t>Therefore</w:t>
            </w:r>
            <w:proofErr w:type="gramEnd"/>
            <w:r w:rsidRPr="0065588A">
              <w:t xml:space="preserve"> it is up to each bidder to set their responses in a word document.</w:t>
            </w:r>
          </w:p>
          <w:p w14:paraId="6BF0CAD0" w14:textId="77777777" w:rsidR="0065588A" w:rsidRDefault="0065588A" w:rsidP="0065588A"/>
        </w:tc>
      </w:tr>
      <w:tr w:rsidR="00FA11C0" w14:paraId="50842B25" w14:textId="77777777" w:rsidTr="000C37A8">
        <w:tc>
          <w:tcPr>
            <w:tcW w:w="1413" w:type="dxa"/>
          </w:tcPr>
          <w:p w14:paraId="26321EE4" w14:textId="43E74B0B" w:rsidR="00FA11C0" w:rsidRDefault="00FA11C0">
            <w:r>
              <w:t>Question</w:t>
            </w:r>
            <w:r w:rsidR="00B0575B">
              <w:t xml:space="preserve"> 5</w:t>
            </w:r>
          </w:p>
        </w:tc>
        <w:tc>
          <w:tcPr>
            <w:tcW w:w="7603" w:type="dxa"/>
          </w:tcPr>
          <w:p w14:paraId="6BD7CA98" w14:textId="508B0259" w:rsidR="00FA11C0" w:rsidRPr="0065588A" w:rsidRDefault="00FA11C0" w:rsidP="0065588A">
            <w:r w:rsidRPr="00FA11C0">
              <w:t xml:space="preserve">How would it work as an organisation applying to deliver this work and potentially a number of people with this expertise working together to develop the training modules if they are to </w:t>
            </w:r>
            <w:proofErr w:type="gramStart"/>
            <w:r w:rsidRPr="00FA11C0">
              <w:t>be based</w:t>
            </w:r>
            <w:proofErr w:type="gramEnd"/>
            <w:r w:rsidRPr="00FA11C0">
              <w:t xml:space="preserve"> at the </w:t>
            </w:r>
            <w:proofErr w:type="spellStart"/>
            <w:r w:rsidRPr="00FA11C0">
              <w:t>DfEs</w:t>
            </w:r>
            <w:proofErr w:type="spellEnd"/>
            <w:r w:rsidRPr="00FA11C0">
              <w:t xml:space="preserve"> offices? Could they just be based at the </w:t>
            </w:r>
            <w:proofErr w:type="spellStart"/>
            <w:r w:rsidRPr="00FA11C0">
              <w:t>DfEs</w:t>
            </w:r>
            <w:proofErr w:type="spellEnd"/>
            <w:r w:rsidRPr="00FA11C0">
              <w:t xml:space="preserve"> offices when digitalising the training modules</w:t>
            </w:r>
          </w:p>
        </w:tc>
      </w:tr>
      <w:tr w:rsidR="00FA11C0" w14:paraId="01639F8C" w14:textId="77777777" w:rsidTr="000C37A8">
        <w:tc>
          <w:tcPr>
            <w:tcW w:w="1413" w:type="dxa"/>
          </w:tcPr>
          <w:p w14:paraId="7488235B" w14:textId="2EBC63C5" w:rsidR="00FA11C0" w:rsidRDefault="00FA11C0">
            <w:r>
              <w:t>Answer</w:t>
            </w:r>
          </w:p>
        </w:tc>
        <w:tc>
          <w:tcPr>
            <w:tcW w:w="7603" w:type="dxa"/>
          </w:tcPr>
          <w:p w14:paraId="25C13D91" w14:textId="29C447AD" w:rsidR="00FA11C0" w:rsidRDefault="00FA11C0" w:rsidP="00987096">
            <w:r>
              <w:t>The Authority is seeking subject expert</w:t>
            </w:r>
            <w:r w:rsidR="00987096">
              <w:t xml:space="preserve"> (</w:t>
            </w:r>
            <w:r>
              <w:t>s</w:t>
            </w:r>
            <w:r w:rsidR="00987096">
              <w:t>)</w:t>
            </w:r>
            <w:r>
              <w:t xml:space="preserve"> for each of the main topic areas specified in the </w:t>
            </w:r>
            <w:r w:rsidR="000D0EB1">
              <w:t xml:space="preserve">procurement specifications. The training modules are to </w:t>
            </w:r>
            <w:proofErr w:type="gramStart"/>
            <w:r w:rsidR="000D0EB1">
              <w:t>be developed</w:t>
            </w:r>
            <w:proofErr w:type="gramEnd"/>
            <w:r w:rsidR="000D0EB1">
              <w:t xml:space="preserve"> individually but consecutively. The intention is for the subject expert to work with the content developer to develop and digitalise each training module at a time. </w:t>
            </w:r>
            <w:proofErr w:type="gramStart"/>
            <w:r w:rsidR="000D0EB1">
              <w:t>Therefore</w:t>
            </w:r>
            <w:proofErr w:type="gramEnd"/>
            <w:r w:rsidR="000D0EB1">
              <w:t xml:space="preserve"> the Authority will not have all subject experts</w:t>
            </w:r>
            <w:r w:rsidR="00987096">
              <w:t xml:space="preserve"> (if we do contract with more than one provider)</w:t>
            </w:r>
            <w:r w:rsidR="000D0EB1">
              <w:t xml:space="preserve"> in our office at the same time developing training materials. </w:t>
            </w:r>
            <w:proofErr w:type="gramStart"/>
            <w:r w:rsidR="000D0EB1">
              <w:t>It is possible that there may</w:t>
            </w:r>
            <w:proofErr w:type="gramEnd"/>
            <w:r w:rsidR="000D0EB1">
              <w:t xml:space="preserve"> be a one</w:t>
            </w:r>
            <w:r w:rsidR="00987096">
              <w:t>-</w:t>
            </w:r>
            <w:r w:rsidR="000D0EB1">
              <w:t xml:space="preserve">off occasion </w:t>
            </w:r>
            <w:r w:rsidR="00987096">
              <w:t>for</w:t>
            </w:r>
            <w:r w:rsidR="000D0EB1">
              <w:t xml:space="preserve"> bringing all the subject experts with the digital team together to review all the </w:t>
            </w:r>
            <w:r w:rsidR="00573F67">
              <w:t xml:space="preserve">modules. </w:t>
            </w:r>
            <w:r>
              <w:t xml:space="preserve"> </w:t>
            </w:r>
          </w:p>
        </w:tc>
      </w:tr>
      <w:tr w:rsidR="00FA11C0" w14:paraId="523CFB73" w14:textId="77777777" w:rsidTr="000C37A8">
        <w:tc>
          <w:tcPr>
            <w:tcW w:w="1413" w:type="dxa"/>
          </w:tcPr>
          <w:p w14:paraId="01E416E8" w14:textId="31E13A01" w:rsidR="00FA11C0" w:rsidRDefault="00573F67">
            <w:r>
              <w:lastRenderedPageBreak/>
              <w:t>Question</w:t>
            </w:r>
            <w:r w:rsidR="00B0575B">
              <w:t xml:space="preserve"> 6</w:t>
            </w:r>
          </w:p>
        </w:tc>
        <w:tc>
          <w:tcPr>
            <w:tcW w:w="7603" w:type="dxa"/>
          </w:tcPr>
          <w:p w14:paraId="264F7B61" w14:textId="7A178888" w:rsidR="00FA11C0" w:rsidRDefault="000D0EB1" w:rsidP="0065588A">
            <w:r w:rsidRPr="000D0EB1">
              <w:t>Is there a prediction of how long the contractor would work with the DfE for and over what timeframe would these resources be created?</w:t>
            </w:r>
          </w:p>
        </w:tc>
      </w:tr>
      <w:tr w:rsidR="00FA11C0" w14:paraId="3CEB45B0" w14:textId="77777777" w:rsidTr="000C37A8">
        <w:tc>
          <w:tcPr>
            <w:tcW w:w="1413" w:type="dxa"/>
          </w:tcPr>
          <w:p w14:paraId="4103BA0F" w14:textId="681339BF" w:rsidR="00FA11C0" w:rsidRDefault="00573F67">
            <w:r>
              <w:t>Answer</w:t>
            </w:r>
          </w:p>
        </w:tc>
        <w:tc>
          <w:tcPr>
            <w:tcW w:w="7603" w:type="dxa"/>
          </w:tcPr>
          <w:p w14:paraId="470599D4" w14:textId="267ACB8C" w:rsidR="00FA11C0" w:rsidRDefault="00573F67" w:rsidP="00987096">
            <w:r>
              <w:t xml:space="preserve">The Authority intends that this work will be for a period between December </w:t>
            </w:r>
            <w:r w:rsidR="00987096">
              <w:t xml:space="preserve">2019 </w:t>
            </w:r>
            <w:r>
              <w:t>and April 2020. The time spent on developing individual training modules will vary depending on user testing with teachers and the signing off the products</w:t>
            </w:r>
            <w:r w:rsidR="00987096">
              <w:t xml:space="preserve">. The potential contractor will only be required to travel into the Authority’s office when needed to work on the training modules. The Authority does not expect subject experts to </w:t>
            </w:r>
            <w:proofErr w:type="gramStart"/>
            <w:r w:rsidR="00987096">
              <w:t>be based</w:t>
            </w:r>
            <w:proofErr w:type="gramEnd"/>
            <w:r w:rsidR="00987096">
              <w:t xml:space="preserve"> in its London office for the entire duration of the project.</w:t>
            </w:r>
          </w:p>
        </w:tc>
      </w:tr>
      <w:tr w:rsidR="00FA11C0" w14:paraId="374EC712" w14:textId="77777777" w:rsidTr="000C37A8">
        <w:tc>
          <w:tcPr>
            <w:tcW w:w="1413" w:type="dxa"/>
          </w:tcPr>
          <w:p w14:paraId="261BFE7C" w14:textId="7FEE547E" w:rsidR="00FA11C0" w:rsidRDefault="00573F67">
            <w:r>
              <w:t>Question</w:t>
            </w:r>
            <w:r w:rsidR="00B0575B">
              <w:t xml:space="preserve"> 7</w:t>
            </w:r>
          </w:p>
        </w:tc>
        <w:tc>
          <w:tcPr>
            <w:tcW w:w="7603" w:type="dxa"/>
          </w:tcPr>
          <w:p w14:paraId="1AFEAD65" w14:textId="3FA02489" w:rsidR="00FA11C0" w:rsidRDefault="00573F67" w:rsidP="00573F67">
            <w:r w:rsidRPr="00573F67">
              <w:t xml:space="preserve">What is the process around potential conflict of interest if </w:t>
            </w:r>
            <w:r>
              <w:t xml:space="preserve">an organisation were to be successful in being the contractor for the subject expert developing the training modules as well as the contractor for </w:t>
            </w:r>
            <w:r w:rsidRPr="00573F67">
              <w:t>the Quality Assurance exercise for the RSHE resources- will the resources created through this tender need to be Quality assured through that process?</w:t>
            </w:r>
          </w:p>
        </w:tc>
      </w:tr>
      <w:tr w:rsidR="00FA11C0" w14:paraId="2C7B4B68" w14:textId="77777777" w:rsidTr="000C37A8">
        <w:tc>
          <w:tcPr>
            <w:tcW w:w="1413" w:type="dxa"/>
          </w:tcPr>
          <w:p w14:paraId="0B7F12F9" w14:textId="035D6B63" w:rsidR="00FA11C0" w:rsidRDefault="00573F67">
            <w:r>
              <w:t>Answer</w:t>
            </w:r>
          </w:p>
        </w:tc>
        <w:tc>
          <w:tcPr>
            <w:tcW w:w="7603" w:type="dxa"/>
          </w:tcPr>
          <w:p w14:paraId="250784B8" w14:textId="27E16CD0" w:rsidR="00FA11C0" w:rsidRDefault="00573F67" w:rsidP="0065588A">
            <w:r>
              <w:t>There will be no conflict of interest if a bidder is to be successful in securing a contract for developing the training modules as well as the contract for quality assuring resources for RSHE. This is because the two projects are different but complimentary. The training modules will not be quality assured by an third party organisations because they will be developed through thorough user testing with teachers and sign off by the Authority before they are finally published.</w:t>
            </w:r>
          </w:p>
        </w:tc>
      </w:tr>
    </w:tbl>
    <w:p w14:paraId="7ECE4B64" w14:textId="77777777" w:rsidR="000C37A8" w:rsidRDefault="000C37A8"/>
    <w:sectPr w:rsidR="000C3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E25EF5"/>
    <w:multiLevelType w:val="hybridMultilevel"/>
    <w:tmpl w:val="43C44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7A8"/>
    <w:rsid w:val="000C37A8"/>
    <w:rsid w:val="000D0EB1"/>
    <w:rsid w:val="00150AE4"/>
    <w:rsid w:val="002D1867"/>
    <w:rsid w:val="00534484"/>
    <w:rsid w:val="00573F67"/>
    <w:rsid w:val="0065588A"/>
    <w:rsid w:val="00987096"/>
    <w:rsid w:val="00B0575B"/>
    <w:rsid w:val="00B65AE3"/>
    <w:rsid w:val="00FA11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C1B5E"/>
  <w15:chartTrackingRefBased/>
  <w15:docId w15:val="{3D80CAB8-EA76-44A6-8F27-B23CF4B4B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7A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3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10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 xmlns="be4273c6-216d-46fc-a3fc-53dc33313c8b" xsi:nil="true"/>
    <MigrationWizIdPermissions xmlns="be4273c6-216d-46fc-a3fc-53dc33313c8b" xsi:nil="true"/>
    <MigrationWizIdDocumentLibraryPermissions xmlns="be4273c6-216d-46fc-a3fc-53dc33313c8b" xsi:nil="true"/>
    <MigrationWizIdSecurityGroups xmlns="be4273c6-216d-46fc-a3fc-53dc33313c8b" xsi:nil="true"/>
    <MigrationWizIdPermissionLevels xmlns="be4273c6-216d-46fc-a3fc-53dc33313c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18" ma:contentTypeDescription="Create a new document." ma:contentTypeScope="" ma:versionID="808d72cb7cd8a81f8019102d1ce7e545">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dfe35d73f3de0b0947277d5e629cf03c"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8CD76-10CC-460C-A2EF-3352D786B482}">
  <ds:schemaRefs>
    <ds:schemaRef ds:uri="http://schemas.microsoft.com/office/2006/documentManagement/types"/>
    <ds:schemaRef ds:uri="c229d0bd-8925-4657-9976-e448b8ced7c4"/>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be4273c6-216d-46fc-a3fc-53dc33313c8b"/>
    <ds:schemaRef ds:uri="http://www.w3.org/XML/1998/namespace"/>
    <ds:schemaRef ds:uri="http://purl.org/dc/dcmitype/"/>
  </ds:schemaRefs>
</ds:datastoreItem>
</file>

<file path=customXml/itemProps2.xml><?xml version="1.0" encoding="utf-8"?>
<ds:datastoreItem xmlns:ds="http://schemas.openxmlformats.org/officeDocument/2006/customXml" ds:itemID="{950C4D67-29C7-4C13-8081-0F2DCCE4EA53}">
  <ds:schemaRefs>
    <ds:schemaRef ds:uri="http://schemas.microsoft.com/sharepoint/v3/contenttype/forms"/>
  </ds:schemaRefs>
</ds:datastoreItem>
</file>

<file path=customXml/itemProps3.xml><?xml version="1.0" encoding="utf-8"?>
<ds:datastoreItem xmlns:ds="http://schemas.openxmlformats.org/officeDocument/2006/customXml" ds:itemID="{6A1BFFDD-E4D7-4C76-A4AD-599BB6965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ALAO, Ade</dc:creator>
  <cp:keywords/>
  <dc:description/>
  <cp:lastModifiedBy>WILSHER, Paul</cp:lastModifiedBy>
  <cp:revision>2</cp:revision>
  <dcterms:created xsi:type="dcterms:W3CDTF">2019-11-26T11:54:00Z</dcterms:created>
  <dcterms:modified xsi:type="dcterms:W3CDTF">2019-11-26T11:54:00Z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0x010100B6211517E541D74F9612214317002BEA</vt:lpwstr>
  </property>
</Properties>
</file>