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061EE" w14:textId="1A313089" w:rsidR="00403D16" w:rsidRDefault="007753A4" w:rsidP="00403D16">
      <w:pPr>
        <w:spacing w:after="0" w:line="259" w:lineRule="auto"/>
        <w:ind w:left="10" w:right="0" w:firstLine="0"/>
      </w:pPr>
      <w:r>
        <w:t xml:space="preserve">SMRS </w:t>
      </w:r>
      <w:r>
        <w:tab/>
      </w:r>
      <w:r>
        <w:tab/>
      </w:r>
      <w:r>
        <w:tab/>
      </w:r>
      <w:r>
        <w:tab/>
      </w:r>
      <w:r>
        <w:tab/>
      </w:r>
      <w:r>
        <w:tab/>
      </w:r>
      <w:r>
        <w:tab/>
      </w:r>
      <w:r>
        <w:tab/>
      </w:r>
      <w:r>
        <w:tab/>
      </w:r>
      <w:r w:rsidR="003E5FC7">
        <w:t xml:space="preserve">For the attention </w:t>
      </w:r>
      <w:r w:rsidR="00403D16">
        <w:t>of:</w:t>
      </w:r>
      <w:r w:rsidR="6EE605F9">
        <w:t xml:space="preserve"> Redacted</w:t>
      </w:r>
    </w:p>
    <w:p w14:paraId="5F407707" w14:textId="2368D342" w:rsidR="007753A4" w:rsidRDefault="007753A4" w:rsidP="00403D16">
      <w:pPr>
        <w:spacing w:after="0" w:line="259" w:lineRule="auto"/>
        <w:ind w:left="10" w:right="0" w:firstLine="0"/>
      </w:pPr>
      <w:r>
        <w:t>Address: 2 Express</w:t>
      </w:r>
      <w:r>
        <w:tab/>
      </w:r>
      <w:r>
        <w:tab/>
      </w:r>
      <w:r>
        <w:tab/>
      </w:r>
      <w:r>
        <w:tab/>
      </w:r>
      <w:r>
        <w:tab/>
      </w:r>
      <w:r>
        <w:tab/>
      </w:r>
      <w:r>
        <w:tab/>
        <w:t xml:space="preserve">Email: </w:t>
      </w:r>
      <w:r w:rsidR="410750E9">
        <w:t>Redacted</w:t>
      </w:r>
    </w:p>
    <w:p w14:paraId="45E052F4" w14:textId="11219025" w:rsidR="00403D16" w:rsidRDefault="001B1E13" w:rsidP="00403D16">
      <w:pPr>
        <w:spacing w:after="0" w:line="259" w:lineRule="auto"/>
        <w:ind w:left="10" w:right="0" w:firstLine="0"/>
      </w:pPr>
      <w:r>
        <w:t>George Leigh Street</w:t>
      </w:r>
      <w:r w:rsidR="00403D16">
        <w:tab/>
      </w:r>
      <w:r w:rsidR="00403D16">
        <w:tab/>
      </w:r>
      <w:r w:rsidR="00403D16">
        <w:tab/>
      </w:r>
      <w:r w:rsidR="00403D16">
        <w:tab/>
      </w:r>
      <w:r w:rsidR="00403D16">
        <w:tab/>
      </w:r>
    </w:p>
    <w:p w14:paraId="78E51DCC" w14:textId="77777777" w:rsidR="001B1E13" w:rsidRDefault="001B1E13" w:rsidP="003E5FC7">
      <w:pPr>
        <w:spacing w:after="0" w:line="259" w:lineRule="auto"/>
        <w:ind w:left="10" w:right="0" w:firstLine="0"/>
      </w:pPr>
      <w:r>
        <w:t>Manchester</w:t>
      </w:r>
    </w:p>
    <w:p w14:paraId="164D50A8" w14:textId="29342A6C" w:rsidR="00403D16" w:rsidRDefault="001B1E13" w:rsidP="003E5FC7">
      <w:pPr>
        <w:spacing w:after="0" w:line="259" w:lineRule="auto"/>
        <w:ind w:left="10" w:right="0" w:firstLine="0"/>
      </w:pPr>
      <w:r>
        <w:t>M4 6BD</w:t>
      </w:r>
      <w:r w:rsidR="00403D16">
        <w:tab/>
      </w:r>
      <w:r w:rsidR="00403D16">
        <w:tab/>
      </w:r>
      <w:r w:rsidR="00403D16">
        <w:tab/>
      </w:r>
    </w:p>
    <w:p w14:paraId="124A7CFA" w14:textId="6F1FCB10" w:rsidR="003F5119" w:rsidRPr="003F5119" w:rsidRDefault="003F5119" w:rsidP="003F5119">
      <w:pPr>
        <w:spacing w:after="0" w:line="259" w:lineRule="auto"/>
        <w:ind w:left="5" w:right="0" w:hanging="10"/>
        <w:rPr>
          <w:bCs/>
          <w:iCs/>
        </w:rPr>
      </w:pPr>
      <w:r w:rsidRPr="003F5119">
        <w:rPr>
          <w:b/>
          <w:i/>
        </w:rPr>
        <w:tab/>
      </w:r>
      <w:r w:rsidRPr="003F5119">
        <w:rPr>
          <w:b/>
          <w:i/>
        </w:rPr>
        <w:tab/>
      </w:r>
      <w:r w:rsidRPr="003F5119">
        <w:rPr>
          <w:bCs/>
          <w:iCs/>
        </w:rPr>
        <w:tab/>
      </w:r>
      <w:r w:rsidRPr="003F5119">
        <w:rPr>
          <w:bCs/>
          <w:iCs/>
        </w:rPr>
        <w:tab/>
      </w:r>
      <w:r w:rsidRPr="003F5119">
        <w:rPr>
          <w:bCs/>
          <w:iCs/>
        </w:rPr>
        <w:tab/>
      </w:r>
      <w:r>
        <w:rPr>
          <w:bCs/>
          <w:iCs/>
        </w:rPr>
        <w:tab/>
      </w:r>
      <w:r>
        <w:rPr>
          <w:bCs/>
          <w:iCs/>
        </w:rPr>
        <w:tab/>
      </w:r>
      <w:r>
        <w:rPr>
          <w:bCs/>
          <w:iCs/>
        </w:rPr>
        <w:tab/>
      </w:r>
      <w:r>
        <w:rPr>
          <w:bCs/>
          <w:iCs/>
        </w:rPr>
        <w:tab/>
      </w:r>
      <w:r>
        <w:rPr>
          <w:bCs/>
          <w:iCs/>
        </w:rPr>
        <w:tab/>
      </w:r>
      <w:r>
        <w:rPr>
          <w:bCs/>
          <w:iCs/>
        </w:rPr>
        <w:tab/>
      </w:r>
      <w:r w:rsidRPr="003F5119">
        <w:rPr>
          <w:bCs/>
          <w:iCs/>
        </w:rPr>
        <w:t xml:space="preserve"> </w:t>
      </w:r>
    </w:p>
    <w:p w14:paraId="0FD3260D" w14:textId="77777777" w:rsidR="003F5119" w:rsidRPr="003F5119" w:rsidRDefault="003F5119" w:rsidP="003F5119">
      <w:pPr>
        <w:spacing w:after="0" w:line="259" w:lineRule="auto"/>
        <w:ind w:left="5" w:right="0" w:hanging="10"/>
      </w:pPr>
    </w:p>
    <w:p w14:paraId="32678116" w14:textId="4D0F60EA" w:rsidR="003F5119" w:rsidRPr="003F5119" w:rsidRDefault="0009340C" w:rsidP="003F5119">
      <w:pPr>
        <w:spacing w:after="0" w:line="259" w:lineRule="auto"/>
        <w:ind w:left="5" w:right="0" w:hanging="10"/>
      </w:pPr>
      <w:r>
        <w:t>10</w:t>
      </w:r>
      <w:r w:rsidR="003F5119" w:rsidRPr="003F5119">
        <w:t>/1</w:t>
      </w:r>
      <w:r w:rsidR="00403D16">
        <w:t>2</w:t>
      </w:r>
      <w:r w:rsidR="003F5119" w:rsidRPr="003F5119">
        <w:t xml:space="preserve">/2021  </w:t>
      </w:r>
    </w:p>
    <w:p w14:paraId="379C8FEB" w14:textId="77777777" w:rsidR="003F5119" w:rsidRDefault="003F5119" w:rsidP="003F5119">
      <w:pPr>
        <w:spacing w:after="2" w:line="254" w:lineRule="auto"/>
        <w:ind w:left="0" w:right="-8" w:firstLine="0"/>
      </w:pPr>
    </w:p>
    <w:p w14:paraId="561AD356" w14:textId="64F66A59" w:rsidR="003E5597" w:rsidRPr="001B1E13" w:rsidRDefault="003F5119" w:rsidP="003F5119">
      <w:pPr>
        <w:spacing w:after="2" w:line="254" w:lineRule="auto"/>
        <w:ind w:left="0" w:right="-8" w:firstLine="0"/>
        <w:rPr>
          <w:b/>
          <w:bCs/>
        </w:rPr>
      </w:pPr>
      <w:r w:rsidRPr="00F3553B">
        <w:rPr>
          <w:b/>
          <w:bCs/>
        </w:rPr>
        <w:t xml:space="preserve">Our ref: </w:t>
      </w:r>
      <w:r w:rsidR="00F3553B" w:rsidRPr="00F3553B">
        <w:rPr>
          <w:b/>
          <w:bCs/>
        </w:rPr>
        <w:t>project_24671</w:t>
      </w:r>
    </w:p>
    <w:p w14:paraId="5E2A6714" w14:textId="77777777" w:rsidR="003E5597" w:rsidRDefault="003F5119">
      <w:pPr>
        <w:spacing w:after="0" w:line="259" w:lineRule="auto"/>
        <w:ind w:left="10" w:right="0" w:firstLine="0"/>
      </w:pPr>
      <w:r>
        <w:t xml:space="preserve"> </w:t>
      </w:r>
    </w:p>
    <w:p w14:paraId="1A3D877A" w14:textId="77777777" w:rsidR="007753A4" w:rsidRDefault="0055220C" w:rsidP="007753A4">
      <w:pPr>
        <w:spacing w:after="0" w:line="259" w:lineRule="auto"/>
        <w:ind w:left="10" w:right="0" w:firstLine="0"/>
        <w:rPr>
          <w:b/>
          <w:u w:val="single" w:color="000000"/>
        </w:rPr>
      </w:pPr>
      <w:bookmarkStart w:id="0" w:name="_Hlk89941160"/>
      <w:r w:rsidRPr="0055220C">
        <w:rPr>
          <w:b/>
          <w:u w:val="single" w:color="000000"/>
        </w:rPr>
        <w:t xml:space="preserve">DWP Digital </w:t>
      </w:r>
      <w:r w:rsidR="007753A4" w:rsidRPr="007753A4">
        <w:rPr>
          <w:b/>
          <w:u w:val="single" w:color="000000"/>
        </w:rPr>
        <w:t xml:space="preserve">EVP Refresh and Vision </w:t>
      </w:r>
    </w:p>
    <w:bookmarkEnd w:id="0"/>
    <w:p w14:paraId="511575D9" w14:textId="77777777" w:rsidR="007753A4" w:rsidRDefault="007753A4" w:rsidP="007753A4">
      <w:pPr>
        <w:spacing w:after="0" w:line="259" w:lineRule="auto"/>
        <w:ind w:left="10" w:right="0" w:firstLine="0"/>
        <w:rPr>
          <w:b/>
          <w:u w:val="single" w:color="000000"/>
        </w:rPr>
      </w:pPr>
    </w:p>
    <w:p w14:paraId="254A41EC" w14:textId="6708355A" w:rsidR="003F5119" w:rsidRPr="003F5119" w:rsidRDefault="003F5119" w:rsidP="003D3BEB">
      <w:pPr>
        <w:spacing w:after="0" w:line="259" w:lineRule="auto"/>
        <w:ind w:left="10" w:right="0" w:firstLine="0"/>
      </w:pPr>
      <w:r w:rsidRPr="003F5119">
        <w:t xml:space="preserve">Following your </w:t>
      </w:r>
      <w:r w:rsidR="007753A4" w:rsidRPr="007753A4">
        <w:t>cost estimate</w:t>
      </w:r>
      <w:r w:rsidR="007753A4">
        <w:t xml:space="preserve"> </w:t>
      </w:r>
      <w:r>
        <w:t xml:space="preserve">for the provision </w:t>
      </w:r>
      <w:r w:rsidR="007753A4" w:rsidRPr="007753A4">
        <w:rPr>
          <w:rFonts w:eastAsia="Times New Roman"/>
          <w:color w:val="auto"/>
          <w:lang w:eastAsia="en-US"/>
        </w:rPr>
        <w:t>and development of a new vision statement</w:t>
      </w:r>
      <w:r w:rsidR="007753A4">
        <w:rPr>
          <w:rFonts w:eastAsia="Times New Roman"/>
          <w:color w:val="auto"/>
          <w:lang w:eastAsia="en-US"/>
        </w:rPr>
        <w:t xml:space="preserve"> to DWP Digital</w:t>
      </w:r>
      <w:r w:rsidR="001B1E13">
        <w:rPr>
          <w:rFonts w:eastAsia="Times New Roman"/>
          <w:color w:val="auto"/>
          <w:lang w:eastAsia="en-US"/>
        </w:rPr>
        <w:t xml:space="preserve"> and as </w:t>
      </w:r>
      <w:r w:rsidR="003D3BEB">
        <w:rPr>
          <w:rFonts w:eastAsia="Times New Roman"/>
          <w:color w:val="auto"/>
          <w:lang w:eastAsia="en-US"/>
        </w:rPr>
        <w:t xml:space="preserve">per </w:t>
      </w:r>
      <w:r w:rsidR="001B1E13">
        <w:rPr>
          <w:rFonts w:eastAsia="Times New Roman"/>
          <w:color w:val="auto"/>
          <w:lang w:eastAsia="en-US"/>
        </w:rPr>
        <w:t>your Fee Schedule w</w:t>
      </w:r>
      <w:r w:rsidRPr="003F5119">
        <w:t xml:space="preserve">e are pleased confirm our intention to award this contract to you.   </w:t>
      </w:r>
    </w:p>
    <w:p w14:paraId="2CCFCAC2" w14:textId="77777777" w:rsidR="003F5119" w:rsidRPr="003F5119" w:rsidRDefault="003F5119" w:rsidP="003D3BEB">
      <w:pPr>
        <w:spacing w:after="0" w:line="259" w:lineRule="auto"/>
        <w:ind w:left="10" w:right="0" w:firstLine="0"/>
      </w:pPr>
      <w:r w:rsidRPr="003F5119">
        <w:t xml:space="preserve"> </w:t>
      </w:r>
    </w:p>
    <w:p w14:paraId="3AA24E04" w14:textId="7DD3B53C" w:rsidR="003F5119" w:rsidRPr="003F5119" w:rsidRDefault="003F5119" w:rsidP="003D3BEB">
      <w:pPr>
        <w:spacing w:after="3" w:line="249" w:lineRule="auto"/>
        <w:ind w:left="10" w:right="-3" w:firstLine="0"/>
      </w:pPr>
      <w:r w:rsidRPr="003F5119">
        <w:t>The attached contract details</w:t>
      </w:r>
      <w:r w:rsidR="001B1E13">
        <w:t xml:space="preserve"> </w:t>
      </w:r>
      <w:r w:rsidRPr="003F5119">
        <w:t xml:space="preserve">contract conditions and your </w:t>
      </w:r>
      <w:r w:rsidR="007753A4" w:rsidRPr="007753A4">
        <w:t xml:space="preserve">Fee Schedule </w:t>
      </w:r>
      <w:r w:rsidRPr="003F5119">
        <w:t xml:space="preserve">set out the terms of the contract between Department for Work and Pensions and </w:t>
      </w:r>
      <w:r w:rsidR="007753A4">
        <w:t xml:space="preserve">SMRS </w:t>
      </w:r>
      <w:r w:rsidRPr="003F5119">
        <w:t xml:space="preserve">for the provision of the deliverables set out in </w:t>
      </w:r>
      <w:r w:rsidR="00457C01">
        <w:t xml:space="preserve">your </w:t>
      </w:r>
      <w:r w:rsidR="007753A4">
        <w:t>Fee Schedule.</w:t>
      </w:r>
      <w:r w:rsidRPr="003F5119">
        <w:t xml:space="preserve">   </w:t>
      </w:r>
    </w:p>
    <w:p w14:paraId="7F97CB9D" w14:textId="77777777" w:rsidR="003F5119" w:rsidRPr="003F5119" w:rsidRDefault="003F5119" w:rsidP="003D3BEB">
      <w:pPr>
        <w:spacing w:after="0" w:line="259" w:lineRule="auto"/>
        <w:ind w:left="10" w:right="0" w:firstLine="0"/>
      </w:pPr>
      <w:r w:rsidRPr="003F5119">
        <w:t xml:space="preserve"> </w:t>
      </w:r>
    </w:p>
    <w:p w14:paraId="7D6B2FE8" w14:textId="4B93E9BC" w:rsidR="003F5119" w:rsidRPr="003F5119" w:rsidRDefault="003F5119" w:rsidP="003D3BEB">
      <w:pPr>
        <w:spacing w:after="3" w:line="249" w:lineRule="auto"/>
        <w:ind w:left="10" w:right="-3" w:firstLine="0"/>
      </w:pPr>
      <w:r>
        <w:t xml:space="preserve">We thank you for your co-operation to date and look forward to forging a successful working relationship resulting in a smooth and successful delivery of the deliverables.  Please confirm your acceptance of the Conditions by signing and returning the Order Form to </w:t>
      </w:r>
      <w:r w:rsidR="614F25B0">
        <w:t>Redacted</w:t>
      </w:r>
      <w:r>
        <w:t xml:space="preserve"> at</w:t>
      </w:r>
      <w:r w:rsidR="01FCB318">
        <w:t xml:space="preserve"> Redacted</w:t>
      </w:r>
      <w:r>
        <w:t xml:space="preserve"> within 7 days from the date of this Order Form.  No other form of acknowledgement will be accepted.  Please remember to include the reference above in any future communications relating to this contract. </w:t>
      </w:r>
    </w:p>
    <w:p w14:paraId="1419CA73" w14:textId="77777777" w:rsidR="003F5119" w:rsidRPr="003F5119" w:rsidRDefault="003F5119" w:rsidP="003D3BEB">
      <w:pPr>
        <w:spacing w:after="0" w:line="259" w:lineRule="auto"/>
        <w:ind w:left="10" w:right="0" w:firstLine="0"/>
      </w:pPr>
      <w:r w:rsidRPr="003F5119">
        <w:t xml:space="preserve"> </w:t>
      </w:r>
    </w:p>
    <w:p w14:paraId="3C78584C" w14:textId="77777777" w:rsidR="003F5119" w:rsidRPr="003F5119" w:rsidRDefault="003F5119" w:rsidP="003D3BEB">
      <w:pPr>
        <w:ind w:left="10" w:right="2" w:firstLine="0"/>
      </w:pPr>
      <w:r w:rsidRPr="003F5119">
        <w:t xml:space="preserve">We will then arrange for the Order Form to be countersigned which will create a binding contract between us. </w:t>
      </w:r>
    </w:p>
    <w:p w14:paraId="06A337A3" w14:textId="72C81F22" w:rsidR="003F5119" w:rsidRPr="003F5119" w:rsidRDefault="003F5119" w:rsidP="003F5119">
      <w:pPr>
        <w:spacing w:after="0" w:line="259" w:lineRule="auto"/>
        <w:ind w:left="10" w:right="0" w:firstLine="0"/>
      </w:pPr>
      <w:r w:rsidRPr="003F5119">
        <w:t xml:space="preserve">  </w:t>
      </w:r>
    </w:p>
    <w:p w14:paraId="3E9A0D01" w14:textId="77777777" w:rsidR="003F5119" w:rsidRPr="003F5119" w:rsidRDefault="003F5119" w:rsidP="003F5119">
      <w:pPr>
        <w:ind w:left="10" w:right="2" w:firstLine="0"/>
      </w:pPr>
      <w:r w:rsidRPr="003F5119">
        <w:t xml:space="preserve">Yours faithfully, </w:t>
      </w:r>
    </w:p>
    <w:p w14:paraId="13C2B4F1" w14:textId="125C5D47" w:rsidR="003E5597" w:rsidRDefault="22AA407F" w:rsidP="00BC6C03">
      <w:pPr>
        <w:ind w:left="10" w:right="2" w:firstLine="0"/>
      </w:pPr>
      <w:r>
        <w:t>Redacted</w:t>
      </w:r>
    </w:p>
    <w:p w14:paraId="59E91F03" w14:textId="4592DF07" w:rsidR="00421B3E" w:rsidRDefault="00421B3E">
      <w:pPr>
        <w:spacing w:after="160" w:line="259" w:lineRule="auto"/>
        <w:ind w:left="0" w:right="0" w:firstLine="0"/>
      </w:pPr>
      <w:r>
        <w:br w:type="page"/>
      </w:r>
    </w:p>
    <w:p w14:paraId="2E82F6A5" w14:textId="4C25D08F" w:rsidR="00421B3E" w:rsidRPr="00644471" w:rsidRDefault="00644471" w:rsidP="00BC6C03">
      <w:pPr>
        <w:ind w:left="10" w:right="2" w:firstLine="0"/>
        <w:rPr>
          <w:b/>
          <w:bCs/>
        </w:rPr>
      </w:pPr>
      <w:r w:rsidRPr="00644471">
        <w:rPr>
          <w:b/>
          <w:bCs/>
        </w:rPr>
        <w:lastRenderedPageBreak/>
        <w:t>ORDER FORM</w:t>
      </w:r>
    </w:p>
    <w:tbl>
      <w:tblPr>
        <w:tblStyle w:val="TableGrid0"/>
        <w:tblW w:w="10617" w:type="dxa"/>
        <w:tblInd w:w="10" w:type="dxa"/>
        <w:tblLook w:val="04A0" w:firstRow="1" w:lastRow="0" w:firstColumn="1" w:lastColumn="0" w:noHBand="0" w:noVBand="1"/>
      </w:tblPr>
      <w:tblGrid>
        <w:gridCol w:w="4515"/>
        <w:gridCol w:w="6102"/>
      </w:tblGrid>
      <w:tr w:rsidR="00421B3E" w:rsidRPr="00235825" w14:paraId="2E981F24" w14:textId="77777777" w:rsidTr="004A0A99">
        <w:tc>
          <w:tcPr>
            <w:tcW w:w="4515" w:type="dxa"/>
          </w:tcPr>
          <w:p w14:paraId="2067E047" w14:textId="559DC22F" w:rsidR="00421B3E" w:rsidRPr="00DD1755" w:rsidRDefault="00421B3E" w:rsidP="00421B3E">
            <w:pPr>
              <w:spacing w:after="0" w:line="259" w:lineRule="auto"/>
              <w:ind w:left="0" w:right="0" w:firstLine="0"/>
              <w:rPr>
                <w:b/>
                <w:sz w:val="24"/>
                <w:szCs w:val="24"/>
                <w:highlight w:val="yellow"/>
              </w:rPr>
            </w:pPr>
            <w:r w:rsidRPr="00F3553B">
              <w:rPr>
                <w:b/>
                <w:sz w:val="24"/>
                <w:szCs w:val="24"/>
              </w:rPr>
              <w:t>1.Contract Reference</w:t>
            </w:r>
          </w:p>
        </w:tc>
        <w:tc>
          <w:tcPr>
            <w:tcW w:w="6102" w:type="dxa"/>
          </w:tcPr>
          <w:p w14:paraId="4C13CC79" w14:textId="08E26A7D" w:rsidR="00421B3E" w:rsidRPr="00457C01" w:rsidRDefault="00F3553B" w:rsidP="00421B3E">
            <w:pPr>
              <w:spacing w:after="0" w:line="259" w:lineRule="auto"/>
              <w:ind w:left="0" w:right="0" w:firstLine="0"/>
              <w:rPr>
                <w:bCs/>
                <w:sz w:val="24"/>
                <w:szCs w:val="24"/>
                <w:highlight w:val="yellow"/>
              </w:rPr>
            </w:pPr>
            <w:r w:rsidRPr="00F3553B">
              <w:rPr>
                <w:b/>
                <w:bCs/>
              </w:rPr>
              <w:t>project_24671</w:t>
            </w:r>
          </w:p>
        </w:tc>
      </w:tr>
      <w:tr w:rsidR="00421B3E" w:rsidRPr="00235825" w14:paraId="0217C676" w14:textId="77777777" w:rsidTr="004A0A99">
        <w:tc>
          <w:tcPr>
            <w:tcW w:w="4515" w:type="dxa"/>
          </w:tcPr>
          <w:p w14:paraId="1CEF721C" w14:textId="589A77AA" w:rsidR="00421B3E" w:rsidRPr="00DD1755" w:rsidRDefault="00421B3E" w:rsidP="00421B3E">
            <w:pPr>
              <w:spacing w:after="0" w:line="259" w:lineRule="auto"/>
              <w:ind w:left="0" w:right="0" w:firstLine="0"/>
              <w:rPr>
                <w:b/>
                <w:sz w:val="24"/>
                <w:szCs w:val="24"/>
              </w:rPr>
            </w:pPr>
            <w:r w:rsidRPr="00DD1755">
              <w:rPr>
                <w:b/>
                <w:sz w:val="24"/>
                <w:szCs w:val="24"/>
              </w:rPr>
              <w:t>2.Date</w:t>
            </w:r>
          </w:p>
        </w:tc>
        <w:tc>
          <w:tcPr>
            <w:tcW w:w="6102" w:type="dxa"/>
          </w:tcPr>
          <w:p w14:paraId="28F96155" w14:textId="05A7C208" w:rsidR="00421B3E" w:rsidRPr="00235825" w:rsidRDefault="00457C01" w:rsidP="00421B3E">
            <w:pPr>
              <w:spacing w:after="0" w:line="259" w:lineRule="auto"/>
              <w:ind w:left="0" w:right="0" w:firstLine="0"/>
              <w:rPr>
                <w:bCs/>
                <w:sz w:val="24"/>
                <w:szCs w:val="24"/>
              </w:rPr>
            </w:pPr>
            <w:r>
              <w:rPr>
                <w:bCs/>
                <w:sz w:val="24"/>
                <w:szCs w:val="24"/>
              </w:rPr>
              <w:t>10</w:t>
            </w:r>
            <w:r w:rsidR="00421B3E" w:rsidRPr="00235825">
              <w:rPr>
                <w:bCs/>
                <w:sz w:val="24"/>
                <w:szCs w:val="24"/>
              </w:rPr>
              <w:t>.1</w:t>
            </w:r>
            <w:r>
              <w:rPr>
                <w:bCs/>
                <w:sz w:val="24"/>
                <w:szCs w:val="24"/>
              </w:rPr>
              <w:t>2</w:t>
            </w:r>
            <w:r w:rsidR="00421B3E" w:rsidRPr="00235825">
              <w:rPr>
                <w:bCs/>
                <w:sz w:val="24"/>
                <w:szCs w:val="24"/>
              </w:rPr>
              <w:t>.2021</w:t>
            </w:r>
          </w:p>
        </w:tc>
      </w:tr>
      <w:tr w:rsidR="00421B3E" w:rsidRPr="00235825" w14:paraId="56F0C14E" w14:textId="77777777" w:rsidTr="004A0A99">
        <w:tc>
          <w:tcPr>
            <w:tcW w:w="4515" w:type="dxa"/>
          </w:tcPr>
          <w:p w14:paraId="65254268" w14:textId="15EE1AFA" w:rsidR="00421B3E" w:rsidRPr="00DD1755" w:rsidRDefault="00421B3E" w:rsidP="00421B3E">
            <w:pPr>
              <w:spacing w:after="0" w:line="259" w:lineRule="auto"/>
              <w:ind w:left="0" w:right="0" w:firstLine="0"/>
              <w:rPr>
                <w:b/>
                <w:sz w:val="24"/>
                <w:szCs w:val="24"/>
              </w:rPr>
            </w:pPr>
            <w:r w:rsidRPr="00DD1755">
              <w:rPr>
                <w:b/>
                <w:sz w:val="24"/>
                <w:szCs w:val="24"/>
              </w:rPr>
              <w:t>3.Buyer</w:t>
            </w:r>
          </w:p>
        </w:tc>
        <w:tc>
          <w:tcPr>
            <w:tcW w:w="6102" w:type="dxa"/>
          </w:tcPr>
          <w:p w14:paraId="617169B2" w14:textId="77777777" w:rsidR="00421B3E" w:rsidRPr="00235825" w:rsidRDefault="00421B3E" w:rsidP="00421B3E">
            <w:pPr>
              <w:spacing w:after="0" w:line="259" w:lineRule="auto"/>
              <w:ind w:left="0" w:right="0" w:firstLine="0"/>
              <w:rPr>
                <w:bCs/>
                <w:sz w:val="24"/>
                <w:szCs w:val="24"/>
              </w:rPr>
            </w:pPr>
            <w:r w:rsidRPr="00235825">
              <w:rPr>
                <w:bCs/>
                <w:sz w:val="24"/>
                <w:szCs w:val="24"/>
              </w:rPr>
              <w:t>Department for Work and Pensions</w:t>
            </w:r>
          </w:p>
        </w:tc>
      </w:tr>
      <w:tr w:rsidR="00421B3E" w:rsidRPr="00235825" w14:paraId="35EF8820" w14:textId="77777777" w:rsidTr="004A0A99">
        <w:tc>
          <w:tcPr>
            <w:tcW w:w="4515" w:type="dxa"/>
          </w:tcPr>
          <w:p w14:paraId="6D34BFE6" w14:textId="522AFE2C" w:rsidR="00421B3E" w:rsidRPr="00DD1755" w:rsidRDefault="00421B3E" w:rsidP="00421B3E">
            <w:pPr>
              <w:spacing w:after="0" w:line="259" w:lineRule="auto"/>
              <w:ind w:left="0" w:right="0" w:firstLine="0"/>
              <w:rPr>
                <w:b/>
                <w:sz w:val="24"/>
                <w:szCs w:val="24"/>
              </w:rPr>
            </w:pPr>
            <w:r w:rsidRPr="00DD1755">
              <w:rPr>
                <w:b/>
                <w:sz w:val="24"/>
                <w:szCs w:val="24"/>
              </w:rPr>
              <w:t>4.Supplier</w:t>
            </w:r>
          </w:p>
        </w:tc>
        <w:tc>
          <w:tcPr>
            <w:tcW w:w="6102" w:type="dxa"/>
          </w:tcPr>
          <w:p w14:paraId="1BB2D058" w14:textId="23248E9E" w:rsidR="00421B3E" w:rsidRPr="00235825" w:rsidRDefault="00457C01" w:rsidP="00421B3E">
            <w:pPr>
              <w:spacing w:after="0" w:line="259" w:lineRule="auto"/>
              <w:ind w:left="0" w:right="0" w:firstLine="0"/>
              <w:rPr>
                <w:bCs/>
                <w:sz w:val="24"/>
                <w:szCs w:val="24"/>
              </w:rPr>
            </w:pPr>
            <w:r>
              <w:rPr>
                <w:bCs/>
                <w:sz w:val="24"/>
                <w:szCs w:val="24"/>
              </w:rPr>
              <w:t>SMRS</w:t>
            </w:r>
          </w:p>
        </w:tc>
      </w:tr>
      <w:tr w:rsidR="00421B3E" w:rsidRPr="00235825" w14:paraId="029B3017" w14:textId="77777777" w:rsidTr="004A0A99">
        <w:tc>
          <w:tcPr>
            <w:tcW w:w="4515" w:type="dxa"/>
          </w:tcPr>
          <w:p w14:paraId="41460A64" w14:textId="483E66A0" w:rsidR="00421B3E" w:rsidRPr="00DD1755" w:rsidRDefault="00421B3E" w:rsidP="00421B3E">
            <w:pPr>
              <w:spacing w:after="0" w:line="259" w:lineRule="auto"/>
              <w:ind w:left="0" w:right="0" w:firstLine="0"/>
              <w:rPr>
                <w:b/>
                <w:sz w:val="24"/>
                <w:szCs w:val="24"/>
              </w:rPr>
            </w:pPr>
            <w:r w:rsidRPr="00DD1755">
              <w:rPr>
                <w:b/>
                <w:sz w:val="24"/>
                <w:szCs w:val="24"/>
              </w:rPr>
              <w:t>5.The Contract</w:t>
            </w:r>
          </w:p>
        </w:tc>
        <w:tc>
          <w:tcPr>
            <w:tcW w:w="6102" w:type="dxa"/>
          </w:tcPr>
          <w:p w14:paraId="37098535" w14:textId="554568A9" w:rsidR="00421B3E" w:rsidRDefault="00421B3E" w:rsidP="00421B3E">
            <w:pPr>
              <w:spacing w:after="0" w:line="259" w:lineRule="auto"/>
              <w:ind w:left="0" w:right="0" w:firstLine="0"/>
              <w:rPr>
                <w:bCs/>
                <w:sz w:val="24"/>
                <w:szCs w:val="24"/>
              </w:rPr>
            </w:pPr>
            <w:r w:rsidRPr="00235825">
              <w:rPr>
                <w:bCs/>
                <w:sz w:val="24"/>
                <w:szCs w:val="24"/>
              </w:rPr>
              <w:t xml:space="preserve">The Supplier shall supply the deliverables described </w:t>
            </w:r>
            <w:r w:rsidR="00591A89">
              <w:rPr>
                <w:bCs/>
                <w:sz w:val="24"/>
                <w:szCs w:val="24"/>
              </w:rPr>
              <w:t xml:space="preserve">herein </w:t>
            </w:r>
            <w:r w:rsidRPr="00235825">
              <w:rPr>
                <w:bCs/>
                <w:sz w:val="24"/>
                <w:szCs w:val="24"/>
              </w:rPr>
              <w:t xml:space="preserve">on the terms set out in this Order Form and the attached contract conditions ("Conditions") and any [Annex/Annexes].   </w:t>
            </w:r>
          </w:p>
          <w:p w14:paraId="034804CB" w14:textId="77777777" w:rsidR="00421B3E" w:rsidRDefault="00421B3E" w:rsidP="00421B3E">
            <w:pPr>
              <w:spacing w:after="0" w:line="259" w:lineRule="auto"/>
              <w:ind w:left="0" w:right="0" w:firstLine="0"/>
              <w:rPr>
                <w:bCs/>
                <w:sz w:val="24"/>
                <w:szCs w:val="24"/>
              </w:rPr>
            </w:pPr>
            <w:r w:rsidRPr="00235825">
              <w:rPr>
                <w:bCs/>
                <w:sz w:val="24"/>
                <w:szCs w:val="24"/>
              </w:rPr>
              <w:t xml:space="preserve">Unless the context otherwise requires, capitalised expressions used in this Order Form have the same meanings as in Conditions.   </w:t>
            </w:r>
          </w:p>
          <w:p w14:paraId="7CEC9E9C" w14:textId="77777777" w:rsidR="00421B3E" w:rsidRDefault="00421B3E" w:rsidP="00421B3E">
            <w:pPr>
              <w:spacing w:after="0" w:line="259" w:lineRule="auto"/>
              <w:ind w:left="0" w:right="0" w:firstLine="0"/>
              <w:rPr>
                <w:bCs/>
                <w:sz w:val="24"/>
                <w:szCs w:val="24"/>
              </w:rPr>
            </w:pPr>
            <w:r w:rsidRPr="00235825">
              <w:rPr>
                <w:bCs/>
                <w:sz w:val="24"/>
                <w:szCs w:val="24"/>
              </w:rPr>
              <w:t>In the event of any conflict between this Order Form and the Conditions, this Order Form shall prevail</w:t>
            </w:r>
            <w:r>
              <w:rPr>
                <w:bCs/>
                <w:sz w:val="24"/>
                <w:szCs w:val="24"/>
              </w:rPr>
              <w:t>.</w:t>
            </w:r>
          </w:p>
          <w:p w14:paraId="1C8DAFBA" w14:textId="77777777" w:rsidR="00421B3E" w:rsidRPr="00235825" w:rsidRDefault="00421B3E" w:rsidP="00421B3E">
            <w:pPr>
              <w:spacing w:after="0" w:line="259" w:lineRule="auto"/>
              <w:ind w:left="0" w:right="0" w:firstLine="0"/>
              <w:rPr>
                <w:bCs/>
                <w:sz w:val="24"/>
                <w:szCs w:val="24"/>
              </w:rPr>
            </w:pPr>
            <w:r w:rsidRPr="00235825">
              <w:rPr>
                <w:bCs/>
                <w:sz w:val="24"/>
                <w:szCs w:val="24"/>
              </w:rPr>
              <w:t>Please do not attach any Supplier terms and conditions to this Order Form as they will not be accepted by the Buyer and may delay conclusion of the Contract.</w:t>
            </w:r>
          </w:p>
        </w:tc>
      </w:tr>
      <w:tr w:rsidR="00421B3E" w:rsidRPr="00235825" w14:paraId="3EC46C02" w14:textId="77777777" w:rsidTr="004A0A99">
        <w:tc>
          <w:tcPr>
            <w:tcW w:w="4515" w:type="dxa"/>
          </w:tcPr>
          <w:p w14:paraId="16909AB4" w14:textId="1F284950" w:rsidR="00421B3E" w:rsidRPr="00DD1755" w:rsidRDefault="0072253A" w:rsidP="00421B3E">
            <w:pPr>
              <w:spacing w:after="0" w:line="259" w:lineRule="auto"/>
              <w:ind w:left="0" w:right="0" w:firstLine="0"/>
              <w:rPr>
                <w:b/>
                <w:sz w:val="24"/>
                <w:szCs w:val="24"/>
              </w:rPr>
            </w:pPr>
            <w:r>
              <w:rPr>
                <w:b/>
                <w:sz w:val="24"/>
                <w:szCs w:val="24"/>
              </w:rPr>
              <w:t>6. D</w:t>
            </w:r>
            <w:r w:rsidR="00421B3E" w:rsidRPr="00DD1755">
              <w:rPr>
                <w:b/>
                <w:sz w:val="24"/>
                <w:szCs w:val="24"/>
              </w:rPr>
              <w:t>eliverables</w:t>
            </w:r>
          </w:p>
        </w:tc>
        <w:tc>
          <w:tcPr>
            <w:tcW w:w="6102" w:type="dxa"/>
          </w:tcPr>
          <w:p w14:paraId="448BB5A6" w14:textId="25671E46" w:rsidR="00421B3E" w:rsidRPr="00235825" w:rsidRDefault="00421B3E" w:rsidP="00421B3E">
            <w:pPr>
              <w:spacing w:after="0" w:line="259" w:lineRule="auto"/>
              <w:ind w:left="0" w:right="0" w:firstLine="0"/>
              <w:rPr>
                <w:bCs/>
                <w:sz w:val="24"/>
                <w:szCs w:val="24"/>
              </w:rPr>
            </w:pPr>
            <w:r>
              <w:rPr>
                <w:bCs/>
                <w:sz w:val="24"/>
                <w:szCs w:val="24"/>
              </w:rPr>
              <w:t xml:space="preserve">Provision of </w:t>
            </w:r>
            <w:r w:rsidR="00DD1755">
              <w:rPr>
                <w:bCs/>
                <w:sz w:val="24"/>
                <w:szCs w:val="24"/>
              </w:rPr>
              <w:t>E</w:t>
            </w:r>
            <w:r w:rsidR="00457C01" w:rsidRPr="00457C01">
              <w:rPr>
                <w:bCs/>
                <w:sz w:val="24"/>
                <w:szCs w:val="24"/>
              </w:rPr>
              <w:t xml:space="preserve">mployee </w:t>
            </w:r>
            <w:r w:rsidR="00DD1755">
              <w:rPr>
                <w:bCs/>
                <w:sz w:val="24"/>
                <w:szCs w:val="24"/>
              </w:rPr>
              <w:t>V</w:t>
            </w:r>
            <w:r w:rsidR="00457C01" w:rsidRPr="00457C01">
              <w:rPr>
                <w:bCs/>
                <w:sz w:val="24"/>
                <w:szCs w:val="24"/>
              </w:rPr>
              <w:t xml:space="preserve">alue </w:t>
            </w:r>
            <w:r w:rsidR="00DD1755">
              <w:rPr>
                <w:bCs/>
                <w:sz w:val="24"/>
                <w:szCs w:val="24"/>
              </w:rPr>
              <w:t>P</w:t>
            </w:r>
            <w:r w:rsidR="00457C01" w:rsidRPr="00457C01">
              <w:rPr>
                <w:bCs/>
                <w:sz w:val="24"/>
                <w:szCs w:val="24"/>
              </w:rPr>
              <w:t>roposition and development of a new vision statement</w:t>
            </w:r>
          </w:p>
        </w:tc>
      </w:tr>
    </w:tbl>
    <w:p w14:paraId="27D40E47" w14:textId="77777777" w:rsidR="00421B3E" w:rsidRDefault="00421B3E" w:rsidP="00BC6C03">
      <w:pPr>
        <w:ind w:left="10" w:right="2" w:firstLine="0"/>
      </w:pPr>
    </w:p>
    <w:p w14:paraId="2D2D5F72" w14:textId="201FBEB6" w:rsidR="003E5597" w:rsidRDefault="003E5597">
      <w:pPr>
        <w:spacing w:after="0" w:line="259" w:lineRule="auto"/>
        <w:ind w:left="0" w:right="4459" w:firstLine="0"/>
        <w:jc w:val="right"/>
      </w:pPr>
    </w:p>
    <w:p w14:paraId="7CE40AE8" w14:textId="53835F5D" w:rsidR="00BC6C03" w:rsidRDefault="00BC6C03">
      <w:pPr>
        <w:spacing w:after="0" w:line="259" w:lineRule="auto"/>
        <w:ind w:left="0" w:right="4459" w:firstLine="0"/>
        <w:jc w:val="right"/>
      </w:pPr>
    </w:p>
    <w:p w14:paraId="71EE6100" w14:textId="610C449E" w:rsidR="00BC6C03" w:rsidRDefault="00BC6C03">
      <w:pPr>
        <w:spacing w:after="0" w:line="259" w:lineRule="auto"/>
        <w:ind w:left="0" w:right="4459" w:firstLine="0"/>
        <w:jc w:val="right"/>
      </w:pPr>
    </w:p>
    <w:p w14:paraId="2EB158E9" w14:textId="77777777" w:rsidR="00BC6C03" w:rsidRDefault="00BC6C03">
      <w:pPr>
        <w:spacing w:after="0" w:line="259" w:lineRule="auto"/>
        <w:ind w:left="0" w:right="4459" w:firstLine="0"/>
        <w:jc w:val="right"/>
      </w:pPr>
    </w:p>
    <w:p w14:paraId="313FD35F" w14:textId="77777777" w:rsidR="003E5597" w:rsidRDefault="003E5597">
      <w:pPr>
        <w:spacing w:after="0" w:line="259" w:lineRule="auto"/>
        <w:ind w:left="-1431" w:right="10478" w:firstLine="0"/>
      </w:pPr>
    </w:p>
    <w:tbl>
      <w:tblPr>
        <w:tblStyle w:val="TableGrid1"/>
        <w:tblW w:w="10572" w:type="dxa"/>
        <w:tblInd w:w="-5" w:type="dxa"/>
        <w:tblLayout w:type="fixed"/>
        <w:tblCellMar>
          <w:top w:w="6" w:type="dxa"/>
        </w:tblCellMar>
        <w:tblLook w:val="04A0" w:firstRow="1" w:lastRow="0" w:firstColumn="1" w:lastColumn="0" w:noHBand="0" w:noVBand="1"/>
      </w:tblPr>
      <w:tblGrid>
        <w:gridCol w:w="4536"/>
        <w:gridCol w:w="2701"/>
        <w:gridCol w:w="872"/>
        <w:gridCol w:w="2302"/>
        <w:gridCol w:w="161"/>
      </w:tblGrid>
      <w:tr w:rsidR="004A0A99" w:rsidRPr="000A0A64" w14:paraId="11882958" w14:textId="77777777" w:rsidTr="0D4B8281">
        <w:trPr>
          <w:trHeight w:val="260"/>
        </w:trPr>
        <w:tc>
          <w:tcPr>
            <w:tcW w:w="45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0227" w14:textId="558E0875" w:rsidR="003E5597" w:rsidRPr="00DD1755" w:rsidRDefault="0072253A" w:rsidP="00DD1755">
            <w:pPr>
              <w:spacing w:after="0" w:line="259" w:lineRule="auto"/>
              <w:ind w:left="0" w:right="118" w:firstLine="0"/>
              <w:rPr>
                <w:b/>
              </w:rPr>
            </w:pPr>
            <w:r>
              <w:rPr>
                <w:b/>
              </w:rPr>
              <w:t xml:space="preserve"> 7. S</w:t>
            </w:r>
            <w:r w:rsidR="003F5119" w:rsidRPr="00DD1755">
              <w:rPr>
                <w:b/>
              </w:rPr>
              <w:t xml:space="preserve">pecification </w:t>
            </w:r>
          </w:p>
        </w:tc>
        <w:tc>
          <w:tcPr>
            <w:tcW w:w="3573" w:type="dxa"/>
            <w:gridSpan w:val="2"/>
            <w:vMerge w:val="restart"/>
            <w:tcBorders>
              <w:top w:val="single" w:sz="4" w:space="0" w:color="000000" w:themeColor="text1"/>
              <w:left w:val="single" w:sz="4" w:space="0" w:color="000000" w:themeColor="text1"/>
              <w:bottom w:val="single" w:sz="4" w:space="0" w:color="000000" w:themeColor="text1"/>
              <w:right w:val="nil"/>
            </w:tcBorders>
          </w:tcPr>
          <w:p w14:paraId="07C231D7" w14:textId="16D5B7D9" w:rsidR="003E5597" w:rsidRPr="000A0A64" w:rsidRDefault="003F5119" w:rsidP="00457C01">
            <w:pPr>
              <w:spacing w:after="0" w:line="265" w:lineRule="auto"/>
              <w:ind w:left="110" w:right="-1" w:firstLine="0"/>
            </w:pPr>
            <w:r w:rsidRPr="000A0A64">
              <w:t xml:space="preserve">The specification of the Deliverables is as set </w:t>
            </w:r>
            <w:r w:rsidR="002E6421">
              <w:t xml:space="preserve">out above and </w:t>
            </w:r>
            <w:r w:rsidR="002E6421" w:rsidRPr="00F3553B">
              <w:t xml:space="preserve">Annex </w:t>
            </w:r>
            <w:r w:rsidR="00591A89" w:rsidRPr="00F3553B">
              <w:t>2</w:t>
            </w:r>
            <w:r w:rsidR="00457C01" w:rsidRPr="00F3553B">
              <w:t xml:space="preserve">: </w:t>
            </w:r>
            <w:r w:rsidR="003D3BEB" w:rsidRPr="00F3553B">
              <w:t>DWP EVP Refresh Nov 21</w:t>
            </w:r>
            <w:r w:rsidR="00457C01" w:rsidRPr="00F3553B">
              <w:t>.</w:t>
            </w:r>
            <w:r w:rsidR="002E6421">
              <w:t xml:space="preserve"> </w:t>
            </w:r>
          </w:p>
        </w:tc>
        <w:tc>
          <w:tcPr>
            <w:tcW w:w="2302" w:type="dxa"/>
            <w:tcBorders>
              <w:top w:val="single" w:sz="4" w:space="0" w:color="000000" w:themeColor="text1"/>
              <w:left w:val="nil"/>
              <w:bottom w:val="nil"/>
              <w:right w:val="nil"/>
            </w:tcBorders>
            <w:shd w:val="clear" w:color="auto" w:fill="auto"/>
          </w:tcPr>
          <w:p w14:paraId="3FFECCD0" w14:textId="45515247" w:rsidR="003E5597" w:rsidRPr="000A0A64" w:rsidRDefault="003E5597" w:rsidP="002E6421">
            <w:pPr>
              <w:spacing w:after="0" w:line="259" w:lineRule="auto"/>
              <w:ind w:left="92" w:right="0" w:firstLine="0"/>
              <w:jc w:val="both"/>
            </w:pPr>
          </w:p>
        </w:tc>
        <w:tc>
          <w:tcPr>
            <w:tcW w:w="161" w:type="dxa"/>
            <w:vMerge w:val="restart"/>
            <w:tcBorders>
              <w:top w:val="single" w:sz="4" w:space="0" w:color="000000" w:themeColor="text1"/>
              <w:left w:val="nil"/>
              <w:bottom w:val="single" w:sz="4" w:space="0" w:color="000000" w:themeColor="text1"/>
              <w:right w:val="single" w:sz="4" w:space="0" w:color="000000" w:themeColor="text1"/>
            </w:tcBorders>
            <w:shd w:val="clear" w:color="auto" w:fill="auto"/>
          </w:tcPr>
          <w:p w14:paraId="2D041AE2" w14:textId="77777777" w:rsidR="003E5597" w:rsidRPr="000A0A64" w:rsidRDefault="003F5119">
            <w:pPr>
              <w:spacing w:after="0" w:line="259" w:lineRule="auto"/>
              <w:ind w:left="-4" w:right="0" w:firstLine="0"/>
              <w:jc w:val="both"/>
            </w:pPr>
            <w:r w:rsidRPr="000A0A64">
              <w:t xml:space="preserve"> </w:t>
            </w:r>
          </w:p>
        </w:tc>
      </w:tr>
      <w:tr w:rsidR="004A0A99" w:rsidRPr="000A0A64" w14:paraId="06D3ADDF" w14:textId="77777777" w:rsidTr="0D4B8281">
        <w:trPr>
          <w:trHeight w:val="766"/>
        </w:trPr>
        <w:tc>
          <w:tcPr>
            <w:tcW w:w="4536" w:type="dxa"/>
            <w:vMerge/>
          </w:tcPr>
          <w:p w14:paraId="2FA6D542" w14:textId="77777777" w:rsidR="003E5597" w:rsidRPr="000A0A64" w:rsidRDefault="003E5597">
            <w:pPr>
              <w:spacing w:after="160" w:line="259" w:lineRule="auto"/>
              <w:ind w:left="0" w:right="0" w:firstLine="0"/>
            </w:pPr>
          </w:p>
        </w:tc>
        <w:tc>
          <w:tcPr>
            <w:tcW w:w="3573" w:type="dxa"/>
            <w:gridSpan w:val="2"/>
            <w:vMerge/>
          </w:tcPr>
          <w:p w14:paraId="2E5018F9" w14:textId="77777777" w:rsidR="003E5597" w:rsidRPr="000A0A64" w:rsidRDefault="003E5597">
            <w:pPr>
              <w:spacing w:after="160" w:line="259" w:lineRule="auto"/>
              <w:ind w:left="0" w:right="0" w:firstLine="0"/>
            </w:pPr>
          </w:p>
        </w:tc>
        <w:tc>
          <w:tcPr>
            <w:tcW w:w="2302" w:type="dxa"/>
            <w:tcBorders>
              <w:top w:val="nil"/>
              <w:left w:val="nil"/>
              <w:bottom w:val="single" w:sz="4" w:space="0" w:color="000000" w:themeColor="text1"/>
              <w:right w:val="nil"/>
            </w:tcBorders>
          </w:tcPr>
          <w:p w14:paraId="51DAD3AF" w14:textId="77777777" w:rsidR="003E5597" w:rsidRPr="000A0A64" w:rsidRDefault="003E5597">
            <w:pPr>
              <w:spacing w:after="160" w:line="259" w:lineRule="auto"/>
              <w:ind w:left="0" w:right="0" w:firstLine="0"/>
            </w:pPr>
          </w:p>
        </w:tc>
        <w:tc>
          <w:tcPr>
            <w:tcW w:w="161" w:type="dxa"/>
            <w:vMerge/>
          </w:tcPr>
          <w:p w14:paraId="52F7C880" w14:textId="77777777" w:rsidR="003E5597" w:rsidRPr="000A0A64" w:rsidRDefault="003E5597">
            <w:pPr>
              <w:spacing w:after="160" w:line="259" w:lineRule="auto"/>
              <w:ind w:left="0" w:right="0" w:firstLine="0"/>
            </w:pPr>
          </w:p>
        </w:tc>
      </w:tr>
      <w:tr w:rsidR="003B4F98" w:rsidRPr="000A0A64" w14:paraId="1DCBFA27" w14:textId="77777777" w:rsidTr="0D4B8281">
        <w:trPr>
          <w:trHeight w:val="2735"/>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1EF8D" w14:textId="14D0FAF8" w:rsidR="003E5597" w:rsidRPr="000A0A64" w:rsidRDefault="0072253A" w:rsidP="0072253A">
            <w:pPr>
              <w:spacing w:after="0" w:line="259" w:lineRule="auto"/>
              <w:ind w:left="0" w:right="0" w:firstLine="0"/>
            </w:pPr>
            <w:r>
              <w:rPr>
                <w:b/>
              </w:rPr>
              <w:t xml:space="preserve"> </w:t>
            </w:r>
            <w:r w:rsidR="003F5119" w:rsidRPr="000A0A64">
              <w:rPr>
                <w:b/>
              </w:rPr>
              <w:t>8.</w:t>
            </w:r>
            <w:r>
              <w:rPr>
                <w:b/>
              </w:rPr>
              <w:t xml:space="preserve"> T</w:t>
            </w:r>
            <w:r w:rsidR="003F5119" w:rsidRPr="000A0A64">
              <w:rPr>
                <w:b/>
              </w:rPr>
              <w:t xml:space="preserve">erm </w:t>
            </w:r>
          </w:p>
        </w:tc>
        <w:tc>
          <w:tcPr>
            <w:tcW w:w="60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9A8A" w14:textId="77777777" w:rsidR="003E5597" w:rsidRPr="000A0A64" w:rsidRDefault="003F5119">
            <w:pPr>
              <w:spacing w:after="0" w:line="259" w:lineRule="auto"/>
              <w:ind w:left="110" w:right="0" w:firstLine="0"/>
            </w:pPr>
            <w:r w:rsidRPr="000A0A64">
              <w:t xml:space="preserve">The Term shall commence on  </w:t>
            </w:r>
          </w:p>
          <w:p w14:paraId="19F346E5" w14:textId="6D1271AA" w:rsidR="003E5597" w:rsidRPr="000A0A64" w:rsidRDefault="00FA2CAF">
            <w:pPr>
              <w:spacing w:after="0" w:line="259" w:lineRule="auto"/>
              <w:ind w:left="110" w:right="0" w:firstLine="0"/>
            </w:pPr>
            <w:r>
              <w:t>1</w:t>
            </w:r>
            <w:r w:rsidR="00DD1755">
              <w:t>3</w:t>
            </w:r>
            <w:r w:rsidR="00403D16">
              <w:t>.12.2021</w:t>
            </w:r>
            <w:r w:rsidR="003F5119" w:rsidRPr="000A0A64">
              <w:t xml:space="preserve">  </w:t>
            </w:r>
          </w:p>
          <w:p w14:paraId="24F36F99" w14:textId="7F9829B7" w:rsidR="003E5597" w:rsidRDefault="003F5119">
            <w:pPr>
              <w:spacing w:after="0" w:line="259" w:lineRule="auto"/>
              <w:ind w:left="110" w:right="0" w:firstLine="0"/>
            </w:pPr>
            <w:r w:rsidRPr="000A0A64">
              <w:t>and the Expiry Date shall be</w:t>
            </w:r>
            <w:r w:rsidR="00403D16">
              <w:t xml:space="preserve">: </w:t>
            </w:r>
          </w:p>
          <w:p w14:paraId="0B854DA4" w14:textId="2B9674A6" w:rsidR="00403D16" w:rsidRPr="000A0A64" w:rsidRDefault="00403D16">
            <w:pPr>
              <w:spacing w:after="0" w:line="259" w:lineRule="auto"/>
              <w:ind w:left="110" w:right="0" w:firstLine="0"/>
            </w:pPr>
            <w:r>
              <w:t>31.03.2022</w:t>
            </w:r>
          </w:p>
          <w:p w14:paraId="4FEFDE9E" w14:textId="7D4C5E44" w:rsidR="003E5597" w:rsidRDefault="003E5597">
            <w:pPr>
              <w:spacing w:after="0" w:line="259" w:lineRule="auto"/>
              <w:ind w:left="110" w:right="0" w:firstLine="0"/>
            </w:pPr>
          </w:p>
          <w:p w14:paraId="61553B2C" w14:textId="70BE724B" w:rsidR="003E5597" w:rsidRPr="000A0A64" w:rsidRDefault="00DD1755" w:rsidP="00113B9F">
            <w:pPr>
              <w:spacing w:after="0" w:line="259" w:lineRule="auto"/>
              <w:ind w:left="110" w:right="0" w:firstLine="0"/>
            </w:pPr>
            <w:r>
              <w:t xml:space="preserve">The Term shall commence </w:t>
            </w:r>
            <w:r w:rsidR="00113B9F">
              <w:t xml:space="preserve">on 13.12.2021 and the </w:t>
            </w:r>
            <w:r>
              <w:t xml:space="preserve">and the Expiry Date shall be </w:t>
            </w:r>
            <w:r w:rsidR="00113B9F">
              <w:t>3</w:t>
            </w:r>
            <w:r>
              <w:t>1</w:t>
            </w:r>
            <w:r w:rsidR="00113B9F">
              <w:t xml:space="preserve">.03.2022. </w:t>
            </w:r>
            <w:r>
              <w:t>unless otherwise terminated in accordance with the terms and conditions of the contract.</w:t>
            </w:r>
            <w:r w:rsidR="003F5119" w:rsidRPr="000A0A64">
              <w:t xml:space="preserve"> </w:t>
            </w:r>
          </w:p>
        </w:tc>
      </w:tr>
      <w:tr w:rsidR="003B4F98" w:rsidRPr="000A0A64" w14:paraId="63547686" w14:textId="77777777" w:rsidTr="0D4B8281">
        <w:trPr>
          <w:trHeight w:val="1302"/>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BE342" w14:textId="3038C9B9" w:rsidR="000B4F1A" w:rsidRPr="000A0A64" w:rsidRDefault="0072253A" w:rsidP="0072253A">
            <w:pPr>
              <w:spacing w:after="0" w:line="259" w:lineRule="auto"/>
              <w:ind w:left="0" w:right="0" w:firstLine="0"/>
              <w:rPr>
                <w:b/>
              </w:rPr>
            </w:pPr>
            <w:r>
              <w:rPr>
                <w:b/>
              </w:rPr>
              <w:t xml:space="preserve"> </w:t>
            </w:r>
            <w:r w:rsidR="000B4F1A">
              <w:rPr>
                <w:b/>
              </w:rPr>
              <w:t>9. Charges</w:t>
            </w:r>
          </w:p>
        </w:tc>
        <w:tc>
          <w:tcPr>
            <w:tcW w:w="60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C4D4" w14:textId="77777777" w:rsidR="00591A89" w:rsidRDefault="000B4F1A">
            <w:pPr>
              <w:spacing w:after="0" w:line="259" w:lineRule="auto"/>
              <w:ind w:left="110" w:right="0" w:firstLine="0"/>
            </w:pPr>
            <w:r w:rsidRPr="000B4F1A">
              <w:t xml:space="preserve">The Charges for the Deliverables shall be </w:t>
            </w:r>
            <w:r w:rsidR="00113B9F">
              <w:t>in total £</w:t>
            </w:r>
            <w:r w:rsidR="00591A89">
              <w:t>39,954.</w:t>
            </w:r>
          </w:p>
          <w:p w14:paraId="484A3EB5" w14:textId="6DF796A8" w:rsidR="000B4F1A" w:rsidRPr="000A0A64" w:rsidRDefault="00591A89">
            <w:pPr>
              <w:spacing w:after="0" w:line="259" w:lineRule="auto"/>
              <w:ind w:left="110" w:right="0" w:firstLine="0"/>
            </w:pPr>
            <w:r>
              <w:t>and</w:t>
            </w:r>
            <w:r w:rsidR="00113B9F">
              <w:t xml:space="preserve"> </w:t>
            </w:r>
            <w:r w:rsidR="000B4F1A" w:rsidRPr="000B4F1A">
              <w:t xml:space="preserve">as set out in Annex </w:t>
            </w:r>
            <w:r>
              <w:t>2</w:t>
            </w:r>
            <w:r w:rsidR="000B4F1A" w:rsidRPr="000B4F1A">
              <w:t xml:space="preserve"> and </w:t>
            </w:r>
            <w:r w:rsidR="003D3BEB" w:rsidRPr="003D3BEB">
              <w:t>DWP EVP Refresh Nov 21</w:t>
            </w:r>
            <w:r w:rsidR="000B4F1A" w:rsidRPr="000B4F1A">
              <w:t>.</w:t>
            </w:r>
          </w:p>
        </w:tc>
      </w:tr>
      <w:tr w:rsidR="003B4F98" w:rsidRPr="000A0A64" w14:paraId="403F67EA" w14:textId="77777777" w:rsidTr="0D4B8281">
        <w:trPr>
          <w:trHeight w:val="608"/>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59CD0" w14:textId="4DEECB88" w:rsidR="003E5597" w:rsidRDefault="0072253A" w:rsidP="0072253A">
            <w:pPr>
              <w:spacing w:after="0" w:line="259" w:lineRule="auto"/>
              <w:ind w:left="0" w:right="108" w:firstLine="0"/>
              <w:rPr>
                <w:b/>
              </w:rPr>
            </w:pPr>
            <w:r>
              <w:rPr>
                <w:b/>
              </w:rPr>
              <w:t xml:space="preserve"> </w:t>
            </w:r>
            <w:r w:rsidR="003F5119" w:rsidRPr="000A0A64">
              <w:rPr>
                <w:b/>
              </w:rPr>
              <w:t>11.Buyer</w:t>
            </w:r>
            <w:r>
              <w:rPr>
                <w:b/>
              </w:rPr>
              <w:t xml:space="preserve"> A</w:t>
            </w:r>
            <w:r w:rsidRPr="000A0A64">
              <w:rPr>
                <w:b/>
              </w:rPr>
              <w:t xml:space="preserve">uthorised </w:t>
            </w:r>
            <w:r>
              <w:rPr>
                <w:b/>
              </w:rPr>
              <w:t>Representative</w:t>
            </w:r>
            <w:r w:rsidR="00FA2CAF" w:rsidRPr="000A0A64">
              <w:rPr>
                <w:b/>
              </w:rPr>
              <w:t xml:space="preserve"> (</w:t>
            </w:r>
            <w:r w:rsidR="003F5119" w:rsidRPr="000A0A64">
              <w:rPr>
                <w:b/>
              </w:rPr>
              <w:t>s</w:t>
            </w:r>
            <w:r w:rsidR="00113B9F">
              <w:rPr>
                <w:b/>
              </w:rPr>
              <w:t>)</w:t>
            </w:r>
          </w:p>
          <w:p w14:paraId="417DABB5" w14:textId="50E31180" w:rsidR="003E5597" w:rsidRPr="000A0A64" w:rsidRDefault="003F5119">
            <w:pPr>
              <w:spacing w:after="0" w:line="259" w:lineRule="auto"/>
              <w:ind w:left="110" w:right="1755" w:firstLine="721"/>
            </w:pPr>
            <w:r w:rsidRPr="000A0A64">
              <w:rPr>
                <w:b/>
              </w:rPr>
              <w:t xml:space="preserve">  </w:t>
            </w:r>
          </w:p>
        </w:tc>
        <w:tc>
          <w:tcPr>
            <w:tcW w:w="60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117EC" w14:textId="77777777" w:rsidR="003E5597" w:rsidRPr="000A0A64" w:rsidRDefault="003F5119">
            <w:pPr>
              <w:spacing w:after="0" w:line="259" w:lineRule="auto"/>
              <w:ind w:left="110" w:right="0" w:firstLine="0"/>
            </w:pPr>
            <w:r w:rsidRPr="000A0A64">
              <w:t xml:space="preserve">For general liaison your contact will continue to be  </w:t>
            </w:r>
          </w:p>
          <w:p w14:paraId="2F6F720E" w14:textId="77777777" w:rsidR="003E5597" w:rsidRPr="000A0A64" w:rsidRDefault="003F5119">
            <w:pPr>
              <w:spacing w:after="0" w:line="259" w:lineRule="auto"/>
              <w:ind w:left="110" w:right="0" w:firstLine="0"/>
            </w:pPr>
            <w:r w:rsidRPr="000A0A64">
              <w:t xml:space="preserve"> </w:t>
            </w:r>
          </w:p>
          <w:p w14:paraId="46701964" w14:textId="2720A4D4" w:rsidR="00113B9F" w:rsidRDefault="07704EB0">
            <w:pPr>
              <w:spacing w:after="0" w:line="259" w:lineRule="auto"/>
              <w:ind w:left="110" w:right="0" w:firstLine="0"/>
            </w:pPr>
            <w:r>
              <w:t>Redacted</w:t>
            </w:r>
          </w:p>
          <w:p w14:paraId="16010592" w14:textId="3DF4A2FB" w:rsidR="003E5597" w:rsidRPr="000A0A64" w:rsidRDefault="003E5597" w:rsidP="0D4B8281">
            <w:pPr>
              <w:spacing w:after="0" w:line="259" w:lineRule="auto"/>
              <w:ind w:left="110" w:right="0" w:firstLine="0"/>
              <w:rPr>
                <w:color w:val="000000" w:themeColor="text1"/>
              </w:rPr>
            </w:pPr>
          </w:p>
        </w:tc>
      </w:tr>
      <w:tr w:rsidR="004A0A99" w:rsidRPr="000A0A64" w14:paraId="56F00D19" w14:textId="77777777" w:rsidTr="0D4B8281">
        <w:trPr>
          <w:trHeight w:val="2286"/>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2467C" w14:textId="0D9F7894" w:rsidR="004A0A99" w:rsidRPr="000A0A64" w:rsidRDefault="0072253A" w:rsidP="0072253A">
            <w:pPr>
              <w:spacing w:after="0" w:line="259" w:lineRule="auto"/>
              <w:ind w:left="0" w:right="0" w:firstLine="0"/>
            </w:pPr>
            <w:r>
              <w:rPr>
                <w:b/>
              </w:rPr>
              <w:lastRenderedPageBreak/>
              <w:t xml:space="preserve"> </w:t>
            </w:r>
            <w:r w:rsidR="004A0A99" w:rsidRPr="000A0A64">
              <w:rPr>
                <w:b/>
              </w:rPr>
              <w:t xml:space="preserve">12. Address for notices </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D5723" w14:textId="77777777" w:rsidR="004A0A99" w:rsidRPr="00BC2C75" w:rsidRDefault="0B197F19" w:rsidP="00BC2C75">
            <w:pPr>
              <w:tabs>
                <w:tab w:val="center" w:pos="564"/>
                <w:tab w:val="center" w:pos="4303"/>
              </w:tabs>
              <w:spacing w:after="0" w:line="259" w:lineRule="auto"/>
              <w:ind w:left="0" w:right="0" w:firstLine="0"/>
            </w:pPr>
            <w:r w:rsidRPr="0D4B8281">
              <w:t xml:space="preserve">Department for Work &amp; Pensions Quarry Hill     </w:t>
            </w:r>
          </w:p>
          <w:p w14:paraId="0CE4D55A" w14:textId="77777777" w:rsidR="004A0A99" w:rsidRPr="00BC2C75" w:rsidRDefault="004A0A99" w:rsidP="00BC2C75">
            <w:pPr>
              <w:tabs>
                <w:tab w:val="center" w:pos="564"/>
                <w:tab w:val="center" w:pos="4303"/>
              </w:tabs>
              <w:spacing w:after="0" w:line="259" w:lineRule="auto"/>
              <w:ind w:left="0" w:right="0" w:firstLine="0"/>
              <w:rPr>
                <w:bCs/>
              </w:rPr>
            </w:pPr>
            <w:r w:rsidRPr="00BC2C75">
              <w:rPr>
                <w:bCs/>
              </w:rPr>
              <w:t xml:space="preserve">Leeds,     </w:t>
            </w:r>
          </w:p>
          <w:p w14:paraId="41D98615" w14:textId="77777777" w:rsidR="004A0A99" w:rsidRPr="00BC2C75" w:rsidRDefault="004A0A99" w:rsidP="00BC2C75">
            <w:pPr>
              <w:tabs>
                <w:tab w:val="center" w:pos="564"/>
                <w:tab w:val="center" w:pos="4303"/>
              </w:tabs>
              <w:spacing w:after="0" w:line="259" w:lineRule="auto"/>
              <w:ind w:left="0" w:right="0" w:firstLine="0"/>
              <w:rPr>
                <w:bCs/>
              </w:rPr>
            </w:pPr>
            <w:r w:rsidRPr="00BC2C75">
              <w:rPr>
                <w:bCs/>
              </w:rPr>
              <w:t xml:space="preserve">LS2 7UA   </w:t>
            </w:r>
          </w:p>
          <w:p w14:paraId="2AA558B9" w14:textId="24497D56" w:rsidR="004A0A99" w:rsidRDefault="004A0A99" w:rsidP="00BC2C75">
            <w:pPr>
              <w:tabs>
                <w:tab w:val="center" w:pos="564"/>
                <w:tab w:val="center" w:pos="4303"/>
              </w:tabs>
              <w:spacing w:after="0" w:line="259" w:lineRule="auto"/>
              <w:ind w:left="0" w:right="0" w:firstLine="0"/>
              <w:rPr>
                <w:bCs/>
              </w:rPr>
            </w:pPr>
            <w:r w:rsidRPr="00BC2C75">
              <w:rPr>
                <w:bCs/>
              </w:rPr>
              <w:t xml:space="preserve">  </w:t>
            </w:r>
          </w:p>
          <w:p w14:paraId="7FA209B1" w14:textId="58E834C4" w:rsidR="004A0A99" w:rsidRPr="00BC2C75" w:rsidRDefault="0B197F19" w:rsidP="0D4B8281">
            <w:pPr>
              <w:tabs>
                <w:tab w:val="center" w:pos="564"/>
                <w:tab w:val="center" w:pos="4303"/>
              </w:tabs>
              <w:spacing w:after="0" w:line="259" w:lineRule="auto"/>
              <w:ind w:left="0" w:right="0" w:firstLine="0"/>
            </w:pPr>
            <w:r>
              <w:t>Email:</w:t>
            </w:r>
            <w:r w:rsidR="2D231904">
              <w:t xml:space="preserve"> Redacted</w:t>
            </w:r>
          </w:p>
        </w:tc>
        <w:tc>
          <w:tcPr>
            <w:tcW w:w="3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CFC97" w14:textId="6B0C4E71" w:rsidR="004A0A99" w:rsidRPr="00BC2C75" w:rsidRDefault="004A0A99" w:rsidP="00BC2C75">
            <w:pPr>
              <w:tabs>
                <w:tab w:val="center" w:pos="564"/>
                <w:tab w:val="center" w:pos="4303"/>
              </w:tabs>
              <w:spacing w:after="0" w:line="259" w:lineRule="auto"/>
              <w:ind w:left="0" w:right="0" w:firstLine="0"/>
              <w:rPr>
                <w:bCs/>
              </w:rPr>
            </w:pPr>
            <w:r w:rsidRPr="00BC2C75">
              <w:rPr>
                <w:bCs/>
              </w:rPr>
              <w:t>2 Express</w:t>
            </w:r>
            <w:r w:rsidRPr="00BC2C75">
              <w:rPr>
                <w:bCs/>
              </w:rPr>
              <w:tab/>
            </w:r>
          </w:p>
          <w:p w14:paraId="33E2DED5" w14:textId="6FAEE37B" w:rsidR="004A0A99" w:rsidRPr="00BC2C75" w:rsidRDefault="004A0A99" w:rsidP="00BC2C75">
            <w:pPr>
              <w:tabs>
                <w:tab w:val="center" w:pos="564"/>
                <w:tab w:val="center" w:pos="4303"/>
              </w:tabs>
              <w:spacing w:after="0" w:line="259" w:lineRule="auto"/>
              <w:ind w:left="0" w:right="0" w:firstLine="0"/>
              <w:rPr>
                <w:bCs/>
              </w:rPr>
            </w:pPr>
            <w:r w:rsidRPr="00BC2C75">
              <w:rPr>
                <w:bCs/>
              </w:rPr>
              <w:t>George Leigh Street</w:t>
            </w:r>
            <w:r w:rsidRPr="00BC2C75">
              <w:rPr>
                <w:bCs/>
              </w:rPr>
              <w:tab/>
            </w:r>
          </w:p>
          <w:p w14:paraId="218B7124" w14:textId="77777777" w:rsidR="004A0A99" w:rsidRPr="00BC2C75" w:rsidRDefault="004A0A99" w:rsidP="00BC2C75">
            <w:pPr>
              <w:tabs>
                <w:tab w:val="center" w:pos="564"/>
                <w:tab w:val="center" w:pos="4303"/>
              </w:tabs>
              <w:spacing w:after="0" w:line="259" w:lineRule="auto"/>
              <w:ind w:left="0" w:right="0" w:firstLine="0"/>
              <w:rPr>
                <w:bCs/>
              </w:rPr>
            </w:pPr>
            <w:r w:rsidRPr="00BC2C75">
              <w:rPr>
                <w:bCs/>
              </w:rPr>
              <w:t>Manchester</w:t>
            </w:r>
          </w:p>
          <w:p w14:paraId="0FC887D5" w14:textId="77777777" w:rsidR="004A0A99" w:rsidRDefault="004A0A99" w:rsidP="00BC2C75">
            <w:pPr>
              <w:spacing w:after="0" w:line="259" w:lineRule="auto"/>
              <w:ind w:left="0" w:right="0" w:firstLine="0"/>
              <w:rPr>
                <w:bCs/>
              </w:rPr>
            </w:pPr>
            <w:r w:rsidRPr="00BC2C75">
              <w:rPr>
                <w:bCs/>
              </w:rPr>
              <w:t>M4 6BD</w:t>
            </w:r>
          </w:p>
          <w:p w14:paraId="4AC2ECA2" w14:textId="77777777" w:rsidR="004A0A99" w:rsidRDefault="004A0A99" w:rsidP="004A0A99">
            <w:pPr>
              <w:spacing w:after="0" w:line="259" w:lineRule="auto"/>
              <w:ind w:left="0" w:right="0" w:firstLine="0"/>
            </w:pPr>
          </w:p>
          <w:p w14:paraId="7017AA60" w14:textId="3B7F9176" w:rsidR="004A0A99" w:rsidRPr="000A0A64" w:rsidRDefault="7869EE0E" w:rsidP="004A0A99">
            <w:pPr>
              <w:spacing w:after="0" w:line="259" w:lineRule="auto"/>
              <w:ind w:left="0" w:right="0" w:firstLine="0"/>
            </w:pPr>
            <w:r>
              <w:t>Redacted</w:t>
            </w:r>
          </w:p>
        </w:tc>
      </w:tr>
      <w:tr w:rsidR="004A0A99" w:rsidRPr="000A0A64" w14:paraId="7B1C6D32" w14:textId="77777777" w:rsidTr="0D4B8281">
        <w:trPr>
          <w:trHeight w:val="3585"/>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6B65" w14:textId="4C23608C" w:rsidR="004A0A99" w:rsidRPr="000A0A64" w:rsidRDefault="0072253A" w:rsidP="00113B9F">
            <w:pPr>
              <w:spacing w:after="0" w:line="259" w:lineRule="auto"/>
              <w:ind w:left="39" w:right="0" w:firstLine="0"/>
            </w:pPr>
            <w:r>
              <w:rPr>
                <w:b/>
              </w:rPr>
              <w:t xml:space="preserve"> </w:t>
            </w:r>
            <w:r w:rsidR="004A0A99" w:rsidRPr="000A0A64">
              <w:rPr>
                <w:b/>
              </w:rPr>
              <w:t xml:space="preserve">13. Key Personnel </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BF070" w14:textId="01123021" w:rsidR="004A0A99" w:rsidRPr="000A0A64" w:rsidRDefault="004A0A99">
            <w:pPr>
              <w:tabs>
                <w:tab w:val="center" w:pos="564"/>
                <w:tab w:val="center" w:pos="4303"/>
              </w:tabs>
              <w:spacing w:after="0" w:line="259" w:lineRule="auto"/>
              <w:ind w:left="0" w:right="0" w:firstLine="0"/>
            </w:pPr>
            <w:r w:rsidRPr="000A0A64">
              <w:rPr>
                <w:rFonts w:ascii="Calibri" w:eastAsia="Calibri" w:hAnsi="Calibri" w:cs="Calibri"/>
              </w:rPr>
              <w:tab/>
            </w:r>
            <w:r w:rsidRPr="000A0A64">
              <w:rPr>
                <w:b/>
              </w:rPr>
              <w:t xml:space="preserve">Buyer: </w:t>
            </w:r>
          </w:p>
          <w:p w14:paraId="7433BDFE" w14:textId="77777777" w:rsidR="004A0A99" w:rsidRPr="000A0A64" w:rsidRDefault="004A0A99">
            <w:pPr>
              <w:spacing w:after="0" w:line="259" w:lineRule="auto"/>
              <w:ind w:left="215" w:right="0" w:firstLine="0"/>
            </w:pPr>
            <w:r w:rsidRPr="000A0A64">
              <w:rPr>
                <w:b/>
              </w:rPr>
              <w:t xml:space="preserve"> </w:t>
            </w:r>
          </w:p>
          <w:p w14:paraId="263D7897" w14:textId="5799B1A4" w:rsidR="004A0A99" w:rsidRDefault="004A0A99" w:rsidP="00113B9F">
            <w:pPr>
              <w:tabs>
                <w:tab w:val="center" w:pos="864"/>
                <w:tab w:val="center" w:pos="4475"/>
              </w:tabs>
              <w:spacing w:after="0" w:line="259" w:lineRule="auto"/>
              <w:ind w:left="0" w:right="0" w:firstLine="0"/>
            </w:pPr>
            <w:r>
              <w:t xml:space="preserve">Department for Work &amp; Pensions Quarry Hill     </w:t>
            </w:r>
          </w:p>
          <w:p w14:paraId="1F480AE7" w14:textId="77777777" w:rsidR="004A0A99" w:rsidRDefault="004A0A99" w:rsidP="00113B9F">
            <w:pPr>
              <w:tabs>
                <w:tab w:val="center" w:pos="864"/>
                <w:tab w:val="center" w:pos="4475"/>
              </w:tabs>
              <w:spacing w:after="0" w:line="259" w:lineRule="auto"/>
              <w:ind w:left="0" w:right="0" w:firstLine="0"/>
            </w:pPr>
            <w:r>
              <w:t xml:space="preserve">Leeds,     </w:t>
            </w:r>
          </w:p>
          <w:p w14:paraId="0BE3BC94" w14:textId="77777777" w:rsidR="004A0A99" w:rsidRDefault="004A0A99" w:rsidP="00113B9F">
            <w:pPr>
              <w:tabs>
                <w:tab w:val="center" w:pos="864"/>
                <w:tab w:val="center" w:pos="4475"/>
              </w:tabs>
              <w:spacing w:after="0" w:line="259" w:lineRule="auto"/>
              <w:ind w:left="0" w:right="0" w:firstLine="0"/>
            </w:pPr>
            <w:r>
              <w:t xml:space="preserve">LS2 7UA   </w:t>
            </w:r>
          </w:p>
          <w:p w14:paraId="29D715CA" w14:textId="0EDE9416" w:rsidR="004A0A99" w:rsidRDefault="004A0A99" w:rsidP="00113B9F">
            <w:pPr>
              <w:tabs>
                <w:tab w:val="center" w:pos="864"/>
                <w:tab w:val="center" w:pos="4475"/>
              </w:tabs>
              <w:spacing w:after="0" w:line="259" w:lineRule="auto"/>
              <w:ind w:left="0" w:right="0" w:firstLine="0"/>
            </w:pPr>
            <w:r>
              <w:t xml:space="preserve">  </w:t>
            </w:r>
          </w:p>
          <w:p w14:paraId="5DACD380" w14:textId="2B08CA7A" w:rsidR="004A0A99" w:rsidRDefault="0B197F19" w:rsidP="00113B9F">
            <w:pPr>
              <w:tabs>
                <w:tab w:val="center" w:pos="864"/>
                <w:tab w:val="center" w:pos="4475"/>
              </w:tabs>
              <w:spacing w:after="0" w:line="259" w:lineRule="auto"/>
              <w:ind w:left="0" w:right="0" w:firstLine="0"/>
            </w:pPr>
            <w:r>
              <w:t xml:space="preserve">Email: </w:t>
            </w:r>
            <w:r w:rsidR="2560761C">
              <w:t>Redacted</w:t>
            </w:r>
          </w:p>
        </w:tc>
        <w:tc>
          <w:tcPr>
            <w:tcW w:w="3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39CA" w14:textId="2C5E5DD0" w:rsidR="004A0A99" w:rsidRDefault="004A0A99" w:rsidP="00113B9F">
            <w:pPr>
              <w:tabs>
                <w:tab w:val="center" w:pos="564"/>
                <w:tab w:val="center" w:pos="4303"/>
              </w:tabs>
              <w:spacing w:after="0" w:line="259" w:lineRule="auto"/>
              <w:ind w:left="0" w:right="0" w:firstLine="0"/>
              <w:rPr>
                <w:b/>
              </w:rPr>
            </w:pPr>
            <w:r>
              <w:rPr>
                <w:b/>
              </w:rPr>
              <w:t xml:space="preserve"> </w:t>
            </w:r>
            <w:r w:rsidRPr="000A0A64">
              <w:rPr>
                <w:b/>
              </w:rPr>
              <w:t xml:space="preserve">Supplier: </w:t>
            </w:r>
          </w:p>
          <w:p w14:paraId="3B41C9D5" w14:textId="77777777" w:rsidR="004A0A99" w:rsidRDefault="004A0A99" w:rsidP="00113B9F">
            <w:pPr>
              <w:tabs>
                <w:tab w:val="center" w:pos="564"/>
                <w:tab w:val="center" w:pos="4303"/>
              </w:tabs>
              <w:spacing w:after="0" w:line="259" w:lineRule="auto"/>
              <w:ind w:left="0" w:right="0" w:firstLine="0"/>
              <w:rPr>
                <w:b/>
              </w:rPr>
            </w:pPr>
          </w:p>
          <w:p w14:paraId="251B69DE" w14:textId="719CDF4E" w:rsidR="004A0A99" w:rsidRDefault="004A0A99" w:rsidP="00113B9F">
            <w:pPr>
              <w:tabs>
                <w:tab w:val="center" w:pos="564"/>
                <w:tab w:val="center" w:pos="4303"/>
              </w:tabs>
              <w:spacing w:after="0" w:line="259" w:lineRule="auto"/>
              <w:ind w:left="0" w:right="0" w:firstLine="0"/>
            </w:pPr>
            <w:r>
              <w:t>2 Express</w:t>
            </w:r>
            <w:r>
              <w:tab/>
            </w:r>
          </w:p>
          <w:p w14:paraId="27B91E53" w14:textId="43972596" w:rsidR="004A0A99" w:rsidRDefault="004A0A99" w:rsidP="00113B9F">
            <w:pPr>
              <w:tabs>
                <w:tab w:val="center" w:pos="564"/>
                <w:tab w:val="center" w:pos="4303"/>
              </w:tabs>
              <w:spacing w:after="0" w:line="259" w:lineRule="auto"/>
              <w:ind w:left="0" w:right="0" w:firstLine="0"/>
            </w:pPr>
            <w:r>
              <w:t>George Leigh Street</w:t>
            </w:r>
            <w:r>
              <w:tab/>
            </w:r>
          </w:p>
          <w:p w14:paraId="03CD243B" w14:textId="77777777" w:rsidR="004A0A99" w:rsidRDefault="004A0A99" w:rsidP="00113B9F">
            <w:pPr>
              <w:tabs>
                <w:tab w:val="center" w:pos="564"/>
                <w:tab w:val="center" w:pos="4303"/>
              </w:tabs>
              <w:spacing w:after="0" w:line="259" w:lineRule="auto"/>
              <w:ind w:left="0" w:right="0" w:firstLine="0"/>
            </w:pPr>
            <w:r>
              <w:t>Manchester</w:t>
            </w:r>
          </w:p>
          <w:p w14:paraId="116C9F3F" w14:textId="77777777" w:rsidR="004A0A99" w:rsidRDefault="004A0A99" w:rsidP="00BC2C75">
            <w:pPr>
              <w:tabs>
                <w:tab w:val="center" w:pos="564"/>
                <w:tab w:val="center" w:pos="4303"/>
              </w:tabs>
              <w:spacing w:after="0" w:line="259" w:lineRule="auto"/>
              <w:ind w:left="0" w:right="0" w:firstLine="0"/>
            </w:pPr>
            <w:r>
              <w:t>M4 6BD</w:t>
            </w:r>
            <w:r w:rsidRPr="000A0A64">
              <w:t xml:space="preserve"> </w:t>
            </w:r>
          </w:p>
          <w:p w14:paraId="3D7FBD11" w14:textId="77777777" w:rsidR="004A0A99" w:rsidRDefault="004A0A99" w:rsidP="00BC2C75">
            <w:pPr>
              <w:tabs>
                <w:tab w:val="center" w:pos="564"/>
                <w:tab w:val="center" w:pos="4303"/>
              </w:tabs>
              <w:spacing w:after="0" w:line="259" w:lineRule="auto"/>
              <w:ind w:left="0" w:right="0" w:firstLine="0"/>
            </w:pPr>
          </w:p>
          <w:p w14:paraId="787882B4" w14:textId="293F8097" w:rsidR="004A0A99" w:rsidRDefault="0B197F19" w:rsidP="0D4B8281">
            <w:pPr>
              <w:tabs>
                <w:tab w:val="center" w:pos="564"/>
                <w:tab w:val="center" w:pos="4303"/>
              </w:tabs>
              <w:spacing w:after="0" w:line="259" w:lineRule="auto"/>
              <w:ind w:left="0" w:right="0" w:firstLine="0"/>
            </w:pPr>
            <w:r>
              <w:t>Email:</w:t>
            </w:r>
            <w:r w:rsidR="3FA45B10">
              <w:t xml:space="preserve"> Redacted</w:t>
            </w:r>
          </w:p>
          <w:p w14:paraId="26B7FAC7" w14:textId="688516E1" w:rsidR="004A0A99" w:rsidRPr="000A0A64" w:rsidRDefault="004A0A99" w:rsidP="00BC2C75">
            <w:pPr>
              <w:tabs>
                <w:tab w:val="center" w:pos="564"/>
                <w:tab w:val="center" w:pos="4303"/>
              </w:tabs>
              <w:spacing w:after="0" w:line="259" w:lineRule="auto"/>
              <w:ind w:left="0" w:right="0" w:firstLine="0"/>
            </w:pPr>
          </w:p>
        </w:tc>
      </w:tr>
    </w:tbl>
    <w:p w14:paraId="14A31301" w14:textId="4F1CCCC1" w:rsidR="00591A89" w:rsidRDefault="00591A89">
      <w:pPr>
        <w:spacing w:after="0" w:line="259" w:lineRule="auto"/>
        <w:ind w:left="10" w:right="0" w:firstLine="0"/>
        <w:jc w:val="both"/>
        <w:rPr>
          <w:b/>
        </w:rPr>
      </w:pPr>
    </w:p>
    <w:p w14:paraId="1EE7D538" w14:textId="348E017E" w:rsidR="00591A89" w:rsidRDefault="00591A89">
      <w:pPr>
        <w:spacing w:after="0" w:line="259" w:lineRule="auto"/>
        <w:ind w:left="10" w:right="0" w:firstLine="0"/>
        <w:jc w:val="both"/>
        <w:rPr>
          <w:b/>
        </w:rPr>
      </w:pPr>
    </w:p>
    <w:p w14:paraId="46DC0C06" w14:textId="02C62670" w:rsidR="00274BF1" w:rsidRDefault="00274BF1">
      <w:pPr>
        <w:spacing w:after="0" w:line="259" w:lineRule="auto"/>
        <w:ind w:left="10" w:right="0" w:firstLine="0"/>
        <w:jc w:val="both"/>
        <w:rPr>
          <w:b/>
        </w:rPr>
      </w:pPr>
    </w:p>
    <w:p w14:paraId="06BD4B84" w14:textId="77777777" w:rsidR="00274BF1" w:rsidRDefault="00274BF1">
      <w:pPr>
        <w:spacing w:after="0" w:line="259" w:lineRule="auto"/>
        <w:ind w:left="10" w:right="0" w:firstLine="0"/>
        <w:jc w:val="both"/>
        <w:rPr>
          <w:b/>
        </w:rPr>
      </w:pPr>
    </w:p>
    <w:p w14:paraId="13EAAF05" w14:textId="77777777" w:rsidR="003E5597" w:rsidRDefault="003E5597">
      <w:pPr>
        <w:spacing w:after="0" w:line="259" w:lineRule="auto"/>
        <w:ind w:left="-1431" w:right="10478" w:firstLine="0"/>
      </w:pPr>
    </w:p>
    <w:tbl>
      <w:tblPr>
        <w:tblStyle w:val="TableGrid1"/>
        <w:tblW w:w="10632" w:type="dxa"/>
        <w:tblInd w:w="-554" w:type="dxa"/>
        <w:tblCellMar>
          <w:top w:w="10" w:type="dxa"/>
          <w:left w:w="104" w:type="dxa"/>
          <w:right w:w="115" w:type="dxa"/>
        </w:tblCellMar>
        <w:tblLook w:val="04A0" w:firstRow="1" w:lastRow="0" w:firstColumn="1" w:lastColumn="0" w:noHBand="0" w:noVBand="1"/>
      </w:tblPr>
      <w:tblGrid>
        <w:gridCol w:w="5081"/>
        <w:gridCol w:w="5551"/>
      </w:tblGrid>
      <w:tr w:rsidR="003E5597" w14:paraId="1953749E" w14:textId="77777777">
        <w:trPr>
          <w:trHeight w:val="1639"/>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14:paraId="2D49155B" w14:textId="77777777" w:rsidR="003E5597" w:rsidRDefault="003F5119">
            <w:pPr>
              <w:spacing w:after="0" w:line="259" w:lineRule="auto"/>
              <w:ind w:left="0" w:right="0" w:firstLine="0"/>
            </w:pPr>
            <w:r>
              <w:t xml:space="preserve">Signed for and on behalf of the </w:t>
            </w:r>
            <w:r>
              <w:rPr>
                <w:b/>
              </w:rPr>
              <w:t>Supplier</w:t>
            </w:r>
            <w: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14:paraId="67C502EC" w14:textId="77777777" w:rsidR="003E5597" w:rsidRDefault="003F5119">
            <w:pPr>
              <w:spacing w:after="0" w:line="259" w:lineRule="auto"/>
              <w:ind w:left="1" w:right="0" w:firstLine="0"/>
            </w:pPr>
            <w:r>
              <w:t xml:space="preserve">Signed for and on behalf of the </w:t>
            </w:r>
            <w:r>
              <w:rPr>
                <w:b/>
              </w:rPr>
              <w:t xml:space="preserve">Buyer </w:t>
            </w:r>
          </w:p>
          <w:p w14:paraId="0C0E00CA" w14:textId="77777777" w:rsidR="003E5597" w:rsidRDefault="003F5119">
            <w:pPr>
              <w:spacing w:after="0" w:line="259" w:lineRule="auto"/>
              <w:ind w:left="1" w:right="0" w:firstLine="0"/>
            </w:pPr>
            <w:r>
              <w:t xml:space="preserve"> </w:t>
            </w:r>
          </w:p>
          <w:p w14:paraId="1040EBD3" w14:textId="77777777" w:rsidR="003E5597" w:rsidRDefault="003F5119">
            <w:pPr>
              <w:spacing w:after="0" w:line="259" w:lineRule="auto"/>
              <w:ind w:left="1" w:right="0" w:firstLine="0"/>
            </w:pPr>
            <w:r>
              <w:t xml:space="preserve"> </w:t>
            </w:r>
          </w:p>
          <w:p w14:paraId="25A3B819" w14:textId="77777777" w:rsidR="003E5597" w:rsidRDefault="003F5119">
            <w:pPr>
              <w:spacing w:after="0" w:line="259" w:lineRule="auto"/>
              <w:ind w:left="1" w:right="0" w:firstLine="0"/>
            </w:pPr>
            <w:r>
              <w:t xml:space="preserve"> </w:t>
            </w:r>
            <w:r>
              <w:tab/>
              <w:t xml:space="preserve"> </w:t>
            </w:r>
            <w:r>
              <w:tab/>
              <w:t xml:space="preserve"> </w:t>
            </w:r>
            <w:r>
              <w:tab/>
              <w:t xml:space="preserve"> </w:t>
            </w:r>
            <w:r>
              <w:tab/>
              <w:t xml:space="preserve"> </w:t>
            </w:r>
            <w:r>
              <w:tab/>
              <w:t xml:space="preserve">  </w:t>
            </w:r>
          </w:p>
          <w:p w14:paraId="14DA64A3" w14:textId="77777777" w:rsidR="003E5597" w:rsidRDefault="003F5119">
            <w:pPr>
              <w:spacing w:after="0" w:line="259" w:lineRule="auto"/>
              <w:ind w:left="1" w:right="0" w:firstLine="0"/>
            </w:pPr>
            <w:r>
              <w:rPr>
                <w:rFonts w:ascii="Times New Roman" w:eastAsia="Times New Roman" w:hAnsi="Times New Roman" w:cs="Times New Roman"/>
              </w:rPr>
              <w:t xml:space="preserve"> </w:t>
            </w:r>
          </w:p>
        </w:tc>
      </w:tr>
      <w:tr w:rsidR="003E5597" w14:paraId="7DC8946F" w14:textId="77777777">
        <w:trPr>
          <w:trHeight w:val="1896"/>
        </w:trPr>
        <w:tc>
          <w:tcPr>
            <w:tcW w:w="5081" w:type="dxa"/>
            <w:tcBorders>
              <w:top w:val="single" w:sz="4" w:space="0" w:color="000000"/>
              <w:left w:val="single" w:sz="4" w:space="0" w:color="000000"/>
              <w:bottom w:val="single" w:sz="4" w:space="0" w:color="000000"/>
              <w:right w:val="single" w:sz="4" w:space="0" w:color="000000"/>
            </w:tcBorders>
            <w:shd w:val="clear" w:color="auto" w:fill="D5DCE4"/>
          </w:tcPr>
          <w:tbl>
            <w:tblPr>
              <w:tblStyle w:val="TableGrid1"/>
              <w:tblpPr w:vertAnchor="text" w:tblpX="104" w:tblpY="244"/>
              <w:tblOverlap w:val="never"/>
              <w:tblW w:w="665" w:type="dxa"/>
              <w:tblInd w:w="0" w:type="dxa"/>
              <w:tblCellMar>
                <w:top w:w="6" w:type="dxa"/>
                <w:right w:w="2" w:type="dxa"/>
              </w:tblCellMar>
              <w:tblLook w:val="04A0" w:firstRow="1" w:lastRow="0" w:firstColumn="1" w:lastColumn="0" w:noHBand="0" w:noVBand="1"/>
            </w:tblPr>
            <w:tblGrid>
              <w:gridCol w:w="665"/>
            </w:tblGrid>
            <w:tr w:rsidR="003E5597" w14:paraId="6C4A6EF4" w14:textId="77777777">
              <w:trPr>
                <w:trHeight w:val="250"/>
              </w:trPr>
              <w:tc>
                <w:tcPr>
                  <w:tcW w:w="665" w:type="dxa"/>
                  <w:tcBorders>
                    <w:top w:val="nil"/>
                    <w:left w:val="nil"/>
                    <w:bottom w:val="nil"/>
                    <w:right w:val="nil"/>
                  </w:tcBorders>
                  <w:shd w:val="clear" w:color="auto" w:fill="FFFF00"/>
                </w:tcPr>
                <w:p w14:paraId="31AD9C1A" w14:textId="77777777" w:rsidR="003E5597" w:rsidRDefault="003F5119">
                  <w:pPr>
                    <w:spacing w:after="0" w:line="259" w:lineRule="auto"/>
                    <w:ind w:left="0" w:right="0" w:firstLine="0"/>
                    <w:jc w:val="both"/>
                  </w:pPr>
                  <w:r>
                    <w:t>[</w:t>
                  </w:r>
                  <w:r>
                    <w:rPr>
                      <w:b/>
                    </w:rPr>
                    <w:t>Insert</w:t>
                  </w:r>
                </w:p>
              </w:tc>
            </w:tr>
          </w:tbl>
          <w:p w14:paraId="7E8F7ADA" w14:textId="77777777" w:rsidR="003E5597" w:rsidRDefault="003F5119">
            <w:pPr>
              <w:spacing w:after="0" w:line="259" w:lineRule="auto"/>
              <w:ind w:left="0" w:right="0" w:firstLine="0"/>
            </w:pPr>
            <w:r>
              <w:t xml:space="preserve">Name:  </w:t>
            </w:r>
          </w:p>
          <w:p w14:paraId="6168F2E8" w14:textId="77777777" w:rsidR="003E5597" w:rsidRDefault="003F5119">
            <w:pPr>
              <w:tabs>
                <w:tab w:val="center" w:pos="1000"/>
                <w:tab w:val="center" w:pos="2161"/>
                <w:tab w:val="center" w:pos="2881"/>
                <w:tab w:val="center" w:pos="3602"/>
                <w:tab w:val="center" w:pos="4322"/>
              </w:tabs>
              <w:spacing w:after="0" w:line="259" w:lineRule="auto"/>
              <w:ind w:left="0" w:right="0" w:firstLine="0"/>
            </w:pPr>
            <w:r>
              <w:rPr>
                <w:rFonts w:ascii="Calibri" w:eastAsia="Calibri" w:hAnsi="Calibri" w:cs="Calibri"/>
              </w:rPr>
              <w:tab/>
            </w:r>
            <w:r>
              <w:t xml:space="preserve"> name]   </w:t>
            </w:r>
            <w:r>
              <w:tab/>
              <w:t xml:space="preserve"> </w:t>
            </w:r>
            <w:r>
              <w:tab/>
              <w:t xml:space="preserve"> </w:t>
            </w:r>
            <w:r>
              <w:tab/>
              <w:t xml:space="preserve"> </w:t>
            </w:r>
            <w:r>
              <w:tab/>
              <w:t xml:space="preserve"> </w:t>
            </w:r>
          </w:p>
          <w:p w14:paraId="123B95E9" w14:textId="77777777" w:rsidR="003E5597" w:rsidRDefault="003F5119">
            <w:pPr>
              <w:spacing w:after="0" w:line="259" w:lineRule="auto"/>
              <w:ind w:left="0" w:right="0" w:firstLine="0"/>
            </w:pPr>
            <w:r>
              <w:t xml:space="preserve"> </w:t>
            </w:r>
          </w:p>
          <w:tbl>
            <w:tblPr>
              <w:tblStyle w:val="TableGrid1"/>
              <w:tblpPr w:vertAnchor="text" w:tblpX="164" w:tblpY="-11"/>
              <w:tblOverlap w:val="never"/>
              <w:tblW w:w="605" w:type="dxa"/>
              <w:tblInd w:w="0" w:type="dxa"/>
              <w:tblCellMar>
                <w:top w:w="11" w:type="dxa"/>
                <w:right w:w="2" w:type="dxa"/>
              </w:tblCellMar>
              <w:tblLook w:val="04A0" w:firstRow="1" w:lastRow="0" w:firstColumn="1" w:lastColumn="0" w:noHBand="0" w:noVBand="1"/>
            </w:tblPr>
            <w:tblGrid>
              <w:gridCol w:w="605"/>
            </w:tblGrid>
            <w:tr w:rsidR="003E5597" w14:paraId="06CE6C19" w14:textId="77777777">
              <w:trPr>
                <w:trHeight w:val="255"/>
              </w:trPr>
              <w:tc>
                <w:tcPr>
                  <w:tcW w:w="605" w:type="dxa"/>
                  <w:tcBorders>
                    <w:top w:val="nil"/>
                    <w:left w:val="nil"/>
                    <w:bottom w:val="nil"/>
                    <w:right w:val="nil"/>
                  </w:tcBorders>
                  <w:shd w:val="clear" w:color="auto" w:fill="FFFF00"/>
                </w:tcPr>
                <w:p w14:paraId="12F2C724" w14:textId="77777777" w:rsidR="003E5597" w:rsidRDefault="003F5119">
                  <w:pPr>
                    <w:spacing w:after="0" w:line="259" w:lineRule="auto"/>
                    <w:ind w:left="0" w:right="0" w:firstLine="0"/>
                    <w:jc w:val="both"/>
                  </w:pPr>
                  <w:r>
                    <w:rPr>
                      <w:b/>
                    </w:rPr>
                    <w:t>Insert</w:t>
                  </w:r>
                </w:p>
              </w:tc>
            </w:tr>
          </w:tbl>
          <w:p w14:paraId="3815C184" w14:textId="77777777" w:rsidR="003E5597" w:rsidRDefault="003F5119">
            <w:pPr>
              <w:tabs>
                <w:tab w:val="center" w:pos="31"/>
                <w:tab w:val="center" w:pos="1075"/>
              </w:tabs>
              <w:spacing w:after="0" w:line="259" w:lineRule="auto"/>
              <w:ind w:left="0" w:right="0" w:firstLine="0"/>
            </w:pPr>
            <w:r>
              <w:rPr>
                <w:rFonts w:ascii="Calibri" w:eastAsia="Calibri" w:hAnsi="Calibri" w:cs="Calibri"/>
              </w:rPr>
              <w:tab/>
            </w:r>
            <w:r>
              <w:t>[</w:t>
            </w:r>
            <w:r>
              <w:tab/>
              <w:t xml:space="preserve"> job title] </w:t>
            </w:r>
          </w:p>
          <w:p w14:paraId="35ADB4E7" w14:textId="77777777" w:rsidR="003E5597" w:rsidRDefault="003F5119">
            <w:pPr>
              <w:spacing w:after="0" w:line="259" w:lineRule="auto"/>
              <w:ind w:left="0" w:right="4801" w:firstLine="0"/>
            </w:pPr>
            <w:r>
              <w:t xml:space="preserve"> </w:t>
            </w: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tbl>
            <w:tblPr>
              <w:tblStyle w:val="TableGrid1"/>
              <w:tblpPr w:vertAnchor="text" w:tblpX="165" w:tblpY="244"/>
              <w:tblOverlap w:val="never"/>
              <w:tblW w:w="605" w:type="dxa"/>
              <w:tblInd w:w="0" w:type="dxa"/>
              <w:tblCellMar>
                <w:top w:w="6" w:type="dxa"/>
                <w:right w:w="2" w:type="dxa"/>
              </w:tblCellMar>
              <w:tblLook w:val="04A0" w:firstRow="1" w:lastRow="0" w:firstColumn="1" w:lastColumn="0" w:noHBand="0" w:noVBand="1"/>
            </w:tblPr>
            <w:tblGrid>
              <w:gridCol w:w="605"/>
            </w:tblGrid>
            <w:tr w:rsidR="003E5597" w14:paraId="35419FB2" w14:textId="77777777">
              <w:trPr>
                <w:trHeight w:val="250"/>
              </w:trPr>
              <w:tc>
                <w:tcPr>
                  <w:tcW w:w="605" w:type="dxa"/>
                  <w:tcBorders>
                    <w:top w:val="nil"/>
                    <w:left w:val="nil"/>
                    <w:bottom w:val="nil"/>
                    <w:right w:val="nil"/>
                  </w:tcBorders>
                  <w:shd w:val="clear" w:color="auto" w:fill="FFFF00"/>
                </w:tcPr>
                <w:p w14:paraId="6401D47D" w14:textId="77777777" w:rsidR="003E5597" w:rsidRDefault="003F5119">
                  <w:pPr>
                    <w:spacing w:after="0" w:line="259" w:lineRule="auto"/>
                    <w:ind w:left="0" w:right="0" w:firstLine="0"/>
                    <w:jc w:val="both"/>
                  </w:pPr>
                  <w:r>
                    <w:rPr>
                      <w:b/>
                    </w:rPr>
                    <w:t>Insert</w:t>
                  </w:r>
                </w:p>
              </w:tc>
            </w:tr>
          </w:tbl>
          <w:p w14:paraId="319832CD" w14:textId="77777777" w:rsidR="003E5597" w:rsidRDefault="003F5119">
            <w:pPr>
              <w:spacing w:after="0" w:line="259" w:lineRule="auto"/>
              <w:ind w:left="1" w:right="0" w:firstLine="0"/>
            </w:pPr>
            <w:r>
              <w:t xml:space="preserve">Name:  </w:t>
            </w:r>
          </w:p>
          <w:p w14:paraId="36E1B2B9" w14:textId="77777777" w:rsidR="003E5597" w:rsidRDefault="003F5119">
            <w:pPr>
              <w:tabs>
                <w:tab w:val="center" w:pos="32"/>
                <w:tab w:val="center" w:pos="1002"/>
              </w:tabs>
              <w:spacing w:after="0" w:line="259" w:lineRule="auto"/>
              <w:ind w:left="0" w:right="0" w:firstLine="0"/>
            </w:pPr>
            <w:r>
              <w:rPr>
                <w:rFonts w:ascii="Calibri" w:eastAsia="Calibri" w:hAnsi="Calibri" w:cs="Calibri"/>
              </w:rPr>
              <w:tab/>
            </w:r>
            <w:r>
              <w:t>[</w:t>
            </w:r>
            <w:r>
              <w:tab/>
              <w:t xml:space="preserve"> name] </w:t>
            </w:r>
          </w:p>
          <w:p w14:paraId="0B922B4B" w14:textId="77777777" w:rsidR="003E5597" w:rsidRDefault="003F5119">
            <w:pPr>
              <w:spacing w:after="0" w:line="259" w:lineRule="auto"/>
              <w:ind w:left="1" w:right="0" w:firstLine="0"/>
            </w:pPr>
            <w:r>
              <w:t xml:space="preserve"> </w:t>
            </w:r>
          </w:p>
          <w:tbl>
            <w:tblPr>
              <w:tblStyle w:val="TableGrid1"/>
              <w:tblpPr w:vertAnchor="text" w:tblpX="165" w:tblpY="-11"/>
              <w:tblOverlap w:val="never"/>
              <w:tblW w:w="605" w:type="dxa"/>
              <w:tblInd w:w="0" w:type="dxa"/>
              <w:tblCellMar>
                <w:top w:w="11" w:type="dxa"/>
                <w:right w:w="2" w:type="dxa"/>
              </w:tblCellMar>
              <w:tblLook w:val="04A0" w:firstRow="1" w:lastRow="0" w:firstColumn="1" w:lastColumn="0" w:noHBand="0" w:noVBand="1"/>
            </w:tblPr>
            <w:tblGrid>
              <w:gridCol w:w="605"/>
            </w:tblGrid>
            <w:tr w:rsidR="003E5597" w14:paraId="137C4F36" w14:textId="77777777">
              <w:trPr>
                <w:trHeight w:val="255"/>
              </w:trPr>
              <w:tc>
                <w:tcPr>
                  <w:tcW w:w="605" w:type="dxa"/>
                  <w:tcBorders>
                    <w:top w:val="nil"/>
                    <w:left w:val="nil"/>
                    <w:bottom w:val="nil"/>
                    <w:right w:val="nil"/>
                  </w:tcBorders>
                  <w:shd w:val="clear" w:color="auto" w:fill="FFFF00"/>
                </w:tcPr>
                <w:p w14:paraId="019385B0" w14:textId="77777777" w:rsidR="003E5597" w:rsidRDefault="003F5119">
                  <w:pPr>
                    <w:spacing w:after="0" w:line="259" w:lineRule="auto"/>
                    <w:ind w:left="0" w:right="0" w:firstLine="0"/>
                    <w:jc w:val="both"/>
                  </w:pPr>
                  <w:r>
                    <w:rPr>
                      <w:b/>
                    </w:rPr>
                    <w:t>Insert</w:t>
                  </w:r>
                </w:p>
              </w:tc>
            </w:tr>
          </w:tbl>
          <w:p w14:paraId="22F78CC8" w14:textId="77777777" w:rsidR="003E5597" w:rsidRDefault="003F5119">
            <w:pPr>
              <w:tabs>
                <w:tab w:val="center" w:pos="32"/>
                <w:tab w:val="center" w:pos="1077"/>
              </w:tabs>
              <w:spacing w:after="0" w:line="259" w:lineRule="auto"/>
              <w:ind w:left="0" w:right="0" w:firstLine="0"/>
            </w:pPr>
            <w:r>
              <w:rPr>
                <w:rFonts w:ascii="Calibri" w:eastAsia="Calibri" w:hAnsi="Calibri" w:cs="Calibri"/>
              </w:rPr>
              <w:tab/>
            </w:r>
            <w:r>
              <w:t>[</w:t>
            </w:r>
            <w:r>
              <w:tab/>
              <w:t xml:space="preserve"> job title] </w:t>
            </w:r>
          </w:p>
          <w:p w14:paraId="0DE0A28C" w14:textId="77777777" w:rsidR="003E5597" w:rsidRDefault="003F5119">
            <w:pPr>
              <w:spacing w:after="0" w:line="259" w:lineRule="auto"/>
              <w:ind w:left="1" w:right="5270" w:firstLine="0"/>
            </w:pPr>
            <w:r>
              <w:t xml:space="preserve"> </w:t>
            </w:r>
            <w:r>
              <w:rPr>
                <w:rFonts w:ascii="Times New Roman" w:eastAsia="Times New Roman" w:hAnsi="Times New Roman" w:cs="Times New Roman"/>
              </w:rPr>
              <w:t xml:space="preserve"> </w:t>
            </w:r>
          </w:p>
        </w:tc>
      </w:tr>
      <w:tr w:rsidR="003E5597" w14:paraId="2B4149F3" w14:textId="77777777">
        <w:trPr>
          <w:trHeight w:val="885"/>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14:paraId="12F35808" w14:textId="77777777" w:rsidR="003E5597" w:rsidRDefault="003F5119">
            <w:pPr>
              <w:spacing w:after="0" w:line="259" w:lineRule="auto"/>
              <w:ind w:left="0" w:right="0" w:firstLine="0"/>
            </w:pPr>
            <w:r>
              <w:t xml:space="preserve">Date:  </w:t>
            </w:r>
          </w:p>
          <w:p w14:paraId="1C84E3C8" w14:textId="77777777" w:rsidR="003E5597" w:rsidRDefault="003F5119">
            <w:pPr>
              <w:spacing w:after="0" w:line="259" w:lineRule="auto"/>
              <w:ind w:left="0" w:right="0" w:firstLine="0"/>
            </w:pP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14:paraId="31231DF7" w14:textId="77777777" w:rsidR="003E5597" w:rsidRDefault="003F5119">
            <w:pPr>
              <w:spacing w:after="0" w:line="259" w:lineRule="auto"/>
              <w:ind w:left="1" w:right="0" w:firstLine="0"/>
            </w:pPr>
            <w:r>
              <w:t>Date:</w:t>
            </w:r>
            <w:r>
              <w:rPr>
                <w:rFonts w:ascii="Times New Roman" w:eastAsia="Times New Roman" w:hAnsi="Times New Roman" w:cs="Times New Roman"/>
              </w:rPr>
              <w:t xml:space="preserve"> </w:t>
            </w:r>
          </w:p>
        </w:tc>
      </w:tr>
      <w:tr w:rsidR="003E5597" w14:paraId="3D0C9EFF" w14:textId="77777777">
        <w:trPr>
          <w:trHeight w:val="624"/>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14:paraId="02BEB21E" w14:textId="77777777" w:rsidR="003E5597" w:rsidRDefault="003F5119">
            <w:pPr>
              <w:spacing w:after="0" w:line="259" w:lineRule="auto"/>
              <w:ind w:left="0" w:right="0" w:firstLine="0"/>
            </w:pPr>
            <w:r>
              <w:t>Signature:</w:t>
            </w: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14:paraId="68C3DD45" w14:textId="77777777" w:rsidR="003E5597" w:rsidRDefault="003F5119">
            <w:pPr>
              <w:spacing w:after="0" w:line="259" w:lineRule="auto"/>
              <w:ind w:left="1" w:right="0" w:firstLine="0"/>
            </w:pPr>
            <w:r>
              <w:t>Signature:</w:t>
            </w:r>
            <w:r>
              <w:rPr>
                <w:rFonts w:ascii="Times New Roman" w:eastAsia="Times New Roman" w:hAnsi="Times New Roman" w:cs="Times New Roman"/>
              </w:rPr>
              <w:t xml:space="preserve"> </w:t>
            </w:r>
          </w:p>
        </w:tc>
      </w:tr>
    </w:tbl>
    <w:p w14:paraId="7332E7D9" w14:textId="04F880A6" w:rsidR="003E5597" w:rsidRDefault="003E5597">
      <w:pPr>
        <w:spacing w:after="0" w:line="259" w:lineRule="auto"/>
        <w:ind w:left="10" w:right="0" w:firstLine="0"/>
      </w:pPr>
    </w:p>
    <w:p w14:paraId="4C6C076B" w14:textId="77777777" w:rsidR="00F3553B" w:rsidRDefault="00F3553B">
      <w:pPr>
        <w:spacing w:after="0" w:line="259" w:lineRule="auto"/>
        <w:ind w:left="10" w:right="0" w:firstLine="0"/>
      </w:pPr>
    </w:p>
    <w:p w14:paraId="02F55C7B" w14:textId="0167C4E0" w:rsidR="003E5597" w:rsidRDefault="003F5119">
      <w:pPr>
        <w:spacing w:after="0" w:line="259" w:lineRule="auto"/>
        <w:ind w:left="5" w:right="0" w:hanging="10"/>
      </w:pPr>
      <w:r>
        <w:rPr>
          <w:b/>
          <w:sz w:val="36"/>
        </w:rPr>
        <w:t xml:space="preserve">[Annex </w:t>
      </w:r>
      <w:r w:rsidR="00591A89">
        <w:rPr>
          <w:b/>
          <w:sz w:val="36"/>
        </w:rPr>
        <w:t>1</w:t>
      </w:r>
      <w:r>
        <w:rPr>
          <w:b/>
          <w:sz w:val="36"/>
        </w:rPr>
        <w:t xml:space="preserve"> – Specification]</w:t>
      </w:r>
      <w:r>
        <w:rPr>
          <w:b/>
          <w:sz w:val="36"/>
          <w:vertAlign w:val="subscript"/>
        </w:rPr>
        <w:t xml:space="preserve"> </w:t>
      </w:r>
    </w:p>
    <w:p w14:paraId="19E99CD9" w14:textId="77777777" w:rsidR="003E5597" w:rsidRDefault="003F5119">
      <w:pPr>
        <w:spacing w:after="0" w:line="259" w:lineRule="auto"/>
        <w:ind w:left="138" w:right="0" w:firstLine="0"/>
        <w:jc w:val="center"/>
      </w:pPr>
      <w:r>
        <w:rPr>
          <w:b/>
        </w:rPr>
        <w:t xml:space="preserve"> </w:t>
      </w:r>
    </w:p>
    <w:p w14:paraId="3232F339" w14:textId="14E00CA8" w:rsidR="003E5597" w:rsidRDefault="003E5597">
      <w:pPr>
        <w:spacing w:after="115" w:line="259" w:lineRule="auto"/>
        <w:ind w:left="138" w:right="0" w:firstLine="0"/>
        <w:jc w:val="center"/>
      </w:pPr>
    </w:p>
    <w:p w14:paraId="67A999A3" w14:textId="67657229" w:rsidR="003E5597" w:rsidRDefault="003F5119">
      <w:pPr>
        <w:spacing w:after="279" w:line="259" w:lineRule="auto"/>
        <w:ind w:left="5" w:right="0" w:hanging="10"/>
      </w:pPr>
      <w:r>
        <w:rPr>
          <w:b/>
          <w:sz w:val="36"/>
        </w:rPr>
        <w:lastRenderedPageBreak/>
        <w:t xml:space="preserve">[Annex </w:t>
      </w:r>
      <w:r w:rsidR="00591A89">
        <w:rPr>
          <w:b/>
          <w:sz w:val="36"/>
        </w:rPr>
        <w:t>2</w:t>
      </w:r>
      <w:r>
        <w:rPr>
          <w:b/>
          <w:sz w:val="36"/>
        </w:rPr>
        <w:t xml:space="preserve"> – Charges] </w:t>
      </w:r>
    </w:p>
    <w:p w14:paraId="593AA51C" w14:textId="5B8934F5" w:rsidR="00591A89" w:rsidRDefault="003F5119" w:rsidP="00591A89">
      <w:pPr>
        <w:spacing w:after="0" w:line="259" w:lineRule="auto"/>
        <w:ind w:left="68" w:right="0" w:firstLine="0"/>
        <w:jc w:val="center"/>
        <w:rPr>
          <w:b/>
        </w:rPr>
      </w:pPr>
      <w:r>
        <w:rPr>
          <w:b/>
        </w:rPr>
        <w:t xml:space="preserve"> </w:t>
      </w:r>
    </w:p>
    <w:p w14:paraId="39C18627" w14:textId="77777777" w:rsidR="00591A89" w:rsidRDefault="00591A89" w:rsidP="00591A89">
      <w:pPr>
        <w:spacing w:after="0" w:line="259" w:lineRule="auto"/>
        <w:ind w:left="68" w:right="0" w:firstLine="0"/>
        <w:jc w:val="center"/>
      </w:pPr>
    </w:p>
    <w:p w14:paraId="0D528DD8" w14:textId="37E6E5CD" w:rsidR="00591A89" w:rsidRDefault="00591A89">
      <w:pPr>
        <w:pStyle w:val="Heading1"/>
      </w:pPr>
    </w:p>
    <w:p w14:paraId="300ABED1" w14:textId="27472D7F" w:rsidR="00591A89" w:rsidRDefault="00591A89" w:rsidP="00591A89"/>
    <w:p w14:paraId="70A9253E" w14:textId="2406C000" w:rsidR="00591A89" w:rsidRDefault="00591A89" w:rsidP="00591A89"/>
    <w:p w14:paraId="320078DF" w14:textId="5729D7AE" w:rsidR="00591A89" w:rsidRDefault="00591A89" w:rsidP="00591A89"/>
    <w:p w14:paraId="7B4411CA" w14:textId="77777777" w:rsidR="00591A89" w:rsidRPr="00591A89" w:rsidRDefault="00591A89" w:rsidP="00591A89"/>
    <w:p w14:paraId="5B95502B" w14:textId="7D6B5B94" w:rsidR="00591A89" w:rsidRDefault="00591A89">
      <w:pPr>
        <w:spacing w:after="160" w:line="259" w:lineRule="auto"/>
        <w:ind w:left="0" w:right="0" w:firstLine="0"/>
        <w:rPr>
          <w:rFonts w:ascii="Calibri" w:eastAsia="Calibri" w:hAnsi="Calibri" w:cs="Calibri"/>
          <w:b/>
          <w:sz w:val="56"/>
        </w:rPr>
      </w:pPr>
      <w:r>
        <w:br w:type="page"/>
      </w:r>
    </w:p>
    <w:p w14:paraId="4369BDED" w14:textId="69AE3788" w:rsidR="003E5597" w:rsidRDefault="003F5119">
      <w:pPr>
        <w:pStyle w:val="Heading1"/>
      </w:pPr>
      <w:r>
        <w:lastRenderedPageBreak/>
        <w:t xml:space="preserve">Short form Terms </w:t>
      </w:r>
    </w:p>
    <w:p w14:paraId="4AA81506" w14:textId="77777777" w:rsidR="003E5597" w:rsidRDefault="003F5119">
      <w:pPr>
        <w:spacing w:after="0" w:line="259" w:lineRule="auto"/>
        <w:ind w:left="68" w:right="0" w:firstLine="0"/>
        <w:jc w:val="center"/>
      </w:pPr>
      <w:r>
        <w:rPr>
          <w:b/>
        </w:rPr>
        <w:t xml:space="preserve"> </w:t>
      </w:r>
    </w:p>
    <w:p w14:paraId="2D3B5E8C" w14:textId="77777777" w:rsidR="003E5597" w:rsidRDefault="003F5119">
      <w:pPr>
        <w:spacing w:after="32" w:line="259" w:lineRule="auto"/>
        <w:ind w:left="68" w:right="0" w:firstLine="0"/>
        <w:jc w:val="center"/>
      </w:pPr>
      <w:r>
        <w:rPr>
          <w:b/>
        </w:rPr>
        <w:t xml:space="preserve"> </w:t>
      </w:r>
    </w:p>
    <w:p w14:paraId="59A6F2C1" w14:textId="77777777" w:rsidR="003E5597" w:rsidRDefault="003F5119">
      <w:pPr>
        <w:pStyle w:val="Heading2"/>
      </w:pPr>
      <w:r>
        <w:t xml:space="preserve">1. Definitions used in the Contract </w:t>
      </w:r>
    </w:p>
    <w:p w14:paraId="74BBC468" w14:textId="77777777" w:rsidR="003E5597" w:rsidRDefault="003F5119">
      <w:pPr>
        <w:spacing w:after="0" w:line="259" w:lineRule="auto"/>
        <w:ind w:left="731" w:right="0" w:firstLine="0"/>
      </w:pPr>
      <w:r>
        <w:rPr>
          <w:b/>
        </w:rPr>
        <w:t xml:space="preserve"> </w:t>
      </w:r>
    </w:p>
    <w:p w14:paraId="626AB201" w14:textId="77777777" w:rsidR="003E5597" w:rsidRDefault="003F5119">
      <w:pPr>
        <w:ind w:left="10" w:right="2" w:firstLine="0"/>
      </w:pPr>
      <w:r>
        <w:t xml:space="preserve"> In this Contract, unless the context otherwise requires, the following words shall have the following meanings:  </w:t>
      </w:r>
    </w:p>
    <w:p w14:paraId="323BC3AE" w14:textId="77777777" w:rsidR="003E5597" w:rsidRDefault="003F5119">
      <w:pPr>
        <w:spacing w:after="0" w:line="259" w:lineRule="auto"/>
        <w:ind w:left="10" w:right="0" w:firstLine="0"/>
      </w:pPr>
      <w:r>
        <w:t xml:space="preserve"> </w:t>
      </w:r>
      <w:r>
        <w:tab/>
        <w:t xml:space="preserve"> </w:t>
      </w:r>
    </w:p>
    <w:tbl>
      <w:tblPr>
        <w:tblStyle w:val="TableGrid1"/>
        <w:tblW w:w="8088" w:type="dxa"/>
        <w:tblInd w:w="841" w:type="dxa"/>
        <w:tblLook w:val="04A0" w:firstRow="1" w:lastRow="0" w:firstColumn="1" w:lastColumn="0" w:noHBand="0" w:noVBand="1"/>
      </w:tblPr>
      <w:tblGrid>
        <w:gridCol w:w="1936"/>
        <w:gridCol w:w="6152"/>
      </w:tblGrid>
      <w:tr w:rsidR="003E5597" w14:paraId="5D3F44EC" w14:textId="77777777">
        <w:trPr>
          <w:trHeight w:val="2776"/>
        </w:trPr>
        <w:tc>
          <w:tcPr>
            <w:tcW w:w="1936" w:type="dxa"/>
            <w:tcBorders>
              <w:top w:val="nil"/>
              <w:left w:val="nil"/>
              <w:bottom w:val="nil"/>
              <w:right w:val="nil"/>
            </w:tcBorders>
          </w:tcPr>
          <w:p w14:paraId="39CEB298" w14:textId="77777777" w:rsidR="003E5597" w:rsidRDefault="003F5119">
            <w:pPr>
              <w:spacing w:after="0" w:line="259" w:lineRule="auto"/>
              <w:ind w:left="0" w:right="0" w:firstLine="0"/>
            </w:pPr>
            <w:r>
              <w:rPr>
                <w:b/>
              </w:rPr>
              <w:t xml:space="preserve">"Central </w:t>
            </w:r>
          </w:p>
          <w:p w14:paraId="49A63687" w14:textId="77777777" w:rsidR="003E5597" w:rsidRDefault="003F5119">
            <w:pPr>
              <w:spacing w:after="0" w:line="259" w:lineRule="auto"/>
              <w:ind w:left="0" w:right="0" w:firstLine="0"/>
            </w:pPr>
            <w:r>
              <w:rPr>
                <w:b/>
              </w:rPr>
              <w:t xml:space="preserve">Government </w:t>
            </w:r>
          </w:p>
          <w:p w14:paraId="0886B38F" w14:textId="77777777" w:rsidR="003E5597" w:rsidRDefault="003F5119">
            <w:pPr>
              <w:spacing w:after="0" w:line="259" w:lineRule="auto"/>
              <w:ind w:left="0" w:right="0" w:firstLine="0"/>
            </w:pPr>
            <w:r>
              <w:rPr>
                <w:b/>
              </w:rPr>
              <w:t xml:space="preserve">Body" </w:t>
            </w:r>
          </w:p>
        </w:tc>
        <w:tc>
          <w:tcPr>
            <w:tcW w:w="6152" w:type="dxa"/>
            <w:tcBorders>
              <w:top w:val="nil"/>
              <w:left w:val="nil"/>
              <w:bottom w:val="nil"/>
              <w:right w:val="nil"/>
            </w:tcBorders>
          </w:tcPr>
          <w:p w14:paraId="32A3389C" w14:textId="77777777" w:rsidR="003E5597" w:rsidRDefault="003F5119">
            <w:pPr>
              <w:spacing w:after="3" w:line="239" w:lineRule="auto"/>
              <w:ind w:left="0" w:right="672" w:firstLine="0"/>
              <w:jc w:val="both"/>
            </w:pPr>
            <w:r>
              <w:t xml:space="preserve">means a body listed in one of the following subcategories of the Central Government classification of the Public Sector Classification Guide, as published and amended from time to time by the Office for National </w:t>
            </w:r>
          </w:p>
          <w:p w14:paraId="3ABF9356" w14:textId="77777777" w:rsidR="003E5597" w:rsidRDefault="003F5119">
            <w:pPr>
              <w:spacing w:after="0" w:line="259" w:lineRule="auto"/>
              <w:ind w:left="0" w:right="0" w:firstLine="0"/>
            </w:pPr>
            <w:r>
              <w:t xml:space="preserve">Statistics: </w:t>
            </w:r>
          </w:p>
          <w:p w14:paraId="62841BD6" w14:textId="77777777" w:rsidR="003E5597" w:rsidRDefault="003F5119">
            <w:pPr>
              <w:numPr>
                <w:ilvl w:val="0"/>
                <w:numId w:val="62"/>
              </w:numPr>
              <w:spacing w:after="0" w:line="259" w:lineRule="auto"/>
              <w:ind w:right="0" w:hanging="710"/>
            </w:pPr>
            <w:r>
              <w:t xml:space="preserve">Government Department; </w:t>
            </w:r>
          </w:p>
          <w:p w14:paraId="012CD988" w14:textId="77777777" w:rsidR="003E5597" w:rsidRDefault="003F5119">
            <w:pPr>
              <w:numPr>
                <w:ilvl w:val="0"/>
                <w:numId w:val="62"/>
              </w:numPr>
              <w:spacing w:after="0" w:line="259" w:lineRule="auto"/>
              <w:ind w:right="0" w:hanging="710"/>
            </w:pPr>
            <w:r>
              <w:t xml:space="preserve">Non-Departmental </w:t>
            </w:r>
            <w:r>
              <w:tab/>
              <w:t xml:space="preserve">Public </w:t>
            </w:r>
            <w:r>
              <w:tab/>
              <w:t xml:space="preserve">Body </w:t>
            </w:r>
            <w:r>
              <w:tab/>
              <w:t xml:space="preserve">or </w:t>
            </w:r>
            <w:r>
              <w:tab/>
              <w:t xml:space="preserve">Assembly </w:t>
            </w:r>
          </w:p>
          <w:p w14:paraId="30A1E264" w14:textId="77777777" w:rsidR="003E5597" w:rsidRDefault="003F5119">
            <w:pPr>
              <w:spacing w:after="5" w:line="238" w:lineRule="auto"/>
              <w:ind w:left="0" w:right="376" w:firstLine="0"/>
              <w:jc w:val="both"/>
            </w:pPr>
            <w:r>
              <w:t xml:space="preserve">Sponsored Public Body (advisory, executive, or tribunal); c) Non-Ministerial Department; or </w:t>
            </w:r>
          </w:p>
          <w:p w14:paraId="4D76E1B5" w14:textId="77777777" w:rsidR="003E5597" w:rsidRDefault="003F5119">
            <w:pPr>
              <w:tabs>
                <w:tab w:val="center" w:pos="1617"/>
              </w:tabs>
              <w:spacing w:after="0" w:line="259" w:lineRule="auto"/>
              <w:ind w:left="0" w:right="0" w:firstLine="0"/>
            </w:pPr>
            <w:r>
              <w:t xml:space="preserve">d) </w:t>
            </w:r>
            <w:r>
              <w:tab/>
              <w:t xml:space="preserve">Executive Agency; </w:t>
            </w:r>
          </w:p>
          <w:p w14:paraId="64BDB7C1" w14:textId="77777777" w:rsidR="003E5597" w:rsidRDefault="003F5119">
            <w:pPr>
              <w:spacing w:after="0" w:line="259" w:lineRule="auto"/>
              <w:ind w:left="0" w:right="0" w:firstLine="0"/>
            </w:pPr>
            <w:r>
              <w:t xml:space="preserve"> </w:t>
            </w:r>
          </w:p>
        </w:tc>
      </w:tr>
      <w:tr w:rsidR="003E5597" w14:paraId="3B10BB1D" w14:textId="77777777">
        <w:trPr>
          <w:trHeight w:val="508"/>
        </w:trPr>
        <w:tc>
          <w:tcPr>
            <w:tcW w:w="1936" w:type="dxa"/>
            <w:tcBorders>
              <w:top w:val="nil"/>
              <w:left w:val="nil"/>
              <w:bottom w:val="nil"/>
              <w:right w:val="nil"/>
            </w:tcBorders>
          </w:tcPr>
          <w:p w14:paraId="5F43FB75" w14:textId="77777777" w:rsidR="003E5597" w:rsidRDefault="003F5119">
            <w:pPr>
              <w:spacing w:after="0" w:line="259" w:lineRule="auto"/>
              <w:ind w:left="0" w:right="0" w:firstLine="0"/>
            </w:pPr>
            <w:r>
              <w:rPr>
                <w:b/>
              </w:rPr>
              <w:t xml:space="preserve">"Charges" </w:t>
            </w:r>
          </w:p>
        </w:tc>
        <w:tc>
          <w:tcPr>
            <w:tcW w:w="6152" w:type="dxa"/>
            <w:tcBorders>
              <w:top w:val="nil"/>
              <w:left w:val="nil"/>
              <w:bottom w:val="nil"/>
              <w:right w:val="nil"/>
            </w:tcBorders>
          </w:tcPr>
          <w:p w14:paraId="4E129CA8" w14:textId="77777777" w:rsidR="003E5597" w:rsidRDefault="003F5119">
            <w:pPr>
              <w:spacing w:after="0" w:line="259" w:lineRule="auto"/>
              <w:ind w:left="0" w:right="0" w:firstLine="0"/>
              <w:jc w:val="both"/>
            </w:pPr>
            <w:r>
              <w:t xml:space="preserve">means the charges for the Deliverables as specified in the Order Form;  </w:t>
            </w:r>
          </w:p>
        </w:tc>
      </w:tr>
      <w:tr w:rsidR="003E5597" w14:paraId="1DB0112A" w14:textId="77777777">
        <w:trPr>
          <w:trHeight w:val="1771"/>
        </w:trPr>
        <w:tc>
          <w:tcPr>
            <w:tcW w:w="1936" w:type="dxa"/>
            <w:tcBorders>
              <w:top w:val="nil"/>
              <w:left w:val="nil"/>
              <w:bottom w:val="nil"/>
              <w:right w:val="nil"/>
            </w:tcBorders>
          </w:tcPr>
          <w:p w14:paraId="0BE71876" w14:textId="77777777" w:rsidR="003E5597" w:rsidRDefault="003F5119">
            <w:pPr>
              <w:spacing w:after="0" w:line="259" w:lineRule="auto"/>
              <w:ind w:left="0" w:right="0" w:firstLine="0"/>
            </w:pPr>
            <w:r>
              <w:rPr>
                <w:b/>
              </w:rPr>
              <w:t xml:space="preserve">"Confidential </w:t>
            </w:r>
          </w:p>
          <w:p w14:paraId="3BA220F0" w14:textId="77777777" w:rsidR="003E5597" w:rsidRDefault="003F5119">
            <w:pPr>
              <w:spacing w:after="0" w:line="259" w:lineRule="auto"/>
              <w:ind w:left="0" w:right="0" w:firstLine="0"/>
            </w:pPr>
            <w:r>
              <w:rPr>
                <w:b/>
              </w:rPr>
              <w:t xml:space="preserve">Information" </w:t>
            </w:r>
          </w:p>
        </w:tc>
        <w:tc>
          <w:tcPr>
            <w:tcW w:w="6152" w:type="dxa"/>
            <w:tcBorders>
              <w:top w:val="nil"/>
              <w:left w:val="nil"/>
              <w:bottom w:val="nil"/>
              <w:right w:val="nil"/>
            </w:tcBorders>
          </w:tcPr>
          <w:p w14:paraId="55D66842" w14:textId="77777777" w:rsidR="003E5597" w:rsidRDefault="003F5119">
            <w:pPr>
              <w:spacing w:after="2" w:line="240" w:lineRule="auto"/>
              <w:ind w:left="0" w:right="59" w:firstLine="0"/>
              <w:jc w:val="both"/>
            </w:pPr>
            <w:r>
              <w:t xml:space="preserve">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 </w:t>
            </w:r>
          </w:p>
          <w:p w14:paraId="1D6A9A59" w14:textId="77777777" w:rsidR="003E5597" w:rsidRDefault="003F5119">
            <w:pPr>
              <w:spacing w:after="0" w:line="259" w:lineRule="auto"/>
              <w:ind w:left="0" w:right="0" w:firstLine="0"/>
            </w:pPr>
            <w:r>
              <w:t xml:space="preserve"> </w:t>
            </w:r>
          </w:p>
        </w:tc>
      </w:tr>
      <w:tr w:rsidR="003E5597" w14:paraId="55C0EFDB" w14:textId="77777777">
        <w:trPr>
          <w:trHeight w:val="1013"/>
        </w:trPr>
        <w:tc>
          <w:tcPr>
            <w:tcW w:w="1936" w:type="dxa"/>
            <w:tcBorders>
              <w:top w:val="nil"/>
              <w:left w:val="nil"/>
              <w:bottom w:val="nil"/>
              <w:right w:val="nil"/>
            </w:tcBorders>
          </w:tcPr>
          <w:p w14:paraId="068F4104" w14:textId="77777777" w:rsidR="003E5597" w:rsidRDefault="003F5119">
            <w:pPr>
              <w:spacing w:after="0" w:line="259" w:lineRule="auto"/>
              <w:ind w:left="0" w:right="0" w:firstLine="0"/>
            </w:pPr>
            <w:r>
              <w:rPr>
                <w:b/>
              </w:rPr>
              <w:t xml:space="preserve">"Contract"  </w:t>
            </w:r>
          </w:p>
        </w:tc>
        <w:tc>
          <w:tcPr>
            <w:tcW w:w="6152" w:type="dxa"/>
            <w:tcBorders>
              <w:top w:val="nil"/>
              <w:left w:val="nil"/>
              <w:bottom w:val="nil"/>
              <w:right w:val="nil"/>
            </w:tcBorders>
          </w:tcPr>
          <w:p w14:paraId="40BDF83E" w14:textId="77777777" w:rsidR="003E5597" w:rsidRDefault="003F5119">
            <w:pPr>
              <w:spacing w:after="0" w:line="242" w:lineRule="auto"/>
              <w:ind w:left="0" w:right="61" w:firstLine="0"/>
              <w:jc w:val="both"/>
            </w:pPr>
            <w:r>
              <w:t xml:space="preserve">means the contract between (i) the Buyer and (ii) the Supplier which is created by the Supplier’s counter signing the Order Form and includes the Order Form and Annexes; </w:t>
            </w:r>
          </w:p>
          <w:p w14:paraId="52E9286E" w14:textId="77777777" w:rsidR="003E5597" w:rsidRDefault="003F5119">
            <w:pPr>
              <w:spacing w:after="0" w:line="259" w:lineRule="auto"/>
              <w:ind w:left="0" w:right="0" w:firstLine="0"/>
            </w:pPr>
            <w:r>
              <w:t xml:space="preserve"> </w:t>
            </w:r>
          </w:p>
        </w:tc>
      </w:tr>
      <w:tr w:rsidR="003E5597" w14:paraId="51919DFD" w14:textId="77777777">
        <w:trPr>
          <w:trHeight w:val="505"/>
        </w:trPr>
        <w:tc>
          <w:tcPr>
            <w:tcW w:w="1936" w:type="dxa"/>
            <w:tcBorders>
              <w:top w:val="nil"/>
              <w:left w:val="nil"/>
              <w:bottom w:val="nil"/>
              <w:right w:val="nil"/>
            </w:tcBorders>
          </w:tcPr>
          <w:p w14:paraId="65BE93FA" w14:textId="77777777" w:rsidR="003E5597" w:rsidRDefault="003F5119">
            <w:pPr>
              <w:spacing w:after="0" w:line="259" w:lineRule="auto"/>
              <w:ind w:left="0" w:right="0" w:firstLine="0"/>
            </w:pPr>
            <w:r>
              <w:rPr>
                <w:b/>
              </w:rPr>
              <w:t xml:space="preserve">"Controller" </w:t>
            </w:r>
          </w:p>
        </w:tc>
        <w:tc>
          <w:tcPr>
            <w:tcW w:w="6152" w:type="dxa"/>
            <w:tcBorders>
              <w:top w:val="nil"/>
              <w:left w:val="nil"/>
              <w:bottom w:val="nil"/>
              <w:right w:val="nil"/>
            </w:tcBorders>
          </w:tcPr>
          <w:p w14:paraId="5B3FBB7B" w14:textId="49DC6162" w:rsidR="003E5597" w:rsidRDefault="003F5119">
            <w:pPr>
              <w:spacing w:after="0" w:line="259" w:lineRule="auto"/>
              <w:ind w:left="0" w:right="0" w:firstLine="0"/>
            </w:pPr>
            <w:r>
              <w:t xml:space="preserve">has the meaning given to it in </w:t>
            </w:r>
            <w:r w:rsidR="00A27D9A">
              <w:t>the GDPR</w:t>
            </w:r>
            <w:r w:rsidR="00DD1755">
              <w:t>.</w:t>
            </w:r>
            <w:r>
              <w:t xml:space="preserve"> </w:t>
            </w:r>
          </w:p>
          <w:p w14:paraId="37083979" w14:textId="77777777" w:rsidR="003E5597" w:rsidRDefault="003F5119">
            <w:pPr>
              <w:spacing w:after="0" w:line="259" w:lineRule="auto"/>
              <w:ind w:left="0" w:right="0" w:firstLine="0"/>
            </w:pPr>
            <w:r>
              <w:t xml:space="preserve"> </w:t>
            </w:r>
          </w:p>
        </w:tc>
      </w:tr>
      <w:tr w:rsidR="003E5597" w14:paraId="7BC99D3B" w14:textId="77777777">
        <w:trPr>
          <w:trHeight w:val="1266"/>
        </w:trPr>
        <w:tc>
          <w:tcPr>
            <w:tcW w:w="1936" w:type="dxa"/>
            <w:tcBorders>
              <w:top w:val="nil"/>
              <w:left w:val="nil"/>
              <w:bottom w:val="nil"/>
              <w:right w:val="nil"/>
            </w:tcBorders>
          </w:tcPr>
          <w:p w14:paraId="5A66D43E" w14:textId="77777777" w:rsidR="003E5597" w:rsidRDefault="003F5119">
            <w:pPr>
              <w:spacing w:after="0" w:line="259" w:lineRule="auto"/>
              <w:ind w:left="0" w:right="0" w:firstLine="0"/>
            </w:pPr>
            <w:r>
              <w:rPr>
                <w:b/>
              </w:rPr>
              <w:t xml:space="preserve">"Buyer" </w:t>
            </w:r>
          </w:p>
          <w:p w14:paraId="35E9267D" w14:textId="77777777" w:rsidR="003E5597" w:rsidRDefault="003F5119">
            <w:pPr>
              <w:spacing w:after="0" w:line="259" w:lineRule="auto"/>
              <w:ind w:left="0" w:right="0" w:firstLine="0"/>
            </w:pPr>
            <w:r>
              <w:rPr>
                <w:b/>
              </w:rPr>
              <w:t xml:space="preserve"> </w:t>
            </w:r>
          </w:p>
          <w:p w14:paraId="4C766CB1" w14:textId="77777777" w:rsidR="003E5597" w:rsidRDefault="003F5119">
            <w:pPr>
              <w:tabs>
                <w:tab w:val="center" w:pos="1623"/>
              </w:tabs>
              <w:spacing w:after="0" w:line="259" w:lineRule="auto"/>
              <w:ind w:left="0" w:right="0" w:firstLine="0"/>
            </w:pPr>
            <w:r>
              <w:rPr>
                <w:b/>
              </w:rPr>
              <w:t xml:space="preserve">"Date </w:t>
            </w:r>
            <w:r>
              <w:rPr>
                <w:b/>
              </w:rPr>
              <w:tab/>
              <w:t xml:space="preserve">of </w:t>
            </w:r>
          </w:p>
          <w:p w14:paraId="76348FA0" w14:textId="77777777" w:rsidR="003E5597" w:rsidRDefault="003F5119">
            <w:pPr>
              <w:spacing w:after="0" w:line="259" w:lineRule="auto"/>
              <w:ind w:left="0" w:right="0" w:firstLine="0"/>
            </w:pPr>
            <w:r>
              <w:rPr>
                <w:b/>
              </w:rPr>
              <w:t xml:space="preserve">Delivery" </w:t>
            </w:r>
          </w:p>
          <w:p w14:paraId="5976D859" w14:textId="77777777" w:rsidR="003E5597" w:rsidRDefault="003F5119">
            <w:pPr>
              <w:spacing w:after="0" w:line="259" w:lineRule="auto"/>
              <w:ind w:left="0" w:right="0" w:firstLine="0"/>
            </w:pPr>
            <w:r>
              <w:rPr>
                <w:b/>
              </w:rPr>
              <w:t xml:space="preserve"> </w:t>
            </w:r>
          </w:p>
        </w:tc>
        <w:tc>
          <w:tcPr>
            <w:tcW w:w="6152" w:type="dxa"/>
            <w:tcBorders>
              <w:top w:val="nil"/>
              <w:left w:val="nil"/>
              <w:bottom w:val="nil"/>
              <w:right w:val="nil"/>
            </w:tcBorders>
          </w:tcPr>
          <w:p w14:paraId="3F56A579" w14:textId="19B53EC3" w:rsidR="003E5597" w:rsidRDefault="003F5119">
            <w:pPr>
              <w:spacing w:after="0" w:line="242" w:lineRule="auto"/>
              <w:ind w:left="0" w:right="0" w:firstLine="0"/>
              <w:jc w:val="both"/>
            </w:pPr>
            <w:r>
              <w:t xml:space="preserve">means the person identified in the letterhead of the Order </w:t>
            </w:r>
            <w:r w:rsidR="00DD1755">
              <w:t>Form.</w:t>
            </w:r>
            <w:r>
              <w:t xml:space="preserve"> </w:t>
            </w:r>
          </w:p>
          <w:p w14:paraId="7A16F64F" w14:textId="77777777" w:rsidR="003E5597" w:rsidRDefault="003F5119">
            <w:pPr>
              <w:spacing w:after="0" w:line="259" w:lineRule="auto"/>
              <w:ind w:left="0" w:right="0" w:firstLine="0"/>
            </w:pPr>
            <w:r>
              <w:t xml:space="preserve"> </w:t>
            </w:r>
          </w:p>
          <w:p w14:paraId="5DF42F5B" w14:textId="77777777" w:rsidR="003E5597" w:rsidRDefault="003F5119">
            <w:pPr>
              <w:spacing w:after="0" w:line="259" w:lineRule="auto"/>
              <w:ind w:left="0" w:right="0" w:firstLine="0"/>
              <w:jc w:val="both"/>
            </w:pPr>
            <w:r>
              <w:t xml:space="preserve">means that date by which the Deliverables must be delivered to the Buyer, as specified in the Order Form; </w:t>
            </w:r>
          </w:p>
        </w:tc>
      </w:tr>
      <w:tr w:rsidR="003E5597" w14:paraId="2763209C" w14:textId="77777777">
        <w:trPr>
          <w:trHeight w:val="1266"/>
        </w:trPr>
        <w:tc>
          <w:tcPr>
            <w:tcW w:w="1936" w:type="dxa"/>
            <w:tcBorders>
              <w:top w:val="nil"/>
              <w:left w:val="nil"/>
              <w:bottom w:val="nil"/>
              <w:right w:val="nil"/>
            </w:tcBorders>
          </w:tcPr>
          <w:p w14:paraId="00A1E536" w14:textId="77777777" w:rsidR="003E5597" w:rsidRDefault="003F5119">
            <w:pPr>
              <w:spacing w:after="0" w:line="259" w:lineRule="auto"/>
              <w:ind w:left="0" w:right="0" w:firstLine="0"/>
            </w:pPr>
            <w:r>
              <w:rPr>
                <w:b/>
              </w:rPr>
              <w:t xml:space="preserve">"Buyer Cause" </w:t>
            </w:r>
          </w:p>
          <w:p w14:paraId="5DE2F6FF" w14:textId="77777777" w:rsidR="003E5597" w:rsidRDefault="003F5119">
            <w:pPr>
              <w:spacing w:after="0" w:line="259" w:lineRule="auto"/>
              <w:ind w:left="0" w:right="0" w:firstLine="0"/>
            </w:pPr>
            <w:r>
              <w:rPr>
                <w:b/>
              </w:rPr>
              <w:t xml:space="preserve"> </w:t>
            </w:r>
          </w:p>
          <w:p w14:paraId="672A7F2F" w14:textId="77777777" w:rsidR="003E5597" w:rsidRDefault="003F5119">
            <w:pPr>
              <w:spacing w:after="0" w:line="259" w:lineRule="auto"/>
              <w:ind w:left="0" w:right="0" w:firstLine="0"/>
            </w:pPr>
            <w:r>
              <w:rPr>
                <w:b/>
              </w:rPr>
              <w:t xml:space="preserve"> </w:t>
            </w:r>
          </w:p>
          <w:p w14:paraId="645E1E9D" w14:textId="77777777" w:rsidR="003E5597" w:rsidRDefault="003F5119">
            <w:pPr>
              <w:spacing w:after="0" w:line="259" w:lineRule="auto"/>
              <w:ind w:left="0" w:right="0" w:firstLine="0"/>
            </w:pPr>
            <w:r>
              <w:rPr>
                <w:b/>
              </w:rPr>
              <w:t xml:space="preserve"> </w:t>
            </w:r>
          </w:p>
          <w:p w14:paraId="09C9667F" w14:textId="77777777" w:rsidR="003E5597" w:rsidRDefault="003F5119">
            <w:pPr>
              <w:spacing w:after="0" w:line="259" w:lineRule="auto"/>
              <w:ind w:left="0" w:right="0" w:firstLine="0"/>
            </w:pPr>
            <w:r>
              <w:rPr>
                <w:b/>
              </w:rPr>
              <w:t xml:space="preserve"> </w:t>
            </w:r>
          </w:p>
        </w:tc>
        <w:tc>
          <w:tcPr>
            <w:tcW w:w="6152" w:type="dxa"/>
            <w:tcBorders>
              <w:top w:val="nil"/>
              <w:left w:val="nil"/>
              <w:bottom w:val="nil"/>
              <w:right w:val="nil"/>
            </w:tcBorders>
          </w:tcPr>
          <w:p w14:paraId="0E6DDA7A" w14:textId="77777777" w:rsidR="003E5597" w:rsidRDefault="003F5119">
            <w:pPr>
              <w:spacing w:after="0" w:line="259" w:lineRule="auto"/>
              <w:ind w:left="0" w:right="61" w:firstLine="0"/>
              <w:jc w:val="both"/>
            </w:pPr>
            <w: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Supplier; </w:t>
            </w:r>
          </w:p>
        </w:tc>
      </w:tr>
      <w:tr w:rsidR="003E5597" w14:paraId="50292B54" w14:textId="77777777">
        <w:trPr>
          <w:trHeight w:val="755"/>
        </w:trPr>
        <w:tc>
          <w:tcPr>
            <w:tcW w:w="1936" w:type="dxa"/>
            <w:tcBorders>
              <w:top w:val="nil"/>
              <w:left w:val="nil"/>
              <w:bottom w:val="nil"/>
              <w:right w:val="nil"/>
            </w:tcBorders>
          </w:tcPr>
          <w:p w14:paraId="20E6D38B" w14:textId="77777777" w:rsidR="003E5597" w:rsidRDefault="003F5119">
            <w:pPr>
              <w:spacing w:after="0" w:line="259" w:lineRule="auto"/>
              <w:ind w:left="0" w:right="0" w:firstLine="0"/>
            </w:pPr>
            <w:r>
              <w:rPr>
                <w:b/>
              </w:rPr>
              <w:t xml:space="preserve">"Data </w:t>
            </w:r>
          </w:p>
          <w:p w14:paraId="524E514A" w14:textId="77777777" w:rsidR="003E5597" w:rsidRDefault="003F5119">
            <w:pPr>
              <w:spacing w:after="0" w:line="259" w:lineRule="auto"/>
              <w:ind w:left="0" w:right="0" w:firstLine="0"/>
            </w:pPr>
            <w:r>
              <w:rPr>
                <w:b/>
              </w:rPr>
              <w:t xml:space="preserve">Protection </w:t>
            </w:r>
          </w:p>
          <w:p w14:paraId="21915CE6" w14:textId="77777777" w:rsidR="003E5597" w:rsidRDefault="003F5119">
            <w:pPr>
              <w:spacing w:after="0" w:line="259" w:lineRule="auto"/>
              <w:ind w:left="0" w:right="0" w:firstLine="0"/>
            </w:pPr>
            <w:r>
              <w:rPr>
                <w:b/>
              </w:rPr>
              <w:t xml:space="preserve">Legislation"  </w:t>
            </w:r>
          </w:p>
        </w:tc>
        <w:tc>
          <w:tcPr>
            <w:tcW w:w="6152" w:type="dxa"/>
            <w:tcBorders>
              <w:top w:val="nil"/>
              <w:left w:val="nil"/>
              <w:bottom w:val="nil"/>
              <w:right w:val="nil"/>
            </w:tcBorders>
          </w:tcPr>
          <w:p w14:paraId="60A5B54D" w14:textId="77777777" w:rsidR="003E5597" w:rsidRDefault="003F5119">
            <w:pPr>
              <w:spacing w:after="0" w:line="259" w:lineRule="auto"/>
              <w:ind w:left="0" w:right="66" w:firstLine="0"/>
              <w:jc w:val="both"/>
            </w:pPr>
            <w:r>
              <w:t xml:space="preserve">(i) the GDPR, the LED and any applicable national implementing Laws as amended from time to time (ii) the Data Protection Act 2018 to the extent that it relates to processing </w:t>
            </w:r>
          </w:p>
        </w:tc>
      </w:tr>
    </w:tbl>
    <w:p w14:paraId="567025FB" w14:textId="77777777" w:rsidR="003E5597" w:rsidRDefault="003E5597">
      <w:pPr>
        <w:spacing w:after="0" w:line="259" w:lineRule="auto"/>
        <w:ind w:left="-1431" w:right="118" w:firstLine="0"/>
      </w:pPr>
    </w:p>
    <w:tbl>
      <w:tblPr>
        <w:tblStyle w:val="TableGrid1"/>
        <w:tblW w:w="8089" w:type="dxa"/>
        <w:tblInd w:w="841" w:type="dxa"/>
        <w:tblLook w:val="04A0" w:firstRow="1" w:lastRow="0" w:firstColumn="1" w:lastColumn="0" w:noHBand="0" w:noVBand="1"/>
      </w:tblPr>
      <w:tblGrid>
        <w:gridCol w:w="1936"/>
        <w:gridCol w:w="6153"/>
      </w:tblGrid>
      <w:tr w:rsidR="003E5597" w14:paraId="3A9C866E" w14:textId="77777777">
        <w:trPr>
          <w:trHeight w:val="505"/>
        </w:trPr>
        <w:tc>
          <w:tcPr>
            <w:tcW w:w="1936" w:type="dxa"/>
            <w:tcBorders>
              <w:top w:val="nil"/>
              <w:left w:val="nil"/>
              <w:bottom w:val="nil"/>
              <w:right w:val="nil"/>
            </w:tcBorders>
          </w:tcPr>
          <w:p w14:paraId="276E00AD" w14:textId="77777777" w:rsidR="003E5597" w:rsidRDefault="003F5119">
            <w:pPr>
              <w:spacing w:after="0" w:line="259" w:lineRule="auto"/>
              <w:ind w:left="0" w:right="0" w:firstLine="0"/>
            </w:pPr>
            <w:r>
              <w:rPr>
                <w:b/>
              </w:rPr>
              <w:t xml:space="preserve"> </w:t>
            </w:r>
          </w:p>
          <w:p w14:paraId="421CB54E"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62643D9C" w14:textId="77777777" w:rsidR="003E5597" w:rsidRDefault="003F5119">
            <w:pPr>
              <w:spacing w:after="0" w:line="259" w:lineRule="auto"/>
              <w:ind w:left="0" w:right="0" w:firstLine="0"/>
              <w:jc w:val="both"/>
            </w:pPr>
            <w:r>
              <w:t xml:space="preserve">of personal data and privacy; (iii) all applicable Law about the processing of personal data and privacy;  </w:t>
            </w:r>
          </w:p>
        </w:tc>
      </w:tr>
      <w:tr w:rsidR="003E5597" w14:paraId="4A828A51" w14:textId="77777777">
        <w:trPr>
          <w:trHeight w:val="1265"/>
        </w:trPr>
        <w:tc>
          <w:tcPr>
            <w:tcW w:w="1936" w:type="dxa"/>
            <w:tcBorders>
              <w:top w:val="nil"/>
              <w:left w:val="nil"/>
              <w:bottom w:val="nil"/>
              <w:right w:val="nil"/>
            </w:tcBorders>
          </w:tcPr>
          <w:p w14:paraId="21DDEDFF" w14:textId="77777777" w:rsidR="003E5597" w:rsidRDefault="003F5119">
            <w:pPr>
              <w:spacing w:after="0" w:line="259" w:lineRule="auto"/>
              <w:ind w:left="0" w:right="0" w:firstLine="0"/>
            </w:pPr>
            <w:r>
              <w:rPr>
                <w:b/>
              </w:rPr>
              <w:lastRenderedPageBreak/>
              <w:t xml:space="preserve">"Data </w:t>
            </w:r>
          </w:p>
          <w:p w14:paraId="5A0026C7" w14:textId="77777777" w:rsidR="003E5597" w:rsidRDefault="003F5119">
            <w:pPr>
              <w:spacing w:after="0" w:line="259" w:lineRule="auto"/>
              <w:ind w:left="0" w:right="0" w:firstLine="0"/>
            </w:pPr>
            <w:r>
              <w:rPr>
                <w:b/>
              </w:rPr>
              <w:t xml:space="preserve">Protection </w:t>
            </w:r>
          </w:p>
          <w:p w14:paraId="52DC83A6" w14:textId="77777777" w:rsidR="003E5597" w:rsidRDefault="003F5119">
            <w:pPr>
              <w:spacing w:after="0" w:line="259" w:lineRule="auto"/>
              <w:ind w:left="0" w:right="0" w:firstLine="0"/>
            </w:pPr>
            <w:r>
              <w:rPr>
                <w:b/>
              </w:rPr>
              <w:t xml:space="preserve">Impact </w:t>
            </w:r>
          </w:p>
          <w:p w14:paraId="70B34B99" w14:textId="77777777" w:rsidR="003E5597" w:rsidRDefault="003F5119">
            <w:pPr>
              <w:spacing w:after="0" w:line="259" w:lineRule="auto"/>
              <w:ind w:left="0" w:right="0" w:firstLine="0"/>
            </w:pPr>
            <w:r>
              <w:rPr>
                <w:b/>
              </w:rPr>
              <w:t xml:space="preserve">Assessment" </w:t>
            </w:r>
          </w:p>
          <w:p w14:paraId="296813AF"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18C7F805" w14:textId="77777777" w:rsidR="003E5597" w:rsidRDefault="003F5119">
            <w:pPr>
              <w:spacing w:after="0" w:line="259" w:lineRule="auto"/>
              <w:ind w:left="0" w:right="0" w:firstLine="0"/>
              <w:jc w:val="both"/>
            </w:pPr>
            <w:r>
              <w:t xml:space="preserve">an assessment by the Controller of the impact of the envisaged processing on the protection of Personal Data;  </w:t>
            </w:r>
          </w:p>
        </w:tc>
      </w:tr>
      <w:tr w:rsidR="003E5597" w14:paraId="67637CA5" w14:textId="77777777">
        <w:trPr>
          <w:trHeight w:val="1010"/>
        </w:trPr>
        <w:tc>
          <w:tcPr>
            <w:tcW w:w="1936" w:type="dxa"/>
            <w:tcBorders>
              <w:top w:val="nil"/>
              <w:left w:val="nil"/>
              <w:bottom w:val="nil"/>
              <w:right w:val="nil"/>
            </w:tcBorders>
          </w:tcPr>
          <w:p w14:paraId="0D012F9A" w14:textId="77777777" w:rsidR="003E5597" w:rsidRDefault="003F5119">
            <w:pPr>
              <w:spacing w:after="0" w:line="259" w:lineRule="auto"/>
              <w:ind w:left="0" w:right="0" w:firstLine="0"/>
            </w:pPr>
            <w:r>
              <w:rPr>
                <w:b/>
              </w:rPr>
              <w:t xml:space="preserve">"Data </w:t>
            </w:r>
          </w:p>
          <w:p w14:paraId="018BE930" w14:textId="77777777" w:rsidR="003E5597" w:rsidRDefault="003F5119">
            <w:pPr>
              <w:spacing w:after="0" w:line="259" w:lineRule="auto"/>
              <w:ind w:left="0" w:right="0" w:firstLine="0"/>
            </w:pPr>
            <w:r>
              <w:rPr>
                <w:b/>
              </w:rPr>
              <w:t xml:space="preserve">Protection </w:t>
            </w:r>
          </w:p>
          <w:p w14:paraId="6F7D796D" w14:textId="77777777" w:rsidR="003E5597" w:rsidRDefault="003F5119">
            <w:pPr>
              <w:spacing w:after="0" w:line="259" w:lineRule="auto"/>
              <w:ind w:left="0" w:right="0" w:firstLine="0"/>
            </w:pPr>
            <w:r>
              <w:rPr>
                <w:b/>
              </w:rPr>
              <w:t xml:space="preserve">Officer"  </w:t>
            </w:r>
          </w:p>
          <w:p w14:paraId="3BA84422"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414AA332" w14:textId="77777777" w:rsidR="003E5597" w:rsidRDefault="003F5119">
            <w:pPr>
              <w:spacing w:after="0" w:line="259" w:lineRule="auto"/>
              <w:ind w:left="0" w:right="0" w:firstLine="0"/>
            </w:pPr>
            <w:r>
              <w:t xml:space="preserve">has the meaning given to it in the GDPR; </w:t>
            </w:r>
          </w:p>
        </w:tc>
      </w:tr>
      <w:tr w:rsidR="003E5597" w14:paraId="37D7581C" w14:textId="77777777">
        <w:trPr>
          <w:trHeight w:val="508"/>
        </w:trPr>
        <w:tc>
          <w:tcPr>
            <w:tcW w:w="1936" w:type="dxa"/>
            <w:tcBorders>
              <w:top w:val="nil"/>
              <w:left w:val="nil"/>
              <w:bottom w:val="nil"/>
              <w:right w:val="nil"/>
            </w:tcBorders>
          </w:tcPr>
          <w:p w14:paraId="6EB1AAB8" w14:textId="77777777" w:rsidR="003E5597" w:rsidRDefault="003F5119">
            <w:pPr>
              <w:spacing w:after="0" w:line="259" w:lineRule="auto"/>
              <w:ind w:left="0" w:right="0" w:firstLine="0"/>
            </w:pPr>
            <w:r>
              <w:rPr>
                <w:b/>
              </w:rPr>
              <w:t xml:space="preserve">"Data Subject"  </w:t>
            </w:r>
          </w:p>
          <w:p w14:paraId="30EF3A73"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64A20CF1" w14:textId="77777777" w:rsidR="003E5597" w:rsidRDefault="003F5119">
            <w:pPr>
              <w:spacing w:after="0" w:line="259" w:lineRule="auto"/>
              <w:ind w:left="0" w:right="0" w:firstLine="0"/>
            </w:pPr>
            <w:r>
              <w:t xml:space="preserve">has the meaning given to it in the GDPR; </w:t>
            </w:r>
          </w:p>
        </w:tc>
      </w:tr>
      <w:tr w:rsidR="003E5597" w14:paraId="36A0CEBB" w14:textId="77777777">
        <w:trPr>
          <w:trHeight w:val="1265"/>
        </w:trPr>
        <w:tc>
          <w:tcPr>
            <w:tcW w:w="1936" w:type="dxa"/>
            <w:tcBorders>
              <w:top w:val="nil"/>
              <w:left w:val="nil"/>
              <w:bottom w:val="nil"/>
              <w:right w:val="nil"/>
            </w:tcBorders>
          </w:tcPr>
          <w:p w14:paraId="5B5C0CDA" w14:textId="77777777" w:rsidR="003E5597" w:rsidRDefault="003F5119">
            <w:pPr>
              <w:tabs>
                <w:tab w:val="center" w:pos="1468"/>
              </w:tabs>
              <w:spacing w:after="0" w:line="259" w:lineRule="auto"/>
              <w:ind w:left="0" w:right="0" w:firstLine="0"/>
            </w:pPr>
            <w:r>
              <w:rPr>
                <w:b/>
              </w:rPr>
              <w:t xml:space="preserve">"Data </w:t>
            </w:r>
            <w:r>
              <w:rPr>
                <w:b/>
              </w:rPr>
              <w:tab/>
              <w:t xml:space="preserve">Loss </w:t>
            </w:r>
          </w:p>
          <w:p w14:paraId="7565E980" w14:textId="77777777" w:rsidR="003E5597" w:rsidRDefault="003F5119">
            <w:pPr>
              <w:spacing w:after="0" w:line="259" w:lineRule="auto"/>
              <w:ind w:left="0" w:right="0" w:firstLine="0"/>
            </w:pPr>
            <w:r>
              <w:rPr>
                <w:b/>
              </w:rPr>
              <w:t xml:space="preserve">Event"  </w:t>
            </w:r>
          </w:p>
          <w:p w14:paraId="61BBB953" w14:textId="77777777" w:rsidR="003E5597" w:rsidRDefault="003F5119">
            <w:pPr>
              <w:spacing w:after="0" w:line="259" w:lineRule="auto"/>
              <w:ind w:left="0" w:right="0" w:firstLine="0"/>
            </w:pPr>
            <w:r>
              <w:rPr>
                <w:b/>
              </w:rPr>
              <w:t xml:space="preserve"> </w:t>
            </w:r>
          </w:p>
          <w:p w14:paraId="79C19FA8" w14:textId="77777777" w:rsidR="003E5597" w:rsidRDefault="003F5119">
            <w:pPr>
              <w:spacing w:after="0" w:line="259" w:lineRule="auto"/>
              <w:ind w:left="0" w:right="0" w:firstLine="0"/>
            </w:pPr>
            <w:r>
              <w:rPr>
                <w:b/>
              </w:rPr>
              <w:t xml:space="preserve"> </w:t>
            </w:r>
          </w:p>
          <w:p w14:paraId="1416EF90"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4EF120C8" w14:textId="77777777" w:rsidR="003E5597" w:rsidRDefault="003F5119">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14:paraId="13837EB6" w14:textId="77777777" w:rsidR="003E5597" w:rsidRDefault="003F5119">
            <w:pPr>
              <w:spacing w:after="0" w:line="259" w:lineRule="auto"/>
              <w:ind w:left="0" w:right="0" w:firstLine="0"/>
              <w:jc w:val="both"/>
            </w:pPr>
            <w:r>
              <w:t xml:space="preserve">Data in breach of this Contract, including any Personal Data Breach;  </w:t>
            </w:r>
          </w:p>
        </w:tc>
      </w:tr>
      <w:tr w:rsidR="003E5597" w14:paraId="4E9E3F6A" w14:textId="77777777">
        <w:trPr>
          <w:trHeight w:val="1013"/>
        </w:trPr>
        <w:tc>
          <w:tcPr>
            <w:tcW w:w="1936" w:type="dxa"/>
            <w:tcBorders>
              <w:top w:val="nil"/>
              <w:left w:val="nil"/>
              <w:bottom w:val="nil"/>
              <w:right w:val="nil"/>
            </w:tcBorders>
          </w:tcPr>
          <w:p w14:paraId="5227A1C4" w14:textId="77777777" w:rsidR="003E5597" w:rsidRDefault="003F5119">
            <w:pPr>
              <w:tabs>
                <w:tab w:val="center" w:pos="1327"/>
              </w:tabs>
              <w:spacing w:after="0" w:line="259" w:lineRule="auto"/>
              <w:ind w:left="0" w:right="0" w:firstLine="0"/>
            </w:pPr>
            <w:r>
              <w:rPr>
                <w:b/>
              </w:rPr>
              <w:t xml:space="preserve">"Data </w:t>
            </w:r>
            <w:r>
              <w:rPr>
                <w:b/>
              </w:rPr>
              <w:tab/>
              <w:t xml:space="preserve">Subject </w:t>
            </w:r>
          </w:p>
          <w:p w14:paraId="5575C121" w14:textId="77777777" w:rsidR="003E5597" w:rsidRDefault="003F5119">
            <w:pPr>
              <w:spacing w:after="0" w:line="259" w:lineRule="auto"/>
              <w:ind w:left="0" w:right="0" w:firstLine="0"/>
            </w:pPr>
            <w:r>
              <w:rPr>
                <w:b/>
              </w:rPr>
              <w:t xml:space="preserve">Access  </w:t>
            </w:r>
          </w:p>
          <w:p w14:paraId="217F0288" w14:textId="77777777" w:rsidR="003E5597" w:rsidRDefault="003F5119">
            <w:pPr>
              <w:spacing w:after="0" w:line="259" w:lineRule="auto"/>
              <w:ind w:left="0" w:right="0" w:firstLine="0"/>
            </w:pPr>
            <w:r>
              <w:rPr>
                <w:b/>
              </w:rPr>
              <w:t xml:space="preserve">Request"  </w:t>
            </w:r>
          </w:p>
          <w:p w14:paraId="2090D255"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6EE1BFD2" w14:textId="77777777" w:rsidR="003E5597" w:rsidRDefault="003F5119">
            <w:pPr>
              <w:spacing w:after="0" w:line="242" w:lineRule="auto"/>
              <w:ind w:left="0" w:right="0" w:firstLine="0"/>
              <w:jc w:val="both"/>
            </w:pPr>
            <w:r>
              <w:t xml:space="preserve">a request made by, or on behalf of, a Data Subject in accordance with rights granted pursuant to the Data </w:t>
            </w:r>
          </w:p>
          <w:p w14:paraId="6588DD4A" w14:textId="77777777" w:rsidR="003E5597" w:rsidRDefault="003F5119">
            <w:pPr>
              <w:spacing w:after="0" w:line="259" w:lineRule="auto"/>
              <w:ind w:left="0" w:right="0" w:firstLine="0"/>
            </w:pPr>
            <w:r>
              <w:t xml:space="preserve">Protection Legislation to access their Personal Data;   </w:t>
            </w:r>
          </w:p>
        </w:tc>
      </w:tr>
      <w:tr w:rsidR="003E5597" w14:paraId="66E256BC" w14:textId="77777777">
        <w:trPr>
          <w:trHeight w:val="1265"/>
        </w:trPr>
        <w:tc>
          <w:tcPr>
            <w:tcW w:w="1936" w:type="dxa"/>
            <w:tcBorders>
              <w:top w:val="nil"/>
              <w:left w:val="nil"/>
              <w:bottom w:val="nil"/>
              <w:right w:val="nil"/>
            </w:tcBorders>
          </w:tcPr>
          <w:p w14:paraId="27F3B60D" w14:textId="77777777" w:rsidR="003E5597" w:rsidRDefault="003F5119">
            <w:pPr>
              <w:spacing w:after="0" w:line="259" w:lineRule="auto"/>
              <w:ind w:left="0" w:right="0" w:firstLine="0"/>
            </w:pPr>
            <w:r>
              <w:rPr>
                <w:b/>
              </w:rPr>
              <w:t xml:space="preserve">"Deliver" </w:t>
            </w:r>
          </w:p>
          <w:p w14:paraId="4B9BE3D1" w14:textId="77777777" w:rsidR="003E5597" w:rsidRDefault="003F5119">
            <w:pPr>
              <w:spacing w:after="0" w:line="259" w:lineRule="auto"/>
              <w:ind w:left="0" w:right="0" w:firstLine="0"/>
            </w:pPr>
            <w:r>
              <w:rPr>
                <w:b/>
              </w:rPr>
              <w:t xml:space="preserve"> </w:t>
            </w:r>
          </w:p>
          <w:p w14:paraId="367FB3A0" w14:textId="77777777" w:rsidR="003E5597" w:rsidRDefault="003F5119">
            <w:pPr>
              <w:spacing w:after="0" w:line="259" w:lineRule="auto"/>
              <w:ind w:left="0" w:right="0" w:firstLine="0"/>
            </w:pPr>
            <w:r>
              <w:rPr>
                <w:b/>
              </w:rPr>
              <w:t xml:space="preserve"> </w:t>
            </w:r>
          </w:p>
          <w:p w14:paraId="5C1ACDC6" w14:textId="77777777" w:rsidR="003E5597" w:rsidRDefault="003F5119">
            <w:pPr>
              <w:spacing w:after="0" w:line="259" w:lineRule="auto"/>
              <w:ind w:left="0" w:right="0" w:firstLine="0"/>
            </w:pPr>
            <w:r>
              <w:rPr>
                <w:b/>
              </w:rPr>
              <w:t xml:space="preserve"> </w:t>
            </w:r>
          </w:p>
          <w:p w14:paraId="0B551E2B"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5B73070D" w14:textId="77777777" w:rsidR="003E5597" w:rsidRDefault="003F5119">
            <w:pPr>
              <w:spacing w:after="0" w:line="259" w:lineRule="auto"/>
              <w:ind w:left="0" w:right="58" w:firstLine="0"/>
              <w:jc w:val="both"/>
            </w:pPr>
            <w:r>
              <w:t xml:space="preserve">means hand over the Deliverables to the Buyer at the address and on the date specified in the Order Form, which shall include unloading and any other specific arrangements agreed in accordance with Clause [  ]. Delivered and Delivery shall be construed accordingly; </w:t>
            </w:r>
          </w:p>
        </w:tc>
      </w:tr>
      <w:tr w:rsidR="003E5597" w14:paraId="7469FF2E" w14:textId="77777777">
        <w:trPr>
          <w:trHeight w:val="1073"/>
        </w:trPr>
        <w:tc>
          <w:tcPr>
            <w:tcW w:w="1936" w:type="dxa"/>
            <w:tcBorders>
              <w:top w:val="nil"/>
              <w:left w:val="nil"/>
              <w:bottom w:val="nil"/>
              <w:right w:val="nil"/>
            </w:tcBorders>
          </w:tcPr>
          <w:p w14:paraId="14266269" w14:textId="77777777" w:rsidR="003E5597" w:rsidRDefault="003F5119">
            <w:pPr>
              <w:spacing w:after="0" w:line="259" w:lineRule="auto"/>
              <w:ind w:left="0" w:right="384" w:firstLine="0"/>
            </w:pPr>
            <w:r>
              <w:rPr>
                <w:b/>
              </w:rPr>
              <w:t xml:space="preserve">"Existing IPR"  </w:t>
            </w:r>
          </w:p>
        </w:tc>
        <w:tc>
          <w:tcPr>
            <w:tcW w:w="6153" w:type="dxa"/>
            <w:tcBorders>
              <w:top w:val="nil"/>
              <w:left w:val="nil"/>
              <w:bottom w:val="nil"/>
              <w:right w:val="nil"/>
            </w:tcBorders>
          </w:tcPr>
          <w:p w14:paraId="1F9A1024" w14:textId="77777777" w:rsidR="003E5597" w:rsidRDefault="003F5119">
            <w:pPr>
              <w:spacing w:after="0" w:line="259" w:lineRule="auto"/>
              <w:ind w:left="0" w:right="0" w:firstLine="0"/>
            </w:pPr>
            <w:r>
              <w:t xml:space="preserve">any and all intellectual property rights that are owned by or licensed to either Party and which have been developed independently of the Contract (whether prior to the date of the Contract or otherwise); </w:t>
            </w:r>
          </w:p>
        </w:tc>
      </w:tr>
      <w:tr w:rsidR="003E5597" w14:paraId="12FE539D" w14:textId="77777777">
        <w:trPr>
          <w:trHeight w:val="565"/>
        </w:trPr>
        <w:tc>
          <w:tcPr>
            <w:tcW w:w="1936" w:type="dxa"/>
            <w:tcBorders>
              <w:top w:val="nil"/>
              <w:left w:val="nil"/>
              <w:bottom w:val="nil"/>
              <w:right w:val="nil"/>
            </w:tcBorders>
          </w:tcPr>
          <w:p w14:paraId="216F7A34" w14:textId="77777777" w:rsidR="003E5597" w:rsidRDefault="003F5119">
            <w:pPr>
              <w:spacing w:after="0" w:line="259" w:lineRule="auto"/>
              <w:ind w:left="0" w:right="0" w:firstLine="0"/>
            </w:pPr>
            <w:r>
              <w:rPr>
                <w:b/>
              </w:rPr>
              <w:t xml:space="preserve">"Expiry Date" </w:t>
            </w:r>
          </w:p>
        </w:tc>
        <w:tc>
          <w:tcPr>
            <w:tcW w:w="6153" w:type="dxa"/>
            <w:tcBorders>
              <w:top w:val="nil"/>
              <w:left w:val="nil"/>
              <w:bottom w:val="nil"/>
              <w:right w:val="nil"/>
            </w:tcBorders>
          </w:tcPr>
          <w:p w14:paraId="4CAFE559" w14:textId="77777777" w:rsidR="003E5597" w:rsidRDefault="003F5119">
            <w:pPr>
              <w:spacing w:after="0" w:line="259" w:lineRule="auto"/>
              <w:ind w:left="0" w:right="0" w:firstLine="0"/>
              <w:jc w:val="both"/>
            </w:pPr>
            <w:r>
              <w:t xml:space="preserve">means the date for expiry of the Contract as set out in the Order Form;   </w:t>
            </w:r>
          </w:p>
        </w:tc>
      </w:tr>
      <w:tr w:rsidR="003E5597" w14:paraId="2A14D37A" w14:textId="77777777">
        <w:trPr>
          <w:trHeight w:val="1013"/>
        </w:trPr>
        <w:tc>
          <w:tcPr>
            <w:tcW w:w="1936" w:type="dxa"/>
            <w:tcBorders>
              <w:top w:val="nil"/>
              <w:left w:val="nil"/>
              <w:bottom w:val="nil"/>
              <w:right w:val="nil"/>
            </w:tcBorders>
          </w:tcPr>
          <w:p w14:paraId="41DA5E10" w14:textId="77777777" w:rsidR="003E5597" w:rsidRDefault="003F5119">
            <w:pPr>
              <w:spacing w:after="0" w:line="259" w:lineRule="auto"/>
              <w:ind w:left="0" w:right="0" w:firstLine="0"/>
            </w:pPr>
            <w:r>
              <w:rPr>
                <w:b/>
              </w:rPr>
              <w:t xml:space="preserve">"FOIA" </w:t>
            </w:r>
          </w:p>
          <w:p w14:paraId="71577635" w14:textId="77777777" w:rsidR="003E5597" w:rsidRDefault="003F5119">
            <w:pPr>
              <w:spacing w:after="0" w:line="259" w:lineRule="auto"/>
              <w:ind w:left="0" w:right="0" w:firstLine="0"/>
            </w:pPr>
            <w:r>
              <w:rPr>
                <w:b/>
              </w:rPr>
              <w:t xml:space="preserve"> </w:t>
            </w:r>
          </w:p>
          <w:p w14:paraId="435ECCC2" w14:textId="77777777" w:rsidR="003E5597" w:rsidRDefault="003F5119">
            <w:pPr>
              <w:spacing w:after="0" w:line="259" w:lineRule="auto"/>
              <w:ind w:left="0" w:right="0" w:firstLine="0"/>
            </w:pPr>
            <w:r>
              <w:rPr>
                <w:b/>
              </w:rPr>
              <w:t xml:space="preserve"> </w:t>
            </w:r>
          </w:p>
          <w:p w14:paraId="26E211E9"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49D5CC8B" w14:textId="77777777" w:rsidR="003E5597" w:rsidRDefault="003F5119">
            <w:pPr>
              <w:spacing w:after="0" w:line="259" w:lineRule="auto"/>
              <w:ind w:left="0" w:right="67" w:firstLine="0"/>
              <w:jc w:val="both"/>
            </w:pPr>
            <w:r>
              <w:t xml:space="preserve">means the Freedom of Information Act 2000 together with any guidance and/or codes of practice issued by the Information Commissioner or relevant Government department in relation to such legislation; </w:t>
            </w:r>
          </w:p>
        </w:tc>
      </w:tr>
      <w:tr w:rsidR="003E5597" w14:paraId="1E99AE90" w14:textId="77777777">
        <w:trPr>
          <w:trHeight w:val="3286"/>
        </w:trPr>
        <w:tc>
          <w:tcPr>
            <w:tcW w:w="1936" w:type="dxa"/>
            <w:tcBorders>
              <w:top w:val="nil"/>
              <w:left w:val="nil"/>
              <w:bottom w:val="nil"/>
              <w:right w:val="nil"/>
            </w:tcBorders>
          </w:tcPr>
          <w:p w14:paraId="7C01C722" w14:textId="77777777" w:rsidR="003E5597" w:rsidRDefault="003F5119">
            <w:pPr>
              <w:spacing w:after="0" w:line="259" w:lineRule="auto"/>
              <w:ind w:left="0" w:right="0" w:firstLine="0"/>
            </w:pPr>
            <w:r>
              <w:rPr>
                <w:b/>
              </w:rPr>
              <w:t xml:space="preserve">"Force Majeure </w:t>
            </w:r>
          </w:p>
          <w:p w14:paraId="6B415F0E" w14:textId="77777777" w:rsidR="003E5597" w:rsidRDefault="003F5119">
            <w:pPr>
              <w:spacing w:after="0" w:line="259" w:lineRule="auto"/>
              <w:ind w:left="0" w:right="0" w:firstLine="0"/>
            </w:pPr>
            <w:r>
              <w:rPr>
                <w:b/>
              </w:rPr>
              <w:t xml:space="preserve">Event" </w:t>
            </w:r>
          </w:p>
          <w:p w14:paraId="45E89818" w14:textId="77777777" w:rsidR="003E5597" w:rsidRDefault="003F5119">
            <w:pPr>
              <w:spacing w:after="0" w:line="259" w:lineRule="auto"/>
              <w:ind w:left="0" w:right="0" w:firstLine="0"/>
            </w:pPr>
            <w:r>
              <w:rPr>
                <w:b/>
              </w:rPr>
              <w:t xml:space="preserve"> </w:t>
            </w:r>
          </w:p>
          <w:p w14:paraId="071F9BE0" w14:textId="77777777" w:rsidR="003E5597" w:rsidRDefault="003F5119">
            <w:pPr>
              <w:spacing w:after="0" w:line="259" w:lineRule="auto"/>
              <w:ind w:left="0" w:right="0" w:firstLine="0"/>
            </w:pPr>
            <w:r>
              <w:rPr>
                <w:b/>
              </w:rPr>
              <w:t xml:space="preserve"> </w:t>
            </w:r>
          </w:p>
          <w:p w14:paraId="62AB9AF8" w14:textId="77777777" w:rsidR="003E5597" w:rsidRDefault="003F5119">
            <w:pPr>
              <w:spacing w:after="0" w:line="259" w:lineRule="auto"/>
              <w:ind w:left="0" w:right="0" w:firstLine="0"/>
            </w:pPr>
            <w:r>
              <w:rPr>
                <w:b/>
              </w:rPr>
              <w:t xml:space="preserve"> </w:t>
            </w:r>
          </w:p>
          <w:p w14:paraId="6C64F794" w14:textId="77777777" w:rsidR="003E5597" w:rsidRDefault="003F5119">
            <w:pPr>
              <w:spacing w:after="0" w:line="259" w:lineRule="auto"/>
              <w:ind w:left="0" w:right="0" w:firstLine="0"/>
            </w:pPr>
            <w:r>
              <w:rPr>
                <w:b/>
              </w:rPr>
              <w:t xml:space="preserve"> </w:t>
            </w:r>
          </w:p>
          <w:p w14:paraId="787AE0A6" w14:textId="77777777" w:rsidR="003E5597" w:rsidRDefault="003F5119">
            <w:pPr>
              <w:spacing w:after="0" w:line="259" w:lineRule="auto"/>
              <w:ind w:left="0" w:right="0" w:firstLine="0"/>
            </w:pPr>
            <w:r>
              <w:rPr>
                <w:b/>
              </w:rPr>
              <w:t xml:space="preserve"> </w:t>
            </w:r>
          </w:p>
          <w:p w14:paraId="1D093220" w14:textId="77777777" w:rsidR="003E5597" w:rsidRDefault="003F5119">
            <w:pPr>
              <w:spacing w:after="0" w:line="259" w:lineRule="auto"/>
              <w:ind w:left="0" w:right="0" w:firstLine="0"/>
            </w:pPr>
            <w:r>
              <w:rPr>
                <w:b/>
              </w:rPr>
              <w:t xml:space="preserve"> </w:t>
            </w:r>
          </w:p>
          <w:p w14:paraId="04D4A5CF" w14:textId="77777777" w:rsidR="003E5597" w:rsidRDefault="003F5119">
            <w:pPr>
              <w:spacing w:after="0" w:line="259" w:lineRule="auto"/>
              <w:ind w:left="0" w:right="0" w:firstLine="0"/>
            </w:pPr>
            <w:r>
              <w:rPr>
                <w:b/>
              </w:rPr>
              <w:t xml:space="preserve"> </w:t>
            </w:r>
          </w:p>
          <w:p w14:paraId="6CE9A1CE" w14:textId="77777777" w:rsidR="003E5597" w:rsidRDefault="003F5119">
            <w:pPr>
              <w:spacing w:after="0" w:line="259" w:lineRule="auto"/>
              <w:ind w:left="0" w:right="0" w:firstLine="0"/>
            </w:pPr>
            <w:r>
              <w:rPr>
                <w:b/>
              </w:rPr>
              <w:t xml:space="preserve"> </w:t>
            </w:r>
          </w:p>
          <w:p w14:paraId="59F15119"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19C11044" w14:textId="77777777" w:rsidR="003E5597" w:rsidRDefault="003F5119">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tc>
      </w:tr>
      <w:tr w:rsidR="003E5597" w14:paraId="6EEFD193" w14:textId="77777777">
        <w:trPr>
          <w:trHeight w:val="505"/>
        </w:trPr>
        <w:tc>
          <w:tcPr>
            <w:tcW w:w="1936" w:type="dxa"/>
            <w:tcBorders>
              <w:top w:val="nil"/>
              <w:left w:val="nil"/>
              <w:bottom w:val="nil"/>
              <w:right w:val="nil"/>
            </w:tcBorders>
          </w:tcPr>
          <w:p w14:paraId="08CA8416" w14:textId="77777777" w:rsidR="003E5597" w:rsidRDefault="003F5119">
            <w:pPr>
              <w:spacing w:after="0" w:line="259" w:lineRule="auto"/>
              <w:ind w:left="0" w:right="0" w:firstLine="0"/>
            </w:pPr>
            <w:r>
              <w:rPr>
                <w:b/>
              </w:rPr>
              <w:t xml:space="preserve">"GDPR"  </w:t>
            </w:r>
          </w:p>
          <w:p w14:paraId="5C39F531"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3680314B" w14:textId="77777777" w:rsidR="003E5597" w:rsidRDefault="003F5119">
            <w:pPr>
              <w:spacing w:after="0" w:line="259" w:lineRule="auto"/>
              <w:ind w:left="0" w:right="0" w:firstLine="0"/>
            </w:pPr>
            <w:r>
              <w:t xml:space="preserve">the General Data Protection Regulation (Regulation (EU) 2016/679); </w:t>
            </w:r>
          </w:p>
        </w:tc>
      </w:tr>
      <w:tr w:rsidR="003E5597" w14:paraId="043FD3E7" w14:textId="77777777">
        <w:trPr>
          <w:trHeight w:val="758"/>
        </w:trPr>
        <w:tc>
          <w:tcPr>
            <w:tcW w:w="1936" w:type="dxa"/>
            <w:tcBorders>
              <w:top w:val="nil"/>
              <w:left w:val="nil"/>
              <w:bottom w:val="nil"/>
              <w:right w:val="nil"/>
            </w:tcBorders>
          </w:tcPr>
          <w:p w14:paraId="0147F19D" w14:textId="77777777" w:rsidR="003E5597" w:rsidRDefault="003F5119">
            <w:pPr>
              <w:spacing w:after="0" w:line="259" w:lineRule="auto"/>
              <w:ind w:left="0" w:right="0" w:firstLine="0"/>
            </w:pPr>
            <w:r>
              <w:rPr>
                <w:b/>
              </w:rPr>
              <w:t xml:space="preserve">"Goods" </w:t>
            </w:r>
          </w:p>
          <w:p w14:paraId="400CB53B" w14:textId="77777777" w:rsidR="003E5597" w:rsidRDefault="003F5119">
            <w:pPr>
              <w:spacing w:after="0" w:line="259" w:lineRule="auto"/>
              <w:ind w:left="0" w:right="0" w:firstLine="0"/>
            </w:pPr>
            <w:r>
              <w:rPr>
                <w:b/>
              </w:rPr>
              <w:t xml:space="preserve"> </w:t>
            </w:r>
          </w:p>
          <w:p w14:paraId="42915DD2"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5DC907DF" w14:textId="77777777" w:rsidR="003E5597" w:rsidRDefault="003F5119">
            <w:pPr>
              <w:spacing w:after="0" w:line="259" w:lineRule="auto"/>
              <w:ind w:left="0" w:right="0" w:firstLine="0"/>
              <w:jc w:val="both"/>
            </w:pPr>
            <w:r>
              <w:t xml:space="preserve">means the goods to be supplied by the Supplier to the Buyer under the Contract;   </w:t>
            </w:r>
          </w:p>
        </w:tc>
      </w:tr>
      <w:tr w:rsidR="003E5597" w14:paraId="59B4EB87" w14:textId="77777777">
        <w:trPr>
          <w:trHeight w:val="1518"/>
        </w:trPr>
        <w:tc>
          <w:tcPr>
            <w:tcW w:w="1936" w:type="dxa"/>
            <w:tcBorders>
              <w:top w:val="nil"/>
              <w:left w:val="nil"/>
              <w:bottom w:val="nil"/>
              <w:right w:val="nil"/>
            </w:tcBorders>
          </w:tcPr>
          <w:p w14:paraId="1FB0E8E3" w14:textId="77777777" w:rsidR="003E5597" w:rsidRDefault="003F5119">
            <w:pPr>
              <w:spacing w:after="0" w:line="259" w:lineRule="auto"/>
              <w:ind w:left="0" w:right="0" w:firstLine="0"/>
            </w:pPr>
            <w:r>
              <w:rPr>
                <w:b/>
              </w:rPr>
              <w:t xml:space="preserve">"Good Industry </w:t>
            </w:r>
          </w:p>
          <w:p w14:paraId="60E30722" w14:textId="77777777" w:rsidR="003E5597" w:rsidRDefault="003F5119">
            <w:pPr>
              <w:spacing w:after="0" w:line="259" w:lineRule="auto"/>
              <w:ind w:left="0" w:right="0" w:firstLine="0"/>
            </w:pPr>
            <w:r>
              <w:rPr>
                <w:b/>
              </w:rPr>
              <w:t xml:space="preserve">Practice"  </w:t>
            </w:r>
          </w:p>
          <w:p w14:paraId="009585D0" w14:textId="77777777" w:rsidR="003E5597" w:rsidRDefault="003F5119">
            <w:pPr>
              <w:spacing w:after="0" w:line="259" w:lineRule="auto"/>
              <w:ind w:left="0" w:right="0" w:firstLine="0"/>
            </w:pPr>
            <w:r>
              <w:rPr>
                <w:b/>
              </w:rPr>
              <w:t xml:space="preserve"> </w:t>
            </w:r>
          </w:p>
          <w:p w14:paraId="033B239B" w14:textId="77777777" w:rsidR="003E5597" w:rsidRDefault="003F5119">
            <w:pPr>
              <w:spacing w:after="0" w:line="259" w:lineRule="auto"/>
              <w:ind w:left="0" w:right="0" w:firstLine="0"/>
            </w:pPr>
            <w:r>
              <w:rPr>
                <w:b/>
              </w:rPr>
              <w:t xml:space="preserve"> </w:t>
            </w:r>
          </w:p>
          <w:p w14:paraId="0ED196C7" w14:textId="77777777" w:rsidR="003E5597" w:rsidRDefault="003F5119">
            <w:pPr>
              <w:spacing w:after="0" w:line="259" w:lineRule="auto"/>
              <w:ind w:left="0" w:right="0" w:firstLine="0"/>
            </w:pPr>
            <w:r>
              <w:rPr>
                <w:b/>
              </w:rPr>
              <w:t xml:space="preserve"> </w:t>
            </w:r>
          </w:p>
          <w:p w14:paraId="19920861"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12581F49" w14:textId="77777777" w:rsidR="003E5597" w:rsidRDefault="003F5119">
            <w:pPr>
              <w:spacing w:after="0" w:line="259" w:lineRule="auto"/>
              <w:ind w:left="0" w:right="61"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3E5597" w14:paraId="52A72D53" w14:textId="77777777">
        <w:trPr>
          <w:trHeight w:val="2025"/>
        </w:trPr>
        <w:tc>
          <w:tcPr>
            <w:tcW w:w="1936" w:type="dxa"/>
            <w:tcBorders>
              <w:top w:val="nil"/>
              <w:left w:val="nil"/>
              <w:bottom w:val="nil"/>
              <w:right w:val="nil"/>
            </w:tcBorders>
          </w:tcPr>
          <w:p w14:paraId="0CBC7E7D" w14:textId="77777777" w:rsidR="003E5597" w:rsidRDefault="003F5119">
            <w:pPr>
              <w:spacing w:after="0" w:line="259" w:lineRule="auto"/>
              <w:ind w:left="0" w:right="0" w:firstLine="0"/>
            </w:pPr>
            <w:r>
              <w:rPr>
                <w:b/>
              </w:rPr>
              <w:t xml:space="preserve">"Government </w:t>
            </w:r>
          </w:p>
          <w:p w14:paraId="364D3483" w14:textId="77777777" w:rsidR="003E5597" w:rsidRDefault="003F5119">
            <w:pPr>
              <w:spacing w:after="0" w:line="259" w:lineRule="auto"/>
              <w:ind w:left="0" w:right="0" w:firstLine="0"/>
            </w:pPr>
            <w:r>
              <w:rPr>
                <w:b/>
              </w:rPr>
              <w:t xml:space="preserve">Data" </w:t>
            </w:r>
          </w:p>
          <w:p w14:paraId="4AE45AC8" w14:textId="77777777" w:rsidR="003E5597" w:rsidRDefault="003F5119">
            <w:pPr>
              <w:spacing w:after="0" w:line="259" w:lineRule="auto"/>
              <w:ind w:left="0" w:right="0" w:firstLine="0"/>
            </w:pPr>
            <w:r>
              <w:rPr>
                <w:b/>
              </w:rPr>
              <w:t xml:space="preserve"> </w:t>
            </w:r>
          </w:p>
          <w:p w14:paraId="357B98A7" w14:textId="77777777" w:rsidR="003E5597" w:rsidRDefault="003F5119">
            <w:pPr>
              <w:spacing w:after="0" w:line="259" w:lineRule="auto"/>
              <w:ind w:left="0" w:right="0" w:firstLine="0"/>
            </w:pPr>
            <w:r>
              <w:rPr>
                <w:b/>
              </w:rPr>
              <w:t xml:space="preserve"> </w:t>
            </w:r>
          </w:p>
          <w:p w14:paraId="619C0B05" w14:textId="77777777" w:rsidR="003E5597" w:rsidRDefault="003F5119">
            <w:pPr>
              <w:spacing w:after="0" w:line="259" w:lineRule="auto"/>
              <w:ind w:left="0" w:right="0" w:firstLine="0"/>
            </w:pPr>
            <w:r>
              <w:rPr>
                <w:b/>
              </w:rPr>
              <w:t xml:space="preserve"> </w:t>
            </w:r>
          </w:p>
          <w:p w14:paraId="3A5F9C2D" w14:textId="77777777" w:rsidR="003E5597" w:rsidRDefault="003F5119">
            <w:pPr>
              <w:spacing w:after="0" w:line="259" w:lineRule="auto"/>
              <w:ind w:left="0" w:right="0" w:firstLine="0"/>
            </w:pPr>
            <w:r>
              <w:rPr>
                <w:b/>
              </w:rPr>
              <w:t xml:space="preserve"> </w:t>
            </w:r>
          </w:p>
          <w:p w14:paraId="00F750A1" w14:textId="77777777" w:rsidR="003E5597" w:rsidRDefault="003F5119">
            <w:pPr>
              <w:spacing w:after="0" w:line="259" w:lineRule="auto"/>
              <w:ind w:left="0" w:right="0" w:firstLine="0"/>
            </w:pPr>
            <w:r>
              <w:rPr>
                <w:b/>
              </w:rPr>
              <w:t xml:space="preserve"> </w:t>
            </w:r>
          </w:p>
          <w:p w14:paraId="2ADCE1A5"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76C93069" w14:textId="77777777" w:rsidR="003E5597" w:rsidRDefault="003F5119">
            <w:pPr>
              <w:spacing w:after="0" w:line="240" w:lineRule="auto"/>
              <w:ind w:left="0" w:right="61"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w:t>
            </w:r>
          </w:p>
          <w:p w14:paraId="1F531DB3" w14:textId="77777777" w:rsidR="003E5597" w:rsidRDefault="003F5119">
            <w:pPr>
              <w:spacing w:after="0" w:line="259" w:lineRule="auto"/>
              <w:ind w:left="0" w:right="0" w:firstLine="0"/>
            </w:pPr>
            <w:r>
              <w:t xml:space="preserve">Data for which the Buyer is the Data Controller; </w:t>
            </w:r>
          </w:p>
        </w:tc>
      </w:tr>
      <w:tr w:rsidR="003E5597" w14:paraId="68A692BE" w14:textId="77777777">
        <w:trPr>
          <w:trHeight w:val="505"/>
        </w:trPr>
        <w:tc>
          <w:tcPr>
            <w:tcW w:w="1936" w:type="dxa"/>
            <w:tcBorders>
              <w:top w:val="nil"/>
              <w:left w:val="nil"/>
              <w:bottom w:val="nil"/>
              <w:right w:val="nil"/>
            </w:tcBorders>
          </w:tcPr>
          <w:p w14:paraId="7282A610" w14:textId="77777777" w:rsidR="003E5597" w:rsidRDefault="003F5119">
            <w:pPr>
              <w:spacing w:after="0" w:line="259" w:lineRule="auto"/>
              <w:ind w:left="0" w:right="0" w:firstLine="0"/>
            </w:pPr>
            <w:r>
              <w:rPr>
                <w:b/>
              </w:rPr>
              <w:t xml:space="preserve">"Information" </w:t>
            </w:r>
          </w:p>
          <w:p w14:paraId="192996A5"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6B8501E5" w14:textId="77777777" w:rsidR="003E5597" w:rsidRDefault="003F5119">
            <w:pPr>
              <w:spacing w:after="0" w:line="259" w:lineRule="auto"/>
              <w:ind w:left="0" w:right="0" w:firstLine="0"/>
            </w:pPr>
            <w:r>
              <w:t xml:space="preserve">has the meaning given under section 84 of the FOIA;  </w:t>
            </w:r>
          </w:p>
        </w:tc>
      </w:tr>
      <w:tr w:rsidR="003E5597" w14:paraId="1028ACEE" w14:textId="77777777">
        <w:trPr>
          <w:trHeight w:val="1013"/>
        </w:trPr>
        <w:tc>
          <w:tcPr>
            <w:tcW w:w="1936" w:type="dxa"/>
            <w:tcBorders>
              <w:top w:val="nil"/>
              <w:left w:val="nil"/>
              <w:bottom w:val="nil"/>
              <w:right w:val="nil"/>
            </w:tcBorders>
          </w:tcPr>
          <w:p w14:paraId="59587A3C" w14:textId="77777777" w:rsidR="003E5597" w:rsidRDefault="003F5119">
            <w:pPr>
              <w:spacing w:after="0" w:line="259" w:lineRule="auto"/>
              <w:ind w:left="0" w:right="0" w:firstLine="0"/>
            </w:pPr>
            <w:r>
              <w:rPr>
                <w:b/>
              </w:rPr>
              <w:t xml:space="preserve">"Information </w:t>
            </w:r>
          </w:p>
          <w:p w14:paraId="32562943" w14:textId="77777777" w:rsidR="003E5597" w:rsidRDefault="003F5119">
            <w:pPr>
              <w:spacing w:after="0" w:line="259" w:lineRule="auto"/>
              <w:ind w:left="0" w:right="0" w:firstLine="0"/>
            </w:pPr>
            <w:r>
              <w:rPr>
                <w:b/>
              </w:rPr>
              <w:t xml:space="preserve">Commissioner"  </w:t>
            </w:r>
          </w:p>
          <w:p w14:paraId="2E79C489" w14:textId="77777777" w:rsidR="003E5597" w:rsidRDefault="003F5119">
            <w:pPr>
              <w:spacing w:after="0" w:line="259" w:lineRule="auto"/>
              <w:ind w:left="0" w:right="0" w:firstLine="0"/>
            </w:pPr>
            <w:r>
              <w:rPr>
                <w:b/>
              </w:rPr>
              <w:t xml:space="preserve"> </w:t>
            </w:r>
          </w:p>
          <w:p w14:paraId="10758367"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073ED2C6" w14:textId="77777777" w:rsidR="003E5597" w:rsidRDefault="003F5119">
            <w:pPr>
              <w:spacing w:after="0" w:line="259" w:lineRule="auto"/>
              <w:ind w:left="0" w:right="67" w:firstLine="0"/>
              <w:jc w:val="both"/>
            </w:pPr>
            <w:r>
              <w:t xml:space="preserve">the UK’s independent authority which deals with ensuring information relating to rights in the public interest and data privacy for individuals is met, whilst promoting openness by public bodies;  </w:t>
            </w:r>
          </w:p>
        </w:tc>
      </w:tr>
      <w:tr w:rsidR="003E5597" w14:paraId="364BD5C8" w14:textId="77777777">
        <w:trPr>
          <w:trHeight w:val="2278"/>
        </w:trPr>
        <w:tc>
          <w:tcPr>
            <w:tcW w:w="1936" w:type="dxa"/>
            <w:tcBorders>
              <w:top w:val="nil"/>
              <w:left w:val="nil"/>
              <w:bottom w:val="nil"/>
              <w:right w:val="nil"/>
            </w:tcBorders>
          </w:tcPr>
          <w:p w14:paraId="037EE661" w14:textId="77777777" w:rsidR="003E5597" w:rsidRDefault="003F5119">
            <w:pPr>
              <w:spacing w:after="0" w:line="259" w:lineRule="auto"/>
              <w:ind w:left="0" w:right="0" w:firstLine="0"/>
            </w:pPr>
            <w:r>
              <w:rPr>
                <w:b/>
              </w:rPr>
              <w:t xml:space="preserve">"Insolvency </w:t>
            </w:r>
          </w:p>
          <w:p w14:paraId="3658C864" w14:textId="77777777" w:rsidR="003E5597" w:rsidRDefault="003F5119">
            <w:pPr>
              <w:spacing w:after="0" w:line="259" w:lineRule="auto"/>
              <w:ind w:left="0" w:right="0" w:firstLine="0"/>
            </w:pPr>
            <w:r>
              <w:rPr>
                <w:b/>
              </w:rPr>
              <w:t xml:space="preserve">Event" </w:t>
            </w:r>
          </w:p>
          <w:p w14:paraId="070C842A" w14:textId="77777777" w:rsidR="003E5597" w:rsidRDefault="003F5119">
            <w:pPr>
              <w:spacing w:after="0" w:line="259" w:lineRule="auto"/>
              <w:ind w:left="0" w:right="0" w:firstLine="0"/>
            </w:pPr>
            <w:r>
              <w:rPr>
                <w:b/>
              </w:rPr>
              <w:t xml:space="preserve"> </w:t>
            </w:r>
          </w:p>
          <w:p w14:paraId="0636FEF3" w14:textId="77777777" w:rsidR="003E5597" w:rsidRDefault="003F5119">
            <w:pPr>
              <w:spacing w:after="0" w:line="259" w:lineRule="auto"/>
              <w:ind w:left="0" w:right="0" w:firstLine="0"/>
            </w:pPr>
            <w:r>
              <w:rPr>
                <w:b/>
              </w:rPr>
              <w:t xml:space="preserve"> </w:t>
            </w:r>
          </w:p>
          <w:p w14:paraId="06DF72E4" w14:textId="77777777" w:rsidR="003E5597" w:rsidRDefault="003F5119">
            <w:pPr>
              <w:spacing w:after="0" w:line="259" w:lineRule="auto"/>
              <w:ind w:left="0" w:right="0" w:firstLine="0"/>
            </w:pPr>
            <w:r>
              <w:rPr>
                <w:b/>
              </w:rPr>
              <w:t xml:space="preserve"> </w:t>
            </w:r>
          </w:p>
          <w:p w14:paraId="45475AA9" w14:textId="77777777" w:rsidR="003E5597" w:rsidRDefault="003F5119">
            <w:pPr>
              <w:spacing w:after="0" w:line="259" w:lineRule="auto"/>
              <w:ind w:left="0" w:right="0" w:firstLine="0"/>
            </w:pPr>
            <w:r>
              <w:rPr>
                <w:b/>
              </w:rPr>
              <w:t xml:space="preserve"> </w:t>
            </w:r>
          </w:p>
          <w:p w14:paraId="5D6DEA52" w14:textId="77777777" w:rsidR="003E5597" w:rsidRDefault="003F5119">
            <w:pPr>
              <w:spacing w:after="0" w:line="259" w:lineRule="auto"/>
              <w:ind w:left="0" w:right="0" w:firstLine="0"/>
            </w:pPr>
            <w:r>
              <w:rPr>
                <w:b/>
              </w:rPr>
              <w:t xml:space="preserve"> </w:t>
            </w:r>
          </w:p>
          <w:p w14:paraId="5CC33F54"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496156CD" w14:textId="77777777" w:rsidR="003E5597" w:rsidRDefault="003F5119">
            <w:pPr>
              <w:spacing w:after="0" w:line="259" w:lineRule="auto"/>
              <w:ind w:left="0" w:right="67" w:firstLine="0"/>
              <w:jc w:val="both"/>
            </w:pPr>
            <w: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tc>
      </w:tr>
      <w:tr w:rsidR="003E5597" w14:paraId="5A0FA33D" w14:textId="77777777">
        <w:trPr>
          <w:trHeight w:val="760"/>
        </w:trPr>
        <w:tc>
          <w:tcPr>
            <w:tcW w:w="1936" w:type="dxa"/>
            <w:tcBorders>
              <w:top w:val="nil"/>
              <w:left w:val="nil"/>
              <w:bottom w:val="nil"/>
              <w:right w:val="nil"/>
            </w:tcBorders>
          </w:tcPr>
          <w:p w14:paraId="1655354C" w14:textId="77777777" w:rsidR="003E5597" w:rsidRDefault="003F5119">
            <w:pPr>
              <w:spacing w:after="0" w:line="259" w:lineRule="auto"/>
              <w:ind w:left="0" w:right="0" w:firstLine="0"/>
            </w:pPr>
            <w:r>
              <w:rPr>
                <w:b/>
              </w:rPr>
              <w:t xml:space="preserve">"Key </w:t>
            </w:r>
          </w:p>
          <w:p w14:paraId="5DEA5DB4" w14:textId="77777777" w:rsidR="003E5597" w:rsidRDefault="003F5119">
            <w:pPr>
              <w:spacing w:after="0" w:line="259" w:lineRule="auto"/>
              <w:ind w:left="0" w:right="0" w:firstLine="0"/>
            </w:pPr>
            <w:r>
              <w:rPr>
                <w:b/>
              </w:rPr>
              <w:t xml:space="preserve">Personnel" </w:t>
            </w:r>
          </w:p>
          <w:p w14:paraId="0319ABF8"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0AE6F9F3" w14:textId="77777777" w:rsidR="003E5597" w:rsidRDefault="003F5119">
            <w:pPr>
              <w:spacing w:after="0" w:line="259" w:lineRule="auto"/>
              <w:ind w:left="0" w:right="63" w:firstLine="0"/>
              <w:jc w:val="both"/>
            </w:pPr>
            <w:r>
              <w:t xml:space="preserve">means any persons specified as such in the Order Form or otherwise notified as such by the Buyer to the Supplier in writing;   </w:t>
            </w:r>
          </w:p>
        </w:tc>
      </w:tr>
      <w:tr w:rsidR="003E5597" w14:paraId="68B016F5" w14:textId="77777777">
        <w:trPr>
          <w:trHeight w:val="505"/>
        </w:trPr>
        <w:tc>
          <w:tcPr>
            <w:tcW w:w="1936" w:type="dxa"/>
            <w:tcBorders>
              <w:top w:val="nil"/>
              <w:left w:val="nil"/>
              <w:bottom w:val="nil"/>
              <w:right w:val="nil"/>
            </w:tcBorders>
          </w:tcPr>
          <w:p w14:paraId="24F64254" w14:textId="77777777" w:rsidR="003E5597" w:rsidRDefault="003F5119">
            <w:pPr>
              <w:spacing w:after="0" w:line="259" w:lineRule="auto"/>
              <w:ind w:left="0" w:right="0" w:firstLine="0"/>
            </w:pPr>
            <w:r>
              <w:rPr>
                <w:b/>
              </w:rPr>
              <w:t xml:space="preserve">"LED"  </w:t>
            </w:r>
          </w:p>
          <w:p w14:paraId="165B5FA5"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4A70E939" w14:textId="77777777" w:rsidR="003E5597" w:rsidRDefault="003F5119">
            <w:pPr>
              <w:spacing w:after="0" w:line="259" w:lineRule="auto"/>
              <w:ind w:left="0" w:right="0" w:firstLine="0"/>
            </w:pPr>
            <w:r>
              <w:t xml:space="preserve">Law Enforcement Directive (Directive (EU) 2016/680); </w:t>
            </w:r>
          </w:p>
        </w:tc>
      </w:tr>
      <w:tr w:rsidR="003E5597" w14:paraId="704A7C74" w14:textId="77777777">
        <w:trPr>
          <w:trHeight w:val="1011"/>
        </w:trPr>
        <w:tc>
          <w:tcPr>
            <w:tcW w:w="1936" w:type="dxa"/>
            <w:tcBorders>
              <w:top w:val="nil"/>
              <w:left w:val="nil"/>
              <w:bottom w:val="nil"/>
              <w:right w:val="nil"/>
            </w:tcBorders>
          </w:tcPr>
          <w:p w14:paraId="466D9A62" w14:textId="77777777" w:rsidR="003E5597" w:rsidRDefault="003F5119">
            <w:pPr>
              <w:spacing w:after="0" w:line="259" w:lineRule="auto"/>
              <w:ind w:left="0" w:right="0" w:firstLine="0"/>
            </w:pPr>
            <w:r>
              <w:rPr>
                <w:b/>
              </w:rPr>
              <w:t xml:space="preserve">"New IPR" </w:t>
            </w:r>
          </w:p>
          <w:p w14:paraId="75C87239" w14:textId="77777777" w:rsidR="003E5597" w:rsidRDefault="003F5119">
            <w:pPr>
              <w:spacing w:after="0" w:line="259" w:lineRule="auto"/>
              <w:ind w:left="0" w:right="0" w:firstLine="0"/>
            </w:pPr>
            <w:r>
              <w:rPr>
                <w:b/>
              </w:rPr>
              <w:t xml:space="preserve"> </w:t>
            </w:r>
          </w:p>
          <w:p w14:paraId="25D2DFA2" w14:textId="77777777" w:rsidR="003E5597" w:rsidRDefault="003F5119">
            <w:pPr>
              <w:spacing w:after="0" w:line="259" w:lineRule="auto"/>
              <w:ind w:left="0" w:right="0" w:firstLine="0"/>
            </w:pPr>
            <w:r>
              <w:rPr>
                <w:b/>
              </w:rPr>
              <w:t xml:space="preserve"> </w:t>
            </w:r>
          </w:p>
          <w:p w14:paraId="25DA051F"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380343BD" w14:textId="77777777" w:rsidR="003E5597" w:rsidRDefault="003F5119">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3E5597" w14:paraId="44A38B57" w14:textId="77777777">
        <w:trPr>
          <w:trHeight w:val="760"/>
        </w:trPr>
        <w:tc>
          <w:tcPr>
            <w:tcW w:w="1936" w:type="dxa"/>
            <w:tcBorders>
              <w:top w:val="nil"/>
              <w:left w:val="nil"/>
              <w:bottom w:val="nil"/>
              <w:right w:val="nil"/>
            </w:tcBorders>
          </w:tcPr>
          <w:p w14:paraId="74956353" w14:textId="77777777" w:rsidR="003E5597" w:rsidRDefault="003F5119">
            <w:pPr>
              <w:spacing w:after="0" w:line="259" w:lineRule="auto"/>
              <w:ind w:left="0" w:right="0" w:firstLine="0"/>
            </w:pPr>
            <w:r>
              <w:rPr>
                <w:b/>
              </w:rPr>
              <w:t xml:space="preserve">"Order Form" </w:t>
            </w:r>
          </w:p>
          <w:p w14:paraId="22106AA7" w14:textId="77777777" w:rsidR="003E5597" w:rsidRDefault="003F5119">
            <w:pPr>
              <w:spacing w:after="0" w:line="259" w:lineRule="auto"/>
              <w:ind w:left="0" w:right="0" w:firstLine="0"/>
            </w:pPr>
            <w:r>
              <w:rPr>
                <w:b/>
              </w:rPr>
              <w:t xml:space="preserve"> </w:t>
            </w:r>
          </w:p>
          <w:p w14:paraId="6AD85A1D"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0905F563" w14:textId="77777777" w:rsidR="003E5597" w:rsidRDefault="003F5119">
            <w:pPr>
              <w:spacing w:after="0" w:line="259" w:lineRule="auto"/>
              <w:ind w:left="0" w:right="0" w:firstLine="0"/>
              <w:jc w:val="both"/>
            </w:pPr>
            <w:r>
              <w:t xml:space="preserve">means the letter from the Buyer to the Supplier printed above these terms and conditions; </w:t>
            </w:r>
          </w:p>
        </w:tc>
      </w:tr>
      <w:tr w:rsidR="003E5597" w14:paraId="31073E7F" w14:textId="77777777">
        <w:trPr>
          <w:trHeight w:val="761"/>
        </w:trPr>
        <w:tc>
          <w:tcPr>
            <w:tcW w:w="1936" w:type="dxa"/>
            <w:tcBorders>
              <w:top w:val="nil"/>
              <w:left w:val="nil"/>
              <w:bottom w:val="nil"/>
              <w:right w:val="nil"/>
            </w:tcBorders>
          </w:tcPr>
          <w:p w14:paraId="5125612C" w14:textId="77777777" w:rsidR="003E5597" w:rsidRDefault="003F5119">
            <w:pPr>
              <w:spacing w:after="0" w:line="259" w:lineRule="auto"/>
              <w:ind w:left="0" w:right="0" w:firstLine="0"/>
            </w:pPr>
            <w:r>
              <w:rPr>
                <w:b/>
              </w:rPr>
              <w:t xml:space="preserve">"Party" </w:t>
            </w:r>
          </w:p>
          <w:p w14:paraId="220DA349" w14:textId="77777777" w:rsidR="003E5597" w:rsidRDefault="003F5119">
            <w:pPr>
              <w:spacing w:after="0" w:line="259" w:lineRule="auto"/>
              <w:ind w:left="0" w:right="0" w:firstLine="0"/>
            </w:pPr>
            <w:r>
              <w:rPr>
                <w:b/>
              </w:rPr>
              <w:t xml:space="preserve"> </w:t>
            </w:r>
          </w:p>
          <w:p w14:paraId="003DFA3F" w14:textId="77777777" w:rsidR="003E5597" w:rsidRDefault="003F5119">
            <w:pPr>
              <w:spacing w:after="0" w:line="259" w:lineRule="auto"/>
              <w:ind w:left="0" w:right="0" w:firstLine="0"/>
            </w:pPr>
            <w:r>
              <w:rPr>
                <w:b/>
              </w:rPr>
              <w:t xml:space="preserve"> </w:t>
            </w:r>
          </w:p>
        </w:tc>
        <w:tc>
          <w:tcPr>
            <w:tcW w:w="6153" w:type="dxa"/>
            <w:tcBorders>
              <w:top w:val="nil"/>
              <w:left w:val="nil"/>
              <w:bottom w:val="nil"/>
              <w:right w:val="nil"/>
            </w:tcBorders>
          </w:tcPr>
          <w:p w14:paraId="64B5E461" w14:textId="77777777" w:rsidR="003E5597" w:rsidRDefault="003F5119">
            <w:pPr>
              <w:spacing w:after="0" w:line="259" w:lineRule="auto"/>
              <w:ind w:left="0" w:right="0" w:firstLine="0"/>
              <w:jc w:val="both"/>
            </w:pPr>
            <w:r>
              <w:t xml:space="preserve">the Supplier or the Buyer (as appropriate) and "Parties" shall mean both of them;  </w:t>
            </w:r>
          </w:p>
        </w:tc>
      </w:tr>
      <w:tr w:rsidR="003E5597" w14:paraId="3F275E13" w14:textId="77777777">
        <w:trPr>
          <w:trHeight w:val="250"/>
        </w:trPr>
        <w:tc>
          <w:tcPr>
            <w:tcW w:w="1936" w:type="dxa"/>
            <w:tcBorders>
              <w:top w:val="nil"/>
              <w:left w:val="nil"/>
              <w:bottom w:val="nil"/>
              <w:right w:val="nil"/>
            </w:tcBorders>
          </w:tcPr>
          <w:p w14:paraId="7DF56D84" w14:textId="77777777" w:rsidR="003E5597" w:rsidRDefault="003F5119">
            <w:pPr>
              <w:spacing w:after="0" w:line="259" w:lineRule="auto"/>
              <w:ind w:left="0" w:right="0" w:firstLine="0"/>
            </w:pPr>
            <w:r>
              <w:rPr>
                <w:b/>
              </w:rPr>
              <w:t xml:space="preserve">"Personal Data" </w:t>
            </w:r>
          </w:p>
        </w:tc>
        <w:tc>
          <w:tcPr>
            <w:tcW w:w="6153" w:type="dxa"/>
            <w:tcBorders>
              <w:top w:val="nil"/>
              <w:left w:val="nil"/>
              <w:bottom w:val="nil"/>
              <w:right w:val="nil"/>
            </w:tcBorders>
          </w:tcPr>
          <w:p w14:paraId="4B7769EC" w14:textId="77777777" w:rsidR="003E5597" w:rsidRDefault="003F5119">
            <w:pPr>
              <w:spacing w:after="0" w:line="259" w:lineRule="auto"/>
              <w:ind w:left="0" w:right="0" w:firstLine="0"/>
            </w:pPr>
            <w:r>
              <w:t xml:space="preserve">has the meaning given to it in the GDPR;  </w:t>
            </w:r>
          </w:p>
        </w:tc>
      </w:tr>
    </w:tbl>
    <w:p w14:paraId="6450C27C" w14:textId="77777777" w:rsidR="003E5597" w:rsidRDefault="003F5119">
      <w:pPr>
        <w:spacing w:after="0" w:line="259" w:lineRule="auto"/>
        <w:ind w:left="841" w:right="0" w:firstLine="0"/>
      </w:pPr>
      <w:r>
        <w:rPr>
          <w:b/>
        </w:rPr>
        <w:t xml:space="preserve">  </w:t>
      </w:r>
    </w:p>
    <w:p w14:paraId="0942091C" w14:textId="77777777" w:rsidR="003E5597" w:rsidRDefault="003E5597">
      <w:pPr>
        <w:spacing w:after="0" w:line="259" w:lineRule="auto"/>
        <w:ind w:left="-1431" w:right="118" w:firstLine="0"/>
      </w:pPr>
    </w:p>
    <w:tbl>
      <w:tblPr>
        <w:tblStyle w:val="TableGrid1"/>
        <w:tblW w:w="8090" w:type="dxa"/>
        <w:tblInd w:w="841" w:type="dxa"/>
        <w:tblLook w:val="04A0" w:firstRow="1" w:lastRow="0" w:firstColumn="1" w:lastColumn="0" w:noHBand="0" w:noVBand="1"/>
      </w:tblPr>
      <w:tblGrid>
        <w:gridCol w:w="1688"/>
        <w:gridCol w:w="6787"/>
      </w:tblGrid>
      <w:tr w:rsidR="003E5597" w14:paraId="5F75A4ED" w14:textId="77777777">
        <w:trPr>
          <w:trHeight w:val="758"/>
        </w:trPr>
        <w:tc>
          <w:tcPr>
            <w:tcW w:w="1936" w:type="dxa"/>
            <w:tcBorders>
              <w:top w:val="nil"/>
              <w:left w:val="nil"/>
              <w:bottom w:val="nil"/>
              <w:right w:val="nil"/>
            </w:tcBorders>
          </w:tcPr>
          <w:p w14:paraId="45642687" w14:textId="77777777" w:rsidR="003E5597" w:rsidRDefault="003F5119">
            <w:pPr>
              <w:spacing w:after="0" w:line="259" w:lineRule="auto"/>
              <w:ind w:left="0" w:right="0" w:firstLine="0"/>
            </w:pPr>
            <w:r>
              <w:rPr>
                <w:b/>
              </w:rPr>
              <w:t xml:space="preserve">"Personal Data </w:t>
            </w:r>
          </w:p>
          <w:p w14:paraId="2E26DB17" w14:textId="77777777" w:rsidR="003E5597" w:rsidRDefault="003F5119">
            <w:pPr>
              <w:spacing w:after="0" w:line="259" w:lineRule="auto"/>
              <w:ind w:left="0" w:right="0" w:firstLine="0"/>
            </w:pPr>
            <w:r>
              <w:rPr>
                <w:b/>
              </w:rPr>
              <w:t xml:space="preserve">Breach"  </w:t>
            </w:r>
          </w:p>
          <w:p w14:paraId="23AFD73A"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2BE085B1" w14:textId="77777777" w:rsidR="003E5597" w:rsidRDefault="003F5119">
            <w:pPr>
              <w:spacing w:after="0" w:line="259" w:lineRule="auto"/>
              <w:ind w:left="0" w:right="0" w:firstLine="0"/>
            </w:pPr>
            <w:r>
              <w:t xml:space="preserve">has the meaning given to it in the GDPR;  </w:t>
            </w:r>
          </w:p>
        </w:tc>
      </w:tr>
      <w:tr w:rsidR="003E5597" w14:paraId="47C647F1" w14:textId="77777777">
        <w:trPr>
          <w:trHeight w:val="505"/>
        </w:trPr>
        <w:tc>
          <w:tcPr>
            <w:tcW w:w="1936" w:type="dxa"/>
            <w:tcBorders>
              <w:top w:val="nil"/>
              <w:left w:val="nil"/>
              <w:bottom w:val="nil"/>
              <w:right w:val="nil"/>
            </w:tcBorders>
          </w:tcPr>
          <w:p w14:paraId="3F44F8D5" w14:textId="77777777" w:rsidR="003E5597" w:rsidRDefault="003F5119">
            <w:pPr>
              <w:spacing w:after="0" w:line="259" w:lineRule="auto"/>
              <w:ind w:left="0" w:right="0" w:firstLine="0"/>
            </w:pPr>
            <w:r>
              <w:rPr>
                <w:b/>
              </w:rPr>
              <w:t xml:space="preserve">"Processor" </w:t>
            </w:r>
          </w:p>
          <w:p w14:paraId="540AC9F6"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3CF2C041" w14:textId="77777777" w:rsidR="003E5597" w:rsidRDefault="003F5119">
            <w:pPr>
              <w:spacing w:after="0" w:line="259" w:lineRule="auto"/>
              <w:ind w:left="0" w:right="0" w:firstLine="0"/>
            </w:pPr>
            <w:r>
              <w:t xml:space="preserve">has the meaning given to it in the GDPR; </w:t>
            </w:r>
          </w:p>
        </w:tc>
      </w:tr>
      <w:tr w:rsidR="003E5597" w14:paraId="1D02DC7F" w14:textId="77777777">
        <w:trPr>
          <w:trHeight w:val="1013"/>
        </w:trPr>
        <w:tc>
          <w:tcPr>
            <w:tcW w:w="1936" w:type="dxa"/>
            <w:tcBorders>
              <w:top w:val="nil"/>
              <w:left w:val="nil"/>
              <w:bottom w:val="nil"/>
              <w:right w:val="nil"/>
            </w:tcBorders>
          </w:tcPr>
          <w:p w14:paraId="1CC2C996" w14:textId="77777777" w:rsidR="003E5597" w:rsidRDefault="003F5119">
            <w:pPr>
              <w:spacing w:after="0" w:line="259" w:lineRule="auto"/>
              <w:ind w:left="0" w:right="0" w:firstLine="0"/>
            </w:pPr>
            <w:r>
              <w:rPr>
                <w:b/>
              </w:rPr>
              <w:t xml:space="preserve">"Purchase </w:t>
            </w:r>
          </w:p>
          <w:p w14:paraId="77BC3B95" w14:textId="77777777" w:rsidR="003E5597" w:rsidRDefault="003F5119">
            <w:pPr>
              <w:spacing w:after="0" w:line="259" w:lineRule="auto"/>
              <w:ind w:left="0" w:right="0" w:firstLine="0"/>
            </w:pPr>
            <w:r>
              <w:rPr>
                <w:b/>
              </w:rPr>
              <w:t xml:space="preserve">Order Number" </w:t>
            </w:r>
          </w:p>
          <w:p w14:paraId="0B46B6E6" w14:textId="77777777" w:rsidR="003E5597" w:rsidRDefault="003F5119">
            <w:pPr>
              <w:spacing w:after="0" w:line="259" w:lineRule="auto"/>
              <w:ind w:left="0" w:right="0" w:firstLine="0"/>
            </w:pPr>
            <w:r>
              <w:rPr>
                <w:b/>
              </w:rPr>
              <w:t xml:space="preserve"> </w:t>
            </w:r>
          </w:p>
          <w:p w14:paraId="32E33B18"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525EE1A2" w14:textId="77777777" w:rsidR="003E5597" w:rsidRDefault="003F5119">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3E5597" w14:paraId="6CBAFF70" w14:textId="77777777">
        <w:trPr>
          <w:trHeight w:val="760"/>
        </w:trPr>
        <w:tc>
          <w:tcPr>
            <w:tcW w:w="1936" w:type="dxa"/>
            <w:tcBorders>
              <w:top w:val="nil"/>
              <w:left w:val="nil"/>
              <w:bottom w:val="nil"/>
              <w:right w:val="nil"/>
            </w:tcBorders>
          </w:tcPr>
          <w:p w14:paraId="11D1A30C" w14:textId="77777777" w:rsidR="003E5597" w:rsidRDefault="003F5119">
            <w:pPr>
              <w:spacing w:after="0" w:line="259" w:lineRule="auto"/>
              <w:ind w:left="0" w:right="0" w:firstLine="0"/>
            </w:pPr>
            <w:r>
              <w:rPr>
                <w:b/>
              </w:rPr>
              <w:t xml:space="preserve">"Regulations" </w:t>
            </w:r>
          </w:p>
          <w:p w14:paraId="3268AB99" w14:textId="77777777" w:rsidR="003E5597" w:rsidRDefault="003F5119">
            <w:pPr>
              <w:spacing w:after="0" w:line="259" w:lineRule="auto"/>
              <w:ind w:left="0" w:right="0" w:firstLine="0"/>
            </w:pPr>
            <w:r>
              <w:rPr>
                <w:b/>
              </w:rPr>
              <w:t xml:space="preserve"> </w:t>
            </w:r>
          </w:p>
          <w:p w14:paraId="748BD4CF"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33700D4D" w14:textId="77777777" w:rsidR="003E5597" w:rsidRDefault="003F5119">
            <w:pPr>
              <w:spacing w:after="0" w:line="259" w:lineRule="auto"/>
              <w:ind w:left="0" w:right="67" w:firstLine="0"/>
              <w:jc w:val="both"/>
            </w:pPr>
            <w:r>
              <w:t xml:space="preserve">the Public Contracts Regulations 2015 and/or the Public Contracts (Scotland) Regulations 2015 (as the context requires) as amended from time to time; </w:t>
            </w:r>
          </w:p>
        </w:tc>
      </w:tr>
      <w:tr w:rsidR="003E5597" w14:paraId="1F0D4AC0" w14:textId="77777777">
        <w:trPr>
          <w:trHeight w:val="1010"/>
        </w:trPr>
        <w:tc>
          <w:tcPr>
            <w:tcW w:w="1936" w:type="dxa"/>
            <w:tcBorders>
              <w:top w:val="nil"/>
              <w:left w:val="nil"/>
              <w:bottom w:val="nil"/>
              <w:right w:val="nil"/>
            </w:tcBorders>
          </w:tcPr>
          <w:p w14:paraId="5CE65BEE" w14:textId="77777777" w:rsidR="003E5597" w:rsidRDefault="003F5119">
            <w:pPr>
              <w:tabs>
                <w:tab w:val="center" w:pos="1576"/>
              </w:tabs>
              <w:spacing w:after="0" w:line="259" w:lineRule="auto"/>
              <w:ind w:left="0" w:right="0" w:firstLine="0"/>
            </w:pPr>
            <w:r>
              <w:rPr>
                <w:b/>
              </w:rPr>
              <w:t xml:space="preserve">"Request </w:t>
            </w:r>
            <w:r>
              <w:rPr>
                <w:b/>
              </w:rPr>
              <w:tab/>
              <w:t xml:space="preserve">for </w:t>
            </w:r>
          </w:p>
          <w:p w14:paraId="0C619733" w14:textId="77777777" w:rsidR="003E5597" w:rsidRDefault="003F5119">
            <w:pPr>
              <w:spacing w:after="0" w:line="259" w:lineRule="auto"/>
              <w:ind w:left="0" w:right="0" w:firstLine="0"/>
            </w:pPr>
            <w:r>
              <w:rPr>
                <w:b/>
              </w:rPr>
              <w:t xml:space="preserve">Information" </w:t>
            </w:r>
          </w:p>
          <w:p w14:paraId="16F23BEC" w14:textId="77777777" w:rsidR="003E5597" w:rsidRDefault="003F5119">
            <w:pPr>
              <w:spacing w:after="0" w:line="259" w:lineRule="auto"/>
              <w:ind w:left="0" w:right="0" w:firstLine="0"/>
            </w:pPr>
            <w:r>
              <w:rPr>
                <w:b/>
              </w:rPr>
              <w:t xml:space="preserve"> </w:t>
            </w:r>
          </w:p>
          <w:p w14:paraId="65F18FA5"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7F208EA5" w14:textId="77777777" w:rsidR="003E5597" w:rsidRDefault="003F5119">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3E5597" w14:paraId="6B8E595D" w14:textId="77777777">
        <w:trPr>
          <w:trHeight w:val="760"/>
        </w:trPr>
        <w:tc>
          <w:tcPr>
            <w:tcW w:w="1936" w:type="dxa"/>
            <w:tcBorders>
              <w:top w:val="nil"/>
              <w:left w:val="nil"/>
              <w:bottom w:val="nil"/>
              <w:right w:val="nil"/>
            </w:tcBorders>
          </w:tcPr>
          <w:p w14:paraId="5BF97680" w14:textId="77777777" w:rsidR="003E5597" w:rsidRDefault="003F5119">
            <w:pPr>
              <w:spacing w:after="0" w:line="259" w:lineRule="auto"/>
              <w:ind w:left="0" w:right="0" w:firstLine="0"/>
            </w:pPr>
            <w:r>
              <w:rPr>
                <w:b/>
              </w:rPr>
              <w:t xml:space="preserve">"Services" </w:t>
            </w:r>
          </w:p>
          <w:p w14:paraId="0C43E2AC" w14:textId="77777777" w:rsidR="003E5597" w:rsidRDefault="003F5119">
            <w:pPr>
              <w:spacing w:after="0" w:line="259" w:lineRule="auto"/>
              <w:ind w:left="0" w:right="0" w:firstLine="0"/>
            </w:pPr>
            <w:r>
              <w:rPr>
                <w:b/>
              </w:rPr>
              <w:t xml:space="preserve"> </w:t>
            </w:r>
          </w:p>
          <w:p w14:paraId="235B8F9E"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0AA15D8B" w14:textId="77777777" w:rsidR="003E5597" w:rsidRDefault="003F5119">
            <w:pPr>
              <w:spacing w:after="0" w:line="259" w:lineRule="auto"/>
              <w:ind w:left="0" w:right="0" w:firstLine="0"/>
              <w:jc w:val="both"/>
            </w:pPr>
            <w:r>
              <w:t xml:space="preserve">means the services to be supplied by the Supplier to the Buyer under the Contract;   </w:t>
            </w:r>
          </w:p>
        </w:tc>
      </w:tr>
      <w:tr w:rsidR="003E5597" w14:paraId="3238E079" w14:textId="77777777">
        <w:trPr>
          <w:trHeight w:val="1013"/>
        </w:trPr>
        <w:tc>
          <w:tcPr>
            <w:tcW w:w="1936" w:type="dxa"/>
            <w:tcBorders>
              <w:top w:val="nil"/>
              <w:left w:val="nil"/>
              <w:bottom w:val="nil"/>
              <w:right w:val="nil"/>
            </w:tcBorders>
          </w:tcPr>
          <w:p w14:paraId="4F0723A5" w14:textId="77777777" w:rsidR="003E5597" w:rsidRDefault="003F5119">
            <w:pPr>
              <w:spacing w:after="0" w:line="259" w:lineRule="auto"/>
              <w:ind w:left="0" w:right="0" w:firstLine="0"/>
            </w:pPr>
            <w:r>
              <w:rPr>
                <w:b/>
              </w:rPr>
              <w:t xml:space="preserve">"Specification" </w:t>
            </w:r>
          </w:p>
          <w:p w14:paraId="5FEF4948" w14:textId="77777777" w:rsidR="003E5597" w:rsidRDefault="003F5119">
            <w:pPr>
              <w:spacing w:after="0" w:line="259" w:lineRule="auto"/>
              <w:ind w:left="0" w:right="0" w:firstLine="0"/>
            </w:pPr>
            <w:r>
              <w:rPr>
                <w:b/>
              </w:rPr>
              <w:t xml:space="preserve"> </w:t>
            </w:r>
          </w:p>
          <w:p w14:paraId="79DB2EE9" w14:textId="77777777" w:rsidR="003E5597" w:rsidRDefault="003F5119">
            <w:pPr>
              <w:spacing w:after="0" w:line="259" w:lineRule="auto"/>
              <w:ind w:left="0" w:right="0" w:firstLine="0"/>
            </w:pPr>
            <w:r>
              <w:rPr>
                <w:b/>
              </w:rPr>
              <w:t xml:space="preserve"> </w:t>
            </w:r>
          </w:p>
          <w:p w14:paraId="68A3A617"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6927AD86" w14:textId="77777777" w:rsidR="003E5597" w:rsidRDefault="003F5119">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3E5597" w14:paraId="739187AA" w14:textId="77777777">
        <w:trPr>
          <w:trHeight w:val="1013"/>
        </w:trPr>
        <w:tc>
          <w:tcPr>
            <w:tcW w:w="1936" w:type="dxa"/>
            <w:tcBorders>
              <w:top w:val="nil"/>
              <w:left w:val="nil"/>
              <w:bottom w:val="nil"/>
              <w:right w:val="nil"/>
            </w:tcBorders>
          </w:tcPr>
          <w:p w14:paraId="4B083FEC" w14:textId="77777777" w:rsidR="003E5597" w:rsidRDefault="003F5119">
            <w:pPr>
              <w:spacing w:after="0" w:line="259" w:lineRule="auto"/>
              <w:ind w:left="0" w:right="0" w:firstLine="0"/>
            </w:pPr>
            <w:r>
              <w:rPr>
                <w:b/>
              </w:rPr>
              <w:t xml:space="preserve">"Staff" </w:t>
            </w:r>
          </w:p>
          <w:p w14:paraId="168922E5" w14:textId="77777777" w:rsidR="003E5597" w:rsidRDefault="003F5119">
            <w:pPr>
              <w:spacing w:after="0" w:line="259" w:lineRule="auto"/>
              <w:ind w:left="0" w:right="0" w:firstLine="0"/>
            </w:pPr>
            <w:r>
              <w:rPr>
                <w:b/>
              </w:rPr>
              <w:t xml:space="preserve"> </w:t>
            </w:r>
          </w:p>
          <w:p w14:paraId="260C5CB9" w14:textId="77777777" w:rsidR="003E5597" w:rsidRDefault="003F5119">
            <w:pPr>
              <w:spacing w:after="0" w:line="259" w:lineRule="auto"/>
              <w:ind w:left="0" w:right="0" w:firstLine="0"/>
            </w:pPr>
            <w:r>
              <w:rPr>
                <w:b/>
              </w:rPr>
              <w:t xml:space="preserve"> </w:t>
            </w:r>
          </w:p>
          <w:p w14:paraId="434DDB28"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1CDD5EFB" w14:textId="77777777" w:rsidR="003E5597" w:rsidRDefault="003F5119">
            <w:pPr>
              <w:spacing w:after="0" w:line="259" w:lineRule="auto"/>
              <w:ind w:left="0" w:right="57" w:firstLine="0"/>
              <w:jc w:val="both"/>
            </w:pPr>
            <w:r>
              <w:t xml:space="preserve">means all directors, officers, employees, agents, consultants and contractors of the Supplier and/or of any sub-contractor of the Supplier engaged in the performance of the Supplier’s obligations under the Contract;  </w:t>
            </w:r>
          </w:p>
        </w:tc>
      </w:tr>
      <w:tr w:rsidR="003E5597" w14:paraId="2145292F" w14:textId="77777777">
        <w:trPr>
          <w:trHeight w:val="1010"/>
        </w:trPr>
        <w:tc>
          <w:tcPr>
            <w:tcW w:w="1936" w:type="dxa"/>
            <w:tcBorders>
              <w:top w:val="nil"/>
              <w:left w:val="nil"/>
              <w:bottom w:val="nil"/>
              <w:right w:val="nil"/>
            </w:tcBorders>
          </w:tcPr>
          <w:p w14:paraId="310E85B6" w14:textId="77777777" w:rsidR="003E5597" w:rsidRDefault="003F5119">
            <w:pPr>
              <w:tabs>
                <w:tab w:val="center" w:pos="1353"/>
              </w:tabs>
              <w:spacing w:after="0" w:line="259" w:lineRule="auto"/>
              <w:ind w:left="0" w:right="0" w:firstLine="0"/>
            </w:pPr>
            <w:r>
              <w:rPr>
                <w:b/>
              </w:rPr>
              <w:t xml:space="preserve">"Staff </w:t>
            </w:r>
            <w:r>
              <w:rPr>
                <w:b/>
              </w:rPr>
              <w:tab/>
              <w:t xml:space="preserve">Vetting </w:t>
            </w:r>
          </w:p>
          <w:p w14:paraId="152C61D3" w14:textId="77777777" w:rsidR="003E5597" w:rsidRDefault="003F5119">
            <w:pPr>
              <w:spacing w:after="0" w:line="259" w:lineRule="auto"/>
              <w:ind w:left="0" w:right="0" w:firstLine="0"/>
            </w:pPr>
            <w:r>
              <w:rPr>
                <w:b/>
              </w:rPr>
              <w:t xml:space="preserve">Procedures" </w:t>
            </w:r>
          </w:p>
          <w:p w14:paraId="62B192CC" w14:textId="77777777" w:rsidR="003E5597" w:rsidRDefault="003F5119">
            <w:pPr>
              <w:spacing w:after="0" w:line="259" w:lineRule="auto"/>
              <w:ind w:left="0" w:right="0" w:firstLine="0"/>
            </w:pPr>
            <w:r>
              <w:rPr>
                <w:b/>
              </w:rPr>
              <w:t xml:space="preserve"> </w:t>
            </w:r>
          </w:p>
          <w:p w14:paraId="51599053"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74028F6C" w14:textId="77777777" w:rsidR="003E5597" w:rsidRDefault="003F5119">
            <w:pPr>
              <w:spacing w:after="0" w:line="259" w:lineRule="auto"/>
              <w:ind w:left="0" w:right="66" w:firstLine="0"/>
              <w:jc w:val="both"/>
            </w:pPr>
            <w:r>
              <w:t xml:space="preserve">means vetting procedures that accord with good industry practice or, where applicable, the Buyer’s procedures for the vetting of personnel as provided to the Supplier from time to time;   </w:t>
            </w:r>
          </w:p>
        </w:tc>
      </w:tr>
      <w:tr w:rsidR="003E5597" w14:paraId="425B73A4" w14:textId="77777777">
        <w:trPr>
          <w:trHeight w:val="760"/>
        </w:trPr>
        <w:tc>
          <w:tcPr>
            <w:tcW w:w="1936" w:type="dxa"/>
            <w:tcBorders>
              <w:top w:val="nil"/>
              <w:left w:val="nil"/>
              <w:bottom w:val="nil"/>
              <w:right w:val="nil"/>
            </w:tcBorders>
          </w:tcPr>
          <w:p w14:paraId="7549A8CB" w14:textId="77777777" w:rsidR="003E5597" w:rsidRDefault="003F5119">
            <w:pPr>
              <w:spacing w:after="0" w:line="259" w:lineRule="auto"/>
              <w:ind w:left="0" w:right="0" w:firstLine="0"/>
            </w:pPr>
            <w:r>
              <w:rPr>
                <w:b/>
              </w:rPr>
              <w:t xml:space="preserve">"Subprocessor" </w:t>
            </w:r>
          </w:p>
          <w:p w14:paraId="25DD60D8" w14:textId="77777777" w:rsidR="003E5597" w:rsidRDefault="003F5119">
            <w:pPr>
              <w:spacing w:after="0" w:line="259" w:lineRule="auto"/>
              <w:ind w:left="0" w:right="0" w:firstLine="0"/>
            </w:pPr>
            <w:r>
              <w:rPr>
                <w:b/>
              </w:rPr>
              <w:t xml:space="preserve"> </w:t>
            </w:r>
          </w:p>
          <w:p w14:paraId="38D903EE"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7878838B" w14:textId="77777777" w:rsidR="003E5597" w:rsidRDefault="003F5119">
            <w:pPr>
              <w:spacing w:after="0" w:line="259" w:lineRule="auto"/>
              <w:ind w:left="0" w:right="0" w:firstLine="0"/>
              <w:jc w:val="both"/>
            </w:pPr>
            <w:r>
              <w:t xml:space="preserve">any third Party appointed to process Personal Data on behalf of the Supplier related to the Contract; </w:t>
            </w:r>
          </w:p>
        </w:tc>
      </w:tr>
      <w:tr w:rsidR="003E5597" w14:paraId="338550F9" w14:textId="77777777">
        <w:trPr>
          <w:trHeight w:val="1013"/>
        </w:trPr>
        <w:tc>
          <w:tcPr>
            <w:tcW w:w="1936" w:type="dxa"/>
            <w:tcBorders>
              <w:top w:val="nil"/>
              <w:left w:val="nil"/>
              <w:bottom w:val="nil"/>
              <w:right w:val="nil"/>
            </w:tcBorders>
          </w:tcPr>
          <w:p w14:paraId="49703611" w14:textId="77777777" w:rsidR="003E5597" w:rsidRDefault="003F5119">
            <w:pPr>
              <w:spacing w:after="0" w:line="259" w:lineRule="auto"/>
              <w:ind w:left="0" w:right="0" w:firstLine="0"/>
            </w:pPr>
            <w:r>
              <w:rPr>
                <w:b/>
              </w:rPr>
              <w:t xml:space="preserve">"Supplier Staff"  </w:t>
            </w:r>
          </w:p>
          <w:p w14:paraId="70D6FBB2" w14:textId="77777777" w:rsidR="003E5597" w:rsidRDefault="003F5119">
            <w:pPr>
              <w:spacing w:after="0" w:line="259" w:lineRule="auto"/>
              <w:ind w:left="0" w:right="0" w:firstLine="0"/>
            </w:pPr>
            <w:r>
              <w:rPr>
                <w:b/>
              </w:rPr>
              <w:t xml:space="preserve"> </w:t>
            </w:r>
          </w:p>
          <w:p w14:paraId="0282CD7C" w14:textId="77777777" w:rsidR="003E5597" w:rsidRDefault="003F5119">
            <w:pPr>
              <w:spacing w:after="0" w:line="259" w:lineRule="auto"/>
              <w:ind w:left="0" w:right="0" w:firstLine="0"/>
            </w:pPr>
            <w:r>
              <w:rPr>
                <w:b/>
              </w:rPr>
              <w:t xml:space="preserve"> </w:t>
            </w:r>
          </w:p>
          <w:p w14:paraId="6F11BE39"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16BB890C" w14:textId="77777777" w:rsidR="003E5597" w:rsidRDefault="003F5119">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3E5597" w14:paraId="165BE557" w14:textId="77777777">
        <w:trPr>
          <w:trHeight w:val="505"/>
        </w:trPr>
        <w:tc>
          <w:tcPr>
            <w:tcW w:w="1936" w:type="dxa"/>
            <w:tcBorders>
              <w:top w:val="nil"/>
              <w:left w:val="nil"/>
              <w:bottom w:val="nil"/>
              <w:right w:val="nil"/>
            </w:tcBorders>
          </w:tcPr>
          <w:p w14:paraId="1C804277" w14:textId="77777777" w:rsidR="003E5597" w:rsidRDefault="003F5119">
            <w:pPr>
              <w:spacing w:after="0" w:line="259" w:lineRule="auto"/>
              <w:ind w:left="0" w:right="0" w:firstLine="0"/>
            </w:pPr>
            <w:r>
              <w:rPr>
                <w:b/>
              </w:rPr>
              <w:t xml:space="preserve">"Supplier" </w:t>
            </w:r>
          </w:p>
          <w:p w14:paraId="7F82992E"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503B84A1" w14:textId="77777777" w:rsidR="003E5597" w:rsidRDefault="003F5119">
            <w:pPr>
              <w:spacing w:after="0" w:line="259" w:lineRule="auto"/>
              <w:ind w:left="0" w:right="0" w:firstLine="0"/>
            </w:pPr>
            <w:r>
              <w:t xml:space="preserve">means the person named as Supplier in the Order Form; </w:t>
            </w:r>
          </w:p>
        </w:tc>
      </w:tr>
      <w:tr w:rsidR="003E5597" w14:paraId="6AF40190" w14:textId="77777777">
        <w:trPr>
          <w:trHeight w:val="1266"/>
        </w:trPr>
        <w:tc>
          <w:tcPr>
            <w:tcW w:w="1936" w:type="dxa"/>
            <w:tcBorders>
              <w:top w:val="nil"/>
              <w:left w:val="nil"/>
              <w:bottom w:val="nil"/>
              <w:right w:val="nil"/>
            </w:tcBorders>
          </w:tcPr>
          <w:p w14:paraId="5E79EDB4" w14:textId="77777777" w:rsidR="003E5597" w:rsidRDefault="003F5119">
            <w:pPr>
              <w:spacing w:after="0" w:line="259" w:lineRule="auto"/>
              <w:ind w:left="0" w:right="0" w:firstLine="0"/>
            </w:pPr>
            <w:r>
              <w:rPr>
                <w:b/>
              </w:rPr>
              <w:t xml:space="preserve">"Term" </w:t>
            </w:r>
          </w:p>
          <w:p w14:paraId="06A10DF4" w14:textId="77777777" w:rsidR="003E5597" w:rsidRDefault="003F5119">
            <w:pPr>
              <w:spacing w:after="0" w:line="259" w:lineRule="auto"/>
              <w:ind w:left="0" w:right="0" w:firstLine="0"/>
            </w:pPr>
            <w:r>
              <w:rPr>
                <w:b/>
              </w:rPr>
              <w:t xml:space="preserve"> </w:t>
            </w:r>
          </w:p>
          <w:p w14:paraId="6BA0EAE8" w14:textId="77777777" w:rsidR="003E5597" w:rsidRDefault="003F5119">
            <w:pPr>
              <w:spacing w:after="0" w:line="259" w:lineRule="auto"/>
              <w:ind w:left="0" w:right="0" w:firstLine="0"/>
            </w:pPr>
            <w:r>
              <w:rPr>
                <w:b/>
              </w:rPr>
              <w:t xml:space="preserve"> </w:t>
            </w:r>
          </w:p>
          <w:p w14:paraId="1760B900" w14:textId="77777777" w:rsidR="003E5597" w:rsidRDefault="003F5119">
            <w:pPr>
              <w:spacing w:after="0" w:line="259" w:lineRule="auto"/>
              <w:ind w:left="0" w:right="0" w:firstLine="0"/>
            </w:pPr>
            <w:r>
              <w:rPr>
                <w:b/>
              </w:rPr>
              <w:t xml:space="preserve"> </w:t>
            </w:r>
          </w:p>
          <w:p w14:paraId="74A5EC12"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1C5E5BC9" w14:textId="77777777" w:rsidR="003E5597" w:rsidRDefault="003F5119">
            <w:pPr>
              <w:spacing w:after="0" w:line="259" w:lineRule="auto"/>
              <w:ind w:left="0" w:right="60" w:firstLine="0"/>
              <w:jc w:val="both"/>
            </w:pPr>
            <w:r>
              <w:t xml:space="preserve">means the period from the start date of the Contract set out in the Order Form to the Expiry Date as such period may be extended in accordance with clause [  ] or terminated in accordance with the terms and conditions of the Contract;  </w:t>
            </w:r>
          </w:p>
        </w:tc>
      </w:tr>
      <w:tr w:rsidR="003E5597" w14:paraId="0EA21F22" w14:textId="77777777">
        <w:trPr>
          <w:trHeight w:val="1513"/>
        </w:trPr>
        <w:tc>
          <w:tcPr>
            <w:tcW w:w="1936" w:type="dxa"/>
            <w:tcBorders>
              <w:top w:val="nil"/>
              <w:left w:val="nil"/>
              <w:bottom w:val="nil"/>
              <w:right w:val="nil"/>
            </w:tcBorders>
          </w:tcPr>
          <w:p w14:paraId="2DECDF75" w14:textId="77777777" w:rsidR="003E5597" w:rsidRDefault="003F5119">
            <w:pPr>
              <w:spacing w:after="0" w:line="259" w:lineRule="auto"/>
              <w:ind w:left="0" w:right="0" w:firstLine="0"/>
            </w:pPr>
            <w:r>
              <w:rPr>
                <w:b/>
              </w:rPr>
              <w:t xml:space="preserve">"US-EU Privacy </w:t>
            </w:r>
          </w:p>
          <w:p w14:paraId="734565F1" w14:textId="77777777" w:rsidR="003E5597" w:rsidRDefault="003F5119">
            <w:pPr>
              <w:spacing w:after="0" w:line="259" w:lineRule="auto"/>
              <w:ind w:left="0" w:right="0" w:firstLine="0"/>
            </w:pPr>
            <w:r>
              <w:rPr>
                <w:b/>
              </w:rPr>
              <w:t xml:space="preserve">Shield Register" </w:t>
            </w:r>
          </w:p>
          <w:p w14:paraId="4864B19B" w14:textId="77777777" w:rsidR="003E5597" w:rsidRDefault="003F5119">
            <w:pPr>
              <w:spacing w:after="0" w:line="259" w:lineRule="auto"/>
              <w:ind w:left="0" w:right="0" w:firstLine="0"/>
            </w:pPr>
            <w:r>
              <w:rPr>
                <w:b/>
              </w:rPr>
              <w:t xml:space="preserve"> </w:t>
            </w:r>
          </w:p>
          <w:p w14:paraId="59FE663E" w14:textId="77777777" w:rsidR="003E5597" w:rsidRDefault="003F5119">
            <w:pPr>
              <w:spacing w:after="0" w:line="259" w:lineRule="auto"/>
              <w:ind w:left="0" w:right="0" w:firstLine="0"/>
            </w:pPr>
            <w:r>
              <w:rPr>
                <w:b/>
              </w:rPr>
              <w:t xml:space="preserve"> </w:t>
            </w:r>
          </w:p>
          <w:p w14:paraId="0FA537B0"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50560246" w14:textId="77777777" w:rsidR="003E5597" w:rsidRDefault="003F5119">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3E5597" w14:paraId="5E6DCB5B" w14:textId="77777777">
        <w:trPr>
          <w:trHeight w:val="758"/>
        </w:trPr>
        <w:tc>
          <w:tcPr>
            <w:tcW w:w="1936" w:type="dxa"/>
            <w:tcBorders>
              <w:top w:val="nil"/>
              <w:left w:val="nil"/>
              <w:bottom w:val="nil"/>
              <w:right w:val="nil"/>
            </w:tcBorders>
          </w:tcPr>
          <w:p w14:paraId="7C911DCF" w14:textId="77777777" w:rsidR="003E5597" w:rsidRDefault="003F5119">
            <w:pPr>
              <w:spacing w:after="0" w:line="259" w:lineRule="auto"/>
              <w:ind w:left="0" w:right="0" w:firstLine="0"/>
            </w:pPr>
            <w:r>
              <w:rPr>
                <w:b/>
              </w:rPr>
              <w:t xml:space="preserve">"VAT" </w:t>
            </w:r>
          </w:p>
          <w:p w14:paraId="663192D2" w14:textId="77777777" w:rsidR="003E5597" w:rsidRDefault="003F5119">
            <w:pPr>
              <w:spacing w:after="0" w:line="259" w:lineRule="auto"/>
              <w:ind w:left="0" w:right="0" w:firstLine="0"/>
            </w:pPr>
            <w:r>
              <w:rPr>
                <w:b/>
              </w:rPr>
              <w:t xml:space="preserve"> </w:t>
            </w:r>
          </w:p>
          <w:p w14:paraId="16DA6F9D"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54F88E09" w14:textId="77777777" w:rsidR="003E5597" w:rsidRDefault="003F5119">
            <w:pPr>
              <w:spacing w:after="0" w:line="259" w:lineRule="auto"/>
              <w:ind w:left="0" w:right="0" w:firstLine="0"/>
              <w:jc w:val="both"/>
            </w:pPr>
            <w:r>
              <w:t xml:space="preserve">means value added tax in accordance with the provisions of the Value Added Tax Act 1994;  </w:t>
            </w:r>
          </w:p>
        </w:tc>
      </w:tr>
      <w:tr w:rsidR="003E5597" w14:paraId="62181D9C" w14:textId="77777777">
        <w:trPr>
          <w:trHeight w:val="1771"/>
        </w:trPr>
        <w:tc>
          <w:tcPr>
            <w:tcW w:w="1936" w:type="dxa"/>
            <w:tcBorders>
              <w:top w:val="nil"/>
              <w:left w:val="nil"/>
              <w:bottom w:val="nil"/>
              <w:right w:val="nil"/>
            </w:tcBorders>
          </w:tcPr>
          <w:p w14:paraId="351F44F7" w14:textId="77777777" w:rsidR="003E5597" w:rsidRDefault="003F5119">
            <w:pPr>
              <w:spacing w:after="0" w:line="259" w:lineRule="auto"/>
              <w:ind w:left="0" w:right="0" w:firstLine="0"/>
            </w:pPr>
            <w:r>
              <w:rPr>
                <w:b/>
              </w:rPr>
              <w:t xml:space="preserve">"Workers" </w:t>
            </w:r>
          </w:p>
          <w:p w14:paraId="0BA58895" w14:textId="77777777" w:rsidR="003E5597" w:rsidRDefault="003F5119">
            <w:pPr>
              <w:spacing w:after="0" w:line="259" w:lineRule="auto"/>
              <w:ind w:left="0" w:right="0" w:firstLine="0"/>
            </w:pPr>
            <w:r>
              <w:rPr>
                <w:b/>
              </w:rPr>
              <w:t xml:space="preserve"> </w:t>
            </w:r>
          </w:p>
          <w:p w14:paraId="68756F3A" w14:textId="77777777" w:rsidR="003E5597" w:rsidRDefault="003F5119">
            <w:pPr>
              <w:spacing w:after="0" w:line="259" w:lineRule="auto"/>
              <w:ind w:left="0" w:right="0" w:firstLine="0"/>
            </w:pPr>
            <w:r>
              <w:rPr>
                <w:b/>
              </w:rPr>
              <w:t xml:space="preserve"> </w:t>
            </w:r>
          </w:p>
          <w:p w14:paraId="7C38FFA0" w14:textId="77777777" w:rsidR="003E5597" w:rsidRDefault="003F5119">
            <w:pPr>
              <w:spacing w:after="0" w:line="259" w:lineRule="auto"/>
              <w:ind w:left="0" w:right="0" w:firstLine="0"/>
            </w:pPr>
            <w:r>
              <w:rPr>
                <w:b/>
              </w:rPr>
              <w:t xml:space="preserve"> </w:t>
            </w:r>
          </w:p>
          <w:p w14:paraId="31B38B1F" w14:textId="77777777" w:rsidR="003E5597" w:rsidRDefault="003F5119">
            <w:pPr>
              <w:spacing w:after="0" w:line="259" w:lineRule="auto"/>
              <w:ind w:left="0" w:right="0" w:firstLine="0"/>
            </w:pPr>
            <w:r>
              <w:rPr>
                <w:b/>
              </w:rPr>
              <w:t xml:space="preserve"> </w:t>
            </w:r>
          </w:p>
          <w:p w14:paraId="4FECF09D"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4FD79465" w14:textId="77777777" w:rsidR="003E5597" w:rsidRDefault="003F5119">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14:paraId="1C64CCF9" w14:textId="77777777" w:rsidR="003E5597" w:rsidRDefault="003F5119">
            <w:pPr>
              <w:spacing w:after="0" w:line="259" w:lineRule="auto"/>
              <w:ind w:left="0" w:right="61" w:firstLine="0"/>
              <w:jc w:val="both"/>
            </w:pPr>
            <w:r>
              <w:t xml:space="preserve">(https://www.gov.uk/government/publications/procurementpolicynote-0815-tax-arrangements-of-appointees) applies in respect of the Deliverables; </w:t>
            </w:r>
          </w:p>
        </w:tc>
      </w:tr>
      <w:tr w:rsidR="003E5597" w14:paraId="7AC57560" w14:textId="77777777">
        <w:trPr>
          <w:trHeight w:val="503"/>
        </w:trPr>
        <w:tc>
          <w:tcPr>
            <w:tcW w:w="1936" w:type="dxa"/>
            <w:tcBorders>
              <w:top w:val="nil"/>
              <w:left w:val="nil"/>
              <w:bottom w:val="nil"/>
              <w:right w:val="nil"/>
            </w:tcBorders>
          </w:tcPr>
          <w:p w14:paraId="5234C981" w14:textId="77777777" w:rsidR="003E5597" w:rsidRDefault="003F5119">
            <w:pPr>
              <w:spacing w:after="0" w:line="259" w:lineRule="auto"/>
              <w:ind w:left="0" w:right="0" w:firstLine="0"/>
            </w:pPr>
            <w:r>
              <w:rPr>
                <w:b/>
              </w:rPr>
              <w:t xml:space="preserve">"Working Day" </w:t>
            </w:r>
          </w:p>
          <w:p w14:paraId="4E233FEA" w14:textId="77777777" w:rsidR="003E5597" w:rsidRDefault="003F5119">
            <w:pPr>
              <w:spacing w:after="0" w:line="259" w:lineRule="auto"/>
              <w:ind w:left="0" w:right="0" w:firstLine="0"/>
            </w:pPr>
            <w:r>
              <w:rPr>
                <w:b/>
              </w:rPr>
              <w:t xml:space="preserve"> </w:t>
            </w:r>
          </w:p>
        </w:tc>
        <w:tc>
          <w:tcPr>
            <w:tcW w:w="6154" w:type="dxa"/>
            <w:tcBorders>
              <w:top w:val="nil"/>
              <w:left w:val="nil"/>
              <w:bottom w:val="nil"/>
              <w:right w:val="nil"/>
            </w:tcBorders>
          </w:tcPr>
          <w:p w14:paraId="3957DCFC" w14:textId="77777777" w:rsidR="003E5597" w:rsidRDefault="003F5119">
            <w:pPr>
              <w:spacing w:after="0" w:line="259" w:lineRule="auto"/>
              <w:ind w:left="0" w:right="0" w:firstLine="0"/>
              <w:jc w:val="both"/>
            </w:pPr>
            <w:r>
              <w:t xml:space="preserve">means a day (other than a Saturday or Sunday) on which banks are open for business in the City of London. </w:t>
            </w:r>
          </w:p>
        </w:tc>
      </w:tr>
    </w:tbl>
    <w:p w14:paraId="0434EF2C" w14:textId="77777777" w:rsidR="003E5597" w:rsidRDefault="003F5119">
      <w:pPr>
        <w:spacing w:after="152" w:line="259" w:lineRule="auto"/>
        <w:ind w:left="841" w:right="0" w:firstLine="0"/>
      </w:pPr>
      <w:r>
        <w:rPr>
          <w:b/>
        </w:rPr>
        <w:t xml:space="preserve"> </w:t>
      </w:r>
    </w:p>
    <w:p w14:paraId="7DC811DE" w14:textId="77777777" w:rsidR="003E5597" w:rsidRDefault="003F5119">
      <w:pPr>
        <w:pStyle w:val="Heading2"/>
        <w:tabs>
          <w:tab w:val="center" w:pos="2570"/>
        </w:tabs>
        <w:ind w:left="-5" w:firstLine="0"/>
      </w:pPr>
      <w:r>
        <w:t xml:space="preserve">2. </w:t>
      </w:r>
      <w:r>
        <w:tab/>
        <w:t xml:space="preserve">Understanding the Contract </w:t>
      </w:r>
    </w:p>
    <w:p w14:paraId="7F627C43" w14:textId="77777777" w:rsidR="003E5597" w:rsidRDefault="003F5119">
      <w:pPr>
        <w:ind w:left="551" w:right="2" w:firstLine="0"/>
      </w:pPr>
      <w:r>
        <w:t xml:space="preserve">In the Contract, unless the context otherwise requires: </w:t>
      </w:r>
    </w:p>
    <w:p w14:paraId="0046180C" w14:textId="77777777" w:rsidR="003E5597" w:rsidRDefault="003F5119">
      <w:pPr>
        <w:spacing w:after="100" w:line="259" w:lineRule="auto"/>
        <w:ind w:left="10" w:right="0" w:firstLine="0"/>
      </w:pPr>
      <w:r>
        <w:rPr>
          <w:rFonts w:ascii="Times New Roman" w:eastAsia="Times New Roman" w:hAnsi="Times New Roman" w:cs="Times New Roman"/>
        </w:rPr>
        <w:t xml:space="preserve"> </w:t>
      </w:r>
    </w:p>
    <w:p w14:paraId="1C1521A9" w14:textId="77777777" w:rsidR="003E5597" w:rsidRDefault="003F5119">
      <w:pPr>
        <w:spacing w:after="229"/>
        <w:ind w:left="711" w:right="2"/>
      </w:pPr>
      <w:r>
        <w:t xml:space="preserve">2.1 </w:t>
      </w:r>
      <w:r>
        <w:tab/>
        <w:t xml:space="preserve">references to numbered clauses are references to the relevant clause in these terms and conditions; </w:t>
      </w:r>
    </w:p>
    <w:p w14:paraId="71B904B1" w14:textId="77777777" w:rsidR="003E5597" w:rsidRDefault="003F5119">
      <w:pPr>
        <w:spacing w:after="228"/>
        <w:ind w:left="721" w:right="2"/>
      </w:pPr>
      <w:r>
        <w:t xml:space="preserve">2.2 </w:t>
      </w:r>
      <w:r>
        <w:tab/>
        <w:t xml:space="preserve">any obligation on any Party not to do or omit to do anything shall include an obligation not to allow that thing to be done or omitted to be done; </w:t>
      </w:r>
    </w:p>
    <w:p w14:paraId="61F600A5" w14:textId="77777777" w:rsidR="003E5597" w:rsidRDefault="003F5119">
      <w:pPr>
        <w:spacing w:after="228"/>
        <w:ind w:left="721" w:right="2"/>
      </w:pPr>
      <w:r>
        <w:t xml:space="preserve">2.3 </w:t>
      </w:r>
      <w:r>
        <w:tab/>
        <w:t xml:space="preserve">the headings in this Contract are for information only and do not affect the interpretation of the Contract; </w:t>
      </w:r>
    </w:p>
    <w:p w14:paraId="3583AE02" w14:textId="77777777" w:rsidR="003E5597" w:rsidRDefault="003F5119">
      <w:pPr>
        <w:spacing w:after="233"/>
        <w:ind w:left="731" w:right="2"/>
      </w:pPr>
      <w:r>
        <w:t xml:space="preserve">2.4 </w:t>
      </w:r>
      <w:r>
        <w:tab/>
        <w:t xml:space="preserve">references to "writing" include printing, display on a screen and electronic transmission and other modes of representing or reproducing words in a visible form; </w:t>
      </w:r>
    </w:p>
    <w:p w14:paraId="17B74411" w14:textId="74358AA9" w:rsidR="003E5597" w:rsidRDefault="003F5119">
      <w:pPr>
        <w:tabs>
          <w:tab w:val="center" w:pos="2976"/>
        </w:tabs>
        <w:spacing w:after="234"/>
        <w:ind w:left="0" w:right="0" w:firstLine="0"/>
      </w:pPr>
      <w:r>
        <w:t xml:space="preserve">2.5 </w:t>
      </w:r>
      <w:r>
        <w:tab/>
        <w:t xml:space="preserve">the singular includes the plural and </w:t>
      </w:r>
      <w:r w:rsidR="00DD1755">
        <w:t>vice versa.</w:t>
      </w:r>
      <w:r>
        <w:t xml:space="preserve">  </w:t>
      </w:r>
    </w:p>
    <w:p w14:paraId="6CBB02A3" w14:textId="77777777" w:rsidR="003E5597" w:rsidRDefault="003F5119">
      <w:pPr>
        <w:spacing w:after="266" w:line="249" w:lineRule="auto"/>
        <w:ind w:left="721" w:right="282" w:hanging="701"/>
        <w:jc w:val="both"/>
      </w:pPr>
      <w:r>
        <w:t xml:space="preserve">2.6 a reference to any law includes a reference to that law as amended, extended, consolidated or re-enacted from time to time and to any legislation or byelaw made under that law; and </w:t>
      </w:r>
    </w:p>
    <w:p w14:paraId="5D610579" w14:textId="77777777" w:rsidR="003E5597" w:rsidRDefault="003F5119">
      <w:pPr>
        <w:spacing w:after="404"/>
        <w:ind w:left="731" w:right="2"/>
      </w:pPr>
      <w:r>
        <w:t xml:space="preserve">2.7 </w:t>
      </w:r>
      <w:r>
        <w:tab/>
        <w:t xml:space="preserve">the word ‘including’, "for example" and similar words shall be understood as if they were immediately followed by the words "without limitation". </w:t>
      </w:r>
    </w:p>
    <w:p w14:paraId="6E1BE046" w14:textId="77777777" w:rsidR="003E5597" w:rsidRDefault="003F5119">
      <w:pPr>
        <w:pStyle w:val="Heading2"/>
        <w:tabs>
          <w:tab w:val="center" w:pos="2326"/>
        </w:tabs>
        <w:ind w:left="-5" w:firstLine="0"/>
      </w:pPr>
      <w:r>
        <w:t xml:space="preserve">3. </w:t>
      </w:r>
      <w:r>
        <w:tab/>
        <w:t xml:space="preserve">How the Contract works </w:t>
      </w:r>
    </w:p>
    <w:p w14:paraId="3E77DE28" w14:textId="77777777" w:rsidR="003E5597" w:rsidRDefault="003F5119">
      <w:pPr>
        <w:ind w:left="721" w:right="2"/>
      </w:pPr>
      <w:r>
        <w:t xml:space="preserve">3.1 </w:t>
      </w:r>
      <w:r>
        <w:tab/>
        <w:t xml:space="preserve">The Order Form is an offer by the Buyer to purchase the Deliverables subject to and in accordance with the terms and conditions of the Contract. </w:t>
      </w:r>
    </w:p>
    <w:p w14:paraId="179280C5" w14:textId="77777777" w:rsidR="003E5597" w:rsidRDefault="003F5119">
      <w:pPr>
        <w:spacing w:after="0" w:line="259" w:lineRule="auto"/>
        <w:ind w:left="10" w:right="0" w:firstLine="0"/>
      </w:pPr>
      <w:r>
        <w:t xml:space="preserve"> </w:t>
      </w:r>
    </w:p>
    <w:p w14:paraId="6A62D00B" w14:textId="77777777" w:rsidR="003E5597" w:rsidRDefault="003F5119">
      <w:pPr>
        <w:ind w:left="721" w:right="2"/>
      </w:pPr>
      <w:r>
        <w:t xml:space="preserve">3.2 </w:t>
      </w:r>
      <w:r>
        <w:tab/>
        <w:t xml:space="preserve">The Supplier is deemed to accept the offer in the Order Form when the Buyer receives a copy of the Order Form signed by the Supplier. </w:t>
      </w:r>
    </w:p>
    <w:p w14:paraId="6BD424F6" w14:textId="77777777" w:rsidR="003E5597" w:rsidRDefault="003F5119">
      <w:pPr>
        <w:spacing w:after="0" w:line="259" w:lineRule="auto"/>
        <w:ind w:left="10" w:right="0" w:firstLine="0"/>
      </w:pPr>
      <w:r>
        <w:t xml:space="preserve"> </w:t>
      </w:r>
    </w:p>
    <w:p w14:paraId="449AF1F2" w14:textId="77777777" w:rsidR="003E5597" w:rsidRDefault="003F5119">
      <w:pPr>
        <w:ind w:left="721" w:right="2"/>
      </w:pPr>
      <w:r>
        <w:t xml:space="preserve">3.3 </w:t>
      </w:r>
      <w:r>
        <w:tab/>
        <w:t xml:space="preserve">The Supplier warrants and represents that its tender and all statements made and documents submitted as part of the procurement of Deliverables are and remain true and accurate. </w:t>
      </w:r>
    </w:p>
    <w:p w14:paraId="07409F11" w14:textId="77777777" w:rsidR="003E5597" w:rsidRDefault="003F5119">
      <w:pPr>
        <w:spacing w:after="0" w:line="259" w:lineRule="auto"/>
        <w:ind w:left="10" w:right="0" w:firstLine="0"/>
      </w:pPr>
      <w:r>
        <w:t xml:space="preserve"> </w:t>
      </w:r>
    </w:p>
    <w:p w14:paraId="552313F6" w14:textId="77777777" w:rsidR="003E5597" w:rsidRDefault="003F5119">
      <w:pPr>
        <w:spacing w:after="152" w:line="259" w:lineRule="auto"/>
        <w:ind w:left="731" w:right="0" w:firstLine="0"/>
      </w:pPr>
      <w:r>
        <w:t xml:space="preserve"> </w:t>
      </w:r>
    </w:p>
    <w:p w14:paraId="3DC19477" w14:textId="77777777" w:rsidR="003E5597" w:rsidRDefault="003F5119">
      <w:pPr>
        <w:pStyle w:val="Heading2"/>
        <w:tabs>
          <w:tab w:val="center" w:pos="2535"/>
        </w:tabs>
        <w:ind w:left="-5" w:firstLine="0"/>
      </w:pPr>
      <w:r>
        <w:t xml:space="preserve">4. </w:t>
      </w:r>
      <w:r>
        <w:tab/>
        <w:t xml:space="preserve">What needs to be delivered </w:t>
      </w:r>
    </w:p>
    <w:p w14:paraId="466979BD" w14:textId="77777777" w:rsidR="003E5597" w:rsidRDefault="003F5119">
      <w:pPr>
        <w:pStyle w:val="Heading3"/>
        <w:tabs>
          <w:tab w:val="center" w:pos="1541"/>
        </w:tabs>
        <w:ind w:left="-5" w:firstLine="0"/>
      </w:pPr>
      <w:r>
        <w:t xml:space="preserve">4.1 </w:t>
      </w:r>
      <w:r>
        <w:tab/>
        <w:t xml:space="preserve">All Deliverables </w:t>
      </w:r>
    </w:p>
    <w:p w14:paraId="57701FB3" w14:textId="77777777" w:rsidR="003E5597" w:rsidRDefault="003F5119">
      <w:pPr>
        <w:numPr>
          <w:ilvl w:val="0"/>
          <w:numId w:val="4"/>
        </w:numPr>
        <w:ind w:right="2" w:hanging="565"/>
      </w:pPr>
      <w:r>
        <w:t xml:space="preserve">The Supplier must provide Deliverables: (i)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 </w:t>
      </w:r>
    </w:p>
    <w:p w14:paraId="037D0048" w14:textId="77777777" w:rsidR="003E5597" w:rsidRDefault="003F5119">
      <w:pPr>
        <w:numPr>
          <w:ilvl w:val="0"/>
          <w:numId w:val="4"/>
        </w:numPr>
        <w:ind w:right="2" w:hanging="565"/>
      </w:pPr>
      <w:r>
        <w:t xml:space="preserve">The Supplier must provide Deliverables with a warranty of at least 90 days (or longer where the Supplier offers a longer warranty period to its Buyers) from Delivery against all obvious defects. </w:t>
      </w:r>
    </w:p>
    <w:p w14:paraId="6D806CFF" w14:textId="77777777" w:rsidR="003E5597" w:rsidRDefault="003F5119">
      <w:pPr>
        <w:spacing w:after="0" w:line="259" w:lineRule="auto"/>
        <w:ind w:left="10" w:right="0" w:firstLine="0"/>
      </w:pPr>
      <w:r>
        <w:t xml:space="preserve"> </w:t>
      </w:r>
    </w:p>
    <w:p w14:paraId="72E25E3B" w14:textId="77777777" w:rsidR="003E5597" w:rsidRDefault="003F5119">
      <w:pPr>
        <w:pStyle w:val="Heading3"/>
        <w:tabs>
          <w:tab w:val="center" w:pos="1504"/>
        </w:tabs>
        <w:ind w:left="-5" w:firstLine="0"/>
      </w:pPr>
      <w:r>
        <w:t xml:space="preserve">4.2 </w:t>
      </w:r>
      <w:r>
        <w:tab/>
        <w:t xml:space="preserve">Goods clauses </w:t>
      </w:r>
    </w:p>
    <w:p w14:paraId="7145F757" w14:textId="77777777" w:rsidR="003E5597" w:rsidRDefault="003F5119">
      <w:pPr>
        <w:numPr>
          <w:ilvl w:val="0"/>
          <w:numId w:val="5"/>
        </w:numPr>
        <w:ind w:right="2" w:hanging="565"/>
      </w:pPr>
      <w:r>
        <w:t xml:space="preserve">All Goods delivered must be new, or as new if recycled, unused and of recent origin. </w:t>
      </w:r>
    </w:p>
    <w:p w14:paraId="242EB2D4" w14:textId="77777777" w:rsidR="003E5597" w:rsidRDefault="003F5119">
      <w:pPr>
        <w:numPr>
          <w:ilvl w:val="0"/>
          <w:numId w:val="5"/>
        </w:numPr>
        <w:ind w:right="2" w:hanging="565"/>
      </w:pPr>
      <w:r>
        <w:t xml:space="preserve">All manufacturer warranties covering the Goods must be assignable to the Buyer on request and for free. </w:t>
      </w:r>
    </w:p>
    <w:p w14:paraId="2E8F29FC" w14:textId="77777777" w:rsidR="003E5597" w:rsidRDefault="003F5119">
      <w:pPr>
        <w:numPr>
          <w:ilvl w:val="0"/>
          <w:numId w:val="5"/>
        </w:numPr>
        <w:ind w:right="2" w:hanging="565"/>
      </w:pPr>
      <w:r>
        <w:t xml:space="preserve">The Supplier transfers ownership of the Goods on completion of delivery (including off-loading and stacking) or payment for those Goods, whichever is earlier. </w:t>
      </w:r>
    </w:p>
    <w:p w14:paraId="454A8083" w14:textId="77777777" w:rsidR="003E5597" w:rsidRDefault="003F5119">
      <w:pPr>
        <w:numPr>
          <w:ilvl w:val="0"/>
          <w:numId w:val="5"/>
        </w:numPr>
        <w:ind w:right="2" w:hanging="565"/>
      </w:pPr>
      <w:r>
        <w:t xml:space="preserve">Risk in the Goods transfers to the Buyer on delivery, but remains with the Supplier if the Buyer notices damage following delivery and lets the Supplier know within three Working Days of delivery. </w:t>
      </w:r>
    </w:p>
    <w:p w14:paraId="563104DE" w14:textId="77777777" w:rsidR="003E5597" w:rsidRDefault="003F5119">
      <w:pPr>
        <w:numPr>
          <w:ilvl w:val="0"/>
          <w:numId w:val="5"/>
        </w:numPr>
        <w:ind w:right="2" w:hanging="565"/>
      </w:pPr>
      <w:r>
        <w:t xml:space="preserve">The Supplier warrants that it has full and unrestricted ownership of the Goods at the time of transfer of ownership. </w:t>
      </w:r>
    </w:p>
    <w:p w14:paraId="3194AC57" w14:textId="77777777" w:rsidR="003E5597" w:rsidRDefault="003F5119">
      <w:pPr>
        <w:numPr>
          <w:ilvl w:val="0"/>
          <w:numId w:val="5"/>
        </w:numPr>
        <w:ind w:right="2" w:hanging="565"/>
      </w:pPr>
      <w:r>
        <w:t xml:space="preserve">The Supplier must deliver the Goods on the date and to the specified location during the Buyer's working hours.  </w:t>
      </w:r>
    </w:p>
    <w:p w14:paraId="2FA44A77" w14:textId="77777777" w:rsidR="003E5597" w:rsidRDefault="003F5119">
      <w:pPr>
        <w:numPr>
          <w:ilvl w:val="0"/>
          <w:numId w:val="5"/>
        </w:numPr>
        <w:ind w:right="2" w:hanging="565"/>
      </w:pPr>
      <w:r>
        <w:t xml:space="preserve">The Supplier must provide sufficient packaging for the Goods to reach the point of delivery safely and undamaged. </w:t>
      </w:r>
    </w:p>
    <w:p w14:paraId="4CC98E4C" w14:textId="77777777" w:rsidR="003E5597" w:rsidRDefault="003F5119">
      <w:pPr>
        <w:numPr>
          <w:ilvl w:val="0"/>
          <w:numId w:val="5"/>
        </w:numPr>
        <w:ind w:right="2" w:hanging="565"/>
      </w:pPr>
      <w:r>
        <w:t xml:space="preserve">All deliveries must have a delivery note attached that specifies the order number, type and quantity of Goods. </w:t>
      </w:r>
    </w:p>
    <w:p w14:paraId="6B64D5FE" w14:textId="77777777" w:rsidR="003E5597" w:rsidRDefault="003F5119">
      <w:pPr>
        <w:numPr>
          <w:ilvl w:val="0"/>
          <w:numId w:val="5"/>
        </w:numPr>
        <w:ind w:right="2" w:hanging="565"/>
      </w:pPr>
      <w:r>
        <w:t xml:space="preserve">The Supplier must provide all tools, information and instructions the Buyer needs to make use of the Goods. </w:t>
      </w:r>
    </w:p>
    <w:p w14:paraId="1672700E" w14:textId="77777777" w:rsidR="003E5597" w:rsidRDefault="003F5119">
      <w:pPr>
        <w:numPr>
          <w:ilvl w:val="0"/>
          <w:numId w:val="5"/>
        </w:numPr>
        <w:ind w:right="2" w:hanging="565"/>
      </w:pPr>
      <w:r>
        <w:t xml:space="preserve">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 </w:t>
      </w:r>
    </w:p>
    <w:p w14:paraId="3F418973" w14:textId="77777777" w:rsidR="003E5597" w:rsidRDefault="003F5119">
      <w:pPr>
        <w:numPr>
          <w:ilvl w:val="0"/>
          <w:numId w:val="5"/>
        </w:numPr>
        <w:ind w:right="2" w:hanging="565"/>
      </w:pPr>
      <w: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14:paraId="5042DBBD" w14:textId="77777777" w:rsidR="003E5597" w:rsidRDefault="003F5119">
      <w:pPr>
        <w:numPr>
          <w:ilvl w:val="0"/>
          <w:numId w:val="5"/>
        </w:numPr>
        <w:ind w:right="2" w:hanging="565"/>
      </w:pPr>
      <w:r>
        <w:t xml:space="preserve">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 </w:t>
      </w:r>
    </w:p>
    <w:p w14:paraId="2FF4CF22" w14:textId="77777777" w:rsidR="003E5597" w:rsidRDefault="003F5119">
      <w:pPr>
        <w:numPr>
          <w:ilvl w:val="0"/>
          <w:numId w:val="5"/>
        </w:numPr>
        <w:ind w:right="2" w:hanging="565"/>
      </w:pPr>
      <w:r>
        <w:t xml:space="preserve">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w:t>
      </w:r>
    </w:p>
    <w:p w14:paraId="5DBB0D49" w14:textId="77777777" w:rsidR="003E5597" w:rsidRDefault="003F5119">
      <w:pPr>
        <w:ind w:left="1286" w:right="2" w:firstLine="0"/>
      </w:pPr>
      <w:r>
        <w:t xml:space="preserve">installation then the Supplier shall indemnify from any losses, charges costs or expenses which arise as a result of or in connection with such damage or injury where it is attributable to any act or omission of the Supplier or any of its [sub-suppliers]. </w:t>
      </w:r>
    </w:p>
    <w:p w14:paraId="6BF9A3BA" w14:textId="77777777" w:rsidR="003E5597" w:rsidRDefault="003F5119">
      <w:pPr>
        <w:spacing w:after="0" w:line="259" w:lineRule="auto"/>
        <w:ind w:left="10" w:right="0" w:firstLine="0"/>
      </w:pPr>
      <w:r>
        <w:t xml:space="preserve"> </w:t>
      </w:r>
    </w:p>
    <w:p w14:paraId="630AFA39" w14:textId="77777777" w:rsidR="003E5597" w:rsidRDefault="003F5119">
      <w:pPr>
        <w:pStyle w:val="Heading3"/>
        <w:tabs>
          <w:tab w:val="center" w:pos="1608"/>
        </w:tabs>
        <w:ind w:left="-5" w:firstLine="0"/>
      </w:pPr>
      <w:r>
        <w:t xml:space="preserve">4.3 </w:t>
      </w:r>
      <w:r>
        <w:tab/>
        <w:t xml:space="preserve">Services clauses </w:t>
      </w:r>
    </w:p>
    <w:p w14:paraId="372E4D07" w14:textId="77777777" w:rsidR="003E5597" w:rsidRDefault="003F5119">
      <w:pPr>
        <w:numPr>
          <w:ilvl w:val="0"/>
          <w:numId w:val="6"/>
        </w:numPr>
        <w:ind w:right="2" w:hanging="565"/>
      </w:pPr>
      <w:r>
        <w:t xml:space="preserve">Late delivery of the Services will be a default of the Contract. </w:t>
      </w:r>
    </w:p>
    <w:p w14:paraId="064DC3BD" w14:textId="77777777" w:rsidR="003E5597" w:rsidRDefault="003F5119">
      <w:pPr>
        <w:numPr>
          <w:ilvl w:val="0"/>
          <w:numId w:val="6"/>
        </w:numPr>
        <w:ind w:right="2" w:hanging="565"/>
      </w:pPr>
      <w:r>
        <w:t xml:space="preserve">The Supplier must co-operate with the Buyer and third party suppliers on all aspects connected with the delivery of the Services and ensure that Supplier Staff comply with any reasonable instructions including any security requirements. </w:t>
      </w:r>
    </w:p>
    <w:p w14:paraId="705AD3FE" w14:textId="77777777" w:rsidR="003E5597" w:rsidRDefault="003F5119">
      <w:pPr>
        <w:numPr>
          <w:ilvl w:val="0"/>
          <w:numId w:val="6"/>
        </w:numPr>
        <w:ind w:right="2" w:hanging="565"/>
      </w:pPr>
      <w:r>
        <w:t xml:space="preserve">The Buyer must provide the Supplier with reasonable access to its premises at reasonable times for the purpose of supplying the Services </w:t>
      </w:r>
    </w:p>
    <w:p w14:paraId="6783A92A" w14:textId="77777777" w:rsidR="003E5597" w:rsidRDefault="003F5119">
      <w:pPr>
        <w:numPr>
          <w:ilvl w:val="0"/>
          <w:numId w:val="6"/>
        </w:numPr>
        <w:ind w:right="2" w:hanging="565"/>
      </w:pPr>
      <w:r>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 </w:t>
      </w:r>
    </w:p>
    <w:p w14:paraId="40FD8DB2" w14:textId="77777777" w:rsidR="003E5597" w:rsidRDefault="003F5119">
      <w:pPr>
        <w:numPr>
          <w:ilvl w:val="0"/>
          <w:numId w:val="6"/>
        </w:numPr>
        <w:ind w:right="2" w:hanging="565"/>
      </w:pPr>
      <w:r>
        <w:t xml:space="preserve">The Supplier must allocate sufficient resources and appropriate expertise to the Contract. </w:t>
      </w:r>
    </w:p>
    <w:p w14:paraId="5A31AC8C" w14:textId="77777777" w:rsidR="003E5597" w:rsidRDefault="003F5119">
      <w:pPr>
        <w:numPr>
          <w:ilvl w:val="0"/>
          <w:numId w:val="6"/>
        </w:numPr>
        <w:ind w:right="2" w:hanging="565"/>
      </w:pPr>
      <w:r>
        <w:t xml:space="preserve">The Supplier must take all reasonable care to ensure performance does not disrupt the Buyer's operations, employees or other contractors. </w:t>
      </w:r>
    </w:p>
    <w:p w14:paraId="3EB54A41" w14:textId="77777777" w:rsidR="003E5597" w:rsidRDefault="003F5119">
      <w:pPr>
        <w:numPr>
          <w:ilvl w:val="0"/>
          <w:numId w:val="6"/>
        </w:numPr>
        <w:ind w:right="2" w:hanging="565"/>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4BEE7FD2" w14:textId="77777777" w:rsidR="003E5597" w:rsidRDefault="003F5119">
      <w:pPr>
        <w:numPr>
          <w:ilvl w:val="0"/>
          <w:numId w:val="6"/>
        </w:numPr>
        <w:ind w:right="2" w:hanging="565"/>
      </w:pPr>
      <w:r>
        <w:t>The Supplier must ensure all Services, and anything used to deliver the Services, are of good quality [</w:t>
      </w:r>
      <w:r>
        <w:rPr>
          <w:shd w:val="clear" w:color="auto" w:fill="FFFF00"/>
        </w:rPr>
        <w:t>and free from defects].</w:t>
      </w:r>
      <w:r>
        <w:t xml:space="preserve"> </w:t>
      </w:r>
    </w:p>
    <w:p w14:paraId="17AA7DD3" w14:textId="77777777" w:rsidR="003E5597" w:rsidRDefault="003F5119">
      <w:pPr>
        <w:numPr>
          <w:ilvl w:val="0"/>
          <w:numId w:val="6"/>
        </w:numPr>
        <w:ind w:right="2" w:hanging="565"/>
      </w:pPr>
      <w:r>
        <w:t xml:space="preserve">The Buyer is entitled to withhold payment for partially or undelivered Services, but doing so does not stop it from using its other rights under the Contract. </w:t>
      </w:r>
    </w:p>
    <w:p w14:paraId="02A9B5AA" w14:textId="77777777" w:rsidR="003E5597" w:rsidRDefault="003F5119">
      <w:pPr>
        <w:spacing w:after="152" w:line="259" w:lineRule="auto"/>
        <w:ind w:left="1451" w:right="0" w:firstLine="0"/>
      </w:pPr>
      <w:r>
        <w:t xml:space="preserve"> </w:t>
      </w:r>
    </w:p>
    <w:p w14:paraId="43AADC1A" w14:textId="77777777" w:rsidR="003E5597" w:rsidRDefault="003F5119">
      <w:pPr>
        <w:pStyle w:val="Heading2"/>
        <w:tabs>
          <w:tab w:val="center" w:pos="2175"/>
        </w:tabs>
        <w:ind w:left="-5" w:firstLine="0"/>
      </w:pPr>
      <w:r>
        <w:t xml:space="preserve">5. </w:t>
      </w:r>
      <w:r>
        <w:tab/>
        <w:t xml:space="preserve">Pricing and payments </w:t>
      </w:r>
    </w:p>
    <w:p w14:paraId="0CCAA4C5" w14:textId="77777777" w:rsidR="003E5597" w:rsidRDefault="003F5119">
      <w:pPr>
        <w:ind w:left="721" w:right="2"/>
      </w:pPr>
      <w:r>
        <w:t xml:space="preserve">5.1 </w:t>
      </w:r>
      <w:r>
        <w:tab/>
        <w:t xml:space="preserve">In exchange for the Deliverables, the Supplier shall be entitled to invoice the Buyer for the charges in the Order Form.  The Supplier shall raise invoices promptly and in any event within 90 days from when the charges are due. </w:t>
      </w:r>
    </w:p>
    <w:p w14:paraId="551FE372" w14:textId="77777777" w:rsidR="003E5597" w:rsidRDefault="003F5119">
      <w:pPr>
        <w:spacing w:after="0" w:line="259" w:lineRule="auto"/>
        <w:ind w:left="1996" w:right="0" w:firstLine="0"/>
      </w:pPr>
      <w:r>
        <w:t xml:space="preserve"> </w:t>
      </w:r>
    </w:p>
    <w:p w14:paraId="43656A00" w14:textId="77777777" w:rsidR="003E5597" w:rsidRDefault="003F5119">
      <w:pPr>
        <w:tabs>
          <w:tab w:val="center" w:pos="1320"/>
        </w:tabs>
        <w:ind w:left="0" w:right="0" w:firstLine="0"/>
      </w:pPr>
      <w:r>
        <w:t xml:space="preserve">5.2 </w:t>
      </w:r>
      <w:r>
        <w:tab/>
        <w:t xml:space="preserve">All Charges: </w:t>
      </w:r>
    </w:p>
    <w:p w14:paraId="24A056D2" w14:textId="77777777" w:rsidR="003E5597" w:rsidRDefault="003F5119">
      <w:pPr>
        <w:ind w:left="716" w:right="955" w:firstLine="0"/>
      </w:pPr>
      <w:r>
        <w:t xml:space="preserve">(a) </w:t>
      </w:r>
      <w:r>
        <w:tab/>
        <w:t xml:space="preserve">exclude VAT, which is payable on provision of a valid VAT invoice; (b) </w:t>
      </w:r>
      <w:r>
        <w:tab/>
        <w:t xml:space="preserve">include all costs connected with the supply of Deliverables. </w:t>
      </w:r>
    </w:p>
    <w:p w14:paraId="362F8171" w14:textId="77777777" w:rsidR="003E5597" w:rsidRDefault="003F5119">
      <w:pPr>
        <w:spacing w:after="0" w:line="259" w:lineRule="auto"/>
        <w:ind w:left="2717" w:right="0" w:firstLine="0"/>
      </w:pPr>
      <w:r>
        <w:t xml:space="preserve"> </w:t>
      </w:r>
    </w:p>
    <w:p w14:paraId="5785AD02" w14:textId="77777777" w:rsidR="003E5597" w:rsidRDefault="003F5119">
      <w:pPr>
        <w:ind w:left="721" w:right="2"/>
      </w:pPr>
      <w:r>
        <w:t xml:space="preserve">5.3 </w:t>
      </w:r>
      <w:r>
        <w:tab/>
        <w:t xml:space="preserve">The Buyer must pay the Supplier the charges within 30 days of receipt by the Buyer of a valid, undisputed invoice, in cleared funds to the Supplier's account stated in the Order Form. </w:t>
      </w:r>
    </w:p>
    <w:p w14:paraId="3E4B0137" w14:textId="77777777" w:rsidR="003E5597" w:rsidRDefault="003F5119">
      <w:pPr>
        <w:spacing w:after="0" w:line="259" w:lineRule="auto"/>
        <w:ind w:left="1996" w:right="0" w:firstLine="0"/>
      </w:pPr>
      <w:r>
        <w:t xml:space="preserve"> </w:t>
      </w:r>
    </w:p>
    <w:p w14:paraId="5E7A6C80" w14:textId="77777777" w:rsidR="003E5597" w:rsidRDefault="003F5119">
      <w:pPr>
        <w:tabs>
          <w:tab w:val="center" w:pos="2402"/>
        </w:tabs>
        <w:ind w:left="0" w:right="0" w:firstLine="0"/>
      </w:pPr>
      <w:r>
        <w:t xml:space="preserve">5.4 </w:t>
      </w:r>
      <w:r>
        <w:tab/>
        <w:t xml:space="preserve">A Supplier invoice is only valid if it: </w:t>
      </w:r>
    </w:p>
    <w:p w14:paraId="19A15C52" w14:textId="77777777" w:rsidR="003E5597" w:rsidRDefault="003F5119">
      <w:pPr>
        <w:numPr>
          <w:ilvl w:val="0"/>
          <w:numId w:val="7"/>
        </w:numPr>
        <w:ind w:right="2" w:hanging="565"/>
      </w:pPr>
      <w:r>
        <w:t xml:space="preserve">includes all appropriate references including the Purchase Order Number and other details reasonably requested by the Buyer; </w:t>
      </w:r>
    </w:p>
    <w:p w14:paraId="5E5F65E4" w14:textId="77777777" w:rsidR="003E5597" w:rsidRDefault="003F5119">
      <w:pPr>
        <w:numPr>
          <w:ilvl w:val="0"/>
          <w:numId w:val="7"/>
        </w:numPr>
        <w:ind w:right="2" w:hanging="565"/>
      </w:pPr>
      <w:r>
        <w:t xml:space="preserve">includes a detailed breakdown of Deliverables which have been delivered (if any). </w:t>
      </w:r>
    </w:p>
    <w:p w14:paraId="0CD4CD33" w14:textId="77777777" w:rsidR="003E5597" w:rsidRDefault="003F5119">
      <w:pPr>
        <w:spacing w:after="0" w:line="259" w:lineRule="auto"/>
        <w:ind w:left="2717" w:right="0" w:firstLine="0"/>
      </w:pPr>
      <w:r>
        <w:t xml:space="preserve"> </w:t>
      </w:r>
    </w:p>
    <w:p w14:paraId="5AD0CA2F" w14:textId="77777777" w:rsidR="003E5597" w:rsidRDefault="003F5119">
      <w:pPr>
        <w:numPr>
          <w:ilvl w:val="1"/>
          <w:numId w:val="8"/>
        </w:numPr>
        <w:ind w:right="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14:paraId="16E950CE" w14:textId="77777777" w:rsidR="003E5597" w:rsidRDefault="003F5119">
      <w:pPr>
        <w:spacing w:after="0" w:line="259" w:lineRule="auto"/>
        <w:ind w:left="1996" w:right="0" w:firstLine="0"/>
      </w:pPr>
      <w:r>
        <w:t xml:space="preserve"> </w:t>
      </w:r>
    </w:p>
    <w:p w14:paraId="0FCDBF9D" w14:textId="77777777" w:rsidR="003E5597" w:rsidRDefault="003F5119">
      <w:pPr>
        <w:numPr>
          <w:ilvl w:val="1"/>
          <w:numId w:val="8"/>
        </w:numPr>
        <w:ind w:right="2"/>
      </w:pPr>
      <w:r>
        <w:t xml:space="preserve">The Buyer may retain or set-off payment of any amount owed to it by the Supplier if notice and reasons are provided. </w:t>
      </w:r>
    </w:p>
    <w:p w14:paraId="633C962B" w14:textId="77777777" w:rsidR="003E5597" w:rsidRDefault="003F5119">
      <w:pPr>
        <w:spacing w:after="0" w:line="259" w:lineRule="auto"/>
        <w:ind w:left="10" w:right="0" w:firstLine="0"/>
      </w:pPr>
      <w:r>
        <w:t xml:space="preserve"> </w:t>
      </w:r>
    </w:p>
    <w:p w14:paraId="2659C8F0" w14:textId="77777777" w:rsidR="003E5597" w:rsidRDefault="003F5119">
      <w:pPr>
        <w:numPr>
          <w:ilvl w:val="1"/>
          <w:numId w:val="8"/>
        </w:numPr>
        <w:ind w:right="2"/>
      </w:pPr>
      <w:r>
        <w:t xml:space="preserve">The Supplier must ensure that all subcontractors are paid, in full, within 30 days of receipt of a valid, undisputed invoice.  If this doesn't happen, the Buyer can publish the details of the late payment or non-payment. </w:t>
      </w:r>
    </w:p>
    <w:p w14:paraId="5D7E6671" w14:textId="77777777" w:rsidR="003E5597" w:rsidRDefault="003F5119">
      <w:pPr>
        <w:spacing w:after="347" w:line="259" w:lineRule="auto"/>
        <w:ind w:left="1276" w:right="0" w:firstLine="0"/>
      </w:pPr>
      <w:r>
        <w:t xml:space="preserve"> </w:t>
      </w:r>
    </w:p>
    <w:p w14:paraId="552CF349" w14:textId="77777777" w:rsidR="003E5597" w:rsidRDefault="003F5119">
      <w:pPr>
        <w:spacing w:after="152" w:line="259" w:lineRule="auto"/>
        <w:ind w:left="10" w:right="0" w:firstLine="0"/>
      </w:pPr>
      <w:r>
        <w:t xml:space="preserve"> </w:t>
      </w:r>
    </w:p>
    <w:p w14:paraId="387E297C" w14:textId="77777777" w:rsidR="003E5597" w:rsidRDefault="003F5119">
      <w:pPr>
        <w:pStyle w:val="Heading2"/>
        <w:tabs>
          <w:tab w:val="center" w:pos="3321"/>
        </w:tabs>
        <w:ind w:left="-5" w:firstLine="0"/>
      </w:pPr>
      <w:r>
        <w:t xml:space="preserve">6. </w:t>
      </w:r>
      <w:r>
        <w:tab/>
        <w:t xml:space="preserve">The Buyer's obligations to the Supplier </w:t>
      </w:r>
    </w:p>
    <w:p w14:paraId="5B0A5E73" w14:textId="77777777" w:rsidR="003E5597" w:rsidRDefault="003F5119">
      <w:pPr>
        <w:tabs>
          <w:tab w:val="center" w:pos="4252"/>
        </w:tabs>
        <w:ind w:left="0" w:right="0" w:firstLine="0"/>
      </w:pPr>
      <w:r>
        <w:t xml:space="preserve">6.1 </w:t>
      </w:r>
      <w:r>
        <w:tab/>
        <w:t xml:space="preserve">If Supplier fails to comply with the Contract as a result of a Buyer Cause: </w:t>
      </w:r>
    </w:p>
    <w:p w14:paraId="37D64AE7" w14:textId="77777777" w:rsidR="003E5597" w:rsidRDefault="003F5119">
      <w:pPr>
        <w:numPr>
          <w:ilvl w:val="0"/>
          <w:numId w:val="9"/>
        </w:numPr>
        <w:ind w:right="2" w:hanging="555"/>
      </w:pPr>
      <w:r>
        <w:t xml:space="preserve">the Buyer cannot terminate the Contract under clause 11; </w:t>
      </w:r>
    </w:p>
    <w:p w14:paraId="330453B0" w14:textId="77777777" w:rsidR="003E5597" w:rsidRDefault="003F5119">
      <w:pPr>
        <w:numPr>
          <w:ilvl w:val="0"/>
          <w:numId w:val="9"/>
        </w:numPr>
        <w:ind w:right="2" w:hanging="555"/>
      </w:pPr>
      <w:r>
        <w:t xml:space="preserve">the Supplier is entitled to reasonable and proven additional expenses and to relief from liability under this Contract; </w:t>
      </w:r>
    </w:p>
    <w:p w14:paraId="480B63A0" w14:textId="77777777" w:rsidR="003E5597" w:rsidRDefault="003F5119">
      <w:pPr>
        <w:numPr>
          <w:ilvl w:val="0"/>
          <w:numId w:val="9"/>
        </w:numPr>
        <w:ind w:right="2" w:hanging="555"/>
      </w:pPr>
      <w:r>
        <w:t xml:space="preserve">the Supplier is entitled to additional time needed to deliver the Deliverables; (d) </w:t>
      </w:r>
      <w:r>
        <w:tab/>
        <w:t xml:space="preserve">the Supplier cannot suspend the ongoing supply of Deliverables. </w:t>
      </w:r>
    </w:p>
    <w:p w14:paraId="77F9BF0C" w14:textId="77777777" w:rsidR="003E5597" w:rsidRDefault="003F5119">
      <w:pPr>
        <w:spacing w:after="0" w:line="259" w:lineRule="auto"/>
        <w:ind w:left="1451" w:right="0" w:firstLine="0"/>
      </w:pPr>
      <w:r>
        <w:t xml:space="preserve"> </w:t>
      </w:r>
    </w:p>
    <w:p w14:paraId="43232BF7" w14:textId="77777777" w:rsidR="003E5597" w:rsidRDefault="003F5119">
      <w:pPr>
        <w:tabs>
          <w:tab w:val="center" w:pos="2592"/>
        </w:tabs>
        <w:ind w:left="0" w:right="0" w:firstLine="0"/>
      </w:pPr>
      <w:r>
        <w:t xml:space="preserve">6.2 </w:t>
      </w:r>
      <w:r>
        <w:tab/>
        <w:t xml:space="preserve">Clause 6.1 only applies if the Supplier: </w:t>
      </w:r>
    </w:p>
    <w:p w14:paraId="375A7F45" w14:textId="77777777" w:rsidR="003E5597" w:rsidRDefault="003F5119">
      <w:pPr>
        <w:ind w:left="716" w:right="564" w:firstLine="0"/>
      </w:pPr>
      <w:r>
        <w:t xml:space="preserve">(a) </w:t>
      </w:r>
      <w:r>
        <w:tab/>
        <w:t xml:space="preserve">gives notice to the Buyer within 10 Working Days of becoming aware; (b) </w:t>
      </w:r>
      <w:r>
        <w:tab/>
        <w:t xml:space="preserve">demonstrates that the failure only happened because of the Buyer Cause; (c) </w:t>
      </w:r>
      <w:r>
        <w:tab/>
        <w:t xml:space="preserve">mitigated the impact of the Buyer Cause. </w:t>
      </w:r>
    </w:p>
    <w:p w14:paraId="25D13A0F" w14:textId="77777777" w:rsidR="003E5597" w:rsidRDefault="003F5119">
      <w:pPr>
        <w:spacing w:after="152" w:line="259" w:lineRule="auto"/>
        <w:ind w:left="1451" w:right="0" w:firstLine="0"/>
      </w:pPr>
      <w:r>
        <w:t xml:space="preserve"> </w:t>
      </w:r>
    </w:p>
    <w:p w14:paraId="66AD0992" w14:textId="77777777" w:rsidR="003E5597" w:rsidRDefault="003F5119">
      <w:pPr>
        <w:pStyle w:val="Heading2"/>
        <w:tabs>
          <w:tab w:val="center" w:pos="2710"/>
        </w:tabs>
        <w:ind w:left="-5" w:firstLine="0"/>
      </w:pPr>
      <w:r>
        <w:t xml:space="preserve">7. </w:t>
      </w:r>
      <w:r>
        <w:tab/>
        <w:t xml:space="preserve">Record keeping and reporting </w:t>
      </w:r>
    </w:p>
    <w:p w14:paraId="175501C1" w14:textId="77777777" w:rsidR="003E5597" w:rsidRDefault="003F5119">
      <w:pPr>
        <w:ind w:left="721" w:right="2"/>
      </w:pPr>
      <w:r>
        <w:t xml:space="preserve">7.1 </w:t>
      </w:r>
      <w:r>
        <w:tab/>
        <w:t xml:space="preserve">The Supplier must ensure that suitably qualified representatives attend progress meetings with the Buyer and provide progress reports when specified in the Order Form. </w:t>
      </w:r>
    </w:p>
    <w:p w14:paraId="3331092E" w14:textId="77777777" w:rsidR="003E5597" w:rsidRDefault="003F5119">
      <w:pPr>
        <w:spacing w:after="0" w:line="259" w:lineRule="auto"/>
        <w:ind w:left="10" w:right="0" w:firstLine="0"/>
      </w:pPr>
      <w:r>
        <w:t xml:space="preserve"> </w:t>
      </w:r>
    </w:p>
    <w:p w14:paraId="7B39E8CC" w14:textId="77777777" w:rsidR="003E5597" w:rsidRDefault="003F5119">
      <w:pPr>
        <w:ind w:left="721" w:right="2"/>
      </w:pPr>
      <w:r>
        <w:t xml:space="preserve">7.2 </w:t>
      </w:r>
      <w:r>
        <w:tab/>
        <w:t xml:space="preserve">The Supplier must keep and maintain full and accurate records and accounts on everything to do with the Contract for seven years after the date of expiry or termination of the Contract. </w:t>
      </w:r>
    </w:p>
    <w:p w14:paraId="77A4D810" w14:textId="77777777" w:rsidR="003E5597" w:rsidRDefault="003F5119">
      <w:pPr>
        <w:spacing w:after="0" w:line="259" w:lineRule="auto"/>
        <w:ind w:left="10" w:right="0" w:firstLine="0"/>
      </w:pPr>
      <w:r>
        <w:t xml:space="preserve"> </w:t>
      </w:r>
    </w:p>
    <w:p w14:paraId="0A01C4B1" w14:textId="77777777" w:rsidR="003E5597" w:rsidRDefault="003F5119">
      <w:pPr>
        <w:ind w:left="721" w:right="2"/>
      </w:pPr>
      <w:r>
        <w:t xml:space="preserve">7.3 </w:t>
      </w:r>
      <w:r>
        <w:tab/>
        <w:t xml:space="preserve">The Supplier must allow any auditor appointed by the Buyer access to their premises to verify all contract accounts and records of everything to do with the Contract and provide copies for the audit. </w:t>
      </w:r>
    </w:p>
    <w:p w14:paraId="00E37CEB" w14:textId="77777777" w:rsidR="003E5597" w:rsidRDefault="003F5119">
      <w:pPr>
        <w:spacing w:after="0" w:line="259" w:lineRule="auto"/>
        <w:ind w:left="10" w:right="0" w:firstLine="0"/>
      </w:pPr>
      <w:r>
        <w:t xml:space="preserve"> </w:t>
      </w:r>
    </w:p>
    <w:p w14:paraId="323BE2D8" w14:textId="77777777" w:rsidR="003E5597" w:rsidRDefault="003F5119">
      <w:pPr>
        <w:ind w:left="721" w:right="2"/>
      </w:pPr>
      <w:r>
        <w:t xml:space="preserve">7.4 The Supplier must provide information to the auditor and reasonable co-operation at their request. </w:t>
      </w:r>
    </w:p>
    <w:p w14:paraId="3E7A3709" w14:textId="77777777" w:rsidR="003E5597" w:rsidRDefault="003F5119">
      <w:pPr>
        <w:spacing w:after="0" w:line="259" w:lineRule="auto"/>
        <w:ind w:left="10" w:right="0" w:firstLine="0"/>
      </w:pPr>
      <w:r>
        <w:t xml:space="preserve"> </w:t>
      </w:r>
    </w:p>
    <w:p w14:paraId="719E2CF2" w14:textId="77777777" w:rsidR="003E5597" w:rsidRDefault="003F5119">
      <w:pPr>
        <w:ind w:left="721" w:right="2"/>
      </w:pPr>
      <w:r>
        <w:t xml:space="preserve">7.5 </w:t>
      </w:r>
      <w:r>
        <w:tab/>
        <w:t xml:space="preserve">If the Supplier is not providing any of the Deliverables, or is unable to provide them, it must immediately: </w:t>
      </w:r>
    </w:p>
    <w:p w14:paraId="5C2F2BCF" w14:textId="77777777" w:rsidR="003E5597" w:rsidRDefault="003F5119">
      <w:pPr>
        <w:numPr>
          <w:ilvl w:val="0"/>
          <w:numId w:val="10"/>
        </w:numPr>
        <w:ind w:right="2" w:hanging="555"/>
      </w:pPr>
      <w:r>
        <w:t xml:space="preserve">tell the Buyer and give reasons; </w:t>
      </w:r>
    </w:p>
    <w:p w14:paraId="18B0939F" w14:textId="77777777" w:rsidR="003E5597" w:rsidRDefault="003F5119">
      <w:pPr>
        <w:numPr>
          <w:ilvl w:val="0"/>
          <w:numId w:val="10"/>
        </w:numPr>
        <w:ind w:right="2" w:hanging="555"/>
      </w:pPr>
      <w:r>
        <w:t xml:space="preserve">propose corrective action; </w:t>
      </w:r>
    </w:p>
    <w:p w14:paraId="491BF20F" w14:textId="77777777" w:rsidR="003E5597" w:rsidRDefault="003F5119">
      <w:pPr>
        <w:numPr>
          <w:ilvl w:val="0"/>
          <w:numId w:val="10"/>
        </w:numPr>
        <w:ind w:right="2" w:hanging="555"/>
      </w:pPr>
      <w:r>
        <w:t xml:space="preserve">provide a deadline for completing the corrective action. </w:t>
      </w:r>
    </w:p>
    <w:p w14:paraId="5022053C" w14:textId="77777777" w:rsidR="003E5597" w:rsidRDefault="003F5119">
      <w:pPr>
        <w:spacing w:after="0" w:line="259" w:lineRule="auto"/>
        <w:ind w:left="731" w:right="0" w:firstLine="0"/>
      </w:pPr>
      <w:r>
        <w:t xml:space="preserve"> </w:t>
      </w:r>
    </w:p>
    <w:p w14:paraId="442FBC31" w14:textId="77777777" w:rsidR="003E5597" w:rsidRDefault="003F5119">
      <w:pPr>
        <w:ind w:left="721" w:right="2"/>
      </w:pPr>
      <w:r>
        <w:t xml:space="preserve">7.6 </w:t>
      </w:r>
      <w:r>
        <w:tab/>
        <w:t xml:space="preserve">If the Buyer, acting reasonably, is concerned as to the financial stability of the Supplier such that it may impact on the continued performance of the Contract then the Buyer may: </w:t>
      </w:r>
    </w:p>
    <w:p w14:paraId="76538521" w14:textId="77777777" w:rsidR="003E5597" w:rsidRDefault="003F5119">
      <w:pPr>
        <w:numPr>
          <w:ilvl w:val="0"/>
          <w:numId w:val="11"/>
        </w:numPr>
        <w:ind w:right="2" w:hanging="555"/>
      </w:pPr>
      <w: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14:paraId="7D274150" w14:textId="77777777" w:rsidR="003E5597" w:rsidRDefault="003F5119">
      <w:pPr>
        <w:numPr>
          <w:ilvl w:val="0"/>
          <w:numId w:val="11"/>
        </w:numPr>
        <w:ind w:right="2" w:hanging="555"/>
      </w:pPr>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w:t>
      </w:r>
    </w:p>
    <w:p w14:paraId="6601A3DB" w14:textId="77777777" w:rsidR="003E5597" w:rsidRDefault="003F5119">
      <w:pPr>
        <w:spacing w:after="152" w:line="259" w:lineRule="auto"/>
        <w:ind w:left="1451" w:right="0" w:firstLine="0"/>
      </w:pPr>
      <w:r>
        <w:t xml:space="preserve"> </w:t>
      </w:r>
    </w:p>
    <w:p w14:paraId="67F7E3E5" w14:textId="77777777" w:rsidR="003E5597" w:rsidRDefault="003F5119">
      <w:pPr>
        <w:pStyle w:val="Heading2"/>
        <w:tabs>
          <w:tab w:val="center" w:pos="1617"/>
        </w:tabs>
        <w:ind w:left="-5" w:firstLine="0"/>
      </w:pPr>
      <w:r>
        <w:t xml:space="preserve">8. </w:t>
      </w:r>
      <w:r>
        <w:tab/>
        <w:t xml:space="preserve">Supplier staff </w:t>
      </w:r>
    </w:p>
    <w:p w14:paraId="2BEEB224" w14:textId="77777777" w:rsidR="003E5597" w:rsidRDefault="003F5119">
      <w:pPr>
        <w:tabs>
          <w:tab w:val="center" w:pos="4033"/>
        </w:tabs>
        <w:ind w:left="0" w:right="0" w:firstLine="0"/>
      </w:pPr>
      <w:r>
        <w:t xml:space="preserve">8.1 </w:t>
      </w:r>
      <w:r>
        <w:tab/>
        <w:t xml:space="preserve">The Supplier Staff involved in the performance of the Contract must: </w:t>
      </w:r>
    </w:p>
    <w:p w14:paraId="7F34E2C5" w14:textId="77777777" w:rsidR="003E5597" w:rsidRDefault="003F5119">
      <w:pPr>
        <w:numPr>
          <w:ilvl w:val="0"/>
          <w:numId w:val="12"/>
        </w:numPr>
        <w:ind w:right="2" w:hanging="555"/>
      </w:pPr>
      <w:r>
        <w:t xml:space="preserve">be appropriately trained and qualified; </w:t>
      </w:r>
    </w:p>
    <w:p w14:paraId="2AEC9BA6" w14:textId="77777777" w:rsidR="003E5597" w:rsidRDefault="003F5119">
      <w:pPr>
        <w:numPr>
          <w:ilvl w:val="0"/>
          <w:numId w:val="12"/>
        </w:numPr>
        <w:spacing w:after="0" w:line="249" w:lineRule="auto"/>
        <w:ind w:right="2" w:hanging="555"/>
      </w:pPr>
      <w:r>
        <w:t xml:space="preserve">be vetted using Good Industry Practice and in accordance with the </w:t>
      </w:r>
      <w:r>
        <w:rPr>
          <w:shd w:val="clear" w:color="auto" w:fill="FFFF00"/>
        </w:rPr>
        <w:t>instructions issued by the Buyer in the Order Form] [Staff Vetting Procedures]</w:t>
      </w:r>
      <w:r>
        <w:t xml:space="preserve"> </w:t>
      </w:r>
    </w:p>
    <w:p w14:paraId="521C015A" w14:textId="77777777" w:rsidR="003E5597" w:rsidRDefault="003F5119">
      <w:pPr>
        <w:numPr>
          <w:ilvl w:val="0"/>
          <w:numId w:val="12"/>
        </w:numPr>
        <w:ind w:right="2" w:hanging="555"/>
      </w:pPr>
      <w:r>
        <w:t xml:space="preserve">comply with all conduct requirements when on the Buyer's premises. </w:t>
      </w:r>
    </w:p>
    <w:p w14:paraId="176CAF91" w14:textId="77777777" w:rsidR="003E5597" w:rsidRDefault="003F5119">
      <w:pPr>
        <w:spacing w:after="11" w:line="259" w:lineRule="auto"/>
        <w:ind w:left="1451" w:right="0" w:firstLine="0"/>
      </w:pPr>
      <w:r>
        <w:t xml:space="preserve"> </w:t>
      </w:r>
    </w:p>
    <w:p w14:paraId="3F98074C" w14:textId="77777777" w:rsidR="003E5597" w:rsidRDefault="003F5119">
      <w:pPr>
        <w:numPr>
          <w:ilvl w:val="1"/>
          <w:numId w:val="13"/>
        </w:numPr>
        <w:ind w:right="2"/>
      </w:pPr>
      <w:r>
        <w:t xml:space="preserve">Where a Buyer decides one of the Supplier's Staff isn’t suitable to work on the Contract, the Supplier must replace them with a suitably qualified alternative. </w:t>
      </w:r>
    </w:p>
    <w:p w14:paraId="465CBC3C" w14:textId="77777777" w:rsidR="003E5597" w:rsidRDefault="003F5119">
      <w:pPr>
        <w:spacing w:after="0" w:line="259" w:lineRule="auto"/>
        <w:ind w:left="10" w:right="0" w:firstLine="0"/>
      </w:pPr>
      <w:r>
        <w:t xml:space="preserve"> </w:t>
      </w:r>
    </w:p>
    <w:p w14:paraId="6EAE2A87" w14:textId="77777777" w:rsidR="003E5597" w:rsidRDefault="003F5119">
      <w:pPr>
        <w:numPr>
          <w:ilvl w:val="1"/>
          <w:numId w:val="13"/>
        </w:numPr>
        <w:ind w:right="2"/>
      </w:pPr>
      <w:r>
        <w:t xml:space="preserve">If requested, the Supplier must replace any person whose acts or omissions have caused the Supplier to breach clause 8. </w:t>
      </w:r>
    </w:p>
    <w:p w14:paraId="2AA269FE" w14:textId="77777777" w:rsidR="003E5597" w:rsidRDefault="003F5119">
      <w:pPr>
        <w:spacing w:after="0" w:line="259" w:lineRule="auto"/>
        <w:ind w:left="10" w:right="0" w:firstLine="0"/>
      </w:pPr>
      <w:r>
        <w:t xml:space="preserve"> </w:t>
      </w:r>
    </w:p>
    <w:p w14:paraId="33C8ECF2" w14:textId="77777777" w:rsidR="003E5597" w:rsidRDefault="003F5119">
      <w:pPr>
        <w:numPr>
          <w:ilvl w:val="1"/>
          <w:numId w:val="13"/>
        </w:numPr>
        <w:ind w:right="2"/>
      </w:pPr>
      <w:r>
        <w:t xml:space="preserve">The Supplier must provide a list of Supplier Staff needing to access the Buyer's premises and say why access is required. </w:t>
      </w:r>
    </w:p>
    <w:p w14:paraId="3E36D82E" w14:textId="77777777" w:rsidR="003E5597" w:rsidRDefault="003F5119">
      <w:pPr>
        <w:spacing w:after="0" w:line="259" w:lineRule="auto"/>
        <w:ind w:left="10" w:right="0" w:firstLine="0"/>
      </w:pPr>
      <w:r>
        <w:t xml:space="preserve"> </w:t>
      </w:r>
    </w:p>
    <w:p w14:paraId="59103580" w14:textId="77777777" w:rsidR="003E5597" w:rsidRDefault="003F5119">
      <w:pPr>
        <w:numPr>
          <w:ilvl w:val="1"/>
          <w:numId w:val="13"/>
        </w:numPr>
        <w:ind w:right="2"/>
      </w:pPr>
      <w:r>
        <w:t xml:space="preserve">The Supplier indemnifies the Buyer against all claims brought by any person employed by the Supplier caused by an act or omission of the Supplier or any Supplier Staff. </w:t>
      </w:r>
    </w:p>
    <w:p w14:paraId="5DE152B4" w14:textId="77777777" w:rsidR="003E5597" w:rsidRDefault="003F5119">
      <w:pPr>
        <w:spacing w:after="0" w:line="259" w:lineRule="auto"/>
        <w:ind w:left="10" w:right="0" w:firstLine="0"/>
      </w:pPr>
      <w:r>
        <w:t xml:space="preserve"> </w:t>
      </w:r>
    </w:p>
    <w:p w14:paraId="282EB01D" w14:textId="77777777" w:rsidR="003E5597" w:rsidRDefault="003F5119">
      <w:pPr>
        <w:numPr>
          <w:ilvl w:val="1"/>
          <w:numId w:val="13"/>
        </w:numPr>
        <w:ind w:right="2"/>
      </w:pPr>
      <w:r>
        <w:t xml:space="preserve">The Supplier shall use those persons nominated in the Order Form (if any) to provide the Deliverables and shall not remove or replace any of them unless: </w:t>
      </w:r>
    </w:p>
    <w:p w14:paraId="22271184" w14:textId="77777777" w:rsidR="003E5597" w:rsidRDefault="003F5119">
      <w:pPr>
        <w:numPr>
          <w:ilvl w:val="0"/>
          <w:numId w:val="14"/>
        </w:numPr>
        <w:ind w:right="2" w:hanging="555"/>
      </w:pPr>
      <w:r>
        <w:t xml:space="preserve">requested to do so by the Buyer (not to be unreasonably withheld or delayed); </w:t>
      </w:r>
    </w:p>
    <w:p w14:paraId="4FD7CBA5" w14:textId="77777777" w:rsidR="003E5597" w:rsidRDefault="003F5119">
      <w:pPr>
        <w:numPr>
          <w:ilvl w:val="0"/>
          <w:numId w:val="14"/>
        </w:numPr>
        <w:ind w:right="2" w:hanging="555"/>
      </w:pPr>
      <w:r>
        <w:t xml:space="preserve">the person concerned resigns, retires or dies or is on maternity or long-term sick leave; or </w:t>
      </w:r>
    </w:p>
    <w:p w14:paraId="24AC58DA" w14:textId="77777777" w:rsidR="003E5597" w:rsidRDefault="003F5119">
      <w:pPr>
        <w:numPr>
          <w:ilvl w:val="0"/>
          <w:numId w:val="14"/>
        </w:numPr>
        <w:ind w:right="2" w:hanging="555"/>
      </w:pPr>
      <w:r>
        <w:t xml:space="preserve">the person's employment or contractual arrangement with the Supplier or any subcontractor is terminated for material breach of contract by the employee. </w:t>
      </w:r>
    </w:p>
    <w:p w14:paraId="02D969DB" w14:textId="77777777" w:rsidR="003E5597" w:rsidRDefault="003F5119">
      <w:pPr>
        <w:spacing w:after="152" w:line="259" w:lineRule="auto"/>
        <w:ind w:left="1451" w:right="0" w:firstLine="0"/>
      </w:pPr>
      <w:r>
        <w:t xml:space="preserve"> </w:t>
      </w:r>
    </w:p>
    <w:p w14:paraId="69BEB50C" w14:textId="77777777" w:rsidR="003E5597" w:rsidRDefault="003F5119">
      <w:pPr>
        <w:pStyle w:val="Heading2"/>
        <w:tabs>
          <w:tab w:val="center" w:pos="2169"/>
        </w:tabs>
        <w:ind w:left="-5" w:firstLine="0"/>
      </w:pPr>
      <w:r>
        <w:t xml:space="preserve">9. </w:t>
      </w:r>
      <w:r>
        <w:tab/>
        <w:t xml:space="preserve">Rights and protection </w:t>
      </w:r>
    </w:p>
    <w:p w14:paraId="543479EF" w14:textId="77777777" w:rsidR="003E5597" w:rsidRDefault="003F5119">
      <w:pPr>
        <w:tabs>
          <w:tab w:val="center" w:pos="2804"/>
        </w:tabs>
        <w:ind w:left="0" w:right="0" w:firstLine="0"/>
      </w:pPr>
      <w:r>
        <w:t xml:space="preserve">9.1 </w:t>
      </w:r>
      <w:r>
        <w:tab/>
        <w:t xml:space="preserve">The Supplier warrants and represents that: </w:t>
      </w:r>
    </w:p>
    <w:p w14:paraId="7C3697DE" w14:textId="77777777" w:rsidR="003E5597" w:rsidRDefault="003F5119">
      <w:pPr>
        <w:numPr>
          <w:ilvl w:val="0"/>
          <w:numId w:val="15"/>
        </w:numPr>
        <w:ind w:right="2" w:hanging="555"/>
      </w:pPr>
      <w:r>
        <w:t xml:space="preserve">it has full capacity and authority to enter into and to perform the Contract; </w:t>
      </w:r>
    </w:p>
    <w:p w14:paraId="556D1BE1" w14:textId="77777777" w:rsidR="003E5597" w:rsidRDefault="003F5119">
      <w:pPr>
        <w:numPr>
          <w:ilvl w:val="0"/>
          <w:numId w:val="15"/>
        </w:numPr>
        <w:ind w:right="2" w:hanging="555"/>
      </w:pPr>
      <w:r>
        <w:t xml:space="preserve">the Contract is executed by its authorised representative; </w:t>
      </w:r>
    </w:p>
    <w:p w14:paraId="55D366DF" w14:textId="77777777" w:rsidR="003E5597" w:rsidRDefault="003F5119">
      <w:pPr>
        <w:numPr>
          <w:ilvl w:val="0"/>
          <w:numId w:val="15"/>
        </w:numPr>
        <w:ind w:right="2" w:hanging="555"/>
      </w:pPr>
      <w:r>
        <w:t xml:space="preserve">it is a legally valid and existing organisation incorporated in the place it was formed; </w:t>
      </w:r>
    </w:p>
    <w:p w14:paraId="2A1E5493" w14:textId="77777777" w:rsidR="003E5597" w:rsidRDefault="003F5119">
      <w:pPr>
        <w:numPr>
          <w:ilvl w:val="0"/>
          <w:numId w:val="15"/>
        </w:numPr>
        <w:ind w:right="2" w:hanging="555"/>
      </w:pPr>
      <w:r>
        <w:t xml:space="preserve">there are no known legal or regulatory actions or investigations before any court, administrative body or arbitration tribunal pending or threatened against it </w:t>
      </w:r>
    </w:p>
    <w:p w14:paraId="689F63E4" w14:textId="77777777" w:rsidR="003E5597" w:rsidRDefault="003F5119">
      <w:pPr>
        <w:ind w:left="1286" w:right="2" w:firstLine="0"/>
      </w:pPr>
      <w:r>
        <w:t xml:space="preserve">or its affiliates that might affect its ability to perform the Contract; </w:t>
      </w:r>
    </w:p>
    <w:p w14:paraId="45C80F86" w14:textId="77777777" w:rsidR="003E5597" w:rsidRDefault="003F5119">
      <w:pPr>
        <w:numPr>
          <w:ilvl w:val="0"/>
          <w:numId w:val="15"/>
        </w:numPr>
        <w:ind w:right="2" w:hanging="555"/>
      </w:pPr>
      <w:r>
        <w:t xml:space="preserve">it maintains all necessary rights, authorisations, licences and consents to perform its obligations under the Contract; </w:t>
      </w:r>
    </w:p>
    <w:p w14:paraId="27085E86" w14:textId="77777777" w:rsidR="003E5597" w:rsidRDefault="003F5119">
      <w:pPr>
        <w:numPr>
          <w:ilvl w:val="0"/>
          <w:numId w:val="15"/>
        </w:numPr>
        <w:ind w:right="2" w:hanging="555"/>
      </w:pPr>
      <w:r>
        <w:t xml:space="preserve">it doesn't have any contractual obligations which are likely to have a material adverse effect on its ability to perform the Contract; and (g) </w:t>
      </w:r>
      <w:r>
        <w:tab/>
        <w:t xml:space="preserve">it is not impacted by an Insolvency Event. </w:t>
      </w:r>
    </w:p>
    <w:p w14:paraId="071F022A" w14:textId="77777777" w:rsidR="003E5597" w:rsidRDefault="003F5119">
      <w:pPr>
        <w:spacing w:after="0" w:line="259" w:lineRule="auto"/>
        <w:ind w:left="1451" w:right="0" w:firstLine="0"/>
      </w:pPr>
      <w:r>
        <w:t xml:space="preserve"> </w:t>
      </w:r>
    </w:p>
    <w:p w14:paraId="4BA2C3AC" w14:textId="77777777" w:rsidR="003E5597" w:rsidRDefault="003F5119">
      <w:pPr>
        <w:numPr>
          <w:ilvl w:val="1"/>
          <w:numId w:val="16"/>
        </w:numPr>
        <w:ind w:right="2"/>
      </w:pPr>
      <w:r>
        <w:t xml:space="preserve">The warranties and representations in clause 9.1 are repeated each time the Supplier provides Deliverables under the Contract. </w:t>
      </w:r>
    </w:p>
    <w:p w14:paraId="3E398316" w14:textId="77777777" w:rsidR="003E5597" w:rsidRDefault="003F5119">
      <w:pPr>
        <w:spacing w:after="0" w:line="259" w:lineRule="auto"/>
        <w:ind w:left="10" w:right="0" w:firstLine="0"/>
      </w:pPr>
      <w:r>
        <w:t xml:space="preserve"> </w:t>
      </w:r>
    </w:p>
    <w:p w14:paraId="3F66C885" w14:textId="77777777" w:rsidR="003E5597" w:rsidRDefault="003F5119">
      <w:pPr>
        <w:numPr>
          <w:ilvl w:val="1"/>
          <w:numId w:val="16"/>
        </w:numPr>
        <w:ind w:right="2"/>
      </w:pPr>
      <w:r>
        <w:t xml:space="preserve">The Supplier indemnifies the Buyer against each of the following: </w:t>
      </w:r>
    </w:p>
    <w:p w14:paraId="652774E0" w14:textId="77777777" w:rsidR="003E5597" w:rsidRDefault="003F5119">
      <w:pPr>
        <w:numPr>
          <w:ilvl w:val="0"/>
          <w:numId w:val="17"/>
        </w:numPr>
        <w:ind w:right="2" w:hanging="555"/>
      </w:pPr>
      <w:r>
        <w:t xml:space="preserve">wilful misconduct of the Supplier, any of its subcontractor and/or Supplier Staff that impacts the Contract; </w:t>
      </w:r>
    </w:p>
    <w:p w14:paraId="35BB980E" w14:textId="77777777" w:rsidR="003E5597" w:rsidRDefault="003F5119">
      <w:pPr>
        <w:numPr>
          <w:ilvl w:val="0"/>
          <w:numId w:val="17"/>
        </w:numPr>
        <w:ind w:right="2" w:hanging="555"/>
      </w:pPr>
      <w:r>
        <w:t xml:space="preserve">non-payment by the Supplier of any tax or National Insurance. </w:t>
      </w:r>
    </w:p>
    <w:p w14:paraId="78C53364" w14:textId="77777777" w:rsidR="003E5597" w:rsidRDefault="003F5119">
      <w:pPr>
        <w:spacing w:after="0" w:line="259" w:lineRule="auto"/>
        <w:ind w:left="1451" w:right="0" w:firstLine="0"/>
      </w:pPr>
      <w:r>
        <w:t xml:space="preserve"> </w:t>
      </w:r>
    </w:p>
    <w:p w14:paraId="40516928" w14:textId="77777777" w:rsidR="003E5597" w:rsidRDefault="003F5119">
      <w:pPr>
        <w:numPr>
          <w:ilvl w:val="1"/>
          <w:numId w:val="18"/>
        </w:numPr>
        <w:ind w:right="2"/>
      </w:pPr>
      <w:r>
        <w:t xml:space="preserve">If the Supplier becomes aware of a representation or warranty that becomes untrue or misleading, it must immediately notify the Buyer. </w:t>
      </w:r>
    </w:p>
    <w:p w14:paraId="0E3BF7AE" w14:textId="77777777" w:rsidR="003E5597" w:rsidRDefault="003F5119">
      <w:pPr>
        <w:spacing w:after="0" w:line="259" w:lineRule="auto"/>
        <w:ind w:left="731" w:right="0" w:firstLine="0"/>
      </w:pPr>
      <w:r>
        <w:t xml:space="preserve"> </w:t>
      </w:r>
    </w:p>
    <w:p w14:paraId="2D998104" w14:textId="77777777" w:rsidR="003E5597" w:rsidRDefault="003F5119">
      <w:pPr>
        <w:numPr>
          <w:ilvl w:val="1"/>
          <w:numId w:val="18"/>
        </w:numPr>
        <w:ind w:right="2"/>
      </w:pPr>
      <w:r>
        <w:t xml:space="preserve">All third party warranties and indemnities covering the Deliverables must be assigned for the Buyer's benefit by the Supplier. </w:t>
      </w:r>
    </w:p>
    <w:p w14:paraId="74F72FC5" w14:textId="77777777" w:rsidR="003E5597" w:rsidRDefault="003F5119">
      <w:pPr>
        <w:spacing w:after="152" w:line="259" w:lineRule="auto"/>
        <w:ind w:left="10" w:right="0" w:firstLine="0"/>
      </w:pPr>
      <w:r>
        <w:t xml:space="preserve"> </w:t>
      </w:r>
    </w:p>
    <w:p w14:paraId="49F0970C" w14:textId="77777777" w:rsidR="003E5597" w:rsidRDefault="003F5119">
      <w:pPr>
        <w:pStyle w:val="Heading2"/>
        <w:tabs>
          <w:tab w:val="center" w:pos="2986"/>
        </w:tabs>
        <w:ind w:left="-5" w:firstLine="0"/>
      </w:pPr>
      <w:r>
        <w:t xml:space="preserve">10. </w:t>
      </w:r>
      <w:r>
        <w:tab/>
        <w:t xml:space="preserve">Intellectual Property Rights (IPRs) </w:t>
      </w:r>
    </w:p>
    <w:p w14:paraId="2DDF7237" w14:textId="77777777" w:rsidR="003E5597" w:rsidRDefault="003F5119">
      <w:pPr>
        <w:ind w:left="721" w:right="2"/>
      </w:pPr>
      <w:r>
        <w:t xml:space="preserve">10.1 </w:t>
      </w:r>
      <w:r>
        <w:tab/>
        <w:t xml:space="preserve">Each Party keeps ownership of its own Existing IPRs.  The Supplier gives the Buyer a non-exclusive, perpetual, royalty-free, irrevocable, transferable worldwide licence to use, change and sub-license the Supplier's Existing IPR to enable it and its sublicensees to both: </w:t>
      </w:r>
    </w:p>
    <w:p w14:paraId="702D6D10" w14:textId="77777777" w:rsidR="003E5597" w:rsidRDefault="003F5119">
      <w:pPr>
        <w:ind w:left="716" w:right="4177" w:firstLine="0"/>
      </w:pPr>
      <w:r>
        <w:t xml:space="preserve">(a) </w:t>
      </w:r>
      <w:r>
        <w:tab/>
        <w:t xml:space="preserve">receive and use the Deliverables; (b) </w:t>
      </w:r>
      <w:r>
        <w:tab/>
        <w:t xml:space="preserve">use the New IPR. </w:t>
      </w:r>
    </w:p>
    <w:p w14:paraId="19BDEAC9" w14:textId="77777777" w:rsidR="003E5597" w:rsidRDefault="003F5119">
      <w:pPr>
        <w:spacing w:after="0" w:line="259" w:lineRule="auto"/>
        <w:ind w:left="1451" w:right="0" w:firstLine="0"/>
      </w:pPr>
      <w:r>
        <w:t xml:space="preserve"> </w:t>
      </w:r>
    </w:p>
    <w:p w14:paraId="25E4F11F" w14:textId="77777777" w:rsidR="003E5597" w:rsidRDefault="003F5119">
      <w:pPr>
        <w:ind w:left="721" w:right="2"/>
      </w:pPr>
      <w:r>
        <w:t xml:space="preserve">10.2 </w:t>
      </w:r>
      <w:r>
        <w:tab/>
        <w:t xml:space="preserve">Any New IPR created under the Contract is owned by the Buyer.  The Buyer gives the Supplier a licence to use any Existing IPRs for the purpose of fulfilling its obligations under the Contract and a perpetual, royalty-free, non-exclusive licence to use any New IPRs. </w:t>
      </w:r>
    </w:p>
    <w:p w14:paraId="5B02EC68" w14:textId="77777777" w:rsidR="003E5597" w:rsidRDefault="003F5119">
      <w:pPr>
        <w:spacing w:after="0" w:line="259" w:lineRule="auto"/>
        <w:ind w:left="10" w:right="0" w:firstLine="0"/>
      </w:pPr>
      <w:r>
        <w:t xml:space="preserve"> </w:t>
      </w:r>
    </w:p>
    <w:p w14:paraId="1A3429D3" w14:textId="77777777" w:rsidR="003E5597" w:rsidRDefault="003F5119">
      <w:pPr>
        <w:ind w:left="721" w:right="2"/>
      </w:pPr>
      <w:r>
        <w:t xml:space="preserve">10.3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14:paraId="5E354789" w14:textId="77777777" w:rsidR="003E5597" w:rsidRDefault="003F5119">
      <w:pPr>
        <w:spacing w:after="0" w:line="259" w:lineRule="auto"/>
        <w:ind w:left="10" w:right="0" w:firstLine="0"/>
      </w:pPr>
      <w:r>
        <w:t xml:space="preserve"> </w:t>
      </w:r>
    </w:p>
    <w:p w14:paraId="3D064257" w14:textId="77777777" w:rsidR="003E5597" w:rsidRDefault="003F5119">
      <w:pPr>
        <w:spacing w:after="3" w:line="249" w:lineRule="auto"/>
        <w:ind w:left="721" w:right="830"/>
        <w:jc w:val="both"/>
      </w:pPr>
      <w:r>
        <w:t xml:space="preserve">10.4 Neither Party has the right to use the other Party's intellectual property rights, including any use of the other Party's names, logos or trademarks, except as provided in clause 10 or otherwise agreed in writing. </w:t>
      </w:r>
    </w:p>
    <w:p w14:paraId="342BC8D7" w14:textId="77777777" w:rsidR="003E5597" w:rsidRDefault="003F5119">
      <w:pPr>
        <w:spacing w:after="0" w:line="259" w:lineRule="auto"/>
        <w:ind w:left="10" w:right="0" w:firstLine="0"/>
      </w:pPr>
      <w:r>
        <w:t xml:space="preserve"> </w:t>
      </w:r>
    </w:p>
    <w:p w14:paraId="0EC4B3A7" w14:textId="77777777" w:rsidR="003E5597" w:rsidRDefault="003F5119">
      <w:pPr>
        <w:ind w:left="721" w:right="2"/>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14:paraId="2B2CD573" w14:textId="77777777" w:rsidR="003E5597" w:rsidRDefault="003F5119">
      <w:pPr>
        <w:spacing w:after="0" w:line="259" w:lineRule="auto"/>
        <w:ind w:left="10" w:right="0" w:firstLine="0"/>
      </w:pPr>
      <w:r>
        <w:t xml:space="preserve"> </w:t>
      </w:r>
    </w:p>
    <w:p w14:paraId="72057710" w14:textId="77777777" w:rsidR="003E5597" w:rsidRDefault="003F5119">
      <w:pPr>
        <w:ind w:left="721" w:right="2"/>
      </w:pPr>
      <w:r>
        <w:t xml:space="preserve">10.6 </w:t>
      </w:r>
      <w:r>
        <w:tab/>
        <w:t xml:space="preserve">If an IPR Claim is made or anticipated the Supplier must at its own expense and the Buyer's sole option, either: </w:t>
      </w:r>
    </w:p>
    <w:p w14:paraId="56B59C4B" w14:textId="77777777" w:rsidR="003E5597" w:rsidRDefault="003F5119">
      <w:pPr>
        <w:numPr>
          <w:ilvl w:val="0"/>
          <w:numId w:val="19"/>
        </w:numPr>
        <w:spacing w:after="32"/>
        <w:ind w:right="2" w:hanging="555"/>
      </w:pPr>
      <w:r>
        <w:t xml:space="preserve">obtain for the Buyer the rights in clauses 10.1 and 10.2 without infringing any third party intellectual property rights; </w:t>
      </w:r>
    </w:p>
    <w:p w14:paraId="1039D047" w14:textId="77777777" w:rsidR="003E5597" w:rsidRDefault="003F5119">
      <w:pPr>
        <w:numPr>
          <w:ilvl w:val="0"/>
          <w:numId w:val="19"/>
        </w:numPr>
        <w:ind w:right="2" w:hanging="555"/>
      </w:pPr>
      <w:r>
        <w:t xml:space="preserve">replace or modify the relevant item with substitutes that don’t infringe intellectual property rights without adversely affecting the functionality or performance of the Deliverables. </w:t>
      </w:r>
    </w:p>
    <w:p w14:paraId="14F7DDE8" w14:textId="77777777" w:rsidR="003E5597" w:rsidRDefault="003F5119">
      <w:pPr>
        <w:spacing w:after="152" w:line="259" w:lineRule="auto"/>
        <w:ind w:left="1451" w:right="0" w:firstLine="0"/>
      </w:pPr>
      <w:r>
        <w:t xml:space="preserve"> </w:t>
      </w:r>
    </w:p>
    <w:p w14:paraId="0408C3E8" w14:textId="77777777" w:rsidR="003E5597" w:rsidRDefault="003F5119">
      <w:pPr>
        <w:pStyle w:val="Heading2"/>
        <w:tabs>
          <w:tab w:val="center" w:pos="2034"/>
        </w:tabs>
        <w:ind w:left="-5" w:firstLine="0"/>
      </w:pPr>
      <w:r>
        <w:t xml:space="preserve">11. </w:t>
      </w:r>
      <w:r>
        <w:tab/>
        <w:t xml:space="preserve">Ending the contract </w:t>
      </w:r>
    </w:p>
    <w:p w14:paraId="5F505EB7" w14:textId="77777777" w:rsidR="003E5597" w:rsidRDefault="003F5119">
      <w:pPr>
        <w:ind w:left="721" w:right="2"/>
      </w:pPr>
      <w:r>
        <w:t xml:space="preserve">11.1 </w:t>
      </w:r>
      <w:r>
        <w:tab/>
        <w:t xml:space="preserve">The Contract takes effect on the date of or (if different) the date specified in the Order Form and ends on the earlier of the date of expiry or termination of the Contract or earlier if required by Law. </w:t>
      </w:r>
    </w:p>
    <w:p w14:paraId="294E7E9B" w14:textId="77777777" w:rsidR="003E5597" w:rsidRDefault="003F5119">
      <w:pPr>
        <w:spacing w:after="0" w:line="259" w:lineRule="auto"/>
        <w:ind w:left="721" w:right="0" w:firstLine="0"/>
      </w:pPr>
      <w:r>
        <w:t xml:space="preserve"> </w:t>
      </w:r>
    </w:p>
    <w:p w14:paraId="435BB7E8" w14:textId="77777777" w:rsidR="003E5597" w:rsidRDefault="003F5119">
      <w:pPr>
        <w:ind w:left="721" w:right="2"/>
      </w:pPr>
      <w:r>
        <w:t xml:space="preserve">11.2 </w:t>
      </w:r>
      <w:r>
        <w:tab/>
        <w:t xml:space="preserve">The Buyer can extend the Contract where set out in the Order Form in accordance with the terms in the Order Form. </w:t>
      </w:r>
    </w:p>
    <w:p w14:paraId="30AB1094" w14:textId="77777777" w:rsidR="003E5597" w:rsidRDefault="003F5119">
      <w:pPr>
        <w:spacing w:after="0" w:line="259" w:lineRule="auto"/>
        <w:ind w:left="10" w:right="0" w:firstLine="0"/>
      </w:pPr>
      <w:r>
        <w:t xml:space="preserve"> </w:t>
      </w:r>
    </w:p>
    <w:p w14:paraId="2DA7DAAE" w14:textId="77777777" w:rsidR="003E5597" w:rsidRDefault="003F5119">
      <w:pPr>
        <w:pStyle w:val="Heading3"/>
        <w:tabs>
          <w:tab w:val="center" w:pos="2676"/>
        </w:tabs>
        <w:ind w:left="-5" w:firstLine="0"/>
      </w:pPr>
      <w:r>
        <w:t xml:space="preserve">11.3 </w:t>
      </w:r>
      <w:r>
        <w:tab/>
        <w:t xml:space="preserve">Ending the Contract without a reason </w:t>
      </w:r>
    </w:p>
    <w:p w14:paraId="1B7D01AE" w14:textId="77777777" w:rsidR="003E5597" w:rsidRDefault="003F5119">
      <w:pPr>
        <w:ind w:left="716" w:right="2" w:firstLine="0"/>
      </w:pPr>
      <w:r>
        <w:t xml:space="preserve">The Buyer has the right to terminate the Contract at any time without reason or liability by giving the Supplier not less than 90 days' written notice and if it's terminated clause 11.5(b) to 11.5(g) applies. </w:t>
      </w:r>
    </w:p>
    <w:p w14:paraId="25B63A18" w14:textId="77777777" w:rsidR="003E5597" w:rsidRDefault="003F5119">
      <w:pPr>
        <w:spacing w:after="0" w:line="259" w:lineRule="auto"/>
        <w:ind w:left="731" w:right="0" w:firstLine="0"/>
      </w:pPr>
      <w:r>
        <w:t xml:space="preserve"> </w:t>
      </w:r>
    </w:p>
    <w:p w14:paraId="5ADF61F1" w14:textId="77777777" w:rsidR="003E5597" w:rsidRDefault="003F5119">
      <w:pPr>
        <w:pStyle w:val="Heading3"/>
        <w:tabs>
          <w:tab w:val="center" w:pos="2684"/>
        </w:tabs>
        <w:ind w:left="-5" w:firstLine="0"/>
      </w:pPr>
      <w:r>
        <w:t xml:space="preserve">11.4 </w:t>
      </w:r>
      <w:r>
        <w:tab/>
        <w:t xml:space="preserve">When the Buyer can end the Contract </w:t>
      </w:r>
    </w:p>
    <w:p w14:paraId="46BD2F5F" w14:textId="77777777" w:rsidR="003E5597" w:rsidRDefault="003F5119">
      <w:pPr>
        <w:numPr>
          <w:ilvl w:val="0"/>
          <w:numId w:val="20"/>
        </w:numPr>
        <w:ind w:right="2" w:hanging="555"/>
      </w:pPr>
      <w:r>
        <w:t xml:space="preserve">If any of the following events happen, the Buyer has the right to immediately terminate its Contract by issuing a termination notice in writing to the Supplier: </w:t>
      </w:r>
    </w:p>
    <w:p w14:paraId="62CF1AAA" w14:textId="77777777" w:rsidR="003E5597" w:rsidRDefault="003F5119">
      <w:pPr>
        <w:numPr>
          <w:ilvl w:val="1"/>
          <w:numId w:val="21"/>
        </w:numPr>
        <w:ind w:left="1997" w:right="2" w:hanging="566"/>
      </w:pPr>
      <w:r>
        <w:t xml:space="preserve">there's a Supplier Insolvency Event; </w:t>
      </w:r>
    </w:p>
    <w:p w14:paraId="3E3ECCB7" w14:textId="77777777" w:rsidR="003E5597" w:rsidRDefault="003F5119">
      <w:pPr>
        <w:numPr>
          <w:ilvl w:val="1"/>
          <w:numId w:val="21"/>
        </w:numPr>
        <w:ind w:left="1997" w:right="2" w:hanging="566"/>
      </w:pPr>
      <w:r>
        <w:t xml:space="preserve">if the Supplier repeatedly breaches the Contract in a way to reasonably justify the opinion that its conduct is inconsistent with it having the intention or ability to give effect to the terms and conditions of the Contract;  </w:t>
      </w:r>
    </w:p>
    <w:p w14:paraId="0A4063F9" w14:textId="77777777" w:rsidR="003E5597" w:rsidRDefault="003F5119">
      <w:pPr>
        <w:numPr>
          <w:ilvl w:val="1"/>
          <w:numId w:val="21"/>
        </w:numPr>
        <w:ind w:left="1997" w:right="2" w:hanging="566"/>
      </w:pPr>
      <w:r>
        <w:t xml:space="preserve">if the Supplier is in material breach of any obligation which is capable of remedy, and that breach is not remedied within 30 days of the Supplier receiving notice specifying the breach and requiring it to be remedied;  (iv) </w:t>
      </w:r>
      <w:r>
        <w:tab/>
        <w:t xml:space="preserve">there's a change of control (within the meaning of section 450 of the Corporation Tax Act 2010) of the Supplier which isn't pre-approved by the Buyer in writing; </w:t>
      </w:r>
    </w:p>
    <w:p w14:paraId="6347F29D" w14:textId="77777777" w:rsidR="003E5597" w:rsidRDefault="003F5119">
      <w:pPr>
        <w:numPr>
          <w:ilvl w:val="1"/>
          <w:numId w:val="20"/>
        </w:numPr>
        <w:ind w:left="1997" w:right="2" w:hanging="566"/>
      </w:pPr>
      <w:r>
        <w:t xml:space="preserve">if the Buyer discovers that the Supplier was in one of the situations in 57 </w:t>
      </w:r>
    </w:p>
    <w:p w14:paraId="5A3362DA" w14:textId="77777777" w:rsidR="003E5597" w:rsidRDefault="003F5119">
      <w:pPr>
        <w:spacing w:after="0" w:line="259" w:lineRule="auto"/>
        <w:ind w:left="0" w:right="353" w:firstLine="0"/>
        <w:jc w:val="right"/>
      </w:pPr>
      <w:r>
        <w:t xml:space="preserve">(1) or 57(2) of the Regulations at the time the Contract was awarded; </w:t>
      </w:r>
    </w:p>
    <w:p w14:paraId="00641BAB" w14:textId="77777777" w:rsidR="003E5597" w:rsidRDefault="003F5119">
      <w:pPr>
        <w:numPr>
          <w:ilvl w:val="1"/>
          <w:numId w:val="20"/>
        </w:numPr>
        <w:ind w:left="1997" w:right="2" w:hanging="566"/>
      </w:pPr>
      <w: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B8613C3" w14:textId="77777777" w:rsidR="003E5597" w:rsidRDefault="003F5119">
      <w:pPr>
        <w:numPr>
          <w:ilvl w:val="1"/>
          <w:numId w:val="20"/>
        </w:numPr>
        <w:ind w:left="1997" w:right="2" w:hanging="566"/>
      </w:pPr>
      <w:r>
        <w:t xml:space="preserve">the Supplier or its affiliates embarrass or bring the Buyer into disrepute or diminish the public trust in them. </w:t>
      </w:r>
    </w:p>
    <w:p w14:paraId="01B0F2DE" w14:textId="77777777" w:rsidR="003E5597" w:rsidRDefault="003F5119">
      <w:pPr>
        <w:numPr>
          <w:ilvl w:val="0"/>
          <w:numId w:val="20"/>
        </w:numPr>
        <w:ind w:right="2" w:hanging="555"/>
      </w:pPr>
      <w:r>
        <w:t xml:space="preserve">If any of the events in 73(1) (a) to (c) of the Regulations (substantial modification, exclusion of the Supplier, procurement infringement) happen, the Buyer has the right to immediately terminate the Contract and clause 11.5(b) to 11.5(g) applies. </w:t>
      </w:r>
    </w:p>
    <w:p w14:paraId="7C61D409" w14:textId="77777777" w:rsidR="003E5597" w:rsidRDefault="003F5119">
      <w:pPr>
        <w:spacing w:after="0" w:line="259" w:lineRule="auto"/>
        <w:ind w:left="1451" w:right="0" w:firstLine="0"/>
      </w:pPr>
      <w:r>
        <w:t xml:space="preserve"> </w:t>
      </w:r>
    </w:p>
    <w:p w14:paraId="50104F9D" w14:textId="77777777" w:rsidR="003E5597" w:rsidRDefault="003F5119">
      <w:pPr>
        <w:pStyle w:val="Heading3"/>
        <w:tabs>
          <w:tab w:val="center" w:pos="2536"/>
        </w:tabs>
        <w:ind w:left="-5" w:firstLine="0"/>
      </w:pPr>
      <w:r>
        <w:t xml:space="preserve">11.5 </w:t>
      </w:r>
      <w:r>
        <w:tab/>
        <w:t xml:space="preserve">What happens if the Contract ends </w:t>
      </w:r>
    </w:p>
    <w:p w14:paraId="1CCB0BA2" w14:textId="77777777" w:rsidR="003E5597" w:rsidRDefault="003F5119">
      <w:pPr>
        <w:ind w:left="726" w:right="2" w:hanging="10"/>
      </w:pPr>
      <w:r>
        <w:t xml:space="preserve">Where the Buyer terminates the Contract under clause 11.4(a) all of the following apply: </w:t>
      </w:r>
    </w:p>
    <w:p w14:paraId="348A1846" w14:textId="77777777" w:rsidR="003E5597" w:rsidRDefault="003F5119">
      <w:pPr>
        <w:numPr>
          <w:ilvl w:val="0"/>
          <w:numId w:val="22"/>
        </w:numPr>
        <w:ind w:right="2" w:hanging="555"/>
      </w:pPr>
      <w:r>
        <w:t xml:space="preserve">the Supplier is responsible for the Buyer's reasonable costs of procuring replacement deliverables for the rest of the term of the Contract; </w:t>
      </w:r>
    </w:p>
    <w:p w14:paraId="30D207C7" w14:textId="77777777" w:rsidR="003E5597" w:rsidRDefault="003F5119">
      <w:pPr>
        <w:numPr>
          <w:ilvl w:val="0"/>
          <w:numId w:val="22"/>
        </w:numPr>
        <w:ind w:right="2" w:hanging="555"/>
      </w:pPr>
      <w:r>
        <w:t xml:space="preserve">the Buyer's payment obligations under the terminated Contract stop immediately; </w:t>
      </w:r>
    </w:p>
    <w:p w14:paraId="048128AD" w14:textId="77777777" w:rsidR="003E5597" w:rsidRDefault="003F5119">
      <w:pPr>
        <w:numPr>
          <w:ilvl w:val="0"/>
          <w:numId w:val="22"/>
        </w:numPr>
        <w:ind w:right="2" w:hanging="555"/>
      </w:pPr>
      <w:r>
        <w:t xml:space="preserve">accumulated rights of the Parties are not affected; </w:t>
      </w:r>
    </w:p>
    <w:p w14:paraId="6A021DFB" w14:textId="77777777" w:rsidR="003E5597" w:rsidRDefault="003F5119">
      <w:pPr>
        <w:numPr>
          <w:ilvl w:val="0"/>
          <w:numId w:val="22"/>
        </w:numPr>
        <w:ind w:right="2" w:hanging="555"/>
      </w:pPr>
      <w:r>
        <w:t xml:space="preserve">the Supplier must promptly delete or return the Government Data except where required to retain copies by law; </w:t>
      </w:r>
    </w:p>
    <w:p w14:paraId="6E451BAB" w14:textId="77777777" w:rsidR="003E5597" w:rsidRDefault="003F5119">
      <w:pPr>
        <w:numPr>
          <w:ilvl w:val="0"/>
          <w:numId w:val="22"/>
        </w:numPr>
        <w:ind w:right="2" w:hanging="555"/>
      </w:pPr>
      <w:r>
        <w:t xml:space="preserve">the Supplier must promptly return any of the Buyer's property provided under the Contract; </w:t>
      </w:r>
    </w:p>
    <w:p w14:paraId="6C436821" w14:textId="77777777" w:rsidR="003E5597" w:rsidRDefault="003F5119">
      <w:pPr>
        <w:numPr>
          <w:ilvl w:val="0"/>
          <w:numId w:val="22"/>
        </w:numPr>
        <w:ind w:right="2" w:hanging="555"/>
      </w:pPr>
      <w:r>
        <w:t xml:space="preserve">the Supplier must, at no cost to the Buyer, give all reasonable assistance to the Buyer and any incoming supplier and co-operate fully in the handover and re-procurement; </w:t>
      </w:r>
    </w:p>
    <w:p w14:paraId="70FEA150" w14:textId="77777777" w:rsidR="003E5597" w:rsidRDefault="003F5119">
      <w:pPr>
        <w:numPr>
          <w:ilvl w:val="0"/>
          <w:numId w:val="22"/>
        </w:numPr>
        <w:spacing w:after="3" w:line="249" w:lineRule="auto"/>
        <w:ind w:right="2" w:hanging="555"/>
      </w:pPr>
      <w:r>
        <w:t xml:space="preserve">the following clauses survive the termination of the Contract: [3.2.10, 6, 7.2, 9, 11, 14, 15, 16, 17, 18, 34, 35] and any clauses which are expressly or by implication intended to continue. </w:t>
      </w:r>
    </w:p>
    <w:p w14:paraId="737F667B" w14:textId="77777777" w:rsidR="003E5597" w:rsidRDefault="003F5119">
      <w:pPr>
        <w:spacing w:after="0" w:line="259" w:lineRule="auto"/>
        <w:ind w:left="1451" w:right="0" w:firstLine="0"/>
      </w:pPr>
      <w:r>
        <w:t xml:space="preserve"> </w:t>
      </w:r>
    </w:p>
    <w:p w14:paraId="798B7697" w14:textId="77777777" w:rsidR="003E5597" w:rsidRDefault="003F5119">
      <w:pPr>
        <w:pStyle w:val="Heading3"/>
        <w:tabs>
          <w:tab w:val="center" w:pos="2811"/>
        </w:tabs>
        <w:ind w:left="-5" w:firstLine="0"/>
      </w:pPr>
      <w:r>
        <w:t xml:space="preserve">11.6 </w:t>
      </w:r>
      <w:r>
        <w:tab/>
        <w:t xml:space="preserve">When the Supplier can end the Contract </w:t>
      </w:r>
    </w:p>
    <w:p w14:paraId="76516D12" w14:textId="77777777" w:rsidR="003E5597" w:rsidRDefault="003F5119">
      <w:pPr>
        <w:numPr>
          <w:ilvl w:val="0"/>
          <w:numId w:val="23"/>
        </w:numPr>
        <w:ind w:right="2"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14:paraId="2CD2533C" w14:textId="77777777" w:rsidR="003E5597" w:rsidRDefault="003F5119">
      <w:pPr>
        <w:numPr>
          <w:ilvl w:val="0"/>
          <w:numId w:val="23"/>
        </w:numPr>
        <w:ind w:right="2" w:hanging="555"/>
      </w:pPr>
      <w:r>
        <w:t xml:space="preserve">If a Supplier terminates the Contract under clause 11.6(a): </w:t>
      </w:r>
    </w:p>
    <w:p w14:paraId="1BCFFCD7" w14:textId="77777777" w:rsidR="003E5597" w:rsidRDefault="003F5119">
      <w:pPr>
        <w:numPr>
          <w:ilvl w:val="1"/>
          <w:numId w:val="23"/>
        </w:numPr>
        <w:ind w:left="1997" w:right="2" w:hanging="566"/>
      </w:pPr>
      <w:r>
        <w:t xml:space="preserve">the Buyer must promptly pay all outstanding charges incurred to the Supplier; </w:t>
      </w:r>
    </w:p>
    <w:p w14:paraId="152387FE" w14:textId="77777777" w:rsidR="003E5597" w:rsidRDefault="003F5119">
      <w:pPr>
        <w:numPr>
          <w:ilvl w:val="1"/>
          <w:numId w:val="23"/>
        </w:numPr>
        <w:ind w:left="1997" w:right="2" w:hanging="56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F24E47B" w14:textId="77777777" w:rsidR="003E5597" w:rsidRDefault="003F5119">
      <w:pPr>
        <w:numPr>
          <w:ilvl w:val="1"/>
          <w:numId w:val="23"/>
        </w:numPr>
        <w:ind w:left="1997" w:right="2" w:hanging="566"/>
      </w:pPr>
      <w:r>
        <w:t xml:space="preserve">clauses 11.5(d) to 11.5(g) apply. </w:t>
      </w:r>
    </w:p>
    <w:p w14:paraId="155E07EC" w14:textId="77777777" w:rsidR="003E5597" w:rsidRDefault="003F5119">
      <w:pPr>
        <w:spacing w:after="0" w:line="259" w:lineRule="auto"/>
        <w:ind w:left="1451" w:right="0" w:firstLine="0"/>
      </w:pPr>
      <w:r>
        <w:t xml:space="preserve"> </w:t>
      </w:r>
    </w:p>
    <w:p w14:paraId="536295EA" w14:textId="77777777" w:rsidR="003E5597" w:rsidRDefault="003F5119">
      <w:pPr>
        <w:pStyle w:val="Heading3"/>
        <w:tabs>
          <w:tab w:val="center" w:pos="3093"/>
        </w:tabs>
        <w:ind w:left="-5" w:firstLine="0"/>
      </w:pPr>
      <w:r>
        <w:t xml:space="preserve">11.7 </w:t>
      </w:r>
      <w:r>
        <w:tab/>
        <w:t xml:space="preserve">Partially ending and suspending the Contract </w:t>
      </w:r>
    </w:p>
    <w:p w14:paraId="081E2028" w14:textId="77777777" w:rsidR="003E5597" w:rsidRDefault="003F5119">
      <w:pPr>
        <w:numPr>
          <w:ilvl w:val="0"/>
          <w:numId w:val="24"/>
        </w:numPr>
        <w:spacing w:after="3" w:line="249" w:lineRule="auto"/>
        <w:ind w:right="2" w:hanging="555"/>
      </w:pPr>
      <w:r>
        <w:t xml:space="preserve">Where the Buyer has the right to terminate the Contract it can terminate or suspend (for any period), all or part of it.  If the Buyer suspends the Contract it can provide the Deliverables itself or buy them from a third party. </w:t>
      </w:r>
    </w:p>
    <w:p w14:paraId="06C45276" w14:textId="77777777" w:rsidR="003E5597" w:rsidRDefault="003F5119">
      <w:pPr>
        <w:numPr>
          <w:ilvl w:val="0"/>
          <w:numId w:val="24"/>
        </w:numPr>
        <w:ind w:right="2" w:hanging="555"/>
      </w:pPr>
      <w:r>
        <w:t xml:space="preserve">The Buyer can only partially terminate or suspend the Contract if the remaining parts of it can still be used to effectively deliver the intended purpose. </w:t>
      </w:r>
    </w:p>
    <w:p w14:paraId="349C27A0" w14:textId="77777777" w:rsidR="003E5597" w:rsidRDefault="003F5119">
      <w:pPr>
        <w:numPr>
          <w:ilvl w:val="0"/>
          <w:numId w:val="24"/>
        </w:numPr>
        <w:ind w:right="2" w:hanging="555"/>
      </w:pPr>
      <w:r>
        <w:t xml:space="preserve">The Parties must agree (in accordance with clause 24) any necessary variation required by clause 11.7, but the Supplier may not either: </w:t>
      </w:r>
    </w:p>
    <w:p w14:paraId="65A8E5C9" w14:textId="77777777" w:rsidR="003E5597" w:rsidRDefault="003F5119">
      <w:pPr>
        <w:numPr>
          <w:ilvl w:val="1"/>
          <w:numId w:val="24"/>
        </w:numPr>
        <w:ind w:left="1997" w:right="2" w:hanging="566"/>
      </w:pPr>
      <w:r>
        <w:t xml:space="preserve">reject the variation; </w:t>
      </w:r>
    </w:p>
    <w:p w14:paraId="1B8446DC" w14:textId="77777777" w:rsidR="003E5597" w:rsidRDefault="003F5119">
      <w:pPr>
        <w:numPr>
          <w:ilvl w:val="1"/>
          <w:numId w:val="24"/>
        </w:numPr>
        <w:ind w:left="1997" w:right="2" w:hanging="566"/>
      </w:pPr>
      <w:r>
        <w:t xml:space="preserve">increase the Charges, except where the right to partial termination is under clause 11.3. </w:t>
      </w:r>
    </w:p>
    <w:p w14:paraId="3C9F1C8C" w14:textId="77777777" w:rsidR="003E5597" w:rsidRDefault="003F5119">
      <w:pPr>
        <w:numPr>
          <w:ilvl w:val="0"/>
          <w:numId w:val="24"/>
        </w:numPr>
        <w:ind w:right="2" w:hanging="555"/>
      </w:pPr>
      <w:r>
        <w:t xml:space="preserve">The Buyer can still use other rights available, or subsequently available to it if it acts on its rights under clause 11.7. </w:t>
      </w:r>
    </w:p>
    <w:p w14:paraId="3F16EA4C" w14:textId="77777777" w:rsidR="003E5597" w:rsidRDefault="003F5119">
      <w:pPr>
        <w:spacing w:after="0" w:line="259" w:lineRule="auto"/>
        <w:ind w:left="1451" w:right="0" w:firstLine="0"/>
      </w:pPr>
      <w:r>
        <w:t xml:space="preserve"> </w:t>
      </w:r>
    </w:p>
    <w:p w14:paraId="6D272B5D" w14:textId="77777777" w:rsidR="003E5597" w:rsidRDefault="003F5119">
      <w:pPr>
        <w:pStyle w:val="Heading2"/>
        <w:tabs>
          <w:tab w:val="center" w:pos="3575"/>
        </w:tabs>
        <w:ind w:left="-5" w:firstLine="0"/>
      </w:pPr>
      <w:r>
        <w:t xml:space="preserve">12. </w:t>
      </w:r>
      <w:r>
        <w:tab/>
        <w:t xml:space="preserve">How much you can be held responsible for </w:t>
      </w:r>
    </w:p>
    <w:p w14:paraId="12B7931D" w14:textId="77777777" w:rsidR="003E5597" w:rsidRDefault="003F5119">
      <w:pPr>
        <w:ind w:left="721" w:right="2"/>
      </w:pPr>
      <w:r>
        <w:t xml:space="preserve">12.1 </w:t>
      </w:r>
      <w:r>
        <w:tab/>
        <w:t xml:space="preserve">Each Party's total aggregate liability under or in connection with the Contract (whether in tort, contract or otherwise) is no more than 125% of the Charges paid or payable to the Supplier. </w:t>
      </w:r>
    </w:p>
    <w:p w14:paraId="27936A9F" w14:textId="77777777" w:rsidR="003E5597" w:rsidRDefault="003F5119">
      <w:pPr>
        <w:spacing w:after="0" w:line="259" w:lineRule="auto"/>
        <w:ind w:left="10" w:right="0" w:firstLine="0"/>
      </w:pPr>
      <w:r>
        <w:t xml:space="preserve"> </w:t>
      </w:r>
    </w:p>
    <w:p w14:paraId="5D6E1A3F" w14:textId="77777777" w:rsidR="003E5597" w:rsidRDefault="003F5119">
      <w:pPr>
        <w:tabs>
          <w:tab w:val="center" w:pos="2322"/>
        </w:tabs>
        <w:ind w:left="0" w:right="0" w:firstLine="0"/>
      </w:pPr>
      <w:r>
        <w:t xml:space="preserve">12.2 </w:t>
      </w:r>
      <w:r>
        <w:tab/>
        <w:t xml:space="preserve">No Party is liable to the other for: </w:t>
      </w:r>
    </w:p>
    <w:p w14:paraId="63F1BD79" w14:textId="77777777" w:rsidR="003E5597" w:rsidRDefault="003F5119">
      <w:pPr>
        <w:numPr>
          <w:ilvl w:val="0"/>
          <w:numId w:val="25"/>
        </w:numPr>
        <w:ind w:right="2" w:hanging="565"/>
      </w:pPr>
      <w:r>
        <w:t xml:space="preserve">any indirect losses; </w:t>
      </w:r>
    </w:p>
    <w:p w14:paraId="4BFEBBF3" w14:textId="77777777" w:rsidR="003E5597" w:rsidRDefault="003F5119">
      <w:pPr>
        <w:numPr>
          <w:ilvl w:val="0"/>
          <w:numId w:val="25"/>
        </w:numPr>
        <w:ind w:right="2" w:hanging="565"/>
      </w:pPr>
      <w:r>
        <w:t xml:space="preserve">loss of profits, turnover, savings, business opportunities or damage to goodwill (in each case whether direct or indirect). </w:t>
      </w:r>
    </w:p>
    <w:p w14:paraId="067D2FD3" w14:textId="77777777" w:rsidR="003E5597" w:rsidRDefault="003F5119">
      <w:pPr>
        <w:spacing w:after="0" w:line="259" w:lineRule="auto"/>
        <w:ind w:left="1451" w:right="0" w:firstLine="0"/>
      </w:pPr>
      <w:r>
        <w:t xml:space="preserve"> </w:t>
      </w:r>
    </w:p>
    <w:p w14:paraId="0BA05D44" w14:textId="77777777" w:rsidR="003E5597" w:rsidRDefault="003F5119">
      <w:pPr>
        <w:tabs>
          <w:tab w:val="center" w:pos="4351"/>
        </w:tabs>
        <w:ind w:left="0" w:right="0" w:firstLine="0"/>
      </w:pPr>
      <w:r>
        <w:t xml:space="preserve">12.3 </w:t>
      </w:r>
      <w:r>
        <w:tab/>
        <w:t xml:space="preserve">In spite of clause 12.1, neither Party limits or excludes any of the following: </w:t>
      </w:r>
    </w:p>
    <w:p w14:paraId="2226A23E" w14:textId="77777777" w:rsidR="003E5597" w:rsidRDefault="003F5119">
      <w:pPr>
        <w:numPr>
          <w:ilvl w:val="0"/>
          <w:numId w:val="26"/>
        </w:numPr>
        <w:ind w:right="2" w:hanging="555"/>
      </w:pPr>
      <w:r>
        <w:t xml:space="preserve">its liability for death or personal injury caused by its negligence, or that of its employees, agents or subcontractors; </w:t>
      </w:r>
    </w:p>
    <w:p w14:paraId="3F2AE244" w14:textId="77777777" w:rsidR="003E5597" w:rsidRDefault="003F5119">
      <w:pPr>
        <w:numPr>
          <w:ilvl w:val="0"/>
          <w:numId w:val="26"/>
        </w:numPr>
        <w:ind w:right="2" w:hanging="555"/>
      </w:pPr>
      <w:r>
        <w:t xml:space="preserve">its liability for bribery or fraud or fraudulent misrepresentation by it or its employees; </w:t>
      </w:r>
    </w:p>
    <w:p w14:paraId="6B3717F4" w14:textId="77777777" w:rsidR="003E5597" w:rsidRDefault="003F5119">
      <w:pPr>
        <w:numPr>
          <w:ilvl w:val="0"/>
          <w:numId w:val="26"/>
        </w:numPr>
        <w:ind w:right="2" w:hanging="555"/>
      </w:pPr>
      <w:r>
        <w:t xml:space="preserve">any liability that cannot be excluded or limited by law. </w:t>
      </w:r>
    </w:p>
    <w:p w14:paraId="3B9ECFE5" w14:textId="77777777" w:rsidR="003E5597" w:rsidRDefault="003F5119">
      <w:pPr>
        <w:spacing w:after="0" w:line="259" w:lineRule="auto"/>
        <w:ind w:left="1451" w:right="0" w:firstLine="0"/>
      </w:pPr>
      <w:r>
        <w:t xml:space="preserve"> </w:t>
      </w:r>
    </w:p>
    <w:p w14:paraId="569A5F87" w14:textId="77777777" w:rsidR="003E5597" w:rsidRDefault="003F5119">
      <w:pPr>
        <w:numPr>
          <w:ilvl w:val="1"/>
          <w:numId w:val="27"/>
        </w:numPr>
        <w:ind w:right="2"/>
      </w:pPr>
      <w:r>
        <w:t xml:space="preserve">In spite of clause 12.1, the Supplier does not limit or exclude its liability for any indemnity given under clauses 4.2(j), 4.2(m), 8.5, 9.3, 10.5, 13.2, 14.26(e) or 30.2(b). </w:t>
      </w:r>
    </w:p>
    <w:p w14:paraId="7B4FA7FD" w14:textId="77777777" w:rsidR="003E5597" w:rsidRDefault="003F5119">
      <w:pPr>
        <w:spacing w:after="0" w:line="259" w:lineRule="auto"/>
        <w:ind w:left="10" w:right="0" w:firstLine="0"/>
      </w:pPr>
      <w:r>
        <w:t xml:space="preserve"> </w:t>
      </w:r>
    </w:p>
    <w:p w14:paraId="39EC8EF8" w14:textId="77777777" w:rsidR="003E5597" w:rsidRDefault="003F5119">
      <w:pPr>
        <w:numPr>
          <w:ilvl w:val="1"/>
          <w:numId w:val="27"/>
        </w:numPr>
        <w:ind w:right="2"/>
      </w:pPr>
      <w:r>
        <w:t xml:space="preserve">Each Party must use all reasonable endeavours to mitigate any loss or damage which it suffers under or in connection with the Contract, including any indemnities. </w:t>
      </w:r>
    </w:p>
    <w:p w14:paraId="433595E3" w14:textId="77777777" w:rsidR="003E5597" w:rsidRDefault="003F5119">
      <w:pPr>
        <w:spacing w:after="0" w:line="259" w:lineRule="auto"/>
        <w:ind w:left="10" w:right="0" w:firstLine="0"/>
      </w:pPr>
      <w:r>
        <w:t xml:space="preserve"> </w:t>
      </w:r>
    </w:p>
    <w:p w14:paraId="79C3FE7A" w14:textId="77777777" w:rsidR="003E5597" w:rsidRDefault="003F5119">
      <w:pPr>
        <w:numPr>
          <w:ilvl w:val="1"/>
          <w:numId w:val="27"/>
        </w:numPr>
        <w:ind w:right="2"/>
      </w:pPr>
      <w:r>
        <w:t xml:space="preserve">If more than one Supplier is party to the Contract, each Supplier Party is fully responsible for both their own liabilities and the liabilities of the other Suppliers. </w:t>
      </w:r>
    </w:p>
    <w:p w14:paraId="6F06866E" w14:textId="77777777" w:rsidR="003E5597" w:rsidRDefault="003F5119">
      <w:pPr>
        <w:spacing w:after="152" w:line="259" w:lineRule="auto"/>
        <w:ind w:left="10" w:right="0" w:firstLine="0"/>
      </w:pPr>
      <w:r>
        <w:t xml:space="preserve"> </w:t>
      </w:r>
    </w:p>
    <w:p w14:paraId="68600A64" w14:textId="77777777" w:rsidR="003E5597" w:rsidRDefault="003F5119">
      <w:pPr>
        <w:pStyle w:val="Heading2"/>
        <w:tabs>
          <w:tab w:val="center" w:pos="1794"/>
        </w:tabs>
        <w:ind w:left="-5" w:firstLine="0"/>
      </w:pPr>
      <w:r>
        <w:t xml:space="preserve">13. </w:t>
      </w:r>
      <w:r>
        <w:tab/>
        <w:t xml:space="preserve">Obeying the law </w:t>
      </w:r>
    </w:p>
    <w:p w14:paraId="477B95D7" w14:textId="77777777" w:rsidR="003E5597" w:rsidRDefault="003F5119">
      <w:pPr>
        <w:ind w:left="721" w:right="2"/>
      </w:pPr>
      <w:r>
        <w:t xml:space="preserve">13.1 The Supplier must, in connection with provision of the Deliverables, use reasonable endeavours to: </w:t>
      </w:r>
    </w:p>
    <w:p w14:paraId="6B302814" w14:textId="77777777" w:rsidR="003E5597" w:rsidRDefault="003F5119">
      <w:pPr>
        <w:numPr>
          <w:ilvl w:val="0"/>
          <w:numId w:val="28"/>
        </w:numPr>
        <w:ind w:right="2" w:hanging="555"/>
      </w:pPr>
      <w:r>
        <w:t xml:space="preserve">comply and procure that its subcontractors comply with the Supplier Code of </w:t>
      </w:r>
    </w:p>
    <w:p w14:paraId="317E7257" w14:textId="77777777" w:rsidR="003E5597" w:rsidRDefault="003F5119">
      <w:pPr>
        <w:ind w:left="1286" w:right="2" w:firstLine="0"/>
      </w:pPr>
      <w:r>
        <w:t xml:space="preserve">Conduct appearing at  </w:t>
      </w:r>
    </w:p>
    <w:p w14:paraId="5AF53CCF" w14:textId="77777777" w:rsidR="003E5597" w:rsidRDefault="00614E63">
      <w:pPr>
        <w:spacing w:after="3" w:line="239" w:lineRule="auto"/>
        <w:ind w:left="1286" w:right="0" w:firstLine="0"/>
      </w:pPr>
      <w:hyperlink r:id="rId12">
        <w:r w:rsidR="003F5119">
          <w:t>(</w:t>
        </w:r>
      </w:hyperlink>
      <w:hyperlink r:id="rId13">
        <w:r w:rsidR="003F5119">
          <w:rPr>
            <w:color w:val="0000FF"/>
            <w:u w:val="single" w:color="0000FF"/>
          </w:rPr>
          <w:t xml:space="preserve">https://assets.publishing.service.gov.uk/government/uploads/system/uploads/a </w:t>
        </w:r>
      </w:hyperlink>
      <w:hyperlink r:id="rId14">
        <w:r w:rsidR="003F5119">
          <w:rPr>
            <w:color w:val="0000FF"/>
            <w:u w:val="single" w:color="0000FF"/>
          </w:rPr>
          <w:t>ttachment_data/file/779660/20190220</w:t>
        </w:r>
      </w:hyperlink>
      <w:hyperlink r:id="rId15">
        <w:r w:rsidR="003F5119">
          <w:rPr>
            <w:color w:val="0000FF"/>
            <w:u w:val="single" w:color="0000FF"/>
          </w:rPr>
          <w:t>-</w:t>
        </w:r>
      </w:hyperlink>
      <w:hyperlink r:id="rId16">
        <w:r w:rsidR="003F5119">
          <w:rPr>
            <w:color w:val="0000FF"/>
            <w:u w:val="single" w:color="0000FF"/>
          </w:rPr>
          <w:t>Supplier_Code_of_Conduct.pdf</w:t>
        </w:r>
      </w:hyperlink>
      <w:hyperlink r:id="rId17">
        <w:r w:rsidR="003F5119">
          <w:t>)</w:t>
        </w:r>
      </w:hyperlink>
      <w:r w:rsidR="003F5119">
        <w:t xml:space="preserve"> and such other corporate social responsibility requirements as the Buyer may notify to the Supplier from time to time; </w:t>
      </w:r>
    </w:p>
    <w:p w14:paraId="0D2ABCCD" w14:textId="77777777" w:rsidR="003E5597" w:rsidRDefault="003F5119">
      <w:pPr>
        <w:numPr>
          <w:ilvl w:val="0"/>
          <w:numId w:val="28"/>
        </w:numPr>
        <w:ind w:right="2" w:hanging="555"/>
      </w:pPr>
      <w:r>
        <w:t xml:space="preserve">support the Buyer in fulfilling its Public Sector Equality duty under S149 of the Equality Act 2010; </w:t>
      </w:r>
    </w:p>
    <w:p w14:paraId="3B99B1A8" w14:textId="77777777" w:rsidR="003E5597" w:rsidRDefault="003F5119">
      <w:pPr>
        <w:numPr>
          <w:ilvl w:val="0"/>
          <w:numId w:val="28"/>
        </w:numPr>
        <w:ind w:right="2" w:hanging="555"/>
      </w:pPr>
      <w:r>
        <w:t xml:space="preserve">not use nor allow its subcontractors to use modern slavery, child labour or inhumane treatment; </w:t>
      </w:r>
    </w:p>
    <w:p w14:paraId="124141D1" w14:textId="77777777" w:rsidR="003E5597" w:rsidRDefault="003F5119">
      <w:pPr>
        <w:numPr>
          <w:ilvl w:val="0"/>
          <w:numId w:val="28"/>
        </w:numPr>
        <w:ind w:right="2" w:hanging="555"/>
      </w:pPr>
      <w:r>
        <w:t xml:space="preserve">meet the applicable Government Buying Standards applicable to Deliverables which can be found online at: </w:t>
      </w:r>
      <w:hyperlink r:id="rId18">
        <w:r>
          <w:rPr>
            <w:color w:val="0000FF"/>
            <w:u w:val="single" w:color="0000FF"/>
          </w:rPr>
          <w:t>https://www.gov.uk/government/collections/sustainable</w:t>
        </w:r>
      </w:hyperlink>
      <w:hyperlink r:id="rId19">
        <w:r>
          <w:rPr>
            <w:color w:val="0000FF"/>
            <w:u w:val="single" w:color="0000FF"/>
          </w:rPr>
          <w:t>-</w:t>
        </w:r>
      </w:hyperlink>
      <w:hyperlink r:id="rId20">
        <w:r>
          <w:rPr>
            <w:color w:val="0000FF"/>
            <w:u w:val="single" w:color="0000FF"/>
          </w:rPr>
          <w:t>procurement</w:t>
        </w:r>
      </w:hyperlink>
      <w:hyperlink r:id="rId21">
        <w:r>
          <w:rPr>
            <w:color w:val="0000FF"/>
            <w:u w:val="single" w:color="0000FF"/>
          </w:rPr>
          <w:t>-</w:t>
        </w:r>
      </w:hyperlink>
      <w:hyperlink r:id="rId22">
        <w:r>
          <w:rPr>
            <w:color w:val="0000FF"/>
            <w:u w:val="single" w:color="0000FF"/>
          </w:rPr>
          <w:t>the</w:t>
        </w:r>
      </w:hyperlink>
      <w:hyperlink r:id="rId23">
        <w:r>
          <w:rPr>
            <w:color w:val="0000FF"/>
            <w:u w:val="single" w:color="0000FF"/>
          </w:rPr>
          <w:t>government</w:t>
        </w:r>
      </w:hyperlink>
      <w:hyperlink r:id="rId24">
        <w:r>
          <w:rPr>
            <w:color w:val="0000FF"/>
            <w:u w:val="single" w:color="0000FF"/>
          </w:rPr>
          <w:t>-</w:t>
        </w:r>
      </w:hyperlink>
      <w:hyperlink r:id="rId25">
        <w:r>
          <w:rPr>
            <w:color w:val="0000FF"/>
            <w:u w:val="single" w:color="0000FF"/>
          </w:rPr>
          <w:t>buying</w:t>
        </w:r>
      </w:hyperlink>
      <w:hyperlink r:id="rId26">
        <w:r>
          <w:rPr>
            <w:color w:val="0000FF"/>
            <w:u w:val="single" w:color="0000FF"/>
          </w:rPr>
          <w:t>-</w:t>
        </w:r>
      </w:hyperlink>
      <w:hyperlink r:id="rId27">
        <w:r>
          <w:rPr>
            <w:color w:val="0000FF"/>
            <w:u w:val="single" w:color="0000FF"/>
          </w:rPr>
          <w:t>standards</w:t>
        </w:r>
      </w:hyperlink>
      <w:hyperlink r:id="rId28">
        <w:r>
          <w:rPr>
            <w:color w:val="0000FF"/>
            <w:u w:val="single" w:color="0000FF"/>
          </w:rPr>
          <w:t>-</w:t>
        </w:r>
      </w:hyperlink>
      <w:hyperlink r:id="rId29">
        <w:r>
          <w:rPr>
            <w:color w:val="0000FF"/>
            <w:u w:val="single" w:color="0000FF"/>
          </w:rPr>
          <w:t>gbs</w:t>
        </w:r>
      </w:hyperlink>
      <w:hyperlink r:id="rId30">
        <w:r>
          <w:t xml:space="preserve"> </w:t>
        </w:r>
      </w:hyperlink>
    </w:p>
    <w:p w14:paraId="6C86A2D9" w14:textId="77777777" w:rsidR="003E5597" w:rsidRDefault="003F5119">
      <w:pPr>
        <w:spacing w:after="0" w:line="259" w:lineRule="auto"/>
        <w:ind w:left="1451" w:right="0" w:firstLine="0"/>
      </w:pPr>
      <w:r>
        <w:t xml:space="preserve"> </w:t>
      </w:r>
    </w:p>
    <w:p w14:paraId="04225A51" w14:textId="77777777" w:rsidR="003E5597" w:rsidRDefault="003F5119">
      <w:pPr>
        <w:numPr>
          <w:ilvl w:val="1"/>
          <w:numId w:val="29"/>
        </w:numPr>
        <w:ind w:right="2"/>
      </w:pPr>
      <w:r>
        <w:t xml:space="preserve">The Supplier indemnifies the Buyer against any costs resulting from any default by the Supplier relating to any applicable law to do with the Contract. </w:t>
      </w:r>
    </w:p>
    <w:p w14:paraId="34EF9617" w14:textId="77777777" w:rsidR="003E5597" w:rsidRDefault="003F5119">
      <w:pPr>
        <w:spacing w:after="0" w:line="259" w:lineRule="auto"/>
        <w:ind w:left="10" w:right="0" w:firstLine="0"/>
      </w:pPr>
      <w:r>
        <w:t xml:space="preserve"> </w:t>
      </w:r>
    </w:p>
    <w:p w14:paraId="665DC0D4" w14:textId="77777777" w:rsidR="003E5597" w:rsidRDefault="003F5119">
      <w:pPr>
        <w:numPr>
          <w:ilvl w:val="1"/>
          <w:numId w:val="29"/>
        </w:numPr>
        <w:ind w:right="2"/>
      </w:pPr>
      <w:r>
        <w:t xml:space="preserve">The Supplier must appoint a Compliance Officer who must be responsible for ensuring that the Supplier complies with Law, Clause 13.1 and Clauses 27 to 32 </w:t>
      </w:r>
    </w:p>
    <w:p w14:paraId="35BB6201" w14:textId="77777777" w:rsidR="003E5597" w:rsidRDefault="003F5119">
      <w:pPr>
        <w:spacing w:after="0" w:line="259" w:lineRule="auto"/>
        <w:ind w:left="10" w:right="0" w:firstLine="0"/>
      </w:pPr>
      <w:r>
        <w:t xml:space="preserve"> </w:t>
      </w:r>
    </w:p>
    <w:p w14:paraId="70AB83CC" w14:textId="77777777" w:rsidR="003E5597" w:rsidRDefault="003F5119">
      <w:pPr>
        <w:numPr>
          <w:ilvl w:val="1"/>
          <w:numId w:val="29"/>
        </w:numPr>
        <w:ind w:right="2"/>
      </w:pPr>
      <w:r>
        <w:t xml:space="preserve">"Compliance Officer" the person(s) appointed by the Supplier who is responsible for ensuring that the Supplier complies with its legal obligations; </w:t>
      </w:r>
    </w:p>
    <w:p w14:paraId="7EEC153A" w14:textId="77777777" w:rsidR="003E5597" w:rsidRDefault="003F5119">
      <w:pPr>
        <w:spacing w:after="152" w:line="259" w:lineRule="auto"/>
        <w:ind w:left="10" w:right="0" w:firstLine="0"/>
      </w:pPr>
      <w:r>
        <w:t xml:space="preserve"> </w:t>
      </w:r>
    </w:p>
    <w:p w14:paraId="41F75678" w14:textId="77777777" w:rsidR="003E5597" w:rsidRDefault="003F5119">
      <w:pPr>
        <w:pStyle w:val="Heading2"/>
        <w:tabs>
          <w:tab w:val="center" w:pos="1748"/>
        </w:tabs>
        <w:ind w:left="-5" w:firstLine="0"/>
      </w:pPr>
      <w:r>
        <w:t xml:space="preserve">14. </w:t>
      </w:r>
      <w:r>
        <w:tab/>
        <w:t xml:space="preserve">Data protection </w:t>
      </w:r>
    </w:p>
    <w:p w14:paraId="48BD11EF" w14:textId="77777777" w:rsidR="003E5597" w:rsidRDefault="003F5119">
      <w:pPr>
        <w:ind w:left="721" w:right="2"/>
      </w:pPr>
      <w:r>
        <w:t xml:space="preserve">14.1 </w:t>
      </w:r>
      <w:r>
        <w:tab/>
        <w:t xml:space="preserve">The Buyer is the Controller and the Supplier is the Processor for the purposes of the Data Protection Legislation. </w:t>
      </w:r>
    </w:p>
    <w:p w14:paraId="1865DD96" w14:textId="77777777" w:rsidR="003E5597" w:rsidRDefault="003F5119">
      <w:pPr>
        <w:spacing w:after="0" w:line="259" w:lineRule="auto"/>
        <w:ind w:left="10" w:right="0" w:firstLine="0"/>
      </w:pPr>
      <w:r>
        <w:t xml:space="preserve"> </w:t>
      </w:r>
    </w:p>
    <w:p w14:paraId="16F27C37" w14:textId="77777777" w:rsidR="003E5597" w:rsidRDefault="003F5119">
      <w:pPr>
        <w:ind w:left="721" w:right="2"/>
      </w:pPr>
      <w:r>
        <w:t xml:space="preserve">14.2 </w:t>
      </w:r>
      <w:r>
        <w:tab/>
        <w:t xml:space="preserve">The Supplier must process Personal Data and ensure that Supplier Staff process Personal Data only in accordance with this Contract. </w:t>
      </w:r>
    </w:p>
    <w:p w14:paraId="6F9410B6" w14:textId="77777777" w:rsidR="003E5597" w:rsidRDefault="003F5119">
      <w:pPr>
        <w:spacing w:after="0" w:line="259" w:lineRule="auto"/>
        <w:ind w:left="10" w:right="0" w:firstLine="0"/>
      </w:pPr>
      <w:r>
        <w:t xml:space="preserve"> </w:t>
      </w:r>
    </w:p>
    <w:p w14:paraId="1E5201F1" w14:textId="77777777" w:rsidR="003E5597" w:rsidRDefault="003F5119">
      <w:pPr>
        <w:ind w:left="721" w:right="2"/>
      </w:pPr>
      <w:r>
        <w:t xml:space="preserve">14.3 The Supplier must not remove any ownership or security notices in or relating to the Government Data. </w:t>
      </w:r>
    </w:p>
    <w:p w14:paraId="4B213CB6" w14:textId="77777777" w:rsidR="003E5597" w:rsidRDefault="003F5119">
      <w:pPr>
        <w:spacing w:after="0" w:line="259" w:lineRule="auto"/>
        <w:ind w:left="10" w:right="0" w:firstLine="0"/>
      </w:pPr>
      <w:r>
        <w:t xml:space="preserve"> </w:t>
      </w:r>
    </w:p>
    <w:p w14:paraId="5522FADE" w14:textId="77777777" w:rsidR="003E5597" w:rsidRDefault="003F5119">
      <w:pPr>
        <w:ind w:left="721" w:right="2"/>
      </w:pPr>
      <w:r>
        <w:t xml:space="preserve">14.4 </w:t>
      </w:r>
      <w:r>
        <w:tab/>
        <w:t xml:space="preserve">The Supplier must make accessible back-ups of all Government Data, stored in an agreed off-site location and send the Buyer copies every six Months. </w:t>
      </w:r>
    </w:p>
    <w:p w14:paraId="39FEEDF1" w14:textId="77777777" w:rsidR="003E5597" w:rsidRDefault="003F5119">
      <w:pPr>
        <w:spacing w:after="0" w:line="259" w:lineRule="auto"/>
        <w:ind w:left="10" w:right="0" w:firstLine="0"/>
      </w:pPr>
      <w:r>
        <w:t xml:space="preserve"> </w:t>
      </w:r>
    </w:p>
    <w:p w14:paraId="03FB017C" w14:textId="77777777" w:rsidR="003E5597" w:rsidRDefault="003F5119">
      <w:pPr>
        <w:ind w:left="721" w:right="2"/>
      </w:pPr>
      <w:r>
        <w:t xml:space="preserve">14.5 </w:t>
      </w:r>
      <w:r>
        <w:tab/>
        <w:t xml:space="preserve">The Supplier must ensure that any Supplier system holding any Government Data, including back-up data, is a secure system that complies with the security requirements specified [in writing] by the Buyer. </w:t>
      </w:r>
    </w:p>
    <w:p w14:paraId="4F7497BC" w14:textId="77777777" w:rsidR="003E5597" w:rsidRDefault="003F5119">
      <w:pPr>
        <w:spacing w:after="0" w:line="259" w:lineRule="auto"/>
        <w:ind w:left="10" w:right="0" w:firstLine="0"/>
      </w:pPr>
      <w:r>
        <w:t xml:space="preserve"> </w:t>
      </w:r>
    </w:p>
    <w:p w14:paraId="46EDEF26" w14:textId="77777777" w:rsidR="003E5597" w:rsidRDefault="003F5119">
      <w:pPr>
        <w:ind w:left="721" w:right="2"/>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14:paraId="30FC5534" w14:textId="77777777" w:rsidR="003E5597" w:rsidRDefault="003F5119">
      <w:pPr>
        <w:spacing w:after="0" w:line="259" w:lineRule="auto"/>
        <w:ind w:left="10" w:right="0" w:firstLine="0"/>
      </w:pPr>
      <w:r>
        <w:t xml:space="preserve"> </w:t>
      </w:r>
    </w:p>
    <w:p w14:paraId="5B5D81E8" w14:textId="77777777" w:rsidR="003E5597" w:rsidRDefault="003F5119">
      <w:pPr>
        <w:ind w:left="721" w:right="2"/>
      </w:pPr>
      <w:r>
        <w:t xml:space="preserve">14.7 </w:t>
      </w:r>
      <w:r>
        <w:tab/>
        <w:t xml:space="preserve">If the Government Data is corrupted, lost or sufficiently degraded so as to be unusable the Buyer may either or both: </w:t>
      </w:r>
    </w:p>
    <w:p w14:paraId="2D4D8F34" w14:textId="77777777" w:rsidR="003E5597" w:rsidRDefault="003F5119">
      <w:pPr>
        <w:ind w:left="716" w:right="2"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14:paraId="137B8347" w14:textId="77777777" w:rsidR="003E5597" w:rsidRDefault="003F5119">
      <w:pPr>
        <w:spacing w:after="0" w:line="259" w:lineRule="auto"/>
        <w:ind w:left="10" w:right="0" w:firstLine="0"/>
      </w:pPr>
      <w:r>
        <w:t xml:space="preserve"> </w:t>
      </w:r>
    </w:p>
    <w:p w14:paraId="0467F5EA" w14:textId="77777777" w:rsidR="003E5597" w:rsidRDefault="003F5119">
      <w:pPr>
        <w:ind w:left="721" w:right="2"/>
      </w:pPr>
      <w:r>
        <w:t xml:space="preserve">14.8 </w:t>
      </w:r>
      <w:r>
        <w:tab/>
        <w:t xml:space="preserve">The Supplier must pay each Party's reasonable costs of complying with clause 14.7 unless the Buyer is at fault. </w:t>
      </w:r>
    </w:p>
    <w:p w14:paraId="2351D18D" w14:textId="77777777" w:rsidR="003E5597" w:rsidRDefault="003F5119">
      <w:pPr>
        <w:spacing w:after="0" w:line="259" w:lineRule="auto"/>
        <w:ind w:left="721" w:right="0" w:firstLine="0"/>
      </w:pPr>
      <w:r>
        <w:t xml:space="preserve"> </w:t>
      </w:r>
    </w:p>
    <w:p w14:paraId="14E0C2E6" w14:textId="77777777" w:rsidR="003E5597" w:rsidRDefault="003F5119">
      <w:pPr>
        <w:ind w:left="721" w:right="2"/>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14:paraId="0DA1BFA2" w14:textId="77777777" w:rsidR="003E5597" w:rsidRDefault="003F5119">
      <w:pPr>
        <w:spacing w:after="0" w:line="259" w:lineRule="auto"/>
        <w:ind w:left="10" w:right="0" w:firstLine="0"/>
      </w:pPr>
      <w:r>
        <w:t xml:space="preserve"> </w:t>
      </w:r>
    </w:p>
    <w:p w14:paraId="114167AC" w14:textId="77777777" w:rsidR="003E5597" w:rsidRDefault="003F5119">
      <w:pPr>
        <w:ind w:left="721" w:right="2"/>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14:paraId="1532DF58" w14:textId="77777777" w:rsidR="003E5597" w:rsidRDefault="003F5119">
      <w:pPr>
        <w:spacing w:after="0" w:line="259" w:lineRule="auto"/>
        <w:ind w:left="10" w:right="0" w:firstLine="0"/>
      </w:pPr>
      <w:r>
        <w:t xml:space="preserve"> </w:t>
      </w:r>
    </w:p>
    <w:p w14:paraId="5BAEECBD" w14:textId="77777777" w:rsidR="003E5597" w:rsidRDefault="003F5119">
      <w:pPr>
        <w:ind w:left="721" w:right="2"/>
      </w:pPr>
      <w:r>
        <w:t xml:space="preserve">14.11 The Supplier must give all reasonable assistance to the Buyer in the preparation of any Data Protection Impact Assessment before starting any processing, including: </w:t>
      </w:r>
    </w:p>
    <w:p w14:paraId="60BCEA39" w14:textId="77777777" w:rsidR="003E5597" w:rsidRDefault="003F5119">
      <w:pPr>
        <w:numPr>
          <w:ilvl w:val="0"/>
          <w:numId w:val="30"/>
        </w:numPr>
        <w:ind w:right="2" w:hanging="565"/>
      </w:pPr>
      <w:r>
        <w:t xml:space="preserve">a systematic description of the expected processing and its purpose; </w:t>
      </w:r>
    </w:p>
    <w:p w14:paraId="4A726532" w14:textId="77777777" w:rsidR="003E5597" w:rsidRDefault="003F5119">
      <w:pPr>
        <w:numPr>
          <w:ilvl w:val="0"/>
          <w:numId w:val="30"/>
        </w:numPr>
        <w:ind w:right="2" w:hanging="565"/>
      </w:pPr>
      <w:r>
        <w:t xml:space="preserve">the necessity and proportionality of the processing operations; </w:t>
      </w:r>
    </w:p>
    <w:p w14:paraId="21A11CDC" w14:textId="77777777" w:rsidR="003E5597" w:rsidRDefault="003F5119">
      <w:pPr>
        <w:numPr>
          <w:ilvl w:val="0"/>
          <w:numId w:val="30"/>
        </w:numPr>
        <w:ind w:right="2" w:hanging="565"/>
      </w:pPr>
      <w:r>
        <w:t xml:space="preserve">the risks to the rights and freedoms of Data Subjects; </w:t>
      </w:r>
    </w:p>
    <w:p w14:paraId="3CDCFAC4" w14:textId="77777777" w:rsidR="003E5597" w:rsidRDefault="003F5119">
      <w:pPr>
        <w:numPr>
          <w:ilvl w:val="0"/>
          <w:numId w:val="30"/>
        </w:numPr>
        <w:ind w:right="2" w:hanging="565"/>
      </w:pPr>
      <w:r>
        <w:t xml:space="preserve">the intended measures to address the risks, including safeguards, security measures and mechanisms to protect Personal Data. </w:t>
      </w:r>
    </w:p>
    <w:p w14:paraId="048CF8B0" w14:textId="77777777" w:rsidR="003E5597" w:rsidRDefault="003F5119">
      <w:pPr>
        <w:spacing w:after="0" w:line="259" w:lineRule="auto"/>
        <w:ind w:left="721" w:right="0" w:firstLine="0"/>
      </w:pPr>
      <w:r>
        <w:t xml:space="preserve"> </w:t>
      </w:r>
    </w:p>
    <w:p w14:paraId="2F2D365B" w14:textId="77777777" w:rsidR="003E5597" w:rsidRDefault="003F5119">
      <w:pPr>
        <w:numPr>
          <w:ilvl w:val="1"/>
          <w:numId w:val="31"/>
        </w:numPr>
        <w:ind w:right="2"/>
      </w:pPr>
      <w:r>
        <w:t xml:space="preserve">The Supplier must notify the Buyer immediately if it thinks the Buyer's instructions breach the Data Protection Legislation. </w:t>
      </w:r>
    </w:p>
    <w:p w14:paraId="748B004C" w14:textId="77777777" w:rsidR="003E5597" w:rsidRDefault="003F5119">
      <w:pPr>
        <w:spacing w:after="0" w:line="259" w:lineRule="auto"/>
        <w:ind w:left="721" w:right="0" w:firstLine="0"/>
      </w:pPr>
      <w:r>
        <w:t xml:space="preserve"> </w:t>
      </w:r>
    </w:p>
    <w:p w14:paraId="13974924" w14:textId="77777777" w:rsidR="003E5597" w:rsidRDefault="003F5119">
      <w:pPr>
        <w:numPr>
          <w:ilvl w:val="1"/>
          <w:numId w:val="31"/>
        </w:numPr>
        <w:ind w:right="2"/>
      </w:pPr>
      <w:r>
        <w:t xml:space="preserve">The Supplier must put in place appropriate Protective Measures to protect against a Data Loss Event which must be approved by the Buyer. </w:t>
      </w:r>
    </w:p>
    <w:p w14:paraId="2DDDA25A" w14:textId="77777777" w:rsidR="003E5597" w:rsidRDefault="003F5119">
      <w:pPr>
        <w:spacing w:after="0" w:line="259" w:lineRule="auto"/>
        <w:ind w:left="10" w:right="0" w:firstLine="0"/>
      </w:pPr>
      <w:r>
        <w:t xml:space="preserve"> </w:t>
      </w:r>
    </w:p>
    <w:p w14:paraId="2AAA19FC" w14:textId="77777777" w:rsidR="003E5597" w:rsidRDefault="003F5119">
      <w:pPr>
        <w:numPr>
          <w:ilvl w:val="1"/>
          <w:numId w:val="31"/>
        </w:numPr>
        <w:ind w:right="2"/>
      </w:pPr>
      <w:r>
        <w:t xml:space="preserve">If lawful to notify the Buyer, the Supplier must notify it if the Supplier is required to process Personal Data by Law promptly and before processing it. </w:t>
      </w:r>
    </w:p>
    <w:p w14:paraId="5AB3905E" w14:textId="77777777" w:rsidR="003E5597" w:rsidRDefault="003F5119">
      <w:pPr>
        <w:spacing w:after="0" w:line="259" w:lineRule="auto"/>
        <w:ind w:left="10" w:right="0" w:firstLine="0"/>
      </w:pPr>
      <w:r>
        <w:t xml:space="preserve"> </w:t>
      </w:r>
    </w:p>
    <w:p w14:paraId="35B64C5A" w14:textId="77777777" w:rsidR="003E5597" w:rsidRDefault="003F5119">
      <w:pPr>
        <w:numPr>
          <w:ilvl w:val="1"/>
          <w:numId w:val="31"/>
        </w:numPr>
        <w:ind w:right="2"/>
      </w:pPr>
      <w:r>
        <w:t xml:space="preserve">The Supplier must take all reasonable steps to ensure the reliability and integrity of any Supplier Staff who have access to the Personal Data and ensure that they: (a) </w:t>
      </w:r>
      <w:r>
        <w:tab/>
        <w:t xml:space="preserve">are aware of and comply with the Supplier's duties under this clause 11; </w:t>
      </w:r>
    </w:p>
    <w:p w14:paraId="2D9BE93F" w14:textId="77777777" w:rsidR="003E5597" w:rsidRDefault="003F5119">
      <w:pPr>
        <w:numPr>
          <w:ilvl w:val="0"/>
          <w:numId w:val="32"/>
        </w:numPr>
        <w:ind w:right="2" w:hanging="565"/>
      </w:pPr>
      <w:r>
        <w:t xml:space="preserve">are subject to appropriate confidentiality undertakings with the Supplier or any Subprocessor; </w:t>
      </w:r>
    </w:p>
    <w:p w14:paraId="514FD37A" w14:textId="77777777" w:rsidR="003E5597" w:rsidRDefault="003F5119">
      <w:pPr>
        <w:numPr>
          <w:ilvl w:val="0"/>
          <w:numId w:val="32"/>
        </w:numPr>
        <w:ind w:right="2" w:hanging="565"/>
      </w:pPr>
      <w:r>
        <w:t xml:space="preserve">are informed of the confidential nature of the Personal Data and do not provide any of the Personal Data to any third Party unless directed in writing to do so by the Buyer or as otherwise allowed by the Contract; </w:t>
      </w:r>
    </w:p>
    <w:p w14:paraId="7E70D4FF" w14:textId="77777777" w:rsidR="003E5597" w:rsidRDefault="003F5119">
      <w:pPr>
        <w:numPr>
          <w:ilvl w:val="0"/>
          <w:numId w:val="32"/>
        </w:numPr>
        <w:ind w:right="2" w:hanging="565"/>
      </w:pPr>
      <w:r>
        <w:t xml:space="preserve">have undergone adequate training in the use, care, protection and handling of Personal Data. </w:t>
      </w:r>
    </w:p>
    <w:p w14:paraId="49A82722" w14:textId="77777777" w:rsidR="003E5597" w:rsidRDefault="003F5119">
      <w:pPr>
        <w:spacing w:after="0" w:line="259" w:lineRule="auto"/>
        <w:ind w:left="721" w:right="0" w:firstLine="0"/>
      </w:pPr>
      <w:r>
        <w:t xml:space="preserve"> </w:t>
      </w:r>
    </w:p>
    <w:p w14:paraId="52F21DCA" w14:textId="77777777" w:rsidR="003E5597" w:rsidRDefault="003F5119">
      <w:pPr>
        <w:ind w:left="721" w:right="2"/>
      </w:pPr>
      <w:r>
        <w:t xml:space="preserve">14.16 The Supplier must not transfer Personal Data outside of the EU unless all of the following are true: </w:t>
      </w:r>
    </w:p>
    <w:p w14:paraId="2D6DB171" w14:textId="77777777" w:rsidR="003E5597" w:rsidRDefault="003F5119">
      <w:pPr>
        <w:numPr>
          <w:ilvl w:val="0"/>
          <w:numId w:val="33"/>
        </w:numPr>
        <w:ind w:right="2" w:hanging="565"/>
      </w:pPr>
      <w:r>
        <w:t xml:space="preserve">it has obtained prior written consent of the Buyer; </w:t>
      </w:r>
    </w:p>
    <w:p w14:paraId="643CF478" w14:textId="77777777" w:rsidR="003E5597" w:rsidRDefault="003F5119">
      <w:pPr>
        <w:numPr>
          <w:ilvl w:val="0"/>
          <w:numId w:val="33"/>
        </w:numPr>
        <w:ind w:right="2" w:hanging="565"/>
      </w:pPr>
      <w:r>
        <w:t xml:space="preserve">the Buyer has decided that there are appropriate safeguards (in accordance with Article 46 of the GDPR); </w:t>
      </w:r>
    </w:p>
    <w:p w14:paraId="117B972F" w14:textId="77777777" w:rsidR="003E5597" w:rsidRDefault="003F5119">
      <w:pPr>
        <w:numPr>
          <w:ilvl w:val="0"/>
          <w:numId w:val="33"/>
        </w:numPr>
        <w:ind w:right="2" w:hanging="565"/>
      </w:pPr>
      <w:r>
        <w:t xml:space="preserve">the Data Subject has enforceable rights and effective legal remedies when transferred; </w:t>
      </w:r>
    </w:p>
    <w:p w14:paraId="4D6395A7" w14:textId="77777777" w:rsidR="003E5597" w:rsidRDefault="003F5119">
      <w:pPr>
        <w:numPr>
          <w:ilvl w:val="0"/>
          <w:numId w:val="33"/>
        </w:numPr>
        <w:ind w:right="2" w:hanging="565"/>
      </w:pPr>
      <w:r>
        <w:t xml:space="preserve">the Supplier meets its obligations under the Data Protection Legislation by providing an adequate level of protection to any Personal Data that is transferred; </w:t>
      </w:r>
    </w:p>
    <w:p w14:paraId="00710EA0" w14:textId="77777777" w:rsidR="003E5597" w:rsidRDefault="003F5119">
      <w:pPr>
        <w:numPr>
          <w:ilvl w:val="0"/>
          <w:numId w:val="33"/>
        </w:numPr>
        <w:ind w:right="2" w:hanging="565"/>
      </w:pPr>
      <w:r>
        <w:t xml:space="preserve">where the Supplier is not bound by Data Protection Legislation it must use its best endeavours to help the Buyer meet its own obligations under Data Protection Legislation; and </w:t>
      </w:r>
    </w:p>
    <w:p w14:paraId="0C4AB345" w14:textId="77777777" w:rsidR="003E5597" w:rsidRDefault="003F5119">
      <w:pPr>
        <w:numPr>
          <w:ilvl w:val="0"/>
          <w:numId w:val="33"/>
        </w:numPr>
        <w:ind w:right="2" w:hanging="565"/>
      </w:pPr>
      <w:r>
        <w:t xml:space="preserve">the Supplier complies with the Buyer's reasonable prior instructions about the processing of the Personal Data. </w:t>
      </w:r>
    </w:p>
    <w:p w14:paraId="28CC18D0" w14:textId="77777777" w:rsidR="003E5597" w:rsidRDefault="003F5119">
      <w:pPr>
        <w:spacing w:after="0" w:line="259" w:lineRule="auto"/>
        <w:ind w:left="721" w:right="0" w:firstLine="0"/>
      </w:pPr>
      <w:r>
        <w:t xml:space="preserve"> </w:t>
      </w:r>
    </w:p>
    <w:p w14:paraId="38E0B220" w14:textId="77777777" w:rsidR="003E5597" w:rsidRDefault="003F5119">
      <w:pPr>
        <w:ind w:left="10" w:right="2" w:firstLine="0"/>
      </w:pPr>
      <w:r>
        <w:t xml:space="preserve">14.17 The Supplier must notify the Buyer immediately if it: </w:t>
      </w:r>
    </w:p>
    <w:p w14:paraId="1F1E4D8E" w14:textId="77777777" w:rsidR="003E5597" w:rsidRDefault="003F5119">
      <w:pPr>
        <w:numPr>
          <w:ilvl w:val="0"/>
          <w:numId w:val="34"/>
        </w:numPr>
        <w:ind w:right="2" w:hanging="565"/>
      </w:pPr>
      <w:r>
        <w:t xml:space="preserve">receives a Data Subject Access Request (or purported Data Subject Access Request); </w:t>
      </w:r>
    </w:p>
    <w:p w14:paraId="68920D29" w14:textId="77777777" w:rsidR="003E5597" w:rsidRDefault="003F5119">
      <w:pPr>
        <w:numPr>
          <w:ilvl w:val="0"/>
          <w:numId w:val="34"/>
        </w:numPr>
        <w:ind w:right="2" w:hanging="565"/>
      </w:pPr>
      <w:r>
        <w:t xml:space="preserve">receives a request to rectify, block or erase any Personal Data; </w:t>
      </w:r>
    </w:p>
    <w:p w14:paraId="460FD029" w14:textId="77777777" w:rsidR="003E5597" w:rsidRDefault="003F5119">
      <w:pPr>
        <w:numPr>
          <w:ilvl w:val="0"/>
          <w:numId w:val="34"/>
        </w:numPr>
        <w:ind w:right="2" w:hanging="565"/>
      </w:pPr>
      <w:r>
        <w:t xml:space="preserve">receives any other request, complaint or communication relating to either Party's obligations under the Data Protection Legislation; </w:t>
      </w:r>
    </w:p>
    <w:p w14:paraId="67B18ECE" w14:textId="77777777" w:rsidR="003E5597" w:rsidRDefault="003F5119">
      <w:pPr>
        <w:numPr>
          <w:ilvl w:val="0"/>
          <w:numId w:val="34"/>
        </w:numPr>
        <w:ind w:right="2" w:hanging="565"/>
      </w:pPr>
      <w:r>
        <w:t xml:space="preserve">receives any communication from the Information Commissioner or any other regulatory authority in connection with Personal Data processed under this Contract; </w:t>
      </w:r>
    </w:p>
    <w:p w14:paraId="21C073D7" w14:textId="77777777" w:rsidR="003E5597" w:rsidRDefault="003F5119">
      <w:pPr>
        <w:numPr>
          <w:ilvl w:val="0"/>
          <w:numId w:val="34"/>
        </w:numPr>
        <w:ind w:right="2" w:hanging="565"/>
      </w:pPr>
      <w:r>
        <w:t xml:space="preserve">receives a request from any third Party for disclosure of Personal Data where compliance with the request is required or claims to be required by Law; (f) </w:t>
      </w:r>
      <w:r>
        <w:tab/>
        <w:t xml:space="preserve">becomes aware of a Data Loss Event. </w:t>
      </w:r>
    </w:p>
    <w:p w14:paraId="6F28D45F" w14:textId="77777777" w:rsidR="003E5597" w:rsidRDefault="003F5119">
      <w:pPr>
        <w:spacing w:after="0" w:line="259" w:lineRule="auto"/>
        <w:ind w:left="721" w:right="0" w:firstLine="0"/>
      </w:pPr>
      <w:r>
        <w:t xml:space="preserve"> </w:t>
      </w:r>
    </w:p>
    <w:p w14:paraId="0C68357A" w14:textId="77777777" w:rsidR="003E5597" w:rsidRDefault="003F5119">
      <w:pPr>
        <w:numPr>
          <w:ilvl w:val="1"/>
          <w:numId w:val="35"/>
        </w:numPr>
        <w:ind w:right="2"/>
      </w:pPr>
      <w:r>
        <w:t xml:space="preserve">Any requirement to notify under clause 14.17 includes the provision of further information to the Buyer in stages as details become available. </w:t>
      </w:r>
    </w:p>
    <w:p w14:paraId="14D851A1" w14:textId="77777777" w:rsidR="003E5597" w:rsidRDefault="003F5119">
      <w:pPr>
        <w:spacing w:after="0" w:line="259" w:lineRule="auto"/>
        <w:ind w:left="721" w:right="0" w:firstLine="0"/>
      </w:pPr>
      <w:r>
        <w:t xml:space="preserve"> </w:t>
      </w:r>
    </w:p>
    <w:p w14:paraId="49C04BD4" w14:textId="77777777" w:rsidR="003E5597" w:rsidRDefault="003F5119">
      <w:pPr>
        <w:numPr>
          <w:ilvl w:val="1"/>
          <w:numId w:val="35"/>
        </w:numPr>
        <w:ind w:right="2"/>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14:paraId="7129E2A6" w14:textId="77777777" w:rsidR="003E5597" w:rsidRDefault="003F5119">
      <w:pPr>
        <w:numPr>
          <w:ilvl w:val="0"/>
          <w:numId w:val="36"/>
        </w:numPr>
        <w:ind w:right="2" w:hanging="565"/>
      </w:pPr>
      <w:r>
        <w:t xml:space="preserve">reasonably requested assistance so that it can comply with a Data Subject Access Request within the relevant timescales in the Data Protection Legislation; </w:t>
      </w:r>
    </w:p>
    <w:p w14:paraId="6EE8E3F3" w14:textId="77777777" w:rsidR="003E5597" w:rsidRDefault="003F5119">
      <w:pPr>
        <w:numPr>
          <w:ilvl w:val="0"/>
          <w:numId w:val="36"/>
        </w:numPr>
        <w:ind w:right="2" w:hanging="565"/>
      </w:pPr>
      <w:r>
        <w:t xml:space="preserve">any Personal Data it holds in relation to a Data Subject on request; </w:t>
      </w:r>
    </w:p>
    <w:p w14:paraId="777DE5F9" w14:textId="77777777" w:rsidR="003E5597" w:rsidRDefault="003F5119">
      <w:pPr>
        <w:numPr>
          <w:ilvl w:val="0"/>
          <w:numId w:val="36"/>
        </w:numPr>
        <w:ind w:right="2" w:hanging="565"/>
      </w:pPr>
      <w:r>
        <w:t xml:space="preserve">assistance that it requests following any Data Loss Event; </w:t>
      </w:r>
    </w:p>
    <w:p w14:paraId="33EC75AC" w14:textId="77777777" w:rsidR="003E5597" w:rsidRDefault="003F5119">
      <w:pPr>
        <w:numPr>
          <w:ilvl w:val="0"/>
          <w:numId w:val="36"/>
        </w:numPr>
        <w:ind w:right="2" w:hanging="565"/>
      </w:pPr>
      <w:r>
        <w:t xml:space="preserve">assistance that it requests relating to a consultation with, or request from, the Information Commissioner's Office. </w:t>
      </w:r>
    </w:p>
    <w:p w14:paraId="116B16D6" w14:textId="77777777" w:rsidR="003E5597" w:rsidRDefault="003F5119">
      <w:pPr>
        <w:spacing w:after="0" w:line="259" w:lineRule="auto"/>
        <w:ind w:left="721" w:right="0" w:firstLine="0"/>
      </w:pPr>
      <w:r>
        <w:t xml:space="preserve"> </w:t>
      </w:r>
    </w:p>
    <w:p w14:paraId="5457D0EE" w14:textId="77777777" w:rsidR="003E5597" w:rsidRDefault="003F5119">
      <w:pPr>
        <w:ind w:left="721" w:right="2"/>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14:paraId="47F71559" w14:textId="77777777" w:rsidR="003E5597" w:rsidRDefault="003F5119">
      <w:pPr>
        <w:numPr>
          <w:ilvl w:val="0"/>
          <w:numId w:val="37"/>
        </w:numPr>
        <w:ind w:right="2" w:hanging="565"/>
      </w:pPr>
      <w:r>
        <w:t xml:space="preserve">is not occasional; </w:t>
      </w:r>
    </w:p>
    <w:p w14:paraId="6CFADDD5" w14:textId="77777777" w:rsidR="003E5597" w:rsidRDefault="003F5119">
      <w:pPr>
        <w:numPr>
          <w:ilvl w:val="0"/>
          <w:numId w:val="37"/>
        </w:numPr>
        <w:ind w:right="2" w:hanging="565"/>
      </w:pPr>
      <w:r>
        <w:t xml:space="preserve">includes special categories of data as referred to in Article 9(1) of the GDPR or Personal Data relating to criminal convictions and offences referred to in Article 10 of the GDPR; </w:t>
      </w:r>
    </w:p>
    <w:p w14:paraId="6F1D20CC" w14:textId="77777777" w:rsidR="003E5597" w:rsidRDefault="003F5119">
      <w:pPr>
        <w:numPr>
          <w:ilvl w:val="0"/>
          <w:numId w:val="37"/>
        </w:numPr>
        <w:ind w:right="2" w:hanging="565"/>
      </w:pPr>
      <w:r>
        <w:t xml:space="preserve">is likely to result in a risk to the rights and freedoms of Data Subjects. </w:t>
      </w:r>
    </w:p>
    <w:p w14:paraId="4B802C04" w14:textId="77777777" w:rsidR="003E5597" w:rsidRDefault="003F5119">
      <w:pPr>
        <w:spacing w:after="0" w:line="259" w:lineRule="auto"/>
        <w:ind w:left="721" w:right="0" w:firstLine="0"/>
      </w:pPr>
      <w:r>
        <w:t xml:space="preserve"> </w:t>
      </w:r>
    </w:p>
    <w:p w14:paraId="0F2583AD" w14:textId="77777777" w:rsidR="003E5597" w:rsidRDefault="003F5119">
      <w:pPr>
        <w:numPr>
          <w:ilvl w:val="1"/>
          <w:numId w:val="38"/>
        </w:numPr>
        <w:ind w:right="2"/>
      </w:pPr>
      <w:r>
        <w:t xml:space="preserve">The Supplier must appoint a Data Protection Officer responsible for observing its obligations in this Schedule and give the Buyer their contact details. </w:t>
      </w:r>
    </w:p>
    <w:p w14:paraId="2D393EBE" w14:textId="77777777" w:rsidR="003E5597" w:rsidRDefault="003F5119">
      <w:pPr>
        <w:spacing w:after="0" w:line="259" w:lineRule="auto"/>
        <w:ind w:left="721" w:right="0" w:firstLine="0"/>
      </w:pPr>
      <w:r>
        <w:t xml:space="preserve"> </w:t>
      </w:r>
    </w:p>
    <w:p w14:paraId="0828D006" w14:textId="77777777" w:rsidR="003E5597" w:rsidRDefault="003F5119">
      <w:pPr>
        <w:numPr>
          <w:ilvl w:val="1"/>
          <w:numId w:val="38"/>
        </w:numPr>
        <w:ind w:right="2"/>
      </w:pPr>
      <w:r>
        <w:t xml:space="preserve">Before allowing any Subprocessor to process any Personal Data, the Supplier must: </w:t>
      </w:r>
    </w:p>
    <w:p w14:paraId="20C13738" w14:textId="77777777" w:rsidR="003E5597" w:rsidRDefault="003F5119">
      <w:pPr>
        <w:numPr>
          <w:ilvl w:val="0"/>
          <w:numId w:val="39"/>
        </w:numPr>
        <w:ind w:right="2" w:hanging="565"/>
      </w:pPr>
      <w:r>
        <w:t xml:space="preserve">notify the Buyer in writing of the intended Subprocessor and processing; </w:t>
      </w:r>
    </w:p>
    <w:p w14:paraId="2F702C4C" w14:textId="77777777" w:rsidR="003E5597" w:rsidRDefault="003F5119">
      <w:pPr>
        <w:numPr>
          <w:ilvl w:val="0"/>
          <w:numId w:val="39"/>
        </w:numPr>
        <w:ind w:right="2" w:hanging="565"/>
      </w:pPr>
      <w:r>
        <w:t xml:space="preserve">obtain the written consent of the Buyer; </w:t>
      </w:r>
    </w:p>
    <w:p w14:paraId="7D6027FD" w14:textId="77777777" w:rsidR="003E5597" w:rsidRDefault="003F5119">
      <w:pPr>
        <w:numPr>
          <w:ilvl w:val="0"/>
          <w:numId w:val="39"/>
        </w:numPr>
        <w:ind w:right="2" w:hanging="565"/>
      </w:pPr>
      <w:r>
        <w:t xml:space="preserve">enter into a written contract with the Subprocessor so that this clause 14 applies to the Subprocessor; </w:t>
      </w:r>
    </w:p>
    <w:p w14:paraId="6CEB0094" w14:textId="77777777" w:rsidR="003E5597" w:rsidRDefault="003F5119">
      <w:pPr>
        <w:numPr>
          <w:ilvl w:val="0"/>
          <w:numId w:val="39"/>
        </w:numPr>
        <w:ind w:right="2" w:hanging="565"/>
      </w:pPr>
      <w:r>
        <w:t xml:space="preserve">provide the Buyer with any information about the Subprocessor that the Buyer reasonably requires. </w:t>
      </w:r>
    </w:p>
    <w:p w14:paraId="0E822EB8" w14:textId="77777777" w:rsidR="003E5597" w:rsidRDefault="003F5119">
      <w:pPr>
        <w:spacing w:after="0" w:line="259" w:lineRule="auto"/>
        <w:ind w:left="721" w:right="0" w:firstLine="0"/>
      </w:pPr>
      <w:r>
        <w:t xml:space="preserve"> </w:t>
      </w:r>
    </w:p>
    <w:p w14:paraId="3347138C" w14:textId="77777777" w:rsidR="003E5597" w:rsidRDefault="003F5119">
      <w:pPr>
        <w:numPr>
          <w:ilvl w:val="1"/>
          <w:numId w:val="40"/>
        </w:numPr>
        <w:ind w:right="2"/>
      </w:pPr>
      <w:r>
        <w:t xml:space="preserve">The Supplier remains fully liable for all acts or omissions of any Subprocessor. </w:t>
      </w:r>
    </w:p>
    <w:p w14:paraId="48C5BF5F" w14:textId="77777777" w:rsidR="003E5597" w:rsidRDefault="003F5119">
      <w:pPr>
        <w:spacing w:after="0" w:line="259" w:lineRule="auto"/>
        <w:ind w:left="721" w:right="0" w:firstLine="0"/>
      </w:pPr>
      <w:r>
        <w:t xml:space="preserve"> </w:t>
      </w:r>
    </w:p>
    <w:p w14:paraId="654B6D5C" w14:textId="77777777" w:rsidR="003E5597" w:rsidRDefault="003F5119">
      <w:pPr>
        <w:numPr>
          <w:ilvl w:val="1"/>
          <w:numId w:val="40"/>
        </w:numPr>
        <w:ind w:right="2"/>
      </w:pPr>
      <w:r>
        <w:t xml:space="preserve">At any time the Buyer can, with 30 Working Days notice to the Supplier, change this clause 14 to: </w:t>
      </w:r>
    </w:p>
    <w:p w14:paraId="19AF5810" w14:textId="77777777" w:rsidR="003E5597" w:rsidRDefault="003F5119">
      <w:pPr>
        <w:numPr>
          <w:ilvl w:val="0"/>
          <w:numId w:val="41"/>
        </w:numPr>
        <w:ind w:right="2" w:hanging="565"/>
      </w:pPr>
      <w:r>
        <w:t xml:space="preserve">replace it with any applicable standard clauses (between the controller and processor) or similar terms forming part of an applicable certification scheme under GDPR Article 42; </w:t>
      </w:r>
    </w:p>
    <w:p w14:paraId="76D21807" w14:textId="77777777" w:rsidR="003E5597" w:rsidRDefault="003F5119">
      <w:pPr>
        <w:numPr>
          <w:ilvl w:val="0"/>
          <w:numId w:val="41"/>
        </w:numPr>
        <w:ind w:right="2" w:hanging="565"/>
      </w:pPr>
      <w:r>
        <w:t xml:space="preserve">ensure it complies with guidance issued by the Information Commissioner's Office. </w:t>
      </w:r>
    </w:p>
    <w:p w14:paraId="74F0C9EA" w14:textId="77777777" w:rsidR="003E5597" w:rsidRDefault="003F5119">
      <w:pPr>
        <w:spacing w:after="0" w:line="259" w:lineRule="auto"/>
        <w:ind w:left="721" w:right="0" w:firstLine="0"/>
      </w:pPr>
      <w:r>
        <w:t xml:space="preserve"> </w:t>
      </w:r>
    </w:p>
    <w:p w14:paraId="547EFC22" w14:textId="77777777" w:rsidR="003E5597" w:rsidRDefault="003F5119">
      <w:pPr>
        <w:numPr>
          <w:ilvl w:val="1"/>
          <w:numId w:val="42"/>
        </w:numPr>
        <w:ind w:right="2"/>
      </w:pPr>
      <w:r>
        <w:t xml:space="preserve">The Parties agree to take account of any non-mandatory guidance issued by the Information Commissioner's Office. </w:t>
      </w:r>
    </w:p>
    <w:p w14:paraId="269B945F" w14:textId="77777777" w:rsidR="003E5597" w:rsidRDefault="003F5119">
      <w:pPr>
        <w:spacing w:after="0" w:line="259" w:lineRule="auto"/>
        <w:ind w:left="721" w:right="0" w:firstLine="0"/>
      </w:pPr>
      <w:r>
        <w:t xml:space="preserve"> </w:t>
      </w:r>
    </w:p>
    <w:p w14:paraId="3997C931" w14:textId="77777777" w:rsidR="003E5597" w:rsidRDefault="003F5119">
      <w:pPr>
        <w:numPr>
          <w:ilvl w:val="1"/>
          <w:numId w:val="42"/>
        </w:numPr>
        <w:ind w:right="2"/>
      </w:pPr>
      <w:r>
        <w:t xml:space="preserve">The Supplier: </w:t>
      </w:r>
    </w:p>
    <w:p w14:paraId="0F0E3DFC" w14:textId="77777777" w:rsidR="003E5597" w:rsidRDefault="003F5119">
      <w:pPr>
        <w:numPr>
          <w:ilvl w:val="0"/>
          <w:numId w:val="43"/>
        </w:numPr>
        <w:ind w:right="2" w:hanging="565"/>
      </w:pPr>
      <w:r>
        <w:t xml:space="preserve">must provide the Buyer with all Government Data in an agreed open format within 10 Working Days of a written request; </w:t>
      </w:r>
    </w:p>
    <w:p w14:paraId="306CB694" w14:textId="77777777" w:rsidR="003E5597" w:rsidRDefault="003F5119">
      <w:pPr>
        <w:numPr>
          <w:ilvl w:val="0"/>
          <w:numId w:val="43"/>
        </w:numPr>
        <w:ind w:right="2" w:hanging="565"/>
      </w:pPr>
      <w:r>
        <w:t xml:space="preserve">must have documented processes to guarantee prompt availability of Government Data if the Supplier stops trading; </w:t>
      </w:r>
    </w:p>
    <w:p w14:paraId="55A510EC" w14:textId="77777777" w:rsidR="003E5597" w:rsidRDefault="003F5119">
      <w:pPr>
        <w:numPr>
          <w:ilvl w:val="0"/>
          <w:numId w:val="43"/>
        </w:numPr>
        <w:ind w:right="2" w:hanging="565"/>
      </w:pPr>
      <w:r>
        <w:t xml:space="preserve">must securely destroy all Storage Media that has held Government Data at the end of life of that media using Good Industry Practice; </w:t>
      </w:r>
    </w:p>
    <w:p w14:paraId="388720AD" w14:textId="77777777" w:rsidR="003E5597" w:rsidRDefault="003F5119">
      <w:pPr>
        <w:numPr>
          <w:ilvl w:val="0"/>
          <w:numId w:val="43"/>
        </w:numPr>
        <w:ind w:right="2" w:hanging="565"/>
      </w:pPr>
      <w:r>
        <w:t xml:space="preserve">securely erase all Government Data and any copies it holds when asked to do so by the Buyer unless required by Law to retain it; </w:t>
      </w:r>
    </w:p>
    <w:p w14:paraId="32FD58C0" w14:textId="77777777" w:rsidR="003E5597" w:rsidRDefault="003F5119">
      <w:pPr>
        <w:numPr>
          <w:ilvl w:val="0"/>
          <w:numId w:val="43"/>
        </w:numPr>
        <w:ind w:right="2" w:hanging="565"/>
      </w:pPr>
      <w:r>
        <w:t xml:space="preserve">indemnifies the Buyer against any and all Losses incurred if the Supplier breaches clause 14 and any Data Protection Legislation. </w:t>
      </w:r>
    </w:p>
    <w:p w14:paraId="3C4297AA" w14:textId="77777777" w:rsidR="003E5597" w:rsidRDefault="003F5119">
      <w:pPr>
        <w:spacing w:after="152" w:line="259" w:lineRule="auto"/>
        <w:ind w:left="721" w:right="0" w:firstLine="0"/>
      </w:pPr>
      <w:r>
        <w:t xml:space="preserve"> </w:t>
      </w:r>
    </w:p>
    <w:p w14:paraId="61C12D65" w14:textId="77777777" w:rsidR="003E5597" w:rsidRDefault="003F5119">
      <w:pPr>
        <w:pStyle w:val="Heading2"/>
        <w:tabs>
          <w:tab w:val="center" w:pos="2906"/>
        </w:tabs>
        <w:ind w:left="-5" w:firstLine="0"/>
      </w:pPr>
      <w:r>
        <w:t xml:space="preserve">15. </w:t>
      </w:r>
      <w:r>
        <w:tab/>
        <w:t xml:space="preserve">What you must keep confidential </w:t>
      </w:r>
    </w:p>
    <w:p w14:paraId="4AF77753" w14:textId="77777777" w:rsidR="003E5597" w:rsidRDefault="003F5119">
      <w:pPr>
        <w:tabs>
          <w:tab w:val="center" w:pos="1561"/>
        </w:tabs>
        <w:ind w:left="0" w:right="0" w:firstLine="0"/>
      </w:pPr>
      <w:r>
        <w:t xml:space="preserve">15.1 </w:t>
      </w:r>
      <w:r>
        <w:tab/>
        <w:t xml:space="preserve">Each Party must: </w:t>
      </w:r>
    </w:p>
    <w:p w14:paraId="12A979C1" w14:textId="77777777" w:rsidR="003E5597" w:rsidRDefault="003F5119">
      <w:pPr>
        <w:numPr>
          <w:ilvl w:val="0"/>
          <w:numId w:val="44"/>
        </w:numPr>
        <w:ind w:right="2" w:hanging="565"/>
      </w:pPr>
      <w:r>
        <w:t xml:space="preserve">keep all Confidential Information it receives confidential and secure; </w:t>
      </w:r>
    </w:p>
    <w:p w14:paraId="0AB0A959" w14:textId="77777777" w:rsidR="003E5597" w:rsidRDefault="003F5119">
      <w:pPr>
        <w:numPr>
          <w:ilvl w:val="0"/>
          <w:numId w:val="44"/>
        </w:numPr>
        <w:ind w:right="2" w:hanging="565"/>
      </w:pPr>
      <w:r>
        <w:t xml:space="preserve">not disclose, use or exploit the disclosing Party's Confidential Information without the disclosing Party's prior written consent, except for the purposes anticipated under the Contract; </w:t>
      </w:r>
    </w:p>
    <w:p w14:paraId="365D72B4" w14:textId="77777777" w:rsidR="003E5597" w:rsidRDefault="003F5119">
      <w:pPr>
        <w:numPr>
          <w:ilvl w:val="0"/>
          <w:numId w:val="44"/>
        </w:numPr>
        <w:ind w:right="2" w:hanging="565"/>
      </w:pPr>
      <w:r>
        <w:t xml:space="preserve">immediately notify the disclosing Party if it suspects unauthorised access, copying, use or disclosure of the Confidential Information. </w:t>
      </w:r>
    </w:p>
    <w:p w14:paraId="3A064626" w14:textId="77777777" w:rsidR="003E5597" w:rsidRDefault="003F5119">
      <w:pPr>
        <w:spacing w:after="0" w:line="259" w:lineRule="auto"/>
        <w:ind w:left="721" w:right="0" w:firstLine="0"/>
      </w:pPr>
      <w:r>
        <w:t xml:space="preserve"> </w:t>
      </w:r>
    </w:p>
    <w:p w14:paraId="1DBDE2B8" w14:textId="77777777" w:rsidR="003E5597" w:rsidRDefault="003F5119">
      <w:pPr>
        <w:ind w:left="721" w:right="2"/>
      </w:pPr>
      <w:r>
        <w:t xml:space="preserve">15.2 In spite of clause 15.1, a Party may disclose Confidential Information which it receives from the disclosing Party in any of the following instances: </w:t>
      </w:r>
    </w:p>
    <w:p w14:paraId="18AF6831" w14:textId="77777777" w:rsidR="003E5597" w:rsidRDefault="003F5119">
      <w:pPr>
        <w:numPr>
          <w:ilvl w:val="0"/>
          <w:numId w:val="45"/>
        </w:numPr>
        <w:ind w:right="2"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14:paraId="1C3CCDE2" w14:textId="77777777" w:rsidR="003E5597" w:rsidRDefault="003F5119">
      <w:pPr>
        <w:numPr>
          <w:ilvl w:val="0"/>
          <w:numId w:val="45"/>
        </w:numPr>
        <w:ind w:right="2" w:hanging="565"/>
      </w:pPr>
      <w:r>
        <w:t xml:space="preserve">if the recipient Party already had the information without obligation of confidentiality before it was disclosed by the disclosing Party; </w:t>
      </w:r>
    </w:p>
    <w:p w14:paraId="63B325C6" w14:textId="77777777" w:rsidR="003E5597" w:rsidRDefault="003F5119">
      <w:pPr>
        <w:numPr>
          <w:ilvl w:val="0"/>
          <w:numId w:val="45"/>
        </w:numPr>
        <w:ind w:right="2" w:hanging="565"/>
      </w:pPr>
      <w:r>
        <w:t xml:space="preserve">if the information was given to it by a third party without obligation of confidentiality; </w:t>
      </w:r>
    </w:p>
    <w:p w14:paraId="6ABD127D" w14:textId="77777777" w:rsidR="003E5597" w:rsidRDefault="003F5119">
      <w:pPr>
        <w:numPr>
          <w:ilvl w:val="0"/>
          <w:numId w:val="45"/>
        </w:numPr>
        <w:ind w:right="2" w:hanging="565"/>
      </w:pPr>
      <w:r>
        <w:t xml:space="preserve">if the information was in the public domain at the time of the disclosure; </w:t>
      </w:r>
    </w:p>
    <w:p w14:paraId="727B4563" w14:textId="77777777" w:rsidR="003E5597" w:rsidRDefault="003F5119">
      <w:pPr>
        <w:numPr>
          <w:ilvl w:val="0"/>
          <w:numId w:val="45"/>
        </w:numPr>
        <w:ind w:right="2" w:hanging="565"/>
      </w:pPr>
      <w:r>
        <w:t xml:space="preserve">if the information was independently developed without access to the disclosing Party's Confidential Information; </w:t>
      </w:r>
    </w:p>
    <w:p w14:paraId="7E21CA17" w14:textId="77777777" w:rsidR="003E5597" w:rsidRDefault="003F5119">
      <w:pPr>
        <w:numPr>
          <w:ilvl w:val="0"/>
          <w:numId w:val="45"/>
        </w:numPr>
        <w:ind w:right="2" w:hanging="565"/>
      </w:pPr>
      <w:r>
        <w:t xml:space="preserve">to its auditors or for the purposes of regulatory requirements; </w:t>
      </w:r>
    </w:p>
    <w:p w14:paraId="7152E08B" w14:textId="77777777" w:rsidR="003E5597" w:rsidRDefault="003F5119">
      <w:pPr>
        <w:numPr>
          <w:ilvl w:val="0"/>
          <w:numId w:val="45"/>
        </w:numPr>
        <w:ind w:right="2" w:hanging="565"/>
      </w:pPr>
      <w:r>
        <w:t xml:space="preserve">on a confidential basis, to its professional advisers on a need-to-know basis; </w:t>
      </w:r>
    </w:p>
    <w:p w14:paraId="137D2F02" w14:textId="77777777" w:rsidR="003E5597" w:rsidRDefault="003F5119">
      <w:pPr>
        <w:numPr>
          <w:ilvl w:val="0"/>
          <w:numId w:val="45"/>
        </w:numPr>
        <w:ind w:right="2" w:hanging="565"/>
      </w:pPr>
      <w:r>
        <w:t xml:space="preserve">to the Serious Fraud Office where the recipient Party has reasonable grounds to believe that the disclosing Party is involved in activity that may be a criminal offence under the Bribery Act 2010. </w:t>
      </w:r>
    </w:p>
    <w:p w14:paraId="4481129A" w14:textId="77777777" w:rsidR="003E5597" w:rsidRDefault="003F5119">
      <w:pPr>
        <w:spacing w:after="0" w:line="259" w:lineRule="auto"/>
        <w:ind w:left="721" w:right="0" w:firstLine="0"/>
      </w:pPr>
      <w:r>
        <w:t xml:space="preserve"> </w:t>
      </w:r>
    </w:p>
    <w:p w14:paraId="26B38499" w14:textId="77777777" w:rsidR="003E5597" w:rsidRDefault="003F5119">
      <w:pPr>
        <w:numPr>
          <w:ilvl w:val="1"/>
          <w:numId w:val="46"/>
        </w:numPr>
        <w:ind w:right="2"/>
      </w:pPr>
      <w:r>
        <w:t xml:space="preserve">The Supplier may disclose Confidential Information on a confidential basis to Supplier </w:t>
      </w:r>
    </w:p>
    <w:p w14:paraId="4FF2B593" w14:textId="77777777" w:rsidR="003E5597" w:rsidRDefault="003F5119">
      <w:pPr>
        <w:ind w:left="716" w:right="2" w:firstLine="0"/>
      </w:pPr>
      <w:r>
        <w:t xml:space="preserve">Staff on a need-to-know basis to allow the Supplier to meet its obligations under the Contract.  The Supplier Staff must enter into a direct confidentiality agreement with the Buyer at its request. </w:t>
      </w:r>
    </w:p>
    <w:p w14:paraId="2D2CB9FF" w14:textId="77777777" w:rsidR="003E5597" w:rsidRDefault="003F5119">
      <w:pPr>
        <w:spacing w:after="0" w:line="259" w:lineRule="auto"/>
        <w:ind w:left="721" w:right="0" w:firstLine="0"/>
      </w:pPr>
      <w:r>
        <w:t xml:space="preserve"> </w:t>
      </w:r>
    </w:p>
    <w:p w14:paraId="27E82D33" w14:textId="77777777" w:rsidR="003E5597" w:rsidRDefault="003F5119">
      <w:pPr>
        <w:numPr>
          <w:ilvl w:val="1"/>
          <w:numId w:val="46"/>
        </w:numPr>
        <w:ind w:right="2"/>
      </w:pPr>
      <w:r>
        <w:t xml:space="preserve">The Buyer may disclose Confidential Information in any of the following cases: (a) </w:t>
      </w:r>
      <w:r>
        <w:tab/>
        <w:t xml:space="preserve">on a confidential basis to the employees, agents, consultants and contractors of the Buyer; </w:t>
      </w:r>
    </w:p>
    <w:p w14:paraId="111AD4E6" w14:textId="77777777" w:rsidR="003E5597" w:rsidRDefault="003F5119">
      <w:pPr>
        <w:numPr>
          <w:ilvl w:val="0"/>
          <w:numId w:val="47"/>
        </w:numPr>
        <w:ind w:right="2" w:hanging="565"/>
      </w:pPr>
      <w:r>
        <w:t xml:space="preserve">on a confidential basis to any other Central Government Body, any successor body to a Central Government Body or any company that the Buyer transfers or proposes to transfer all or any part of its business to; </w:t>
      </w:r>
    </w:p>
    <w:p w14:paraId="4D662716" w14:textId="77777777" w:rsidR="003E5597" w:rsidRDefault="003F5119">
      <w:pPr>
        <w:numPr>
          <w:ilvl w:val="0"/>
          <w:numId w:val="47"/>
        </w:numPr>
        <w:ind w:right="2" w:hanging="565"/>
      </w:pPr>
      <w:r>
        <w:t xml:space="preserve">if the Buyer (acting reasonably) considers disclosure necessary or appropriate to carry out its public functions; </w:t>
      </w:r>
    </w:p>
    <w:p w14:paraId="62F66549" w14:textId="77777777" w:rsidR="003E5597" w:rsidRDefault="003F5119">
      <w:pPr>
        <w:numPr>
          <w:ilvl w:val="0"/>
          <w:numId w:val="47"/>
        </w:numPr>
        <w:ind w:right="2" w:hanging="565"/>
      </w:pPr>
      <w:r>
        <w:t xml:space="preserve">where requested by Parliament; (e) </w:t>
      </w:r>
      <w:r>
        <w:tab/>
        <w:t xml:space="preserve">under clauses 5.7 and 16. </w:t>
      </w:r>
    </w:p>
    <w:p w14:paraId="219889BF" w14:textId="77777777" w:rsidR="003E5597" w:rsidRDefault="003F5119">
      <w:pPr>
        <w:spacing w:after="0" w:line="259" w:lineRule="auto"/>
        <w:ind w:left="721" w:right="0" w:firstLine="0"/>
      </w:pPr>
      <w:r>
        <w:t xml:space="preserve"> </w:t>
      </w:r>
    </w:p>
    <w:p w14:paraId="73E93143" w14:textId="77777777" w:rsidR="003E5597" w:rsidRDefault="003F5119">
      <w:pPr>
        <w:numPr>
          <w:ilvl w:val="1"/>
          <w:numId w:val="48"/>
        </w:numPr>
        <w:ind w:right="2"/>
      </w:pPr>
      <w:r>
        <w:t xml:space="preserve">For the purposes of clauses 15.2 to 15.4 references to disclosure on a confidential basis means disclosure under a confidentiality agreement or arrangement including terms as strict as those required in clause 15. </w:t>
      </w:r>
    </w:p>
    <w:p w14:paraId="5413BF1D" w14:textId="77777777" w:rsidR="003E5597" w:rsidRDefault="003F5119">
      <w:pPr>
        <w:spacing w:after="0" w:line="259" w:lineRule="auto"/>
        <w:ind w:left="721" w:right="0" w:firstLine="0"/>
      </w:pPr>
      <w:r>
        <w:t xml:space="preserve"> </w:t>
      </w:r>
    </w:p>
    <w:p w14:paraId="1497AB68" w14:textId="77777777" w:rsidR="003E5597" w:rsidRDefault="003F5119">
      <w:pPr>
        <w:numPr>
          <w:ilvl w:val="1"/>
          <w:numId w:val="48"/>
        </w:numPr>
        <w:ind w:right="2"/>
      </w:pPr>
      <w:r>
        <w:t xml:space="preserve">Information which is exempt from disclosure by clause 16 is not Confidential Information. </w:t>
      </w:r>
    </w:p>
    <w:p w14:paraId="19976F87" w14:textId="77777777" w:rsidR="003E5597" w:rsidRDefault="003F5119">
      <w:pPr>
        <w:spacing w:after="0" w:line="259" w:lineRule="auto"/>
        <w:ind w:left="10" w:right="0" w:firstLine="0"/>
      </w:pPr>
      <w:r>
        <w:t xml:space="preserve"> </w:t>
      </w:r>
    </w:p>
    <w:p w14:paraId="619E511A" w14:textId="77777777" w:rsidR="003E5597" w:rsidRDefault="003F5119">
      <w:pPr>
        <w:numPr>
          <w:ilvl w:val="1"/>
          <w:numId w:val="48"/>
        </w:numPr>
        <w:ind w:right="2"/>
      </w:pPr>
      <w:r>
        <w:t xml:space="preserve">The Supplier must not make any press announcement or publicise the Contract or any part of it in any way, without the prior written consent of the Buyer and must take all reasonable steps to ensure that Supplier Staff do not either. </w:t>
      </w:r>
    </w:p>
    <w:p w14:paraId="119A4217" w14:textId="77777777" w:rsidR="003E5597" w:rsidRDefault="003F5119">
      <w:pPr>
        <w:spacing w:after="152" w:line="259" w:lineRule="auto"/>
        <w:ind w:left="10" w:right="0" w:firstLine="0"/>
      </w:pPr>
      <w:r>
        <w:t xml:space="preserve"> </w:t>
      </w:r>
    </w:p>
    <w:p w14:paraId="65E6388E" w14:textId="77777777" w:rsidR="003E5597" w:rsidRDefault="003F5119">
      <w:pPr>
        <w:pStyle w:val="Heading2"/>
        <w:tabs>
          <w:tab w:val="center" w:pos="2892"/>
        </w:tabs>
        <w:ind w:left="-5" w:firstLine="0"/>
      </w:pPr>
      <w:r>
        <w:t xml:space="preserve">16. </w:t>
      </w:r>
      <w:r>
        <w:tab/>
        <w:t xml:space="preserve">When you can share information </w:t>
      </w:r>
    </w:p>
    <w:p w14:paraId="4C14955F" w14:textId="77777777" w:rsidR="003E5597" w:rsidRDefault="003F5119">
      <w:pPr>
        <w:ind w:left="721" w:right="2"/>
      </w:pPr>
      <w:r>
        <w:t xml:space="preserve">16.1 </w:t>
      </w:r>
      <w:r>
        <w:tab/>
        <w:t xml:space="preserve">The Supplier must tell the Buyer within 48 hours if it receives a Request For Information. </w:t>
      </w:r>
    </w:p>
    <w:p w14:paraId="4CB34C08" w14:textId="77777777" w:rsidR="003E5597" w:rsidRDefault="003F5119">
      <w:pPr>
        <w:spacing w:after="0" w:line="259" w:lineRule="auto"/>
        <w:ind w:left="721" w:right="0" w:firstLine="0"/>
      </w:pPr>
      <w:r>
        <w:t xml:space="preserve"> </w:t>
      </w:r>
    </w:p>
    <w:p w14:paraId="1578A5AD" w14:textId="77777777" w:rsidR="003E5597" w:rsidRDefault="003F5119">
      <w:pPr>
        <w:ind w:left="721" w:right="2"/>
      </w:pPr>
      <w:r>
        <w:t xml:space="preserve">16.2 </w:t>
      </w:r>
      <w:r>
        <w:tab/>
        <w:t xml:space="preserve">Within the required timescales the Supplier must give the Buyer full co-operation and information needed so the Buyer can: </w:t>
      </w:r>
    </w:p>
    <w:p w14:paraId="50789E5C" w14:textId="77777777" w:rsidR="003E5597" w:rsidRDefault="003F5119">
      <w:pPr>
        <w:numPr>
          <w:ilvl w:val="0"/>
          <w:numId w:val="49"/>
        </w:numPr>
        <w:ind w:right="2" w:hanging="565"/>
      </w:pPr>
      <w:r>
        <w:t xml:space="preserve">comply with any Freedom of Information Act (FOIA) request; </w:t>
      </w:r>
    </w:p>
    <w:p w14:paraId="3E601852" w14:textId="77777777" w:rsidR="003E5597" w:rsidRDefault="003F5119">
      <w:pPr>
        <w:numPr>
          <w:ilvl w:val="0"/>
          <w:numId w:val="49"/>
        </w:numPr>
        <w:ind w:right="2" w:hanging="565"/>
      </w:pPr>
      <w:r>
        <w:t xml:space="preserve">comply with any Environmental Information Regulations (EIR) request. </w:t>
      </w:r>
    </w:p>
    <w:p w14:paraId="0791E705" w14:textId="77777777" w:rsidR="003E5597" w:rsidRDefault="003F5119">
      <w:pPr>
        <w:spacing w:after="0" w:line="259" w:lineRule="auto"/>
        <w:ind w:left="721" w:right="0" w:firstLine="0"/>
      </w:pPr>
      <w:r>
        <w:t xml:space="preserve"> </w:t>
      </w:r>
    </w:p>
    <w:p w14:paraId="03586D82" w14:textId="77777777" w:rsidR="003E5597" w:rsidRDefault="003F5119">
      <w:pPr>
        <w:spacing w:after="3" w:line="249" w:lineRule="auto"/>
        <w:ind w:left="721" w:right="358"/>
        <w:jc w:val="both"/>
      </w:pPr>
      <w:r>
        <w:t xml:space="preserve">16.3 The Buyer may talk to the Supplier to help it decide whether to publish information under clause 16.  However, the extent, content and format of the disclosure is the Buyer’s decision, which does not need to be reasonable. </w:t>
      </w:r>
    </w:p>
    <w:p w14:paraId="726DBAA9" w14:textId="77777777" w:rsidR="003E5597" w:rsidRDefault="003F5119">
      <w:pPr>
        <w:spacing w:after="152" w:line="259" w:lineRule="auto"/>
        <w:ind w:left="721" w:right="0" w:firstLine="0"/>
      </w:pPr>
      <w:r>
        <w:t xml:space="preserve"> </w:t>
      </w:r>
    </w:p>
    <w:p w14:paraId="769EEC90" w14:textId="77777777" w:rsidR="003E5597" w:rsidRDefault="003F5119">
      <w:pPr>
        <w:pStyle w:val="Heading2"/>
        <w:tabs>
          <w:tab w:val="center" w:pos="2556"/>
        </w:tabs>
        <w:ind w:left="-5" w:firstLine="0"/>
      </w:pPr>
      <w:r>
        <w:t xml:space="preserve">17. </w:t>
      </w:r>
      <w:r>
        <w:tab/>
        <w:t xml:space="preserve">Invalid parts of the contract </w:t>
      </w:r>
    </w:p>
    <w:p w14:paraId="49E6443A" w14:textId="77777777" w:rsidR="003E5597" w:rsidRDefault="003F5119">
      <w:pPr>
        <w:ind w:left="721" w:right="2"/>
      </w:pPr>
      <w:r>
        <w:t xml:space="preserve"> </w:t>
      </w: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14:paraId="21D43EE9" w14:textId="77777777" w:rsidR="003E5597" w:rsidRDefault="003F5119">
      <w:pPr>
        <w:spacing w:after="152" w:line="259" w:lineRule="auto"/>
        <w:ind w:left="721" w:right="0" w:firstLine="0"/>
      </w:pPr>
      <w:r>
        <w:t xml:space="preserve"> </w:t>
      </w:r>
    </w:p>
    <w:p w14:paraId="667E4250" w14:textId="77777777" w:rsidR="003E5597" w:rsidRDefault="003F5119">
      <w:pPr>
        <w:pStyle w:val="Heading2"/>
        <w:tabs>
          <w:tab w:val="center" w:pos="2122"/>
        </w:tabs>
        <w:ind w:left="-5" w:firstLine="0"/>
      </w:pPr>
      <w:r>
        <w:t xml:space="preserve">18. </w:t>
      </w:r>
      <w:r>
        <w:tab/>
        <w:t xml:space="preserve">No other terms apply </w:t>
      </w:r>
    </w:p>
    <w:p w14:paraId="14C2F6D1" w14:textId="77777777" w:rsidR="003E5597" w:rsidRDefault="003F5119">
      <w:pPr>
        <w:ind w:left="721" w:right="2"/>
      </w:pPr>
      <w:r>
        <w:t xml:space="preserve"> </w:t>
      </w:r>
      <w:r>
        <w:tab/>
        <w:t xml:space="preserve">The provisions incorporated into the Contract are the entire agreement between the Parties. The Contract replaces all previous statements and agreements whether written or oral.  No other provisions apply. </w:t>
      </w:r>
    </w:p>
    <w:p w14:paraId="16837E27" w14:textId="77777777" w:rsidR="003E5597" w:rsidRDefault="003F5119">
      <w:pPr>
        <w:spacing w:after="159" w:line="259" w:lineRule="auto"/>
        <w:ind w:left="10" w:right="0" w:firstLine="0"/>
      </w:pPr>
      <w:r>
        <w:t xml:space="preserve"> </w:t>
      </w:r>
      <w:r>
        <w:tab/>
        <w:t xml:space="preserve"> </w:t>
      </w:r>
    </w:p>
    <w:p w14:paraId="4D8B69EC" w14:textId="77777777" w:rsidR="003E5597" w:rsidRDefault="003F5119">
      <w:pPr>
        <w:pStyle w:val="Heading2"/>
        <w:tabs>
          <w:tab w:val="center" w:pos="2995"/>
        </w:tabs>
        <w:ind w:left="-5" w:firstLine="0"/>
      </w:pPr>
      <w:r>
        <w:t xml:space="preserve">19. </w:t>
      </w:r>
      <w:r>
        <w:tab/>
        <w:t xml:space="preserve">Other people's rights in a contract </w:t>
      </w:r>
    </w:p>
    <w:p w14:paraId="786B4EB5" w14:textId="77777777" w:rsidR="003E5597" w:rsidRDefault="003F5119">
      <w:pPr>
        <w:ind w:left="721" w:right="2"/>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7B77D00" w14:textId="77777777" w:rsidR="003E5597" w:rsidRDefault="003F5119">
      <w:pPr>
        <w:spacing w:after="159" w:line="259" w:lineRule="auto"/>
        <w:ind w:left="10" w:right="0" w:firstLine="0"/>
      </w:pPr>
      <w:r>
        <w:t xml:space="preserve"> </w:t>
      </w:r>
      <w:r>
        <w:tab/>
        <w:t xml:space="preserve"> </w:t>
      </w:r>
    </w:p>
    <w:p w14:paraId="65433D98" w14:textId="77777777" w:rsidR="003E5597" w:rsidRDefault="003F5119">
      <w:pPr>
        <w:pStyle w:val="Heading2"/>
        <w:tabs>
          <w:tab w:val="center" w:pos="3115"/>
        </w:tabs>
        <w:ind w:left="-5" w:firstLine="0"/>
      </w:pPr>
      <w:r>
        <w:t xml:space="preserve">20. </w:t>
      </w:r>
      <w:r>
        <w:tab/>
        <w:t xml:space="preserve">Circumstances beyond your control </w:t>
      </w:r>
    </w:p>
    <w:p w14:paraId="5F9ECCD4" w14:textId="77777777" w:rsidR="003E5597" w:rsidRDefault="003F5119">
      <w:pPr>
        <w:ind w:left="721" w:right="2"/>
      </w:pPr>
      <w:r>
        <w:t xml:space="preserve">20.1 </w:t>
      </w:r>
      <w:r>
        <w:tab/>
        <w:t xml:space="preserve">Any Party affected by a Force Majeure Event is excused from performing its obligations under the Contract while the inability to perform continues, if it both: </w:t>
      </w:r>
    </w:p>
    <w:p w14:paraId="6A24CE55" w14:textId="77777777" w:rsidR="003E5597" w:rsidRDefault="003F5119">
      <w:pPr>
        <w:numPr>
          <w:ilvl w:val="0"/>
          <w:numId w:val="50"/>
        </w:numPr>
        <w:ind w:right="2" w:hanging="565"/>
      </w:pPr>
      <w:r>
        <w:t xml:space="preserve">provides written notice to the other Party; </w:t>
      </w:r>
    </w:p>
    <w:p w14:paraId="210C939C" w14:textId="77777777" w:rsidR="003E5597" w:rsidRDefault="003F5119">
      <w:pPr>
        <w:numPr>
          <w:ilvl w:val="0"/>
          <w:numId w:val="50"/>
        </w:numPr>
        <w:ind w:right="2" w:hanging="565"/>
      </w:pPr>
      <w:r>
        <w:t xml:space="preserve">uses all reasonable measures practical to reduce the impact of the Force Majeure Event. </w:t>
      </w:r>
    </w:p>
    <w:p w14:paraId="7A877D64" w14:textId="77777777" w:rsidR="003E5597" w:rsidRDefault="003F5119">
      <w:pPr>
        <w:spacing w:after="0" w:line="259" w:lineRule="auto"/>
        <w:ind w:left="721" w:right="0" w:firstLine="0"/>
      </w:pPr>
      <w:r>
        <w:t xml:space="preserve"> </w:t>
      </w:r>
    </w:p>
    <w:p w14:paraId="3AE26E99" w14:textId="77777777" w:rsidR="003E5597" w:rsidRDefault="003F5119">
      <w:pPr>
        <w:numPr>
          <w:ilvl w:val="1"/>
          <w:numId w:val="51"/>
        </w:numPr>
        <w:ind w:right="1887"/>
      </w:pPr>
      <w:r>
        <w:t xml:space="preserve">Either party can partially or fully terminate the Contract if the provision of the Deliverables is materially affected by a Force Majeure Event which lasts for 90 days continuously. </w:t>
      </w:r>
    </w:p>
    <w:p w14:paraId="1BB9B46F" w14:textId="77777777" w:rsidR="003E5597" w:rsidRDefault="003F5119">
      <w:pPr>
        <w:spacing w:after="0" w:line="259" w:lineRule="auto"/>
        <w:ind w:left="721" w:right="0" w:firstLine="0"/>
      </w:pPr>
      <w:r>
        <w:t xml:space="preserve"> </w:t>
      </w:r>
    </w:p>
    <w:p w14:paraId="3E4BB96D" w14:textId="77777777" w:rsidR="003E5597" w:rsidRDefault="003F5119">
      <w:pPr>
        <w:numPr>
          <w:ilvl w:val="1"/>
          <w:numId w:val="51"/>
        </w:numPr>
        <w:ind w:right="1887"/>
      </w:pPr>
      <w:r>
        <w:t xml:space="preserve">Where a Party terminates under clause 20.2: (a) </w:t>
      </w:r>
      <w:r>
        <w:tab/>
        <w:t xml:space="preserve">each party must cover its own losses; (b) </w:t>
      </w:r>
      <w:r>
        <w:tab/>
        <w:t xml:space="preserve">clause 11.5(b) to 11.5(g) applies. </w:t>
      </w:r>
    </w:p>
    <w:p w14:paraId="7A155FCA" w14:textId="77777777" w:rsidR="003E5597" w:rsidRDefault="003F5119">
      <w:pPr>
        <w:spacing w:after="152" w:line="259" w:lineRule="auto"/>
        <w:ind w:left="721" w:right="0" w:firstLine="0"/>
      </w:pPr>
      <w:r>
        <w:t xml:space="preserve"> </w:t>
      </w:r>
    </w:p>
    <w:p w14:paraId="2108B661" w14:textId="77777777" w:rsidR="003E5597" w:rsidRDefault="003F5119">
      <w:pPr>
        <w:pStyle w:val="Heading2"/>
        <w:tabs>
          <w:tab w:val="center" w:pos="3218"/>
        </w:tabs>
        <w:ind w:left="-5" w:firstLine="0"/>
      </w:pPr>
      <w:r>
        <w:t xml:space="preserve">21. </w:t>
      </w:r>
      <w:r>
        <w:tab/>
        <w:t xml:space="preserve">Relationships created by the contract </w:t>
      </w:r>
    </w:p>
    <w:p w14:paraId="66497397" w14:textId="77777777" w:rsidR="003E5597" w:rsidRDefault="003F5119">
      <w:pPr>
        <w:ind w:left="721" w:right="2"/>
      </w:pPr>
      <w:r>
        <w:t xml:space="preserve"> </w:t>
      </w:r>
      <w:r>
        <w:tab/>
        <w:t xml:space="preserve">The Contract does not create a partnership, joint venture or employment relationship.  The Supplier must represent themselves accordingly and ensure others do so. </w:t>
      </w:r>
    </w:p>
    <w:p w14:paraId="2AE44538" w14:textId="77777777" w:rsidR="003E5597" w:rsidRDefault="003F5119">
      <w:pPr>
        <w:spacing w:after="152" w:line="259" w:lineRule="auto"/>
        <w:ind w:left="721" w:right="0" w:firstLine="0"/>
      </w:pPr>
      <w:r>
        <w:t xml:space="preserve"> </w:t>
      </w:r>
    </w:p>
    <w:p w14:paraId="12403543" w14:textId="77777777" w:rsidR="003E5597" w:rsidRDefault="003F5119">
      <w:pPr>
        <w:pStyle w:val="Heading2"/>
        <w:tabs>
          <w:tab w:val="center" w:pos="2387"/>
        </w:tabs>
        <w:ind w:left="-5" w:firstLine="0"/>
      </w:pPr>
      <w:r>
        <w:t xml:space="preserve">22. </w:t>
      </w:r>
      <w:r>
        <w:tab/>
        <w:t xml:space="preserve">Giving up contract rights </w:t>
      </w:r>
    </w:p>
    <w:p w14:paraId="4447FC7E" w14:textId="77777777" w:rsidR="003E5597" w:rsidRDefault="003F5119">
      <w:pPr>
        <w:ind w:left="721" w:right="2"/>
      </w:pPr>
      <w:r>
        <w:t xml:space="preserve"> A partial or full waiver or relaxation of the terms of the Contract is only valid if it is stated to be a waiver in writing to the other Party. </w:t>
      </w:r>
    </w:p>
    <w:p w14:paraId="18AE4D9C" w14:textId="77777777" w:rsidR="003E5597" w:rsidRDefault="003F5119">
      <w:pPr>
        <w:spacing w:after="159" w:line="259" w:lineRule="auto"/>
        <w:ind w:left="10" w:right="0" w:firstLine="0"/>
      </w:pPr>
      <w:r>
        <w:t xml:space="preserve"> </w:t>
      </w:r>
      <w:r>
        <w:tab/>
        <w:t xml:space="preserve"> </w:t>
      </w:r>
    </w:p>
    <w:p w14:paraId="71E4195C" w14:textId="77777777" w:rsidR="003E5597" w:rsidRDefault="003F5119">
      <w:pPr>
        <w:pStyle w:val="Heading2"/>
        <w:tabs>
          <w:tab w:val="center" w:pos="2612"/>
        </w:tabs>
        <w:ind w:left="-5" w:firstLine="0"/>
      </w:pPr>
      <w:r>
        <w:t xml:space="preserve">23. </w:t>
      </w:r>
      <w:r>
        <w:tab/>
        <w:t xml:space="preserve">Transferring responsibilities </w:t>
      </w:r>
    </w:p>
    <w:p w14:paraId="56ADC765" w14:textId="77777777" w:rsidR="003E5597" w:rsidRDefault="003F5119">
      <w:pPr>
        <w:tabs>
          <w:tab w:val="center" w:pos="4442"/>
        </w:tabs>
        <w:ind w:left="0" w:right="0" w:firstLine="0"/>
      </w:pPr>
      <w:r>
        <w:t xml:space="preserve">23.1 </w:t>
      </w:r>
      <w:r>
        <w:tab/>
        <w:t xml:space="preserve">The Supplier cannot assign the Contract without the Buyer's written consent. </w:t>
      </w:r>
    </w:p>
    <w:p w14:paraId="63C759F6" w14:textId="77777777" w:rsidR="003E5597" w:rsidRDefault="003F5119">
      <w:pPr>
        <w:spacing w:after="0" w:line="259" w:lineRule="auto"/>
        <w:ind w:left="721" w:right="0" w:firstLine="0"/>
      </w:pPr>
      <w:r>
        <w:t xml:space="preserve"> </w:t>
      </w:r>
    </w:p>
    <w:p w14:paraId="71D31E43" w14:textId="77777777" w:rsidR="003E5597" w:rsidRDefault="003F5119">
      <w:pPr>
        <w:ind w:left="721" w:right="2"/>
      </w:pPr>
      <w:r>
        <w:t xml:space="preserve">23.2 The Buyer can assign, novate or transfer its Contract or any part of it to any Crown Body, public or private sector body which performs the functions of the Buyer. </w:t>
      </w:r>
    </w:p>
    <w:p w14:paraId="4B3CDFC2" w14:textId="77777777" w:rsidR="003E5597" w:rsidRDefault="003F5119">
      <w:pPr>
        <w:spacing w:after="0" w:line="259" w:lineRule="auto"/>
        <w:ind w:left="10" w:right="0" w:firstLine="0"/>
      </w:pPr>
      <w:r>
        <w:t xml:space="preserve"> </w:t>
      </w:r>
    </w:p>
    <w:p w14:paraId="7960F335" w14:textId="77777777" w:rsidR="003E5597" w:rsidRDefault="003F5119">
      <w:pPr>
        <w:ind w:left="721" w:right="2"/>
      </w:pPr>
      <w:r>
        <w:t xml:space="preserve">23.3 </w:t>
      </w:r>
      <w:r>
        <w:tab/>
        <w:t xml:space="preserve">When the Buyer uses its rights under clause 23.2 the Supplier must enter into a novation agreement in the form that the Buyer specifies. </w:t>
      </w:r>
    </w:p>
    <w:p w14:paraId="175F4160" w14:textId="77777777" w:rsidR="003E5597" w:rsidRDefault="003F5119">
      <w:pPr>
        <w:spacing w:after="0" w:line="259" w:lineRule="auto"/>
        <w:ind w:left="10" w:right="0" w:firstLine="0"/>
      </w:pPr>
      <w:r>
        <w:t xml:space="preserve"> </w:t>
      </w:r>
    </w:p>
    <w:p w14:paraId="3C5BC2F0" w14:textId="77777777" w:rsidR="003E5597" w:rsidRDefault="003F5119">
      <w:pPr>
        <w:ind w:left="721" w:right="2"/>
      </w:pPr>
      <w:r>
        <w:t xml:space="preserve">23.4 The Supplier can terminate the Contract novated under clause 23.2 to a private sector body that is experiencing an Insolvency Event. </w:t>
      </w:r>
    </w:p>
    <w:p w14:paraId="27523A78" w14:textId="77777777" w:rsidR="003E5597" w:rsidRDefault="003F5119">
      <w:pPr>
        <w:spacing w:after="0" w:line="259" w:lineRule="auto"/>
        <w:ind w:left="10" w:right="0" w:firstLine="0"/>
      </w:pPr>
      <w:r>
        <w:t xml:space="preserve"> </w:t>
      </w:r>
    </w:p>
    <w:p w14:paraId="1899D9CC" w14:textId="77777777" w:rsidR="003E5597" w:rsidRDefault="003F5119">
      <w:pPr>
        <w:ind w:left="721" w:right="2"/>
      </w:pPr>
      <w:r>
        <w:t xml:space="preserve">23.5 </w:t>
      </w:r>
      <w:r>
        <w:tab/>
        <w:t xml:space="preserve">The Supplier remains responsible for all acts and omissions of the Supplier Staff as if they were its own. </w:t>
      </w:r>
    </w:p>
    <w:p w14:paraId="61453688" w14:textId="77777777" w:rsidR="003E5597" w:rsidRDefault="003F5119">
      <w:pPr>
        <w:spacing w:after="0" w:line="259" w:lineRule="auto"/>
        <w:ind w:left="10" w:right="0" w:firstLine="0"/>
      </w:pPr>
      <w:r>
        <w:t xml:space="preserve"> </w:t>
      </w:r>
    </w:p>
    <w:p w14:paraId="3749EDED" w14:textId="77777777" w:rsidR="003E5597" w:rsidRDefault="003F5119">
      <w:pPr>
        <w:ind w:left="721" w:right="2"/>
      </w:pPr>
      <w:r>
        <w:t xml:space="preserve">23.6 If the Buyer asks the Supplier for details about Subcontractors, the Supplier must provide details of Subcontractors at all levels of the supply chain including: </w:t>
      </w:r>
    </w:p>
    <w:p w14:paraId="2A3973DE" w14:textId="77777777" w:rsidR="003E5597" w:rsidRDefault="003F5119">
      <w:pPr>
        <w:numPr>
          <w:ilvl w:val="0"/>
          <w:numId w:val="52"/>
        </w:numPr>
        <w:ind w:right="2212" w:firstLine="0"/>
      </w:pPr>
      <w:r>
        <w:t xml:space="preserve">their name; </w:t>
      </w:r>
    </w:p>
    <w:p w14:paraId="791ECC29" w14:textId="77777777" w:rsidR="003E5597" w:rsidRDefault="003F5119">
      <w:pPr>
        <w:numPr>
          <w:ilvl w:val="0"/>
          <w:numId w:val="52"/>
        </w:numPr>
        <w:ind w:right="2212" w:firstLine="0"/>
      </w:pPr>
      <w:r>
        <w:t xml:space="preserve">the scope of their appointment; (c) the duration of their appointment. </w:t>
      </w:r>
    </w:p>
    <w:p w14:paraId="2D8B29CC" w14:textId="77777777" w:rsidR="003E5597" w:rsidRDefault="003F5119">
      <w:pPr>
        <w:spacing w:after="152" w:line="259" w:lineRule="auto"/>
        <w:ind w:left="721" w:right="0" w:firstLine="0"/>
      </w:pPr>
      <w:r>
        <w:t xml:space="preserve"> </w:t>
      </w:r>
    </w:p>
    <w:p w14:paraId="4ECF35F9" w14:textId="77777777" w:rsidR="003E5597" w:rsidRDefault="003F5119">
      <w:pPr>
        <w:pStyle w:val="Heading2"/>
        <w:tabs>
          <w:tab w:val="center" w:pos="2204"/>
        </w:tabs>
        <w:ind w:left="-5" w:firstLine="0"/>
      </w:pPr>
      <w:r>
        <w:t xml:space="preserve">24. </w:t>
      </w:r>
      <w:r>
        <w:tab/>
        <w:t xml:space="preserve">Changing the contract </w:t>
      </w:r>
    </w:p>
    <w:p w14:paraId="7E567A81" w14:textId="77777777" w:rsidR="003E5597" w:rsidRDefault="003F5119">
      <w:pPr>
        <w:ind w:left="721" w:right="2"/>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14:paraId="56A69A07" w14:textId="77777777" w:rsidR="003E5597" w:rsidRDefault="003F5119">
      <w:pPr>
        <w:spacing w:after="0" w:line="259" w:lineRule="auto"/>
        <w:ind w:left="721" w:right="0" w:firstLine="0"/>
      </w:pPr>
      <w:r>
        <w:t xml:space="preserve"> </w:t>
      </w:r>
    </w:p>
    <w:p w14:paraId="506FDF6D" w14:textId="77777777" w:rsidR="003E5597" w:rsidRDefault="003F5119">
      <w:pPr>
        <w:pStyle w:val="Heading2"/>
        <w:tabs>
          <w:tab w:val="center" w:pos="3385"/>
        </w:tabs>
        <w:ind w:left="-5" w:firstLine="0"/>
      </w:pPr>
      <w:r>
        <w:t xml:space="preserve">25. </w:t>
      </w:r>
      <w:r>
        <w:tab/>
        <w:t xml:space="preserve">How to communicate about the contract </w:t>
      </w:r>
    </w:p>
    <w:p w14:paraId="6EDB2D1D" w14:textId="77777777" w:rsidR="003E5597" w:rsidRDefault="003F5119">
      <w:pPr>
        <w:ind w:left="721" w:right="2"/>
      </w:pPr>
      <w:r>
        <w:t xml:space="preserve">25.1 </w:t>
      </w:r>
      <w:r>
        <w:tab/>
        <w:t xml:space="preserve">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14:paraId="695EAD8A" w14:textId="77777777" w:rsidR="003E5597" w:rsidRDefault="003F5119">
      <w:pPr>
        <w:spacing w:after="0" w:line="259" w:lineRule="auto"/>
        <w:ind w:left="721" w:right="0" w:firstLine="0"/>
      </w:pPr>
      <w:r>
        <w:t xml:space="preserve"> </w:t>
      </w:r>
    </w:p>
    <w:p w14:paraId="703478A6" w14:textId="77777777" w:rsidR="003E5597" w:rsidRDefault="003F5119">
      <w:pPr>
        <w:tabs>
          <w:tab w:val="center" w:pos="4651"/>
        </w:tabs>
        <w:ind w:left="0" w:right="0" w:firstLine="0"/>
      </w:pPr>
      <w:r>
        <w:t xml:space="preserve">25.2 </w:t>
      </w:r>
      <w:r>
        <w:tab/>
        <w:t xml:space="preserve">Notices to the Buyer or Supplier must be sent to their address in the Order Form. </w:t>
      </w:r>
    </w:p>
    <w:p w14:paraId="28055944" w14:textId="77777777" w:rsidR="003E5597" w:rsidRDefault="003F5119">
      <w:pPr>
        <w:spacing w:after="0" w:line="259" w:lineRule="auto"/>
        <w:ind w:left="10" w:right="0" w:firstLine="0"/>
      </w:pPr>
      <w:r>
        <w:t xml:space="preserve"> </w:t>
      </w:r>
    </w:p>
    <w:p w14:paraId="703E3AF9" w14:textId="77777777" w:rsidR="003E5597" w:rsidRDefault="003F5119">
      <w:pPr>
        <w:ind w:left="721" w:right="2"/>
      </w:pPr>
      <w:r>
        <w:t xml:space="preserve">25.3 </w:t>
      </w:r>
      <w:r>
        <w:tab/>
        <w:t xml:space="preserve">This clause does not apply to the service of legal proceedings or any documents in any legal action, arbitration or dispute resolution. </w:t>
      </w:r>
    </w:p>
    <w:p w14:paraId="1E696848" w14:textId="77777777" w:rsidR="003E5597" w:rsidRDefault="003F5119">
      <w:pPr>
        <w:spacing w:after="152" w:line="259" w:lineRule="auto"/>
        <w:ind w:left="10" w:right="0" w:firstLine="0"/>
      </w:pPr>
      <w:r>
        <w:t xml:space="preserve"> </w:t>
      </w:r>
    </w:p>
    <w:p w14:paraId="4CD25584" w14:textId="77777777" w:rsidR="003E5597" w:rsidRDefault="003F5119">
      <w:pPr>
        <w:pStyle w:val="Heading2"/>
        <w:tabs>
          <w:tab w:val="center" w:pos="3409"/>
        </w:tabs>
        <w:ind w:left="-5" w:firstLine="0"/>
      </w:pPr>
      <w:r>
        <w:t xml:space="preserve">26. </w:t>
      </w:r>
      <w:r>
        <w:tab/>
        <w:t xml:space="preserve">Preventing fraud, bribery and corruption </w:t>
      </w:r>
    </w:p>
    <w:p w14:paraId="3C278E1B" w14:textId="77777777" w:rsidR="003E5597" w:rsidRDefault="003F5119">
      <w:pPr>
        <w:tabs>
          <w:tab w:val="center" w:pos="1815"/>
        </w:tabs>
        <w:ind w:left="0" w:right="0" w:firstLine="0"/>
      </w:pPr>
      <w:r>
        <w:t xml:space="preserve">26.1 </w:t>
      </w:r>
      <w:r>
        <w:tab/>
        <w:t xml:space="preserve">The Supplier shall not:  </w:t>
      </w:r>
    </w:p>
    <w:p w14:paraId="548383E4" w14:textId="77777777" w:rsidR="003E5597" w:rsidRDefault="003F5119">
      <w:pPr>
        <w:numPr>
          <w:ilvl w:val="0"/>
          <w:numId w:val="53"/>
        </w:numPr>
        <w:ind w:right="2" w:hanging="565"/>
      </w:pPr>
      <w:r>
        <w:t xml:space="preserve">commit any criminal offence referred to in the Regulations 57(1) and 57(2); </w:t>
      </w:r>
    </w:p>
    <w:p w14:paraId="546792C0" w14:textId="77777777" w:rsidR="003E5597" w:rsidRDefault="003F5119">
      <w:pPr>
        <w:numPr>
          <w:ilvl w:val="0"/>
          <w:numId w:val="53"/>
        </w:numPr>
        <w:ind w:right="2"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2475B02F" w14:textId="77777777" w:rsidR="003E5597" w:rsidRDefault="003F5119">
      <w:pPr>
        <w:spacing w:after="0" w:line="259" w:lineRule="auto"/>
        <w:ind w:left="721" w:right="0" w:firstLine="0"/>
      </w:pPr>
      <w:r>
        <w:t xml:space="preserve"> </w:t>
      </w:r>
    </w:p>
    <w:p w14:paraId="51F4CC25" w14:textId="77777777" w:rsidR="003E5597" w:rsidRDefault="003F5119">
      <w:pPr>
        <w:numPr>
          <w:ilvl w:val="1"/>
          <w:numId w:val="54"/>
        </w:numPr>
        <w:ind w:right="2"/>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14:paraId="374895D0" w14:textId="77777777" w:rsidR="003E5597" w:rsidRDefault="003F5119">
      <w:pPr>
        <w:spacing w:after="0" w:line="259" w:lineRule="auto"/>
        <w:ind w:left="721" w:right="0" w:firstLine="0"/>
      </w:pPr>
      <w:r>
        <w:t xml:space="preserve"> </w:t>
      </w:r>
    </w:p>
    <w:p w14:paraId="76A81564" w14:textId="77777777" w:rsidR="003E5597" w:rsidRDefault="003F5119">
      <w:pPr>
        <w:numPr>
          <w:ilvl w:val="1"/>
          <w:numId w:val="54"/>
        </w:numPr>
        <w:ind w:right="2"/>
      </w:pPr>
      <w:r>
        <w:t xml:space="preserve">If the Supplier or the Staff engages in conduct prohibited by clause 26.1 or commits fraud in relation to the Contract or any other contract with the Crown (including the Buyer) the Buyer may: </w:t>
      </w:r>
    </w:p>
    <w:p w14:paraId="29498C73" w14:textId="77777777" w:rsidR="003E5597" w:rsidRDefault="003F5119">
      <w:pPr>
        <w:numPr>
          <w:ilvl w:val="0"/>
          <w:numId w:val="55"/>
        </w:numPr>
        <w:ind w:right="2"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14:paraId="059DD9A5" w14:textId="77777777" w:rsidR="003E5597" w:rsidRDefault="003F5119">
      <w:pPr>
        <w:numPr>
          <w:ilvl w:val="0"/>
          <w:numId w:val="55"/>
        </w:numPr>
        <w:ind w:right="2" w:hanging="565"/>
      </w:pPr>
      <w:r>
        <w:t xml:space="preserve">recover in full from the Supplier any other loss sustained by the Buyer in consequence of any breach of this clause. </w:t>
      </w:r>
    </w:p>
    <w:p w14:paraId="13B33575" w14:textId="77777777" w:rsidR="003E5597" w:rsidRDefault="003F5119">
      <w:pPr>
        <w:spacing w:after="152" w:line="259" w:lineRule="auto"/>
        <w:ind w:left="721" w:right="0" w:firstLine="0"/>
      </w:pPr>
      <w:r>
        <w:t xml:space="preserve"> </w:t>
      </w:r>
    </w:p>
    <w:p w14:paraId="5D168AEA" w14:textId="77777777" w:rsidR="003E5597" w:rsidRDefault="003F5119">
      <w:pPr>
        <w:pStyle w:val="Heading2"/>
        <w:tabs>
          <w:tab w:val="center" w:pos="3131"/>
        </w:tabs>
        <w:ind w:left="-5" w:firstLine="0"/>
      </w:pPr>
      <w:r>
        <w:t xml:space="preserve">27. </w:t>
      </w:r>
      <w:r>
        <w:tab/>
        <w:t xml:space="preserve">Equality, diversity and human rights </w:t>
      </w:r>
    </w:p>
    <w:p w14:paraId="44DC22CD" w14:textId="77777777" w:rsidR="003E5597" w:rsidRDefault="003F5119">
      <w:pPr>
        <w:ind w:left="721" w:right="2"/>
      </w:pPr>
      <w:r>
        <w:t xml:space="preserve">27.1 </w:t>
      </w:r>
      <w:r>
        <w:tab/>
        <w:t xml:space="preserve">The Supplier must follow all applicable equality law when they perform their obligations under the Contract, including: </w:t>
      </w:r>
    </w:p>
    <w:p w14:paraId="4C2FEC9C" w14:textId="77777777" w:rsidR="003E5597" w:rsidRDefault="003F5119">
      <w:pPr>
        <w:numPr>
          <w:ilvl w:val="0"/>
          <w:numId w:val="56"/>
        </w:numPr>
        <w:ind w:right="2" w:hanging="565"/>
      </w:pPr>
      <w:r>
        <w:t xml:space="preserve">protections against discrimination on the grounds of race, sex, gender reassignment, religion or belief, disability, sexual orientation, pregnancy, maternity, age or otherwise; </w:t>
      </w:r>
    </w:p>
    <w:p w14:paraId="65950A37" w14:textId="77777777" w:rsidR="003E5597" w:rsidRDefault="003F5119">
      <w:pPr>
        <w:numPr>
          <w:ilvl w:val="0"/>
          <w:numId w:val="56"/>
        </w:numPr>
        <w:ind w:right="2" w:hanging="565"/>
      </w:pPr>
      <w:r>
        <w:t xml:space="preserve">any other requirements and instructions which the Buyer reasonably imposes related to equality Law. </w:t>
      </w:r>
    </w:p>
    <w:p w14:paraId="21B5CF40" w14:textId="77777777" w:rsidR="003E5597" w:rsidRDefault="003F5119">
      <w:pPr>
        <w:spacing w:after="0" w:line="259" w:lineRule="auto"/>
        <w:ind w:left="721" w:right="0" w:firstLine="0"/>
      </w:pPr>
      <w:r>
        <w:t xml:space="preserve"> </w:t>
      </w:r>
    </w:p>
    <w:p w14:paraId="56DC99F9" w14:textId="77777777" w:rsidR="003E5597" w:rsidRDefault="003F5119">
      <w:pPr>
        <w:ind w:left="721" w:right="2"/>
      </w:pPr>
      <w:r>
        <w:t xml:space="preserve">27.2 </w:t>
      </w:r>
      <w:r>
        <w:tab/>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Contract. </w:t>
      </w:r>
    </w:p>
    <w:p w14:paraId="680BC97C" w14:textId="77777777" w:rsidR="003E5597" w:rsidRDefault="003F5119">
      <w:pPr>
        <w:spacing w:after="152" w:line="259" w:lineRule="auto"/>
        <w:ind w:left="721" w:right="0" w:firstLine="0"/>
      </w:pPr>
      <w:r>
        <w:t xml:space="preserve"> </w:t>
      </w:r>
    </w:p>
    <w:p w14:paraId="273D86B2" w14:textId="77777777" w:rsidR="003E5597" w:rsidRDefault="003F5119">
      <w:pPr>
        <w:pStyle w:val="Heading2"/>
        <w:tabs>
          <w:tab w:val="center" w:pos="1880"/>
        </w:tabs>
        <w:ind w:left="-5" w:firstLine="0"/>
      </w:pPr>
      <w:r>
        <w:t xml:space="preserve">28. </w:t>
      </w:r>
      <w:r>
        <w:tab/>
        <w:t xml:space="preserve">Health and safety </w:t>
      </w:r>
    </w:p>
    <w:p w14:paraId="7E651CAC" w14:textId="77777777" w:rsidR="003E5597" w:rsidRDefault="003F5119">
      <w:pPr>
        <w:tabs>
          <w:tab w:val="center" w:pos="4147"/>
        </w:tabs>
        <w:ind w:left="0" w:right="0" w:firstLine="0"/>
      </w:pPr>
      <w:r>
        <w:t xml:space="preserve">28.1 </w:t>
      </w:r>
      <w:r>
        <w:tab/>
        <w:t xml:space="preserve">The Supplier must perform its obligations meeting the requirements of: </w:t>
      </w:r>
    </w:p>
    <w:p w14:paraId="0809F3AA" w14:textId="77777777" w:rsidR="003E5597" w:rsidRDefault="003F5119">
      <w:pPr>
        <w:numPr>
          <w:ilvl w:val="0"/>
          <w:numId w:val="57"/>
        </w:numPr>
        <w:ind w:right="2" w:hanging="565"/>
      </w:pPr>
      <w:r>
        <w:t xml:space="preserve">all applicable law regarding health and safety; </w:t>
      </w:r>
    </w:p>
    <w:p w14:paraId="00D579EF" w14:textId="77777777" w:rsidR="003E5597" w:rsidRDefault="003F5119">
      <w:pPr>
        <w:numPr>
          <w:ilvl w:val="0"/>
          <w:numId w:val="57"/>
        </w:numPr>
        <w:ind w:right="2" w:hanging="565"/>
      </w:pPr>
      <w:r>
        <w:t xml:space="preserve">the Buyer's current health and safety policy while at the Buyer’s premises, as provided to the Supplier. </w:t>
      </w:r>
    </w:p>
    <w:p w14:paraId="18B369A5" w14:textId="77777777" w:rsidR="003E5597" w:rsidRDefault="003F5119">
      <w:pPr>
        <w:spacing w:after="0" w:line="259" w:lineRule="auto"/>
        <w:ind w:left="721" w:right="0" w:firstLine="0"/>
      </w:pPr>
      <w:r>
        <w:t xml:space="preserve"> </w:t>
      </w:r>
    </w:p>
    <w:p w14:paraId="35E88BAD" w14:textId="77777777" w:rsidR="003E5597" w:rsidRDefault="003F5119">
      <w:pPr>
        <w:ind w:left="721" w:right="2"/>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14:paraId="35433BAF" w14:textId="77777777" w:rsidR="003E5597" w:rsidRDefault="003F5119">
      <w:pPr>
        <w:spacing w:after="152" w:line="259" w:lineRule="auto"/>
        <w:ind w:left="721" w:right="0" w:firstLine="0"/>
      </w:pPr>
      <w:r>
        <w:t xml:space="preserve"> </w:t>
      </w:r>
    </w:p>
    <w:p w14:paraId="6F5583D6" w14:textId="77777777" w:rsidR="003E5597" w:rsidRDefault="003F5119">
      <w:pPr>
        <w:pStyle w:val="Heading2"/>
        <w:tabs>
          <w:tab w:val="center" w:pos="1574"/>
        </w:tabs>
        <w:ind w:left="-5" w:firstLine="0"/>
      </w:pPr>
      <w:r>
        <w:t xml:space="preserve">29. </w:t>
      </w:r>
      <w:r>
        <w:tab/>
        <w:t xml:space="preserve">Environment </w:t>
      </w:r>
    </w:p>
    <w:p w14:paraId="3EAF8BB9" w14:textId="77777777" w:rsidR="003E5597" w:rsidRDefault="003F5119">
      <w:pPr>
        <w:ind w:left="721" w:right="2"/>
      </w:pPr>
      <w:r>
        <w:t xml:space="preserve">29.1 </w:t>
      </w:r>
      <w:r>
        <w:tab/>
        <w:t xml:space="preserve">When working on Site the Supplier must perform its obligations under the Buyer's current Environmental Policy, which the Buyer must provide. </w:t>
      </w:r>
    </w:p>
    <w:p w14:paraId="6F901018" w14:textId="77777777" w:rsidR="003E5597" w:rsidRDefault="003F5119">
      <w:pPr>
        <w:spacing w:after="0" w:line="259" w:lineRule="auto"/>
        <w:ind w:left="721" w:right="0" w:firstLine="0"/>
      </w:pPr>
      <w:r>
        <w:t xml:space="preserve"> </w:t>
      </w:r>
    </w:p>
    <w:p w14:paraId="04C66B66" w14:textId="77777777" w:rsidR="003E5597" w:rsidRDefault="003F5119">
      <w:pPr>
        <w:ind w:left="721" w:right="2"/>
      </w:pPr>
      <w:r>
        <w:t xml:space="preserve">29.2 </w:t>
      </w:r>
      <w:r>
        <w:tab/>
        <w:t xml:space="preserve">The Supplier must ensure that Supplier Staff are aware of the Buyer's Environmental Policy. </w:t>
      </w:r>
    </w:p>
    <w:p w14:paraId="4B12D323" w14:textId="77777777" w:rsidR="003E5597" w:rsidRDefault="003F5119">
      <w:pPr>
        <w:spacing w:after="152" w:line="259" w:lineRule="auto"/>
        <w:ind w:left="10" w:right="0" w:firstLine="0"/>
      </w:pPr>
      <w:r>
        <w:t xml:space="preserve"> </w:t>
      </w:r>
    </w:p>
    <w:p w14:paraId="2C3AD090" w14:textId="77777777" w:rsidR="003E5597" w:rsidRDefault="003F5119">
      <w:pPr>
        <w:pStyle w:val="Heading2"/>
        <w:tabs>
          <w:tab w:val="center" w:pos="964"/>
        </w:tabs>
        <w:ind w:left="-5" w:firstLine="0"/>
      </w:pPr>
      <w:r>
        <w:t xml:space="preserve">30. </w:t>
      </w:r>
      <w:r>
        <w:tab/>
        <w:t xml:space="preserve">Tax </w:t>
      </w:r>
    </w:p>
    <w:p w14:paraId="675FFEE6" w14:textId="77777777" w:rsidR="003E5597" w:rsidRDefault="003F5119">
      <w:pPr>
        <w:ind w:left="721" w:right="2"/>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14:paraId="68C2AE8B" w14:textId="77777777" w:rsidR="003E5597" w:rsidRDefault="003F5119">
      <w:pPr>
        <w:spacing w:after="0" w:line="259" w:lineRule="auto"/>
        <w:ind w:left="721" w:right="0" w:firstLine="0"/>
      </w:pPr>
      <w:r>
        <w:t xml:space="preserve"> </w:t>
      </w:r>
    </w:p>
    <w:p w14:paraId="0FAF0768" w14:textId="77777777" w:rsidR="003E5597" w:rsidRDefault="003F5119">
      <w:pPr>
        <w:spacing w:after="3" w:line="249" w:lineRule="auto"/>
        <w:ind w:left="721" w:right="502"/>
        <w:jc w:val="both"/>
      </w:pPr>
      <w:r>
        <w:t xml:space="preserve">30.2 Where the Supplier or any Supplier Staff are liable to be taxed or to pay National Insurance contributions in the UK relating to payment received under the Off Contract, the Supplier must both: </w:t>
      </w:r>
    </w:p>
    <w:p w14:paraId="48BBCC64" w14:textId="77777777" w:rsidR="003E5597" w:rsidRDefault="003F5119">
      <w:pPr>
        <w:numPr>
          <w:ilvl w:val="0"/>
          <w:numId w:val="58"/>
        </w:numPr>
        <w:ind w:right="2" w:hanging="565"/>
      </w:pPr>
      <w:r>
        <w:t xml:space="preserve">comply with the Income Tax (Earnings and Pensions) Act 2003 and all other statutes and regulations relating to income tax, the Social Security </w:t>
      </w:r>
    </w:p>
    <w:p w14:paraId="679CE73A" w14:textId="77777777" w:rsidR="003E5597" w:rsidRDefault="003F5119">
      <w:pPr>
        <w:ind w:left="1286" w:right="2" w:firstLine="0"/>
      </w:pPr>
      <w:r>
        <w:t xml:space="preserve">Contributions and Benefits Act 1992 (including IR35) and National Insurance contributions; </w:t>
      </w:r>
    </w:p>
    <w:p w14:paraId="095F802E" w14:textId="77777777" w:rsidR="003E5597" w:rsidRDefault="003F5119">
      <w:pPr>
        <w:numPr>
          <w:ilvl w:val="0"/>
          <w:numId w:val="58"/>
        </w:numPr>
        <w:ind w:right="2"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2FC50B9A" w14:textId="77777777" w:rsidR="003E5597" w:rsidRDefault="003F5119">
      <w:pPr>
        <w:spacing w:after="0" w:line="259" w:lineRule="auto"/>
        <w:ind w:left="721" w:right="0" w:firstLine="0"/>
      </w:pPr>
      <w:r>
        <w:t xml:space="preserve"> </w:t>
      </w:r>
    </w:p>
    <w:p w14:paraId="355AD0D6" w14:textId="77777777" w:rsidR="003E5597" w:rsidRDefault="003F5119">
      <w:pPr>
        <w:tabs>
          <w:tab w:val="center" w:pos="4380"/>
        </w:tabs>
        <w:ind w:left="0" w:right="0" w:firstLine="0"/>
      </w:pPr>
      <w:r>
        <w:t xml:space="preserve">30.3 </w:t>
      </w:r>
      <w:r>
        <w:tab/>
        <w:t xml:space="preserve">If any of the Supplier Staff are Workers who receive payment relating to the </w:t>
      </w:r>
    </w:p>
    <w:p w14:paraId="780A7CED" w14:textId="77777777" w:rsidR="003E5597" w:rsidRDefault="003F5119">
      <w:pPr>
        <w:ind w:left="716" w:right="2" w:firstLine="0"/>
      </w:pPr>
      <w:r>
        <w:t xml:space="preserve">Deliverables, then the Supplier must ensure that its contract with the Worker contains the following requirements: </w:t>
      </w:r>
    </w:p>
    <w:p w14:paraId="45679279" w14:textId="77777777" w:rsidR="003E5597" w:rsidRDefault="003F5119">
      <w:pPr>
        <w:numPr>
          <w:ilvl w:val="0"/>
          <w:numId w:val="59"/>
        </w:numPr>
        <w:ind w:right="2"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14:paraId="316B07E5" w14:textId="77777777" w:rsidR="003E5597" w:rsidRDefault="003F5119">
      <w:pPr>
        <w:numPr>
          <w:ilvl w:val="0"/>
          <w:numId w:val="59"/>
        </w:numPr>
        <w:spacing w:after="3" w:line="249" w:lineRule="auto"/>
        <w:ind w:right="2" w:hanging="565"/>
      </w:pPr>
      <w:r>
        <w:t xml:space="preserve">the Worker's contract may be terminated at the Buyer's request if the Worker fails to provide the information requested by the Buyer within the time specified by the Buyer; </w:t>
      </w:r>
    </w:p>
    <w:p w14:paraId="721AB128" w14:textId="77777777" w:rsidR="003E5597" w:rsidRDefault="003F5119">
      <w:pPr>
        <w:numPr>
          <w:ilvl w:val="0"/>
          <w:numId w:val="59"/>
        </w:numPr>
        <w:ind w:right="2"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14:paraId="050B4AFD" w14:textId="77777777" w:rsidR="003E5597" w:rsidRDefault="003F5119">
      <w:pPr>
        <w:numPr>
          <w:ilvl w:val="0"/>
          <w:numId w:val="59"/>
        </w:numPr>
        <w:ind w:right="2" w:hanging="565"/>
      </w:pPr>
      <w:r>
        <w:t xml:space="preserve">the Buyer may supply any information they receive from the Worker to HMRC for revenue collection and management. </w:t>
      </w:r>
    </w:p>
    <w:p w14:paraId="1D487E57" w14:textId="77777777" w:rsidR="003E5597" w:rsidRDefault="003F5119">
      <w:pPr>
        <w:spacing w:after="152" w:line="259" w:lineRule="auto"/>
        <w:ind w:left="721" w:right="0" w:firstLine="0"/>
      </w:pPr>
      <w:r>
        <w:t xml:space="preserve"> </w:t>
      </w:r>
    </w:p>
    <w:p w14:paraId="01238C74" w14:textId="77777777" w:rsidR="003E5597" w:rsidRDefault="003F5119">
      <w:pPr>
        <w:pStyle w:val="Heading2"/>
        <w:tabs>
          <w:tab w:val="center" w:pos="1959"/>
        </w:tabs>
        <w:ind w:left="-5" w:firstLine="0"/>
      </w:pPr>
      <w:r>
        <w:t xml:space="preserve">31. </w:t>
      </w:r>
      <w:r>
        <w:tab/>
        <w:t xml:space="preserve">Conflict of interest </w:t>
      </w:r>
    </w:p>
    <w:p w14:paraId="4BCFDE22" w14:textId="77777777" w:rsidR="003E5597" w:rsidRDefault="003F5119">
      <w:pPr>
        <w:ind w:left="721" w:right="2"/>
      </w:pPr>
      <w:r>
        <w:t xml:space="preserve">31.1 </w:t>
      </w:r>
      <w:r>
        <w:tab/>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14:paraId="0089ADB3" w14:textId="77777777" w:rsidR="003E5597" w:rsidRDefault="003F5119">
      <w:pPr>
        <w:spacing w:after="0" w:line="259" w:lineRule="auto"/>
        <w:ind w:left="721" w:right="0" w:firstLine="0"/>
      </w:pPr>
      <w:r>
        <w:t xml:space="preserve"> </w:t>
      </w:r>
    </w:p>
    <w:p w14:paraId="3CD967D2" w14:textId="77777777" w:rsidR="003E5597" w:rsidRDefault="003F5119">
      <w:pPr>
        <w:ind w:left="721" w:right="2"/>
      </w:pPr>
      <w:r>
        <w:t xml:space="preserve">31.2 </w:t>
      </w:r>
      <w:r>
        <w:tab/>
        <w:t xml:space="preserve">The Supplier must promptly notify and provide details to the Buyer if a conflict of interest happens or is expected to happen. </w:t>
      </w:r>
    </w:p>
    <w:p w14:paraId="7B70BB2E" w14:textId="77777777" w:rsidR="003E5597" w:rsidRDefault="003F5119">
      <w:pPr>
        <w:spacing w:after="0" w:line="259" w:lineRule="auto"/>
        <w:ind w:left="10" w:right="0" w:firstLine="0"/>
      </w:pPr>
      <w:r>
        <w:t xml:space="preserve"> </w:t>
      </w:r>
    </w:p>
    <w:p w14:paraId="2EC9BB7D" w14:textId="77777777" w:rsidR="003E5597" w:rsidRDefault="003F5119">
      <w:pPr>
        <w:ind w:left="721" w:right="2"/>
      </w:pPr>
      <w:r>
        <w:t xml:space="preserve">31.3 </w:t>
      </w:r>
      <w:r>
        <w:tab/>
        <w:t xml:space="preserve">The Buyer can terminate its Contract immediately by giving notice in writing to the Supplier or take any steps it thinks are necessary where there is or may be an actual or potential conflict of interest. </w:t>
      </w:r>
    </w:p>
    <w:p w14:paraId="0C2A73EB" w14:textId="77777777" w:rsidR="003E5597" w:rsidRDefault="003F5119">
      <w:pPr>
        <w:spacing w:after="152" w:line="259" w:lineRule="auto"/>
        <w:ind w:left="10" w:right="0" w:firstLine="0"/>
      </w:pPr>
      <w:r>
        <w:t xml:space="preserve"> </w:t>
      </w:r>
    </w:p>
    <w:p w14:paraId="53ADB91D" w14:textId="77777777" w:rsidR="003E5597" w:rsidRDefault="003F5119">
      <w:pPr>
        <w:pStyle w:val="Heading2"/>
        <w:tabs>
          <w:tab w:val="center" w:pos="3008"/>
        </w:tabs>
        <w:ind w:left="-5" w:firstLine="0"/>
      </w:pPr>
      <w:r>
        <w:t xml:space="preserve">32. </w:t>
      </w:r>
      <w:r>
        <w:tab/>
        <w:t xml:space="preserve">Reporting a breach of the contract </w:t>
      </w:r>
    </w:p>
    <w:p w14:paraId="4AA376F5" w14:textId="77777777" w:rsidR="003E5597" w:rsidRDefault="003F5119">
      <w:pPr>
        <w:ind w:left="721" w:right="2"/>
      </w:pPr>
      <w:r>
        <w:t xml:space="preserve">32.1 </w:t>
      </w:r>
      <w:r>
        <w:tab/>
        <w:t xml:space="preserve">As soon as it is aware of it the Supplier and Supplier Staff must report to the Buyer any actual or suspected breach of law, clause 13.1, or clauses 26 to 31. </w:t>
      </w:r>
    </w:p>
    <w:p w14:paraId="7C1784A5" w14:textId="77777777" w:rsidR="003E5597" w:rsidRDefault="003F5119">
      <w:pPr>
        <w:spacing w:after="0" w:line="259" w:lineRule="auto"/>
        <w:ind w:left="721" w:right="0" w:firstLine="0"/>
      </w:pPr>
      <w:r>
        <w:t xml:space="preserve"> </w:t>
      </w:r>
    </w:p>
    <w:p w14:paraId="2D48A082" w14:textId="77777777" w:rsidR="003E5597" w:rsidRDefault="003F5119">
      <w:pPr>
        <w:ind w:left="721" w:right="2"/>
      </w:pPr>
      <w:r>
        <w:t xml:space="preserve">32.2 </w:t>
      </w:r>
      <w:r>
        <w:tab/>
        <w:t xml:space="preserve">The Supplier must not retaliate against any of the Supplier Staff who in good faith reports a breach listed in clause 32.1. </w:t>
      </w:r>
    </w:p>
    <w:p w14:paraId="56426AB9" w14:textId="77777777" w:rsidR="003E5597" w:rsidRDefault="003F5119">
      <w:pPr>
        <w:spacing w:after="32" w:line="259" w:lineRule="auto"/>
        <w:ind w:left="10" w:right="0" w:firstLine="0"/>
      </w:pPr>
      <w:r>
        <w:t xml:space="preserve"> </w:t>
      </w:r>
    </w:p>
    <w:p w14:paraId="4D0530B2" w14:textId="77777777" w:rsidR="003E5597" w:rsidRDefault="003F5119">
      <w:pPr>
        <w:pStyle w:val="Heading2"/>
        <w:tabs>
          <w:tab w:val="center" w:pos="2003"/>
        </w:tabs>
        <w:ind w:left="-5" w:firstLine="0"/>
      </w:pPr>
      <w:r>
        <w:t xml:space="preserve">33. </w:t>
      </w:r>
      <w:r>
        <w:tab/>
        <w:t xml:space="preserve">Resolving disputes </w:t>
      </w:r>
    </w:p>
    <w:p w14:paraId="5B29EF4F" w14:textId="77777777" w:rsidR="003E5597" w:rsidRDefault="003F5119">
      <w:pPr>
        <w:ind w:left="721" w:right="2"/>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14:paraId="72CE90F3" w14:textId="77777777" w:rsidR="003E5597" w:rsidRDefault="003F5119">
      <w:pPr>
        <w:spacing w:after="0" w:line="259" w:lineRule="auto"/>
        <w:ind w:left="721" w:right="0" w:firstLine="0"/>
      </w:pPr>
      <w:r>
        <w:t xml:space="preserve"> </w:t>
      </w:r>
    </w:p>
    <w:p w14:paraId="799B9FA7" w14:textId="77777777" w:rsidR="003E5597" w:rsidRDefault="003F5119">
      <w:pPr>
        <w:ind w:left="721" w:right="2"/>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14:paraId="6248C0BA" w14:textId="77777777" w:rsidR="003E5597" w:rsidRDefault="003F5119">
      <w:pPr>
        <w:spacing w:after="0" w:line="259" w:lineRule="auto"/>
        <w:ind w:left="10" w:right="0" w:firstLine="0"/>
      </w:pPr>
      <w:r>
        <w:t xml:space="preserve"> </w:t>
      </w:r>
    </w:p>
    <w:p w14:paraId="1C16918A" w14:textId="77777777" w:rsidR="003E5597" w:rsidRDefault="003F5119">
      <w:pPr>
        <w:ind w:left="721" w:right="2"/>
      </w:pPr>
      <w:r>
        <w:t xml:space="preserve">33.3 </w:t>
      </w:r>
      <w:r>
        <w:tab/>
        <w:t xml:space="preserve">Unless the Buyer refers the dispute to arbitration using clause 33.4, the Parties irrevocably agree that the courts of England and Wales have the exclusive jurisdiction to: </w:t>
      </w:r>
    </w:p>
    <w:p w14:paraId="28DA192D" w14:textId="77777777" w:rsidR="003E5597" w:rsidRDefault="003F5119">
      <w:pPr>
        <w:numPr>
          <w:ilvl w:val="0"/>
          <w:numId w:val="60"/>
        </w:numPr>
        <w:ind w:right="2" w:hanging="565"/>
      </w:pPr>
      <w:r>
        <w:t xml:space="preserve">determine the dispute; </w:t>
      </w:r>
    </w:p>
    <w:p w14:paraId="5204961C" w14:textId="77777777" w:rsidR="003E5597" w:rsidRDefault="003F5119">
      <w:pPr>
        <w:numPr>
          <w:ilvl w:val="0"/>
          <w:numId w:val="60"/>
        </w:numPr>
        <w:ind w:right="2" w:hanging="565"/>
      </w:pPr>
      <w:r>
        <w:t xml:space="preserve">grant interim remedies; </w:t>
      </w:r>
    </w:p>
    <w:p w14:paraId="14FF83F2" w14:textId="77777777" w:rsidR="003E5597" w:rsidRDefault="003F5119">
      <w:pPr>
        <w:numPr>
          <w:ilvl w:val="0"/>
          <w:numId w:val="60"/>
        </w:numPr>
        <w:ind w:right="2" w:hanging="565"/>
      </w:pPr>
      <w:r>
        <w:t xml:space="preserve">grant any other provisional or protective relief. </w:t>
      </w:r>
    </w:p>
    <w:p w14:paraId="2975913D" w14:textId="77777777" w:rsidR="003E5597" w:rsidRDefault="003F5119">
      <w:pPr>
        <w:spacing w:after="0" w:line="259" w:lineRule="auto"/>
        <w:ind w:left="721" w:right="0" w:firstLine="0"/>
      </w:pPr>
      <w:r>
        <w:t xml:space="preserve"> </w:t>
      </w:r>
    </w:p>
    <w:p w14:paraId="1E519F17" w14:textId="77777777" w:rsidR="003E5597" w:rsidRDefault="003F5119">
      <w:pPr>
        <w:numPr>
          <w:ilvl w:val="1"/>
          <w:numId w:val="61"/>
        </w:numPr>
        <w:ind w:right="2"/>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3C50E53C" w14:textId="77777777" w:rsidR="003E5597" w:rsidRDefault="003F5119">
      <w:pPr>
        <w:spacing w:after="0" w:line="259" w:lineRule="auto"/>
        <w:ind w:left="721" w:right="0" w:firstLine="0"/>
      </w:pPr>
      <w:r>
        <w:t xml:space="preserve"> </w:t>
      </w:r>
    </w:p>
    <w:p w14:paraId="06770B43" w14:textId="77777777" w:rsidR="003E5597" w:rsidRDefault="003F5119">
      <w:pPr>
        <w:numPr>
          <w:ilvl w:val="1"/>
          <w:numId w:val="61"/>
        </w:numPr>
        <w:ind w:right="2"/>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14:paraId="1FF7C25D" w14:textId="77777777" w:rsidR="003E5597" w:rsidRDefault="003F5119">
      <w:pPr>
        <w:spacing w:after="0" w:line="259" w:lineRule="auto"/>
        <w:ind w:left="10" w:right="0" w:firstLine="0"/>
      </w:pPr>
      <w:r>
        <w:t xml:space="preserve"> </w:t>
      </w:r>
    </w:p>
    <w:p w14:paraId="7EE82606" w14:textId="77777777" w:rsidR="003E5597" w:rsidRDefault="003F5119">
      <w:pPr>
        <w:numPr>
          <w:ilvl w:val="1"/>
          <w:numId w:val="61"/>
        </w:numPr>
        <w:ind w:right="2"/>
      </w:pPr>
      <w:r>
        <w:t xml:space="preserve">The Supplier cannot suspend the performance of the Contract during any dispute. </w:t>
      </w:r>
    </w:p>
    <w:p w14:paraId="2B07B5E2" w14:textId="77777777" w:rsidR="003E5597" w:rsidRDefault="003F5119">
      <w:pPr>
        <w:spacing w:after="152" w:line="259" w:lineRule="auto"/>
        <w:ind w:left="10" w:right="0" w:firstLine="0"/>
      </w:pPr>
      <w:r>
        <w:t xml:space="preserve"> </w:t>
      </w:r>
    </w:p>
    <w:p w14:paraId="61D962C3" w14:textId="77777777" w:rsidR="003E5597" w:rsidRDefault="003F5119">
      <w:pPr>
        <w:pStyle w:val="Heading2"/>
        <w:tabs>
          <w:tab w:val="center" w:pos="1928"/>
        </w:tabs>
        <w:ind w:left="-5" w:firstLine="0"/>
      </w:pPr>
      <w:r>
        <w:t xml:space="preserve">34. </w:t>
      </w:r>
      <w:r>
        <w:tab/>
        <w:t xml:space="preserve">Which law applies </w:t>
      </w:r>
    </w:p>
    <w:p w14:paraId="6BAEAD80" w14:textId="77777777" w:rsidR="003E5597" w:rsidRDefault="003F5119">
      <w:pPr>
        <w:ind w:left="721" w:right="2"/>
      </w:pPr>
      <w:r>
        <w:t xml:space="preserve"> This Contract and any issues arising out of, or connected to it, are governed by English law. </w:t>
      </w:r>
    </w:p>
    <w:p w14:paraId="2742FF76" w14:textId="77777777" w:rsidR="003E5597" w:rsidRDefault="003F5119">
      <w:pPr>
        <w:spacing w:after="0" w:line="259" w:lineRule="auto"/>
        <w:ind w:left="10" w:right="0" w:firstLine="0"/>
      </w:pPr>
      <w:r>
        <w:t xml:space="preserve"> </w:t>
      </w:r>
      <w:r>
        <w:tab/>
        <w:t xml:space="preserve"> </w:t>
      </w:r>
    </w:p>
    <w:p w14:paraId="504F245D" w14:textId="77777777" w:rsidR="003E5597" w:rsidRDefault="003F5119">
      <w:pPr>
        <w:spacing w:after="0" w:line="259" w:lineRule="auto"/>
        <w:ind w:left="10" w:right="0" w:firstLine="0"/>
      </w:pPr>
      <w:r>
        <w:t xml:space="preserve"> </w:t>
      </w:r>
      <w:r>
        <w:tab/>
        <w:t xml:space="preserve"> </w:t>
      </w:r>
    </w:p>
    <w:sectPr w:rsidR="003E5597" w:rsidSect="003F5119">
      <w:headerReference w:type="even" r:id="rId31"/>
      <w:headerReference w:type="default" r:id="rId32"/>
      <w:footerReference w:type="even" r:id="rId33"/>
      <w:footerReference w:type="default" r:id="rId34"/>
      <w:headerReference w:type="first" r:id="rId35"/>
      <w:footerReference w:type="first" r:id="rId36"/>
      <w:pgSz w:w="11910" w:h="16835"/>
      <w:pgMar w:top="720" w:right="720" w:bottom="720" w:left="720" w:header="715" w:footer="6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44B68" w14:textId="77777777" w:rsidR="00614E63" w:rsidRDefault="00614E63">
      <w:pPr>
        <w:spacing w:after="0" w:line="240" w:lineRule="auto"/>
      </w:pPr>
      <w:r>
        <w:separator/>
      </w:r>
    </w:p>
  </w:endnote>
  <w:endnote w:type="continuationSeparator" w:id="0">
    <w:p w14:paraId="040603D8" w14:textId="77777777" w:rsidR="00614E63" w:rsidRDefault="0061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1612E" w14:textId="77777777" w:rsidR="0009340C" w:rsidRDefault="0009340C">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63681BD" wp14:editId="741BE169">
              <wp:simplePos x="0" y="0"/>
              <wp:positionH relativeFrom="page">
                <wp:posOffset>895668</wp:posOffset>
              </wp:positionH>
              <wp:positionV relativeFrom="page">
                <wp:posOffset>9785032</wp:posOffset>
              </wp:positionV>
              <wp:extent cx="5774691" cy="9525"/>
              <wp:effectExtent l="0" t="0" r="0" b="0"/>
              <wp:wrapSquare wrapText="bothSides"/>
              <wp:docPr id="59705" name="Group 59705"/>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31" name="Shape 6283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5E1A6B2">
            <v:group id="Group 59705" style="width:454.7pt;height:0.75pt;position:absolute;mso-position-horizontal-relative:page;mso-position-horizontal:absolute;margin-left:70.525pt;mso-position-vertical-relative:page;margin-top:770.475pt;" coordsize="57746,95">
              <v:shape id="Shape 62832" style="position:absolute;width:57746;height:95;left:0;top:0;" coordsize="5774691,9525" path="m0,0l5774691,0l5774691,9525l0,9525l0,0">
                <v:stroke on="false" weight="0pt" color="#000000" opacity="0" miterlimit="10" joinstyle="miter" endcap="flat"/>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1D2A097D" w14:textId="77777777" w:rsidR="0009340C" w:rsidRDefault="0009340C">
    <w:pPr>
      <w:spacing w:after="0" w:line="259" w:lineRule="auto"/>
      <w:ind w:left="10" w:right="0" w:firstLine="0"/>
    </w:pPr>
    <w:r>
      <w:rPr>
        <w:color w:val="BFBFBF"/>
        <w:sz w:val="20"/>
      </w:rPr>
      <w:t xml:space="preserve">Project version 1.0 </w:t>
    </w:r>
  </w:p>
  <w:p w14:paraId="70BAC9D6" w14:textId="77777777" w:rsidR="0009340C" w:rsidRDefault="0009340C">
    <w:pPr>
      <w:spacing w:after="0" w:line="259" w:lineRule="auto"/>
      <w:ind w:left="10" w:right="0" w:firstLine="0"/>
    </w:pPr>
    <w:r>
      <w:rPr>
        <w:color w:val="BFBFBF"/>
        <w:sz w:val="20"/>
      </w:rPr>
      <w:t xml:space="preserve">Model version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E9326" w14:textId="77777777" w:rsidR="0009340C" w:rsidRDefault="0009340C">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CA36A5C" wp14:editId="543436F1">
              <wp:simplePos x="0" y="0"/>
              <wp:positionH relativeFrom="page">
                <wp:posOffset>895668</wp:posOffset>
              </wp:positionH>
              <wp:positionV relativeFrom="page">
                <wp:posOffset>9785032</wp:posOffset>
              </wp:positionV>
              <wp:extent cx="5774691" cy="9525"/>
              <wp:effectExtent l="0" t="0" r="0" b="0"/>
              <wp:wrapSquare wrapText="bothSides"/>
              <wp:docPr id="59648" name="Group 5964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9" name="Shape 6282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291E0D7">
            <v:group id="Group 59648" style="width:454.7pt;height:0.75pt;position:absolute;mso-position-horizontal-relative:page;mso-position-horizontal:absolute;margin-left:70.525pt;mso-position-vertical-relative:page;margin-top:770.475pt;" coordsize="57746,95">
              <v:shape id="Shape 62830" style="position:absolute;width:57746;height:95;left:0;top:0;" coordsize="5774691,9525" path="m0,0l5774691,0l5774691,9525l0,9525l0,0">
                <v:stroke on="false" weight="0pt" color="#000000" opacity="0" miterlimit="10" joinstyle="miter" endcap="flat"/>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14CFC251" w14:textId="77777777" w:rsidR="0009340C" w:rsidRDefault="0009340C">
    <w:pPr>
      <w:spacing w:after="0" w:line="259" w:lineRule="auto"/>
      <w:ind w:left="10" w:right="0" w:firstLine="0"/>
    </w:pPr>
    <w:r>
      <w:rPr>
        <w:color w:val="BFBFBF"/>
        <w:sz w:val="20"/>
      </w:rPr>
      <w:t xml:space="preserve">Project version 1.0 </w:t>
    </w:r>
  </w:p>
  <w:p w14:paraId="015E6908" w14:textId="77777777" w:rsidR="0009340C" w:rsidRDefault="0009340C">
    <w:pPr>
      <w:spacing w:after="0" w:line="259" w:lineRule="auto"/>
      <w:ind w:left="10" w:right="0" w:firstLine="0"/>
    </w:pPr>
    <w:r>
      <w:rPr>
        <w:color w:val="BFBFBF"/>
        <w:sz w:val="20"/>
      </w:rPr>
      <w:t xml:space="preserve">Model version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7693" w14:textId="77777777" w:rsidR="0009340C" w:rsidRDefault="0009340C">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22CAE90" wp14:editId="3731C38C">
              <wp:simplePos x="0" y="0"/>
              <wp:positionH relativeFrom="page">
                <wp:posOffset>895668</wp:posOffset>
              </wp:positionH>
              <wp:positionV relativeFrom="page">
                <wp:posOffset>9785032</wp:posOffset>
              </wp:positionV>
              <wp:extent cx="5774691" cy="9525"/>
              <wp:effectExtent l="0" t="0" r="0" b="0"/>
              <wp:wrapSquare wrapText="bothSides"/>
              <wp:docPr id="59591" name="Group 59591"/>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7" name="Shape 62827"/>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DE251D2">
            <v:group id="Group 59591" style="width:454.7pt;height:0.75pt;position:absolute;mso-position-horizontal-relative:page;mso-position-horizontal:absolute;margin-left:70.525pt;mso-position-vertical-relative:page;margin-top:770.475pt;" coordsize="57746,95">
              <v:shape id="Shape 62828" style="position:absolute;width:57746;height:95;left:0;top:0;" coordsize="5774691,9525" path="m0,0l5774691,0l5774691,9525l0,9525l0,0">
                <v:stroke on="false" weight="0pt" color="#000000" opacity="0" miterlimit="10" joinstyle="miter" endcap="flat"/>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5DDEAA69" w14:textId="77777777" w:rsidR="0009340C" w:rsidRDefault="0009340C">
    <w:pPr>
      <w:spacing w:after="0" w:line="259" w:lineRule="auto"/>
      <w:ind w:left="10" w:right="0" w:firstLine="0"/>
    </w:pPr>
    <w:r>
      <w:rPr>
        <w:color w:val="BFBFBF"/>
        <w:sz w:val="20"/>
      </w:rPr>
      <w:t xml:space="preserve">Project version 1.0 </w:t>
    </w:r>
  </w:p>
  <w:p w14:paraId="423C6326" w14:textId="77777777" w:rsidR="0009340C" w:rsidRDefault="0009340C">
    <w:pPr>
      <w:spacing w:after="0" w:line="259" w:lineRule="auto"/>
      <w:ind w:left="10" w:right="0" w:firstLine="0"/>
    </w:pPr>
    <w:r>
      <w:rPr>
        <w:color w:val="BFBFBF"/>
        <w:sz w:val="20"/>
      </w:rPr>
      <w:t xml:space="preserve">Model version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679BC" w14:textId="77777777" w:rsidR="00614E63" w:rsidRDefault="00614E63">
      <w:pPr>
        <w:spacing w:after="0" w:line="240" w:lineRule="auto"/>
      </w:pPr>
      <w:r>
        <w:separator/>
      </w:r>
    </w:p>
  </w:footnote>
  <w:footnote w:type="continuationSeparator" w:id="0">
    <w:p w14:paraId="201629DA" w14:textId="77777777" w:rsidR="00614E63" w:rsidRDefault="0061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421D" w14:textId="77777777" w:rsidR="0009340C" w:rsidRDefault="0009340C">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14:paraId="2BFC2688" w14:textId="77777777" w:rsidR="0009340C" w:rsidRDefault="0009340C">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035EFAA3" w14:textId="77777777" w:rsidR="0009340C" w:rsidRDefault="0009340C">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14:paraId="6DC200C6" w14:textId="77777777" w:rsidR="0009340C" w:rsidRDefault="0009340C">
    <w:pPr>
      <w:spacing w:after="0" w:line="259" w:lineRule="auto"/>
      <w:ind w:left="3464" w:right="0" w:firstLine="0"/>
      <w:jc w:val="center"/>
    </w:pPr>
    <w:r>
      <w:rPr>
        <w:sz w:val="20"/>
      </w:rPr>
      <w:t xml:space="preserve"> </w:t>
    </w:r>
  </w:p>
  <w:p w14:paraId="46A4A9A9" w14:textId="77777777" w:rsidR="0009340C" w:rsidRDefault="0009340C">
    <w:pPr>
      <w:spacing w:after="51" w:line="259" w:lineRule="auto"/>
      <w:ind w:left="3447" w:right="0" w:firstLine="0"/>
      <w:jc w:val="center"/>
    </w:pPr>
    <w:r>
      <w:rPr>
        <w:sz w:val="14"/>
      </w:rPr>
      <w:t xml:space="preserve"> </w:t>
    </w:r>
  </w:p>
  <w:p w14:paraId="360D8A71" w14:textId="77777777" w:rsidR="0009340C" w:rsidRDefault="0009340C">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4084E6EB" w14:textId="77777777" w:rsidR="0009340C" w:rsidRDefault="0009340C">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15164" w14:textId="23957B65" w:rsidR="0009340C" w:rsidRDefault="0009340C" w:rsidP="003F5119">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14:paraId="687C21E6" w14:textId="77777777" w:rsidR="0009340C" w:rsidRDefault="0009340C">
    <w:pPr>
      <w:spacing w:after="0" w:line="259" w:lineRule="auto"/>
      <w:ind w:left="10" w:righ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CE0B" w14:textId="77777777" w:rsidR="0009340C" w:rsidRDefault="0009340C">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14:paraId="349B34E8" w14:textId="77777777" w:rsidR="0009340C" w:rsidRDefault="0009340C">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41496D41" w14:textId="77777777" w:rsidR="0009340C" w:rsidRDefault="0009340C">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14:paraId="38F124F4" w14:textId="77777777" w:rsidR="0009340C" w:rsidRDefault="0009340C">
    <w:pPr>
      <w:spacing w:after="0" w:line="259" w:lineRule="auto"/>
      <w:ind w:left="3464" w:right="0" w:firstLine="0"/>
      <w:jc w:val="center"/>
    </w:pPr>
    <w:r>
      <w:rPr>
        <w:sz w:val="20"/>
      </w:rPr>
      <w:t xml:space="preserve"> </w:t>
    </w:r>
  </w:p>
  <w:p w14:paraId="162367A1" w14:textId="77777777" w:rsidR="0009340C" w:rsidRDefault="0009340C">
    <w:pPr>
      <w:spacing w:after="51" w:line="259" w:lineRule="auto"/>
      <w:ind w:left="3447" w:right="0" w:firstLine="0"/>
      <w:jc w:val="center"/>
    </w:pPr>
    <w:r>
      <w:rPr>
        <w:sz w:val="14"/>
      </w:rPr>
      <w:t xml:space="preserve"> </w:t>
    </w:r>
  </w:p>
  <w:p w14:paraId="674B4DCC" w14:textId="77777777" w:rsidR="0009340C" w:rsidRDefault="0009340C">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4EF481CC" w14:textId="77777777" w:rsidR="0009340C" w:rsidRDefault="0009340C">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207F"/>
    <w:multiLevelType w:val="multilevel"/>
    <w:tmpl w:val="DFA6743A"/>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00345"/>
    <w:multiLevelType w:val="multilevel"/>
    <w:tmpl w:val="2012D4D0"/>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E2048"/>
    <w:multiLevelType w:val="hybridMultilevel"/>
    <w:tmpl w:val="401488A6"/>
    <w:lvl w:ilvl="0" w:tplc="C3FE6D3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84612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A263A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E0A87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CD5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6C58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0CDDC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2354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2A0DF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D55365"/>
    <w:multiLevelType w:val="hybridMultilevel"/>
    <w:tmpl w:val="FD86CC0C"/>
    <w:lvl w:ilvl="0" w:tplc="8200D7B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B00C9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1A299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A05A9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C4A95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8242B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865B9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A97C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78336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8B6CC3"/>
    <w:multiLevelType w:val="multilevel"/>
    <w:tmpl w:val="9182929C"/>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D853E6"/>
    <w:multiLevelType w:val="hybridMultilevel"/>
    <w:tmpl w:val="E17E3616"/>
    <w:lvl w:ilvl="0" w:tplc="78666900">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6889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9CB2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BC59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10D7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2423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0E93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3648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902D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5418A1"/>
    <w:multiLevelType w:val="multilevel"/>
    <w:tmpl w:val="19A2D1C2"/>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EB3313"/>
    <w:multiLevelType w:val="hybridMultilevel"/>
    <w:tmpl w:val="46C8E080"/>
    <w:lvl w:ilvl="0" w:tplc="0E48311C">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E419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70103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66835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E2911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E6E4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74819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7AEB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36EE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233B90"/>
    <w:multiLevelType w:val="hybridMultilevel"/>
    <w:tmpl w:val="740C5C08"/>
    <w:lvl w:ilvl="0" w:tplc="F288DB8C">
      <w:start w:val="7"/>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2621A">
      <w:start w:val="1"/>
      <w:numFmt w:val="lowerLetter"/>
      <w:lvlText w:val="%2."/>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2A88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E247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1E7C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E8E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5E2B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CAE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039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C7457B"/>
    <w:multiLevelType w:val="hybridMultilevel"/>
    <w:tmpl w:val="69BE2F50"/>
    <w:lvl w:ilvl="0" w:tplc="708042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6A43E">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54FEA2">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C260E0">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10829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C4C24A">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A4BE4">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BABC5A">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8AD87E">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A129E1"/>
    <w:multiLevelType w:val="hybridMultilevel"/>
    <w:tmpl w:val="91E0C6A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1" w15:restartNumberingAfterBreak="0">
    <w:nsid w:val="14971224"/>
    <w:multiLevelType w:val="hybridMultilevel"/>
    <w:tmpl w:val="568CC922"/>
    <w:lvl w:ilvl="0" w:tplc="AAD6536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CCFA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C68E7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0331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A006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2029D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76DC8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E51F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D0B02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FE5313"/>
    <w:multiLevelType w:val="hybridMultilevel"/>
    <w:tmpl w:val="69FA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B5569"/>
    <w:multiLevelType w:val="hybridMultilevel"/>
    <w:tmpl w:val="D3EA7788"/>
    <w:lvl w:ilvl="0" w:tplc="4124544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A0DE8E">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B0A17C">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8C6818">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4000DE">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F0FFDE">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E5E52">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08D4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63822">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494F37"/>
    <w:multiLevelType w:val="hybridMultilevel"/>
    <w:tmpl w:val="7AFE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A42B2"/>
    <w:multiLevelType w:val="hybridMultilevel"/>
    <w:tmpl w:val="CDE8B30A"/>
    <w:lvl w:ilvl="0" w:tplc="22C6781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828D5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50E74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4C19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4A0F7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AAFB4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7ED6E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636F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8FC2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4013CD"/>
    <w:multiLevelType w:val="multilevel"/>
    <w:tmpl w:val="B4FE07FE"/>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70505E"/>
    <w:multiLevelType w:val="multilevel"/>
    <w:tmpl w:val="C59C8D28"/>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BB3D12"/>
    <w:multiLevelType w:val="hybridMultilevel"/>
    <w:tmpl w:val="5AD2BCB6"/>
    <w:lvl w:ilvl="0" w:tplc="21CE2F8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65E6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30F8D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E0BAB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6C38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AC23C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D4460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00F1D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6330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C91CD4"/>
    <w:multiLevelType w:val="multilevel"/>
    <w:tmpl w:val="35FA1D7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64289F"/>
    <w:multiLevelType w:val="multilevel"/>
    <w:tmpl w:val="1D86E2F4"/>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3049A4"/>
    <w:multiLevelType w:val="hybridMultilevel"/>
    <w:tmpl w:val="ABC6695A"/>
    <w:lvl w:ilvl="0" w:tplc="1430B81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4A34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6A204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586BD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94B17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E0807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9845D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CA32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C3E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BB0A2B"/>
    <w:multiLevelType w:val="hybridMultilevel"/>
    <w:tmpl w:val="9CFC194E"/>
    <w:lvl w:ilvl="0" w:tplc="12B4D2CA">
      <w:start w:val="18"/>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AF7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D8A2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06D8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AC3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B8C6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1877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2E80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2219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31502A"/>
    <w:multiLevelType w:val="multilevel"/>
    <w:tmpl w:val="36663F6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141F5E"/>
    <w:multiLevelType w:val="hybridMultilevel"/>
    <w:tmpl w:val="1772C5D2"/>
    <w:lvl w:ilvl="0" w:tplc="92FE96D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857B2">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3A716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0091F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9EC24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368DE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0C46F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4B4C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E813D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42C3104"/>
    <w:multiLevelType w:val="hybridMultilevel"/>
    <w:tmpl w:val="361C35B6"/>
    <w:lvl w:ilvl="0" w:tplc="1826DF1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673D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28D47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8C53D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451A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B450A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72B2E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AD25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5E91E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6C5655"/>
    <w:multiLevelType w:val="multilevel"/>
    <w:tmpl w:val="903CB9A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52A5C8E"/>
    <w:multiLevelType w:val="hybridMultilevel"/>
    <w:tmpl w:val="1AA8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4F25B9"/>
    <w:multiLevelType w:val="hybridMultilevel"/>
    <w:tmpl w:val="B4629BF6"/>
    <w:lvl w:ilvl="0" w:tplc="CE2275D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64B0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30CFF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368BF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C4E1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92E1C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02722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664A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7A016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75041A1"/>
    <w:multiLevelType w:val="multilevel"/>
    <w:tmpl w:val="160E8BA2"/>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7EA4F08"/>
    <w:multiLevelType w:val="hybridMultilevel"/>
    <w:tmpl w:val="5CFA6220"/>
    <w:lvl w:ilvl="0" w:tplc="DFF8E98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26CC4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8873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22819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4A07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0478F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B4BF7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5E54A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E712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A447E17"/>
    <w:multiLevelType w:val="multilevel"/>
    <w:tmpl w:val="1318F05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E35494C"/>
    <w:multiLevelType w:val="hybridMultilevel"/>
    <w:tmpl w:val="6C4291EC"/>
    <w:lvl w:ilvl="0" w:tplc="900242A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6DEC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FCE6A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10FF9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8A69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FE0B7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1CFF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AEC7A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1606B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3572292"/>
    <w:multiLevelType w:val="hybridMultilevel"/>
    <w:tmpl w:val="FD48699A"/>
    <w:lvl w:ilvl="0" w:tplc="BF14F1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C897A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56593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BAF8D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BE25F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F23A0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36F5D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4E3A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852C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3A71994"/>
    <w:multiLevelType w:val="hybridMultilevel"/>
    <w:tmpl w:val="D5C0D5E0"/>
    <w:lvl w:ilvl="0" w:tplc="A622D75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8CDB4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40AC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5CE3F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96BA8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B220B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4863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A5E8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A0758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8945F7"/>
    <w:multiLevelType w:val="hybridMultilevel"/>
    <w:tmpl w:val="C9F42622"/>
    <w:lvl w:ilvl="0" w:tplc="2DBCD4F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A0652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16C2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6960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EFE4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329C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6A82A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6478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98392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7C46642"/>
    <w:multiLevelType w:val="multilevel"/>
    <w:tmpl w:val="639A8602"/>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A03250A"/>
    <w:multiLevelType w:val="multilevel"/>
    <w:tmpl w:val="6BAE77E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A08496A"/>
    <w:multiLevelType w:val="hybridMultilevel"/>
    <w:tmpl w:val="4E860298"/>
    <w:lvl w:ilvl="0" w:tplc="EDD22B2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480A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EC763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AC683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62C3C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9CCF9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967E2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CBB9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F86A8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ADC2EB7"/>
    <w:multiLevelType w:val="hybridMultilevel"/>
    <w:tmpl w:val="BF76C76A"/>
    <w:lvl w:ilvl="0" w:tplc="D91E14B0">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70583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E020B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25B5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CA22A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9C7D2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E28F7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A2A8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18827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BC75988"/>
    <w:multiLevelType w:val="hybridMultilevel"/>
    <w:tmpl w:val="02828050"/>
    <w:lvl w:ilvl="0" w:tplc="087A904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648BE4">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447A0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24E81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FEF84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20D9F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945FB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08B3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DE177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C022584"/>
    <w:multiLevelType w:val="hybridMultilevel"/>
    <w:tmpl w:val="DAAC88D8"/>
    <w:lvl w:ilvl="0" w:tplc="3652589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D69F9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04B5D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EF1E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48FF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EA92B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ED6C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9CE50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9E296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CE37723"/>
    <w:multiLevelType w:val="hybridMultilevel"/>
    <w:tmpl w:val="94E20E64"/>
    <w:lvl w:ilvl="0" w:tplc="9490F98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85F9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EC196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28D6E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8638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CE505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B0302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81A0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C154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1D108F3"/>
    <w:multiLevelType w:val="hybridMultilevel"/>
    <w:tmpl w:val="0C00C4AA"/>
    <w:lvl w:ilvl="0" w:tplc="2DD0D24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7A243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20D93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82B01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E091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C2C29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068F6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25A3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6FFF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41030F4"/>
    <w:multiLevelType w:val="hybridMultilevel"/>
    <w:tmpl w:val="7548B3FC"/>
    <w:lvl w:ilvl="0" w:tplc="3CEEEF3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25C7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1AD8E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C470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5A0A9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3C117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6C1B4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42C8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BABE9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4602F63"/>
    <w:multiLevelType w:val="hybridMultilevel"/>
    <w:tmpl w:val="54BC203A"/>
    <w:lvl w:ilvl="0" w:tplc="DCB24B2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C140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F47E6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445AE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FE342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5EEF9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0342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A6A61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F67CE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6007DF7"/>
    <w:multiLevelType w:val="multilevel"/>
    <w:tmpl w:val="5B6CCAAE"/>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8AE5BD3"/>
    <w:multiLevelType w:val="hybridMultilevel"/>
    <w:tmpl w:val="0C7080F2"/>
    <w:lvl w:ilvl="0" w:tplc="3F76F15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AEC6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94170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E6C1C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985F5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0C854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ECE31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2B46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609C4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AE551F1"/>
    <w:multiLevelType w:val="hybridMultilevel"/>
    <w:tmpl w:val="7E4A460C"/>
    <w:lvl w:ilvl="0" w:tplc="9B186E3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8C2FC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A9D7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B4234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E4B9A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BCBD9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0AF5D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6C82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D45F0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C003507"/>
    <w:multiLevelType w:val="hybridMultilevel"/>
    <w:tmpl w:val="17C2BB64"/>
    <w:lvl w:ilvl="0" w:tplc="70F0294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EE540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B2546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8E22F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6E8D5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8CAE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42FAD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F450F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426E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E5D6A22"/>
    <w:multiLevelType w:val="hybridMultilevel"/>
    <w:tmpl w:val="CDEA285E"/>
    <w:lvl w:ilvl="0" w:tplc="EA903252">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C82D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FA8F7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2E792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0399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B4A2A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20848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C150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BE10C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EB8122F"/>
    <w:multiLevelType w:val="hybridMultilevel"/>
    <w:tmpl w:val="A23090C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2" w15:restartNumberingAfterBreak="0">
    <w:nsid w:val="5EC334C6"/>
    <w:multiLevelType w:val="hybridMultilevel"/>
    <w:tmpl w:val="B3DEDF7C"/>
    <w:lvl w:ilvl="0" w:tplc="4454ADB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20917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4469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4B6F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03B6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7A651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7C13A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B0800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3625D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5780AD8"/>
    <w:multiLevelType w:val="hybridMultilevel"/>
    <w:tmpl w:val="49C8F852"/>
    <w:lvl w:ilvl="0" w:tplc="E71CB2D8">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1C107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F2849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A8FC6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D47C68">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0AB674">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34570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E438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9E4D4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5DB4362"/>
    <w:multiLevelType w:val="hybridMultilevel"/>
    <w:tmpl w:val="A21EDA32"/>
    <w:lvl w:ilvl="0" w:tplc="458EAC8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8EF8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DA619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7E03C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D0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68366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788A8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407B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CABB2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6982685"/>
    <w:multiLevelType w:val="hybridMultilevel"/>
    <w:tmpl w:val="D468444A"/>
    <w:lvl w:ilvl="0" w:tplc="3A1E1D1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2595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16FF0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62FCC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1E6D6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4A135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7C7EF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80729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A8344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B68414D"/>
    <w:multiLevelType w:val="hybridMultilevel"/>
    <w:tmpl w:val="F06E6BCE"/>
    <w:lvl w:ilvl="0" w:tplc="563A4BD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88A8C6">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C2C3D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78CA1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8204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2ED88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4B70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ADD3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DC0D5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F3357C0"/>
    <w:multiLevelType w:val="hybridMultilevel"/>
    <w:tmpl w:val="5F0017FA"/>
    <w:lvl w:ilvl="0" w:tplc="4F4EF14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E093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D2463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2E912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6067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676A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0C47B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5CCCB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20720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F706219"/>
    <w:multiLevelType w:val="hybridMultilevel"/>
    <w:tmpl w:val="638C47F6"/>
    <w:lvl w:ilvl="0" w:tplc="132A852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4ECD88">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B0239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88C3CC">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A9BAA">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48798C">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02EBDE">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04D72">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660A6C">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F7E7C02"/>
    <w:multiLevelType w:val="hybridMultilevel"/>
    <w:tmpl w:val="4418DCCE"/>
    <w:lvl w:ilvl="0" w:tplc="8162F91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FCF32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84F1E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3004D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E83A7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7EDCF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DA6F6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631E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88C2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0F64C37"/>
    <w:multiLevelType w:val="hybridMultilevel"/>
    <w:tmpl w:val="3CC4AC9A"/>
    <w:lvl w:ilvl="0" w:tplc="2870B73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64FFA">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6810C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58973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E6AC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38315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29AD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4679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A2C9C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0FE1328"/>
    <w:multiLevelType w:val="hybridMultilevel"/>
    <w:tmpl w:val="4710B4C6"/>
    <w:lvl w:ilvl="0" w:tplc="89A28AA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8914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A8832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CAD30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9AA25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485CD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C3B9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8076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20519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1B576FC"/>
    <w:multiLevelType w:val="hybridMultilevel"/>
    <w:tmpl w:val="0C427E60"/>
    <w:lvl w:ilvl="0" w:tplc="9BA0DE76">
      <w:start w:val="1"/>
      <w:numFmt w:val="lowerLetter"/>
      <w:lvlText w:val="(%1)"/>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8C2BE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74B6F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2A8BA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A9B0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D6C47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4CE22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7C8AA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4124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6A90724"/>
    <w:multiLevelType w:val="hybridMultilevel"/>
    <w:tmpl w:val="2CE260A4"/>
    <w:lvl w:ilvl="0" w:tplc="D57811A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8E66A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74C79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3275B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8C4E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800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62741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A14E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C65E2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7930C70"/>
    <w:multiLevelType w:val="hybridMultilevel"/>
    <w:tmpl w:val="881C0B8A"/>
    <w:lvl w:ilvl="0" w:tplc="0DCC9E5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58F96A">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B4202C">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F270AC">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E45814">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6EC850">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50CC74">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047A">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C630C8">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8506213"/>
    <w:multiLevelType w:val="multilevel"/>
    <w:tmpl w:val="962EF93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9237FAB"/>
    <w:multiLevelType w:val="hybridMultilevel"/>
    <w:tmpl w:val="1196F748"/>
    <w:lvl w:ilvl="0" w:tplc="1758E50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AA76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08302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C401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02E4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142B8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20EDB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540F0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6E85F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3"/>
  </w:num>
  <w:num w:numId="2">
    <w:abstractNumId w:val="8"/>
  </w:num>
  <w:num w:numId="3">
    <w:abstractNumId w:val="22"/>
  </w:num>
  <w:num w:numId="4">
    <w:abstractNumId w:val="57"/>
  </w:num>
  <w:num w:numId="5">
    <w:abstractNumId w:val="56"/>
  </w:num>
  <w:num w:numId="6">
    <w:abstractNumId w:val="60"/>
  </w:num>
  <w:num w:numId="7">
    <w:abstractNumId w:val="34"/>
  </w:num>
  <w:num w:numId="8">
    <w:abstractNumId w:val="19"/>
  </w:num>
  <w:num w:numId="9">
    <w:abstractNumId w:val="55"/>
  </w:num>
  <w:num w:numId="10">
    <w:abstractNumId w:val="43"/>
  </w:num>
  <w:num w:numId="11">
    <w:abstractNumId w:val="44"/>
  </w:num>
  <w:num w:numId="12">
    <w:abstractNumId w:val="35"/>
  </w:num>
  <w:num w:numId="13">
    <w:abstractNumId w:val="29"/>
  </w:num>
  <w:num w:numId="14">
    <w:abstractNumId w:val="28"/>
  </w:num>
  <w:num w:numId="15">
    <w:abstractNumId w:val="15"/>
  </w:num>
  <w:num w:numId="16">
    <w:abstractNumId w:val="4"/>
  </w:num>
  <w:num w:numId="17">
    <w:abstractNumId w:val="63"/>
  </w:num>
  <w:num w:numId="18">
    <w:abstractNumId w:val="17"/>
  </w:num>
  <w:num w:numId="19">
    <w:abstractNumId w:val="49"/>
  </w:num>
  <w:num w:numId="20">
    <w:abstractNumId w:val="58"/>
  </w:num>
  <w:num w:numId="21">
    <w:abstractNumId w:val="9"/>
  </w:num>
  <w:num w:numId="22">
    <w:abstractNumId w:val="3"/>
  </w:num>
  <w:num w:numId="23">
    <w:abstractNumId w:val="13"/>
  </w:num>
  <w:num w:numId="24">
    <w:abstractNumId w:val="64"/>
  </w:num>
  <w:num w:numId="25">
    <w:abstractNumId w:val="61"/>
  </w:num>
  <w:num w:numId="26">
    <w:abstractNumId w:val="42"/>
  </w:num>
  <w:num w:numId="27">
    <w:abstractNumId w:val="0"/>
  </w:num>
  <w:num w:numId="28">
    <w:abstractNumId w:val="18"/>
  </w:num>
  <w:num w:numId="29">
    <w:abstractNumId w:val="1"/>
  </w:num>
  <w:num w:numId="30">
    <w:abstractNumId w:val="59"/>
  </w:num>
  <w:num w:numId="31">
    <w:abstractNumId w:val="26"/>
  </w:num>
  <w:num w:numId="32">
    <w:abstractNumId w:val="7"/>
  </w:num>
  <w:num w:numId="33">
    <w:abstractNumId w:val="24"/>
  </w:num>
  <w:num w:numId="34">
    <w:abstractNumId w:val="41"/>
  </w:num>
  <w:num w:numId="35">
    <w:abstractNumId w:val="37"/>
  </w:num>
  <w:num w:numId="36">
    <w:abstractNumId w:val="39"/>
  </w:num>
  <w:num w:numId="37">
    <w:abstractNumId w:val="52"/>
  </w:num>
  <w:num w:numId="38">
    <w:abstractNumId w:val="65"/>
  </w:num>
  <w:num w:numId="39">
    <w:abstractNumId w:val="33"/>
  </w:num>
  <w:num w:numId="40">
    <w:abstractNumId w:val="23"/>
  </w:num>
  <w:num w:numId="41">
    <w:abstractNumId w:val="25"/>
  </w:num>
  <w:num w:numId="42">
    <w:abstractNumId w:val="31"/>
  </w:num>
  <w:num w:numId="43">
    <w:abstractNumId w:val="30"/>
  </w:num>
  <w:num w:numId="44">
    <w:abstractNumId w:val="2"/>
  </w:num>
  <w:num w:numId="45">
    <w:abstractNumId w:val="40"/>
  </w:num>
  <w:num w:numId="46">
    <w:abstractNumId w:val="6"/>
  </w:num>
  <w:num w:numId="47">
    <w:abstractNumId w:val="50"/>
  </w:num>
  <w:num w:numId="48">
    <w:abstractNumId w:val="36"/>
  </w:num>
  <w:num w:numId="49">
    <w:abstractNumId w:val="21"/>
  </w:num>
  <w:num w:numId="50">
    <w:abstractNumId w:val="54"/>
  </w:num>
  <w:num w:numId="51">
    <w:abstractNumId w:val="16"/>
  </w:num>
  <w:num w:numId="52">
    <w:abstractNumId w:val="62"/>
  </w:num>
  <w:num w:numId="53">
    <w:abstractNumId w:val="48"/>
  </w:num>
  <w:num w:numId="54">
    <w:abstractNumId w:val="20"/>
  </w:num>
  <w:num w:numId="55">
    <w:abstractNumId w:val="11"/>
  </w:num>
  <w:num w:numId="56">
    <w:abstractNumId w:val="32"/>
  </w:num>
  <w:num w:numId="57">
    <w:abstractNumId w:val="47"/>
  </w:num>
  <w:num w:numId="58">
    <w:abstractNumId w:val="45"/>
  </w:num>
  <w:num w:numId="59">
    <w:abstractNumId w:val="38"/>
  </w:num>
  <w:num w:numId="60">
    <w:abstractNumId w:val="66"/>
  </w:num>
  <w:num w:numId="61">
    <w:abstractNumId w:val="46"/>
  </w:num>
  <w:num w:numId="62">
    <w:abstractNumId w:val="5"/>
  </w:num>
  <w:num w:numId="63">
    <w:abstractNumId w:val="51"/>
  </w:num>
  <w:num w:numId="64">
    <w:abstractNumId w:val="10"/>
  </w:num>
  <w:num w:numId="65">
    <w:abstractNumId w:val="27"/>
  </w:num>
  <w:num w:numId="66">
    <w:abstractNumId w:val="12"/>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97"/>
    <w:rsid w:val="0009340C"/>
    <w:rsid w:val="000A0A64"/>
    <w:rsid w:val="000B4F1A"/>
    <w:rsid w:val="00113B9F"/>
    <w:rsid w:val="001306EC"/>
    <w:rsid w:val="001B1E13"/>
    <w:rsid w:val="00274BF1"/>
    <w:rsid w:val="002E5C8B"/>
    <w:rsid w:val="002E6421"/>
    <w:rsid w:val="003010BC"/>
    <w:rsid w:val="003B4F98"/>
    <w:rsid w:val="003D3BEB"/>
    <w:rsid w:val="003E5597"/>
    <w:rsid w:val="003E5FC7"/>
    <w:rsid w:val="003F5119"/>
    <w:rsid w:val="00403D16"/>
    <w:rsid w:val="00421B3E"/>
    <w:rsid w:val="00457C01"/>
    <w:rsid w:val="004A0A99"/>
    <w:rsid w:val="0055220C"/>
    <w:rsid w:val="00591A89"/>
    <w:rsid w:val="005E4D08"/>
    <w:rsid w:val="006034A9"/>
    <w:rsid w:val="00614E63"/>
    <w:rsid w:val="00617FB0"/>
    <w:rsid w:val="00644471"/>
    <w:rsid w:val="0072253A"/>
    <w:rsid w:val="00751A8F"/>
    <w:rsid w:val="007753A4"/>
    <w:rsid w:val="00886162"/>
    <w:rsid w:val="00A27D9A"/>
    <w:rsid w:val="00BC2C75"/>
    <w:rsid w:val="00BC6C03"/>
    <w:rsid w:val="00CD4AD9"/>
    <w:rsid w:val="00CD7FF3"/>
    <w:rsid w:val="00DD1755"/>
    <w:rsid w:val="00E04C6D"/>
    <w:rsid w:val="00E7679B"/>
    <w:rsid w:val="00F3553B"/>
    <w:rsid w:val="00FA2CAF"/>
    <w:rsid w:val="00FB7CC7"/>
    <w:rsid w:val="01FCB318"/>
    <w:rsid w:val="07704EB0"/>
    <w:rsid w:val="0B197F19"/>
    <w:rsid w:val="0D4B8281"/>
    <w:rsid w:val="121F8B1C"/>
    <w:rsid w:val="175440A5"/>
    <w:rsid w:val="22AA407F"/>
    <w:rsid w:val="2560761C"/>
    <w:rsid w:val="25753D2E"/>
    <w:rsid w:val="2D231904"/>
    <w:rsid w:val="3CD53D12"/>
    <w:rsid w:val="3FA45B10"/>
    <w:rsid w:val="410750E9"/>
    <w:rsid w:val="43447E96"/>
    <w:rsid w:val="44E04EF7"/>
    <w:rsid w:val="467C1F58"/>
    <w:rsid w:val="53F174F7"/>
    <w:rsid w:val="614F25B0"/>
    <w:rsid w:val="6EE605F9"/>
    <w:rsid w:val="7869E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4A6D"/>
  <w15:docId w15:val="{2ABC9D4C-88DD-48A4-A27F-93E81DC9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82" w:right="11"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ind w:left="44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1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FB0"/>
    <w:pPr>
      <w:ind w:left="720"/>
      <w:contextualSpacing/>
    </w:pPr>
  </w:style>
  <w:style w:type="character" w:styleId="Hyperlink">
    <w:name w:val="Hyperlink"/>
    <w:basedOn w:val="DefaultParagraphFont"/>
    <w:uiPriority w:val="99"/>
    <w:unhideWhenUsed/>
    <w:rsid w:val="00403D16"/>
    <w:rPr>
      <w:color w:val="0563C1" w:themeColor="hyperlink"/>
      <w:u w:val="single"/>
    </w:rPr>
  </w:style>
  <w:style w:type="character" w:styleId="UnresolvedMention">
    <w:name w:val="Unresolved Mention"/>
    <w:basedOn w:val="DefaultParagraphFont"/>
    <w:uiPriority w:val="99"/>
    <w:semiHidden/>
    <w:unhideWhenUsed/>
    <w:rsid w:val="00403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gov.uk/government/collections/sustainable-procurement-the-government-buying-standards-gbs" TargetMode="Externa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yperlink" Target="https://assets.publishing.service.gov.uk/government/uploads/system/uploads/attachment_data/file/779660/20190220-Supplier_Code_of_Conduct.pdf"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779660/20190220-Supplier_Code_of_Conduct.pdf"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9E2C8FF022C439AA603467B93ED3D" ma:contentTypeVersion="16" ma:contentTypeDescription="Create a new document." ma:contentTypeScope="" ma:versionID="2a04ec9485a30818ad5934bd28fe62d2">
  <xsd:schema xmlns:xsd="http://www.w3.org/2001/XMLSchema" xmlns:xs="http://www.w3.org/2001/XMLSchema" xmlns:p="http://schemas.microsoft.com/office/2006/metadata/properties" xmlns:ns1="http://schemas.microsoft.com/sharepoint/v3" xmlns:ns2="46363eb8-99d4-4ef9-bbae-00f92cfa606c" xmlns:ns3="178a6558-4d99-442e-83eb-073078d36e46" targetNamespace="http://schemas.microsoft.com/office/2006/metadata/properties" ma:root="true" ma:fieldsID="ec76a608b78962f865d2013c65bfd218" ns1:_="" ns2:_="" ns3:_="">
    <xsd:import namespace="http://schemas.microsoft.com/sharepoint/v3"/>
    <xsd:import namespace="46363eb8-99d4-4ef9-bbae-00f92cfa606c"/>
    <xsd:import namespace="178a6558-4d99-442e-83eb-073078d36e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Team" minOccurs="0"/>
                <xsd:element ref="ns3:DocumentType"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a6558-4d99-442e-83eb-073078d36e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am" ma:index="17" nillable="true" ma:displayName="Team"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restriction>
      </xsd:simpleType>
    </xsd:element>
    <xsd:element name="DocumentType" ma:index="18" nillable="true" ma:displayName="Document Type" ma:format="Dropdown" ma:internalName="DocumentType">
      <xsd:simpleType>
        <xsd:restriction base="dms:Choice">
          <xsd:enumeration value="Contract"/>
          <xsd:enumeration value="Variation"/>
          <xsd:enumeration value="Business Case"/>
          <xsd:enumeration value="CAB"/>
          <xsd:enumeration value="ITT"/>
          <xsd:enumeration value="Important Email"/>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eam xmlns="178a6558-4d99-442e-83eb-073078d36e46" xsi:nil="true"/>
    <_ip_UnifiedCompliancePolicyProperties xmlns="http://schemas.microsoft.com/sharepoint/v3" xsi:nil="true"/>
    <DocumentType xmlns="178a6558-4d99-442e-83eb-073078d36e46" xsi:nil="true"/>
    <_dlc_DocId xmlns="46363eb8-99d4-4ef9-bbae-00f92cfa606c">K3VKPZY6UHE4-1862132367-37560</_dlc_DocId>
    <_dlc_DocIdUrl xmlns="46363eb8-99d4-4ef9-bbae-00f92cfa606c">
      <Url>https://dwpgovuk.sharepoint.com/sites/SRO-121/_layouts/15/DocIdRedir.aspx?ID=K3VKPZY6UHE4-1862132367-37560</Url>
      <Description>K3VKPZY6UHE4-1862132367-37560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23F4C3-3499-4F1B-9B2F-DE3E5D32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78a6558-4d99-442e-83eb-073078d36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5627D-F546-45BD-83D4-677F33E17462}">
  <ds:schemaRefs>
    <ds:schemaRef ds:uri="http://schemas.microsoft.com/office/2006/metadata/properties"/>
    <ds:schemaRef ds:uri="http://schemas.microsoft.com/office/infopath/2007/PartnerControls"/>
    <ds:schemaRef ds:uri="http://schemas.microsoft.com/sharepoint/v3"/>
    <ds:schemaRef ds:uri="178a6558-4d99-442e-83eb-073078d36e46"/>
    <ds:schemaRef ds:uri="46363eb8-99d4-4ef9-bbae-00f92cfa606c"/>
  </ds:schemaRefs>
</ds:datastoreItem>
</file>

<file path=customXml/itemProps3.xml><?xml version="1.0" encoding="utf-8"?>
<ds:datastoreItem xmlns:ds="http://schemas.openxmlformats.org/officeDocument/2006/customXml" ds:itemID="{2D550709-DD18-4BE0-9AC5-D61E5467FCCF}">
  <ds:schemaRefs>
    <ds:schemaRef ds:uri="http://schemas.microsoft.com/sharepoint/v3/contenttype/forms"/>
  </ds:schemaRefs>
</ds:datastoreItem>
</file>

<file path=customXml/itemProps4.xml><?xml version="1.0" encoding="utf-8"?>
<ds:datastoreItem xmlns:ds="http://schemas.openxmlformats.org/officeDocument/2006/customXml" ds:itemID="{C2E7C103-4A0D-408E-93A7-68577BEEA685}">
  <ds:schemaRefs>
    <ds:schemaRef ds:uri="http://schemas.openxmlformats.org/officeDocument/2006/bibliography"/>
  </ds:schemaRefs>
</ds:datastoreItem>
</file>

<file path=customXml/itemProps5.xml><?xml version="1.0" encoding="utf-8"?>
<ds:datastoreItem xmlns:ds="http://schemas.openxmlformats.org/officeDocument/2006/customXml" ds:itemID="{72042938-60EA-4F0B-9BF8-C97C932355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9439</Words>
  <Characters>53808</Characters>
  <Application>Microsoft Office Word</Application>
  <DocSecurity>0</DocSecurity>
  <Lines>448</Lines>
  <Paragraphs>126</Paragraphs>
  <ScaleCrop>false</ScaleCrop>
  <Company>Department for Work and Pensions</Company>
  <LinksUpToDate>false</LinksUpToDate>
  <CharactersWithSpaces>63121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Winter Louise PROFESSIONAL SERVICES Associate Commercial Practitioner</cp:lastModifiedBy>
  <cp:revision>2</cp:revision>
  <dcterms:created xsi:type="dcterms:W3CDTF">2021-12-16T13:07:00Z</dcterms:created>
  <dcterms:modified xsi:type="dcterms:W3CDTF">2021-12-16T13:07:00Z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0x0101006459E2C8FF022C439AA603467B93ED3D</vt:lpwstr>
  </property>
  <property fmtid="{D5CDD505-2E9C-101B-9397-08002B2CF9AE}" pid="3" name="_dlc_DocIdItemGuid">
    <vt:lpwstr>e7f54a3b-ddc5-4681-99cb-6fe22ab63416</vt:lpwstr>
  </property>
</Properties>
</file>