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9F6BDA" w:rsidRPr="009F6BDA">
              <w:t>SRS Transition and Exit Services (The Contract)</w:t>
            </w:r>
          </w:p>
        </w:tc>
      </w:tr>
      <w:tr w:rsidR="00C115D9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:rsidR="00C115D9" w:rsidRPr="00864179" w:rsidRDefault="009F6BDA" w:rsidP="005678B8">
            <w:r>
              <w:t>CCS022A04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C115D9" w:rsidRPr="00956788" w:rsidRDefault="009F6BDA" w:rsidP="005678B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15D9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C115D9" w:rsidRPr="00372E84" w:rsidRDefault="001079FE" w:rsidP="005678B8">
            <w:pPr>
              <w:rPr>
                <w:iCs/>
              </w:rPr>
            </w:pPr>
            <w:r>
              <w:rPr>
                <w:iCs/>
              </w:rPr>
              <w:t>1</w:t>
            </w:r>
            <w:r w:rsidR="00D15999">
              <w:rPr>
                <w:iCs/>
              </w:rPr>
              <w:t>1</w:t>
            </w:r>
            <w:r w:rsidR="00D15999" w:rsidRPr="00D15999">
              <w:rPr>
                <w:iCs/>
                <w:vertAlign w:val="superscript"/>
              </w:rPr>
              <w:t>th</w:t>
            </w:r>
            <w:r w:rsidR="00D15999">
              <w:rPr>
                <w:iCs/>
              </w:rPr>
              <w:t xml:space="preserve"> October </w:t>
            </w:r>
            <w:r>
              <w:rPr>
                <w:iCs/>
              </w:rPr>
              <w:t>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:rsidR="00C115D9" w:rsidRPr="00864179" w:rsidRDefault="00FC5240" w:rsidP="005678B8">
            <w:pPr>
              <w:rPr>
                <w:i/>
                <w:iCs/>
              </w:rPr>
            </w:pPr>
            <w:r>
              <w:rPr>
                <w:i/>
                <w:iCs/>
              </w:rPr>
              <w:t>Date of final signature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9F6BDA" w:rsidRPr="009F6BDA">
              <w:rPr>
                <w:rFonts w:ascii="Calibri" w:hAnsi="Calibri" w:cs="Arial"/>
                <w:b/>
                <w:iCs/>
              </w:rPr>
              <w:t xml:space="preserve">Crown Commercial Service </w:t>
            </w:r>
            <w:r w:rsidRPr="009F6BDA">
              <w:rPr>
                <w:rFonts w:ascii="Calibri" w:hAnsi="Calibri" w:cs="Arial"/>
                <w:b/>
                <w:iCs/>
              </w:rPr>
              <w:t>(</w:t>
            </w:r>
            <w:r w:rsidRPr="009F6BDA">
              <w:rPr>
                <w:rFonts w:ascii="Calibri" w:hAnsi="Calibri" w:cs="Arial"/>
                <w:iCs/>
              </w:rPr>
              <w:t>The</w:t>
            </w:r>
            <w:r w:rsidRPr="009F6BDA">
              <w:rPr>
                <w:rFonts w:ascii="Calibri" w:hAnsi="Calibri" w:cs="Arial"/>
                <w:b/>
                <w:iCs/>
              </w:rPr>
              <w:t xml:space="preserve"> </w:t>
            </w:r>
            <w:r w:rsidR="008A36BB">
              <w:rPr>
                <w:rFonts w:ascii="Calibri" w:hAnsi="Calibri" w:cs="Arial"/>
                <w:iCs/>
              </w:rPr>
              <w:t>Buyer</w:t>
            </w:r>
            <w:r w:rsidRPr="00C86C03">
              <w:rPr>
                <w:rFonts w:ascii="Calibri" w:hAnsi="Calibri" w:cs="Arial"/>
                <w:iCs/>
              </w:rPr>
              <w:t xml:space="preserve">) and </w:t>
            </w:r>
            <w:r w:rsidR="009F6BDA" w:rsidRPr="009F6BDA">
              <w:rPr>
                <w:rFonts w:ascii="Calibri" w:hAnsi="Calibri" w:cs="Arial"/>
                <w:b/>
                <w:iCs/>
              </w:rPr>
              <w:t xml:space="preserve">NQC Ltd </w:t>
            </w:r>
            <w:r w:rsidRPr="009F6BDA">
              <w:rPr>
                <w:rFonts w:ascii="Calibri" w:hAnsi="Calibri" w:cs="Arial"/>
                <w:iCs/>
              </w:rPr>
              <w:t>(The</w:t>
            </w:r>
            <w:r w:rsidRPr="00C86C03">
              <w:rPr>
                <w:rFonts w:ascii="Calibri" w:hAnsi="Calibri" w:cs="Arial"/>
                <w:iCs/>
              </w:rPr>
              <w:t xml:space="preserve"> Supplier)</w:t>
            </w: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9F6BDA" w:rsidRPr="001079FE" w:rsidRDefault="009F6BDA" w:rsidP="001079FE">
            <w:pPr>
              <w:pStyle w:val="ListParagraph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 w:rsidRPr="001079FE">
              <w:rPr>
                <w:rFonts w:ascii="Calibri" w:eastAsia="Calibri" w:hAnsi="Calibri" w:cs="Calibri"/>
                <w:color w:val="000000"/>
                <w:szCs w:val="22"/>
              </w:rPr>
              <w:t>Further to the current contract expiry date of 6</w:t>
            </w:r>
            <w:r w:rsidRPr="001079FE">
              <w:rPr>
                <w:rFonts w:ascii="Calibri" w:eastAsia="Calibri" w:hAnsi="Calibri" w:cs="Calibri"/>
                <w:color w:val="000000"/>
                <w:szCs w:val="22"/>
                <w:vertAlign w:val="superscript"/>
              </w:rPr>
              <w:t>th</w:t>
            </w:r>
            <w:r w:rsidRPr="001079FE">
              <w:rPr>
                <w:rFonts w:ascii="Calibri" w:eastAsia="Calibri" w:hAnsi="Calibri" w:cs="Calibri"/>
                <w:color w:val="000000"/>
                <w:szCs w:val="22"/>
              </w:rPr>
              <w:t xml:space="preserve"> March 2024, the Buyer wishes to increase the total contract value by an additional £65,422.00 (excl VAT) bringing the new total contract value to £394,364.00 (</w:t>
            </w:r>
            <w:proofErr w:type="spellStart"/>
            <w:r w:rsidRPr="001079FE">
              <w:rPr>
                <w:rFonts w:ascii="Calibri" w:eastAsia="Calibri" w:hAnsi="Calibri" w:cs="Calibri"/>
                <w:color w:val="000000"/>
                <w:szCs w:val="22"/>
              </w:rPr>
              <w:t>excl</w:t>
            </w:r>
            <w:proofErr w:type="spellEnd"/>
            <w:r w:rsidRPr="001079FE">
              <w:rPr>
                <w:rFonts w:ascii="Calibri" w:eastAsia="Calibri" w:hAnsi="Calibri" w:cs="Calibri"/>
                <w:color w:val="000000"/>
                <w:szCs w:val="22"/>
              </w:rPr>
              <w:t xml:space="preserve"> VAT).</w:t>
            </w:r>
          </w:p>
          <w:p w:rsidR="001079FE" w:rsidRPr="001079FE" w:rsidRDefault="001079FE" w:rsidP="001079FE">
            <w:pPr>
              <w:pStyle w:val="ListParagraph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Cs w:val="22"/>
              </w:rPr>
              <w:t>The uplift in pricing is to allow for the necessary development and completion of work within the Supplier Registration Service (SRS) Standard Questionnaire section in response to PPN 03/23</w:t>
            </w: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Default="00C115D9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864179" w:rsidRDefault="00C115D9" w:rsidP="005678B8">
            <w:r w:rsidRPr="00864179">
              <w:t> </w:t>
            </w:r>
          </w:p>
          <w:p w:rsidR="00C115D9" w:rsidRPr="00AD540B" w:rsidRDefault="00B544EA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245A61" w:rsidRDefault="00D15999" w:rsidP="00C115D9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11</w:t>
                                  </w:r>
                                  <w:r w:rsidRPr="00D15999">
                                    <w:rPr>
                                      <w:i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October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E1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:rsidR="00C115D9" w:rsidRPr="00245A61" w:rsidRDefault="00D15999" w:rsidP="00C115D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11</w:t>
                            </w:r>
                            <w:r w:rsidRPr="00D15999">
                              <w:rPr>
                                <w:i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i/>
                              </w:rPr>
                              <w:t xml:space="preserve"> October 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3003E7" w:rsidRDefault="003003E7" w:rsidP="00C115D9">
                                  <w:pPr>
                                    <w:rPr>
                                      <w:i/>
                                      <w:color w:val="FF0000"/>
                                    </w:rPr>
                                  </w:pPr>
                                  <w:r w:rsidRPr="003003E7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4C8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:rsidR="00C115D9" w:rsidRPr="003003E7" w:rsidRDefault="003003E7" w:rsidP="00C115D9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r w:rsidRPr="003003E7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5A61" w:rsidRPr="003003E7" w:rsidRDefault="003003E7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3003E7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1F9CD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:rsidR="00245A61" w:rsidRPr="003003E7" w:rsidRDefault="003003E7" w:rsidP="00C115D9">
                            <w:pPr>
                              <w:rPr>
                                <w:color w:val="FF0000"/>
                              </w:rPr>
                            </w:pPr>
                            <w:r w:rsidRPr="003003E7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8A36BB">
              <w:rPr>
                <w:rFonts w:ascii="Calibri" w:hAnsi="Calibri" w:cs="Arial"/>
                <w:bCs/>
              </w:rPr>
              <w:t>Buyer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:rsidR="00D15999" w:rsidRDefault="00B544EA" w:rsidP="00B544EA">
            <w:r>
              <w:t xml:space="preserve">       </w:t>
            </w:r>
            <w:r w:rsidR="00C115D9">
              <w:t xml:space="preserve">                </w:t>
            </w:r>
            <w:r>
              <w:t xml:space="preserve">       </w:t>
            </w:r>
          </w:p>
          <w:p w:rsidR="00C115D9" w:rsidRPr="00864179" w:rsidRDefault="00D15999" w:rsidP="00B544EA">
            <w:r>
              <w:t xml:space="preserve">Print Name </w:t>
            </w:r>
            <w:r w:rsidR="00C115D9">
              <w:t xml:space="preserve">and Job Title       </w:t>
            </w:r>
            <w:r>
              <w:t>Signature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BA5DA9" w:rsidP="00C115D9">
                                  <w:r>
                                    <w:t>17</w:t>
                                  </w:r>
                                  <w:r w:rsidRPr="00BA5DA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October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1E5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:rsidR="00C115D9" w:rsidRDefault="00BA5DA9" w:rsidP="00C115D9">
                            <w:r>
                              <w:t>17</w:t>
                            </w:r>
                            <w:r w:rsidRPr="00BA5DA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 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3003E7" w:rsidP="00C115D9">
                                  <w:r w:rsidRPr="003003E7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 xml:space="preserve">REDACTED TEXT under FOIA Section 40, </w:t>
                                  </w:r>
                                  <w:r>
                                    <w:rPr>
                                      <w:rFonts w:cs="Arial"/>
                                      <w:color w:val="202124"/>
                                      <w:spacing w:val="2"/>
                                      <w:shd w:val="clear" w:color="auto" w:fill="FFFFFF"/>
                                    </w:rPr>
                                    <w:t>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:rsidR="00C115D9" w:rsidRDefault="003003E7" w:rsidP="00C115D9">
                            <w:r w:rsidRPr="003003E7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 xml:space="preserve">REDACTED TEXT under FOIA Section 40, </w:t>
                            </w:r>
                            <w:r>
                              <w:rPr>
                                <w:rFonts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3003E7" w:rsidP="00C115D9">
                                  <w:r w:rsidRPr="003003E7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202124"/>
                                      <w:spacing w:val="2"/>
                                      <w:shd w:val="clear" w:color="auto" w:fill="FFFFFF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:rsidR="00C115D9" w:rsidRDefault="003003E7" w:rsidP="00C115D9">
                            <w:r w:rsidRPr="003003E7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5678B8"/>
          <w:p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  <w:bookmarkStart w:id="0" w:name="_GoBack"/>
            <w:bookmarkEnd w:id="0"/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Default="00BA5DA9" w:rsidP="00C115D9">
                                  <w:r>
                                    <w:t>18</w:t>
                                  </w:r>
                                  <w:r w:rsidRPr="00BA5DA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October 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:rsidR="00C115D9" w:rsidRDefault="00BA5DA9" w:rsidP="00C115D9">
                            <w:r>
                              <w:t>18</w:t>
                            </w:r>
                            <w:r w:rsidRPr="00BA5DA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 2023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3003E7" w:rsidRDefault="003003E7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3003E7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:rsidR="00C115D9" w:rsidRPr="003003E7" w:rsidRDefault="003003E7" w:rsidP="00C115D9">
                            <w:pPr>
                              <w:rPr>
                                <w:color w:val="FF0000"/>
                              </w:rPr>
                            </w:pPr>
                            <w:r w:rsidRPr="003003E7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3003E7" w:rsidRDefault="003003E7" w:rsidP="00C115D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3003E7">
                                    <w:rPr>
                                      <w:rFonts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:rsidR="00C115D9" w:rsidRPr="003003E7" w:rsidRDefault="003003E7" w:rsidP="00C115D9">
                            <w:pPr>
                              <w:rPr>
                                <w:color w:val="FF0000"/>
                              </w:rPr>
                            </w:pPr>
                            <w:r w:rsidRPr="003003E7">
                              <w:rPr>
                                <w:rFonts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:rsidR="00C115D9" w:rsidRDefault="00C115D9" w:rsidP="005678B8"/>
          <w:p w:rsidR="00C115D9" w:rsidRDefault="00C115D9" w:rsidP="005678B8"/>
          <w:p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:rsidR="00C115D9" w:rsidRDefault="00C115D9" w:rsidP="005678B8"/>
          <w:p w:rsidR="00C115D9" w:rsidRPr="00864179" w:rsidRDefault="00C115D9" w:rsidP="005678B8"/>
        </w:tc>
      </w:tr>
    </w:tbl>
    <w:p w:rsidR="00741738" w:rsidRDefault="00741738" w:rsidP="00B544EA"/>
    <w:sectPr w:rsidR="0074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163" w:rsidRDefault="00CB7163" w:rsidP="00C115D9">
      <w:r>
        <w:separator/>
      </w:r>
    </w:p>
  </w:endnote>
  <w:endnote w:type="continuationSeparator" w:id="0">
    <w:p w:rsidR="00CB7163" w:rsidRDefault="00CB7163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999" w:rsidRDefault="00D15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</w:t>
    </w:r>
    <w:r w:rsidR="00D15999">
      <w:rPr>
        <w:sz w:val="20"/>
        <w:szCs w:val="20"/>
      </w:rPr>
      <w:t xml:space="preserve">hange Control </w:t>
    </w:r>
    <w:r>
      <w:rPr>
        <w:sz w:val="20"/>
        <w:szCs w:val="20"/>
      </w:rPr>
      <w:t>Notice</w:t>
    </w:r>
  </w:p>
  <w:p w:rsidR="00E13234" w:rsidRDefault="001079FE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1</w:t>
    </w:r>
    <w:r w:rsidR="00D15999">
      <w:rPr>
        <w:sz w:val="20"/>
        <w:szCs w:val="20"/>
      </w:rPr>
      <w:t>1</w:t>
    </w:r>
    <w:r w:rsidR="00D15999" w:rsidRPr="00D15999">
      <w:rPr>
        <w:sz w:val="20"/>
        <w:szCs w:val="20"/>
        <w:vertAlign w:val="superscript"/>
      </w:rPr>
      <w:t>th</w:t>
    </w:r>
    <w:r w:rsidR="00D15999">
      <w:rPr>
        <w:sz w:val="20"/>
        <w:szCs w:val="20"/>
      </w:rPr>
      <w:t xml:space="preserve"> October 2023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999" w:rsidRDefault="00D15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163" w:rsidRDefault="00CB7163" w:rsidP="00C115D9">
      <w:r>
        <w:separator/>
      </w:r>
    </w:p>
  </w:footnote>
  <w:footnote w:type="continuationSeparator" w:id="0">
    <w:p w:rsidR="00CB7163" w:rsidRDefault="00CB7163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999" w:rsidRDefault="00D15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C115D9" w:rsidRPr="009F6BDA" w:rsidRDefault="009F6BDA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9F6BDA">
      <w:rPr>
        <w:rFonts w:cs="Arial"/>
        <w:sz w:val="20"/>
        <w:szCs w:val="20"/>
      </w:rPr>
      <w:t>Contract for the Provision of SRS Transition and Exit Services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9F6BDA" w:rsidRPr="009F6BDA">
      <w:rPr>
        <w:rFonts w:cs="Arial"/>
        <w:sz w:val="20"/>
        <w:szCs w:val="20"/>
      </w:rPr>
      <w:t>CCS022A04-2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999" w:rsidRDefault="00D15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4521B46"/>
    <w:multiLevelType w:val="multilevel"/>
    <w:tmpl w:val="08C6F8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3" w15:restartNumberingAfterBreak="0">
    <w:nsid w:val="656E6BB7"/>
    <w:multiLevelType w:val="multilevel"/>
    <w:tmpl w:val="253CD74E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Arial"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SimSun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SimSun"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SimSun"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SimSun"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SimSun"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SimSun"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SimSun"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SimSun" w:cs="Arial"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079FE"/>
    <w:rsid w:val="001D4C73"/>
    <w:rsid w:val="001E423A"/>
    <w:rsid w:val="00245A61"/>
    <w:rsid w:val="003003E7"/>
    <w:rsid w:val="00446F4E"/>
    <w:rsid w:val="00454DB0"/>
    <w:rsid w:val="004A2151"/>
    <w:rsid w:val="00635299"/>
    <w:rsid w:val="006B3027"/>
    <w:rsid w:val="006C3374"/>
    <w:rsid w:val="00741738"/>
    <w:rsid w:val="00792993"/>
    <w:rsid w:val="007D0AEC"/>
    <w:rsid w:val="008A36BB"/>
    <w:rsid w:val="009944E3"/>
    <w:rsid w:val="009F6BDA"/>
    <w:rsid w:val="00B544EA"/>
    <w:rsid w:val="00BA5DA9"/>
    <w:rsid w:val="00C115D9"/>
    <w:rsid w:val="00C55DFC"/>
    <w:rsid w:val="00CA3BD9"/>
    <w:rsid w:val="00CB7163"/>
    <w:rsid w:val="00D15999"/>
    <w:rsid w:val="00D270B2"/>
    <w:rsid w:val="00D6262D"/>
    <w:rsid w:val="00E13234"/>
    <w:rsid w:val="00E829BA"/>
    <w:rsid w:val="00EB5994"/>
    <w:rsid w:val="00F25965"/>
    <w:rsid w:val="00F82565"/>
    <w:rsid w:val="00FC5240"/>
    <w:rsid w:val="00FC5713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A3E0D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Lorraine Plunkett</cp:lastModifiedBy>
  <cp:revision>2</cp:revision>
  <dcterms:created xsi:type="dcterms:W3CDTF">2023-10-18T15:24:00Z</dcterms:created>
  <dcterms:modified xsi:type="dcterms:W3CDTF">2023-10-18T15:24:00Z</dcterms:modified>
</cp:coreProperties>
</file>