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6"/>
        </w:tabs>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15 (Minimum Standards of Reliability)</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this Contract has an anticipated contract value in excess of £20 million (excluding VAT) it shall not be awarded unless the Supplier can demonstrate that it meets the minimum standards of reliability as set out in the </w:t>
      </w:r>
      <w:bookmarkStart w:colFirst="0" w:colLast="0" w:name="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Find a Tender Service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this Contract.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 w:val="left" w:leader="none" w:pos="1078"/>
        </w:tabs>
        <w:spacing w:after="120" w:before="120" w:line="240" w:lineRule="auto"/>
        <w:ind w:left="907" w:right="0" w:hanging="547"/>
        <w:jc w:val="left"/>
        <w:rPr>
          <w:b w:val="0"/>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assess the Supplier’s compliance with the Minimum Standards of Reliability whenever it considers (in its absolute discretion) that it is appropriate to do so.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 The Buyer shall assess the Supplier’s compliance with the Minimum Standards of Reliability whenever it considers (in its absolute discretion) that it is appropriate to do so., the Buyer shall so notify the Supplier and the Buyer reserves the right to terminate its Contract for Material Default under Clause 14.4 (When the Buyer can end the contract) and the consequences of termination set out in Clause 14.5.1 shall apply.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15 (Minimum Standards of Reliability), Crown Copyright 2023, [Subject to Contract]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sz w:val="24"/>
        <w:szCs w:val="24"/>
        <w:u w:val="none"/>
        <w:vertAlign w:val="baseline"/>
      </w:rPr>
    </w:lvl>
    <w:lvl w:ilvl="2">
      <w:start w:val="1"/>
      <w:numFmt w:val="decimal"/>
      <w:lvlText w:val="%1.%2.%3"/>
      <w:lvlJc w:val="left"/>
      <w:pPr>
        <w:ind w:left="1757" w:hanging="850.0000000000001"/>
      </w:pPr>
      <w:rPr>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4"/>
        <w:szCs w:val="24"/>
        <w:u w:val="none"/>
        <w:vertAlign w:val="baseline"/>
      </w:rPr>
    </w:lvl>
    <w:lvl w:ilvl="5">
      <w:start w:val="1"/>
      <w:numFmt w:val="upperLetter"/>
      <w:lvlText w:val="(%6)"/>
      <w:lvlJc w:val="left"/>
      <w:pPr>
        <w:ind w:left="1298" w:hanging="1080"/>
      </w:pPr>
      <w:rPr>
        <w:b w:val="0"/>
        <w:i w:val="0"/>
        <w:smallCaps w:val="0"/>
        <w:strike w:val="0"/>
        <w:color w:val="000000"/>
        <w:sz w:val="24"/>
        <w:szCs w:val="24"/>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592"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3207" w:right="0" w:hanging="1080"/>
      <w:jc w:val="left"/>
    </w:pPr>
    <w:rPr>
      <w:rFonts w:ascii="Cambria" w:cs="Cambria" w:eastAsia="Cambria" w:hAnsi="Cambria"/>
      <w:b w:val="0"/>
      <w:i w:val="0"/>
      <w:smallCaps w:val="0"/>
      <w:strike w:val="0"/>
      <w:color w:val="243f6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298" w:right="0" w:hanging="1080"/>
      <w:jc w:val="left"/>
    </w:pPr>
    <w:rPr>
      <w:rFonts w:ascii="Cambria" w:cs="Cambria" w:eastAsia="Cambria" w:hAnsi="Cambria"/>
      <w:b w:val="0"/>
      <w:i w:val="1"/>
      <w:smallCaps w:val="0"/>
      <w:strike w:val="0"/>
      <w:color w:val="243f60"/>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06256b70-5435-454d-929c-e1952de41527</vt:lpwstr>
  </property>
</Properties>
</file>