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jc w:val="center"/>
        <w:rPr>
          <w:rFonts w:ascii="Arial" w:cs="Arial" w:eastAsia="Arial" w:hAnsi="Arial"/>
          <w:b w:val="1"/>
          <w:sz w:val="24"/>
          <w:szCs w:val="24"/>
        </w:rPr>
      </w:pPr>
      <w:bookmarkStart w:colFirst="0" w:colLast="0" w:name="_heading=h.96ololjqbage"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-95248</wp:posOffset>
            </wp:positionH>
            <wp:positionV relativeFrom="paragraph">
              <wp:posOffset>104775</wp:posOffset>
            </wp:positionV>
            <wp:extent cx="1062038" cy="824141"/>
            <wp:effectExtent b="0" l="0" r="0" t="0"/>
            <wp:wrapSquare wrapText="bothSides" distB="0" distT="0" distL="114300" distR="114300"/>
            <wp:docPr descr="CCS_2935_SML_AW" id="3"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062038" cy="824141"/>
                    </a:xfrm>
                    <a:prstGeom prst="rect"/>
                    <a:ln/>
                  </pic:spPr>
                </pic:pic>
              </a:graphicData>
            </a:graphic>
          </wp:anchor>
        </w:drawing>
      </w:r>
    </w:p>
    <w:p w:rsidR="00000000" w:rsidDel="00000000" w:rsidP="00000000" w:rsidRDefault="00000000" w:rsidRPr="00000000" w14:paraId="00000002">
      <w:pPr>
        <w:tabs>
          <w:tab w:val="left" w:pos="270"/>
        </w:tabs>
        <w:spacing w:after="240" w:lineRule="auto"/>
        <w:ind w:right="-187"/>
        <w:jc w:val="center"/>
        <w:rPr>
          <w:rFonts w:ascii="Arial" w:cs="Arial" w:eastAsia="Arial" w:hAnsi="Arial"/>
          <w:b w:val="1"/>
          <w:sz w:val="24"/>
          <w:szCs w:val="24"/>
        </w:rPr>
      </w:pPr>
      <w:bookmarkStart w:colFirst="0" w:colLast="0" w:name="_heading=h.3wh3ciotyfh9" w:id="1"/>
      <w:bookmarkEnd w:id="1"/>
      <w:r w:rsidDel="00000000" w:rsidR="00000000" w:rsidRPr="00000000">
        <w:rPr>
          <w:rtl w:val="0"/>
        </w:rPr>
      </w:r>
    </w:p>
    <w:p w:rsidR="00000000" w:rsidDel="00000000" w:rsidP="00000000" w:rsidRDefault="00000000" w:rsidRPr="00000000" w14:paraId="00000003">
      <w:pPr>
        <w:tabs>
          <w:tab w:val="left" w:pos="270"/>
        </w:tabs>
        <w:spacing w:after="240" w:lineRule="auto"/>
        <w:ind w:right="-187"/>
        <w:jc w:val="center"/>
        <w:rPr>
          <w:rFonts w:ascii="Arial" w:cs="Arial" w:eastAsia="Arial" w:hAnsi="Arial"/>
          <w:b w:val="1"/>
          <w:sz w:val="24"/>
          <w:szCs w:val="24"/>
        </w:rPr>
      </w:pPr>
      <w:bookmarkStart w:colFirst="0" w:colLast="0" w:name="_heading=h.7syn7q2vedzq" w:id="2"/>
      <w:bookmarkEnd w:id="2"/>
      <w:r w:rsidDel="00000000" w:rsidR="00000000" w:rsidRPr="00000000">
        <w:rPr>
          <w:rtl w:val="0"/>
        </w:rPr>
      </w:r>
    </w:p>
    <w:p w:rsidR="00000000" w:rsidDel="00000000" w:rsidP="00000000" w:rsidRDefault="00000000" w:rsidRPr="00000000" w14:paraId="00000004">
      <w:pPr>
        <w:tabs>
          <w:tab w:val="left" w:pos="270"/>
        </w:tabs>
        <w:spacing w:after="240" w:lineRule="auto"/>
        <w:ind w:right="-187"/>
        <w:jc w:val="center"/>
        <w:rPr>
          <w:rFonts w:ascii="Arial" w:cs="Arial" w:eastAsia="Arial" w:hAnsi="Arial"/>
          <w:b w:val="1"/>
          <w:sz w:val="24"/>
          <w:szCs w:val="24"/>
        </w:rPr>
      </w:pPr>
      <w:bookmarkStart w:colFirst="0" w:colLast="0" w:name="_heading=h.nr5hm9lapm4b" w:id="3"/>
      <w:bookmarkEnd w:id="3"/>
      <w:r w:rsidDel="00000000" w:rsidR="00000000" w:rsidRPr="00000000">
        <w:rPr>
          <w:rtl w:val="0"/>
        </w:rPr>
      </w:r>
    </w:p>
    <w:p w:rsidR="00000000" w:rsidDel="00000000" w:rsidP="00000000" w:rsidRDefault="00000000" w:rsidRPr="00000000" w14:paraId="00000005">
      <w:pPr>
        <w:tabs>
          <w:tab w:val="left" w:pos="270"/>
        </w:tabs>
        <w:spacing w:after="240" w:lineRule="auto"/>
        <w:ind w:right="-187"/>
        <w:jc w:val="center"/>
        <w:rPr>
          <w:rFonts w:ascii="Arial" w:cs="Arial" w:eastAsia="Arial" w:hAnsi="Arial"/>
          <w:b w:val="1"/>
          <w:sz w:val="24"/>
          <w:szCs w:val="24"/>
        </w:rPr>
      </w:pPr>
      <w:bookmarkStart w:colFirst="0" w:colLast="0" w:name="_heading=h.e2slq8uwzpjk" w:id="4"/>
      <w:bookmarkEnd w:id="4"/>
      <w:r w:rsidDel="00000000" w:rsidR="00000000" w:rsidRPr="00000000">
        <w:rPr>
          <w:rtl w:val="0"/>
        </w:rPr>
      </w:r>
    </w:p>
    <w:p w:rsidR="00000000" w:rsidDel="00000000" w:rsidP="00000000" w:rsidRDefault="00000000" w:rsidRPr="00000000" w14:paraId="00000006">
      <w:pPr>
        <w:tabs>
          <w:tab w:val="left" w:pos="270"/>
        </w:tabs>
        <w:spacing w:after="240" w:lineRule="auto"/>
        <w:ind w:right="-187"/>
        <w:jc w:val="center"/>
        <w:rPr>
          <w:rFonts w:ascii="Arial" w:cs="Arial" w:eastAsia="Arial" w:hAnsi="Arial"/>
          <w:b w:val="1"/>
          <w:sz w:val="28"/>
          <w:szCs w:val="28"/>
        </w:rPr>
      </w:pPr>
      <w:bookmarkStart w:colFirst="0" w:colLast="0" w:name="_heading=h.16ieqbne3vkw" w:id="5"/>
      <w:bookmarkEnd w:id="5"/>
      <w:r w:rsidDel="00000000" w:rsidR="00000000" w:rsidRPr="00000000">
        <w:rPr>
          <w:rFonts w:ascii="Arial" w:cs="Arial" w:eastAsia="Arial" w:hAnsi="Arial"/>
          <w:b w:val="1"/>
          <w:sz w:val="28"/>
          <w:szCs w:val="28"/>
          <w:rtl w:val="0"/>
        </w:rPr>
        <w:t xml:space="preserve">Attachment 2b – Lot 1c (Tactical Radio systems)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07">
      <w:pPr>
        <w:tabs>
          <w:tab w:val="left" w:pos="270"/>
        </w:tabs>
        <w:spacing w:after="240" w:lineRule="auto"/>
        <w:ind w:right="-187"/>
        <w:jc w:val="center"/>
        <w:rPr>
          <w:rFonts w:ascii="Arial" w:cs="Arial" w:eastAsia="Arial" w:hAnsi="Arial"/>
          <w:b w:val="1"/>
          <w:sz w:val="28"/>
          <w:szCs w:val="28"/>
          <w:highlight w:val="white"/>
        </w:rPr>
      </w:pPr>
      <w:bookmarkStart w:colFirst="0" w:colLast="0" w:name="_heading=h.vtfi2otyivrf" w:id="6"/>
      <w:bookmarkEnd w:id="6"/>
      <w:r w:rsidDel="00000000" w:rsidR="00000000" w:rsidRPr="00000000">
        <w:rPr>
          <w:rFonts w:ascii="Arial" w:cs="Arial" w:eastAsia="Arial" w:hAnsi="Arial"/>
          <w:b w:val="1"/>
          <w:sz w:val="28"/>
          <w:szCs w:val="28"/>
          <w:highlight w:val="white"/>
          <w:rtl w:val="0"/>
        </w:rPr>
        <w:t xml:space="preserve">RM6116 - Network Services 3</w:t>
      </w:r>
    </w:p>
    <w:p w:rsidR="00000000" w:rsidDel="00000000" w:rsidP="00000000" w:rsidRDefault="00000000" w:rsidRPr="00000000" w14:paraId="00000008">
      <w:pPr>
        <w:tabs>
          <w:tab w:val="left" w:pos="270"/>
        </w:tabs>
        <w:spacing w:after="240" w:lineRule="auto"/>
        <w:ind w:right="-187"/>
        <w:jc w:val="center"/>
        <w:rPr>
          <w:rFonts w:ascii="Arial" w:cs="Arial" w:eastAsia="Arial" w:hAnsi="Arial"/>
          <w:b w:val="1"/>
          <w:sz w:val="28"/>
          <w:szCs w:val="28"/>
          <w:highlight w:val="white"/>
        </w:rPr>
      </w:pPr>
      <w:bookmarkStart w:colFirst="0" w:colLast="0" w:name="_heading=h.ki3mcdvb8z2b" w:id="7"/>
      <w:bookmarkEnd w:id="7"/>
      <w:r w:rsidDel="00000000" w:rsidR="00000000" w:rsidRPr="00000000">
        <w:rPr>
          <w:rtl w:val="0"/>
        </w:rPr>
      </w:r>
    </w:p>
    <w:p w:rsidR="00000000" w:rsidDel="00000000" w:rsidP="00000000" w:rsidRDefault="00000000" w:rsidRPr="00000000" w14:paraId="00000009">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w:t>
      </w:r>
      <w:r w:rsidDel="00000000" w:rsidR="00000000" w:rsidRPr="00000000">
        <w:rPr>
          <w:rFonts w:ascii="Arial" w:cs="Arial" w:eastAsia="Arial" w:hAnsi="Arial"/>
          <w:rtl w:val="0"/>
        </w:rPr>
        <w:t xml:space="preserve">1c. For the assessment of Technical and Professional ability the relevant Services are listed within</w:t>
      </w:r>
    </w:p>
    <w:p w:rsidR="00000000" w:rsidDel="00000000" w:rsidP="00000000" w:rsidRDefault="00000000" w:rsidRPr="00000000" w14:paraId="0000000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Section A of this Certificate of Technical and Professional ability (COTPA) To do so, you are</w:t>
      </w:r>
    </w:p>
    <w:p w:rsidR="00000000" w:rsidDel="00000000" w:rsidP="00000000" w:rsidRDefault="00000000" w:rsidRPr="00000000" w14:paraId="0000000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required to submit one (1) Certificates of Technical and Professional ability (COTPA).</w:t>
      </w:r>
    </w:p>
    <w:p w:rsidR="00000000" w:rsidDel="00000000" w:rsidP="00000000" w:rsidRDefault="00000000" w:rsidRPr="00000000" w14:paraId="0000000D">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0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are required to complete section A within the COTPA.</w:t>
      </w:r>
    </w:p>
    <w:p w:rsidR="00000000" w:rsidDel="00000000" w:rsidP="00000000" w:rsidRDefault="00000000" w:rsidRPr="00000000" w14:paraId="0000000F">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0">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w:t>
      </w:r>
    </w:p>
    <w:p w:rsidR="00000000" w:rsidDel="00000000" w:rsidP="00000000" w:rsidRDefault="00000000" w:rsidRPr="00000000" w14:paraId="0000001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accurate by completing and signing Section B within the COTPA.</w:t>
      </w:r>
    </w:p>
    <w:p w:rsidR="00000000" w:rsidDel="00000000" w:rsidP="00000000" w:rsidRDefault="00000000" w:rsidRPr="00000000" w14:paraId="00000012">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form of the COTPA is set out below.</w:t>
      </w:r>
    </w:p>
    <w:p w:rsidR="00000000" w:rsidDel="00000000" w:rsidP="00000000" w:rsidRDefault="00000000" w:rsidRPr="00000000" w14:paraId="00000014">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5">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must submit the completed COTPA for Lot 1c by uploading this file to question 1.52.4</w:t>
      </w:r>
    </w:p>
    <w:p w:rsidR="00000000" w:rsidDel="00000000" w:rsidP="00000000" w:rsidRDefault="00000000" w:rsidRPr="00000000" w14:paraId="0000001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within the online selection questionnaire (qualification envelope) as a ZIP file.</w:t>
      </w:r>
    </w:p>
    <w:p w:rsidR="00000000" w:rsidDel="00000000" w:rsidP="00000000" w:rsidRDefault="00000000" w:rsidRPr="00000000" w14:paraId="00000017">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8">
      <w:pPr>
        <w:tabs>
          <w:tab w:val="left" w:pos="270"/>
        </w:tabs>
        <w:spacing w:after="120" w:lineRule="auto"/>
        <w:ind w:right="-187"/>
        <w:rPr>
          <w:rFonts w:ascii="Arial" w:cs="Arial" w:eastAsia="Arial" w:hAnsi="Arial"/>
          <w:b w:val="1"/>
          <w:i w:val="1"/>
        </w:rPr>
      </w:pPr>
      <w:r w:rsidDel="00000000" w:rsidR="00000000" w:rsidRPr="00000000">
        <w:rPr>
          <w:rFonts w:ascii="Arial" w:cs="Arial" w:eastAsia="Arial" w:hAnsi="Arial"/>
          <w:rtl w:val="0"/>
        </w:rPr>
        <w:t xml:space="preserve">Name your ZIP file in the following format:</w:t>
      </w:r>
      <w:r w:rsidDel="00000000" w:rsidR="00000000" w:rsidRPr="00000000">
        <w:rPr>
          <w:rFonts w:ascii="Arial" w:cs="Arial" w:eastAsia="Arial" w:hAnsi="Arial"/>
          <w:b w:val="1"/>
          <w:i w:val="1"/>
          <w:rtl w:val="0"/>
        </w:rPr>
        <w:t xml:space="preserve"> organisation name_Lot 1cCOTPA</w:t>
      </w:r>
    </w:p>
    <w:p w:rsidR="00000000" w:rsidDel="00000000" w:rsidP="00000000" w:rsidRDefault="00000000" w:rsidRPr="00000000" w14:paraId="00000019">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certificates to</w:t>
      </w:r>
    </w:p>
    <w:p w:rsidR="00000000" w:rsidDel="00000000" w:rsidP="00000000" w:rsidRDefault="00000000" w:rsidRPr="00000000" w14:paraId="0000001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verify the information provided. You must notify the customer that they may be contacted by</w:t>
      </w:r>
    </w:p>
    <w:p w:rsidR="00000000" w:rsidDel="00000000" w:rsidP="00000000" w:rsidRDefault="00000000" w:rsidRPr="00000000" w14:paraId="0000001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us.</w:t>
      </w:r>
    </w:p>
    <w:p w:rsidR="00000000" w:rsidDel="00000000" w:rsidP="00000000" w:rsidRDefault="00000000" w:rsidRPr="00000000" w14:paraId="0000001D">
      <w:pPr>
        <w:tabs>
          <w:tab w:val="left" w:pos="270"/>
        </w:tabs>
        <w:spacing w:after="120" w:lineRule="auto"/>
        <w:ind w:right="-187"/>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E">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F">
      <w:pPr>
        <w:spacing w:after="120" w:lineRule="auto"/>
        <w:ind w:left="708.6614173228347" w:right="-187" w:hanging="435"/>
        <w:rPr>
          <w:rFonts w:ascii="Arial" w:cs="Arial" w:eastAsia="Arial" w:hAnsi="Arial"/>
        </w:rPr>
      </w:pPr>
      <w:r w:rsidDel="00000000" w:rsidR="00000000" w:rsidRPr="00000000">
        <w:rPr>
          <w:rFonts w:ascii="Arial" w:cs="Arial" w:eastAsia="Arial" w:hAnsi="Arial"/>
          <w:rtl w:val="0"/>
        </w:rPr>
        <w:t xml:space="preserve">●     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six months. If the contract is ongoing you must be delivering the services. You cannot use a contract where you have not yet started to deliver the services</w:t>
      </w:r>
    </w:p>
    <w:p w:rsidR="00000000" w:rsidDel="00000000" w:rsidP="00000000" w:rsidRDefault="00000000" w:rsidRPr="00000000" w14:paraId="00000020">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 xml:space="preserve">● </w:t>
        <w:tab/>
      </w:r>
      <w:r w:rsidDel="00000000" w:rsidR="00000000" w:rsidRPr="00000000">
        <w:rPr>
          <w:rFonts w:ascii="Arial" w:cs="Arial" w:eastAsia="Arial" w:hAnsi="Arial"/>
          <w:rtl w:val="0"/>
        </w:rPr>
        <w:t xml:space="preserve">projects only need to have been completed within the time limit stated above. It is</w:t>
      </w:r>
    </w:p>
    <w:p w:rsidR="00000000" w:rsidDel="00000000" w:rsidP="00000000" w:rsidRDefault="00000000" w:rsidRPr="00000000" w14:paraId="0000002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acceptable for the project to have commenced prior to August 2019</w:t>
      </w:r>
    </w:p>
    <w:p w:rsidR="00000000" w:rsidDel="00000000" w:rsidP="00000000" w:rsidRDefault="00000000" w:rsidRPr="00000000" w14:paraId="0000002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w:t>
      </w:r>
    </w:p>
    <w:p w:rsidR="00000000" w:rsidDel="00000000" w:rsidP="00000000" w:rsidRDefault="00000000" w:rsidRPr="00000000" w14:paraId="00000023">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ab/>
        <w:t xml:space="preserve">become </w:t>
      </w:r>
      <w:r w:rsidDel="00000000" w:rsidR="00000000" w:rsidRPr="00000000">
        <w:rPr>
          <w:rFonts w:ascii="Arial" w:cs="Arial" w:eastAsia="Arial" w:hAnsi="Arial"/>
          <w:b w:val="1"/>
          <w:rtl w:val="0"/>
        </w:rPr>
        <w:t xml:space="preserve">operational</w:t>
      </w:r>
    </w:p>
    <w:p w:rsidR="00000000" w:rsidDel="00000000" w:rsidP="00000000" w:rsidRDefault="00000000" w:rsidRPr="00000000" w14:paraId="0000002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each contract must evidence the Services being delivered from any of the following            </w:t>
      </w:r>
    </w:p>
    <w:p w:rsidR="00000000" w:rsidDel="00000000" w:rsidP="00000000" w:rsidRDefault="00000000" w:rsidRPr="00000000" w14:paraId="00000025">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 xml:space="preserve">            regions:</w:t>
      </w:r>
      <w:r w:rsidDel="00000000" w:rsidR="00000000" w:rsidRPr="00000000">
        <w:rPr>
          <w:rFonts w:ascii="Arial" w:cs="Arial" w:eastAsia="Arial" w:hAnsi="Arial"/>
          <w:b w:val="1"/>
          <w:rtl w:val="0"/>
        </w:rPr>
        <w:t xml:space="preserve"> the United Kingdom, the European Union, the Americas</w:t>
      </w:r>
    </w:p>
    <w:p w:rsidR="00000000" w:rsidDel="00000000" w:rsidP="00000000" w:rsidRDefault="00000000" w:rsidRPr="00000000" w14:paraId="0000002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the contract can be from the public, private, or Third Sector Sector (e.g. Charity)</w:t>
      </w:r>
    </w:p>
    <w:p w:rsidR="00000000" w:rsidDel="00000000" w:rsidP="00000000" w:rsidRDefault="00000000" w:rsidRPr="00000000" w14:paraId="0000002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it is possible to submit all of the Certificates from the same client organisation, </w:t>
        <w:tab/>
        <w:tab/>
        <w:tab/>
        <w:t xml:space="preserve">providing they are different Contracts, with each certificate meeting all of the COTPA </w:t>
        <w:tab/>
        <w:tab/>
        <w:t xml:space="preserve">requirements as specified by the Authority</w:t>
      </w:r>
    </w:p>
    <w:p w:rsidR="00000000" w:rsidDel="00000000" w:rsidP="00000000" w:rsidRDefault="00000000" w:rsidRPr="00000000" w14:paraId="0000002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of call-off contracts awarded under framework contracts will be considered </w:t>
        <w:tab/>
        <w:tab/>
        <w:t xml:space="preserve">valid, but framework contracts themselves will not be valid</w:t>
      </w:r>
    </w:p>
    <w:p w:rsidR="00000000" w:rsidDel="00000000" w:rsidP="00000000" w:rsidRDefault="00000000" w:rsidRPr="00000000" w14:paraId="0000002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no attachments other than the certificates are permitted. Any additional documents</w:t>
      </w:r>
    </w:p>
    <w:p w:rsidR="00000000" w:rsidDel="00000000" w:rsidP="00000000" w:rsidRDefault="00000000" w:rsidRPr="00000000" w14:paraId="0000002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submitted will be disregarded</w:t>
      </w:r>
    </w:p>
    <w:p w:rsidR="00000000" w:rsidDel="00000000" w:rsidP="00000000" w:rsidRDefault="00000000" w:rsidRPr="00000000" w14:paraId="0000002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may cover situations where your organisation was acting as prime </w:t>
        <w:tab/>
        <w:tab/>
        <w:tab/>
        <w:t xml:space="preserve">contractor, key subcontractor or part of a consortium. Where you relied on other such </w:t>
        <w:tab/>
        <w:tab/>
        <w:t xml:space="preserve">entities to perform the contract, you need to tell us who they were and describe the </w:t>
        <w:tab/>
        <w:tab/>
        <w:t xml:space="preserve">function that each such other entity performed under the contract</w:t>
      </w:r>
    </w:p>
    <w:p w:rsidR="00000000" w:rsidDel="00000000" w:rsidP="00000000" w:rsidRDefault="00000000" w:rsidRPr="00000000" w14:paraId="0000002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customer contacts provided must not have been employed or appointed by your</w:t>
      </w:r>
    </w:p>
    <w:p w:rsidR="00000000" w:rsidDel="00000000" w:rsidP="00000000" w:rsidRDefault="00000000" w:rsidRPr="00000000" w14:paraId="0000002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organisation, or from within your associated group of companies, within the past 3 </w:t>
        <w:tab/>
        <w:tab/>
        <w:t xml:space="preserve">years prior to the publication of the contract notice</w:t>
      </w:r>
    </w:p>
    <w:p w:rsidR="00000000" w:rsidDel="00000000" w:rsidP="00000000" w:rsidRDefault="00000000" w:rsidRPr="00000000" w14:paraId="0000002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if you delivered work for a client who has since left the customer organisation you </w:t>
        <w:tab/>
        <w:tab/>
        <w:t xml:space="preserve">worked for, they cannot sign off on the COTPA. A COTPA must be signed by an </w:t>
        <w:tab/>
        <w:tab/>
        <w:tab/>
        <w:t xml:space="preserve">existing employee of the company for whom the work was undertaken</w:t>
      </w:r>
    </w:p>
    <w:p w:rsidR="00000000" w:rsidDel="00000000" w:rsidP="00000000" w:rsidRDefault="00000000" w:rsidRPr="00000000" w14:paraId="0000002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although physical customer signatures on the COTPAs would be preferable, we </w:t>
        <w:tab/>
        <w:tab/>
        <w:tab/>
        <w:t xml:space="preserve">recognise that this might be problematic for some customers. Therefore, if a customer </w:t>
        <w:tab/>
        <w:tab/>
        <w:t xml:space="preserve">is unable to print off a completed Certificate, sign it and return a scanned copy to the </w:t>
        <w:tab/>
        <w:tab/>
        <w:t xml:space="preserve">Bidder, a digital signature is an acceptable alternative</w:t>
      </w:r>
    </w:p>
    <w:p w:rsidR="00000000" w:rsidDel="00000000" w:rsidP="00000000" w:rsidRDefault="00000000" w:rsidRPr="00000000" w14:paraId="00000030">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 separate COTPA must be submitted for each Lot for which you are bidding, using the </w:t>
        <w:tab/>
        <w:tab/>
        <w:t xml:space="preserve">relevant COTPA template, which must be signed off separately by the customer</w:t>
      </w:r>
    </w:p>
    <w:p w:rsidR="00000000" w:rsidDel="00000000" w:rsidP="00000000" w:rsidRDefault="00000000" w:rsidRPr="00000000" w14:paraId="00000031">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2">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Certificates of Technical and Professional Ability will be marked PASS/FAIL</w:t>
      </w:r>
    </w:p>
    <w:p w:rsidR="00000000" w:rsidDel="00000000" w:rsidP="00000000" w:rsidRDefault="00000000" w:rsidRPr="00000000" w14:paraId="00000033">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w:t>
      </w:r>
    </w:p>
    <w:p w:rsidR="00000000" w:rsidDel="00000000" w:rsidP="00000000" w:rsidRDefault="00000000" w:rsidRPr="00000000" w14:paraId="00000035">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and be excluded from the competition if:</w:t>
      </w:r>
    </w:p>
    <w:p w:rsidR="00000000" w:rsidDel="00000000" w:rsidP="00000000" w:rsidRDefault="00000000" w:rsidRPr="00000000" w14:paraId="0000003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COTPA does not meet all the mandatory requirements set out above.</w:t>
      </w:r>
    </w:p>
    <w:p w:rsidR="00000000" w:rsidDel="00000000" w:rsidP="00000000" w:rsidRDefault="00000000" w:rsidRPr="00000000" w14:paraId="0000003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you do not tick the box to confirm that you have provided the full scope of the</w:t>
      </w:r>
    </w:p>
    <w:p w:rsidR="00000000" w:rsidDel="00000000" w:rsidP="00000000" w:rsidRDefault="00000000" w:rsidRPr="00000000" w14:paraId="0000003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Services as detailed within Section A. You have not completed all of the information</w:t>
      </w:r>
    </w:p>
    <w:p w:rsidR="00000000" w:rsidDel="00000000" w:rsidP="00000000" w:rsidRDefault="00000000" w:rsidRPr="00000000" w14:paraId="0000003A">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rtl w:val="0"/>
        </w:rPr>
        <w:t xml:space="preserve">requested in the Certificate of Technical and Professional Ability</w:t>
      </w:r>
    </w:p>
    <w:p w:rsidR="00000000" w:rsidDel="00000000" w:rsidP="00000000" w:rsidRDefault="00000000" w:rsidRPr="00000000" w14:paraId="0000003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customer has not provided the required certification information in section B of</w:t>
      </w:r>
    </w:p>
    <w:p w:rsidR="00000000" w:rsidDel="00000000" w:rsidP="00000000" w:rsidRDefault="00000000" w:rsidRPr="00000000" w14:paraId="0000003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the Certificate of Technical and Professional Ability</w:t>
      </w:r>
    </w:p>
    <w:p w:rsidR="00000000" w:rsidDel="00000000" w:rsidP="00000000" w:rsidRDefault="00000000" w:rsidRPr="00000000" w14:paraId="0000003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we contact the customer to verify the information provided and they cannot or will not</w:t>
      </w:r>
    </w:p>
    <w:p w:rsidR="00000000" w:rsidDel="00000000" w:rsidP="00000000" w:rsidRDefault="00000000" w:rsidRPr="00000000" w14:paraId="0000003E">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verify the information. It is vital that you select a customer that is prepared to verify</w:t>
      </w:r>
    </w:p>
    <w:p w:rsidR="00000000" w:rsidDel="00000000" w:rsidP="00000000" w:rsidRDefault="00000000" w:rsidRPr="00000000" w14:paraId="0000003F">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the information you have provided and be contactable in the event that clarification is</w:t>
      </w:r>
    </w:p>
    <w:p w:rsidR="00000000" w:rsidDel="00000000" w:rsidP="00000000" w:rsidRDefault="00000000" w:rsidRPr="00000000" w14:paraId="00000040">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required</w:t>
      </w:r>
    </w:p>
    <w:p w:rsidR="00000000" w:rsidDel="00000000" w:rsidP="00000000" w:rsidRDefault="00000000" w:rsidRPr="00000000" w14:paraId="00000041">
      <w:pPr>
        <w:tabs>
          <w:tab w:val="left" w:pos="270"/>
        </w:tabs>
        <w:spacing w:after="120" w:lineRule="auto"/>
        <w:ind w:right="-18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w:t>
      </w:r>
    </w:p>
    <w:p w:rsidR="00000000" w:rsidDel="00000000" w:rsidP="00000000" w:rsidRDefault="00000000" w:rsidRPr="00000000" w14:paraId="0000004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selection questionnaire we will notify you and tell you the reasons for this.</w:t>
      </w:r>
    </w:p>
    <w:p w:rsidR="00000000" w:rsidDel="00000000" w:rsidP="00000000" w:rsidRDefault="00000000" w:rsidRPr="00000000" w14:paraId="00000044">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4">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3">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64">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RM6116 –  Network Services 3 - Lot 1c</w:t>
      </w:r>
    </w:p>
    <w:p w:rsidR="00000000" w:rsidDel="00000000" w:rsidP="00000000" w:rsidRDefault="00000000" w:rsidRPr="00000000" w14:paraId="00000065">
      <w:pPr>
        <w:spacing w:after="120" w:lineRule="auto"/>
        <w:jc w:val="both"/>
        <w:rPr>
          <w:rFonts w:ascii="Arial" w:cs="Arial" w:eastAsia="Arial" w:hAnsi="Arial"/>
          <w:sz w:val="2"/>
          <w:szCs w:val="2"/>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615"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Fonts w:ascii="Arial" w:cs="Arial" w:eastAsia="Arial" w:hAnsi="Arial"/>
                <w:b w:val="1"/>
                <w:rtl w:val="0"/>
              </w:rPr>
              <w:t xml:space="preserve">Section A - To be completed by the bidder</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Lot Title: Lot </w:t>
            </w:r>
            <w:r w:rsidDel="00000000" w:rsidR="00000000" w:rsidRPr="00000000">
              <w:rPr>
                <w:rFonts w:ascii="Arial" w:cs="Arial" w:eastAsia="Arial" w:hAnsi="Arial"/>
                <w:b w:val="1"/>
                <w:highlight w:val="white"/>
                <w:rtl w:val="0"/>
              </w:rPr>
              <w:t xml:space="preserve">1c </w:t>
            </w:r>
            <w:r w:rsidDel="00000000" w:rsidR="00000000" w:rsidRPr="00000000">
              <w:rPr>
                <w:rFonts w:ascii="Arial" w:cs="Arial" w:eastAsia="Arial" w:hAnsi="Arial"/>
                <w:b w:val="1"/>
                <w:sz w:val="24"/>
                <w:szCs w:val="24"/>
                <w:rtl w:val="0"/>
              </w:rPr>
              <w:t xml:space="preserve">Tactical Radio systems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rtl w:val="0"/>
              </w:rPr>
              <w:t xml:space="preserve">Network Services 3)</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[bidder’s name]</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customer: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[customer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supplier name] [additional information]</w:t>
            </w:r>
          </w:p>
        </w:tc>
      </w:tr>
      <w:tr>
        <w:trPr>
          <w:cantSplit w:val="0"/>
          <w:trHeight w:val="6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contract 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b w:val="1"/>
                <w:rtl w:val="0"/>
              </w:rPr>
              <w:t xml:space="preserve">ontract start date: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rPr>
                <w:rFonts w:ascii="Arial" w:cs="Arial" w:eastAsia="Arial" w:hAnsi="Arial"/>
                <w:b w:val="1"/>
                <w:highlight w:val="yellow"/>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OJEU/FTS Award Notice reference or</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Contracts Finder reference:</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(for Public Sector Contracts only – enter N/A if not applicable)</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OJEU/FTS Award Notice or Contracts Finder reference:</w:t>
            </w: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[e.g. 2011/S 239-387260]</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all the relevant Service Elements to Lot 1c (</w:t>
            </w:r>
            <w:r w:rsidDel="00000000" w:rsidR="00000000" w:rsidRPr="00000000">
              <w:rPr>
                <w:rFonts w:ascii="Arial" w:cs="Arial" w:eastAsia="Arial" w:hAnsi="Arial"/>
                <w:rtl w:val="0"/>
              </w:rPr>
              <w:t xml:space="preserve">Tactical Radio systems</w:t>
            </w:r>
            <w:r w:rsidDel="00000000" w:rsidR="00000000" w:rsidRPr="00000000">
              <w:rPr>
                <w:rFonts w:ascii="Arial" w:cs="Arial" w:eastAsia="Arial" w:hAnsi="Arial"/>
                <w:rtl w:val="0"/>
              </w:rPr>
              <w:t xml:space="preserve">), which are listed below, further descriptions on these component</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Service Elements are detailed within Lot 1c  - Framework Schedule 1 - Specification</w:t>
            </w:r>
            <w:r w:rsidDel="00000000" w:rsidR="00000000" w:rsidRPr="00000000">
              <w:rPr>
                <w:rFonts w:ascii="Arial" w:cs="Arial" w:eastAsia="Arial" w:hAnsi="Arial"/>
                <w:b w:val="1"/>
                <w:rtl w:val="0"/>
              </w:rPr>
              <w:t xml:space="preserve">.</w:t>
            </w:r>
          </w:p>
          <w:p w:rsidR="00000000" w:rsidDel="00000000" w:rsidP="00000000" w:rsidRDefault="00000000" w:rsidRPr="00000000" w14:paraId="0000009B">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 to confirm that you have provided the full scope of Service Elements to the Customer.</w:t>
            </w:r>
          </w:p>
          <w:p w:rsidR="00000000" w:rsidDel="00000000" w:rsidP="00000000" w:rsidRDefault="00000000" w:rsidRPr="00000000" w14:paraId="0000009C">
            <w:pPr>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9D">
            <w:pPr>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Service Elements for Network Services 3 - Lot 1c Tactical Radio Systems or the following services as outlined in the specification;</w:t>
            </w:r>
          </w:p>
          <w:p w:rsidR="00000000" w:rsidDel="00000000" w:rsidP="00000000" w:rsidRDefault="00000000" w:rsidRPr="00000000" w14:paraId="0000009E">
            <w:pPr>
              <w:widowControl w:val="1"/>
              <w:rPr>
                <w:rFonts w:ascii="Arial" w:cs="Arial" w:eastAsia="Arial" w:hAnsi="Arial"/>
                <w:b w:val="1"/>
              </w:rPr>
            </w:pPr>
            <w:r w:rsidDel="00000000" w:rsidR="00000000" w:rsidRPr="00000000">
              <w:rPr>
                <w:rtl w:val="0"/>
              </w:rPr>
            </w:r>
          </w:p>
          <w:p w:rsidR="00000000" w:rsidDel="00000000" w:rsidP="00000000" w:rsidRDefault="00000000" w:rsidRPr="00000000" w14:paraId="0000009F">
            <w:pPr>
              <w:widowControl w:val="1"/>
              <w:rPr>
                <w:rFonts w:ascii="Arial" w:cs="Arial" w:eastAsia="Arial" w:hAnsi="Arial"/>
              </w:rPr>
            </w:pPr>
            <w:r w:rsidDel="00000000" w:rsidR="00000000" w:rsidRPr="00000000">
              <w:rPr>
                <w:rFonts w:ascii="Arial" w:cs="Arial" w:eastAsia="Arial" w:hAnsi="Arial"/>
                <w:rtl w:val="0"/>
              </w:rPr>
              <w:t xml:space="preserve">Provision of a radio solution that enables the exchange of secure[1] voice &amp; amp; data communications over a tactical radio communications system, utilising Line of Sight (LOS) C Band, S Band, L Band, Ultra High Frequency (UHF), Very High Frequency (VHF) and/or High Frequency (HF) radio frequency bands[2]. The ability to transmit and receive, using push to talk to a personal, manpack or platform device, using point to point and/or point to multipoint. The tactical radio system is not reliant on any fixed communications and power infrastructure[3] to operate and may need to be intrinsically safe to operate around electrically initiated munitions. </w:t>
            </w:r>
          </w:p>
          <w:p w:rsidR="00000000" w:rsidDel="00000000" w:rsidP="00000000" w:rsidRDefault="00000000" w:rsidRPr="00000000" w14:paraId="000000A0">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A1">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A2">
            <w:pPr>
              <w:widowControl w:val="1"/>
              <w:rPr>
                <w:rFonts w:ascii="Arial" w:cs="Arial" w:eastAsia="Arial" w:hAnsi="Arial"/>
              </w:rPr>
            </w:pPr>
            <w:r w:rsidDel="00000000" w:rsidR="00000000" w:rsidRPr="00000000">
              <w:rPr>
                <w:rFonts w:ascii="Arial" w:cs="Arial" w:eastAsia="Arial" w:hAnsi="Arial"/>
                <w:b w:val="1"/>
                <w:rtl w:val="0"/>
              </w:rPr>
              <w:t xml:space="preserve">The COPTA would need to evidence at least one of the systems below to pass</w:t>
            </w:r>
            <w:r w:rsidDel="00000000" w:rsidR="00000000" w:rsidRPr="00000000">
              <w:rPr>
                <w:rFonts w:ascii="Arial" w:cs="Arial" w:eastAsia="Arial" w:hAnsi="Arial"/>
                <w:rtl w:val="0"/>
              </w:rPr>
              <w:t xml:space="preserve">.</w:t>
            </w:r>
          </w:p>
          <w:p w:rsidR="00000000" w:rsidDel="00000000" w:rsidP="00000000" w:rsidRDefault="00000000" w:rsidRPr="00000000" w14:paraId="000000A3">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A4">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A5">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A6">
            <w:pPr>
              <w:widowControl w:val="1"/>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Personal Radio System, for use by a person, on foot, in various operational environments and climates (urban, rural, desert, maritime/littoral, low and high temperature).</w:t>
            </w:r>
          </w:p>
          <w:p w:rsidR="00000000" w:rsidDel="00000000" w:rsidP="00000000" w:rsidRDefault="00000000" w:rsidRPr="00000000" w14:paraId="000000A7">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8">
            <w:pPr>
              <w:widowControl w:val="1"/>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Manpack Radio System, for use by a person, carried in a bergen, for use in various operational environments and climates (urban, rural, desert, maritime/littoral, low and high temperature).</w:t>
            </w:r>
          </w:p>
          <w:p w:rsidR="00000000" w:rsidDel="00000000" w:rsidP="00000000" w:rsidRDefault="00000000" w:rsidRPr="00000000" w14:paraId="000000A9">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A">
            <w:pPr>
              <w:widowControl w:val="1"/>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Platform Radio System, for use in land/air/maritime/littoral platforms.</w:t>
            </w:r>
          </w:p>
          <w:p w:rsidR="00000000" w:rsidDel="00000000" w:rsidP="00000000" w:rsidRDefault="00000000" w:rsidRPr="00000000" w14:paraId="000000AB">
            <w:pPr>
              <w:widowControl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widowControl w:val="1"/>
              <w:ind w:left="72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AD">
            <w:pPr>
              <w:widowControl w:val="1"/>
              <w:ind w:left="72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AE">
            <w:pPr>
              <w:widowControl w:val="1"/>
              <w:rPr>
                <w:rFonts w:ascii="Arial" w:cs="Arial" w:eastAsia="Arial" w:hAnsi="Arial"/>
              </w:rPr>
            </w:pPr>
            <w:r w:rsidDel="00000000" w:rsidR="00000000" w:rsidRPr="00000000">
              <w:rPr>
                <w:rFonts w:ascii="Arial" w:cs="Arial" w:eastAsia="Arial" w:hAnsi="Arial"/>
                <w:rtl w:val="0"/>
              </w:rPr>
              <w:t xml:space="preserve">Product/Service specific definitions:</w:t>
            </w:r>
          </w:p>
          <w:p w:rsidR="00000000" w:rsidDel="00000000" w:rsidP="00000000" w:rsidRDefault="00000000" w:rsidRPr="00000000" w14:paraId="000000AF">
            <w:pPr>
              <w:widowControl w:val="1"/>
              <w:rPr>
                <w:rFonts w:ascii="Arial" w:cs="Arial" w:eastAsia="Arial" w:hAnsi="Arial"/>
                <w:u w:val="single"/>
              </w:rPr>
            </w:pPr>
            <w:r w:rsidDel="00000000" w:rsidR="00000000" w:rsidRPr="00000000">
              <w:rPr>
                <w:rtl w:val="0"/>
              </w:rPr>
            </w:r>
          </w:p>
          <w:p w:rsidR="00000000" w:rsidDel="00000000" w:rsidP="00000000" w:rsidRDefault="00000000" w:rsidRPr="00000000" w14:paraId="000000B0">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B1">
            <w:pPr>
              <w:widowControl w:val="1"/>
              <w:rPr>
                <w:rFonts w:ascii="Arial" w:cs="Arial" w:eastAsia="Arial" w:hAnsi="Arial"/>
              </w:rPr>
            </w:pPr>
            <w:r w:rsidDel="00000000" w:rsidR="00000000" w:rsidRPr="00000000">
              <w:rPr>
                <w:rFonts w:ascii="Arial" w:cs="Arial" w:eastAsia="Arial" w:hAnsi="Arial"/>
                <w:rtl w:val="0"/>
              </w:rPr>
              <w:t xml:space="preserve">[1]    At OFFICIAL and OFFICIAL SENSITIVE classifications but potentially up to SECRET for some call-off requirements.</w:t>
            </w:r>
          </w:p>
          <w:p w:rsidR="00000000" w:rsidDel="00000000" w:rsidP="00000000" w:rsidRDefault="00000000" w:rsidRPr="00000000" w14:paraId="000000B2">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B3">
            <w:pPr>
              <w:widowControl w:val="1"/>
              <w:rPr>
                <w:rFonts w:ascii="Arial" w:cs="Arial" w:eastAsia="Arial" w:hAnsi="Arial"/>
              </w:rPr>
            </w:pPr>
            <w:r w:rsidDel="00000000" w:rsidR="00000000" w:rsidRPr="00000000">
              <w:rPr>
                <w:rFonts w:ascii="Arial" w:cs="Arial" w:eastAsia="Arial" w:hAnsi="Arial"/>
                <w:rtl w:val="0"/>
              </w:rPr>
              <w:t xml:space="preserve">[2]    The International Telecommunications Union (ITU) designates VHF as 30 to 300 megahertz (MHz) and UHF as 300 MHz to 3 gigahertz (GHz). The Institute of Electrical and Electronics Engineers (IEEE) designates C Band as 4-8 gigahertz (GHz), S Band as 2-4 GHz and L Band as 1-2 GHz.</w:t>
            </w:r>
          </w:p>
          <w:p w:rsidR="00000000" w:rsidDel="00000000" w:rsidP="00000000" w:rsidRDefault="00000000" w:rsidRPr="00000000" w14:paraId="000000B4">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B5">
            <w:pPr>
              <w:widowControl w:val="1"/>
              <w:rPr>
                <w:rFonts w:ascii="Arial" w:cs="Arial" w:eastAsia="Arial" w:hAnsi="Arial"/>
              </w:rPr>
            </w:pPr>
            <w:r w:rsidDel="00000000" w:rsidR="00000000" w:rsidRPr="00000000">
              <w:rPr>
                <w:rFonts w:ascii="Arial" w:cs="Arial" w:eastAsia="Arial" w:hAnsi="Arial"/>
                <w:rtl w:val="0"/>
              </w:rPr>
              <w:t xml:space="preserve">[3]    Within a specific length of time, which will be detailed in the call-off contract(s).</w:t>
            </w:r>
          </w:p>
          <w:p w:rsidR="00000000" w:rsidDel="00000000" w:rsidP="00000000" w:rsidRDefault="00000000" w:rsidRPr="00000000" w14:paraId="000000B6">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B7">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B8">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B9">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I confirm that the full scope of the Service Elements listed above has been delivered to the Customer.</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bl>
    <w:p w:rsidR="00000000" w:rsidDel="00000000" w:rsidP="00000000" w:rsidRDefault="00000000" w:rsidRPr="00000000" w14:paraId="000000BC">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D">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E">
      <w:pPr>
        <w:tabs>
          <w:tab w:val="left" w:pos="0"/>
        </w:tabs>
        <w:spacing w:after="120" w:lineRule="auto"/>
        <w:ind w:right="-187"/>
        <w:rPr>
          <w:sz w:val="2"/>
          <w:szCs w:val="2"/>
        </w:rPr>
      </w:pPr>
      <w:r w:rsidDel="00000000" w:rsidR="00000000" w:rsidRPr="00000000">
        <w:rPr>
          <w:rtl w:val="0"/>
        </w:rPr>
      </w:r>
    </w:p>
    <w:tbl>
      <w:tblPr>
        <w:tblStyle w:val="Table2"/>
        <w:tblW w:w="9075.0" w:type="dxa"/>
        <w:jc w:val="center"/>
        <w:tblLayout w:type="fixed"/>
        <w:tblLook w:val="0000"/>
      </w:tblPr>
      <w:tblGrid>
        <w:gridCol w:w="4537.5"/>
        <w:gridCol w:w="4537.5"/>
        <w:tblGridChange w:id="0">
          <w:tblGrid>
            <w:gridCol w:w="4537.5"/>
            <w:gridCol w:w="4537.5"/>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shd w:fill="c27ba0" w:val="clea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3">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4">
            <w:pPr>
              <w:ind w:left="0" w:firstLine="0"/>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p w:rsidR="00000000" w:rsidDel="00000000" w:rsidP="00000000" w:rsidRDefault="00000000" w:rsidRPr="00000000" w14:paraId="000000C5">
            <w:pPr>
              <w:ind w:left="0" w:firstLine="0"/>
              <w:rPr>
                <w:rFonts w:ascii="Arial" w:cs="Arial" w:eastAsia="Arial" w:hAnsi="Arial"/>
                <w:b w:val="1"/>
              </w:rPr>
            </w:pP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7">
            <w:pPr>
              <w:rPr>
                <w:rFonts w:ascii="Arial" w:cs="Arial" w:eastAsia="Arial" w:hAnsi="Arial"/>
                <w:b w:val="1"/>
              </w:rPr>
            </w:pPr>
            <w:r w:rsidDel="00000000" w:rsidR="00000000" w:rsidRPr="00000000">
              <w:rPr>
                <w:rtl w:val="0"/>
              </w:rPr>
            </w:r>
          </w:p>
          <w:p w:rsidR="00000000" w:rsidDel="00000000" w:rsidP="00000000" w:rsidRDefault="00000000" w:rsidRPr="00000000" w14:paraId="000000C8">
            <w:pPr>
              <w:rPr>
                <w:rFonts w:ascii="Arial" w:cs="Arial" w:eastAsia="Arial" w:hAnsi="Arial"/>
                <w:b w:val="1"/>
              </w:rPr>
            </w:pPr>
            <w:r w:rsidDel="00000000" w:rsidR="00000000" w:rsidRPr="00000000">
              <w:rPr>
                <w:rFonts w:ascii="Arial" w:cs="Arial" w:eastAsia="Arial" w:hAnsi="Arial"/>
                <w:b w:val="1"/>
                <w:rtl w:val="0"/>
              </w:rPr>
              <w:t xml:space="preserve">Customer contact name:</w:t>
            </w:r>
          </w:p>
          <w:p w:rsidR="00000000" w:rsidDel="00000000" w:rsidP="00000000" w:rsidRDefault="00000000" w:rsidRPr="00000000" w14:paraId="000000C9">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A">
            <w:pPr>
              <w:rPr>
                <w:rFonts w:ascii="Arial" w:cs="Arial" w:eastAsia="Arial" w:hAnsi="Arial"/>
                <w:i w:val="1"/>
                <w:highlight w:val="cyan"/>
              </w:rPr>
            </w:pPr>
            <w:r w:rsidDel="00000000" w:rsidR="00000000" w:rsidRPr="00000000">
              <w:rPr>
                <w:rtl w:val="0"/>
              </w:rPr>
            </w:r>
          </w:p>
          <w:p w:rsidR="00000000" w:rsidDel="00000000" w:rsidP="00000000" w:rsidRDefault="00000000" w:rsidRPr="00000000" w14:paraId="000000CB">
            <w:pPr>
              <w:rPr>
                <w:rFonts w:ascii="Arial" w:cs="Arial" w:eastAsia="Arial" w:hAnsi="Arial"/>
                <w:highlight w:val="cyan"/>
              </w:rPr>
            </w:pPr>
            <w:r w:rsidDel="00000000" w:rsidR="00000000" w:rsidRPr="00000000">
              <w:rPr>
                <w:rFonts w:ascii="Arial" w:cs="Arial" w:eastAsia="Arial" w:hAnsi="Arial"/>
                <w:highlight w:val="cyan"/>
                <w:rtl w:val="0"/>
              </w:rPr>
              <w:t xml:space="preserve">[name of customer contact]</w:t>
            </w:r>
          </w:p>
        </w:tc>
      </w:tr>
      <w:tr>
        <w:trPr>
          <w:cantSplit w:val="0"/>
          <w:trHeight w:val="88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C">
            <w:pPr>
              <w:pBdr>
                <w:top w:space="0" w:sz="0" w:val="nil"/>
                <w:left w:space="0" w:sz="0" w:val="nil"/>
                <w:bottom w:space="0" w:sz="0" w:val="nil"/>
                <w:right w:space="0" w:sz="0" w:val="nil"/>
                <w:between w:space="0" w:sz="0" w:val="nil"/>
              </w:pBdr>
              <w:ind w:left="37" w:right="3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ind w:left="37" w:right="37" w:firstLine="0"/>
              <w:jc w:val="both"/>
              <w:rPr>
                <w:rFonts w:ascii="Arial" w:cs="Arial" w:eastAsia="Arial" w:hAnsi="Arial"/>
                <w:b w:val="1"/>
              </w:rPr>
            </w:pPr>
            <w:r w:rsidDel="00000000" w:rsidR="00000000" w:rsidRPr="00000000">
              <w:rPr>
                <w:rFonts w:ascii="Arial" w:cs="Arial" w:eastAsia="Arial" w:hAnsi="Arial"/>
                <w:b w:val="1"/>
                <w:rtl w:val="0"/>
              </w:rPr>
              <w:t xml:space="preserve">Customer address: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E">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CF">
            <w:pPr>
              <w:rPr>
                <w:rFonts w:ascii="Arial" w:cs="Arial" w:eastAsia="Arial" w:hAnsi="Arial"/>
                <w:color w:val="000000"/>
                <w:highlight w:val="cyan"/>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rHeight w:val="78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0">
            <w:pPr>
              <w:rPr>
                <w:rFonts w:ascii="Arial" w:cs="Arial" w:eastAsia="Arial" w:hAnsi="Arial"/>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Fonts w:ascii="Arial" w:cs="Arial" w:eastAsia="Arial" w:hAnsi="Arial"/>
                <w:b w:val="1"/>
                <w:rtl w:val="0"/>
              </w:rPr>
              <w:t xml:space="preserve"> Customer direct line:</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3">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D4">
            <w:pPr>
              <w:rPr>
                <w:highlight w:val="cyan"/>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37" w:right="38" w:firstLine="0"/>
              <w:rPr>
                <w:rFonts w:ascii="Arial" w:cs="Arial" w:eastAsia="Arial" w:hAnsi="Arial"/>
                <w:color w:val="000000"/>
                <w:highlight w:val="cyan"/>
              </w:rPr>
            </w:pPr>
            <w:r w:rsidDel="00000000" w:rsidR="00000000" w:rsidRPr="00000000">
              <w:rPr>
                <w:rtl w:val="0"/>
              </w:rPr>
            </w:r>
          </w:p>
        </w:tc>
      </w:tr>
      <w:tr>
        <w:trPr>
          <w:cantSplit w:val="0"/>
          <w:trHeight w:val="81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6">
            <w:pPr>
              <w:rPr>
                <w:rFonts w:ascii="Arial" w:cs="Arial" w:eastAsia="Arial" w:hAnsi="Arial"/>
              </w:rPr>
            </w:pPr>
            <w:r w:rsidDel="00000000" w:rsidR="00000000" w:rsidRPr="00000000">
              <w:rPr>
                <w:rtl w:val="0"/>
              </w:rPr>
            </w:r>
          </w:p>
          <w:p w:rsidR="00000000" w:rsidDel="00000000" w:rsidP="00000000" w:rsidRDefault="00000000" w:rsidRPr="00000000" w14:paraId="000000D7">
            <w:pPr>
              <w:rPr>
                <w:rFonts w:ascii="Arial" w:cs="Arial" w:eastAsia="Arial" w:hAnsi="Arial"/>
                <w:b w:val="1"/>
              </w:rPr>
            </w:pPr>
            <w:r w:rsidDel="00000000" w:rsidR="00000000" w:rsidRPr="00000000">
              <w:rPr>
                <w:rFonts w:ascii="Arial" w:cs="Arial" w:eastAsia="Arial" w:hAnsi="Arial"/>
                <w:b w:val="1"/>
                <w:rtl w:val="0"/>
              </w:rPr>
              <w:t xml:space="preserve">Customer email: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8">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D9">
            <w:pPr>
              <w:rPr>
                <w:rFonts w:ascii="Arial" w:cs="Arial" w:eastAsia="Arial" w:hAnsi="Arial"/>
                <w:highlight w:val="cyan"/>
              </w:rPr>
            </w:pPr>
            <w:r w:rsidDel="00000000" w:rsidR="00000000" w:rsidRPr="00000000">
              <w:rPr>
                <w:rFonts w:ascii="Arial" w:cs="Arial" w:eastAsia="Arial" w:hAnsi="Arial"/>
                <w:highlight w:val="cyan"/>
                <w:rtl w:val="0"/>
              </w:rPr>
              <w:t xml:space="preserve">[customer email]</w:t>
            </w:r>
          </w:p>
        </w:tc>
      </w:tr>
      <w:tr>
        <w:trPr>
          <w:cantSplit w:val="0"/>
          <w:trHeight w:val="81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A">
            <w:pPr>
              <w:spacing w:line="237" w:lineRule="auto"/>
              <w:ind w:left="37" w:firstLine="0"/>
              <w:rPr>
                <w:rFonts w:ascii="Arial" w:cs="Arial" w:eastAsia="Arial" w:hAnsi="Arial"/>
                <w:b w:val="1"/>
              </w:rPr>
            </w:pPr>
            <w:r w:rsidDel="00000000" w:rsidR="00000000" w:rsidRPr="00000000">
              <w:rPr>
                <w:rtl w:val="0"/>
              </w:rPr>
            </w:r>
          </w:p>
          <w:p w:rsidR="00000000" w:rsidDel="00000000" w:rsidP="00000000" w:rsidRDefault="00000000" w:rsidRPr="00000000" w14:paraId="000000DB">
            <w:pPr>
              <w:spacing w:line="237" w:lineRule="auto"/>
              <w:ind w:left="37" w:firstLine="0"/>
              <w:rPr>
                <w:rFonts w:ascii="Arial" w:cs="Arial" w:eastAsia="Arial" w:hAnsi="Arial"/>
              </w:rPr>
            </w:pPr>
            <w:r w:rsidDel="00000000" w:rsidR="00000000" w:rsidRPr="00000000">
              <w:rPr>
                <w:rFonts w:ascii="Arial" w:cs="Arial" w:eastAsia="Arial" w:hAnsi="Arial"/>
                <w:b w:val="1"/>
                <w:rtl w:val="0"/>
              </w:rPr>
              <w:t xml:space="preserve">Customer confirmation: </w:t>
            </w:r>
            <w:r w:rsidDel="00000000" w:rsidR="00000000" w:rsidRPr="00000000">
              <w:rPr>
                <w:rtl w:val="0"/>
              </w:rPr>
            </w:r>
          </w:p>
        </w:tc>
      </w:tr>
      <w:tr>
        <w:trPr>
          <w:cantSplit w:val="0"/>
          <w:trHeight w:val="9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D">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DE">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DF">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0">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1">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We hereby certify that, to the best of our</w:t>
            </w:r>
          </w:p>
          <w:p w:rsidR="00000000" w:rsidDel="00000000" w:rsidP="00000000" w:rsidRDefault="00000000" w:rsidRPr="00000000" w14:paraId="000000E2">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knowledge and belief, the supplier has</w:t>
            </w:r>
          </w:p>
          <w:p w:rsidR="00000000" w:rsidDel="00000000" w:rsidP="00000000" w:rsidRDefault="00000000" w:rsidRPr="00000000" w14:paraId="000000E3">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satisfactorily supplied the services and delivered the deliverables and the outcomes described above at Section A in accordance with the contract.</w:t>
            </w:r>
          </w:p>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rPr>
                <w:rFonts w:ascii="Arial" w:cs="Arial" w:eastAsia="Arial" w:hAnsi="Arial"/>
              </w:rPr>
            </w:pPr>
            <w:r w:rsidDel="00000000" w:rsidR="00000000" w:rsidRPr="00000000">
              <w:rPr>
                <w:rtl w:val="0"/>
              </w:rPr>
            </w:r>
          </w:p>
          <w:p w:rsidR="00000000" w:rsidDel="00000000" w:rsidP="00000000" w:rsidRDefault="00000000" w:rsidRPr="00000000" w14:paraId="000000E6">
            <w:pPr>
              <w:rPr>
                <w:rFonts w:ascii="Arial" w:cs="Arial" w:eastAsia="Arial" w:hAnsi="Arial"/>
              </w:rPr>
            </w:pPr>
            <w:r w:rsidDel="00000000" w:rsidR="00000000" w:rsidRPr="00000000">
              <w:rPr>
                <w:rtl w:val="0"/>
              </w:rPr>
            </w:r>
          </w:p>
          <w:p w:rsidR="00000000" w:rsidDel="00000000" w:rsidP="00000000" w:rsidRDefault="00000000" w:rsidRPr="00000000" w14:paraId="000000E7">
            <w:pPr>
              <w:rPr>
                <w:rFonts w:ascii="Arial" w:cs="Arial" w:eastAsia="Arial" w:hAnsi="Arial"/>
              </w:rPr>
            </w:pPr>
            <w:r w:rsidDel="00000000" w:rsidR="00000000" w:rsidRPr="00000000">
              <w:rPr>
                <w:rtl w:val="0"/>
              </w:rPr>
            </w:r>
          </w:p>
          <w:p w:rsidR="00000000" w:rsidDel="00000000" w:rsidP="00000000" w:rsidRDefault="00000000" w:rsidRPr="00000000" w14:paraId="000000E8">
            <w:pPr>
              <w:rPr>
                <w:rFonts w:ascii="Arial" w:cs="Arial" w:eastAsia="Arial" w:hAnsi="Arial"/>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9">
            <w:pPr>
              <w:widowControl w:val="1"/>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EA">
            <w:pPr>
              <w:widowControl w:val="1"/>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EB">
            <w:pPr>
              <w:widowControl w:val="1"/>
              <w:spacing w:after="80" w:before="80" w:lineRule="auto"/>
              <w:rPr>
                <w:rFonts w:ascii="Arial" w:cs="Arial" w:eastAsia="Arial" w:hAnsi="Arial"/>
                <w:highlight w:val="cyan"/>
              </w:rPr>
            </w:pPr>
            <w:r w:rsidDel="00000000" w:rsidR="00000000" w:rsidRPr="00000000">
              <w:rPr>
                <w:rFonts w:ascii="Arial" w:cs="Arial" w:eastAsia="Arial" w:hAnsi="Arial"/>
              </w:rPr>
              <w:drawing>
                <wp:inline distB="0" distT="0" distL="114300" distR="114300">
                  <wp:extent cx="2438400" cy="12192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tc>
      </w:tr>
      <w:tr>
        <w:trPr>
          <w:cantSplit w:val="0"/>
          <w:trHeight w:val="78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1" w:lineRule="auto"/>
              <w:ind w:left="0" w:right="90" w:firstLine="0"/>
              <w:rPr>
                <w:rFonts w:ascii="Arial" w:cs="Arial" w:eastAsia="Arial" w:hAnsi="Arial"/>
                <w:b w:val="1"/>
              </w:rPr>
            </w:pPr>
            <w:r w:rsidDel="00000000" w:rsidR="00000000" w:rsidRPr="00000000">
              <w:rPr>
                <w:rFonts w:ascii="Arial" w:cs="Arial" w:eastAsia="Arial" w:hAnsi="Arial"/>
                <w:b w:val="1"/>
                <w:rtl w:val="0"/>
              </w:rPr>
              <w:t xml:space="preserve">Liability for customer certifying Certificate of Technical and Professional Ability:</w:t>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necessary authority to do so on behalf of the organisation for which the works and services were provided.</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Fonts w:ascii="Arial" w:cs="Arial" w:eastAsia="Arial" w:hAnsi="Arial"/>
                <w:rtl w:val="0"/>
              </w:rPr>
              <w:t xml:space="preserve">remedies in relation to the contract.</w:t>
            </w:r>
            <w:r w:rsidDel="00000000" w:rsidR="00000000" w:rsidRPr="00000000">
              <w:rPr>
                <w:rtl w:val="0"/>
              </w:rPr>
            </w:r>
          </w:p>
        </w:tc>
      </w:tr>
    </w:tbl>
    <w:p w:rsidR="00000000" w:rsidDel="00000000" w:rsidP="00000000" w:rsidRDefault="00000000" w:rsidRPr="00000000" w14:paraId="000000F6">
      <w:pPr>
        <w:rPr/>
      </w:pPr>
      <w:bookmarkStart w:colFirst="0" w:colLast="0" w:name="_heading=h.1fob9te" w:id="8"/>
      <w:bookmarkEnd w:id="8"/>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rPr>
        <w:rFonts w:ascii="Arial" w:cs="Arial" w:eastAsia="Arial" w:hAnsi="Arial"/>
        <w:sz w:val="16"/>
        <w:szCs w:val="16"/>
      </w:rPr>
    </w:pPr>
    <w:r w:rsidDel="00000000" w:rsidR="00000000" w:rsidRPr="00000000">
      <w:rPr>
        <w:rFonts w:ascii="Arial" w:cs="Arial" w:eastAsia="Arial" w:hAnsi="Arial"/>
        <w:sz w:val="16"/>
        <w:szCs w:val="16"/>
        <w:rtl w:val="0"/>
      </w:rPr>
      <w:t xml:space="preserve">RM6116 - Network Services 3 </w:t>
      <w:tab/>
      <w:tab/>
      <w:tab/>
      <w:tab/>
      <w:tab/>
      <w:tab/>
    </w:r>
  </w:p>
  <w:p w:rsidR="00000000" w:rsidDel="00000000" w:rsidP="00000000" w:rsidRDefault="00000000" w:rsidRPr="00000000" w14:paraId="000000F8">
    <w:pPr>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1c Certificate of Technical and Professional Ability</w:t>
    </w:r>
  </w:p>
  <w:p w:rsidR="00000000" w:rsidDel="00000000" w:rsidP="00000000" w:rsidRDefault="00000000" w:rsidRPr="00000000" w14:paraId="000000F9">
    <w:pPr>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FA">
    <w:pPr>
      <w:rPr/>
    </w:pPr>
    <w:r w:rsidDel="00000000" w:rsidR="00000000" w:rsidRPr="00000000">
      <w:rPr>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tqjsds9QdgKTWIrBMr5xSTTrw==">AMUW2mWRwaP7nXInpr9fSdIQ9aCQLgD4uPNFVTwcETMbZOklp8nt/M3CGQMPNzLW7q7G5YkgEY+4PxJLjWQnbr1t+Y3wiEcYCm4YP1Vjssd2FTHjVq5hNFqQXrHeSxWVz15ez01JhWCBt4qmpL7wJ6UzbiqN+wLyZAGSNeRT9ld0+3CR7xslMmNxXgPnbIQguVUuFp4UEK5/pto6zojPy8iTTlfR1nxKqW5VbYfdlTuaS29tFafj6PMBgGbSxJWc99pg4YqjiNcO2TU0K5IPdxg3Td0wumPkrLMYjsfEdxgmCpNntlGBgQ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2022-02-02T09:41:00Z</dcterms:created>
  <dc:creator>Paige Henshaw</dc:creator>
</cp:coreProperties>
</file>