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1B3" w:rsidRDefault="006955B4" w:rsidP="00E000D4">
      <w:pPr>
        <w:rPr>
          <w:b/>
          <w:bCs/>
          <w:sz w:val="40"/>
          <w:szCs w:val="40"/>
        </w:rPr>
      </w:pPr>
      <w:r>
        <w:rPr>
          <w:rFonts w:ascii="Times New Roman" w:hAnsi="Times New Roman"/>
          <w:noProof/>
          <w:lang w:eastAsia="en-GB"/>
        </w:rPr>
        <w:drawing>
          <wp:anchor distT="0" distB="0" distL="114300" distR="114300" simplePos="0" relativeHeight="251659264" behindDoc="0" locked="0" layoutInCell="1" allowOverlap="1" wp14:anchorId="1AE2DCBD" wp14:editId="0C3AECBF">
            <wp:simplePos x="0" y="0"/>
            <wp:positionH relativeFrom="margin">
              <wp:posOffset>0</wp:posOffset>
            </wp:positionH>
            <wp:positionV relativeFrom="margin">
              <wp:posOffset>0</wp:posOffset>
            </wp:positionV>
            <wp:extent cx="1847850" cy="7239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pic:spPr>
                </pic:pic>
              </a:graphicData>
            </a:graphic>
            <wp14:sizeRelH relativeFrom="page">
              <wp14:pctWidth>0</wp14:pctWidth>
            </wp14:sizeRelH>
            <wp14:sizeRelV relativeFrom="page">
              <wp14:pctHeight>0</wp14:pctHeight>
            </wp14:sizeRelV>
          </wp:anchor>
        </w:drawing>
      </w:r>
      <w:r w:rsidR="00D35186">
        <w:rPr>
          <w:b/>
          <w:bCs/>
          <w:sz w:val="40"/>
          <w:szCs w:val="40"/>
        </w:rPr>
        <w:t xml:space="preserve">       </w:t>
      </w:r>
      <w:r w:rsidR="00B76E15">
        <w:rPr>
          <w:b/>
          <w:bCs/>
          <w:sz w:val="40"/>
          <w:szCs w:val="40"/>
        </w:rPr>
        <w:t xml:space="preserve">        </w:t>
      </w:r>
      <w:r w:rsidR="00D35186">
        <w:rPr>
          <w:b/>
          <w:bCs/>
          <w:sz w:val="40"/>
          <w:szCs w:val="40"/>
        </w:rPr>
        <w:t xml:space="preserve"> </w:t>
      </w:r>
    </w:p>
    <w:p w:rsidR="00AC4EE9" w:rsidRPr="00547B3F" w:rsidRDefault="00AC4EE9" w:rsidP="002B7F20">
      <w:pPr>
        <w:rPr>
          <w:rFonts w:ascii="Arial" w:hAnsi="Arial" w:cs="Arial"/>
          <w:b/>
          <w:bCs/>
          <w:sz w:val="40"/>
          <w:szCs w:val="40"/>
        </w:rPr>
      </w:pPr>
    </w:p>
    <w:sdt>
      <w:sdtPr>
        <w:rPr>
          <w:rFonts w:ascii="Arial" w:hAnsi="Arial" w:cs="Arial"/>
          <w:b/>
          <w:bCs/>
          <w:sz w:val="32"/>
          <w:szCs w:val="32"/>
        </w:rPr>
        <w:id w:val="-1759356372"/>
        <w:lock w:val="sdtContentLocked"/>
        <w:placeholder>
          <w:docPart w:val="DefaultPlaceholder_1082065158"/>
        </w:placeholder>
      </w:sdtPr>
      <w:sdtEndPr/>
      <w:sdtContent>
        <w:p w:rsidR="00E975A7" w:rsidRPr="00EB0FCF" w:rsidRDefault="00E975A7" w:rsidP="005B7E79">
          <w:pPr>
            <w:rPr>
              <w:rFonts w:ascii="Arial" w:hAnsi="Arial" w:cs="Arial"/>
              <w:sz w:val="32"/>
              <w:szCs w:val="32"/>
            </w:rPr>
          </w:pPr>
          <w:r w:rsidRPr="00EB0FCF">
            <w:rPr>
              <w:rFonts w:ascii="Arial" w:hAnsi="Arial" w:cs="Arial"/>
              <w:b/>
              <w:bCs/>
              <w:sz w:val="32"/>
              <w:szCs w:val="32"/>
            </w:rPr>
            <w:t>Bidder Warranties</w:t>
          </w:r>
        </w:p>
      </w:sdtContent>
    </w:sdt>
    <w:p w:rsidR="00766DB7" w:rsidRPr="00766DB7" w:rsidRDefault="00766DB7" w:rsidP="00766DB7">
      <w:pPr>
        <w:spacing w:after="0" w:line="240" w:lineRule="auto"/>
        <w:jc w:val="both"/>
        <w:rPr>
          <w:rFonts w:ascii="Arial" w:hAnsi="Arial" w:cs="Arial"/>
          <w:b/>
          <w:bCs/>
          <w:sz w:val="24"/>
          <w:szCs w:val="24"/>
        </w:rPr>
      </w:pPr>
      <w:r w:rsidRPr="00766DB7">
        <w:rPr>
          <w:rFonts w:ascii="Arial" w:hAnsi="Arial" w:cs="Arial"/>
          <w:b/>
          <w:bCs/>
          <w:sz w:val="24"/>
          <w:szCs w:val="24"/>
        </w:rPr>
        <w:t>RBBC – TP - 6514: Management of Redhill Market</w:t>
      </w:r>
    </w:p>
    <w:p w:rsidR="00EB0FCF" w:rsidRDefault="00EB0FCF" w:rsidP="00547B3F">
      <w:pPr>
        <w:spacing w:after="0" w:line="240" w:lineRule="auto"/>
        <w:jc w:val="both"/>
        <w:rPr>
          <w:rFonts w:ascii="Arial" w:hAnsi="Arial" w:cs="Arial"/>
          <w:sz w:val="20"/>
          <w:szCs w:val="20"/>
        </w:rPr>
      </w:pPr>
    </w:p>
    <w:sdt>
      <w:sdtPr>
        <w:rPr>
          <w:rFonts w:ascii="Arial" w:hAnsi="Arial" w:cs="Arial"/>
          <w:sz w:val="20"/>
          <w:szCs w:val="20"/>
        </w:rPr>
        <w:id w:val="872352436"/>
        <w:lock w:val="sdtContentLocked"/>
        <w:placeholder>
          <w:docPart w:val="DefaultPlaceholder_1082065158"/>
        </w:placeholder>
      </w:sdtPr>
      <w:sdtEndPr/>
      <w:sdtContent>
        <w:p w:rsidR="00E975A7"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I/We hereby tender an</w:t>
          </w:r>
          <w:r w:rsidR="0038199A" w:rsidRPr="00EB0FCF">
            <w:rPr>
              <w:rFonts w:ascii="Arial" w:hAnsi="Arial" w:cs="Arial"/>
              <w:sz w:val="20"/>
              <w:szCs w:val="20"/>
            </w:rPr>
            <w:t>d offer to provide the Contract</w:t>
          </w:r>
          <w:r w:rsidRPr="00EB0FCF">
            <w:rPr>
              <w:rFonts w:ascii="Arial" w:hAnsi="Arial" w:cs="Arial"/>
              <w:sz w:val="20"/>
              <w:szCs w:val="20"/>
            </w:rPr>
            <w:t xml:space="preserve"> as listed above</w:t>
          </w:r>
          <w:r w:rsidR="006D009B">
            <w:rPr>
              <w:rFonts w:ascii="Arial" w:hAnsi="Arial" w:cs="Arial"/>
              <w:sz w:val="20"/>
              <w:szCs w:val="20"/>
            </w:rPr>
            <w:t>,</w:t>
          </w:r>
          <w:r w:rsidRPr="00EB0FCF">
            <w:rPr>
              <w:rFonts w:ascii="Arial" w:hAnsi="Arial" w:cs="Arial"/>
              <w:sz w:val="20"/>
              <w:szCs w:val="20"/>
            </w:rPr>
            <w:t xml:space="preserve"> which is more particularly referred to in the </w:t>
          </w:r>
          <w:r w:rsidR="006955B4">
            <w:rPr>
              <w:rFonts w:ascii="Arial" w:hAnsi="Arial" w:cs="Arial"/>
              <w:sz w:val="20"/>
              <w:szCs w:val="20"/>
            </w:rPr>
            <w:t>Invitation to Quote</w:t>
          </w:r>
          <w:r w:rsidRPr="00EB0FCF">
            <w:rPr>
              <w:rFonts w:ascii="Arial" w:hAnsi="Arial" w:cs="Arial"/>
              <w:sz w:val="20"/>
              <w:szCs w:val="20"/>
            </w:rPr>
            <w:t xml:space="preserve"> </w:t>
          </w:r>
          <w:r w:rsidR="006D009B">
            <w:rPr>
              <w:rFonts w:ascii="Arial" w:hAnsi="Arial" w:cs="Arial"/>
              <w:sz w:val="20"/>
              <w:szCs w:val="20"/>
            </w:rPr>
            <w:t>(‘</w:t>
          </w:r>
          <w:r w:rsidR="006955B4">
            <w:rPr>
              <w:rFonts w:ascii="Arial" w:hAnsi="Arial" w:cs="Arial"/>
              <w:sz w:val="20"/>
              <w:szCs w:val="20"/>
            </w:rPr>
            <w:t>ITQ</w:t>
          </w:r>
          <w:r w:rsidR="006D009B">
            <w:rPr>
              <w:rFonts w:ascii="Arial" w:hAnsi="Arial" w:cs="Arial"/>
              <w:sz w:val="20"/>
              <w:szCs w:val="20"/>
            </w:rPr>
            <w:t xml:space="preserve">’) </w:t>
          </w:r>
          <w:r w:rsidRPr="00EB0FCF">
            <w:rPr>
              <w:rFonts w:ascii="Arial" w:hAnsi="Arial" w:cs="Arial"/>
              <w:sz w:val="20"/>
              <w:szCs w:val="20"/>
            </w:rPr>
            <w:t xml:space="preserve">supplied to me/us for the purpose of tendering for the provision of the </w:t>
          </w:r>
          <w:r w:rsidR="006D009B">
            <w:rPr>
              <w:rFonts w:ascii="Arial" w:hAnsi="Arial" w:cs="Arial"/>
              <w:sz w:val="20"/>
              <w:szCs w:val="20"/>
            </w:rPr>
            <w:t xml:space="preserve">Services (as defined in the </w:t>
          </w:r>
          <w:r w:rsidR="006955B4">
            <w:rPr>
              <w:rFonts w:ascii="Arial" w:hAnsi="Arial" w:cs="Arial"/>
              <w:sz w:val="20"/>
              <w:szCs w:val="20"/>
            </w:rPr>
            <w:t>ITQ</w:t>
          </w:r>
          <w:r w:rsidR="006D009B">
            <w:rPr>
              <w:rFonts w:ascii="Arial" w:hAnsi="Arial" w:cs="Arial"/>
              <w:sz w:val="20"/>
              <w:szCs w:val="20"/>
            </w:rPr>
            <w:t xml:space="preserve">) </w:t>
          </w:r>
          <w:r w:rsidRPr="00EB0FCF">
            <w:rPr>
              <w:rFonts w:ascii="Arial" w:hAnsi="Arial" w:cs="Arial"/>
              <w:sz w:val="20"/>
              <w:szCs w:val="20"/>
            </w:rPr>
            <w:t xml:space="preserve">and upon the terms thereof. </w:t>
          </w:r>
        </w:p>
        <w:p w:rsidR="00547B3F" w:rsidRPr="00EB0FCF" w:rsidRDefault="00547B3F" w:rsidP="00547B3F">
          <w:pPr>
            <w:spacing w:after="0" w:line="240" w:lineRule="auto"/>
            <w:jc w:val="both"/>
            <w:rPr>
              <w:rFonts w:ascii="Arial" w:hAnsi="Arial" w:cs="Arial"/>
              <w:sz w:val="20"/>
              <w:szCs w:val="20"/>
            </w:rPr>
          </w:pPr>
        </w:p>
        <w:p w:rsidR="00547B3F"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 xml:space="preserve">I/We confirm that the documents requested in the </w:t>
          </w:r>
          <w:r w:rsidR="006955B4">
            <w:rPr>
              <w:rFonts w:ascii="Arial" w:hAnsi="Arial" w:cs="Arial"/>
              <w:sz w:val="20"/>
              <w:szCs w:val="20"/>
            </w:rPr>
            <w:t>ITQ</w:t>
          </w:r>
          <w:r w:rsidRPr="00EB0FCF">
            <w:rPr>
              <w:rFonts w:ascii="Arial" w:hAnsi="Arial" w:cs="Arial"/>
              <w:sz w:val="20"/>
              <w:szCs w:val="20"/>
            </w:rPr>
            <w:t xml:space="preserve"> document have been included within our submission.</w:t>
          </w:r>
        </w:p>
        <w:p w:rsidR="00E975A7"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 xml:space="preserve"> </w:t>
          </w:r>
        </w:p>
        <w:p w:rsidR="00E975A7"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I/We conf</w:t>
          </w:r>
          <w:r w:rsidR="0038199A" w:rsidRPr="00EB0FCF">
            <w:rPr>
              <w:rFonts w:ascii="Arial" w:hAnsi="Arial" w:cs="Arial"/>
              <w:sz w:val="20"/>
              <w:szCs w:val="20"/>
            </w:rPr>
            <w:t>irm that we accept the Contract</w:t>
          </w:r>
          <w:r w:rsidRPr="00EB0FCF">
            <w:rPr>
              <w:rFonts w:ascii="Arial" w:hAnsi="Arial" w:cs="Arial"/>
              <w:sz w:val="20"/>
              <w:szCs w:val="20"/>
            </w:rPr>
            <w:t xml:space="preserve"> Conditions as issued with the </w:t>
          </w:r>
          <w:r w:rsidR="006955B4">
            <w:rPr>
              <w:rFonts w:ascii="Arial" w:hAnsi="Arial" w:cs="Arial"/>
              <w:sz w:val="20"/>
              <w:szCs w:val="20"/>
            </w:rPr>
            <w:t>ITQ</w:t>
          </w:r>
          <w:r w:rsidR="006D009B">
            <w:rPr>
              <w:rFonts w:ascii="Arial" w:hAnsi="Arial" w:cs="Arial"/>
              <w:sz w:val="20"/>
              <w:szCs w:val="20"/>
            </w:rPr>
            <w:t xml:space="preserve"> </w:t>
          </w:r>
          <w:r w:rsidRPr="00EB0FCF">
            <w:rPr>
              <w:rFonts w:ascii="Arial" w:hAnsi="Arial" w:cs="Arial"/>
              <w:sz w:val="20"/>
              <w:szCs w:val="20"/>
            </w:rPr>
            <w:t xml:space="preserve">without any reservations or proposed changes. </w:t>
          </w:r>
        </w:p>
        <w:p w:rsidR="00547B3F" w:rsidRPr="00EB0FCF" w:rsidRDefault="00547B3F" w:rsidP="00547B3F">
          <w:pPr>
            <w:spacing w:after="0" w:line="240" w:lineRule="auto"/>
            <w:jc w:val="both"/>
            <w:rPr>
              <w:rFonts w:ascii="Arial" w:hAnsi="Arial" w:cs="Arial"/>
              <w:sz w:val="20"/>
              <w:szCs w:val="20"/>
            </w:rPr>
          </w:pPr>
        </w:p>
        <w:p w:rsidR="00547B3F"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 xml:space="preserve">I/we confirm that I/we have (or confirm </w:t>
          </w:r>
          <w:r w:rsidR="006D009B">
            <w:rPr>
              <w:rFonts w:ascii="Arial" w:hAnsi="Arial" w:cs="Arial"/>
              <w:sz w:val="20"/>
              <w:szCs w:val="20"/>
            </w:rPr>
            <w:t>I</w:t>
          </w:r>
          <w:r w:rsidRPr="00EB0FCF">
            <w:rPr>
              <w:rFonts w:ascii="Arial" w:hAnsi="Arial" w:cs="Arial"/>
              <w:sz w:val="20"/>
              <w:szCs w:val="20"/>
            </w:rPr>
            <w:t>/we will obtain if successful in my/our bid) all the necessary levels of insurances and any professional qualifications required</w:t>
          </w:r>
          <w:r w:rsidR="006D009B">
            <w:rPr>
              <w:rFonts w:ascii="Arial" w:hAnsi="Arial" w:cs="Arial"/>
              <w:sz w:val="20"/>
              <w:szCs w:val="20"/>
            </w:rPr>
            <w:t>,</w:t>
          </w:r>
          <w:r w:rsidRPr="00EB0FCF">
            <w:rPr>
              <w:rFonts w:ascii="Arial" w:hAnsi="Arial" w:cs="Arial"/>
              <w:sz w:val="20"/>
              <w:szCs w:val="20"/>
            </w:rPr>
            <w:t xml:space="preserve"> as stated in the </w:t>
          </w:r>
          <w:r w:rsidR="006955B4">
            <w:rPr>
              <w:rFonts w:ascii="Arial" w:hAnsi="Arial" w:cs="Arial"/>
              <w:sz w:val="20"/>
              <w:szCs w:val="20"/>
            </w:rPr>
            <w:t>ITQ</w:t>
          </w:r>
          <w:r w:rsidRPr="00EB0FCF">
            <w:rPr>
              <w:rFonts w:ascii="Arial" w:hAnsi="Arial" w:cs="Arial"/>
              <w:sz w:val="20"/>
              <w:szCs w:val="20"/>
            </w:rPr>
            <w:t>.</w:t>
          </w:r>
        </w:p>
        <w:p w:rsidR="00E975A7"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 xml:space="preserve"> </w:t>
          </w:r>
        </w:p>
        <w:p w:rsidR="00E975A7"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 xml:space="preserve">I/We understand that the Council reserves the right to accept or refuse this Tender </w:t>
          </w:r>
          <w:r w:rsidR="006D009B">
            <w:rPr>
              <w:rFonts w:ascii="Arial" w:hAnsi="Arial" w:cs="Arial"/>
              <w:sz w:val="20"/>
              <w:szCs w:val="20"/>
            </w:rPr>
            <w:t xml:space="preserve">Submission </w:t>
          </w:r>
          <w:r w:rsidRPr="00EB0FCF">
            <w:rPr>
              <w:rFonts w:ascii="Arial" w:hAnsi="Arial" w:cs="Arial"/>
              <w:sz w:val="20"/>
              <w:szCs w:val="20"/>
            </w:rPr>
            <w:t>whether it is lower, the same, or higher than any other Tender</w:t>
          </w:r>
          <w:r w:rsidR="006D009B">
            <w:rPr>
              <w:rFonts w:ascii="Arial" w:hAnsi="Arial" w:cs="Arial"/>
              <w:sz w:val="20"/>
              <w:szCs w:val="20"/>
            </w:rPr>
            <w:t xml:space="preserve"> Submission</w:t>
          </w:r>
          <w:r w:rsidRPr="00EB0FCF">
            <w:rPr>
              <w:rFonts w:ascii="Arial" w:hAnsi="Arial" w:cs="Arial"/>
              <w:sz w:val="20"/>
              <w:szCs w:val="20"/>
            </w:rPr>
            <w:t xml:space="preserve">. </w:t>
          </w:r>
        </w:p>
        <w:p w:rsidR="00547B3F" w:rsidRPr="00EB0FCF" w:rsidRDefault="00547B3F" w:rsidP="00547B3F">
          <w:pPr>
            <w:spacing w:after="0" w:line="240" w:lineRule="auto"/>
            <w:jc w:val="both"/>
            <w:rPr>
              <w:rFonts w:ascii="Arial" w:hAnsi="Arial" w:cs="Arial"/>
              <w:sz w:val="20"/>
              <w:szCs w:val="20"/>
            </w:rPr>
          </w:pPr>
        </w:p>
        <w:p w:rsidR="00E975A7"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I/We confirm that the information supplied to you</w:t>
          </w:r>
          <w:r w:rsidR="006955B4">
            <w:rPr>
              <w:rFonts w:ascii="Arial" w:hAnsi="Arial" w:cs="Arial"/>
              <w:sz w:val="20"/>
              <w:szCs w:val="20"/>
            </w:rPr>
            <w:t xml:space="preserve"> and forming part of this ITQ</w:t>
          </w:r>
          <w:r w:rsidRPr="00EB0FCF">
            <w:rPr>
              <w:rFonts w:ascii="Arial" w:hAnsi="Arial" w:cs="Arial"/>
              <w:sz w:val="20"/>
              <w:szCs w:val="20"/>
            </w:rPr>
            <w:t xml:space="preserve"> </w:t>
          </w:r>
          <w:r w:rsidR="006D009B">
            <w:rPr>
              <w:rFonts w:ascii="Arial" w:hAnsi="Arial" w:cs="Arial"/>
              <w:sz w:val="20"/>
              <w:szCs w:val="20"/>
            </w:rPr>
            <w:t xml:space="preserve">Submission, </w:t>
          </w:r>
          <w:r w:rsidRPr="00EB0FCF">
            <w:rPr>
              <w:rFonts w:ascii="Arial" w:hAnsi="Arial" w:cs="Arial"/>
              <w:sz w:val="20"/>
              <w:szCs w:val="20"/>
            </w:rPr>
            <w:t xml:space="preserve">including (for the avoidance of doubt) any information supplied to you as part of my/our initial expression of interest in tendering, was true when made and remains true and accurate in all respects. </w:t>
          </w:r>
        </w:p>
        <w:p w:rsidR="00547B3F" w:rsidRPr="00EB0FCF" w:rsidRDefault="00547B3F" w:rsidP="00547B3F">
          <w:pPr>
            <w:spacing w:after="0" w:line="240" w:lineRule="auto"/>
            <w:jc w:val="both"/>
            <w:rPr>
              <w:rFonts w:ascii="Arial" w:hAnsi="Arial" w:cs="Arial"/>
              <w:sz w:val="20"/>
              <w:szCs w:val="20"/>
            </w:rPr>
          </w:pPr>
        </w:p>
        <w:p w:rsidR="00E975A7"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 xml:space="preserve">I/we hereby certify that I/we have not canvassed, nor intend to canvass any member, Director, employee, representative or adviser of the Council in connection with the proposed award of the </w:t>
          </w:r>
          <w:r w:rsidR="0038199A" w:rsidRPr="00EB0FCF">
            <w:rPr>
              <w:rFonts w:ascii="Arial" w:hAnsi="Arial" w:cs="Arial"/>
              <w:sz w:val="20"/>
              <w:szCs w:val="20"/>
            </w:rPr>
            <w:t>Contract</w:t>
          </w:r>
          <w:r w:rsidRPr="00EB0FCF">
            <w:rPr>
              <w:rFonts w:ascii="Arial" w:hAnsi="Arial" w:cs="Arial"/>
              <w:sz w:val="20"/>
              <w:szCs w:val="20"/>
            </w:rPr>
            <w:t xml:space="preserve"> by the Council, and that no person employed by me/us or acting on my/our behalf, or advising me/us, has done any such act. </w:t>
          </w:r>
        </w:p>
        <w:p w:rsidR="00547B3F" w:rsidRPr="00EB0FCF" w:rsidRDefault="00547B3F" w:rsidP="00547B3F">
          <w:pPr>
            <w:spacing w:after="0" w:line="240" w:lineRule="auto"/>
            <w:jc w:val="both"/>
            <w:rPr>
              <w:rFonts w:ascii="Arial" w:hAnsi="Arial" w:cs="Arial"/>
              <w:sz w:val="20"/>
              <w:szCs w:val="20"/>
            </w:rPr>
          </w:pPr>
        </w:p>
        <w:p w:rsidR="00E975A7" w:rsidRPr="00EB0FCF" w:rsidRDefault="00E975A7" w:rsidP="00547B3F">
          <w:pPr>
            <w:spacing w:after="0" w:line="240" w:lineRule="auto"/>
            <w:jc w:val="both"/>
            <w:rPr>
              <w:rFonts w:ascii="Arial" w:hAnsi="Arial" w:cs="Arial"/>
              <w:sz w:val="20"/>
              <w:szCs w:val="20"/>
            </w:rPr>
          </w:pPr>
          <w:r w:rsidRPr="00EB0FCF">
            <w:rPr>
              <w:rFonts w:ascii="Arial" w:hAnsi="Arial" w:cs="Arial"/>
              <w:sz w:val="20"/>
              <w:szCs w:val="20"/>
            </w:rPr>
            <w:t xml:space="preserve">I/We confirm and undertake that if any of such information becomes untrue or misleading that I/we shall notify you immediately and update such information as required. </w:t>
          </w:r>
        </w:p>
      </w:sdtContent>
    </w:sdt>
    <w:p w:rsidR="00EB0FCF" w:rsidRPr="00EB0FCF" w:rsidRDefault="00EB0FCF" w:rsidP="00547B3F">
      <w:pPr>
        <w:spacing w:after="0" w:line="240" w:lineRule="auto"/>
        <w:jc w:val="both"/>
        <w:rPr>
          <w:rFonts w:ascii="Arial" w:hAnsi="Arial" w:cs="Arial"/>
          <w:sz w:val="20"/>
          <w:szCs w:val="20"/>
        </w:rPr>
      </w:pPr>
    </w:p>
    <w:sdt>
      <w:sdtPr>
        <w:rPr>
          <w:rFonts w:ascii="Arial" w:hAnsi="Arial" w:cs="Arial"/>
          <w:b/>
          <w:sz w:val="20"/>
          <w:szCs w:val="20"/>
        </w:rPr>
        <w:id w:val="-247187076"/>
        <w:lock w:val="sdtContentLocked"/>
        <w:placeholder>
          <w:docPart w:val="DefaultPlaceholder_1082065158"/>
        </w:placeholder>
      </w:sdtPr>
      <w:sdtEndPr>
        <w:rPr>
          <w:b w:val="0"/>
        </w:rPr>
      </w:sdtEndPr>
      <w:sdtContent>
        <w:p w:rsidR="005C02EC" w:rsidRPr="00EB0FCF" w:rsidRDefault="00D316EC" w:rsidP="00547B3F">
          <w:pPr>
            <w:tabs>
              <w:tab w:val="left" w:pos="3310"/>
            </w:tabs>
            <w:spacing w:after="0" w:line="240" w:lineRule="auto"/>
            <w:jc w:val="both"/>
            <w:rPr>
              <w:rFonts w:ascii="Arial" w:hAnsi="Arial" w:cs="Arial"/>
              <w:b/>
              <w:sz w:val="20"/>
              <w:szCs w:val="20"/>
            </w:rPr>
          </w:pPr>
          <w:r>
            <w:rPr>
              <w:rFonts w:ascii="Arial" w:hAnsi="Arial" w:cs="Arial"/>
              <w:b/>
              <w:sz w:val="20"/>
              <w:szCs w:val="20"/>
            </w:rPr>
            <w:t>Counter-</w:t>
          </w:r>
          <w:r w:rsidR="005C02EC" w:rsidRPr="00EB0FCF">
            <w:rPr>
              <w:rFonts w:ascii="Arial" w:hAnsi="Arial" w:cs="Arial"/>
              <w:b/>
              <w:sz w:val="20"/>
              <w:szCs w:val="20"/>
            </w:rPr>
            <w:t>Terrorism</w:t>
          </w:r>
        </w:p>
        <w:p w:rsidR="00547B3F" w:rsidRPr="00EB0FCF" w:rsidRDefault="00547B3F" w:rsidP="00547B3F">
          <w:pPr>
            <w:tabs>
              <w:tab w:val="left" w:pos="3310"/>
            </w:tabs>
            <w:spacing w:after="0" w:line="240" w:lineRule="auto"/>
            <w:jc w:val="both"/>
            <w:rPr>
              <w:rFonts w:ascii="Arial" w:hAnsi="Arial" w:cs="Arial"/>
              <w:b/>
              <w:sz w:val="20"/>
              <w:szCs w:val="20"/>
              <w:u w:val="single"/>
            </w:rPr>
          </w:pPr>
        </w:p>
        <w:p w:rsidR="005C02EC" w:rsidRPr="00EB0FCF" w:rsidRDefault="006D009B" w:rsidP="00547B3F">
          <w:pPr>
            <w:spacing w:after="0" w:line="240" w:lineRule="auto"/>
            <w:jc w:val="both"/>
            <w:rPr>
              <w:rFonts w:ascii="Arial" w:hAnsi="Arial" w:cs="Arial"/>
              <w:sz w:val="20"/>
              <w:szCs w:val="20"/>
            </w:rPr>
          </w:pPr>
          <w:r>
            <w:rPr>
              <w:rFonts w:ascii="Arial" w:hAnsi="Arial" w:cs="Arial"/>
              <w:sz w:val="20"/>
              <w:szCs w:val="20"/>
            </w:rPr>
            <w:t xml:space="preserve">I/we </w:t>
          </w:r>
          <w:r w:rsidR="005C02EC" w:rsidRPr="00EB0FCF">
            <w:rPr>
              <w:rFonts w:ascii="Arial" w:hAnsi="Arial" w:cs="Arial"/>
              <w:sz w:val="20"/>
              <w:szCs w:val="20"/>
            </w:rPr>
            <w:t xml:space="preserve">acknowledge that, the Council has a duty under the Counter-Terrorism and Security Act 2015 (“CTSA”) to have due regard to prevent people from being drawn into terrorism. </w:t>
          </w:r>
          <w:r>
            <w:rPr>
              <w:rFonts w:ascii="Arial" w:hAnsi="Arial" w:cs="Arial"/>
              <w:sz w:val="20"/>
              <w:szCs w:val="20"/>
            </w:rPr>
            <w:t xml:space="preserve">I/we </w:t>
          </w:r>
          <w:r w:rsidR="005C02EC" w:rsidRPr="00EB0FCF">
            <w:rPr>
              <w:rFonts w:ascii="Arial" w:hAnsi="Arial" w:cs="Arial"/>
              <w:sz w:val="20"/>
              <w:szCs w:val="20"/>
            </w:rPr>
            <w:t xml:space="preserve">shall facilitate the Council’s compliance with its duty pursuant to the CTSA and </w:t>
          </w:r>
          <w:r>
            <w:rPr>
              <w:rFonts w:ascii="Arial" w:hAnsi="Arial" w:cs="Arial"/>
              <w:sz w:val="20"/>
              <w:szCs w:val="20"/>
            </w:rPr>
            <w:t>I/we</w:t>
          </w:r>
          <w:r w:rsidR="005C02EC" w:rsidRPr="00EB0FCF">
            <w:rPr>
              <w:rFonts w:ascii="Arial" w:hAnsi="Arial" w:cs="Arial"/>
              <w:sz w:val="20"/>
              <w:szCs w:val="20"/>
            </w:rPr>
            <w:t xml:space="preserve"> shall have regard to the statutory guidance issued under section 29 of the CTSA and in particular </w:t>
          </w:r>
          <w:r>
            <w:rPr>
              <w:rFonts w:ascii="Arial" w:hAnsi="Arial" w:cs="Arial"/>
              <w:sz w:val="20"/>
              <w:szCs w:val="20"/>
            </w:rPr>
            <w:t>I/we shall</w:t>
          </w:r>
          <w:r w:rsidR="00A647D9">
            <w:rPr>
              <w:rFonts w:ascii="Arial" w:hAnsi="Arial" w:cs="Arial"/>
              <w:sz w:val="20"/>
              <w:szCs w:val="20"/>
            </w:rPr>
            <w:t xml:space="preserve"> ensure that staff</w:t>
          </w:r>
          <w:r w:rsidR="005C02EC" w:rsidRPr="00EB0FCF">
            <w:rPr>
              <w:rFonts w:ascii="Arial" w:hAnsi="Arial" w:cs="Arial"/>
              <w:sz w:val="20"/>
              <w:szCs w:val="20"/>
            </w:rPr>
            <w:t xml:space="preserve"> are appropriately trained to:</w:t>
          </w:r>
        </w:p>
        <w:p w:rsidR="005C02EC" w:rsidRPr="00EB0FCF" w:rsidRDefault="005C02EC" w:rsidP="00547B3F">
          <w:pPr>
            <w:spacing w:after="0" w:line="240" w:lineRule="auto"/>
            <w:jc w:val="both"/>
            <w:rPr>
              <w:rFonts w:ascii="Arial" w:hAnsi="Arial" w:cs="Arial"/>
              <w:sz w:val="20"/>
              <w:szCs w:val="20"/>
            </w:rPr>
          </w:pPr>
          <w:r w:rsidRPr="00EB0FCF">
            <w:rPr>
              <w:rFonts w:ascii="Arial" w:hAnsi="Arial" w:cs="Arial"/>
              <w:sz w:val="20"/>
              <w:szCs w:val="20"/>
            </w:rPr>
            <w:t xml:space="preserve"> </w:t>
          </w:r>
          <w:r w:rsidRPr="00EB0FCF">
            <w:rPr>
              <w:rFonts w:ascii="Arial" w:hAnsi="Arial" w:cs="Arial"/>
              <w:sz w:val="20"/>
              <w:szCs w:val="20"/>
            </w:rPr>
            <w:tab/>
          </w:r>
        </w:p>
        <w:p w:rsidR="005C02EC" w:rsidRPr="00EB0FCF" w:rsidRDefault="005C02EC" w:rsidP="00547B3F">
          <w:pPr>
            <w:numPr>
              <w:ilvl w:val="0"/>
              <w:numId w:val="1"/>
            </w:numPr>
            <w:spacing w:after="0" w:line="240" w:lineRule="auto"/>
            <w:jc w:val="both"/>
            <w:rPr>
              <w:rFonts w:ascii="Arial" w:hAnsi="Arial" w:cs="Arial"/>
              <w:sz w:val="20"/>
              <w:szCs w:val="20"/>
            </w:rPr>
          </w:pPr>
          <w:r w:rsidRPr="00EB0FCF">
            <w:rPr>
              <w:rFonts w:ascii="Arial" w:hAnsi="Arial" w:cs="Arial"/>
              <w:sz w:val="20"/>
              <w:szCs w:val="20"/>
            </w:rPr>
            <w:t>understand what radicalisation means and why people may be vulnerable to being drawn into terrorism;</w:t>
          </w:r>
        </w:p>
        <w:p w:rsidR="005C02EC" w:rsidRPr="00EB0FCF" w:rsidRDefault="005C02EC" w:rsidP="00547B3F">
          <w:pPr>
            <w:spacing w:after="0" w:line="240" w:lineRule="auto"/>
            <w:ind w:firstLine="720"/>
            <w:jc w:val="both"/>
            <w:rPr>
              <w:rFonts w:ascii="Arial" w:hAnsi="Arial" w:cs="Arial"/>
              <w:sz w:val="20"/>
              <w:szCs w:val="20"/>
            </w:rPr>
          </w:pPr>
          <w:r w:rsidRPr="00EB0FCF">
            <w:rPr>
              <w:rFonts w:ascii="Arial" w:hAnsi="Arial" w:cs="Arial"/>
              <w:sz w:val="20"/>
              <w:szCs w:val="20"/>
            </w:rPr>
            <w:t xml:space="preserve">ii. </w:t>
          </w:r>
          <w:r w:rsidR="00547B3F" w:rsidRPr="00EB0FCF">
            <w:rPr>
              <w:rFonts w:ascii="Arial" w:hAnsi="Arial" w:cs="Arial"/>
              <w:sz w:val="20"/>
              <w:szCs w:val="20"/>
            </w:rPr>
            <w:tab/>
          </w:r>
          <w:r w:rsidRPr="00EB0FCF">
            <w:rPr>
              <w:rFonts w:ascii="Arial" w:hAnsi="Arial" w:cs="Arial"/>
              <w:sz w:val="20"/>
              <w:szCs w:val="20"/>
            </w:rPr>
            <w:t>be aware of extremism and the relationship between extremism and terrorism;</w:t>
          </w:r>
        </w:p>
        <w:p w:rsidR="005C02EC" w:rsidRPr="00EB0FCF" w:rsidRDefault="005C02EC" w:rsidP="00547B3F">
          <w:pPr>
            <w:spacing w:after="0" w:line="240" w:lineRule="auto"/>
            <w:ind w:left="1440" w:hanging="720"/>
            <w:jc w:val="both"/>
            <w:rPr>
              <w:rFonts w:ascii="Arial" w:hAnsi="Arial" w:cs="Arial"/>
              <w:sz w:val="20"/>
              <w:szCs w:val="20"/>
            </w:rPr>
          </w:pPr>
          <w:r w:rsidRPr="00EB0FCF">
            <w:rPr>
              <w:rFonts w:ascii="Arial" w:hAnsi="Arial" w:cs="Arial"/>
              <w:sz w:val="20"/>
              <w:szCs w:val="20"/>
            </w:rPr>
            <w:t xml:space="preserve">iii. </w:t>
          </w:r>
          <w:r w:rsidR="00547B3F" w:rsidRPr="00EB0FCF">
            <w:rPr>
              <w:rFonts w:ascii="Arial" w:hAnsi="Arial" w:cs="Arial"/>
              <w:sz w:val="20"/>
              <w:szCs w:val="20"/>
            </w:rPr>
            <w:tab/>
          </w:r>
          <w:r w:rsidRPr="00EB0FCF">
            <w:rPr>
              <w:rFonts w:ascii="Arial" w:hAnsi="Arial" w:cs="Arial"/>
              <w:sz w:val="20"/>
              <w:szCs w:val="20"/>
            </w:rPr>
            <w:t>know what measures are available to prevent people from becoming drawn into terrorism and how to challenge the extreme ideology that can be associated with it.</w:t>
          </w:r>
        </w:p>
        <w:p w:rsidR="005C02EC" w:rsidRPr="00EB0FCF" w:rsidRDefault="005C02EC" w:rsidP="00547B3F">
          <w:pPr>
            <w:spacing w:after="0" w:line="240" w:lineRule="auto"/>
            <w:ind w:firstLine="720"/>
            <w:jc w:val="both"/>
            <w:rPr>
              <w:rFonts w:ascii="Arial" w:hAnsi="Arial" w:cs="Arial"/>
              <w:sz w:val="20"/>
              <w:szCs w:val="20"/>
            </w:rPr>
          </w:pPr>
          <w:r w:rsidRPr="00EB0FCF">
            <w:rPr>
              <w:rFonts w:ascii="Arial" w:hAnsi="Arial" w:cs="Arial"/>
              <w:sz w:val="20"/>
              <w:szCs w:val="20"/>
            </w:rPr>
            <w:t>iv.</w:t>
          </w:r>
          <w:r w:rsidR="00547B3F" w:rsidRPr="00EB0FCF">
            <w:rPr>
              <w:rFonts w:ascii="Arial" w:hAnsi="Arial" w:cs="Arial"/>
              <w:sz w:val="20"/>
              <w:szCs w:val="20"/>
            </w:rPr>
            <w:tab/>
          </w:r>
          <w:r w:rsidRPr="00EB0FCF">
            <w:rPr>
              <w:rFonts w:ascii="Arial" w:hAnsi="Arial" w:cs="Arial"/>
              <w:sz w:val="20"/>
              <w:szCs w:val="20"/>
            </w:rPr>
            <w:t>obtain support for people who may be exploited by radicalising influences;</w:t>
          </w:r>
        </w:p>
        <w:p w:rsidR="00547B3F" w:rsidRPr="00EB0FCF" w:rsidRDefault="00547B3F" w:rsidP="00547B3F">
          <w:pPr>
            <w:spacing w:after="0" w:line="240" w:lineRule="auto"/>
            <w:jc w:val="both"/>
            <w:rPr>
              <w:rFonts w:ascii="Arial" w:hAnsi="Arial" w:cs="Arial"/>
              <w:sz w:val="20"/>
              <w:szCs w:val="20"/>
            </w:rPr>
          </w:pPr>
        </w:p>
        <w:p w:rsidR="005C02EC" w:rsidRPr="00EB0FCF" w:rsidRDefault="005C02EC" w:rsidP="00547B3F">
          <w:pPr>
            <w:spacing w:after="0" w:line="240" w:lineRule="auto"/>
            <w:jc w:val="both"/>
            <w:rPr>
              <w:rFonts w:ascii="Arial" w:hAnsi="Arial" w:cs="Arial"/>
              <w:sz w:val="20"/>
              <w:szCs w:val="20"/>
            </w:rPr>
          </w:pPr>
          <w:r w:rsidRPr="00EB0FCF">
            <w:rPr>
              <w:rFonts w:ascii="Arial" w:hAnsi="Arial" w:cs="Arial"/>
              <w:sz w:val="20"/>
              <w:szCs w:val="20"/>
            </w:rPr>
            <w:t xml:space="preserve">And where </w:t>
          </w:r>
          <w:r w:rsidR="006D009B">
            <w:rPr>
              <w:rFonts w:ascii="Arial" w:hAnsi="Arial" w:cs="Arial"/>
              <w:sz w:val="20"/>
              <w:szCs w:val="20"/>
            </w:rPr>
            <w:t xml:space="preserve">I/we </w:t>
          </w:r>
          <w:r w:rsidRPr="00EB0FCF">
            <w:rPr>
              <w:rFonts w:ascii="Arial" w:hAnsi="Arial" w:cs="Arial"/>
              <w:sz w:val="20"/>
              <w:szCs w:val="20"/>
            </w:rPr>
            <w:t>identif</w:t>
          </w:r>
          <w:r w:rsidR="006D009B">
            <w:rPr>
              <w:rFonts w:ascii="Arial" w:hAnsi="Arial" w:cs="Arial"/>
              <w:sz w:val="20"/>
              <w:szCs w:val="20"/>
            </w:rPr>
            <w:t>y</w:t>
          </w:r>
          <w:r w:rsidRPr="00EB0FCF">
            <w:rPr>
              <w:rFonts w:ascii="Arial" w:hAnsi="Arial" w:cs="Arial"/>
              <w:sz w:val="20"/>
              <w:szCs w:val="20"/>
            </w:rPr>
            <w:t xml:space="preserve"> or suspect that someone may be engaged in illegal terrorist related activity, </w:t>
          </w:r>
          <w:r w:rsidR="006D009B">
            <w:rPr>
              <w:rFonts w:ascii="Arial" w:hAnsi="Arial" w:cs="Arial"/>
              <w:sz w:val="20"/>
              <w:szCs w:val="20"/>
            </w:rPr>
            <w:t xml:space="preserve">I/we </w:t>
          </w:r>
          <w:r w:rsidRPr="00EB0FCF">
            <w:rPr>
              <w:rFonts w:ascii="Arial" w:hAnsi="Arial" w:cs="Arial"/>
              <w:sz w:val="20"/>
              <w:szCs w:val="20"/>
            </w:rPr>
            <w:t>must refer such person or activity to the police.</w:t>
          </w:r>
        </w:p>
      </w:sdtContent>
    </w:sdt>
    <w:p w:rsidR="005C02EC" w:rsidRDefault="005C02EC" w:rsidP="00547B3F">
      <w:pPr>
        <w:spacing w:after="0" w:line="240" w:lineRule="auto"/>
        <w:jc w:val="both"/>
        <w:rPr>
          <w:rFonts w:ascii="Arial" w:hAnsi="Arial" w:cs="Arial"/>
          <w:sz w:val="20"/>
          <w:szCs w:val="20"/>
        </w:rPr>
      </w:pPr>
    </w:p>
    <w:p w:rsidR="00093F36" w:rsidRPr="00EB0FCF" w:rsidRDefault="00093F36" w:rsidP="00547B3F">
      <w:pPr>
        <w:spacing w:after="0" w:line="240" w:lineRule="auto"/>
        <w:jc w:val="both"/>
        <w:rPr>
          <w:rFonts w:ascii="Arial" w:hAnsi="Arial" w:cs="Arial"/>
          <w:sz w:val="20"/>
          <w:szCs w:val="20"/>
        </w:rPr>
      </w:pPr>
    </w:p>
    <w:sdt>
      <w:sdtPr>
        <w:rPr>
          <w:rFonts w:ascii="Arial" w:hAnsi="Arial" w:cs="Arial"/>
          <w:b/>
          <w:sz w:val="20"/>
          <w:szCs w:val="20"/>
        </w:rPr>
        <w:id w:val="2044781855"/>
        <w:lock w:val="sdtContentLocked"/>
        <w:placeholder>
          <w:docPart w:val="DefaultPlaceholder_1082065158"/>
        </w:placeholder>
      </w:sdtPr>
      <w:sdtEndPr>
        <w:rPr>
          <w:b w:val="0"/>
        </w:rPr>
      </w:sdtEndPr>
      <w:sdtContent>
        <w:p w:rsidR="00D34662" w:rsidRPr="002B7F20" w:rsidRDefault="00D34662" w:rsidP="00D34662">
          <w:pPr>
            <w:spacing w:after="0" w:line="240" w:lineRule="auto"/>
            <w:jc w:val="both"/>
            <w:rPr>
              <w:rFonts w:ascii="Arial" w:hAnsi="Arial" w:cs="Arial"/>
              <w:b/>
              <w:sz w:val="20"/>
              <w:szCs w:val="20"/>
            </w:rPr>
          </w:pPr>
          <w:r w:rsidRPr="002B7F20">
            <w:rPr>
              <w:rFonts w:ascii="Arial" w:hAnsi="Arial" w:cs="Arial"/>
              <w:b/>
              <w:sz w:val="20"/>
              <w:szCs w:val="20"/>
            </w:rPr>
            <w:t>Modern Slavery Act 2015</w:t>
          </w:r>
        </w:p>
        <w:p w:rsidR="00D34662" w:rsidRDefault="00D34662" w:rsidP="00D34662">
          <w:pPr>
            <w:spacing w:after="0" w:line="240" w:lineRule="auto"/>
            <w:jc w:val="both"/>
            <w:rPr>
              <w:rFonts w:ascii="Arial" w:hAnsi="Arial" w:cs="Arial"/>
              <w:sz w:val="20"/>
              <w:szCs w:val="20"/>
            </w:rPr>
          </w:pPr>
          <w:r w:rsidRPr="002B7F20">
            <w:rPr>
              <w:rFonts w:ascii="Arial" w:hAnsi="Arial" w:cs="Arial"/>
              <w:sz w:val="20"/>
              <w:szCs w:val="20"/>
            </w:rPr>
            <w:t>Companies must ensure that their company and supply chains are free from slavery which includes:</w:t>
          </w:r>
        </w:p>
        <w:p w:rsidR="00D34662" w:rsidRPr="002B7F20" w:rsidRDefault="00D34662" w:rsidP="00D34662">
          <w:pPr>
            <w:spacing w:after="0" w:line="240" w:lineRule="auto"/>
            <w:jc w:val="both"/>
            <w:rPr>
              <w:rFonts w:ascii="Arial" w:hAnsi="Arial" w:cs="Arial"/>
              <w:sz w:val="20"/>
              <w:szCs w:val="20"/>
            </w:rPr>
          </w:pPr>
        </w:p>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Paying less than the minimum wage in that country</w:t>
          </w:r>
        </w:p>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Providing poor conditions or work practice</w:t>
          </w:r>
        </w:p>
      </w:sdtContent>
    </w:sdt>
    <w:sdt>
      <w:sdtPr>
        <w:rPr>
          <w:rFonts w:ascii="Arial" w:hAnsi="Arial" w:cs="Arial"/>
          <w:sz w:val="20"/>
          <w:szCs w:val="20"/>
        </w:rPr>
        <w:id w:val="1876490946"/>
        <w:lock w:val="sdtContentLocked"/>
        <w:placeholder>
          <w:docPart w:val="DefaultPlaceholder_1082065158"/>
        </w:placeholder>
      </w:sdtPr>
      <w:sdtEndPr/>
      <w:sdtContent>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Domestic Servitude</w:t>
          </w:r>
        </w:p>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Sex Trafficking</w:t>
          </w:r>
        </w:p>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Forced Labour</w:t>
          </w:r>
        </w:p>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Bonded Labour</w:t>
          </w:r>
        </w:p>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Child Labour</w:t>
          </w:r>
        </w:p>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Forced Marriage</w:t>
          </w:r>
        </w:p>
        <w:p w:rsidR="00D34662" w:rsidRDefault="00D34662" w:rsidP="00D34662">
          <w:pPr>
            <w:spacing w:after="0" w:line="240" w:lineRule="auto"/>
            <w:jc w:val="both"/>
            <w:rPr>
              <w:rFonts w:ascii="Arial" w:hAnsi="Arial" w:cs="Arial"/>
              <w:sz w:val="20"/>
              <w:szCs w:val="20"/>
            </w:rPr>
          </w:pPr>
          <w:r w:rsidRPr="002B7F20">
            <w:rPr>
              <w:rFonts w:ascii="Arial" w:hAnsi="Arial" w:cs="Arial"/>
              <w:sz w:val="20"/>
              <w:szCs w:val="20"/>
            </w:rPr>
            <w:t>•</w:t>
          </w:r>
          <w:r w:rsidRPr="002B7F20">
            <w:rPr>
              <w:rFonts w:ascii="Arial" w:hAnsi="Arial" w:cs="Arial"/>
              <w:sz w:val="20"/>
              <w:szCs w:val="20"/>
            </w:rPr>
            <w:tab/>
            <w:t>Trafficking in human beings</w:t>
          </w:r>
        </w:p>
        <w:p w:rsidR="00D34662" w:rsidRPr="002B7F20" w:rsidRDefault="00D34662" w:rsidP="00D34662">
          <w:pPr>
            <w:spacing w:after="0" w:line="240" w:lineRule="auto"/>
            <w:jc w:val="both"/>
            <w:rPr>
              <w:rFonts w:ascii="Arial" w:hAnsi="Arial" w:cs="Arial"/>
              <w:sz w:val="20"/>
              <w:szCs w:val="20"/>
            </w:rPr>
          </w:pPr>
        </w:p>
        <w:p w:rsidR="00D34662" w:rsidRPr="002B7F20" w:rsidRDefault="00D34662" w:rsidP="00D34662">
          <w:pPr>
            <w:spacing w:after="0" w:line="240" w:lineRule="auto"/>
            <w:jc w:val="both"/>
            <w:rPr>
              <w:rFonts w:ascii="Arial" w:hAnsi="Arial" w:cs="Arial"/>
              <w:sz w:val="20"/>
              <w:szCs w:val="20"/>
            </w:rPr>
          </w:pPr>
          <w:r w:rsidRPr="002B7F20">
            <w:rPr>
              <w:rFonts w:ascii="Arial" w:hAnsi="Arial" w:cs="Arial"/>
              <w:sz w:val="20"/>
              <w:szCs w:val="20"/>
            </w:rPr>
            <w:t xml:space="preserve">Every Organisation from April 2016 with annual turnover over £36m or more will be required to produce a slavery and human trafficking statement for each financial year.  Details regarding the act can be found on the Government website: </w:t>
          </w:r>
        </w:p>
        <w:p w:rsidR="00D34662" w:rsidRDefault="00197CCC" w:rsidP="00D34662">
          <w:pPr>
            <w:spacing w:after="0" w:line="240" w:lineRule="auto"/>
            <w:jc w:val="both"/>
            <w:rPr>
              <w:rFonts w:ascii="Arial" w:hAnsi="Arial" w:cs="Arial"/>
              <w:sz w:val="20"/>
              <w:szCs w:val="20"/>
            </w:rPr>
          </w:pPr>
          <w:hyperlink r:id="rId9" w:history="1">
            <w:r w:rsidR="00D34662" w:rsidRPr="00805D48">
              <w:rPr>
                <w:rStyle w:val="Hyperlink"/>
                <w:rFonts w:ascii="Arial" w:hAnsi="Arial" w:cs="Arial"/>
                <w:sz w:val="20"/>
                <w:szCs w:val="20"/>
              </w:rPr>
              <w:t>http://www.legislation.gov.uk/ukpga/2015/30/section/54/enacted</w:t>
            </w:r>
          </w:hyperlink>
        </w:p>
        <w:p w:rsidR="00D34662" w:rsidRPr="002B7F20" w:rsidRDefault="00D34662" w:rsidP="00D34662">
          <w:pPr>
            <w:spacing w:after="0" w:line="240" w:lineRule="auto"/>
            <w:jc w:val="both"/>
            <w:rPr>
              <w:rFonts w:ascii="Arial" w:hAnsi="Arial" w:cs="Arial"/>
              <w:sz w:val="20"/>
              <w:szCs w:val="20"/>
            </w:rPr>
          </w:pPr>
        </w:p>
        <w:p w:rsidR="00D34662" w:rsidRDefault="00D34662" w:rsidP="00D34662">
          <w:pPr>
            <w:spacing w:after="0" w:line="240" w:lineRule="auto"/>
            <w:jc w:val="both"/>
            <w:rPr>
              <w:rFonts w:ascii="Arial" w:hAnsi="Arial" w:cs="Arial"/>
              <w:sz w:val="20"/>
              <w:szCs w:val="20"/>
            </w:rPr>
          </w:pPr>
          <w:r w:rsidRPr="002B7F20">
            <w:rPr>
              <w:rFonts w:ascii="Arial" w:hAnsi="Arial" w:cs="Arial"/>
              <w:sz w:val="20"/>
              <w:szCs w:val="20"/>
            </w:rPr>
            <w:t>Failure to comply may result in an injunction through the High Court or an unlimited fine.</w:t>
          </w:r>
        </w:p>
        <w:p w:rsidR="00D34662" w:rsidRDefault="00D34662" w:rsidP="00D34662">
          <w:pPr>
            <w:spacing w:after="0" w:line="240" w:lineRule="auto"/>
            <w:jc w:val="both"/>
            <w:rPr>
              <w:rFonts w:ascii="Arial" w:hAnsi="Arial" w:cs="Arial"/>
              <w:sz w:val="20"/>
              <w:szCs w:val="20"/>
            </w:rPr>
          </w:pPr>
        </w:p>
        <w:p w:rsidR="00D34662" w:rsidRDefault="00D34662" w:rsidP="00D34662">
          <w:pPr>
            <w:spacing w:after="0" w:line="240" w:lineRule="auto"/>
            <w:jc w:val="both"/>
            <w:rPr>
              <w:rFonts w:ascii="Arial" w:hAnsi="Arial" w:cs="Arial"/>
              <w:sz w:val="20"/>
              <w:szCs w:val="20"/>
            </w:rPr>
          </w:pPr>
          <w:r>
            <w:rPr>
              <w:rFonts w:ascii="Arial" w:hAnsi="Arial" w:cs="Arial"/>
              <w:sz w:val="20"/>
              <w:szCs w:val="20"/>
            </w:rPr>
            <w:t>I/We confirm that I/we understand the requirements of the Modern Slavery Act 2015 and shall comply in all respects where these apply to me/us</w:t>
          </w:r>
        </w:p>
        <w:p w:rsidR="00D34662" w:rsidRDefault="00197CCC" w:rsidP="00D34662">
          <w:pPr>
            <w:spacing w:after="0" w:line="240" w:lineRule="auto"/>
            <w:jc w:val="both"/>
            <w:rPr>
              <w:rFonts w:ascii="Arial" w:hAnsi="Arial" w:cs="Arial"/>
              <w:sz w:val="20"/>
              <w:szCs w:val="20"/>
            </w:rPr>
          </w:pPr>
        </w:p>
      </w:sdtContent>
    </w:sdt>
    <w:sdt>
      <w:sdtPr>
        <w:rPr>
          <w:rFonts w:ascii="Arial" w:hAnsi="Arial" w:cs="Arial"/>
          <w:b/>
          <w:bCs/>
          <w:sz w:val="20"/>
          <w:szCs w:val="20"/>
        </w:rPr>
        <w:id w:val="576336353"/>
        <w:lock w:val="sdtContentLocked"/>
        <w:placeholder>
          <w:docPart w:val="DefaultPlaceholder_1082065158"/>
        </w:placeholder>
      </w:sdtPr>
      <w:sdtEndPr>
        <w:rPr>
          <w:b w:val="0"/>
          <w:bCs w:val="0"/>
        </w:rPr>
      </w:sdtEndPr>
      <w:sdtContent>
        <w:p w:rsidR="00E975A7" w:rsidRPr="00EB0FCF" w:rsidRDefault="00E975A7" w:rsidP="00547B3F">
          <w:pPr>
            <w:spacing w:after="0" w:line="240" w:lineRule="auto"/>
            <w:jc w:val="both"/>
            <w:rPr>
              <w:rFonts w:ascii="Arial" w:hAnsi="Arial" w:cs="Arial"/>
              <w:b/>
              <w:bCs/>
              <w:sz w:val="20"/>
              <w:szCs w:val="20"/>
            </w:rPr>
          </w:pPr>
          <w:r w:rsidRPr="00EB0FCF">
            <w:rPr>
              <w:rFonts w:ascii="Arial" w:hAnsi="Arial" w:cs="Arial"/>
              <w:b/>
              <w:bCs/>
              <w:sz w:val="20"/>
              <w:szCs w:val="20"/>
            </w:rPr>
            <w:t xml:space="preserve">Statement of non-collusion </w:t>
          </w:r>
        </w:p>
        <w:p w:rsidR="002E19BE" w:rsidRPr="00EB0FCF" w:rsidRDefault="002E19BE" w:rsidP="00547B3F">
          <w:pPr>
            <w:spacing w:after="0" w:line="240" w:lineRule="auto"/>
            <w:jc w:val="both"/>
            <w:rPr>
              <w:rFonts w:ascii="Arial" w:hAnsi="Arial" w:cs="Arial"/>
              <w:sz w:val="20"/>
              <w:szCs w:val="20"/>
            </w:rPr>
          </w:pPr>
        </w:p>
        <w:p w:rsidR="00E975A7" w:rsidRPr="00EB0FCF" w:rsidRDefault="00E975A7" w:rsidP="006955B4">
          <w:pPr>
            <w:rPr>
              <w:rFonts w:ascii="Arial" w:hAnsi="Arial" w:cs="Arial"/>
              <w:sz w:val="20"/>
              <w:szCs w:val="20"/>
            </w:rPr>
          </w:pPr>
          <w:r w:rsidRPr="00EB0FCF">
            <w:rPr>
              <w:rFonts w:ascii="Arial" w:hAnsi="Arial" w:cs="Arial"/>
              <w:sz w:val="20"/>
              <w:szCs w:val="20"/>
            </w:rPr>
            <w:t xml:space="preserve">I/we certify that this </w:t>
          </w:r>
          <w:r w:rsidR="006955B4">
            <w:rPr>
              <w:rFonts w:ascii="Arial" w:hAnsi="Arial" w:cs="Arial"/>
              <w:sz w:val="20"/>
              <w:szCs w:val="20"/>
            </w:rPr>
            <w:t>ITQ</w:t>
          </w:r>
          <w:r w:rsidR="006D009B">
            <w:rPr>
              <w:rFonts w:ascii="Arial" w:hAnsi="Arial" w:cs="Arial"/>
              <w:sz w:val="20"/>
              <w:szCs w:val="20"/>
            </w:rPr>
            <w:t xml:space="preserve"> Submission </w:t>
          </w:r>
          <w:r w:rsidRPr="00EB0FCF">
            <w:rPr>
              <w:rFonts w:ascii="Arial" w:hAnsi="Arial" w:cs="Arial"/>
              <w:sz w:val="20"/>
              <w:szCs w:val="20"/>
            </w:rPr>
            <w:t xml:space="preserve">is a bona fide offer, intended to be competitive and that I/we have not fixed or adjusted the amount of the offer in accordance with any agreement or arrangement with any other person (except any sub-contractor identified in this offer). I/we also certify that I/we have not done, and undertake that I/we will not do, at any time any of the following acts: </w:t>
          </w:r>
        </w:p>
        <w:p w:rsidR="00B64E48" w:rsidRPr="00EB0FCF" w:rsidRDefault="00B64E48" w:rsidP="00547B3F">
          <w:pPr>
            <w:spacing w:after="0" w:line="240" w:lineRule="auto"/>
            <w:jc w:val="both"/>
            <w:rPr>
              <w:rFonts w:ascii="Arial" w:hAnsi="Arial" w:cs="Arial"/>
              <w:sz w:val="20"/>
              <w:szCs w:val="20"/>
            </w:rPr>
          </w:pPr>
        </w:p>
        <w:p w:rsidR="00D12CE3" w:rsidRPr="00EB0FCF" w:rsidRDefault="00E975A7" w:rsidP="00547B3F">
          <w:pPr>
            <w:spacing w:after="0" w:line="240" w:lineRule="auto"/>
            <w:ind w:left="720" w:hanging="720"/>
            <w:jc w:val="both"/>
            <w:rPr>
              <w:rFonts w:ascii="Arial" w:hAnsi="Arial" w:cs="Arial"/>
              <w:sz w:val="20"/>
              <w:szCs w:val="20"/>
            </w:rPr>
          </w:pPr>
          <w:r w:rsidRPr="00EB0FCF">
            <w:rPr>
              <w:rFonts w:ascii="Arial" w:hAnsi="Arial" w:cs="Arial"/>
              <w:sz w:val="20"/>
              <w:szCs w:val="20"/>
            </w:rPr>
            <w:t>(a)</w:t>
          </w:r>
          <w:r w:rsidR="00B64E48" w:rsidRPr="00EB0FCF">
            <w:rPr>
              <w:rFonts w:ascii="Arial" w:hAnsi="Arial" w:cs="Arial"/>
              <w:sz w:val="20"/>
              <w:szCs w:val="20"/>
            </w:rPr>
            <w:tab/>
          </w:r>
          <w:r w:rsidRPr="00EB0FCF">
            <w:rPr>
              <w:rFonts w:ascii="Arial" w:hAnsi="Arial" w:cs="Arial"/>
              <w:sz w:val="20"/>
              <w:szCs w:val="20"/>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w:t>
          </w:r>
          <w:r w:rsidR="006D009B">
            <w:rPr>
              <w:rFonts w:ascii="Arial" w:hAnsi="Arial" w:cs="Arial"/>
              <w:sz w:val="20"/>
              <w:szCs w:val="20"/>
            </w:rPr>
            <w:t xml:space="preserve"> Submission</w:t>
          </w:r>
          <w:r w:rsidRPr="00EB0FCF">
            <w:rPr>
              <w:rFonts w:ascii="Arial" w:hAnsi="Arial" w:cs="Arial"/>
              <w:sz w:val="20"/>
              <w:szCs w:val="20"/>
            </w:rPr>
            <w:t xml:space="preserve">; </w:t>
          </w:r>
        </w:p>
        <w:p w:rsidR="00E975A7" w:rsidRPr="00EB0FCF" w:rsidRDefault="00E975A7" w:rsidP="00547B3F">
          <w:pPr>
            <w:spacing w:after="0" w:line="240" w:lineRule="auto"/>
            <w:ind w:left="720" w:hanging="720"/>
            <w:jc w:val="both"/>
            <w:rPr>
              <w:rFonts w:ascii="Arial" w:hAnsi="Arial" w:cs="Arial"/>
              <w:sz w:val="20"/>
              <w:szCs w:val="20"/>
            </w:rPr>
          </w:pPr>
          <w:r w:rsidRPr="00EB0FCF">
            <w:rPr>
              <w:rFonts w:ascii="Arial" w:hAnsi="Arial" w:cs="Arial"/>
              <w:sz w:val="20"/>
              <w:szCs w:val="20"/>
            </w:rPr>
            <w:t xml:space="preserve"> </w:t>
          </w:r>
        </w:p>
        <w:p w:rsidR="00E975A7" w:rsidRPr="00EB0FCF" w:rsidRDefault="00E975A7" w:rsidP="00547B3F">
          <w:pPr>
            <w:spacing w:after="0" w:line="240" w:lineRule="auto"/>
            <w:ind w:left="720" w:hanging="720"/>
            <w:jc w:val="both"/>
            <w:rPr>
              <w:rFonts w:ascii="Arial" w:hAnsi="Arial" w:cs="Arial"/>
              <w:sz w:val="20"/>
              <w:szCs w:val="20"/>
            </w:rPr>
          </w:pPr>
          <w:r w:rsidRPr="00EB0FCF">
            <w:rPr>
              <w:rFonts w:ascii="Arial" w:hAnsi="Arial" w:cs="Arial"/>
              <w:sz w:val="20"/>
              <w:szCs w:val="20"/>
            </w:rPr>
            <w:t>(b)</w:t>
          </w:r>
          <w:r w:rsidR="00B64E48" w:rsidRPr="00EB0FCF">
            <w:rPr>
              <w:rFonts w:ascii="Arial" w:hAnsi="Arial" w:cs="Arial"/>
              <w:sz w:val="20"/>
              <w:szCs w:val="20"/>
            </w:rPr>
            <w:tab/>
          </w:r>
          <w:r w:rsidRPr="00EB0FCF">
            <w:rPr>
              <w:rFonts w:ascii="Arial" w:hAnsi="Arial" w:cs="Arial"/>
              <w:sz w:val="20"/>
              <w:szCs w:val="20"/>
            </w:rPr>
            <w:t>enter into any agreement or agreements with any other person that they shall refrain from tendering or as to the amount of any offer subm</w:t>
          </w:r>
          <w:r w:rsidR="006955B4">
            <w:rPr>
              <w:rFonts w:ascii="Arial" w:hAnsi="Arial" w:cs="Arial"/>
              <w:sz w:val="20"/>
              <w:szCs w:val="20"/>
            </w:rPr>
            <w:t>itt</w:t>
          </w:r>
          <w:r w:rsidRPr="00EB0FCF">
            <w:rPr>
              <w:rFonts w:ascii="Arial" w:hAnsi="Arial" w:cs="Arial"/>
              <w:sz w:val="20"/>
              <w:szCs w:val="20"/>
            </w:rPr>
            <w:t>ed by them</w:t>
          </w:r>
          <w:r w:rsidR="006D009B">
            <w:rPr>
              <w:rFonts w:ascii="Arial" w:hAnsi="Arial" w:cs="Arial"/>
              <w:sz w:val="20"/>
              <w:szCs w:val="20"/>
            </w:rPr>
            <w:t>;</w:t>
          </w:r>
          <w:r w:rsidRPr="00EB0FCF">
            <w:rPr>
              <w:rFonts w:ascii="Arial" w:hAnsi="Arial" w:cs="Arial"/>
              <w:sz w:val="20"/>
              <w:szCs w:val="20"/>
            </w:rPr>
            <w:t xml:space="preserve"> </w:t>
          </w:r>
          <w:r w:rsidR="006D009B">
            <w:rPr>
              <w:rFonts w:ascii="Arial" w:hAnsi="Arial" w:cs="Arial"/>
              <w:sz w:val="20"/>
              <w:szCs w:val="20"/>
            </w:rPr>
            <w:t>or</w:t>
          </w:r>
        </w:p>
        <w:p w:rsidR="00D12CE3" w:rsidRPr="00EB0FCF" w:rsidRDefault="00D12CE3" w:rsidP="00547B3F">
          <w:pPr>
            <w:spacing w:after="0" w:line="240" w:lineRule="auto"/>
            <w:ind w:left="720" w:hanging="720"/>
            <w:jc w:val="both"/>
            <w:rPr>
              <w:rFonts w:ascii="Arial" w:hAnsi="Arial" w:cs="Arial"/>
              <w:sz w:val="20"/>
              <w:szCs w:val="20"/>
            </w:rPr>
          </w:pPr>
        </w:p>
        <w:p w:rsidR="00F37BA9" w:rsidRPr="00EB0FCF" w:rsidRDefault="00F37BA9" w:rsidP="00547B3F">
          <w:pPr>
            <w:spacing w:after="0" w:line="240" w:lineRule="auto"/>
            <w:ind w:left="720" w:hanging="720"/>
            <w:jc w:val="both"/>
            <w:rPr>
              <w:rFonts w:ascii="Arial" w:hAnsi="Arial" w:cs="Arial"/>
              <w:sz w:val="20"/>
              <w:szCs w:val="20"/>
            </w:rPr>
          </w:pPr>
          <w:r w:rsidRPr="00EB0FCF">
            <w:rPr>
              <w:rFonts w:ascii="Arial" w:hAnsi="Arial" w:cs="Arial"/>
              <w:sz w:val="20"/>
              <w:szCs w:val="20"/>
            </w:rPr>
            <w:t>(c)</w:t>
          </w:r>
          <w:r w:rsidR="00B64E48" w:rsidRPr="00EB0FCF">
            <w:rPr>
              <w:rFonts w:ascii="Arial" w:hAnsi="Arial" w:cs="Arial"/>
              <w:sz w:val="20"/>
              <w:szCs w:val="20"/>
            </w:rPr>
            <w:tab/>
          </w:r>
          <w:r w:rsidRPr="00EB0FCF">
            <w:rPr>
              <w:rFonts w:ascii="Arial" w:hAnsi="Arial" w:cs="Arial"/>
              <w:sz w:val="20"/>
              <w:szCs w:val="20"/>
            </w:rPr>
            <w:t>offer or pay or agree to pay or give any sum of money or valuable consideration directly or indirectly to any person for doing or having done or causing or having caused to be done in relation to any other tender or proposed tender for the said work.</w:t>
          </w:r>
        </w:p>
        <w:p w:rsidR="00B64E48" w:rsidRPr="00EB0FCF" w:rsidRDefault="00B64E48" w:rsidP="00547B3F">
          <w:pPr>
            <w:spacing w:after="0" w:line="240" w:lineRule="auto"/>
            <w:ind w:left="720" w:hanging="720"/>
            <w:jc w:val="both"/>
            <w:rPr>
              <w:rFonts w:ascii="Arial" w:hAnsi="Arial" w:cs="Arial"/>
              <w:sz w:val="20"/>
              <w:szCs w:val="20"/>
            </w:rPr>
          </w:pPr>
        </w:p>
        <w:p w:rsidR="002865DF" w:rsidRPr="00EB0FCF" w:rsidRDefault="002865DF" w:rsidP="00547B3F">
          <w:pPr>
            <w:spacing w:after="0" w:line="240" w:lineRule="auto"/>
            <w:jc w:val="both"/>
            <w:rPr>
              <w:rFonts w:ascii="Arial" w:hAnsi="Arial" w:cs="Arial"/>
              <w:sz w:val="20"/>
              <w:szCs w:val="20"/>
            </w:rPr>
          </w:pPr>
        </w:p>
        <w:p w:rsidR="002865DF" w:rsidRDefault="00E975A7" w:rsidP="00547B3F">
          <w:pPr>
            <w:spacing w:after="0" w:line="240" w:lineRule="auto"/>
            <w:jc w:val="both"/>
            <w:rPr>
              <w:rFonts w:ascii="Arial" w:hAnsi="Arial" w:cs="Arial"/>
              <w:sz w:val="20"/>
              <w:szCs w:val="20"/>
            </w:rPr>
          </w:pPr>
          <w:r w:rsidRPr="00EB0FCF">
            <w:rPr>
              <w:rFonts w:ascii="Arial" w:hAnsi="Arial" w:cs="Arial"/>
              <w:sz w:val="20"/>
              <w:szCs w:val="20"/>
            </w:rPr>
            <w:t xml:space="preserve">I/We confirm that the undersigned are authorised to commit the Bidder to the contractual obligations contained in the </w:t>
          </w:r>
          <w:r w:rsidR="006955B4">
            <w:rPr>
              <w:rFonts w:ascii="Arial" w:hAnsi="Arial" w:cs="Arial"/>
              <w:sz w:val="20"/>
              <w:szCs w:val="20"/>
            </w:rPr>
            <w:t>ITQ</w:t>
          </w:r>
          <w:r w:rsidR="006D009B">
            <w:rPr>
              <w:rFonts w:ascii="Arial" w:hAnsi="Arial" w:cs="Arial"/>
              <w:sz w:val="20"/>
              <w:szCs w:val="20"/>
            </w:rPr>
            <w:t xml:space="preserve"> </w:t>
          </w:r>
          <w:r w:rsidRPr="00EB0FCF">
            <w:rPr>
              <w:rFonts w:ascii="Arial" w:hAnsi="Arial" w:cs="Arial"/>
              <w:sz w:val="20"/>
              <w:szCs w:val="20"/>
            </w:rPr>
            <w:t xml:space="preserve">and the </w:t>
          </w:r>
          <w:r w:rsidR="0038199A" w:rsidRPr="00EB0FCF">
            <w:rPr>
              <w:rFonts w:ascii="Arial" w:hAnsi="Arial" w:cs="Arial"/>
              <w:sz w:val="20"/>
              <w:szCs w:val="20"/>
            </w:rPr>
            <w:t>Contract</w:t>
          </w:r>
          <w:r w:rsidRPr="00EB0FCF">
            <w:rPr>
              <w:rFonts w:ascii="Arial" w:hAnsi="Arial" w:cs="Arial"/>
              <w:sz w:val="20"/>
              <w:szCs w:val="20"/>
            </w:rPr>
            <w:t xml:space="preserve">. </w:t>
          </w:r>
        </w:p>
      </w:sdtContent>
    </w:sdt>
    <w:p w:rsidR="002B7F20" w:rsidRDefault="002B7F20" w:rsidP="00547B3F">
      <w:pPr>
        <w:spacing w:after="0" w:line="240" w:lineRule="auto"/>
        <w:jc w:val="both"/>
        <w:rPr>
          <w:rFonts w:ascii="Arial" w:hAnsi="Arial" w:cs="Arial"/>
          <w:sz w:val="20"/>
          <w:szCs w:val="20"/>
        </w:rPr>
      </w:pPr>
    </w:p>
    <w:p w:rsidR="002B7F20" w:rsidRDefault="002B7F20" w:rsidP="00547B3F">
      <w:pPr>
        <w:spacing w:after="0" w:line="240" w:lineRule="auto"/>
        <w:jc w:val="both"/>
        <w:rPr>
          <w:rFonts w:ascii="Arial" w:hAnsi="Arial" w:cs="Arial"/>
          <w:sz w:val="20"/>
          <w:szCs w:val="20"/>
        </w:rPr>
      </w:pPr>
    </w:p>
    <w:p w:rsidR="002B7F20" w:rsidRDefault="002B7F20" w:rsidP="00547B3F">
      <w:pPr>
        <w:spacing w:after="0" w:line="240" w:lineRule="auto"/>
        <w:jc w:val="both"/>
        <w:rPr>
          <w:rFonts w:ascii="Arial" w:hAnsi="Arial" w:cs="Arial"/>
          <w:sz w:val="20"/>
          <w:szCs w:val="20"/>
        </w:rPr>
      </w:pPr>
    </w:p>
    <w:p w:rsidR="008635FD" w:rsidRDefault="008635FD" w:rsidP="008371CA">
      <w:pPr>
        <w:spacing w:after="0" w:line="240" w:lineRule="auto"/>
        <w:rPr>
          <w:rFonts w:ascii="Arial" w:hAnsi="Arial" w:cs="Arial"/>
          <w:sz w:val="20"/>
          <w:szCs w:val="20"/>
        </w:rPr>
      </w:pPr>
    </w:p>
    <w:p w:rsidR="008371CA" w:rsidRPr="00D34662" w:rsidRDefault="008371CA" w:rsidP="008371CA">
      <w:pPr>
        <w:spacing w:after="0" w:line="240" w:lineRule="auto"/>
        <w:rPr>
          <w:rFonts w:ascii="Arial" w:hAnsi="Arial" w:cs="Arial"/>
          <w:b/>
          <w:sz w:val="20"/>
          <w:szCs w:val="20"/>
        </w:rPr>
      </w:pPr>
      <w:r w:rsidRPr="00D34662">
        <w:rPr>
          <w:rFonts w:ascii="Arial" w:hAnsi="Arial" w:cs="Arial"/>
          <w:b/>
          <w:sz w:val="20"/>
          <w:szCs w:val="20"/>
        </w:rPr>
        <w:t xml:space="preserve">                                                                  </w:t>
      </w:r>
      <w:r w:rsidR="008E729C">
        <w:rPr>
          <w:rFonts w:ascii="Arial" w:hAnsi="Arial" w:cs="Arial"/>
          <w:b/>
          <w:sz w:val="20"/>
          <w:szCs w:val="20"/>
        </w:rPr>
        <w:t xml:space="preserve">     </w:t>
      </w:r>
      <w:sdt>
        <w:sdtPr>
          <w:rPr>
            <w:rFonts w:ascii="Arial" w:hAnsi="Arial" w:cs="Arial"/>
            <w:b/>
            <w:sz w:val="20"/>
            <w:szCs w:val="20"/>
          </w:rPr>
          <w:id w:val="-328366111"/>
          <w:lock w:val="sdtContentLocked"/>
          <w:placeholder>
            <w:docPart w:val="DefaultPlaceholder_1082065158"/>
          </w:placeholder>
        </w:sdtPr>
        <w:sdtEndPr/>
        <w:sdtContent>
          <w:r w:rsidRPr="00D34662">
            <w:rPr>
              <w:rFonts w:ascii="Arial" w:hAnsi="Arial" w:cs="Arial"/>
              <w:b/>
              <w:sz w:val="20"/>
              <w:szCs w:val="20"/>
            </w:rPr>
            <w:t>Dated this</w:t>
          </w:r>
        </w:sdtContent>
      </w:sdt>
      <w:r w:rsidRPr="00D34662">
        <w:rPr>
          <w:rFonts w:ascii="Arial" w:hAnsi="Arial" w:cs="Arial"/>
          <w:b/>
          <w:sz w:val="20"/>
          <w:szCs w:val="20"/>
        </w:rPr>
        <w:t xml:space="preserve"> </w:t>
      </w:r>
      <w:r w:rsidR="004C56AC">
        <w:rPr>
          <w:rFonts w:ascii="Arial" w:hAnsi="Arial" w:cs="Arial"/>
          <w:b/>
          <w:sz w:val="20"/>
          <w:szCs w:val="20"/>
        </w:rPr>
        <w:tab/>
      </w:r>
      <w:r w:rsidR="004C56AC">
        <w:rPr>
          <w:rFonts w:ascii="Arial" w:hAnsi="Arial" w:cs="Arial"/>
          <w:b/>
          <w:sz w:val="20"/>
          <w:szCs w:val="20"/>
        </w:rPr>
        <w:tab/>
        <w:t xml:space="preserve"> </w:t>
      </w:r>
      <w:r w:rsidRPr="00D34662">
        <w:rPr>
          <w:rFonts w:ascii="Arial" w:hAnsi="Arial" w:cs="Arial"/>
          <w:b/>
          <w:sz w:val="20"/>
          <w:szCs w:val="20"/>
        </w:rPr>
        <w:t xml:space="preserve">  </w:t>
      </w:r>
      <w:sdt>
        <w:sdtPr>
          <w:rPr>
            <w:rFonts w:ascii="Arial" w:hAnsi="Arial" w:cs="Arial"/>
            <w:b/>
            <w:sz w:val="20"/>
            <w:szCs w:val="20"/>
          </w:rPr>
          <w:id w:val="-434837897"/>
          <w:lock w:val="sdtContentLocked"/>
          <w:placeholder>
            <w:docPart w:val="DefaultPlaceholder_1082065158"/>
          </w:placeholder>
        </w:sdtPr>
        <w:sdtEndPr/>
        <w:sdtContent>
          <w:r w:rsidRPr="00D34662">
            <w:rPr>
              <w:rFonts w:ascii="Arial" w:hAnsi="Arial" w:cs="Arial"/>
              <w:b/>
              <w:sz w:val="20"/>
              <w:szCs w:val="20"/>
            </w:rPr>
            <w:t>Day of</w:t>
          </w:r>
        </w:sdtContent>
      </w:sdt>
      <w:r w:rsidRPr="00D34662">
        <w:rPr>
          <w:rFonts w:ascii="Arial" w:hAnsi="Arial" w:cs="Arial"/>
          <w:b/>
          <w:sz w:val="20"/>
          <w:szCs w:val="20"/>
        </w:rPr>
        <w:t xml:space="preserve"> </w:t>
      </w:r>
      <w:r w:rsidR="004C56AC">
        <w:rPr>
          <w:rFonts w:ascii="Arial" w:hAnsi="Arial" w:cs="Arial"/>
          <w:b/>
          <w:sz w:val="20"/>
          <w:szCs w:val="20"/>
        </w:rPr>
        <w:t xml:space="preserve">       </w:t>
      </w:r>
      <w:r w:rsidR="003A50BC">
        <w:rPr>
          <w:rFonts w:ascii="Arial" w:hAnsi="Arial" w:cs="Arial"/>
          <w:b/>
          <w:sz w:val="20"/>
          <w:szCs w:val="20"/>
        </w:rPr>
        <w:t xml:space="preserve"> 2019</w:t>
      </w:r>
    </w:p>
    <w:p w:rsidR="002B7F20" w:rsidRPr="00D34662" w:rsidRDefault="002B7F20" w:rsidP="008371CA">
      <w:pPr>
        <w:spacing w:after="0" w:line="240" w:lineRule="auto"/>
        <w:rPr>
          <w:rFonts w:ascii="Arial" w:hAnsi="Arial" w:cs="Arial"/>
          <w:b/>
          <w:sz w:val="20"/>
          <w:szCs w:val="20"/>
        </w:rPr>
      </w:pPr>
    </w:p>
    <w:p w:rsidR="00B64E48" w:rsidRPr="00D34662" w:rsidRDefault="00197CCC" w:rsidP="008371CA">
      <w:pPr>
        <w:spacing w:after="0" w:line="240" w:lineRule="auto"/>
        <w:rPr>
          <w:rFonts w:ascii="Arial" w:hAnsi="Arial" w:cs="Arial"/>
          <w:b/>
          <w:sz w:val="20"/>
          <w:szCs w:val="20"/>
        </w:rPr>
      </w:pPr>
      <w:sdt>
        <w:sdtPr>
          <w:rPr>
            <w:rFonts w:ascii="Arial" w:hAnsi="Arial" w:cs="Arial"/>
            <w:b/>
            <w:sz w:val="20"/>
            <w:szCs w:val="20"/>
          </w:rPr>
          <w:id w:val="-421257350"/>
          <w:lock w:val="sdtContentLocked"/>
          <w:placeholder>
            <w:docPart w:val="DefaultPlaceholder_1082065158"/>
          </w:placeholder>
        </w:sdtPr>
        <w:sdtEndPr/>
        <w:sdtContent>
          <w:r w:rsidR="008371CA" w:rsidRPr="00D34662">
            <w:rPr>
              <w:rFonts w:ascii="Arial" w:hAnsi="Arial" w:cs="Arial"/>
              <w:b/>
              <w:sz w:val="20"/>
              <w:szCs w:val="20"/>
            </w:rPr>
            <w:t xml:space="preserve">                                                               </w:t>
          </w:r>
          <w:r w:rsidR="008E729C">
            <w:rPr>
              <w:rFonts w:ascii="Arial" w:hAnsi="Arial" w:cs="Arial"/>
              <w:b/>
              <w:sz w:val="20"/>
              <w:szCs w:val="20"/>
            </w:rPr>
            <w:t xml:space="preserve">    </w:t>
          </w:r>
          <w:r w:rsidR="00B64E48" w:rsidRPr="00D34662">
            <w:rPr>
              <w:rFonts w:ascii="Arial" w:hAnsi="Arial" w:cs="Arial"/>
              <w:b/>
              <w:sz w:val="20"/>
              <w:szCs w:val="20"/>
            </w:rPr>
            <w:t>Signature(s)</w:t>
          </w:r>
        </w:sdtContent>
      </w:sdt>
      <w:r w:rsidR="00E975A7" w:rsidRPr="00D34662">
        <w:rPr>
          <w:rFonts w:ascii="Arial" w:hAnsi="Arial" w:cs="Arial"/>
          <w:b/>
          <w:sz w:val="20"/>
          <w:szCs w:val="20"/>
        </w:rPr>
        <w:t xml:space="preserve"> </w:t>
      </w:r>
    </w:p>
    <w:p w:rsidR="002E19BE" w:rsidRPr="00D34662" w:rsidRDefault="002E19BE" w:rsidP="008371CA">
      <w:pPr>
        <w:spacing w:after="0" w:line="240" w:lineRule="auto"/>
        <w:rPr>
          <w:rFonts w:ascii="Arial" w:hAnsi="Arial" w:cs="Arial"/>
          <w:b/>
          <w:sz w:val="20"/>
          <w:szCs w:val="20"/>
        </w:rPr>
      </w:pPr>
    </w:p>
    <w:p w:rsidR="00B64E48" w:rsidRPr="00D34662" w:rsidRDefault="00197CCC" w:rsidP="008371CA">
      <w:pPr>
        <w:spacing w:after="0" w:line="240" w:lineRule="auto"/>
        <w:rPr>
          <w:rFonts w:ascii="Arial" w:hAnsi="Arial" w:cs="Arial"/>
          <w:b/>
          <w:sz w:val="20"/>
          <w:szCs w:val="20"/>
        </w:rPr>
      </w:pPr>
      <w:sdt>
        <w:sdtPr>
          <w:rPr>
            <w:rFonts w:ascii="Arial" w:hAnsi="Arial" w:cs="Arial"/>
            <w:b/>
            <w:sz w:val="20"/>
            <w:szCs w:val="20"/>
          </w:rPr>
          <w:id w:val="-518397249"/>
          <w:lock w:val="sdtContentLocked"/>
          <w:placeholder>
            <w:docPart w:val="DefaultPlaceholder_1082065158"/>
          </w:placeholder>
        </w:sdtPr>
        <w:sdtEndPr/>
        <w:sdtContent>
          <w:r w:rsidR="008371CA" w:rsidRPr="00D34662">
            <w:rPr>
              <w:rFonts w:ascii="Arial" w:hAnsi="Arial" w:cs="Arial"/>
              <w:b/>
              <w:sz w:val="20"/>
              <w:szCs w:val="20"/>
            </w:rPr>
            <w:t xml:space="preserve">                                                                    </w:t>
          </w:r>
          <w:r w:rsidR="008E729C">
            <w:rPr>
              <w:rFonts w:ascii="Arial" w:hAnsi="Arial" w:cs="Arial"/>
              <w:b/>
              <w:sz w:val="20"/>
              <w:szCs w:val="20"/>
            </w:rPr>
            <w:t xml:space="preserve">     </w:t>
          </w:r>
          <w:r w:rsidR="008371CA" w:rsidRPr="00D34662">
            <w:rPr>
              <w:rFonts w:ascii="Arial" w:hAnsi="Arial" w:cs="Arial"/>
              <w:b/>
              <w:sz w:val="20"/>
              <w:szCs w:val="20"/>
            </w:rPr>
            <w:t xml:space="preserve"> </w:t>
          </w:r>
          <w:r w:rsidR="00B64E48" w:rsidRPr="00D34662">
            <w:rPr>
              <w:rFonts w:ascii="Arial" w:hAnsi="Arial" w:cs="Arial"/>
              <w:b/>
              <w:sz w:val="20"/>
              <w:szCs w:val="20"/>
            </w:rPr>
            <w:t>Name(s)</w:t>
          </w:r>
        </w:sdtContent>
      </w:sdt>
    </w:p>
    <w:p w:rsidR="002E19BE" w:rsidRPr="00D34662" w:rsidRDefault="002E19BE" w:rsidP="008371CA">
      <w:pPr>
        <w:spacing w:after="0" w:line="240" w:lineRule="auto"/>
        <w:rPr>
          <w:rFonts w:ascii="Arial" w:hAnsi="Arial" w:cs="Arial"/>
          <w:b/>
          <w:sz w:val="20"/>
          <w:szCs w:val="20"/>
        </w:rPr>
      </w:pPr>
    </w:p>
    <w:p w:rsidR="002E19BE" w:rsidRDefault="00197CCC" w:rsidP="008371CA">
      <w:pPr>
        <w:spacing w:after="0" w:line="240" w:lineRule="auto"/>
        <w:rPr>
          <w:rFonts w:ascii="Arial" w:hAnsi="Arial" w:cs="Arial"/>
          <w:b/>
          <w:sz w:val="20"/>
          <w:szCs w:val="20"/>
        </w:rPr>
      </w:pPr>
      <w:sdt>
        <w:sdtPr>
          <w:rPr>
            <w:rFonts w:ascii="Arial" w:hAnsi="Arial" w:cs="Arial"/>
            <w:b/>
            <w:sz w:val="20"/>
            <w:szCs w:val="20"/>
          </w:rPr>
          <w:id w:val="-540055388"/>
          <w:lock w:val="sdtContentLocked"/>
          <w:placeholder>
            <w:docPart w:val="DefaultPlaceholder_1082065158"/>
          </w:placeholder>
        </w:sdtPr>
        <w:sdtEndPr/>
        <w:sdtContent>
          <w:r w:rsidR="008371CA" w:rsidRPr="00D34662">
            <w:rPr>
              <w:rFonts w:ascii="Arial" w:hAnsi="Arial" w:cs="Arial"/>
              <w:b/>
              <w:sz w:val="20"/>
              <w:szCs w:val="20"/>
            </w:rPr>
            <w:t xml:space="preserve">                                                                    </w:t>
          </w:r>
          <w:r w:rsidR="008E729C">
            <w:rPr>
              <w:rFonts w:ascii="Arial" w:hAnsi="Arial" w:cs="Arial"/>
              <w:b/>
              <w:sz w:val="20"/>
              <w:szCs w:val="20"/>
            </w:rPr>
            <w:t xml:space="preserve">      </w:t>
          </w:r>
          <w:r w:rsidR="00E975A7" w:rsidRPr="00D34662">
            <w:rPr>
              <w:rFonts w:ascii="Arial" w:hAnsi="Arial" w:cs="Arial"/>
              <w:b/>
              <w:sz w:val="20"/>
              <w:szCs w:val="20"/>
            </w:rPr>
            <w:t>Position</w:t>
          </w:r>
        </w:sdtContent>
      </w:sdt>
    </w:p>
    <w:p w:rsidR="00DE48FA" w:rsidRPr="00D34662" w:rsidRDefault="00DE48FA" w:rsidP="008371CA">
      <w:pPr>
        <w:spacing w:after="0" w:line="240" w:lineRule="auto"/>
        <w:rPr>
          <w:rFonts w:ascii="Arial" w:hAnsi="Arial" w:cs="Arial"/>
          <w:b/>
          <w:sz w:val="20"/>
          <w:szCs w:val="20"/>
        </w:rPr>
      </w:pPr>
    </w:p>
    <w:p w:rsidR="00724B24" w:rsidRDefault="00197CCC" w:rsidP="008371CA">
      <w:pPr>
        <w:spacing w:after="0" w:line="240" w:lineRule="auto"/>
        <w:rPr>
          <w:rFonts w:ascii="Arial" w:hAnsi="Arial" w:cs="Arial"/>
          <w:sz w:val="20"/>
          <w:szCs w:val="20"/>
        </w:rPr>
      </w:pPr>
      <w:sdt>
        <w:sdtPr>
          <w:rPr>
            <w:rFonts w:ascii="Arial" w:hAnsi="Arial" w:cs="Arial"/>
            <w:b/>
            <w:sz w:val="20"/>
            <w:szCs w:val="20"/>
          </w:rPr>
          <w:id w:val="-2120278635"/>
          <w:lock w:val="sdtContentLocked"/>
          <w:placeholder>
            <w:docPart w:val="DefaultPlaceholder_1082065158"/>
          </w:placeholder>
        </w:sdtPr>
        <w:sdtEndPr>
          <w:rPr>
            <w:b w:val="0"/>
          </w:rPr>
        </w:sdtEndPr>
        <w:sdtContent>
          <w:r w:rsidR="006955B4">
            <w:rPr>
              <w:rFonts w:ascii="Arial" w:hAnsi="Arial" w:cs="Arial"/>
              <w:b/>
              <w:sz w:val="20"/>
              <w:szCs w:val="20"/>
            </w:rPr>
            <w:t>Duly authorised to sign ITQ submissions</w:t>
          </w:r>
          <w:r w:rsidR="008635FD" w:rsidRPr="00D34662">
            <w:rPr>
              <w:rFonts w:ascii="Arial" w:hAnsi="Arial" w:cs="Arial"/>
              <w:b/>
              <w:sz w:val="20"/>
              <w:szCs w:val="20"/>
            </w:rPr>
            <w:t xml:space="preserve"> for and on behalf of</w:t>
          </w:r>
          <w:r w:rsidR="004C56AC">
            <w:rPr>
              <w:rFonts w:ascii="Arial" w:hAnsi="Arial" w:cs="Arial"/>
              <w:sz w:val="20"/>
              <w:szCs w:val="20"/>
            </w:rPr>
            <w:softHyphen/>
          </w:r>
        </w:sdtContent>
      </w:sdt>
    </w:p>
    <w:p w:rsidR="008371CA" w:rsidRDefault="008371CA" w:rsidP="008371CA">
      <w:pPr>
        <w:spacing w:after="0" w:line="240" w:lineRule="auto"/>
        <w:rPr>
          <w:rFonts w:ascii="Arial" w:hAnsi="Arial" w:cs="Arial"/>
          <w:sz w:val="20"/>
          <w:szCs w:val="20"/>
        </w:rPr>
      </w:pPr>
    </w:p>
    <w:p w:rsidR="008371CA" w:rsidRPr="00EB0FCF" w:rsidRDefault="008371CA" w:rsidP="008371CA">
      <w:pPr>
        <w:spacing w:after="0" w:line="240" w:lineRule="auto"/>
        <w:rPr>
          <w:rFonts w:ascii="Arial" w:hAnsi="Arial" w:cs="Arial"/>
          <w:b/>
          <w:bCs/>
          <w:sz w:val="20"/>
          <w:szCs w:val="20"/>
        </w:rPr>
      </w:pPr>
    </w:p>
    <w:p w:rsidR="008635FD" w:rsidRPr="00EB0FCF" w:rsidRDefault="008635FD">
      <w:pPr>
        <w:spacing w:after="0" w:line="240" w:lineRule="auto"/>
        <w:jc w:val="both"/>
        <w:rPr>
          <w:rFonts w:ascii="Arial" w:hAnsi="Arial" w:cs="Arial"/>
          <w:sz w:val="20"/>
          <w:szCs w:val="20"/>
        </w:rPr>
      </w:pPr>
    </w:p>
    <w:sectPr w:rsidR="008635FD" w:rsidRPr="00EB0FCF" w:rsidSect="008564CE">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7CCC" w:rsidRDefault="00197CCC" w:rsidP="008564CE">
      <w:pPr>
        <w:spacing w:after="0" w:line="240" w:lineRule="auto"/>
      </w:pPr>
      <w:r>
        <w:separator/>
      </w:r>
    </w:p>
  </w:endnote>
  <w:endnote w:type="continuationSeparator" w:id="0">
    <w:p w:rsidR="00197CCC" w:rsidRDefault="00197CCC" w:rsidP="0085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156657988"/>
      <w:lock w:val="sdtContentLocked"/>
      <w:placeholder>
        <w:docPart w:val="DefaultPlaceholder_1082065158"/>
      </w:placeholder>
    </w:sdtPr>
    <w:sdtEndPr/>
    <w:sdtContent>
      <w:p w:rsidR="003B531B" w:rsidRDefault="00A13E8D">
        <w:pPr>
          <w:pStyle w:val="Footer"/>
          <w:jc w:val="right"/>
        </w:pPr>
        <w:r>
          <w:rPr>
            <w:lang w:val="en-GB"/>
          </w:rPr>
          <w:t>March</w:t>
        </w:r>
        <w:r w:rsidR="00E606D5">
          <w:rPr>
            <w:lang w:val="en-GB"/>
          </w:rPr>
          <w:t xml:space="preserve"> 2017</w:t>
        </w:r>
      </w:p>
    </w:sdtContent>
  </w:sdt>
  <w:p w:rsidR="00EF62FE" w:rsidRDefault="00EF62FE">
    <w:pPr>
      <w:pStyle w:val="Footer"/>
      <w:jc w:val="right"/>
    </w:pPr>
  </w:p>
  <w:p w:rsidR="008564CE" w:rsidRPr="008564CE" w:rsidRDefault="008564CE" w:rsidP="008564CE">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7CCC" w:rsidRDefault="00197CCC" w:rsidP="008564CE">
      <w:pPr>
        <w:spacing w:after="0" w:line="240" w:lineRule="auto"/>
      </w:pPr>
      <w:r>
        <w:separator/>
      </w:r>
    </w:p>
  </w:footnote>
  <w:footnote w:type="continuationSeparator" w:id="0">
    <w:p w:rsidR="00197CCC" w:rsidRDefault="00197CCC" w:rsidP="00856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17BD7"/>
    <w:multiLevelType w:val="hybridMultilevel"/>
    <w:tmpl w:val="596CF10A"/>
    <w:lvl w:ilvl="0" w:tplc="FA424D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6560A61"/>
    <w:multiLevelType w:val="hybridMultilevel"/>
    <w:tmpl w:val="CBAA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659287">
    <w:abstractNumId w:val="0"/>
  </w:num>
  <w:num w:numId="2" w16cid:durableId="73420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A7"/>
    <w:rsid w:val="00003A4D"/>
    <w:rsid w:val="00025631"/>
    <w:rsid w:val="00084E6B"/>
    <w:rsid w:val="00093F36"/>
    <w:rsid w:val="000B2B26"/>
    <w:rsid w:val="000B5DD9"/>
    <w:rsid w:val="000C0268"/>
    <w:rsid w:val="00176377"/>
    <w:rsid w:val="00197CCC"/>
    <w:rsid w:val="001A1512"/>
    <w:rsid w:val="001D0DF4"/>
    <w:rsid w:val="00200AE3"/>
    <w:rsid w:val="0021539C"/>
    <w:rsid w:val="002865DF"/>
    <w:rsid w:val="00292780"/>
    <w:rsid w:val="002A6471"/>
    <w:rsid w:val="002B7F20"/>
    <w:rsid w:val="002E19BE"/>
    <w:rsid w:val="002F11D4"/>
    <w:rsid w:val="00301BCE"/>
    <w:rsid w:val="00313B11"/>
    <w:rsid w:val="003230B3"/>
    <w:rsid w:val="00357DDB"/>
    <w:rsid w:val="003645A9"/>
    <w:rsid w:val="0038199A"/>
    <w:rsid w:val="003A50BC"/>
    <w:rsid w:val="003B531B"/>
    <w:rsid w:val="004C56AC"/>
    <w:rsid w:val="004E622F"/>
    <w:rsid w:val="00547B3F"/>
    <w:rsid w:val="005715FE"/>
    <w:rsid w:val="005B7E79"/>
    <w:rsid w:val="005C02EC"/>
    <w:rsid w:val="006068DE"/>
    <w:rsid w:val="00617356"/>
    <w:rsid w:val="006674FA"/>
    <w:rsid w:val="006955B4"/>
    <w:rsid w:val="006D009B"/>
    <w:rsid w:val="006D7760"/>
    <w:rsid w:val="00720D66"/>
    <w:rsid w:val="00724B24"/>
    <w:rsid w:val="007337A7"/>
    <w:rsid w:val="007419BD"/>
    <w:rsid w:val="00751660"/>
    <w:rsid w:val="00766DB7"/>
    <w:rsid w:val="00785148"/>
    <w:rsid w:val="00794FBF"/>
    <w:rsid w:val="007A1570"/>
    <w:rsid w:val="007C605B"/>
    <w:rsid w:val="007E4422"/>
    <w:rsid w:val="008121E9"/>
    <w:rsid w:val="008371CA"/>
    <w:rsid w:val="008564CE"/>
    <w:rsid w:val="008635FD"/>
    <w:rsid w:val="0086463E"/>
    <w:rsid w:val="00872531"/>
    <w:rsid w:val="008E0577"/>
    <w:rsid w:val="008E729C"/>
    <w:rsid w:val="008F1C78"/>
    <w:rsid w:val="008F1D77"/>
    <w:rsid w:val="008F20F6"/>
    <w:rsid w:val="008F6262"/>
    <w:rsid w:val="008F6995"/>
    <w:rsid w:val="009359BE"/>
    <w:rsid w:val="00967E31"/>
    <w:rsid w:val="00986163"/>
    <w:rsid w:val="009C3309"/>
    <w:rsid w:val="009F0FF1"/>
    <w:rsid w:val="00A13E8D"/>
    <w:rsid w:val="00A54A4A"/>
    <w:rsid w:val="00A647D9"/>
    <w:rsid w:val="00AC4EE9"/>
    <w:rsid w:val="00B2042E"/>
    <w:rsid w:val="00B4174D"/>
    <w:rsid w:val="00B64E48"/>
    <w:rsid w:val="00B76E15"/>
    <w:rsid w:val="00BA1267"/>
    <w:rsid w:val="00BD389A"/>
    <w:rsid w:val="00BF0F40"/>
    <w:rsid w:val="00C328DB"/>
    <w:rsid w:val="00C574D5"/>
    <w:rsid w:val="00C701B3"/>
    <w:rsid w:val="00C8225D"/>
    <w:rsid w:val="00C83274"/>
    <w:rsid w:val="00D06C3C"/>
    <w:rsid w:val="00D12CE3"/>
    <w:rsid w:val="00D316EC"/>
    <w:rsid w:val="00D34662"/>
    <w:rsid w:val="00D35186"/>
    <w:rsid w:val="00DA4860"/>
    <w:rsid w:val="00DE48FA"/>
    <w:rsid w:val="00E000D4"/>
    <w:rsid w:val="00E1798F"/>
    <w:rsid w:val="00E606D5"/>
    <w:rsid w:val="00E975A7"/>
    <w:rsid w:val="00E97F8C"/>
    <w:rsid w:val="00EB0FCF"/>
    <w:rsid w:val="00ED241C"/>
    <w:rsid w:val="00EF62FE"/>
    <w:rsid w:val="00F3611F"/>
    <w:rsid w:val="00F37BA9"/>
    <w:rsid w:val="00F8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17D4"/>
  <w15:docId w15:val="{8E350421-2C3E-4C72-BE7D-63F900C0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4CE"/>
    <w:pPr>
      <w:tabs>
        <w:tab w:val="center" w:pos="4513"/>
        <w:tab w:val="right" w:pos="9026"/>
      </w:tabs>
    </w:pPr>
    <w:rPr>
      <w:lang w:val="x-none"/>
    </w:rPr>
  </w:style>
  <w:style w:type="character" w:customStyle="1" w:styleId="HeaderChar">
    <w:name w:val="Header Char"/>
    <w:link w:val="Header"/>
    <w:uiPriority w:val="99"/>
    <w:rsid w:val="008564CE"/>
    <w:rPr>
      <w:sz w:val="22"/>
      <w:szCs w:val="22"/>
      <w:lang w:eastAsia="en-US"/>
    </w:rPr>
  </w:style>
  <w:style w:type="paragraph" w:styleId="Footer">
    <w:name w:val="footer"/>
    <w:basedOn w:val="Normal"/>
    <w:link w:val="FooterChar"/>
    <w:uiPriority w:val="99"/>
    <w:unhideWhenUsed/>
    <w:rsid w:val="008564CE"/>
    <w:pPr>
      <w:tabs>
        <w:tab w:val="center" w:pos="4513"/>
        <w:tab w:val="right" w:pos="9026"/>
      </w:tabs>
    </w:pPr>
    <w:rPr>
      <w:lang w:val="x-none"/>
    </w:rPr>
  </w:style>
  <w:style w:type="character" w:customStyle="1" w:styleId="FooterChar">
    <w:name w:val="Footer Char"/>
    <w:link w:val="Footer"/>
    <w:uiPriority w:val="99"/>
    <w:rsid w:val="008564CE"/>
    <w:rPr>
      <w:sz w:val="22"/>
      <w:szCs w:val="22"/>
      <w:lang w:eastAsia="en-US"/>
    </w:rPr>
  </w:style>
  <w:style w:type="character" w:styleId="Hyperlink">
    <w:name w:val="Hyperlink"/>
    <w:uiPriority w:val="99"/>
    <w:unhideWhenUsed/>
    <w:rsid w:val="002B7F20"/>
    <w:rPr>
      <w:color w:val="0000FF"/>
      <w:u w:val="single"/>
    </w:rPr>
  </w:style>
  <w:style w:type="paragraph" w:styleId="BalloonText">
    <w:name w:val="Balloon Text"/>
    <w:basedOn w:val="Normal"/>
    <w:link w:val="BalloonTextChar"/>
    <w:uiPriority w:val="99"/>
    <w:semiHidden/>
    <w:unhideWhenUsed/>
    <w:rsid w:val="006D00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009B"/>
    <w:rPr>
      <w:rFonts w:ascii="Tahoma" w:hAnsi="Tahoma" w:cs="Tahoma"/>
      <w:sz w:val="16"/>
      <w:szCs w:val="16"/>
      <w:lang w:eastAsia="en-US"/>
    </w:rPr>
  </w:style>
  <w:style w:type="character" w:styleId="CommentReference">
    <w:name w:val="annotation reference"/>
    <w:uiPriority w:val="99"/>
    <w:semiHidden/>
    <w:unhideWhenUsed/>
    <w:rsid w:val="009F0FF1"/>
    <w:rPr>
      <w:sz w:val="16"/>
      <w:szCs w:val="16"/>
    </w:rPr>
  </w:style>
  <w:style w:type="paragraph" w:styleId="CommentText">
    <w:name w:val="annotation text"/>
    <w:basedOn w:val="Normal"/>
    <w:link w:val="CommentTextChar"/>
    <w:uiPriority w:val="99"/>
    <w:semiHidden/>
    <w:unhideWhenUsed/>
    <w:rsid w:val="009F0FF1"/>
    <w:rPr>
      <w:sz w:val="20"/>
      <w:szCs w:val="20"/>
    </w:rPr>
  </w:style>
  <w:style w:type="character" w:customStyle="1" w:styleId="CommentTextChar">
    <w:name w:val="Comment Text Char"/>
    <w:link w:val="CommentText"/>
    <w:uiPriority w:val="99"/>
    <w:semiHidden/>
    <w:rsid w:val="009F0FF1"/>
    <w:rPr>
      <w:lang w:eastAsia="en-US"/>
    </w:rPr>
  </w:style>
  <w:style w:type="paragraph" w:styleId="CommentSubject">
    <w:name w:val="annotation subject"/>
    <w:basedOn w:val="CommentText"/>
    <w:next w:val="CommentText"/>
    <w:link w:val="CommentSubjectChar"/>
    <w:uiPriority w:val="99"/>
    <w:semiHidden/>
    <w:unhideWhenUsed/>
    <w:rsid w:val="009F0FF1"/>
    <w:rPr>
      <w:b/>
      <w:bCs/>
    </w:rPr>
  </w:style>
  <w:style w:type="character" w:customStyle="1" w:styleId="CommentSubjectChar">
    <w:name w:val="Comment Subject Char"/>
    <w:link w:val="CommentSubject"/>
    <w:uiPriority w:val="99"/>
    <w:semiHidden/>
    <w:rsid w:val="009F0FF1"/>
    <w:rPr>
      <w:b/>
      <w:bCs/>
      <w:lang w:eastAsia="en-US"/>
    </w:rPr>
  </w:style>
  <w:style w:type="character" w:styleId="PlaceholderText">
    <w:name w:val="Placeholder Text"/>
    <w:basedOn w:val="DefaultParagraphFont"/>
    <w:uiPriority w:val="99"/>
    <w:semiHidden/>
    <w:rsid w:val="00A13E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30707297">
          <w:marLeft w:val="0"/>
          <w:marRight w:val="0"/>
          <w:marTop w:val="0"/>
          <w:marBottom w:val="0"/>
          <w:divBdr>
            <w:top w:val="none" w:sz="0" w:space="0" w:color="auto"/>
            <w:left w:val="none" w:sz="0" w:space="0" w:color="auto"/>
            <w:bottom w:val="single" w:sz="6" w:space="8" w:color="F4F4F4"/>
            <w:right w:val="none" w:sz="0" w:space="0" w:color="auto"/>
          </w:divBdr>
          <w:divsChild>
            <w:div w:id="617491728">
              <w:marLeft w:val="-225"/>
              <w:marRight w:val="-225"/>
              <w:marTop w:val="0"/>
              <w:marBottom w:val="0"/>
              <w:divBdr>
                <w:top w:val="none" w:sz="0" w:space="0" w:color="auto"/>
                <w:left w:val="none" w:sz="0" w:space="0" w:color="auto"/>
                <w:bottom w:val="none" w:sz="0" w:space="0" w:color="auto"/>
                <w:right w:val="none" w:sz="0" w:space="0" w:color="auto"/>
              </w:divBdr>
              <w:divsChild>
                <w:div w:id="13699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pga/2015/30/section/54/enac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1B2CC49-1344-48A4-96FC-B774F9D2F425}"/>
      </w:docPartPr>
      <w:docPartBody>
        <w:p w:rsidR="003167E2" w:rsidRDefault="00D04900">
          <w:r w:rsidRPr="00BB59B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900"/>
    <w:rsid w:val="00161024"/>
    <w:rsid w:val="003167E2"/>
    <w:rsid w:val="004F7925"/>
    <w:rsid w:val="00793AB2"/>
    <w:rsid w:val="00814713"/>
    <w:rsid w:val="00B67079"/>
    <w:rsid w:val="00D0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9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F820-7178-41D7-8004-FD11E2B2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5474</CharactersWithSpaces>
  <SharedDoc>false</SharedDoc>
  <HLinks>
    <vt:vector size="6" baseType="variant">
      <vt:variant>
        <vt:i4>3473458</vt:i4>
      </vt:variant>
      <vt:variant>
        <vt:i4>0</vt:i4>
      </vt:variant>
      <vt:variant>
        <vt:i4>0</vt:i4>
      </vt:variant>
      <vt:variant>
        <vt:i4>5</vt:i4>
      </vt:variant>
      <vt:variant>
        <vt:lpwstr>http://www.legislation.gov.uk/ukpga/2015/30/section/54/enacted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Cook</dc:creator>
  <cp:lastModifiedBy>Nathan Reynard</cp:lastModifiedBy>
  <cp:revision>1</cp:revision>
  <dcterms:created xsi:type="dcterms:W3CDTF">2022-12-22T15:54:00Z</dcterms:created>
  <dcterms:modified xsi:type="dcterms:W3CDTF">2022-12-22T15:54:00Z</dcterms:modified>
</cp:coreProperties>
</file>