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C9BB" w14:textId="07D5140D" w:rsidR="00781C7C" w:rsidRPr="009F321D" w:rsidRDefault="00627BD0" w:rsidP="009F321D">
      <w:pPr>
        <w:spacing w:after="0" w:line="240" w:lineRule="auto"/>
        <w:rPr>
          <w:rFonts w:ascii="Arial" w:hAnsi="Arial"/>
        </w:rPr>
      </w:pPr>
      <w:r w:rsidRPr="009F321D">
        <w:rPr>
          <w:rFonts w:ascii="Arial" w:hAnsi="Arial" w:cs="Arial"/>
          <w:noProof/>
          <w:lang w:eastAsia="en-GB"/>
        </w:rPr>
        <mc:AlternateContent>
          <mc:Choice Requires="wps">
            <w:drawing>
              <wp:anchor distT="0" distB="0" distL="114300" distR="114300" simplePos="0" relativeHeight="251658240" behindDoc="0" locked="0" layoutInCell="1" allowOverlap="1" wp14:anchorId="3733F093" wp14:editId="62DF1A21">
                <wp:simplePos x="0" y="0"/>
                <wp:positionH relativeFrom="page">
                  <wp:align>left</wp:align>
                </wp:positionH>
                <wp:positionV relativeFrom="paragraph">
                  <wp:posOffset>193040</wp:posOffset>
                </wp:positionV>
                <wp:extent cx="7537450" cy="742950"/>
                <wp:effectExtent l="0" t="0" r="635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450" cy="742950"/>
                        </a:xfrm>
                        <a:prstGeom prst="rect">
                          <a:avLst/>
                        </a:prstGeom>
                        <a:solidFill>
                          <a:srgbClr val="7F7F7F">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3603F1" w14:textId="77777777" w:rsidR="00C21E51" w:rsidRPr="00E861FE" w:rsidRDefault="00C21E51" w:rsidP="00E861FE">
                            <w:pPr>
                              <w:jc w:val="center"/>
                              <w:rPr>
                                <w:rFonts w:ascii="Arial" w:hAnsi="Arial" w:cs="Arial"/>
                                <w:b/>
                                <w:color w:val="FFFFFF"/>
                                <w:sz w:val="72"/>
                                <w:szCs w:val="96"/>
                              </w:rPr>
                            </w:pPr>
                            <w:r w:rsidRPr="00E861FE">
                              <w:rPr>
                                <w:rFonts w:ascii="Arial" w:hAnsi="Arial" w:cs="Arial"/>
                                <w:b/>
                                <w:color w:val="FFFFFF"/>
                                <w:sz w:val="72"/>
                                <w:szCs w:val="96"/>
                              </w:rPr>
                              <w:t xml:space="preserve">Request for </w:t>
                            </w:r>
                            <w:r>
                              <w:rPr>
                                <w:rFonts w:ascii="Arial" w:hAnsi="Arial" w:cs="Arial"/>
                                <w:b/>
                                <w:color w:val="FFFFFF"/>
                                <w:sz w:val="72"/>
                                <w:szCs w:val="96"/>
                              </w:rPr>
                              <w:t>Proposal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3F093" id="Rectangle 12" o:spid="_x0000_s1026" style="position:absolute;margin-left:0;margin-top:15.2pt;width:593.5pt;height:5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" fillcolor="#7f7f7f" stroked="f">
                <v:fill opacity="49087f"/>
                <v:textbox>
                  <w:txbxContent>
                    <w:p w14:paraId="643603F1" w14:textId="77777777" w:rsidR="00C21E51" w:rsidRPr="00E861FE" w:rsidRDefault="00C21E51" w:rsidP="00E861FE">
                      <w:pPr>
                        <w:jc w:val="center"/>
                        <w:rPr>
                          <w:rFonts w:ascii="Arial" w:hAnsi="Arial" w:cs="Arial"/>
                          <w:b/>
                          <w:color w:val="FFFFFF"/>
                          <w:sz w:val="72"/>
                          <w:szCs w:val="96"/>
                        </w:rPr>
                      </w:pPr>
                      <w:r w:rsidRPr="00E861FE">
                        <w:rPr>
                          <w:rFonts w:ascii="Arial" w:hAnsi="Arial" w:cs="Arial"/>
                          <w:b/>
                          <w:color w:val="FFFFFF"/>
                          <w:sz w:val="72"/>
                          <w:szCs w:val="96"/>
                        </w:rPr>
                        <w:t xml:space="preserve">Request for </w:t>
                      </w:r>
                      <w:r>
                        <w:rPr>
                          <w:rFonts w:ascii="Arial" w:hAnsi="Arial" w:cs="Arial"/>
                          <w:b/>
                          <w:color w:val="FFFFFF"/>
                          <w:sz w:val="72"/>
                          <w:szCs w:val="96"/>
                        </w:rPr>
                        <w:t>Proposal</w:t>
                      </w:r>
                    </w:p>
                  </w:txbxContent>
                </v:textbox>
                <w10:wrap anchorx="page"/>
              </v:rect>
            </w:pict>
          </mc:Fallback>
        </mc:AlternateContent>
      </w:r>
      <w:r w:rsidR="00DF75BD">
        <w:rPr>
          <w:rFonts w:ascii="Arial" w:hAnsi="Arial"/>
        </w:rPr>
        <w:t xml:space="preserve"> </w:t>
      </w:r>
    </w:p>
    <w:p w14:paraId="2ACA6754" w14:textId="31EAC148" w:rsidR="009F321D" w:rsidRPr="009F321D" w:rsidRDefault="009F321D" w:rsidP="009F321D">
      <w:pPr>
        <w:spacing w:after="0" w:line="240" w:lineRule="auto"/>
        <w:rPr>
          <w:rFonts w:ascii="Arial" w:hAnsi="Arial"/>
        </w:rPr>
      </w:pPr>
    </w:p>
    <w:p w14:paraId="1605B0BD" w14:textId="735A045F" w:rsidR="009F321D" w:rsidRPr="009F321D" w:rsidRDefault="009F321D" w:rsidP="009F321D">
      <w:pPr>
        <w:spacing w:after="0" w:line="240" w:lineRule="auto"/>
        <w:rPr>
          <w:rFonts w:ascii="Arial" w:hAnsi="Arial"/>
        </w:rPr>
      </w:pPr>
    </w:p>
    <w:p w14:paraId="5F6695D0" w14:textId="7D8E3C94" w:rsidR="009F321D" w:rsidRPr="009F321D" w:rsidRDefault="009F321D" w:rsidP="009F321D">
      <w:pPr>
        <w:spacing w:after="0" w:line="240" w:lineRule="auto"/>
        <w:rPr>
          <w:rFonts w:ascii="Arial" w:hAnsi="Arial"/>
        </w:rPr>
      </w:pPr>
    </w:p>
    <w:p w14:paraId="54B6E8CF" w14:textId="080E2E89" w:rsidR="009F321D" w:rsidRPr="009F321D" w:rsidRDefault="009F321D" w:rsidP="009F321D">
      <w:pPr>
        <w:spacing w:after="0" w:line="240" w:lineRule="auto"/>
        <w:rPr>
          <w:rFonts w:ascii="Arial" w:hAnsi="Arial"/>
        </w:rPr>
      </w:pPr>
    </w:p>
    <w:p w14:paraId="231BEF60" w14:textId="01BAF2CC" w:rsidR="009F321D" w:rsidRPr="009F321D" w:rsidRDefault="009F321D" w:rsidP="009F321D">
      <w:pPr>
        <w:spacing w:after="0" w:line="240" w:lineRule="auto"/>
        <w:rPr>
          <w:rFonts w:ascii="Arial" w:hAnsi="Arial"/>
        </w:rPr>
      </w:pPr>
    </w:p>
    <w:p w14:paraId="7C012312" w14:textId="52AB54C3" w:rsidR="009F321D" w:rsidRPr="009F321D" w:rsidRDefault="009F321D" w:rsidP="009F321D">
      <w:pPr>
        <w:spacing w:after="0" w:line="240" w:lineRule="auto"/>
        <w:rPr>
          <w:rFonts w:ascii="Arial" w:hAnsi="Arial"/>
        </w:rPr>
      </w:pPr>
    </w:p>
    <w:p w14:paraId="11DFAAEA" w14:textId="4CAC7FF7" w:rsidR="009F321D" w:rsidRPr="009F321D" w:rsidRDefault="009F321D" w:rsidP="009F321D">
      <w:pPr>
        <w:spacing w:after="0" w:line="240" w:lineRule="auto"/>
        <w:rPr>
          <w:rFonts w:ascii="Arial" w:hAnsi="Arial"/>
        </w:rPr>
      </w:pPr>
    </w:p>
    <w:p w14:paraId="1ED721DD" w14:textId="3E3AE829" w:rsidR="009F321D" w:rsidRPr="009F321D" w:rsidRDefault="009F321D" w:rsidP="009F321D">
      <w:pPr>
        <w:spacing w:after="0" w:line="240" w:lineRule="auto"/>
        <w:rPr>
          <w:rFonts w:ascii="Arial" w:hAnsi="Arial"/>
        </w:rPr>
      </w:pPr>
    </w:p>
    <w:p w14:paraId="74E954AB" w14:textId="77777777" w:rsidR="009F321D" w:rsidRPr="009F321D" w:rsidRDefault="009F321D" w:rsidP="009F321D">
      <w:pPr>
        <w:spacing w:after="0" w:line="240" w:lineRule="auto"/>
        <w:rPr>
          <w:rFonts w:ascii="Arial" w:hAnsi="Arial"/>
        </w:rPr>
      </w:pPr>
    </w:p>
    <w:p w14:paraId="21BDF209" w14:textId="77777777" w:rsidR="00781C7C" w:rsidRPr="009F321D" w:rsidRDefault="00781C7C" w:rsidP="009F321D">
      <w:pPr>
        <w:spacing w:after="0"/>
        <w:rPr>
          <w:rFonts w:ascii="Arial" w:hAnsi="Arial"/>
        </w:rPr>
      </w:pPr>
    </w:p>
    <w:p w14:paraId="2CBF1205" w14:textId="341825A2" w:rsidR="00C21E51" w:rsidRPr="009F321D" w:rsidRDefault="00C21E51" w:rsidP="009F321D">
      <w:pPr>
        <w:spacing w:after="0"/>
        <w:rPr>
          <w:rFonts w:ascii="Arial" w:hAnsi="Arial" w:cs="Arial"/>
        </w:rPr>
      </w:pPr>
    </w:p>
    <w:p w14:paraId="2D626E0C" w14:textId="1D689776" w:rsidR="00C21E51" w:rsidRPr="009F321D" w:rsidRDefault="00C21E51" w:rsidP="009F321D">
      <w:pPr>
        <w:spacing w:after="0"/>
        <w:rPr>
          <w:rFonts w:ascii="Arial" w:hAnsi="Arial" w:cs="Arial"/>
        </w:rPr>
      </w:pPr>
    </w:p>
    <w:p w14:paraId="345CA6A9" w14:textId="6FA5F3CB" w:rsidR="006B3F47" w:rsidRPr="009F321D" w:rsidRDefault="005A7F50" w:rsidP="009F321D">
      <w:pPr>
        <w:spacing w:after="0"/>
        <w:rPr>
          <w:rFonts w:ascii="Arial" w:hAnsi="Arial" w:cs="Arial"/>
        </w:rPr>
      </w:pPr>
      <w:r w:rsidRPr="009F321D">
        <w:rPr>
          <w:rFonts w:ascii="Arial" w:hAnsi="Arial" w:cs="Arial"/>
          <w:noProof/>
        </w:rPr>
        <w:drawing>
          <wp:anchor distT="0" distB="0" distL="114300" distR="114300" simplePos="0" relativeHeight="251658241" behindDoc="0" locked="0" layoutInCell="1" allowOverlap="1" wp14:anchorId="59E294DB" wp14:editId="25515B89">
            <wp:simplePos x="0" y="0"/>
            <wp:positionH relativeFrom="margin">
              <wp:align>center</wp:align>
            </wp:positionH>
            <wp:positionV relativeFrom="paragraph">
              <wp:posOffset>1270</wp:posOffset>
            </wp:positionV>
            <wp:extent cx="4705350" cy="283845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05350" cy="2838450"/>
                    </a:xfrm>
                    <a:prstGeom prst="rect">
                      <a:avLst/>
                    </a:prstGeom>
                    <a:noFill/>
                    <a:ln>
                      <a:noFill/>
                    </a:ln>
                  </pic:spPr>
                </pic:pic>
              </a:graphicData>
            </a:graphic>
          </wp:anchor>
        </w:drawing>
      </w:r>
    </w:p>
    <w:p w14:paraId="61726ABF" w14:textId="366213EA" w:rsidR="006B3F47" w:rsidRPr="009F321D" w:rsidRDefault="006B3F47" w:rsidP="009F321D">
      <w:pPr>
        <w:spacing w:after="0"/>
        <w:rPr>
          <w:rFonts w:ascii="Arial" w:hAnsi="Arial" w:cs="Arial"/>
        </w:rPr>
      </w:pPr>
    </w:p>
    <w:p w14:paraId="6BA2D225" w14:textId="6064C2FC" w:rsidR="009F321D" w:rsidRPr="009F321D" w:rsidRDefault="009F321D" w:rsidP="009F321D">
      <w:pPr>
        <w:spacing w:after="0"/>
        <w:rPr>
          <w:rFonts w:ascii="Arial" w:hAnsi="Arial" w:cs="Arial"/>
        </w:rPr>
      </w:pPr>
    </w:p>
    <w:p w14:paraId="14992CF8" w14:textId="535EDD64" w:rsidR="009F321D" w:rsidRPr="009F321D" w:rsidRDefault="009F321D" w:rsidP="009F321D">
      <w:pPr>
        <w:spacing w:after="0"/>
        <w:rPr>
          <w:rFonts w:ascii="Arial" w:hAnsi="Arial" w:cs="Arial"/>
        </w:rPr>
      </w:pPr>
    </w:p>
    <w:p w14:paraId="7960211D" w14:textId="77E342ED" w:rsidR="009F321D" w:rsidRPr="009F321D" w:rsidRDefault="009F321D" w:rsidP="009F321D">
      <w:pPr>
        <w:spacing w:after="0"/>
        <w:rPr>
          <w:rFonts w:ascii="Arial" w:hAnsi="Arial" w:cs="Arial"/>
        </w:rPr>
      </w:pPr>
    </w:p>
    <w:p w14:paraId="648B85CA" w14:textId="579894C9" w:rsidR="009F321D" w:rsidRPr="009F321D" w:rsidRDefault="009F321D" w:rsidP="009F321D">
      <w:pPr>
        <w:spacing w:after="0"/>
        <w:rPr>
          <w:rFonts w:ascii="Arial" w:hAnsi="Arial" w:cs="Arial"/>
        </w:rPr>
      </w:pPr>
    </w:p>
    <w:p w14:paraId="1390CD45" w14:textId="351F9946" w:rsidR="009F321D" w:rsidRPr="009F321D" w:rsidRDefault="009F321D" w:rsidP="009F321D">
      <w:pPr>
        <w:spacing w:after="0"/>
        <w:rPr>
          <w:rFonts w:ascii="Arial" w:hAnsi="Arial" w:cs="Arial"/>
        </w:rPr>
      </w:pPr>
    </w:p>
    <w:p w14:paraId="1847D7AB" w14:textId="1729684E" w:rsidR="009F321D" w:rsidRPr="009F321D" w:rsidRDefault="009F321D" w:rsidP="009F321D">
      <w:pPr>
        <w:spacing w:after="0"/>
        <w:rPr>
          <w:rFonts w:ascii="Arial" w:hAnsi="Arial" w:cs="Arial"/>
        </w:rPr>
      </w:pPr>
    </w:p>
    <w:p w14:paraId="2A93401E" w14:textId="77777777" w:rsidR="009F321D" w:rsidRPr="009F321D" w:rsidRDefault="009F321D" w:rsidP="009F321D">
      <w:pPr>
        <w:spacing w:after="0"/>
        <w:rPr>
          <w:rFonts w:ascii="Arial" w:hAnsi="Arial" w:cs="Arial"/>
        </w:rPr>
      </w:pPr>
    </w:p>
    <w:p w14:paraId="7D761AEB" w14:textId="77777777" w:rsidR="00781C7C" w:rsidRPr="009F321D" w:rsidRDefault="00781C7C" w:rsidP="009F321D">
      <w:pPr>
        <w:spacing w:after="0"/>
        <w:rPr>
          <w:rFonts w:ascii="Arial" w:hAnsi="Arial" w:cs="Arial"/>
          <w:b/>
          <w:color w:val="24246C"/>
        </w:rPr>
      </w:pPr>
    </w:p>
    <w:p w14:paraId="36F39B0A" w14:textId="1F308D6B" w:rsidR="00911CF1" w:rsidRDefault="006B3F47" w:rsidP="00911CF1">
      <w:pPr>
        <w:spacing w:after="120"/>
        <w:rPr>
          <w:rFonts w:ascii="Arial" w:hAnsi="Arial" w:cs="Arial"/>
          <w:b/>
          <w:color w:val="FF0000"/>
          <w:sz w:val="28"/>
        </w:rPr>
      </w:pPr>
      <w:r>
        <w:rPr>
          <w:rFonts w:ascii="Arial" w:hAnsi="Arial" w:cs="Arial"/>
          <w:b/>
          <w:color w:val="24246C"/>
          <w:sz w:val="28"/>
        </w:rPr>
        <w:t>R</w:t>
      </w:r>
      <w:r w:rsidR="00911CF1">
        <w:rPr>
          <w:rFonts w:ascii="Arial" w:hAnsi="Arial" w:cs="Arial"/>
          <w:b/>
          <w:color w:val="24246C"/>
          <w:sz w:val="28"/>
        </w:rPr>
        <w:t xml:space="preserve">equest for Proposal (RFP) on behalf of </w:t>
      </w:r>
      <w:r w:rsidR="00083BB8">
        <w:rPr>
          <w:rFonts w:ascii="Arial" w:hAnsi="Arial" w:cs="Arial"/>
          <w:b/>
          <w:color w:val="FF0000"/>
          <w:sz w:val="28"/>
        </w:rPr>
        <w:t>UK Research and Innovation (UKRI)</w:t>
      </w:r>
    </w:p>
    <w:p w14:paraId="3A8F973D" w14:textId="1405C2B2" w:rsidR="00911CF1" w:rsidRDefault="00911CF1" w:rsidP="00911CF1">
      <w:pPr>
        <w:spacing w:after="120"/>
        <w:rPr>
          <w:rFonts w:ascii="Arial" w:hAnsi="Arial" w:cs="Arial"/>
          <w:b/>
          <w:color w:val="FF0000"/>
          <w:sz w:val="28"/>
        </w:rPr>
      </w:pPr>
      <w:r>
        <w:rPr>
          <w:rFonts w:ascii="Arial" w:hAnsi="Arial" w:cs="Arial"/>
          <w:b/>
          <w:color w:val="24246C"/>
          <w:sz w:val="28"/>
        </w:rPr>
        <w:t xml:space="preserve">Subject: </w:t>
      </w:r>
      <w:r w:rsidR="00083BB8">
        <w:rPr>
          <w:rFonts w:ascii="Arial" w:hAnsi="Arial" w:cs="Arial"/>
          <w:b/>
          <w:color w:val="FF0000"/>
          <w:sz w:val="28"/>
        </w:rPr>
        <w:t>Travel Assistance Centre</w:t>
      </w:r>
    </w:p>
    <w:p w14:paraId="31A9D960" w14:textId="4A50DDE7" w:rsidR="00911CF1" w:rsidRDefault="00911CF1" w:rsidP="00911CF1">
      <w:pPr>
        <w:spacing w:after="120"/>
        <w:rPr>
          <w:rFonts w:ascii="Arial" w:hAnsi="Arial" w:cs="Arial"/>
          <w:color w:val="000000"/>
          <w:sz w:val="24"/>
        </w:rPr>
      </w:pPr>
      <w:r>
        <w:rPr>
          <w:rFonts w:ascii="Arial" w:hAnsi="Arial" w:cs="Arial"/>
          <w:b/>
          <w:color w:val="24246C"/>
          <w:sz w:val="28"/>
        </w:rPr>
        <w:t>Sourcing Reference Number:</w:t>
      </w:r>
      <w:r>
        <w:rPr>
          <w:rFonts w:ascii="Arial" w:hAnsi="Arial" w:cs="Arial"/>
          <w:b/>
          <w:color w:val="FFFF00"/>
          <w:sz w:val="28"/>
        </w:rPr>
        <w:t xml:space="preserve"> </w:t>
      </w:r>
      <w:r w:rsidR="00083BB8">
        <w:rPr>
          <w:rFonts w:ascii="Arial" w:hAnsi="Arial" w:cs="Arial"/>
          <w:b/>
          <w:color w:val="FF0000"/>
          <w:sz w:val="28"/>
        </w:rPr>
        <w:t>GSS24061</w:t>
      </w:r>
    </w:p>
    <w:p w14:paraId="0AC19A29" w14:textId="79E17BAB" w:rsidR="009F321D" w:rsidRDefault="009F321D">
      <w:pPr>
        <w:spacing w:after="0" w:line="240" w:lineRule="auto"/>
        <w:rPr>
          <w:rFonts w:ascii="Arial" w:hAnsi="Arial" w:cs="Arial"/>
          <w:b/>
          <w:color w:val="24246C"/>
          <w:sz w:val="28"/>
        </w:rPr>
      </w:pPr>
      <w:r>
        <w:rPr>
          <w:rFonts w:ascii="Arial" w:hAnsi="Arial" w:cs="Arial"/>
          <w:b/>
          <w:color w:val="24246C"/>
          <w:sz w:val="28"/>
        </w:rPr>
        <w:br w:type="page"/>
      </w:r>
    </w:p>
    <w:p w14:paraId="47C4FF54" w14:textId="77777777" w:rsidR="00A72FC3" w:rsidRPr="00C474F1" w:rsidRDefault="00A72FC3" w:rsidP="00481F6D">
      <w:pPr>
        <w:spacing w:after="0" w:line="240" w:lineRule="auto"/>
        <w:jc w:val="both"/>
        <w:rPr>
          <w:rFonts w:ascii="Arial" w:hAnsi="Arial" w:cs="Arial"/>
          <w:b/>
        </w:rPr>
      </w:pPr>
      <w:r w:rsidRPr="00C474F1">
        <w:rPr>
          <w:rFonts w:ascii="Arial" w:hAnsi="Arial" w:cs="Arial"/>
          <w:b/>
        </w:rPr>
        <w:lastRenderedPageBreak/>
        <w:t>Table of Contents</w:t>
      </w:r>
    </w:p>
    <w:p w14:paraId="6B84099D" w14:textId="77777777" w:rsidR="00475273" w:rsidRDefault="00475273" w:rsidP="00481F6D">
      <w:pPr>
        <w:spacing w:after="0" w:line="240" w:lineRule="auto"/>
        <w:jc w:val="both"/>
        <w:rPr>
          <w:rFonts w:ascii="Arial" w:hAnsi="Arial" w:cs="Arial"/>
          <w:b/>
        </w:rPr>
      </w:pPr>
    </w:p>
    <w:p w14:paraId="4371AC8B" w14:textId="77777777" w:rsidR="00C90AEE" w:rsidRPr="00C474F1" w:rsidRDefault="00C90AEE" w:rsidP="00481F6D">
      <w:pPr>
        <w:spacing w:after="0" w:line="240" w:lineRule="auto"/>
        <w:jc w:val="both"/>
        <w:rPr>
          <w:rFonts w:ascii="Arial" w:hAnsi="Arial" w:cs="Arial"/>
          <w:b/>
        </w:rPr>
      </w:pPr>
      <w:r w:rsidRPr="00C474F1">
        <w:rPr>
          <w:rFonts w:ascii="Arial" w:hAnsi="Arial" w:cs="Arial"/>
          <w:b/>
        </w:rPr>
        <w:t>Section</w:t>
      </w:r>
      <w:r w:rsidRPr="00C474F1">
        <w:rPr>
          <w:rFonts w:ascii="Arial" w:hAnsi="Arial" w:cs="Arial"/>
          <w:b/>
        </w:rPr>
        <w:tab/>
      </w:r>
      <w:r w:rsidRPr="00C474F1">
        <w:rPr>
          <w:rFonts w:ascii="Arial" w:hAnsi="Arial" w:cs="Arial"/>
          <w:b/>
        </w:rPr>
        <w:tab/>
        <w:t>Content</w:t>
      </w:r>
    </w:p>
    <w:p w14:paraId="7AF52889" w14:textId="77777777" w:rsidR="00475273" w:rsidRDefault="00475273" w:rsidP="00481F6D">
      <w:pPr>
        <w:spacing w:after="0" w:line="240" w:lineRule="auto"/>
        <w:jc w:val="both"/>
        <w:rPr>
          <w:rFonts w:ascii="Arial" w:hAnsi="Arial" w:cs="Arial"/>
        </w:rPr>
      </w:pPr>
    </w:p>
    <w:p w14:paraId="2A20FA05" w14:textId="77777777" w:rsidR="00C90AEE" w:rsidRPr="00C474F1" w:rsidRDefault="00C90AEE" w:rsidP="00481F6D">
      <w:pPr>
        <w:spacing w:after="0" w:line="240" w:lineRule="auto"/>
        <w:jc w:val="both"/>
        <w:rPr>
          <w:rFonts w:ascii="Arial" w:hAnsi="Arial" w:cs="Arial"/>
        </w:rPr>
      </w:pPr>
      <w:r w:rsidRPr="00C474F1">
        <w:rPr>
          <w:rFonts w:ascii="Arial" w:hAnsi="Arial" w:cs="Arial"/>
        </w:rPr>
        <w:t>1</w:t>
      </w:r>
      <w:r w:rsidRPr="00C474F1">
        <w:rPr>
          <w:rFonts w:ascii="Arial" w:hAnsi="Arial" w:cs="Arial"/>
        </w:rPr>
        <w:tab/>
      </w:r>
      <w:r w:rsidRPr="00C474F1">
        <w:rPr>
          <w:rFonts w:ascii="Arial" w:hAnsi="Arial" w:cs="Arial"/>
        </w:rPr>
        <w:tab/>
      </w:r>
      <w:r w:rsidRPr="00C474F1">
        <w:rPr>
          <w:rFonts w:ascii="Arial" w:hAnsi="Arial" w:cs="Arial"/>
        </w:rPr>
        <w:tab/>
      </w:r>
      <w:hyperlink w:anchor="Section_1_About_UK_shared_business" w:history="1">
        <w:r w:rsidR="00781C7C" w:rsidRPr="00C474F1">
          <w:rPr>
            <w:rStyle w:val="Hyperlink"/>
            <w:rFonts w:ascii="Arial" w:hAnsi="Arial" w:cs="Arial"/>
          </w:rPr>
          <w:t>About UK Shared Business Services Ltd.</w:t>
        </w:r>
      </w:hyperlink>
    </w:p>
    <w:p w14:paraId="4E245B2C" w14:textId="77777777" w:rsidR="00475273" w:rsidRDefault="00475273" w:rsidP="00481F6D">
      <w:pPr>
        <w:spacing w:after="0" w:line="240" w:lineRule="auto"/>
        <w:jc w:val="both"/>
        <w:rPr>
          <w:rFonts w:ascii="Arial" w:hAnsi="Arial" w:cs="Arial"/>
        </w:rPr>
      </w:pPr>
    </w:p>
    <w:p w14:paraId="63CA7A27" w14:textId="77777777" w:rsidR="00C90AEE" w:rsidRPr="00C474F1" w:rsidRDefault="00C90AEE" w:rsidP="00481F6D">
      <w:pPr>
        <w:spacing w:after="0" w:line="240" w:lineRule="auto"/>
        <w:jc w:val="both"/>
        <w:rPr>
          <w:rFonts w:ascii="Arial" w:hAnsi="Arial" w:cs="Arial"/>
        </w:rPr>
      </w:pPr>
      <w:r w:rsidRPr="00C474F1">
        <w:rPr>
          <w:rFonts w:ascii="Arial" w:hAnsi="Arial" w:cs="Arial"/>
        </w:rPr>
        <w:t>2</w:t>
      </w:r>
      <w:r w:rsidRPr="00C474F1">
        <w:rPr>
          <w:rFonts w:ascii="Arial" w:hAnsi="Arial" w:cs="Arial"/>
        </w:rPr>
        <w:tab/>
      </w:r>
      <w:r w:rsidRPr="00C474F1">
        <w:rPr>
          <w:rFonts w:ascii="Arial" w:hAnsi="Arial" w:cs="Arial"/>
        </w:rPr>
        <w:tab/>
      </w:r>
      <w:r w:rsidRPr="00C474F1">
        <w:rPr>
          <w:rFonts w:ascii="Arial" w:hAnsi="Arial" w:cs="Arial"/>
        </w:rPr>
        <w:tab/>
      </w:r>
      <w:hyperlink w:anchor="Section_2_About_our_customer" w:history="1">
        <w:r w:rsidR="00781C7C" w:rsidRPr="00C474F1">
          <w:rPr>
            <w:rStyle w:val="Hyperlink"/>
            <w:rFonts w:ascii="Arial" w:hAnsi="Arial" w:cs="Arial"/>
          </w:rPr>
          <w:t xml:space="preserve">About </w:t>
        </w:r>
        <w:r w:rsidR="0002114F">
          <w:rPr>
            <w:rStyle w:val="Hyperlink"/>
            <w:rFonts w:ascii="Arial" w:hAnsi="Arial" w:cs="Arial"/>
          </w:rPr>
          <w:t>th</w:t>
        </w:r>
        <w:r w:rsidR="00264F2D">
          <w:rPr>
            <w:rStyle w:val="Hyperlink"/>
            <w:rFonts w:ascii="Arial" w:hAnsi="Arial" w:cs="Arial"/>
          </w:rPr>
          <w:t>e Contracting Authority</w:t>
        </w:r>
      </w:hyperlink>
    </w:p>
    <w:p w14:paraId="69BD1BD5" w14:textId="77777777" w:rsidR="00475273" w:rsidRDefault="00475273" w:rsidP="00481F6D">
      <w:pPr>
        <w:spacing w:after="0" w:line="240" w:lineRule="auto"/>
        <w:jc w:val="both"/>
        <w:rPr>
          <w:rFonts w:ascii="Arial" w:hAnsi="Arial" w:cs="Arial"/>
        </w:rPr>
      </w:pPr>
    </w:p>
    <w:p w14:paraId="16E1A947" w14:textId="77777777" w:rsidR="000918DD" w:rsidRPr="00C474F1" w:rsidRDefault="000918DD" w:rsidP="00481F6D">
      <w:pPr>
        <w:spacing w:after="0" w:line="240" w:lineRule="auto"/>
        <w:jc w:val="both"/>
        <w:rPr>
          <w:rFonts w:ascii="Arial" w:hAnsi="Arial" w:cs="Arial"/>
        </w:rPr>
      </w:pPr>
      <w:r w:rsidRPr="00C474F1">
        <w:rPr>
          <w:rFonts w:ascii="Arial" w:hAnsi="Arial" w:cs="Arial"/>
        </w:rPr>
        <w:t>3</w:t>
      </w:r>
      <w:r w:rsidRPr="00C474F1">
        <w:rPr>
          <w:rFonts w:ascii="Arial" w:hAnsi="Arial" w:cs="Arial"/>
        </w:rPr>
        <w:tab/>
      </w:r>
      <w:r w:rsidRPr="00C474F1">
        <w:rPr>
          <w:rFonts w:ascii="Arial" w:hAnsi="Arial" w:cs="Arial"/>
        </w:rPr>
        <w:tab/>
      </w:r>
      <w:r w:rsidRPr="00C474F1">
        <w:rPr>
          <w:rFonts w:ascii="Arial" w:hAnsi="Arial" w:cs="Arial"/>
        </w:rPr>
        <w:tab/>
      </w:r>
      <w:hyperlink w:anchor="Section_3_working_with_UK_SBS" w:history="1">
        <w:r w:rsidRPr="00C474F1">
          <w:rPr>
            <w:rStyle w:val="Hyperlink"/>
            <w:rFonts w:ascii="Arial" w:hAnsi="Arial" w:cs="Arial"/>
          </w:rPr>
          <w:t xml:space="preserve">Working with </w:t>
        </w:r>
        <w:r w:rsidR="0002114F">
          <w:rPr>
            <w:rStyle w:val="Hyperlink"/>
            <w:rFonts w:ascii="Arial" w:hAnsi="Arial" w:cs="Arial"/>
          </w:rPr>
          <w:t>the Contracting Authority</w:t>
        </w:r>
        <w:r w:rsidRPr="00C474F1">
          <w:rPr>
            <w:rStyle w:val="Hyperlink"/>
            <w:rFonts w:ascii="Arial" w:hAnsi="Arial" w:cs="Arial"/>
          </w:rPr>
          <w:t>.</w:t>
        </w:r>
      </w:hyperlink>
    </w:p>
    <w:p w14:paraId="6A27B5AC" w14:textId="77777777" w:rsidR="00475273" w:rsidRDefault="00475273" w:rsidP="00481F6D">
      <w:pPr>
        <w:spacing w:after="0" w:line="240" w:lineRule="auto"/>
        <w:jc w:val="both"/>
        <w:rPr>
          <w:rFonts w:ascii="Arial" w:hAnsi="Arial" w:cs="Arial"/>
        </w:rPr>
      </w:pPr>
    </w:p>
    <w:p w14:paraId="1071801F" w14:textId="77777777" w:rsidR="003229C9" w:rsidRPr="00C474F1" w:rsidRDefault="000918DD" w:rsidP="00481F6D">
      <w:pPr>
        <w:spacing w:after="0" w:line="240" w:lineRule="auto"/>
        <w:jc w:val="both"/>
        <w:rPr>
          <w:rFonts w:ascii="Arial" w:hAnsi="Arial" w:cs="Arial"/>
        </w:rPr>
      </w:pPr>
      <w:r w:rsidRPr="00C474F1">
        <w:rPr>
          <w:rFonts w:ascii="Arial" w:hAnsi="Arial" w:cs="Arial"/>
        </w:rPr>
        <w:t>4</w:t>
      </w:r>
      <w:r w:rsidR="003229C9" w:rsidRPr="00C474F1">
        <w:rPr>
          <w:rFonts w:ascii="Arial" w:hAnsi="Arial" w:cs="Arial"/>
        </w:rPr>
        <w:tab/>
      </w:r>
      <w:r w:rsidR="003229C9" w:rsidRPr="00C474F1">
        <w:rPr>
          <w:rFonts w:ascii="Arial" w:hAnsi="Arial" w:cs="Arial"/>
        </w:rPr>
        <w:tab/>
      </w:r>
      <w:r w:rsidR="003229C9" w:rsidRPr="00C474F1">
        <w:rPr>
          <w:rFonts w:ascii="Arial" w:hAnsi="Arial" w:cs="Arial"/>
        </w:rPr>
        <w:tab/>
      </w:r>
      <w:hyperlink w:anchor="Section_4_Specification" w:history="1">
        <w:r w:rsidR="00674D7B" w:rsidRPr="00C474F1">
          <w:rPr>
            <w:rStyle w:val="Hyperlink"/>
            <w:rFonts w:ascii="Arial" w:hAnsi="Arial" w:cs="Arial"/>
          </w:rPr>
          <w:t xml:space="preserve">Specification </w:t>
        </w:r>
        <w:r w:rsidR="00264F2D">
          <w:rPr>
            <w:rStyle w:val="Hyperlink"/>
            <w:rFonts w:ascii="Arial" w:hAnsi="Arial" w:cs="Arial"/>
          </w:rPr>
          <w:t>and</w:t>
        </w:r>
        <w:r w:rsidR="00674D7B" w:rsidRPr="00C474F1">
          <w:rPr>
            <w:rStyle w:val="Hyperlink"/>
            <w:rFonts w:ascii="Arial" w:hAnsi="Arial" w:cs="Arial"/>
          </w:rPr>
          <w:t xml:space="preserve"> a</w:t>
        </w:r>
        <w:r w:rsidR="00781C7C" w:rsidRPr="00C474F1">
          <w:rPr>
            <w:rStyle w:val="Hyperlink"/>
            <w:rFonts w:ascii="Arial" w:hAnsi="Arial" w:cs="Arial"/>
          </w:rPr>
          <w:t>bout this procurement</w:t>
        </w:r>
      </w:hyperlink>
    </w:p>
    <w:p w14:paraId="6D4CE9AB" w14:textId="77777777" w:rsidR="00475273" w:rsidRDefault="00475273" w:rsidP="00481F6D">
      <w:pPr>
        <w:spacing w:after="0" w:line="240" w:lineRule="auto"/>
        <w:jc w:val="both"/>
        <w:rPr>
          <w:rFonts w:ascii="Arial" w:hAnsi="Arial" w:cs="Arial"/>
        </w:rPr>
      </w:pPr>
    </w:p>
    <w:p w14:paraId="3AAD3F1B" w14:textId="77777777" w:rsidR="00C90AEE" w:rsidRPr="00C474F1" w:rsidRDefault="000918DD" w:rsidP="00481F6D">
      <w:pPr>
        <w:spacing w:after="0" w:line="240" w:lineRule="auto"/>
        <w:jc w:val="both"/>
        <w:rPr>
          <w:rFonts w:ascii="Arial" w:hAnsi="Arial" w:cs="Arial"/>
        </w:rPr>
      </w:pPr>
      <w:r w:rsidRPr="00C474F1">
        <w:rPr>
          <w:rFonts w:ascii="Arial" w:hAnsi="Arial" w:cs="Arial"/>
        </w:rPr>
        <w:t>5</w:t>
      </w:r>
      <w:r w:rsidR="006562C6" w:rsidRPr="00C474F1">
        <w:rPr>
          <w:rFonts w:ascii="Arial" w:hAnsi="Arial" w:cs="Arial"/>
        </w:rPr>
        <w:tab/>
      </w:r>
      <w:r w:rsidR="006562C6" w:rsidRPr="00C474F1">
        <w:rPr>
          <w:rFonts w:ascii="Arial" w:hAnsi="Arial" w:cs="Arial"/>
        </w:rPr>
        <w:tab/>
      </w:r>
      <w:r w:rsidR="006562C6" w:rsidRPr="00C474F1">
        <w:rPr>
          <w:rFonts w:ascii="Arial" w:hAnsi="Arial" w:cs="Arial"/>
        </w:rPr>
        <w:tab/>
      </w:r>
      <w:hyperlink w:anchor="Section_5_Evaluation_model" w:history="1">
        <w:r w:rsidR="00781C7C" w:rsidRPr="00C474F1">
          <w:rPr>
            <w:rStyle w:val="Hyperlink"/>
            <w:rFonts w:ascii="Arial" w:hAnsi="Arial" w:cs="Arial"/>
          </w:rPr>
          <w:t>Evaluation model</w:t>
        </w:r>
      </w:hyperlink>
    </w:p>
    <w:p w14:paraId="235ABD8F" w14:textId="77777777" w:rsidR="00475273" w:rsidRDefault="00475273" w:rsidP="00481F6D">
      <w:pPr>
        <w:spacing w:after="0" w:line="240" w:lineRule="auto"/>
        <w:jc w:val="both"/>
        <w:rPr>
          <w:rFonts w:ascii="Arial" w:hAnsi="Arial" w:cs="Arial"/>
        </w:rPr>
      </w:pPr>
    </w:p>
    <w:p w14:paraId="6B26ED1D" w14:textId="77777777" w:rsidR="00C90AEE" w:rsidRPr="00C474F1" w:rsidRDefault="000918DD" w:rsidP="00481F6D">
      <w:pPr>
        <w:spacing w:after="0" w:line="240" w:lineRule="auto"/>
        <w:jc w:val="both"/>
        <w:rPr>
          <w:rFonts w:ascii="Arial" w:hAnsi="Arial" w:cs="Arial"/>
        </w:rPr>
      </w:pPr>
      <w:r w:rsidRPr="00C474F1">
        <w:rPr>
          <w:rFonts w:ascii="Arial" w:hAnsi="Arial" w:cs="Arial"/>
        </w:rPr>
        <w:t>6</w:t>
      </w:r>
      <w:r w:rsidR="006562C6" w:rsidRPr="00C474F1">
        <w:rPr>
          <w:rFonts w:ascii="Arial" w:hAnsi="Arial" w:cs="Arial"/>
        </w:rPr>
        <w:tab/>
      </w:r>
      <w:r w:rsidR="006562C6" w:rsidRPr="00C474F1">
        <w:rPr>
          <w:rFonts w:ascii="Arial" w:hAnsi="Arial" w:cs="Arial"/>
        </w:rPr>
        <w:tab/>
      </w:r>
      <w:r w:rsidR="006562C6" w:rsidRPr="00C474F1">
        <w:rPr>
          <w:rFonts w:ascii="Arial" w:hAnsi="Arial" w:cs="Arial"/>
        </w:rPr>
        <w:tab/>
      </w:r>
      <w:hyperlink w:anchor="Section_6_Selection_and_award_question" w:history="1">
        <w:r w:rsidR="0066451D" w:rsidRPr="00C474F1">
          <w:rPr>
            <w:rStyle w:val="Hyperlink"/>
            <w:rFonts w:ascii="Arial" w:hAnsi="Arial" w:cs="Arial"/>
          </w:rPr>
          <w:t>Selection and award questionnaires</w:t>
        </w:r>
      </w:hyperlink>
    </w:p>
    <w:p w14:paraId="4F636D64" w14:textId="77777777" w:rsidR="00475273" w:rsidRDefault="00475273" w:rsidP="00481F6D">
      <w:pPr>
        <w:spacing w:after="0" w:line="240" w:lineRule="auto"/>
        <w:jc w:val="both"/>
        <w:rPr>
          <w:rFonts w:ascii="Arial" w:hAnsi="Arial" w:cs="Arial"/>
        </w:rPr>
      </w:pPr>
    </w:p>
    <w:p w14:paraId="346878E9" w14:textId="77777777" w:rsidR="00973AB5" w:rsidRPr="00C474F1" w:rsidRDefault="000918DD" w:rsidP="00481F6D">
      <w:pPr>
        <w:spacing w:after="0" w:line="240" w:lineRule="auto"/>
        <w:jc w:val="both"/>
        <w:rPr>
          <w:rFonts w:ascii="Arial" w:hAnsi="Arial" w:cs="Arial"/>
        </w:rPr>
      </w:pPr>
      <w:r w:rsidRPr="00C474F1">
        <w:rPr>
          <w:rFonts w:ascii="Arial" w:hAnsi="Arial" w:cs="Arial"/>
        </w:rPr>
        <w:t>7</w:t>
      </w:r>
      <w:r w:rsidR="00973AB5" w:rsidRPr="00C474F1">
        <w:rPr>
          <w:rFonts w:ascii="Arial" w:hAnsi="Arial" w:cs="Arial"/>
        </w:rPr>
        <w:tab/>
      </w:r>
      <w:r w:rsidR="00973AB5" w:rsidRPr="00C474F1">
        <w:rPr>
          <w:rFonts w:ascii="Arial" w:hAnsi="Arial" w:cs="Arial"/>
        </w:rPr>
        <w:tab/>
      </w:r>
      <w:r w:rsidR="00973AB5" w:rsidRPr="00C474F1">
        <w:rPr>
          <w:rFonts w:ascii="Arial" w:hAnsi="Arial" w:cs="Arial"/>
        </w:rPr>
        <w:tab/>
      </w:r>
      <w:hyperlink w:anchor="Section_7_General_information" w:history="1">
        <w:r w:rsidR="00973AB5" w:rsidRPr="00C474F1">
          <w:rPr>
            <w:rStyle w:val="Hyperlink"/>
            <w:rFonts w:ascii="Arial" w:hAnsi="Arial" w:cs="Arial"/>
          </w:rPr>
          <w:t>General Information</w:t>
        </w:r>
      </w:hyperlink>
    </w:p>
    <w:p w14:paraId="26F3457C" w14:textId="77777777" w:rsidR="00973AB5" w:rsidRPr="00C474F1" w:rsidRDefault="00973AB5" w:rsidP="00481F6D">
      <w:pPr>
        <w:spacing w:after="0" w:line="240" w:lineRule="auto"/>
        <w:jc w:val="both"/>
        <w:rPr>
          <w:rFonts w:ascii="Arial" w:hAnsi="Arial" w:cs="Arial"/>
        </w:rPr>
      </w:pPr>
    </w:p>
    <w:p w14:paraId="5DBD5A6C" w14:textId="77777777" w:rsidR="00C90AEE" w:rsidRPr="00C474F1" w:rsidRDefault="001F4B5F" w:rsidP="00481F6D">
      <w:pPr>
        <w:spacing w:after="0" w:line="240" w:lineRule="auto"/>
        <w:jc w:val="both"/>
        <w:rPr>
          <w:rFonts w:ascii="Arial" w:hAnsi="Arial" w:cs="Arial"/>
        </w:rPr>
      </w:pPr>
      <w:r w:rsidRPr="00C474F1">
        <w:rPr>
          <w:rFonts w:ascii="Arial" w:hAnsi="Arial" w:cs="Arial"/>
        </w:rPr>
        <w:t xml:space="preserve">Appendix A </w:t>
      </w:r>
      <w:r w:rsidR="008828D8" w:rsidRPr="00C474F1">
        <w:rPr>
          <w:rFonts w:ascii="Arial" w:hAnsi="Arial" w:cs="Arial"/>
        </w:rPr>
        <w:tab/>
      </w:r>
      <w:r w:rsidR="008828D8" w:rsidRPr="00C474F1">
        <w:rPr>
          <w:rFonts w:ascii="Arial" w:hAnsi="Arial" w:cs="Arial"/>
        </w:rPr>
        <w:tab/>
      </w:r>
      <w:r w:rsidR="00781C7C" w:rsidRPr="00C474F1">
        <w:rPr>
          <w:rFonts w:ascii="Arial" w:hAnsi="Arial" w:cs="Arial"/>
        </w:rPr>
        <w:t>Glossary of Terms</w:t>
      </w:r>
    </w:p>
    <w:p w14:paraId="4442B9CD" w14:textId="77777777" w:rsidR="00475273" w:rsidRDefault="00475273" w:rsidP="00481F6D">
      <w:pPr>
        <w:spacing w:after="0" w:line="240" w:lineRule="auto"/>
        <w:jc w:val="both"/>
        <w:rPr>
          <w:rFonts w:ascii="Arial" w:hAnsi="Arial" w:cs="Arial"/>
        </w:rPr>
      </w:pPr>
    </w:p>
    <w:p w14:paraId="3BA4A830" w14:textId="77777777" w:rsidR="00973AB5" w:rsidRPr="009F321D" w:rsidRDefault="006562C6" w:rsidP="009F321D">
      <w:pPr>
        <w:pStyle w:val="Heading1"/>
      </w:pPr>
      <w:r w:rsidRPr="009F321D">
        <w:br w:type="page"/>
      </w:r>
      <w:bookmarkStart w:id="0" w:name="Section_1_About_UK_shared_business"/>
      <w:r w:rsidR="00973AB5" w:rsidRPr="009F321D">
        <w:lastRenderedPageBreak/>
        <w:t xml:space="preserve">Section 1 – About UK Shared Business Services </w:t>
      </w:r>
      <w:bookmarkEnd w:id="0"/>
    </w:p>
    <w:p w14:paraId="36D4FA8D" w14:textId="77777777" w:rsidR="00475273" w:rsidRPr="009F321D" w:rsidRDefault="00475273" w:rsidP="009F321D">
      <w:pPr>
        <w:spacing w:after="0" w:line="240" w:lineRule="auto"/>
        <w:rPr>
          <w:rFonts w:ascii="Arial" w:eastAsia="Times New Roman" w:hAnsi="Arial" w:cs="Arial"/>
          <w:bCs/>
          <w:lang w:eastAsia="en-GB"/>
        </w:rPr>
      </w:pPr>
    </w:p>
    <w:p w14:paraId="239CC725" w14:textId="77777777" w:rsidR="00973AB5" w:rsidRPr="009F321D" w:rsidRDefault="00973AB5" w:rsidP="009F321D">
      <w:pPr>
        <w:spacing w:after="0" w:line="240" w:lineRule="auto"/>
        <w:jc w:val="both"/>
        <w:textAlignment w:val="top"/>
        <w:rPr>
          <w:rFonts w:ascii="Arial" w:eastAsia="Times New Roman" w:hAnsi="Arial" w:cs="Arial"/>
          <w:b/>
          <w:color w:val="808080"/>
          <w:sz w:val="24"/>
          <w:lang w:eastAsia="en-GB"/>
        </w:rPr>
      </w:pPr>
      <w:r w:rsidRPr="009F321D">
        <w:rPr>
          <w:rFonts w:ascii="Arial" w:eastAsia="Times New Roman" w:hAnsi="Arial" w:cs="Arial"/>
          <w:b/>
          <w:color w:val="808080"/>
          <w:sz w:val="24"/>
          <w:lang w:eastAsia="en-GB"/>
        </w:rPr>
        <w:t>Putting the business into shared services</w:t>
      </w:r>
    </w:p>
    <w:p w14:paraId="50909AB3" w14:textId="77777777" w:rsidR="00475273" w:rsidRPr="009F321D" w:rsidRDefault="00475273" w:rsidP="009F321D">
      <w:pPr>
        <w:spacing w:after="0" w:line="240" w:lineRule="auto"/>
        <w:rPr>
          <w:rFonts w:ascii="Arial" w:eastAsia="Times New Roman" w:hAnsi="Arial" w:cs="Arial"/>
          <w:bCs/>
          <w:lang w:eastAsia="en-GB"/>
        </w:rPr>
      </w:pPr>
    </w:p>
    <w:p w14:paraId="568BB113" w14:textId="51BED2F8" w:rsidR="00973AB5" w:rsidRPr="009F321D" w:rsidRDefault="00973AB5" w:rsidP="009F321D">
      <w:pPr>
        <w:spacing w:after="0" w:line="240" w:lineRule="auto"/>
        <w:rPr>
          <w:rFonts w:ascii="Arial" w:eastAsia="Times New Roman" w:hAnsi="Arial" w:cs="Arial"/>
          <w:bCs/>
          <w:lang w:eastAsia="en-GB"/>
        </w:rPr>
      </w:pPr>
      <w:r w:rsidRPr="009F321D">
        <w:rPr>
          <w:rFonts w:ascii="Arial" w:eastAsia="Times New Roman" w:hAnsi="Arial" w:cs="Arial"/>
          <w:bCs/>
          <w:lang w:eastAsia="en-GB"/>
        </w:rPr>
        <w:t xml:space="preserve">UK Shared Business Services Ltd (UKSBS) brings a commercial attitude to the public sector; helping </w:t>
      </w:r>
      <w:r w:rsidR="0002114F" w:rsidRPr="009F321D">
        <w:rPr>
          <w:rFonts w:ascii="Arial" w:eastAsia="Times New Roman" w:hAnsi="Arial" w:cs="Arial"/>
          <w:bCs/>
          <w:lang w:eastAsia="en-GB"/>
        </w:rPr>
        <w:t>Contracting Authorities</w:t>
      </w:r>
      <w:r w:rsidRPr="009F321D">
        <w:rPr>
          <w:rFonts w:ascii="Arial" w:eastAsia="Times New Roman" w:hAnsi="Arial" w:cs="Arial"/>
          <w:bCs/>
          <w:lang w:eastAsia="en-GB"/>
        </w:rPr>
        <w:t xml:space="preserve"> improve efficiency, generate savings and modernise.</w:t>
      </w:r>
    </w:p>
    <w:p w14:paraId="4814FCE5" w14:textId="77777777" w:rsidR="00973AB5" w:rsidRPr="009F321D" w:rsidRDefault="00973AB5" w:rsidP="009F321D">
      <w:pPr>
        <w:spacing w:after="0" w:line="240" w:lineRule="auto"/>
        <w:rPr>
          <w:rFonts w:ascii="Arial" w:eastAsia="Times New Roman" w:hAnsi="Arial" w:cs="Arial"/>
          <w:bCs/>
          <w:lang w:eastAsia="en-GB"/>
        </w:rPr>
      </w:pPr>
      <w:r w:rsidRPr="009F321D">
        <w:rPr>
          <w:rFonts w:ascii="Arial" w:eastAsia="Times New Roman" w:hAnsi="Arial" w:cs="Arial"/>
          <w:bCs/>
          <w:lang w:eastAsia="en-GB"/>
        </w:rPr>
        <w:t xml:space="preserve">It is our vision to become the leading </w:t>
      </w:r>
      <w:r w:rsidR="0002114F" w:rsidRPr="009F321D">
        <w:rPr>
          <w:rFonts w:ascii="Arial" w:eastAsia="Times New Roman" w:hAnsi="Arial" w:cs="Arial"/>
          <w:bCs/>
          <w:lang w:eastAsia="en-GB"/>
        </w:rPr>
        <w:t xml:space="preserve">service </w:t>
      </w:r>
      <w:r w:rsidRPr="009F321D">
        <w:rPr>
          <w:rFonts w:ascii="Arial" w:eastAsia="Times New Roman" w:hAnsi="Arial" w:cs="Arial"/>
          <w:bCs/>
          <w:lang w:eastAsia="en-GB"/>
        </w:rPr>
        <w:t xml:space="preserve">provider for </w:t>
      </w:r>
      <w:r w:rsidR="0002114F" w:rsidRPr="009F321D">
        <w:rPr>
          <w:rFonts w:ascii="Arial" w:eastAsia="Times New Roman" w:hAnsi="Arial" w:cs="Arial"/>
          <w:bCs/>
          <w:lang w:eastAsia="en-GB"/>
        </w:rPr>
        <w:t>Contracting Authorities</w:t>
      </w:r>
      <w:r w:rsidRPr="009F321D">
        <w:rPr>
          <w:rFonts w:ascii="Arial" w:eastAsia="Times New Roman" w:hAnsi="Arial" w:cs="Arial"/>
          <w:bCs/>
          <w:lang w:eastAsia="en-GB"/>
        </w:rPr>
        <w:t xml:space="preserve"> of shared business services in the UK public sector, continuously reducing cost and improving quality of business services for Government and the public sector.</w:t>
      </w:r>
    </w:p>
    <w:p w14:paraId="6836B29C" w14:textId="77777777" w:rsidR="00475273" w:rsidRDefault="00475273" w:rsidP="00481F6D">
      <w:pPr>
        <w:pStyle w:val="NormalWeb"/>
        <w:spacing w:before="0" w:beforeAutospacing="0" w:after="0" w:afterAutospacing="0"/>
        <w:rPr>
          <w:rStyle w:val="ms-rtecustom-h2"/>
          <w:rFonts w:ascii="Arial" w:hAnsi="Arial" w:cs="Arial"/>
          <w:sz w:val="22"/>
          <w:szCs w:val="22"/>
        </w:rPr>
      </w:pPr>
    </w:p>
    <w:p w14:paraId="156EE736" w14:textId="77777777" w:rsidR="00973AB5" w:rsidRPr="00C474F1" w:rsidRDefault="00973AB5" w:rsidP="00481F6D">
      <w:pPr>
        <w:pStyle w:val="NormalWeb"/>
        <w:spacing w:before="0" w:beforeAutospacing="0" w:after="0" w:afterAutospacing="0"/>
        <w:rPr>
          <w:rStyle w:val="ms-rtecustom-h2"/>
          <w:rFonts w:ascii="Arial" w:hAnsi="Arial" w:cs="Arial"/>
          <w:sz w:val="22"/>
          <w:szCs w:val="22"/>
        </w:rPr>
      </w:pPr>
      <w:r w:rsidRPr="00C474F1">
        <w:rPr>
          <w:rStyle w:val="ms-rtecustom-h2"/>
          <w:rFonts w:ascii="Arial" w:hAnsi="Arial" w:cs="Arial"/>
          <w:sz w:val="22"/>
          <w:szCs w:val="22"/>
        </w:rPr>
        <w:t xml:space="preserve">Our broad range of expert services </w:t>
      </w:r>
      <w:r w:rsidR="0025599E" w:rsidRPr="00C474F1">
        <w:rPr>
          <w:rStyle w:val="ms-rtecustom-h2"/>
          <w:rFonts w:ascii="Arial" w:hAnsi="Arial" w:cs="Arial"/>
          <w:sz w:val="22"/>
          <w:szCs w:val="22"/>
        </w:rPr>
        <w:t xml:space="preserve">is </w:t>
      </w:r>
      <w:r w:rsidRPr="00C474F1">
        <w:rPr>
          <w:rStyle w:val="ms-rtecustom-h2"/>
          <w:rFonts w:ascii="Arial" w:hAnsi="Arial" w:cs="Arial"/>
          <w:sz w:val="22"/>
          <w:szCs w:val="22"/>
        </w:rPr>
        <w:t xml:space="preserve">shared by our </w:t>
      </w:r>
      <w:r w:rsidR="0002114F">
        <w:rPr>
          <w:rStyle w:val="ms-rtecustom-h2"/>
          <w:rFonts w:ascii="Arial" w:hAnsi="Arial" w:cs="Arial"/>
          <w:sz w:val="22"/>
          <w:szCs w:val="22"/>
        </w:rPr>
        <w:t>Contracting Authorities</w:t>
      </w:r>
      <w:r w:rsidRPr="00C474F1">
        <w:rPr>
          <w:rStyle w:val="ms-rtecustom-h2"/>
          <w:rFonts w:ascii="Arial" w:hAnsi="Arial" w:cs="Arial"/>
          <w:sz w:val="22"/>
          <w:szCs w:val="22"/>
        </w:rPr>
        <w:t xml:space="preserve">. This allows our customers the freedom to focus resources on core activities; innovating and transforming their own organisations. </w:t>
      </w:r>
    </w:p>
    <w:p w14:paraId="5AA8C29B" w14:textId="77777777" w:rsidR="00475273" w:rsidRDefault="00475273" w:rsidP="00481F6D">
      <w:pPr>
        <w:pStyle w:val="NormalWeb"/>
        <w:spacing w:before="0" w:beforeAutospacing="0" w:after="0" w:afterAutospacing="0"/>
        <w:rPr>
          <w:rFonts w:ascii="Arial" w:hAnsi="Arial" w:cs="Arial"/>
          <w:color w:val="000000"/>
        </w:rPr>
      </w:pPr>
    </w:p>
    <w:p w14:paraId="173E92CC" w14:textId="77777777" w:rsidR="00973AB5" w:rsidRPr="00C474F1" w:rsidRDefault="00973AB5" w:rsidP="00481F6D">
      <w:pPr>
        <w:pStyle w:val="NormalWeb"/>
        <w:spacing w:before="0" w:beforeAutospacing="0" w:after="0" w:afterAutospacing="0"/>
        <w:rPr>
          <w:rFonts w:ascii="Arial" w:hAnsi="Arial" w:cs="Arial"/>
          <w:color w:val="000000"/>
          <w:sz w:val="22"/>
          <w:szCs w:val="22"/>
        </w:rPr>
      </w:pPr>
      <w:r w:rsidRPr="00C474F1">
        <w:rPr>
          <w:rFonts w:ascii="Arial" w:hAnsi="Arial" w:cs="Arial"/>
          <w:color w:val="000000"/>
        </w:rPr>
        <w:t>C</w:t>
      </w:r>
      <w:r w:rsidRPr="00C474F1">
        <w:rPr>
          <w:rFonts w:ascii="Arial" w:hAnsi="Arial" w:cs="Arial"/>
          <w:color w:val="000000"/>
          <w:sz w:val="22"/>
          <w:szCs w:val="22"/>
        </w:rPr>
        <w:t>ore services include Procurement, Finance, Grants Admissions, Human Resources, Payroll, ISS, and Property Asset Management all underpinned by our Service Delivery and Contact Centre teams.</w:t>
      </w:r>
    </w:p>
    <w:p w14:paraId="56925175" w14:textId="77777777" w:rsidR="00475273" w:rsidRDefault="00475273" w:rsidP="00481F6D">
      <w:pPr>
        <w:spacing w:after="0" w:line="240" w:lineRule="auto"/>
        <w:rPr>
          <w:rFonts w:ascii="Arial" w:eastAsia="Times New Roman" w:hAnsi="Arial" w:cs="Arial"/>
          <w:bCs/>
          <w:lang w:eastAsia="en-GB"/>
        </w:rPr>
      </w:pPr>
    </w:p>
    <w:p w14:paraId="464BDBEE" w14:textId="2A64F090" w:rsidR="00973AB5" w:rsidRPr="00C474F1" w:rsidRDefault="00973AB5" w:rsidP="00481F6D">
      <w:pPr>
        <w:spacing w:after="0" w:line="240" w:lineRule="auto"/>
        <w:rPr>
          <w:rFonts w:ascii="Arial" w:eastAsia="Times New Roman" w:hAnsi="Arial" w:cs="Arial"/>
          <w:bCs/>
          <w:lang w:eastAsia="en-GB"/>
        </w:rPr>
      </w:pPr>
      <w:r w:rsidRPr="00C474F1">
        <w:rPr>
          <w:rFonts w:ascii="Arial" w:eastAsia="Times New Roman" w:hAnsi="Arial" w:cs="Arial"/>
          <w:bCs/>
          <w:lang w:eastAsia="en-GB"/>
        </w:rPr>
        <w:t xml:space="preserve">UKSBS is a people rather than task focused business. It’s what makes us different to the traditional transactional shared services centre. What is more, being a not-for-profit organisation owned by </w:t>
      </w:r>
      <w:r w:rsidR="0002114F">
        <w:rPr>
          <w:rFonts w:ascii="Arial" w:eastAsia="Times New Roman" w:hAnsi="Arial" w:cs="Arial"/>
          <w:bCs/>
          <w:lang w:eastAsia="en-GB"/>
        </w:rPr>
        <w:t>the Department for Business, Energy &amp; Industrial Strategy (BEIS)</w:t>
      </w:r>
      <w:r w:rsidRPr="00C474F1">
        <w:rPr>
          <w:rFonts w:ascii="Arial" w:eastAsia="Times New Roman" w:hAnsi="Arial" w:cs="Arial"/>
          <w:bCs/>
          <w:lang w:eastAsia="en-GB"/>
        </w:rPr>
        <w:t>, UKSBS’ goals are aligned with the public sector and delivering best value for the UK taxpayer.</w:t>
      </w:r>
    </w:p>
    <w:p w14:paraId="67411EE9" w14:textId="77777777" w:rsidR="00475273" w:rsidRDefault="00475273" w:rsidP="00481F6D">
      <w:pPr>
        <w:spacing w:after="0" w:line="240" w:lineRule="auto"/>
        <w:jc w:val="both"/>
        <w:textAlignment w:val="top"/>
        <w:rPr>
          <w:rFonts w:ascii="Arial" w:eastAsia="Times New Roman" w:hAnsi="Arial" w:cs="Arial"/>
          <w:color w:val="000000"/>
          <w:lang w:eastAsia="en-GB"/>
        </w:rPr>
      </w:pPr>
    </w:p>
    <w:p w14:paraId="484BCE99" w14:textId="77777777" w:rsidR="00973AB5" w:rsidRPr="00C474F1" w:rsidRDefault="00973AB5" w:rsidP="00481F6D">
      <w:pPr>
        <w:spacing w:after="0" w:line="240" w:lineRule="auto"/>
        <w:jc w:val="both"/>
        <w:textAlignment w:val="top"/>
        <w:rPr>
          <w:rFonts w:ascii="Arial" w:eastAsia="Times New Roman" w:hAnsi="Arial" w:cs="Arial"/>
          <w:color w:val="000000"/>
          <w:lang w:eastAsia="en-GB"/>
        </w:rPr>
      </w:pPr>
      <w:r w:rsidRPr="00C474F1">
        <w:rPr>
          <w:rFonts w:ascii="Arial" w:eastAsia="Times New Roman" w:hAnsi="Arial" w:cs="Arial"/>
          <w:color w:val="000000"/>
          <w:lang w:eastAsia="en-GB"/>
        </w:rPr>
        <w:t>UK Shared Business Services Ltd changed its name from RCUK Shared Services Centre Ltd in March 2013.</w:t>
      </w:r>
    </w:p>
    <w:p w14:paraId="1F41AA63" w14:textId="77777777" w:rsidR="00475273" w:rsidRDefault="00475273" w:rsidP="00481F6D">
      <w:pPr>
        <w:spacing w:after="0" w:line="240" w:lineRule="auto"/>
        <w:jc w:val="both"/>
        <w:textAlignment w:val="top"/>
        <w:rPr>
          <w:rFonts w:ascii="Arial" w:eastAsia="Times New Roman" w:hAnsi="Arial" w:cs="Arial"/>
          <w:b/>
          <w:color w:val="808080"/>
          <w:sz w:val="24"/>
          <w:lang w:eastAsia="en-GB"/>
        </w:rPr>
      </w:pPr>
    </w:p>
    <w:p w14:paraId="35325389" w14:textId="77777777" w:rsidR="00973AB5" w:rsidRPr="00C474F1" w:rsidRDefault="00973AB5" w:rsidP="00481F6D">
      <w:pPr>
        <w:spacing w:after="0" w:line="240" w:lineRule="auto"/>
        <w:jc w:val="both"/>
        <w:textAlignment w:val="top"/>
        <w:rPr>
          <w:rFonts w:ascii="Arial" w:eastAsia="Times New Roman" w:hAnsi="Arial" w:cs="Arial"/>
          <w:b/>
          <w:color w:val="808080"/>
          <w:sz w:val="24"/>
          <w:lang w:eastAsia="en-GB"/>
        </w:rPr>
      </w:pPr>
      <w:bookmarkStart w:id="1" w:name="_Hlk20480179"/>
      <w:r w:rsidRPr="00C474F1">
        <w:rPr>
          <w:rFonts w:ascii="Arial" w:eastAsia="Times New Roman" w:hAnsi="Arial" w:cs="Arial"/>
          <w:b/>
          <w:color w:val="808080"/>
          <w:sz w:val="24"/>
          <w:lang w:eastAsia="en-GB"/>
        </w:rPr>
        <w:t>Our Customers</w:t>
      </w:r>
    </w:p>
    <w:p w14:paraId="66BB71C1" w14:textId="77777777" w:rsidR="00475273" w:rsidRDefault="00475273" w:rsidP="00481F6D">
      <w:pPr>
        <w:spacing w:after="0" w:line="240" w:lineRule="auto"/>
        <w:textAlignment w:val="top"/>
        <w:rPr>
          <w:rFonts w:ascii="Arial" w:eastAsia="Times New Roman" w:hAnsi="Arial" w:cs="Arial"/>
          <w:color w:val="000000"/>
          <w:lang w:eastAsia="en-GB"/>
        </w:rPr>
      </w:pPr>
    </w:p>
    <w:p w14:paraId="4007E1CA" w14:textId="6D767C96" w:rsidR="00973AB5" w:rsidRPr="009F321D" w:rsidRDefault="00973AB5" w:rsidP="009F321D">
      <w:pPr>
        <w:spacing w:after="0" w:line="240" w:lineRule="auto"/>
        <w:jc w:val="both"/>
        <w:textAlignment w:val="top"/>
        <w:rPr>
          <w:rFonts w:ascii="Arial" w:eastAsia="Times New Roman" w:hAnsi="Arial" w:cs="Arial"/>
          <w:color w:val="000000"/>
          <w:lang w:eastAsia="en-GB"/>
        </w:rPr>
      </w:pPr>
      <w:r w:rsidRPr="009F321D">
        <w:rPr>
          <w:rFonts w:ascii="Arial" w:eastAsia="Times New Roman" w:hAnsi="Arial" w:cs="Arial"/>
          <w:color w:val="000000"/>
          <w:lang w:eastAsia="en-GB"/>
        </w:rPr>
        <w:t xml:space="preserve">Growing from a foundation of supporting the Research Councils, 2012/13 saw Business Innovation and Skills (BIS) transition their procurement to UKSBS and </w:t>
      </w:r>
      <w:r w:rsidR="00FF3F57" w:rsidRPr="009F321D">
        <w:rPr>
          <w:rFonts w:ascii="Arial" w:eastAsia="Times New Roman" w:hAnsi="Arial" w:cs="Arial"/>
          <w:color w:val="000000"/>
          <w:lang w:eastAsia="en-GB"/>
        </w:rPr>
        <w:t xml:space="preserve">Crown Commercial Services (CCS – previously </w:t>
      </w:r>
      <w:r w:rsidRPr="009F321D">
        <w:rPr>
          <w:rFonts w:ascii="Arial" w:eastAsia="Times New Roman" w:hAnsi="Arial" w:cs="Arial"/>
          <w:color w:val="000000"/>
          <w:lang w:eastAsia="en-GB"/>
        </w:rPr>
        <w:t>Government Procurement Service) agree a Memorandum of Understanding with UKSBS to deliver two major procurement categories (construction and research) across Government.</w:t>
      </w:r>
    </w:p>
    <w:p w14:paraId="096DD2B6" w14:textId="77777777" w:rsidR="00475273" w:rsidRPr="009F321D" w:rsidRDefault="00475273" w:rsidP="009F321D">
      <w:pPr>
        <w:spacing w:after="0" w:line="240" w:lineRule="auto"/>
        <w:jc w:val="both"/>
        <w:textAlignment w:val="top"/>
        <w:rPr>
          <w:rFonts w:ascii="Arial" w:eastAsia="Times New Roman" w:hAnsi="Arial" w:cs="Arial"/>
          <w:color w:val="000000"/>
          <w:lang w:eastAsia="en-GB"/>
        </w:rPr>
      </w:pPr>
    </w:p>
    <w:p w14:paraId="553938CD" w14:textId="75966653" w:rsidR="00973AB5" w:rsidRPr="009F321D" w:rsidRDefault="00973AB5" w:rsidP="009F321D">
      <w:pPr>
        <w:spacing w:after="0" w:line="240" w:lineRule="auto"/>
        <w:jc w:val="both"/>
        <w:textAlignment w:val="top"/>
        <w:rPr>
          <w:rFonts w:ascii="Arial" w:eastAsia="Times New Roman" w:hAnsi="Arial" w:cs="Arial"/>
          <w:color w:val="000000"/>
          <w:lang w:eastAsia="en-GB"/>
        </w:rPr>
      </w:pPr>
      <w:r w:rsidRPr="009F321D">
        <w:rPr>
          <w:rFonts w:ascii="Arial" w:eastAsia="Times New Roman" w:hAnsi="Arial" w:cs="Arial"/>
          <w:color w:val="000000"/>
          <w:lang w:eastAsia="en-GB"/>
        </w:rPr>
        <w:t xml:space="preserve">UKSBS currently manages £700m expenditure for its </w:t>
      </w:r>
      <w:r w:rsidR="0002114F" w:rsidRPr="009F321D">
        <w:rPr>
          <w:rFonts w:ascii="Arial" w:eastAsia="Times New Roman" w:hAnsi="Arial" w:cs="Arial"/>
          <w:color w:val="000000"/>
          <w:lang w:eastAsia="en-GB"/>
        </w:rPr>
        <w:t>Contracting Authorities</w:t>
      </w:r>
      <w:r w:rsidR="00007C6D" w:rsidRPr="009F321D">
        <w:rPr>
          <w:rFonts w:ascii="Arial" w:eastAsia="Times New Roman" w:hAnsi="Arial" w:cs="Arial"/>
          <w:color w:val="000000"/>
          <w:lang w:eastAsia="en-GB"/>
        </w:rPr>
        <w:t>.</w:t>
      </w:r>
    </w:p>
    <w:p w14:paraId="0F450284" w14:textId="734E9344" w:rsidR="00973AB5" w:rsidRPr="00C474F1" w:rsidRDefault="00973AB5" w:rsidP="009F321D">
      <w:pPr>
        <w:spacing w:after="0" w:line="240" w:lineRule="auto"/>
        <w:jc w:val="both"/>
        <w:textAlignment w:val="top"/>
        <w:rPr>
          <w:rFonts w:ascii="Arial" w:eastAsia="Times New Roman" w:hAnsi="Arial" w:cs="Arial"/>
          <w:color w:val="000000"/>
          <w:lang w:eastAsia="en-GB"/>
        </w:rPr>
      </w:pPr>
      <w:r w:rsidRPr="009F321D">
        <w:rPr>
          <w:rFonts w:ascii="Arial" w:eastAsia="Times New Roman" w:hAnsi="Arial" w:cs="Arial"/>
          <w:color w:val="000000"/>
          <w:lang w:eastAsia="en-GB"/>
        </w:rPr>
        <w:t xml:space="preserve">Our </w:t>
      </w:r>
      <w:r w:rsidR="0002114F" w:rsidRPr="009F321D">
        <w:rPr>
          <w:rFonts w:ascii="Arial" w:eastAsia="Times New Roman" w:hAnsi="Arial" w:cs="Arial"/>
          <w:color w:val="000000"/>
          <w:lang w:eastAsia="en-GB"/>
        </w:rPr>
        <w:t xml:space="preserve">Contracting Authorities </w:t>
      </w:r>
      <w:r w:rsidRPr="009F321D">
        <w:rPr>
          <w:rFonts w:ascii="Arial" w:eastAsia="Times New Roman" w:hAnsi="Arial" w:cs="Arial"/>
          <w:color w:val="000000"/>
          <w:lang w:eastAsia="en-GB"/>
        </w:rPr>
        <w:t>who have access to our services and Contracts are detailed</w:t>
      </w:r>
      <w:r w:rsidRPr="00C474F1">
        <w:rPr>
          <w:rFonts w:ascii="Arial" w:eastAsia="Times New Roman" w:hAnsi="Arial" w:cs="Arial"/>
          <w:color w:val="000000"/>
          <w:lang w:eastAsia="en-GB"/>
        </w:rPr>
        <w:t xml:space="preserve"> </w:t>
      </w:r>
      <w:hyperlink r:id="rId14" w:history="1">
        <w:r w:rsidRPr="009F321D">
          <w:rPr>
            <w:rFonts w:ascii="Arial" w:hAnsi="Arial" w:cs="Arial"/>
            <w:color w:val="0070C0"/>
            <w:u w:val="single"/>
          </w:rPr>
          <w:t>here</w:t>
        </w:r>
      </w:hyperlink>
      <w:r w:rsidRPr="00C474F1">
        <w:rPr>
          <w:rFonts w:ascii="Arial" w:eastAsia="Times New Roman" w:hAnsi="Arial" w:cs="Arial"/>
          <w:color w:val="000000"/>
          <w:lang w:eastAsia="en-GB"/>
        </w:rPr>
        <w:t>.</w:t>
      </w:r>
    </w:p>
    <w:p w14:paraId="3875305F" w14:textId="14D69568" w:rsidR="009F321D" w:rsidRDefault="009F321D">
      <w:pPr>
        <w:spacing w:after="0" w:line="240" w:lineRule="auto"/>
        <w:rPr>
          <w:rFonts w:ascii="Arial" w:eastAsia="Times New Roman" w:hAnsi="Arial" w:cs="Arial"/>
          <w:color w:val="000000"/>
          <w:lang w:eastAsia="en-GB"/>
        </w:rPr>
      </w:pPr>
      <w:bookmarkStart w:id="2" w:name="Section_2_About_our_customer"/>
      <w:bookmarkEnd w:id="1"/>
      <w:r>
        <w:rPr>
          <w:rFonts w:ascii="Arial" w:eastAsia="Times New Roman" w:hAnsi="Arial" w:cs="Arial"/>
          <w:color w:val="000000"/>
          <w:lang w:eastAsia="en-GB"/>
        </w:rPr>
        <w:br w:type="page"/>
      </w:r>
    </w:p>
    <w:p w14:paraId="07A20BDB" w14:textId="3B12D718" w:rsidR="003C70D0" w:rsidRDefault="009F321D" w:rsidP="003C70D0">
      <w:pPr>
        <w:spacing w:after="0" w:line="240" w:lineRule="auto"/>
        <w:jc w:val="center"/>
        <w:rPr>
          <w:rFonts w:ascii="Arial" w:hAnsi="Arial" w:cs="Arial"/>
          <w:b/>
          <w:bCs/>
          <w:sz w:val="26"/>
          <w:szCs w:val="26"/>
          <w:u w:val="single"/>
        </w:rPr>
      </w:pPr>
      <w:r>
        <w:rPr>
          <w:rFonts w:ascii="Arial" w:hAnsi="Arial" w:cs="Arial"/>
          <w:b/>
          <w:bCs/>
          <w:sz w:val="26"/>
          <w:szCs w:val="26"/>
          <w:u w:val="single"/>
        </w:rPr>
        <w:lastRenderedPageBreak/>
        <w:t xml:space="preserve">UKSBS </w:t>
      </w:r>
      <w:r w:rsidR="003C70D0">
        <w:rPr>
          <w:rFonts w:ascii="Arial" w:hAnsi="Arial" w:cs="Arial"/>
          <w:b/>
          <w:bCs/>
          <w:sz w:val="26"/>
          <w:szCs w:val="26"/>
          <w:u w:val="single"/>
        </w:rPr>
        <w:t>Privacy Statement</w:t>
      </w:r>
    </w:p>
    <w:p w14:paraId="6EAD72F3" w14:textId="77777777" w:rsidR="003C70D0" w:rsidRDefault="003C70D0" w:rsidP="003C70D0">
      <w:pPr>
        <w:spacing w:after="0" w:line="240" w:lineRule="auto"/>
        <w:rPr>
          <w:rFonts w:ascii="Arial" w:hAnsi="Arial" w:cs="Arial"/>
        </w:rPr>
      </w:pPr>
    </w:p>
    <w:p w14:paraId="0F1FBC6E" w14:textId="2C73E7D0" w:rsidR="003C70D0" w:rsidRDefault="003C70D0" w:rsidP="003C70D0">
      <w:pPr>
        <w:shd w:val="clear" w:color="auto" w:fill="FFFFFF"/>
        <w:spacing w:after="0" w:line="240" w:lineRule="auto"/>
        <w:ind w:left="75"/>
        <w:rPr>
          <w:rFonts w:ascii="Arial" w:hAnsi="Arial" w:cs="Arial"/>
          <w:lang w:eastAsia="en-GB"/>
        </w:rPr>
      </w:pPr>
      <w:r>
        <w:rPr>
          <w:rFonts w:ascii="Arial" w:hAnsi="Arial" w:cs="Arial"/>
          <w:lang w:eastAsia="en-GB"/>
        </w:rPr>
        <w:t xml:space="preserve">At UK Shared Business Services (UKSBS) we recognise and understand that your privacy is extremely </w:t>
      </w:r>
      <w:r w:rsidR="00E623D0">
        <w:rPr>
          <w:rFonts w:ascii="Arial" w:hAnsi="Arial" w:cs="Arial"/>
          <w:lang w:eastAsia="en-GB"/>
        </w:rPr>
        <w:t>important,</w:t>
      </w:r>
      <w:r>
        <w:rPr>
          <w:rFonts w:ascii="Arial" w:hAnsi="Arial" w:cs="Arial"/>
          <w:lang w:eastAsia="en-GB"/>
        </w:rPr>
        <w:t xml:space="preserve"> and we want you to know exactly what kind of information we collect </w:t>
      </w:r>
      <w:r w:rsidRPr="00DF5904">
        <w:rPr>
          <w:rFonts w:ascii="Arial" w:hAnsi="Arial" w:cs="Arial"/>
          <w:lang w:eastAsia="en-GB"/>
        </w:rPr>
        <w:t>about you and how we use it.</w:t>
      </w:r>
    </w:p>
    <w:p w14:paraId="4F8C8E05" w14:textId="77777777" w:rsidR="003C70D0" w:rsidRPr="00DF5904" w:rsidRDefault="003C70D0" w:rsidP="003C70D0">
      <w:pPr>
        <w:shd w:val="clear" w:color="auto" w:fill="FFFFFF"/>
        <w:spacing w:after="0" w:line="240" w:lineRule="auto"/>
        <w:ind w:left="75"/>
        <w:rPr>
          <w:rFonts w:ascii="Arial" w:hAnsi="Arial" w:cs="Arial"/>
          <w:lang w:eastAsia="en-GB"/>
        </w:rPr>
      </w:pPr>
    </w:p>
    <w:p w14:paraId="5E312949" w14:textId="7590DF3D" w:rsidR="003C70D0" w:rsidRDefault="003C70D0" w:rsidP="003C70D0">
      <w:pPr>
        <w:shd w:val="clear" w:color="auto" w:fill="FFFFFF"/>
        <w:spacing w:after="0" w:line="240" w:lineRule="auto"/>
        <w:ind w:left="75"/>
        <w:rPr>
          <w:rFonts w:ascii="Arial" w:hAnsi="Arial" w:cs="Arial"/>
          <w:lang w:eastAsia="en-GB"/>
        </w:rPr>
      </w:pPr>
      <w:r w:rsidRPr="00DF5904">
        <w:rPr>
          <w:rFonts w:ascii="Arial" w:hAnsi="Arial" w:cs="Arial"/>
          <w:lang w:eastAsia="en-GB"/>
        </w:rPr>
        <w:t>This privacy notice link below details what you can expect from UKSBS when we collect your personal information.</w:t>
      </w:r>
    </w:p>
    <w:p w14:paraId="1F09BCB3" w14:textId="77777777" w:rsidR="003C70D0" w:rsidRPr="00DF5904" w:rsidRDefault="003C70D0" w:rsidP="003C70D0">
      <w:pPr>
        <w:shd w:val="clear" w:color="auto" w:fill="FFFFFF"/>
        <w:spacing w:after="0" w:line="240" w:lineRule="auto"/>
        <w:ind w:left="75"/>
        <w:rPr>
          <w:rFonts w:ascii="Arial" w:hAnsi="Arial" w:cs="Arial"/>
          <w:lang w:eastAsia="en-GB"/>
        </w:rPr>
      </w:pPr>
    </w:p>
    <w:p w14:paraId="5398D713" w14:textId="77777777" w:rsidR="003C70D0" w:rsidRPr="00DF5904" w:rsidRDefault="003C70D0" w:rsidP="003C70D0">
      <w:pPr>
        <w:numPr>
          <w:ilvl w:val="0"/>
          <w:numId w:val="25"/>
        </w:numPr>
        <w:shd w:val="clear" w:color="auto" w:fill="FFFFFF"/>
        <w:spacing w:after="0" w:line="240" w:lineRule="auto"/>
        <w:rPr>
          <w:rFonts w:ascii="Arial" w:eastAsia="Times New Roman" w:hAnsi="Arial" w:cs="Arial"/>
          <w:lang w:eastAsia="en-GB"/>
        </w:rPr>
      </w:pPr>
      <w:r w:rsidRPr="00DF5904">
        <w:rPr>
          <w:rFonts w:ascii="Arial" w:eastAsia="Times New Roman" w:hAnsi="Arial" w:cs="Arial"/>
          <w:lang w:eastAsia="en-GB"/>
        </w:rPr>
        <w:t>We will keep your data safe and private.</w:t>
      </w:r>
    </w:p>
    <w:p w14:paraId="297FC8A6" w14:textId="77777777" w:rsidR="003C70D0" w:rsidRPr="00DF5904" w:rsidRDefault="003C70D0" w:rsidP="003C70D0">
      <w:pPr>
        <w:numPr>
          <w:ilvl w:val="0"/>
          <w:numId w:val="25"/>
        </w:numPr>
        <w:shd w:val="clear" w:color="auto" w:fill="FFFFFF"/>
        <w:spacing w:after="0" w:line="240" w:lineRule="auto"/>
        <w:rPr>
          <w:rFonts w:ascii="Arial" w:eastAsia="Times New Roman" w:hAnsi="Arial" w:cs="Arial"/>
          <w:lang w:eastAsia="en-GB"/>
        </w:rPr>
      </w:pPr>
      <w:r w:rsidRPr="00DF5904">
        <w:rPr>
          <w:rFonts w:ascii="Arial" w:eastAsia="Times New Roman" w:hAnsi="Arial" w:cs="Arial"/>
          <w:lang w:eastAsia="en-GB"/>
        </w:rPr>
        <w:t>We will not sell your data to anyone.</w:t>
      </w:r>
    </w:p>
    <w:p w14:paraId="26414C7E" w14:textId="77777777" w:rsidR="003C70D0" w:rsidRDefault="003C70D0" w:rsidP="003C70D0">
      <w:pPr>
        <w:numPr>
          <w:ilvl w:val="0"/>
          <w:numId w:val="25"/>
        </w:numPr>
        <w:shd w:val="clear" w:color="auto" w:fill="FFFFFF"/>
        <w:spacing w:after="0" w:line="240" w:lineRule="auto"/>
        <w:rPr>
          <w:rFonts w:ascii="Arial" w:eastAsia="Times New Roman" w:hAnsi="Arial" w:cs="Arial"/>
          <w:lang w:eastAsia="en-GB"/>
        </w:rPr>
      </w:pPr>
      <w:r w:rsidRPr="00DF5904">
        <w:rPr>
          <w:rFonts w:ascii="Arial" w:eastAsia="Times New Roman" w:hAnsi="Arial" w:cs="Arial"/>
          <w:lang w:eastAsia="en-GB"/>
        </w:rPr>
        <w:t>We will only share your data with those you give us permission to share with and only for legitimate service delivery reasons.</w:t>
      </w:r>
    </w:p>
    <w:p w14:paraId="32203C7D" w14:textId="77777777" w:rsidR="003C70D0" w:rsidRPr="00DF5904" w:rsidRDefault="003C70D0" w:rsidP="003C70D0">
      <w:pPr>
        <w:shd w:val="clear" w:color="auto" w:fill="FFFFFF"/>
        <w:spacing w:after="0" w:line="240" w:lineRule="auto"/>
        <w:rPr>
          <w:rFonts w:ascii="Arial" w:eastAsia="Times New Roman" w:hAnsi="Arial" w:cs="Arial"/>
          <w:lang w:eastAsia="en-GB"/>
        </w:rPr>
      </w:pPr>
    </w:p>
    <w:p w14:paraId="19BD6287" w14:textId="77777777" w:rsidR="003C70D0" w:rsidRPr="003C70D0" w:rsidRDefault="00015226" w:rsidP="003C70D0">
      <w:pPr>
        <w:spacing w:after="0" w:line="240" w:lineRule="auto"/>
        <w:rPr>
          <w:rFonts w:ascii="Arial" w:hAnsi="Arial" w:cs="Arial"/>
        </w:rPr>
      </w:pPr>
      <w:hyperlink r:id="rId15" w:history="1">
        <w:r w:rsidR="003C70D0" w:rsidRPr="00DF5904">
          <w:rPr>
            <w:rStyle w:val="Hyperlink"/>
            <w:rFonts w:ascii="Arial" w:hAnsi="Arial" w:cs="Arial"/>
          </w:rPr>
          <w:t>https://www.uksbs.co.uk/use/pages/privacy.aspx</w:t>
        </w:r>
      </w:hyperlink>
      <w:r w:rsidR="003C70D0" w:rsidRPr="00DF5904">
        <w:rPr>
          <w:rFonts w:ascii="Arial" w:hAnsi="Arial" w:cs="Arial"/>
        </w:rPr>
        <w:t xml:space="preserve"> </w:t>
      </w:r>
    </w:p>
    <w:p w14:paraId="117983BA" w14:textId="77777777" w:rsidR="003C70D0" w:rsidRPr="00DF5904" w:rsidRDefault="003C70D0" w:rsidP="003C70D0">
      <w:pPr>
        <w:spacing w:after="0" w:line="240" w:lineRule="auto"/>
        <w:jc w:val="both"/>
        <w:textAlignment w:val="top"/>
        <w:rPr>
          <w:rFonts w:ascii="Arial" w:eastAsia="Times New Roman" w:hAnsi="Arial" w:cs="Arial"/>
          <w:color w:val="000000"/>
          <w:lang w:eastAsia="en-GB"/>
        </w:rPr>
      </w:pPr>
    </w:p>
    <w:p w14:paraId="7DBF3043" w14:textId="11B2D93C" w:rsidR="003C70D0" w:rsidRPr="009F321D" w:rsidRDefault="003C70D0" w:rsidP="009F321D">
      <w:pPr>
        <w:spacing w:after="0" w:line="240" w:lineRule="auto"/>
        <w:jc w:val="center"/>
        <w:rPr>
          <w:rFonts w:ascii="Arial" w:hAnsi="Arial" w:cs="Arial"/>
          <w:b/>
          <w:bCs/>
          <w:sz w:val="26"/>
          <w:szCs w:val="26"/>
          <w:u w:val="single"/>
        </w:rPr>
      </w:pPr>
      <w:r w:rsidRPr="009F321D">
        <w:rPr>
          <w:rFonts w:ascii="Arial" w:hAnsi="Arial" w:cs="Arial"/>
          <w:b/>
          <w:bCs/>
          <w:sz w:val="26"/>
          <w:szCs w:val="26"/>
          <w:u w:val="single"/>
        </w:rPr>
        <w:t>UKRI only Privacy Notice</w:t>
      </w:r>
    </w:p>
    <w:p w14:paraId="2AAB754C" w14:textId="77777777" w:rsidR="003C70D0" w:rsidRPr="00DF5904" w:rsidRDefault="003C70D0" w:rsidP="003C70D0">
      <w:pPr>
        <w:spacing w:after="0" w:line="240" w:lineRule="auto"/>
        <w:jc w:val="both"/>
        <w:textAlignment w:val="top"/>
        <w:rPr>
          <w:rFonts w:ascii="Arial" w:eastAsia="Times New Roman" w:hAnsi="Arial" w:cs="Arial"/>
          <w:color w:val="000000"/>
          <w:lang w:eastAsia="en-GB"/>
        </w:rPr>
      </w:pPr>
    </w:p>
    <w:p w14:paraId="0EBFC14D" w14:textId="77777777" w:rsidR="003C70D0" w:rsidRPr="00DF5904" w:rsidRDefault="003C70D0" w:rsidP="003C70D0">
      <w:pPr>
        <w:spacing w:after="0" w:line="240" w:lineRule="auto"/>
        <w:jc w:val="both"/>
        <w:textAlignment w:val="top"/>
        <w:rPr>
          <w:rFonts w:ascii="Arial" w:eastAsia="Times New Roman" w:hAnsi="Arial" w:cs="Arial"/>
          <w:color w:val="000000"/>
          <w:lang w:eastAsia="en-GB"/>
        </w:rPr>
      </w:pPr>
      <w:r w:rsidRPr="00DF5904">
        <w:rPr>
          <w:rFonts w:ascii="Arial" w:eastAsia="Times New Roman" w:hAnsi="Arial" w:cs="Arial"/>
          <w:color w:val="000000"/>
          <w:lang w:eastAsia="en-GB"/>
        </w:rPr>
        <w:t>For details on how the Contracting Authority protect and process your personal data please follow the link below:</w:t>
      </w:r>
    </w:p>
    <w:p w14:paraId="6D674E88" w14:textId="77777777" w:rsidR="003C70D0" w:rsidRPr="00DF5904" w:rsidRDefault="003C70D0" w:rsidP="003C70D0">
      <w:pPr>
        <w:spacing w:after="0" w:line="240" w:lineRule="auto"/>
        <w:jc w:val="both"/>
        <w:textAlignment w:val="top"/>
        <w:rPr>
          <w:rFonts w:ascii="Arial" w:eastAsia="Times New Roman" w:hAnsi="Arial" w:cs="Arial"/>
          <w:color w:val="000000"/>
          <w:lang w:eastAsia="en-GB"/>
        </w:rPr>
      </w:pPr>
    </w:p>
    <w:p w14:paraId="2F3CB403" w14:textId="77777777" w:rsidR="003C70D0" w:rsidRPr="00DF5904" w:rsidRDefault="00015226" w:rsidP="003C70D0">
      <w:pPr>
        <w:spacing w:after="0" w:line="240" w:lineRule="auto"/>
        <w:rPr>
          <w:rFonts w:ascii="Arial" w:hAnsi="Arial" w:cs="Arial"/>
        </w:rPr>
      </w:pPr>
      <w:hyperlink r:id="rId16" w:history="1">
        <w:r w:rsidR="003C70D0" w:rsidRPr="00DF5904">
          <w:rPr>
            <w:rStyle w:val="Hyperlink"/>
            <w:rFonts w:ascii="Arial" w:hAnsi="Arial" w:cs="Arial"/>
          </w:rPr>
          <w:t>https://www.ukri.org/privacy-notice/</w:t>
        </w:r>
      </w:hyperlink>
    </w:p>
    <w:p w14:paraId="46D2B3A0" w14:textId="14C30933" w:rsidR="003C70D0" w:rsidRDefault="003C70D0" w:rsidP="003C70D0">
      <w:pPr>
        <w:spacing w:after="0" w:line="240" w:lineRule="auto"/>
        <w:jc w:val="both"/>
        <w:textAlignment w:val="top"/>
        <w:rPr>
          <w:rFonts w:ascii="Arial" w:eastAsia="Times New Roman" w:hAnsi="Arial" w:cs="Arial"/>
          <w:color w:val="000000"/>
          <w:lang w:eastAsia="en-GB"/>
        </w:rPr>
      </w:pPr>
    </w:p>
    <w:p w14:paraId="1944AF5E" w14:textId="7B08585A" w:rsidR="009F321D" w:rsidRDefault="009F321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br w:type="page"/>
      </w:r>
    </w:p>
    <w:p w14:paraId="3E043283" w14:textId="77777777" w:rsidR="00973AB5" w:rsidRPr="00C474F1" w:rsidRDefault="00973AB5" w:rsidP="009F321D">
      <w:pPr>
        <w:pStyle w:val="Heading1"/>
        <w:rPr>
          <w:rFonts w:eastAsia="Times New Roman"/>
          <w:lang w:eastAsia="en-GB"/>
        </w:rPr>
      </w:pPr>
      <w:r w:rsidRPr="00C474F1">
        <w:lastRenderedPageBreak/>
        <w:t xml:space="preserve">Section 2 – About </w:t>
      </w:r>
      <w:r w:rsidR="0002114F">
        <w:t xml:space="preserve">the </w:t>
      </w:r>
      <w:r w:rsidR="0002114F" w:rsidRPr="009F321D">
        <w:t>Contracting</w:t>
      </w:r>
      <w:r w:rsidR="0002114F">
        <w:t xml:space="preserve"> Authority</w:t>
      </w:r>
      <w:r w:rsidRPr="00C474F1">
        <w:rPr>
          <w:rFonts w:eastAsia="Times New Roman"/>
          <w:lang w:eastAsia="en-GB"/>
        </w:rPr>
        <w:t xml:space="preserve"> </w:t>
      </w:r>
      <w:bookmarkEnd w:id="2"/>
    </w:p>
    <w:p w14:paraId="42129C23" w14:textId="2B782480" w:rsidR="00973AB5" w:rsidRPr="009F321D" w:rsidRDefault="00973AB5" w:rsidP="00622B85">
      <w:pPr>
        <w:spacing w:after="0" w:line="240" w:lineRule="auto"/>
        <w:textAlignment w:val="top"/>
        <w:rPr>
          <w:rFonts w:ascii="Arial" w:eastAsia="Times New Roman" w:hAnsi="Arial" w:cs="Arial"/>
          <w:color w:val="000000"/>
          <w:lang w:eastAsia="en-GB"/>
        </w:rPr>
      </w:pPr>
    </w:p>
    <w:p w14:paraId="51F30FCD" w14:textId="77777777" w:rsidR="009F321D" w:rsidRPr="009F321D" w:rsidRDefault="009F321D" w:rsidP="009F321D">
      <w:pPr>
        <w:spacing w:after="0" w:line="240" w:lineRule="auto"/>
        <w:jc w:val="center"/>
        <w:textAlignment w:val="top"/>
        <w:rPr>
          <w:rFonts w:ascii="Arial" w:eastAsia="Times New Roman" w:hAnsi="Arial" w:cs="Arial"/>
          <w:b/>
          <w:bCs/>
          <w:color w:val="000000"/>
          <w:sz w:val="26"/>
          <w:szCs w:val="26"/>
          <w:u w:val="single"/>
          <w:lang w:eastAsia="en-GB"/>
        </w:rPr>
      </w:pPr>
      <w:r w:rsidRPr="009F321D">
        <w:rPr>
          <w:rFonts w:ascii="Arial" w:eastAsia="Times New Roman" w:hAnsi="Arial" w:cs="Arial"/>
          <w:b/>
          <w:bCs/>
          <w:color w:val="000000"/>
          <w:sz w:val="26"/>
          <w:szCs w:val="26"/>
          <w:u w:val="single"/>
          <w:lang w:eastAsia="en-GB"/>
        </w:rPr>
        <w:t>UK Research and Innovation (UKRI)</w:t>
      </w:r>
    </w:p>
    <w:p w14:paraId="74B20E14" w14:textId="77777777" w:rsidR="009F321D" w:rsidRPr="009F321D" w:rsidRDefault="009F321D" w:rsidP="009F321D">
      <w:pPr>
        <w:spacing w:after="0" w:line="240" w:lineRule="auto"/>
        <w:textAlignment w:val="top"/>
        <w:rPr>
          <w:rFonts w:ascii="Arial" w:eastAsia="Times New Roman" w:hAnsi="Arial" w:cs="Arial"/>
          <w:color w:val="000000"/>
          <w:lang w:eastAsia="en-GB"/>
        </w:rPr>
      </w:pPr>
    </w:p>
    <w:p w14:paraId="6DD2FC11" w14:textId="77777777" w:rsidR="009F321D" w:rsidRPr="009F321D" w:rsidRDefault="009F321D" w:rsidP="009F321D">
      <w:pPr>
        <w:spacing w:after="0" w:line="240" w:lineRule="auto"/>
        <w:textAlignment w:val="top"/>
        <w:rPr>
          <w:rFonts w:ascii="Arial" w:eastAsia="Times New Roman" w:hAnsi="Arial" w:cs="Arial"/>
          <w:color w:val="000000"/>
          <w:lang w:eastAsia="en-GB"/>
        </w:rPr>
      </w:pPr>
      <w:r w:rsidRPr="009F321D">
        <w:rPr>
          <w:rFonts w:ascii="Arial" w:eastAsia="Times New Roman" w:hAnsi="Arial" w:cs="Arial"/>
          <w:color w:val="000000"/>
          <w:lang w:eastAsia="en-GB"/>
        </w:rPr>
        <w:t>Operating across the whole of the UK and with a combined budget of more than £6 billion, UK Research and Innovation represents the largest reform of the research and innovation funding landscape in the last 50 years.</w:t>
      </w:r>
    </w:p>
    <w:p w14:paraId="521CFA1B" w14:textId="77777777" w:rsidR="009F321D" w:rsidRPr="009F321D" w:rsidRDefault="009F321D" w:rsidP="009F321D">
      <w:pPr>
        <w:spacing w:after="0" w:line="240" w:lineRule="auto"/>
        <w:textAlignment w:val="top"/>
        <w:rPr>
          <w:rFonts w:ascii="Arial" w:eastAsia="Times New Roman" w:hAnsi="Arial" w:cs="Arial"/>
          <w:color w:val="000000"/>
          <w:lang w:eastAsia="en-GB"/>
        </w:rPr>
      </w:pPr>
    </w:p>
    <w:p w14:paraId="3CB3C73C" w14:textId="77777777" w:rsidR="009F321D" w:rsidRPr="009F321D" w:rsidRDefault="009F321D" w:rsidP="009F321D">
      <w:pPr>
        <w:spacing w:after="0" w:line="240" w:lineRule="auto"/>
        <w:textAlignment w:val="top"/>
        <w:rPr>
          <w:rFonts w:ascii="Arial" w:eastAsia="Times New Roman" w:hAnsi="Arial" w:cs="Arial"/>
          <w:color w:val="000000"/>
          <w:lang w:eastAsia="en-GB"/>
        </w:rPr>
      </w:pPr>
      <w:r w:rsidRPr="009F321D">
        <w:rPr>
          <w:rFonts w:ascii="Arial" w:eastAsia="Times New Roman" w:hAnsi="Arial" w:cs="Arial"/>
          <w:color w:val="000000"/>
          <w:lang w:eastAsia="en-GB"/>
        </w:rPr>
        <w:t>As an independent non-departmental public body UK Research and Innovation brings together the seven Research Councils (AHRC, BBSRC, EPSRC, ESRC, MRC, NERC, STFC) plus Innovate UK and a new organisation, Research England.</w:t>
      </w:r>
    </w:p>
    <w:p w14:paraId="57EF1213" w14:textId="77777777" w:rsidR="009F321D" w:rsidRPr="009F321D" w:rsidRDefault="009F321D" w:rsidP="009F321D">
      <w:pPr>
        <w:spacing w:after="0" w:line="240" w:lineRule="auto"/>
        <w:textAlignment w:val="top"/>
        <w:rPr>
          <w:rFonts w:ascii="Arial" w:eastAsia="Times New Roman" w:hAnsi="Arial" w:cs="Arial"/>
          <w:color w:val="000000"/>
          <w:lang w:eastAsia="en-GB"/>
        </w:rPr>
      </w:pPr>
    </w:p>
    <w:p w14:paraId="09955579" w14:textId="77777777" w:rsidR="009F321D" w:rsidRPr="009F321D" w:rsidRDefault="009F321D" w:rsidP="009F321D">
      <w:pPr>
        <w:spacing w:after="0" w:line="240" w:lineRule="auto"/>
        <w:textAlignment w:val="top"/>
        <w:rPr>
          <w:rFonts w:ascii="Arial" w:eastAsia="Times New Roman" w:hAnsi="Arial" w:cs="Arial"/>
          <w:color w:val="000000"/>
          <w:lang w:eastAsia="en-GB"/>
        </w:rPr>
      </w:pPr>
      <w:r w:rsidRPr="009F321D">
        <w:rPr>
          <w:rFonts w:ascii="Arial" w:eastAsia="Times New Roman" w:hAnsi="Arial" w:cs="Arial"/>
          <w:color w:val="000000"/>
          <w:lang w:eastAsia="en-GB"/>
        </w:rPr>
        <w:t>UK Research and Innovation ensures the UK maintains its world-leading position in research and innovation. This is done by creating the best environment for research and innovation to flourish.</w:t>
      </w:r>
    </w:p>
    <w:p w14:paraId="40FCAC05" w14:textId="77777777" w:rsidR="009F321D" w:rsidRPr="009F321D" w:rsidRDefault="009F321D" w:rsidP="009F321D">
      <w:pPr>
        <w:spacing w:after="0" w:line="240" w:lineRule="auto"/>
        <w:textAlignment w:val="top"/>
        <w:rPr>
          <w:rFonts w:ascii="Arial" w:eastAsia="Times New Roman" w:hAnsi="Arial" w:cs="Arial"/>
          <w:color w:val="000000"/>
          <w:lang w:eastAsia="en-GB"/>
        </w:rPr>
      </w:pPr>
    </w:p>
    <w:p w14:paraId="3B1D1512" w14:textId="560E994B" w:rsidR="009F321D" w:rsidRPr="009F321D" w:rsidRDefault="009F321D" w:rsidP="009F321D">
      <w:pPr>
        <w:spacing w:after="0" w:line="240" w:lineRule="auto"/>
        <w:textAlignment w:val="top"/>
        <w:rPr>
          <w:rFonts w:ascii="Arial" w:eastAsia="Times New Roman" w:hAnsi="Arial" w:cs="Arial"/>
          <w:color w:val="000000"/>
          <w:lang w:eastAsia="en-GB"/>
        </w:rPr>
      </w:pPr>
      <w:r w:rsidRPr="009F321D">
        <w:rPr>
          <w:rFonts w:ascii="Arial" w:eastAsia="Times New Roman" w:hAnsi="Arial" w:cs="Arial"/>
          <w:color w:val="000000"/>
          <w:lang w:eastAsia="en-GB"/>
        </w:rPr>
        <w:t xml:space="preserve">For more information, please visit: </w:t>
      </w:r>
      <w:hyperlink r:id="rId17" w:history="1">
        <w:r w:rsidR="00083BB8" w:rsidRPr="0050505C">
          <w:rPr>
            <w:rStyle w:val="Hyperlink"/>
            <w:rFonts w:ascii="Arial" w:eastAsia="Times New Roman" w:hAnsi="Arial" w:cs="Arial"/>
            <w:lang w:eastAsia="en-GB"/>
          </w:rPr>
          <w:t>www.ukri.org</w:t>
        </w:r>
      </w:hyperlink>
      <w:r w:rsidR="00083BB8">
        <w:rPr>
          <w:rFonts w:ascii="Arial" w:eastAsia="Times New Roman" w:hAnsi="Arial" w:cs="Arial"/>
          <w:color w:val="000000"/>
          <w:lang w:eastAsia="en-GB"/>
        </w:rPr>
        <w:t>.</w:t>
      </w:r>
    </w:p>
    <w:p w14:paraId="74EDD7EE" w14:textId="7C3609C5" w:rsidR="009F321D" w:rsidRDefault="009F321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br w:type="page"/>
      </w:r>
    </w:p>
    <w:p w14:paraId="1A7B8D9C" w14:textId="77777777" w:rsidR="00FB33B5" w:rsidRPr="00C474F1" w:rsidRDefault="00CA56D3" w:rsidP="009F321D">
      <w:pPr>
        <w:pStyle w:val="Heading1"/>
      </w:pPr>
      <w:bookmarkStart w:id="3" w:name="Section_3_working_with_UK_SBS"/>
      <w:r w:rsidRPr="00C474F1">
        <w:lastRenderedPageBreak/>
        <w:t xml:space="preserve">Section 3 – Working with </w:t>
      </w:r>
      <w:r w:rsidR="0002114F">
        <w:t>the Contracting Authority</w:t>
      </w:r>
      <w:bookmarkEnd w:id="3"/>
    </w:p>
    <w:p w14:paraId="10F44DC0" w14:textId="77777777" w:rsidR="00FB33B5" w:rsidRPr="00C474F1" w:rsidRDefault="00FB33B5" w:rsidP="00622B85">
      <w:pPr>
        <w:spacing w:after="0" w:line="240" w:lineRule="auto"/>
        <w:ind w:right="-188"/>
        <w:rPr>
          <w:rFonts w:ascii="Arial" w:hAnsi="Arial" w:cs="Arial"/>
          <w:b/>
          <w:color w:val="7030A0"/>
          <w:sz w:val="32"/>
          <w:szCs w:val="32"/>
        </w:rPr>
      </w:pP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17"/>
        <w:gridCol w:w="3686"/>
        <w:gridCol w:w="4757"/>
        <w:gridCol w:w="20"/>
      </w:tblGrid>
      <w:tr w:rsidR="00CA56D3" w:rsidRPr="00C474F1" w14:paraId="3F984FAC" w14:textId="77777777" w:rsidTr="00E136C2">
        <w:trPr>
          <w:trHeight w:val="283"/>
        </w:trPr>
        <w:tc>
          <w:tcPr>
            <w:tcW w:w="9280" w:type="dxa"/>
            <w:gridSpan w:val="4"/>
            <w:shd w:val="clear" w:color="auto" w:fill="002060"/>
            <w:vAlign w:val="center"/>
          </w:tcPr>
          <w:p w14:paraId="07577B72" w14:textId="77777777" w:rsidR="00FB33B5" w:rsidRPr="00C474F1" w:rsidRDefault="00CA56D3" w:rsidP="00622B85">
            <w:pPr>
              <w:spacing w:after="0" w:line="240" w:lineRule="auto"/>
              <w:rPr>
                <w:rFonts w:ascii="Arial" w:hAnsi="Arial" w:cs="Arial"/>
                <w:b/>
                <w:color w:val="FFFFFF"/>
              </w:rPr>
            </w:pPr>
            <w:r w:rsidRPr="00C474F1">
              <w:rPr>
                <w:rFonts w:ascii="Arial" w:eastAsia="Times New Roman" w:hAnsi="Arial" w:cs="Arial"/>
                <w:b/>
                <w:bCs/>
                <w:color w:val="7030A0"/>
                <w:lang w:eastAsia="en-GB"/>
              </w:rPr>
              <w:t xml:space="preserve"> </w:t>
            </w:r>
          </w:p>
          <w:p w14:paraId="42277CD6" w14:textId="77777777" w:rsidR="00CA56D3" w:rsidRPr="00C474F1" w:rsidRDefault="00CA56D3" w:rsidP="00622B85">
            <w:pPr>
              <w:spacing w:after="0" w:line="240" w:lineRule="auto"/>
              <w:rPr>
                <w:rFonts w:ascii="Arial" w:hAnsi="Arial" w:cs="Arial"/>
                <w:b/>
                <w:color w:val="BFBFBF"/>
                <w:sz w:val="24"/>
              </w:rPr>
            </w:pPr>
            <w:r w:rsidRPr="00C474F1">
              <w:rPr>
                <w:rFonts w:ascii="Arial" w:hAnsi="Arial" w:cs="Arial"/>
                <w:b/>
                <w:color w:val="BFBFBF"/>
                <w:sz w:val="24"/>
              </w:rPr>
              <w:t>Section 3 – Contact details</w:t>
            </w:r>
          </w:p>
          <w:p w14:paraId="7FECEEF6" w14:textId="77777777" w:rsidR="00CA56D3" w:rsidRPr="00C474F1" w:rsidRDefault="00CA56D3" w:rsidP="00622B85">
            <w:pPr>
              <w:spacing w:after="0" w:line="240" w:lineRule="auto"/>
              <w:rPr>
                <w:rFonts w:ascii="Arial" w:hAnsi="Arial" w:cs="Arial"/>
                <w:b/>
                <w:color w:val="FFFFFF"/>
              </w:rPr>
            </w:pPr>
          </w:p>
        </w:tc>
      </w:tr>
      <w:tr w:rsidR="00CA56D3" w:rsidRPr="00C474F1" w14:paraId="6B30D7E8" w14:textId="77777777" w:rsidTr="002516F2">
        <w:tblPrEx>
          <w:shd w:val="clear" w:color="auto" w:fill="auto"/>
        </w:tblPrEx>
        <w:trPr>
          <w:gridAfter w:val="1"/>
          <w:wAfter w:w="20" w:type="dxa"/>
          <w:trHeight w:val="283"/>
        </w:trPr>
        <w:tc>
          <w:tcPr>
            <w:tcW w:w="817" w:type="dxa"/>
            <w:vAlign w:val="center"/>
          </w:tcPr>
          <w:p w14:paraId="51356083" w14:textId="77777777" w:rsidR="00CA56D3" w:rsidRPr="00C474F1" w:rsidRDefault="00CA56D3" w:rsidP="00E136C2">
            <w:pPr>
              <w:numPr>
                <w:ilvl w:val="1"/>
                <w:numId w:val="28"/>
              </w:numPr>
              <w:spacing w:after="0" w:line="240" w:lineRule="auto"/>
              <w:ind w:left="426"/>
              <w:rPr>
                <w:rFonts w:ascii="Arial" w:hAnsi="Arial" w:cs="Arial"/>
                <w:color w:val="000000"/>
              </w:rPr>
            </w:pPr>
          </w:p>
        </w:tc>
        <w:tc>
          <w:tcPr>
            <w:tcW w:w="3686" w:type="dxa"/>
            <w:vAlign w:val="center"/>
          </w:tcPr>
          <w:p w14:paraId="07C45211" w14:textId="77777777" w:rsidR="00CA56D3" w:rsidRPr="00C474F1" w:rsidRDefault="0002114F" w:rsidP="00622B85">
            <w:pPr>
              <w:spacing w:after="0" w:line="240" w:lineRule="auto"/>
              <w:rPr>
                <w:rFonts w:ascii="Arial" w:hAnsi="Arial" w:cs="Arial"/>
                <w:color w:val="000000"/>
              </w:rPr>
            </w:pPr>
            <w:r>
              <w:rPr>
                <w:rFonts w:ascii="Arial" w:hAnsi="Arial" w:cs="Arial"/>
                <w:color w:val="000000"/>
              </w:rPr>
              <w:t>Contracting Authority</w:t>
            </w:r>
            <w:r w:rsidRPr="00C474F1">
              <w:rPr>
                <w:rFonts w:ascii="Arial" w:hAnsi="Arial" w:cs="Arial"/>
                <w:color w:val="000000"/>
              </w:rPr>
              <w:t xml:space="preserve"> </w:t>
            </w:r>
            <w:r w:rsidR="00CA56D3" w:rsidRPr="00C474F1">
              <w:rPr>
                <w:rFonts w:ascii="Arial" w:hAnsi="Arial" w:cs="Arial"/>
                <w:color w:val="000000"/>
              </w:rPr>
              <w:t>Name and address</w:t>
            </w:r>
          </w:p>
        </w:tc>
        <w:tc>
          <w:tcPr>
            <w:tcW w:w="4757" w:type="dxa"/>
            <w:vAlign w:val="center"/>
          </w:tcPr>
          <w:p w14:paraId="6CE0AC2E" w14:textId="77777777" w:rsidR="00CA56D3" w:rsidRPr="0042427D" w:rsidRDefault="0042427D" w:rsidP="00622B85">
            <w:pPr>
              <w:spacing w:after="0" w:line="240" w:lineRule="auto"/>
              <w:rPr>
                <w:rFonts w:ascii="Arial" w:hAnsi="Arial" w:cs="Arial"/>
              </w:rPr>
            </w:pPr>
            <w:r w:rsidRPr="0042427D">
              <w:rPr>
                <w:rFonts w:ascii="Arial" w:hAnsi="Arial" w:cs="Arial"/>
              </w:rPr>
              <w:t>UK Research and Innovation (UKRI)</w:t>
            </w:r>
          </w:p>
          <w:p w14:paraId="4CADE904" w14:textId="77777777" w:rsidR="0042427D" w:rsidRPr="0042427D" w:rsidRDefault="0042427D" w:rsidP="0042427D">
            <w:pPr>
              <w:spacing w:after="0" w:line="240" w:lineRule="auto"/>
              <w:rPr>
                <w:rFonts w:ascii="Arial" w:hAnsi="Arial" w:cs="Arial"/>
              </w:rPr>
            </w:pPr>
            <w:r w:rsidRPr="0042427D">
              <w:rPr>
                <w:rFonts w:ascii="Arial" w:hAnsi="Arial" w:cs="Arial"/>
              </w:rPr>
              <w:t>UK Research and Innovation</w:t>
            </w:r>
          </w:p>
          <w:p w14:paraId="46D12EC5" w14:textId="77777777" w:rsidR="0042427D" w:rsidRPr="0042427D" w:rsidRDefault="0042427D" w:rsidP="0042427D">
            <w:pPr>
              <w:spacing w:after="0" w:line="240" w:lineRule="auto"/>
              <w:rPr>
                <w:rFonts w:ascii="Arial" w:hAnsi="Arial" w:cs="Arial"/>
              </w:rPr>
            </w:pPr>
            <w:r w:rsidRPr="0042427D">
              <w:rPr>
                <w:rFonts w:ascii="Arial" w:hAnsi="Arial" w:cs="Arial"/>
              </w:rPr>
              <w:t>Polaris House</w:t>
            </w:r>
          </w:p>
          <w:p w14:paraId="61FC201E" w14:textId="77777777" w:rsidR="0042427D" w:rsidRPr="0042427D" w:rsidRDefault="0042427D" w:rsidP="0042427D">
            <w:pPr>
              <w:spacing w:after="0" w:line="240" w:lineRule="auto"/>
              <w:rPr>
                <w:rFonts w:ascii="Arial" w:hAnsi="Arial" w:cs="Arial"/>
              </w:rPr>
            </w:pPr>
            <w:r w:rsidRPr="0042427D">
              <w:rPr>
                <w:rFonts w:ascii="Arial" w:hAnsi="Arial" w:cs="Arial"/>
              </w:rPr>
              <w:t>Swindon</w:t>
            </w:r>
          </w:p>
          <w:p w14:paraId="118D0CCD" w14:textId="206915F6" w:rsidR="0042427D" w:rsidRPr="0042427D" w:rsidRDefault="0042427D" w:rsidP="0042427D">
            <w:pPr>
              <w:spacing w:after="0" w:line="240" w:lineRule="auto"/>
              <w:rPr>
                <w:rFonts w:ascii="Arial" w:hAnsi="Arial" w:cs="Arial"/>
              </w:rPr>
            </w:pPr>
            <w:r w:rsidRPr="0042427D">
              <w:rPr>
                <w:rFonts w:ascii="Arial" w:hAnsi="Arial" w:cs="Arial"/>
              </w:rPr>
              <w:t>SN2 1FL</w:t>
            </w:r>
          </w:p>
        </w:tc>
      </w:tr>
      <w:tr w:rsidR="00CA56D3" w:rsidRPr="00C474F1" w14:paraId="7593EC91" w14:textId="77777777" w:rsidTr="002516F2">
        <w:tblPrEx>
          <w:shd w:val="clear" w:color="auto" w:fill="auto"/>
        </w:tblPrEx>
        <w:trPr>
          <w:gridAfter w:val="1"/>
          <w:wAfter w:w="20" w:type="dxa"/>
          <w:trHeight w:val="283"/>
        </w:trPr>
        <w:tc>
          <w:tcPr>
            <w:tcW w:w="817" w:type="dxa"/>
            <w:vAlign w:val="center"/>
          </w:tcPr>
          <w:p w14:paraId="4BD7CB67" w14:textId="77777777" w:rsidR="00CA56D3" w:rsidRPr="00C474F1" w:rsidRDefault="00CA56D3" w:rsidP="00E136C2">
            <w:pPr>
              <w:numPr>
                <w:ilvl w:val="1"/>
                <w:numId w:val="28"/>
              </w:numPr>
              <w:spacing w:after="0" w:line="240" w:lineRule="auto"/>
              <w:ind w:left="426"/>
              <w:rPr>
                <w:rFonts w:ascii="Arial" w:hAnsi="Arial" w:cs="Arial"/>
                <w:color w:val="000000"/>
              </w:rPr>
            </w:pPr>
          </w:p>
        </w:tc>
        <w:tc>
          <w:tcPr>
            <w:tcW w:w="3686" w:type="dxa"/>
            <w:vAlign w:val="center"/>
          </w:tcPr>
          <w:p w14:paraId="30A30C74" w14:textId="77777777" w:rsidR="00CA56D3" w:rsidRPr="00C474F1" w:rsidRDefault="00CA56D3" w:rsidP="00622B85">
            <w:pPr>
              <w:spacing w:after="0" w:line="240" w:lineRule="auto"/>
              <w:rPr>
                <w:rFonts w:ascii="Arial" w:hAnsi="Arial" w:cs="Arial"/>
                <w:color w:val="000000"/>
              </w:rPr>
            </w:pPr>
            <w:r w:rsidRPr="00C474F1">
              <w:rPr>
                <w:rFonts w:ascii="Arial" w:hAnsi="Arial" w:cs="Arial"/>
                <w:color w:val="000000"/>
              </w:rPr>
              <w:t>Buyer</w:t>
            </w:r>
          </w:p>
        </w:tc>
        <w:tc>
          <w:tcPr>
            <w:tcW w:w="4757" w:type="dxa"/>
            <w:vAlign w:val="center"/>
          </w:tcPr>
          <w:p w14:paraId="7A219667" w14:textId="47BA3EE1" w:rsidR="00CA56D3" w:rsidRPr="0042427D" w:rsidRDefault="0042427D" w:rsidP="00622B85">
            <w:pPr>
              <w:spacing w:after="0" w:line="240" w:lineRule="auto"/>
              <w:rPr>
                <w:rFonts w:ascii="Arial" w:hAnsi="Arial" w:cs="Arial"/>
              </w:rPr>
            </w:pPr>
            <w:r w:rsidRPr="0042427D">
              <w:rPr>
                <w:rFonts w:ascii="Arial" w:hAnsi="Arial" w:cs="Arial"/>
              </w:rPr>
              <w:t>Abigail Woods</w:t>
            </w:r>
          </w:p>
        </w:tc>
      </w:tr>
      <w:tr w:rsidR="00CA56D3" w:rsidRPr="00C474F1" w14:paraId="22DB3970" w14:textId="77777777" w:rsidTr="002516F2">
        <w:tblPrEx>
          <w:shd w:val="clear" w:color="auto" w:fill="auto"/>
        </w:tblPrEx>
        <w:trPr>
          <w:gridAfter w:val="1"/>
          <w:wAfter w:w="20" w:type="dxa"/>
          <w:trHeight w:val="283"/>
        </w:trPr>
        <w:tc>
          <w:tcPr>
            <w:tcW w:w="817" w:type="dxa"/>
            <w:vAlign w:val="center"/>
          </w:tcPr>
          <w:p w14:paraId="46E78052" w14:textId="77777777" w:rsidR="00CA56D3" w:rsidRPr="00C474F1" w:rsidRDefault="00CA56D3" w:rsidP="00E136C2">
            <w:pPr>
              <w:numPr>
                <w:ilvl w:val="1"/>
                <w:numId w:val="28"/>
              </w:numPr>
              <w:spacing w:after="0" w:line="240" w:lineRule="auto"/>
              <w:ind w:left="426"/>
              <w:rPr>
                <w:rFonts w:ascii="Arial" w:hAnsi="Arial" w:cs="Arial"/>
                <w:color w:val="000000"/>
              </w:rPr>
            </w:pPr>
          </w:p>
        </w:tc>
        <w:tc>
          <w:tcPr>
            <w:tcW w:w="3686" w:type="dxa"/>
            <w:vAlign w:val="center"/>
          </w:tcPr>
          <w:p w14:paraId="3A329731" w14:textId="77777777" w:rsidR="00CA56D3" w:rsidRPr="00C474F1" w:rsidRDefault="00CA56D3" w:rsidP="00622B85">
            <w:pPr>
              <w:spacing w:after="0" w:line="240" w:lineRule="auto"/>
              <w:rPr>
                <w:rFonts w:ascii="Arial" w:hAnsi="Arial" w:cs="Arial"/>
                <w:color w:val="000000"/>
              </w:rPr>
            </w:pPr>
            <w:r w:rsidRPr="00C474F1">
              <w:rPr>
                <w:rFonts w:ascii="Arial" w:hAnsi="Arial" w:cs="Arial"/>
                <w:color w:val="000000"/>
              </w:rPr>
              <w:t>Buyer contact details</w:t>
            </w:r>
          </w:p>
        </w:tc>
        <w:tc>
          <w:tcPr>
            <w:tcW w:w="4757" w:type="dxa"/>
            <w:vAlign w:val="center"/>
          </w:tcPr>
          <w:p w14:paraId="41DEFEA1" w14:textId="4A743B43" w:rsidR="00CA56D3" w:rsidRPr="0042427D" w:rsidRDefault="0042427D" w:rsidP="00622B85">
            <w:pPr>
              <w:spacing w:after="0" w:line="240" w:lineRule="auto"/>
              <w:rPr>
                <w:rFonts w:ascii="Arial" w:hAnsi="Arial" w:cs="Arial"/>
              </w:rPr>
            </w:pPr>
            <w:r w:rsidRPr="0042427D">
              <w:rPr>
                <w:rFonts w:ascii="Arial" w:hAnsi="Arial" w:cs="Arial"/>
              </w:rPr>
              <w:t>coreservices@uksbs.co.uk</w:t>
            </w:r>
          </w:p>
        </w:tc>
      </w:tr>
      <w:tr w:rsidR="00CA56D3" w:rsidRPr="00C474F1" w14:paraId="7EE83953" w14:textId="77777777" w:rsidTr="002516F2">
        <w:tblPrEx>
          <w:shd w:val="clear" w:color="auto" w:fill="auto"/>
        </w:tblPrEx>
        <w:trPr>
          <w:gridAfter w:val="1"/>
          <w:wAfter w:w="20" w:type="dxa"/>
          <w:trHeight w:val="283"/>
        </w:trPr>
        <w:tc>
          <w:tcPr>
            <w:tcW w:w="817" w:type="dxa"/>
            <w:vAlign w:val="center"/>
          </w:tcPr>
          <w:p w14:paraId="4F373416" w14:textId="77777777" w:rsidR="00CA56D3" w:rsidRPr="00C474F1" w:rsidRDefault="00CA56D3" w:rsidP="00E136C2">
            <w:pPr>
              <w:numPr>
                <w:ilvl w:val="1"/>
                <w:numId w:val="28"/>
              </w:numPr>
              <w:spacing w:after="0" w:line="240" w:lineRule="auto"/>
              <w:ind w:left="426"/>
              <w:rPr>
                <w:rFonts w:ascii="Arial" w:hAnsi="Arial" w:cs="Arial"/>
                <w:color w:val="000000"/>
              </w:rPr>
            </w:pPr>
          </w:p>
        </w:tc>
        <w:tc>
          <w:tcPr>
            <w:tcW w:w="3686" w:type="dxa"/>
            <w:vAlign w:val="center"/>
          </w:tcPr>
          <w:p w14:paraId="13D604E4" w14:textId="02B5D4C8" w:rsidR="00CA56D3" w:rsidRPr="00C474F1" w:rsidRDefault="00CA56D3" w:rsidP="00622B85">
            <w:pPr>
              <w:spacing w:after="0" w:line="240" w:lineRule="auto"/>
              <w:rPr>
                <w:rFonts w:ascii="Arial" w:hAnsi="Arial" w:cs="Arial"/>
                <w:color w:val="000000"/>
              </w:rPr>
            </w:pPr>
            <w:r w:rsidRPr="00C474F1">
              <w:rPr>
                <w:rFonts w:ascii="Arial" w:hAnsi="Arial" w:cs="Arial"/>
                <w:color w:val="000000"/>
              </w:rPr>
              <w:t>Estimated value of the Opportunity</w:t>
            </w:r>
            <w:r w:rsidR="007E342D">
              <w:rPr>
                <w:rFonts w:ascii="Arial" w:hAnsi="Arial" w:cs="Arial"/>
                <w:color w:val="000000"/>
              </w:rPr>
              <w:t xml:space="preserve"> (ex VAT)</w:t>
            </w:r>
          </w:p>
        </w:tc>
        <w:tc>
          <w:tcPr>
            <w:tcW w:w="4757" w:type="dxa"/>
            <w:vAlign w:val="center"/>
          </w:tcPr>
          <w:p w14:paraId="35D2F301" w14:textId="3CD7583D" w:rsidR="00CA56D3" w:rsidRDefault="007E342D" w:rsidP="00622B85">
            <w:pPr>
              <w:spacing w:after="0" w:line="240" w:lineRule="auto"/>
              <w:rPr>
                <w:rFonts w:ascii="Arial" w:hAnsi="Arial" w:cs="Arial"/>
              </w:rPr>
            </w:pPr>
            <w:r w:rsidRPr="007E342D">
              <w:rPr>
                <w:rFonts w:ascii="Arial" w:hAnsi="Arial" w:cs="Arial"/>
              </w:rPr>
              <w:t xml:space="preserve">£500,000.00 </w:t>
            </w:r>
            <w:r w:rsidR="00526431">
              <w:rPr>
                <w:rFonts w:ascii="Arial" w:hAnsi="Arial" w:cs="Arial"/>
              </w:rPr>
              <w:t>ex VAT</w:t>
            </w:r>
          </w:p>
          <w:p w14:paraId="1D7E11FF" w14:textId="77777777" w:rsidR="00526431" w:rsidRPr="007E342D" w:rsidRDefault="00526431" w:rsidP="00622B85">
            <w:pPr>
              <w:spacing w:after="0" w:line="240" w:lineRule="auto"/>
              <w:rPr>
                <w:rFonts w:ascii="Arial" w:hAnsi="Arial" w:cs="Arial"/>
              </w:rPr>
            </w:pPr>
          </w:p>
          <w:p w14:paraId="14864A97" w14:textId="2ADF26DC" w:rsidR="007E342D" w:rsidRPr="00C474F1" w:rsidRDefault="007E342D" w:rsidP="00622B85">
            <w:pPr>
              <w:spacing w:after="0" w:line="240" w:lineRule="auto"/>
              <w:rPr>
                <w:rFonts w:ascii="Arial" w:hAnsi="Arial" w:cs="Arial"/>
                <w:highlight w:val="lightGray"/>
              </w:rPr>
            </w:pPr>
            <w:r w:rsidRPr="007E342D">
              <w:rPr>
                <w:rFonts w:ascii="Arial" w:hAnsi="Arial" w:cs="Arial"/>
              </w:rPr>
              <w:t>Based on 3+1+1 years</w:t>
            </w:r>
            <w:r>
              <w:rPr>
                <w:rFonts w:ascii="Arial" w:hAnsi="Arial" w:cs="Arial"/>
              </w:rPr>
              <w:t>, £100,000.00</w:t>
            </w:r>
            <w:r w:rsidR="00526431">
              <w:rPr>
                <w:rFonts w:ascii="Arial" w:hAnsi="Arial" w:cs="Arial"/>
              </w:rPr>
              <w:t>ex VAT</w:t>
            </w:r>
            <w:r>
              <w:rPr>
                <w:rFonts w:ascii="Arial" w:hAnsi="Arial" w:cs="Arial"/>
              </w:rPr>
              <w:t xml:space="preserve"> per year.</w:t>
            </w:r>
          </w:p>
        </w:tc>
      </w:tr>
      <w:tr w:rsidR="00CA56D3" w:rsidRPr="00C474F1" w14:paraId="3B95C25D" w14:textId="77777777" w:rsidTr="002516F2">
        <w:tblPrEx>
          <w:shd w:val="clear" w:color="auto" w:fill="auto"/>
        </w:tblPrEx>
        <w:trPr>
          <w:gridAfter w:val="1"/>
          <w:wAfter w:w="20" w:type="dxa"/>
          <w:trHeight w:val="283"/>
        </w:trPr>
        <w:tc>
          <w:tcPr>
            <w:tcW w:w="817" w:type="dxa"/>
            <w:vAlign w:val="center"/>
          </w:tcPr>
          <w:p w14:paraId="2DEC2761" w14:textId="77777777" w:rsidR="00CA56D3" w:rsidRPr="00C474F1" w:rsidRDefault="00CA56D3" w:rsidP="00E136C2">
            <w:pPr>
              <w:numPr>
                <w:ilvl w:val="1"/>
                <w:numId w:val="28"/>
              </w:numPr>
              <w:spacing w:after="0" w:line="240" w:lineRule="auto"/>
              <w:ind w:left="426"/>
              <w:rPr>
                <w:rFonts w:ascii="Arial" w:hAnsi="Arial" w:cs="Arial"/>
                <w:color w:val="000000"/>
              </w:rPr>
            </w:pPr>
          </w:p>
        </w:tc>
        <w:tc>
          <w:tcPr>
            <w:tcW w:w="3686" w:type="dxa"/>
            <w:vAlign w:val="center"/>
          </w:tcPr>
          <w:p w14:paraId="57AF8263" w14:textId="77777777" w:rsidR="00CA56D3" w:rsidRPr="00C474F1" w:rsidRDefault="00481F6D" w:rsidP="00622B85">
            <w:pPr>
              <w:spacing w:after="0" w:line="240" w:lineRule="auto"/>
              <w:rPr>
                <w:rFonts w:ascii="Arial" w:hAnsi="Arial" w:cs="Arial"/>
                <w:color w:val="000000"/>
              </w:rPr>
            </w:pPr>
            <w:r>
              <w:rPr>
                <w:rFonts w:ascii="Arial" w:hAnsi="Arial" w:cs="Arial"/>
                <w:color w:val="000000"/>
              </w:rPr>
              <w:t>Process for</w:t>
            </w:r>
            <w:r w:rsidR="00CA56D3" w:rsidRPr="00C474F1">
              <w:rPr>
                <w:rFonts w:ascii="Arial" w:hAnsi="Arial" w:cs="Arial"/>
                <w:color w:val="000000"/>
              </w:rPr>
              <w:t xml:space="preserve"> the submission of clarifications and Bids</w:t>
            </w:r>
          </w:p>
        </w:tc>
        <w:tc>
          <w:tcPr>
            <w:tcW w:w="4757" w:type="dxa"/>
            <w:vAlign w:val="center"/>
          </w:tcPr>
          <w:p w14:paraId="0329FB1E" w14:textId="77777777" w:rsidR="002516F2" w:rsidRPr="0040431E" w:rsidRDefault="002516F2" w:rsidP="002516F2">
            <w:pPr>
              <w:spacing w:after="0" w:line="240" w:lineRule="auto"/>
              <w:rPr>
                <w:rFonts w:ascii="Arial" w:hAnsi="Arial" w:cs="Arial"/>
                <w:b/>
                <w:color w:val="000000"/>
              </w:rPr>
            </w:pPr>
            <w:r w:rsidRPr="0040431E">
              <w:rPr>
                <w:rFonts w:ascii="Arial" w:hAnsi="Arial" w:cs="Arial"/>
                <w:b/>
                <w:color w:val="000000"/>
              </w:rPr>
              <w:t xml:space="preserve">All correspondence shall be submitted within the </w:t>
            </w:r>
            <w:r>
              <w:rPr>
                <w:rFonts w:ascii="Arial" w:hAnsi="Arial" w:cs="Arial"/>
                <w:b/>
                <w:color w:val="000000"/>
              </w:rPr>
              <w:t>Messaging Centre of the Jaggaer eS</w:t>
            </w:r>
            <w:r w:rsidRPr="0040431E">
              <w:rPr>
                <w:rFonts w:ascii="Arial" w:hAnsi="Arial" w:cs="Arial"/>
                <w:b/>
                <w:color w:val="000000"/>
              </w:rPr>
              <w:t xml:space="preserve">ourcing </w:t>
            </w:r>
            <w:r>
              <w:rPr>
                <w:rFonts w:ascii="Arial" w:hAnsi="Arial" w:cs="Arial"/>
                <w:b/>
                <w:color w:val="000000"/>
              </w:rPr>
              <w:t>portal</w:t>
            </w:r>
            <w:r w:rsidRPr="0040431E">
              <w:rPr>
                <w:rFonts w:ascii="Arial" w:hAnsi="Arial" w:cs="Arial"/>
                <w:b/>
                <w:color w:val="000000"/>
              </w:rPr>
              <w:t xml:space="preserve">. </w:t>
            </w:r>
            <w:r>
              <w:rPr>
                <w:rFonts w:ascii="Arial" w:hAnsi="Arial" w:cs="Arial"/>
                <w:b/>
                <w:color w:val="000000"/>
              </w:rPr>
              <w:t>Guidance on how to obtain support on using the Jaggaer eSourcing portal can be found in Section 7.</w:t>
            </w:r>
            <w:r w:rsidR="004C1EB8">
              <w:rPr>
                <w:rFonts w:ascii="Arial" w:hAnsi="Arial" w:cs="Arial"/>
                <w:b/>
                <w:color w:val="000000"/>
              </w:rPr>
              <w:t>1.11</w:t>
            </w:r>
            <w:r>
              <w:rPr>
                <w:rFonts w:ascii="Arial" w:hAnsi="Arial" w:cs="Arial"/>
                <w:b/>
                <w:color w:val="000000"/>
              </w:rPr>
              <w:t>.</w:t>
            </w:r>
          </w:p>
          <w:p w14:paraId="7C9357A1" w14:textId="77777777" w:rsidR="00CA56D3" w:rsidRPr="00C474F1" w:rsidRDefault="002516F2" w:rsidP="002516F2">
            <w:pPr>
              <w:spacing w:after="0" w:line="240" w:lineRule="auto"/>
              <w:rPr>
                <w:rFonts w:ascii="Arial" w:hAnsi="Arial" w:cs="Arial"/>
                <w:b/>
                <w:highlight w:val="lightGray"/>
              </w:rPr>
            </w:pPr>
            <w:r w:rsidRPr="0040431E">
              <w:rPr>
                <w:rFonts w:ascii="Arial" w:hAnsi="Arial" w:cs="Arial"/>
                <w:b/>
              </w:rPr>
              <w:t xml:space="preserve">Please note submission of a Bid to any email address including the Buyer </w:t>
            </w:r>
            <w:r w:rsidRPr="0040431E">
              <w:rPr>
                <w:rFonts w:ascii="Arial" w:hAnsi="Arial" w:cs="Arial"/>
                <w:b/>
                <w:u w:val="single"/>
              </w:rPr>
              <w:t>will</w:t>
            </w:r>
            <w:r w:rsidRPr="0040431E">
              <w:rPr>
                <w:rFonts w:ascii="Arial" w:hAnsi="Arial" w:cs="Arial"/>
                <w:b/>
              </w:rPr>
              <w:t xml:space="preserve"> result in the Bid </w:t>
            </w:r>
            <w:r w:rsidRPr="0040431E">
              <w:rPr>
                <w:rFonts w:ascii="Arial" w:hAnsi="Arial" w:cs="Arial"/>
                <w:b/>
                <w:u w:val="single"/>
              </w:rPr>
              <w:t>not</w:t>
            </w:r>
            <w:r w:rsidRPr="0040431E">
              <w:rPr>
                <w:rFonts w:ascii="Arial" w:hAnsi="Arial" w:cs="Arial"/>
                <w:b/>
              </w:rPr>
              <w:t xml:space="preserve"> being considered</w:t>
            </w:r>
            <w:r>
              <w:rPr>
                <w:rFonts w:ascii="Arial" w:hAnsi="Arial" w:cs="Arial"/>
                <w:b/>
              </w:rPr>
              <w:t>, unless formally advised to do so by UKSBS</w:t>
            </w:r>
            <w:r w:rsidRPr="0040431E">
              <w:rPr>
                <w:rFonts w:ascii="Arial" w:hAnsi="Arial" w:cs="Arial"/>
                <w:b/>
              </w:rPr>
              <w:t>.</w:t>
            </w:r>
          </w:p>
        </w:tc>
      </w:tr>
    </w:tbl>
    <w:p w14:paraId="7B4E328A" w14:textId="77777777" w:rsidR="00CA56D3" w:rsidRPr="00C474F1" w:rsidRDefault="00CA56D3" w:rsidP="00622B85">
      <w:pPr>
        <w:spacing w:after="0" w:line="240" w:lineRule="auto"/>
        <w:textAlignment w:val="top"/>
        <w:rPr>
          <w:rFonts w:ascii="Arial" w:eastAsia="Times New Roman" w:hAnsi="Arial" w:cs="Arial"/>
          <w:b/>
          <w:color w:val="808080"/>
          <w:sz w:val="24"/>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ayout w:type="fixed"/>
        <w:tblLook w:val="04A0" w:firstRow="1" w:lastRow="0" w:firstColumn="1" w:lastColumn="0" w:noHBand="0" w:noVBand="1"/>
      </w:tblPr>
      <w:tblGrid>
        <w:gridCol w:w="828"/>
        <w:gridCol w:w="3675"/>
        <w:gridCol w:w="4819"/>
      </w:tblGrid>
      <w:tr w:rsidR="00CA56D3" w:rsidRPr="00C474F1" w14:paraId="01BBFEFB" w14:textId="77777777" w:rsidTr="00481F6D">
        <w:trPr>
          <w:trHeight w:val="283"/>
        </w:trPr>
        <w:tc>
          <w:tcPr>
            <w:tcW w:w="9322" w:type="dxa"/>
            <w:gridSpan w:val="3"/>
            <w:shd w:val="clear" w:color="auto" w:fill="17365D"/>
            <w:vAlign w:val="center"/>
          </w:tcPr>
          <w:p w14:paraId="01F5C04A" w14:textId="77777777" w:rsidR="00CA56D3" w:rsidRPr="00C474F1" w:rsidRDefault="00CA56D3" w:rsidP="00622B85">
            <w:pPr>
              <w:spacing w:after="0" w:line="240" w:lineRule="auto"/>
              <w:rPr>
                <w:rFonts w:ascii="Arial" w:hAnsi="Arial" w:cs="Arial"/>
                <w:b/>
                <w:color w:val="FFFFFF"/>
                <w:sz w:val="24"/>
              </w:rPr>
            </w:pPr>
            <w:r w:rsidRPr="00C474F1">
              <w:rPr>
                <w:rFonts w:ascii="Arial" w:hAnsi="Arial" w:cs="Arial"/>
                <w:color w:val="000000"/>
              </w:rPr>
              <w:br w:type="page"/>
            </w:r>
          </w:p>
          <w:p w14:paraId="4BDE7694" w14:textId="77777777" w:rsidR="00CA56D3" w:rsidRPr="00C474F1" w:rsidRDefault="00CA56D3" w:rsidP="00622B85">
            <w:pPr>
              <w:spacing w:after="0" w:line="240" w:lineRule="auto"/>
              <w:rPr>
                <w:rFonts w:ascii="Arial" w:hAnsi="Arial" w:cs="Arial"/>
                <w:b/>
                <w:color w:val="D9D9D9"/>
                <w:sz w:val="24"/>
              </w:rPr>
            </w:pPr>
            <w:r w:rsidRPr="00C474F1">
              <w:rPr>
                <w:rFonts w:ascii="Arial" w:hAnsi="Arial" w:cs="Arial"/>
                <w:b/>
                <w:color w:val="D9D9D9"/>
                <w:sz w:val="24"/>
              </w:rPr>
              <w:t>Section 3 - Timescales</w:t>
            </w:r>
          </w:p>
          <w:p w14:paraId="3077DF3D" w14:textId="77777777" w:rsidR="00CA56D3" w:rsidRPr="00C474F1" w:rsidRDefault="00CA56D3" w:rsidP="00622B85">
            <w:pPr>
              <w:spacing w:after="0" w:line="240" w:lineRule="auto"/>
              <w:rPr>
                <w:rFonts w:ascii="Arial" w:hAnsi="Arial" w:cs="Arial"/>
                <w:b/>
                <w:color w:val="FFFFFF"/>
              </w:rPr>
            </w:pPr>
          </w:p>
        </w:tc>
      </w:tr>
      <w:tr w:rsidR="00CA56D3" w:rsidRPr="00C474F1" w14:paraId="1FB3E109" w14:textId="77777777" w:rsidTr="00481F6D">
        <w:tblPrEx>
          <w:shd w:val="clear" w:color="auto" w:fill="auto"/>
        </w:tblPrEx>
        <w:trPr>
          <w:trHeight w:val="283"/>
        </w:trPr>
        <w:tc>
          <w:tcPr>
            <w:tcW w:w="828" w:type="dxa"/>
            <w:vAlign w:val="center"/>
          </w:tcPr>
          <w:p w14:paraId="2431922A" w14:textId="77777777" w:rsidR="00CA56D3" w:rsidRPr="00C474F1" w:rsidRDefault="00CA56D3" w:rsidP="00E136C2">
            <w:pPr>
              <w:numPr>
                <w:ilvl w:val="1"/>
                <w:numId w:val="28"/>
              </w:numPr>
              <w:spacing w:after="0" w:line="240" w:lineRule="auto"/>
              <w:ind w:left="426"/>
              <w:rPr>
                <w:rFonts w:ascii="Arial" w:hAnsi="Arial" w:cs="Arial"/>
                <w:color w:val="000000"/>
              </w:rPr>
            </w:pPr>
          </w:p>
        </w:tc>
        <w:tc>
          <w:tcPr>
            <w:tcW w:w="3675" w:type="dxa"/>
            <w:vAlign w:val="center"/>
          </w:tcPr>
          <w:p w14:paraId="1CC12AD5" w14:textId="4A9C71B9" w:rsidR="00CA56D3" w:rsidRPr="00C474F1" w:rsidRDefault="00FB33B5" w:rsidP="00622B85">
            <w:pPr>
              <w:spacing w:after="0" w:line="240" w:lineRule="auto"/>
              <w:rPr>
                <w:rFonts w:ascii="Arial" w:hAnsi="Arial" w:cs="Arial"/>
                <w:color w:val="000000"/>
              </w:rPr>
            </w:pPr>
            <w:r w:rsidRPr="00C474F1">
              <w:rPr>
                <w:rFonts w:ascii="Arial" w:hAnsi="Arial" w:cs="Arial"/>
              </w:rPr>
              <w:t xml:space="preserve">Date of posting of Contract advert to </w:t>
            </w:r>
            <w:r w:rsidR="00E45B3E">
              <w:rPr>
                <w:rFonts w:ascii="Arial" w:hAnsi="Arial" w:cs="Arial"/>
              </w:rPr>
              <w:t>Find a Tender</w:t>
            </w:r>
            <w:r w:rsidR="00CA5070">
              <w:rPr>
                <w:rFonts w:ascii="Arial" w:hAnsi="Arial" w:cs="Arial"/>
              </w:rPr>
              <w:t xml:space="preserve"> and Contracts Finder</w:t>
            </w:r>
          </w:p>
        </w:tc>
        <w:tc>
          <w:tcPr>
            <w:tcW w:w="4819" w:type="dxa"/>
            <w:vAlign w:val="center"/>
          </w:tcPr>
          <w:p w14:paraId="3994E221" w14:textId="35D11DE8" w:rsidR="00CA56D3" w:rsidRPr="00D4495E" w:rsidRDefault="00015226" w:rsidP="00622B85">
            <w:pPr>
              <w:spacing w:after="0" w:line="240" w:lineRule="auto"/>
              <w:rPr>
                <w:rFonts w:ascii="Arial" w:hAnsi="Arial" w:cs="Arial"/>
              </w:rPr>
            </w:pPr>
            <w:r>
              <w:rPr>
                <w:rFonts w:ascii="Arial" w:hAnsi="Arial" w:cs="Arial"/>
                <w:color w:val="000000"/>
              </w:rPr>
              <w:t>7</w:t>
            </w:r>
            <w:r w:rsidR="007E342D" w:rsidRPr="00D4495E">
              <w:rPr>
                <w:rFonts w:ascii="Arial" w:hAnsi="Arial" w:cs="Arial"/>
                <w:color w:val="000000"/>
                <w:vertAlign w:val="superscript"/>
              </w:rPr>
              <w:t>th</w:t>
            </w:r>
            <w:r w:rsidR="007E342D" w:rsidRPr="00D4495E">
              <w:rPr>
                <w:rFonts w:ascii="Arial" w:hAnsi="Arial" w:cs="Arial"/>
                <w:color w:val="000000"/>
              </w:rPr>
              <w:t xml:space="preserve"> </w:t>
            </w:r>
            <w:r w:rsidR="00872C70">
              <w:rPr>
                <w:rFonts w:ascii="Arial" w:hAnsi="Arial" w:cs="Arial"/>
                <w:color w:val="000000"/>
              </w:rPr>
              <w:t>March</w:t>
            </w:r>
            <w:r w:rsidR="00872C70" w:rsidRPr="00D4495E">
              <w:rPr>
                <w:rFonts w:ascii="Arial" w:hAnsi="Arial" w:cs="Arial"/>
                <w:color w:val="000000"/>
              </w:rPr>
              <w:t xml:space="preserve"> </w:t>
            </w:r>
            <w:r w:rsidR="007E342D" w:rsidRPr="00D4495E">
              <w:rPr>
                <w:rFonts w:ascii="Arial" w:hAnsi="Arial" w:cs="Arial"/>
                <w:color w:val="000000"/>
              </w:rPr>
              <w:t>2024</w:t>
            </w:r>
          </w:p>
        </w:tc>
      </w:tr>
      <w:tr w:rsidR="00CA56D3" w:rsidRPr="00C474F1" w14:paraId="2393BBB2" w14:textId="77777777" w:rsidTr="00481F6D">
        <w:tblPrEx>
          <w:shd w:val="clear" w:color="auto" w:fill="auto"/>
        </w:tblPrEx>
        <w:trPr>
          <w:trHeight w:val="283"/>
        </w:trPr>
        <w:tc>
          <w:tcPr>
            <w:tcW w:w="828" w:type="dxa"/>
            <w:vAlign w:val="center"/>
          </w:tcPr>
          <w:p w14:paraId="4436B042" w14:textId="77777777" w:rsidR="00CA56D3" w:rsidRPr="00C474F1" w:rsidRDefault="00CA56D3" w:rsidP="00E136C2">
            <w:pPr>
              <w:numPr>
                <w:ilvl w:val="1"/>
                <w:numId w:val="28"/>
              </w:numPr>
              <w:spacing w:after="0" w:line="240" w:lineRule="auto"/>
              <w:ind w:left="426"/>
              <w:rPr>
                <w:rFonts w:ascii="Arial" w:hAnsi="Arial" w:cs="Arial"/>
                <w:color w:val="000000"/>
              </w:rPr>
            </w:pPr>
          </w:p>
        </w:tc>
        <w:tc>
          <w:tcPr>
            <w:tcW w:w="3675" w:type="dxa"/>
            <w:vAlign w:val="center"/>
          </w:tcPr>
          <w:p w14:paraId="0114B011" w14:textId="77777777" w:rsidR="00CA56D3" w:rsidRPr="00D4495E" w:rsidRDefault="00CA56D3" w:rsidP="00622B85">
            <w:pPr>
              <w:spacing w:after="0" w:line="240" w:lineRule="auto"/>
              <w:rPr>
                <w:rFonts w:ascii="Arial" w:hAnsi="Arial" w:cs="Arial"/>
              </w:rPr>
            </w:pPr>
            <w:r w:rsidRPr="00D4495E">
              <w:rPr>
                <w:rFonts w:ascii="Arial" w:hAnsi="Arial" w:cs="Arial"/>
              </w:rPr>
              <w:t>Bidder conference (if relevant)</w:t>
            </w:r>
          </w:p>
        </w:tc>
        <w:tc>
          <w:tcPr>
            <w:tcW w:w="4819" w:type="dxa"/>
            <w:vAlign w:val="center"/>
          </w:tcPr>
          <w:p w14:paraId="11B338B9" w14:textId="0D951EE6" w:rsidR="00CA56D3" w:rsidRPr="00D4495E" w:rsidRDefault="007E342D" w:rsidP="00622B85">
            <w:pPr>
              <w:spacing w:after="0" w:line="240" w:lineRule="auto"/>
              <w:rPr>
                <w:rFonts w:ascii="Arial" w:hAnsi="Arial" w:cs="Arial"/>
              </w:rPr>
            </w:pPr>
            <w:r w:rsidRPr="00D4495E">
              <w:rPr>
                <w:rFonts w:ascii="Arial" w:hAnsi="Arial" w:cs="Arial"/>
              </w:rPr>
              <w:t>GSS24061</w:t>
            </w:r>
          </w:p>
        </w:tc>
      </w:tr>
      <w:tr w:rsidR="00CA56D3" w:rsidRPr="00C474F1" w14:paraId="1E76F439" w14:textId="77777777" w:rsidTr="00481F6D">
        <w:tblPrEx>
          <w:shd w:val="clear" w:color="auto" w:fill="auto"/>
        </w:tblPrEx>
        <w:trPr>
          <w:trHeight w:val="283"/>
        </w:trPr>
        <w:tc>
          <w:tcPr>
            <w:tcW w:w="828" w:type="dxa"/>
            <w:vAlign w:val="center"/>
          </w:tcPr>
          <w:p w14:paraId="75945A44" w14:textId="77777777" w:rsidR="00CA56D3" w:rsidRPr="00C474F1" w:rsidRDefault="00CA56D3" w:rsidP="00E136C2">
            <w:pPr>
              <w:numPr>
                <w:ilvl w:val="1"/>
                <w:numId w:val="28"/>
              </w:numPr>
              <w:spacing w:after="0" w:line="240" w:lineRule="auto"/>
              <w:ind w:left="426"/>
              <w:rPr>
                <w:rFonts w:ascii="Arial" w:hAnsi="Arial" w:cs="Arial"/>
                <w:color w:val="000000"/>
              </w:rPr>
            </w:pPr>
          </w:p>
        </w:tc>
        <w:tc>
          <w:tcPr>
            <w:tcW w:w="3675" w:type="dxa"/>
            <w:vAlign w:val="center"/>
          </w:tcPr>
          <w:p w14:paraId="5757C68B" w14:textId="4A179FC6" w:rsidR="00CA56D3" w:rsidRPr="00D4495E" w:rsidRDefault="00083E00" w:rsidP="00622B85">
            <w:pPr>
              <w:spacing w:after="0" w:line="240" w:lineRule="auto"/>
              <w:rPr>
                <w:rFonts w:ascii="Arial" w:hAnsi="Arial" w:cs="Arial"/>
              </w:rPr>
            </w:pPr>
            <w:r w:rsidRPr="00D4495E">
              <w:rPr>
                <w:rFonts w:ascii="Arial" w:hAnsi="Arial" w:cs="Arial"/>
              </w:rPr>
              <w:t>Latest d</w:t>
            </w:r>
            <w:r w:rsidR="00481F6D" w:rsidRPr="00D4495E">
              <w:rPr>
                <w:rFonts w:ascii="Arial" w:hAnsi="Arial" w:cs="Arial"/>
              </w:rPr>
              <w:t xml:space="preserve">ate / time </w:t>
            </w:r>
            <w:r w:rsidR="00851FB2" w:rsidRPr="00D4495E">
              <w:rPr>
                <w:rFonts w:ascii="Arial" w:hAnsi="Arial" w:cs="Arial"/>
              </w:rPr>
              <w:t>RFP</w:t>
            </w:r>
            <w:r w:rsidR="00FB33B5" w:rsidRPr="00D4495E">
              <w:rPr>
                <w:rFonts w:ascii="Arial" w:hAnsi="Arial" w:cs="Arial"/>
              </w:rPr>
              <w:t xml:space="preserve"> clarification</w:t>
            </w:r>
            <w:r w:rsidR="00CA3A48" w:rsidRPr="00D4495E">
              <w:rPr>
                <w:rFonts w:ascii="Arial" w:hAnsi="Arial" w:cs="Arial"/>
              </w:rPr>
              <w:t xml:space="preserve"> questions</w:t>
            </w:r>
            <w:r w:rsidR="00FB33B5" w:rsidRPr="00D4495E">
              <w:rPr>
                <w:rFonts w:ascii="Arial" w:hAnsi="Arial" w:cs="Arial"/>
              </w:rPr>
              <w:t xml:space="preserve"> </w:t>
            </w:r>
            <w:r w:rsidR="00CA3A48" w:rsidRPr="00D4495E">
              <w:rPr>
                <w:rFonts w:ascii="Arial" w:hAnsi="Arial" w:cs="Arial"/>
              </w:rPr>
              <w:t xml:space="preserve">shall </w:t>
            </w:r>
            <w:r w:rsidR="00FB33B5" w:rsidRPr="00D4495E">
              <w:rPr>
                <w:rFonts w:ascii="Arial" w:hAnsi="Arial" w:cs="Arial"/>
              </w:rPr>
              <w:t xml:space="preserve">be received through </w:t>
            </w:r>
            <w:r w:rsidR="002516F2" w:rsidRPr="00D4495E">
              <w:rPr>
                <w:rFonts w:ascii="Arial" w:hAnsi="Arial" w:cs="Arial"/>
                <w:szCs w:val="24"/>
              </w:rPr>
              <w:t>the Jaggaer eSourcing Portal</w:t>
            </w:r>
          </w:p>
        </w:tc>
        <w:tc>
          <w:tcPr>
            <w:tcW w:w="4819" w:type="dxa"/>
            <w:vAlign w:val="center"/>
          </w:tcPr>
          <w:p w14:paraId="22F00EBD" w14:textId="3D8EB31D" w:rsidR="00CA56D3" w:rsidRPr="00D4495E" w:rsidRDefault="00872C70" w:rsidP="00622B85">
            <w:pPr>
              <w:spacing w:after="0" w:line="240" w:lineRule="auto"/>
              <w:rPr>
                <w:rFonts w:ascii="Arial" w:hAnsi="Arial" w:cs="Arial"/>
              </w:rPr>
            </w:pPr>
            <w:r>
              <w:rPr>
                <w:rFonts w:ascii="Arial" w:hAnsi="Arial" w:cs="Arial"/>
              </w:rPr>
              <w:t>3rd April</w:t>
            </w:r>
            <w:r w:rsidR="007E342D" w:rsidRPr="00D4495E">
              <w:rPr>
                <w:rFonts w:ascii="Arial" w:hAnsi="Arial" w:cs="Arial"/>
              </w:rPr>
              <w:t xml:space="preserve"> 2024</w:t>
            </w:r>
          </w:p>
          <w:p w14:paraId="145BBD39" w14:textId="4EE0A601" w:rsidR="007E342D" w:rsidRPr="00D4495E" w:rsidRDefault="007E342D" w:rsidP="00622B85">
            <w:pPr>
              <w:spacing w:after="0" w:line="240" w:lineRule="auto"/>
              <w:rPr>
                <w:rFonts w:ascii="Arial" w:hAnsi="Arial" w:cs="Arial"/>
              </w:rPr>
            </w:pPr>
            <w:r w:rsidRPr="00D4495E">
              <w:rPr>
                <w:rFonts w:ascii="Arial" w:hAnsi="Arial" w:cs="Arial"/>
              </w:rPr>
              <w:t>11:00</w:t>
            </w:r>
          </w:p>
        </w:tc>
      </w:tr>
      <w:tr w:rsidR="00CA56D3" w:rsidRPr="00C474F1" w14:paraId="29A9F93D" w14:textId="77777777" w:rsidTr="00481F6D">
        <w:tblPrEx>
          <w:shd w:val="clear" w:color="auto" w:fill="auto"/>
        </w:tblPrEx>
        <w:trPr>
          <w:trHeight w:val="283"/>
        </w:trPr>
        <w:tc>
          <w:tcPr>
            <w:tcW w:w="828" w:type="dxa"/>
            <w:vAlign w:val="center"/>
          </w:tcPr>
          <w:p w14:paraId="5483F13E" w14:textId="77777777" w:rsidR="00CA56D3" w:rsidRPr="00C474F1" w:rsidRDefault="00CA56D3" w:rsidP="00E136C2">
            <w:pPr>
              <w:numPr>
                <w:ilvl w:val="1"/>
                <w:numId w:val="28"/>
              </w:numPr>
              <w:spacing w:after="0" w:line="240" w:lineRule="auto"/>
              <w:ind w:left="426"/>
              <w:rPr>
                <w:rFonts w:ascii="Arial" w:hAnsi="Arial" w:cs="Arial"/>
                <w:color w:val="000000"/>
              </w:rPr>
            </w:pPr>
          </w:p>
        </w:tc>
        <w:tc>
          <w:tcPr>
            <w:tcW w:w="3675" w:type="dxa"/>
            <w:vAlign w:val="center"/>
          </w:tcPr>
          <w:p w14:paraId="64CABCC0" w14:textId="77777777" w:rsidR="00CA56D3" w:rsidRPr="00D4495E" w:rsidRDefault="00F53774" w:rsidP="00622B85">
            <w:pPr>
              <w:spacing w:after="0" w:line="240" w:lineRule="auto"/>
              <w:rPr>
                <w:rFonts w:ascii="Arial" w:hAnsi="Arial" w:cs="Arial"/>
              </w:rPr>
            </w:pPr>
            <w:r w:rsidRPr="00D4495E">
              <w:rPr>
                <w:rFonts w:ascii="Arial" w:hAnsi="Arial" w:cs="Arial"/>
              </w:rPr>
              <w:t>Latest d</w:t>
            </w:r>
            <w:r w:rsidR="00FB33B5" w:rsidRPr="00D4495E">
              <w:rPr>
                <w:rFonts w:ascii="Arial" w:hAnsi="Arial" w:cs="Arial"/>
              </w:rPr>
              <w:t xml:space="preserve">ate / time </w:t>
            </w:r>
            <w:r w:rsidR="00851FB2" w:rsidRPr="00D4495E">
              <w:rPr>
                <w:rFonts w:ascii="Arial" w:hAnsi="Arial" w:cs="Arial"/>
              </w:rPr>
              <w:t>RFP</w:t>
            </w:r>
            <w:r w:rsidR="00FB33B5" w:rsidRPr="00D4495E">
              <w:rPr>
                <w:rFonts w:ascii="Arial" w:hAnsi="Arial" w:cs="Arial"/>
              </w:rPr>
              <w:t xml:space="preserve"> clarification answers should be sent to all Bidders</w:t>
            </w:r>
            <w:r w:rsidR="00CA3A48" w:rsidRPr="00D4495E">
              <w:rPr>
                <w:rFonts w:ascii="Arial" w:hAnsi="Arial" w:cs="Arial"/>
              </w:rPr>
              <w:t xml:space="preserve"> by the Buyer</w:t>
            </w:r>
            <w:r w:rsidR="00FB33B5" w:rsidRPr="00D4495E">
              <w:rPr>
                <w:rFonts w:ascii="Arial" w:hAnsi="Arial" w:cs="Arial"/>
              </w:rPr>
              <w:t xml:space="preserve"> through </w:t>
            </w:r>
            <w:r w:rsidR="002516F2" w:rsidRPr="00D4495E">
              <w:rPr>
                <w:rFonts w:ascii="Arial" w:hAnsi="Arial" w:cs="Arial"/>
                <w:szCs w:val="24"/>
              </w:rPr>
              <w:t>the Jaggaer eSourcing Portal</w:t>
            </w:r>
            <w:r w:rsidR="006B5A61" w:rsidRPr="00D4495E">
              <w:rPr>
                <w:rFonts w:ascii="Arial" w:hAnsi="Arial" w:cs="Arial"/>
              </w:rPr>
              <w:t xml:space="preserve"> </w:t>
            </w:r>
          </w:p>
        </w:tc>
        <w:tc>
          <w:tcPr>
            <w:tcW w:w="4819" w:type="dxa"/>
            <w:vAlign w:val="center"/>
          </w:tcPr>
          <w:p w14:paraId="3D1D5746" w14:textId="1DAD5597" w:rsidR="004748DF" w:rsidRPr="00D4495E" w:rsidRDefault="00872C70" w:rsidP="00622B85">
            <w:pPr>
              <w:spacing w:after="0" w:line="240" w:lineRule="auto"/>
              <w:rPr>
                <w:rFonts w:ascii="Arial" w:hAnsi="Arial" w:cs="Arial"/>
              </w:rPr>
            </w:pPr>
            <w:r>
              <w:rPr>
                <w:rFonts w:ascii="Arial" w:hAnsi="Arial" w:cs="Arial"/>
              </w:rPr>
              <w:t>10th April</w:t>
            </w:r>
            <w:r w:rsidR="005D4BF7" w:rsidRPr="00D4495E">
              <w:rPr>
                <w:rFonts w:ascii="Arial" w:hAnsi="Arial" w:cs="Arial"/>
              </w:rPr>
              <w:t xml:space="preserve"> 2024</w:t>
            </w:r>
          </w:p>
        </w:tc>
      </w:tr>
      <w:tr w:rsidR="00CA56D3" w:rsidRPr="00C474F1" w14:paraId="17350CF7" w14:textId="77777777" w:rsidTr="001B7F91">
        <w:tblPrEx>
          <w:shd w:val="clear" w:color="auto" w:fill="auto"/>
        </w:tblPrEx>
        <w:trPr>
          <w:trHeight w:val="283"/>
        </w:trPr>
        <w:tc>
          <w:tcPr>
            <w:tcW w:w="828" w:type="dxa"/>
            <w:vAlign w:val="center"/>
          </w:tcPr>
          <w:p w14:paraId="78CB66B5" w14:textId="77777777" w:rsidR="00CA56D3" w:rsidRPr="00C474F1" w:rsidRDefault="00CA56D3" w:rsidP="00E136C2">
            <w:pPr>
              <w:numPr>
                <w:ilvl w:val="1"/>
                <w:numId w:val="28"/>
              </w:numPr>
              <w:spacing w:after="0" w:line="240" w:lineRule="auto"/>
              <w:ind w:left="426"/>
              <w:rPr>
                <w:rFonts w:ascii="Arial" w:hAnsi="Arial" w:cs="Arial"/>
                <w:color w:val="000000"/>
              </w:rPr>
            </w:pPr>
          </w:p>
        </w:tc>
        <w:tc>
          <w:tcPr>
            <w:tcW w:w="3675" w:type="dxa"/>
            <w:shd w:val="clear" w:color="auto" w:fill="auto"/>
            <w:vAlign w:val="center"/>
          </w:tcPr>
          <w:p w14:paraId="2E302DE2" w14:textId="77777777" w:rsidR="00CA56D3" w:rsidRPr="00D4495E" w:rsidRDefault="001B7F91" w:rsidP="00622B85">
            <w:pPr>
              <w:spacing w:after="0" w:line="240" w:lineRule="auto"/>
              <w:rPr>
                <w:rFonts w:ascii="Arial" w:hAnsi="Arial" w:cs="Arial"/>
              </w:rPr>
            </w:pPr>
            <w:r w:rsidRPr="00D4495E">
              <w:rPr>
                <w:rFonts w:ascii="Arial" w:hAnsi="Arial" w:cs="Arial"/>
              </w:rPr>
              <w:t xml:space="preserve">Latest date and time </w:t>
            </w:r>
            <w:r w:rsidR="00CA56D3" w:rsidRPr="00D4495E">
              <w:rPr>
                <w:rFonts w:ascii="Arial" w:hAnsi="Arial" w:cs="Arial"/>
              </w:rPr>
              <w:t xml:space="preserve">for Bidder to request </w:t>
            </w:r>
            <w:r w:rsidRPr="00D4495E">
              <w:rPr>
                <w:rFonts w:ascii="Arial" w:hAnsi="Arial" w:cs="Arial"/>
              </w:rPr>
              <w:t xml:space="preserve">access to the </w:t>
            </w:r>
            <w:r w:rsidR="00851FB2" w:rsidRPr="00D4495E">
              <w:rPr>
                <w:rFonts w:ascii="Arial" w:hAnsi="Arial" w:cs="Arial"/>
              </w:rPr>
              <w:t>RFP</w:t>
            </w:r>
            <w:r w:rsidR="00FB33B5" w:rsidRPr="00D4495E">
              <w:rPr>
                <w:rFonts w:ascii="Arial" w:hAnsi="Arial" w:cs="Arial"/>
              </w:rPr>
              <w:t xml:space="preserve"> </w:t>
            </w:r>
            <w:r w:rsidR="00CA56D3" w:rsidRPr="00D4495E">
              <w:rPr>
                <w:rFonts w:ascii="Arial" w:hAnsi="Arial" w:cs="Arial"/>
              </w:rPr>
              <w:t>documents</w:t>
            </w:r>
          </w:p>
        </w:tc>
        <w:tc>
          <w:tcPr>
            <w:tcW w:w="4819" w:type="dxa"/>
            <w:vAlign w:val="center"/>
          </w:tcPr>
          <w:p w14:paraId="31DCA6B0" w14:textId="77777777" w:rsidR="00CA56D3" w:rsidRDefault="00884A88" w:rsidP="00622B85">
            <w:pPr>
              <w:spacing w:after="0" w:line="240" w:lineRule="auto"/>
              <w:rPr>
                <w:rFonts w:ascii="Arial" w:hAnsi="Arial" w:cs="Arial"/>
              </w:rPr>
            </w:pPr>
            <w:r>
              <w:rPr>
                <w:rFonts w:ascii="Arial" w:hAnsi="Arial" w:cs="Arial"/>
              </w:rPr>
              <w:t>28</w:t>
            </w:r>
            <w:r w:rsidRPr="00884A88">
              <w:rPr>
                <w:rFonts w:ascii="Arial" w:hAnsi="Arial" w:cs="Arial"/>
                <w:vertAlign w:val="superscript"/>
              </w:rPr>
              <w:t>th</w:t>
            </w:r>
            <w:r>
              <w:rPr>
                <w:rFonts w:ascii="Arial" w:hAnsi="Arial" w:cs="Arial"/>
              </w:rPr>
              <w:t xml:space="preserve"> March 2024 </w:t>
            </w:r>
          </w:p>
          <w:p w14:paraId="5020D916" w14:textId="69C4237D" w:rsidR="00884A88" w:rsidRPr="00D4495E" w:rsidRDefault="00884A88" w:rsidP="00622B85">
            <w:pPr>
              <w:spacing w:after="0" w:line="240" w:lineRule="auto"/>
              <w:rPr>
                <w:rFonts w:ascii="Arial" w:hAnsi="Arial" w:cs="Arial"/>
              </w:rPr>
            </w:pPr>
            <w:r>
              <w:rPr>
                <w:rFonts w:ascii="Arial" w:hAnsi="Arial" w:cs="Arial"/>
              </w:rPr>
              <w:t>10:00</w:t>
            </w:r>
          </w:p>
        </w:tc>
      </w:tr>
      <w:tr w:rsidR="00CA56D3" w:rsidRPr="00C474F1" w14:paraId="440DD78E" w14:textId="77777777" w:rsidTr="00481F6D">
        <w:tblPrEx>
          <w:shd w:val="clear" w:color="auto" w:fill="auto"/>
        </w:tblPrEx>
        <w:trPr>
          <w:trHeight w:val="283"/>
        </w:trPr>
        <w:tc>
          <w:tcPr>
            <w:tcW w:w="828" w:type="dxa"/>
            <w:vAlign w:val="center"/>
          </w:tcPr>
          <w:p w14:paraId="693F2FC0" w14:textId="77777777" w:rsidR="00CA56D3" w:rsidRPr="00C474F1" w:rsidRDefault="00CA56D3" w:rsidP="00E136C2">
            <w:pPr>
              <w:numPr>
                <w:ilvl w:val="1"/>
                <w:numId w:val="28"/>
              </w:numPr>
              <w:spacing w:after="0" w:line="240" w:lineRule="auto"/>
              <w:ind w:left="426"/>
              <w:rPr>
                <w:rFonts w:ascii="Arial" w:hAnsi="Arial" w:cs="Arial"/>
                <w:color w:val="000000"/>
              </w:rPr>
            </w:pPr>
          </w:p>
        </w:tc>
        <w:tc>
          <w:tcPr>
            <w:tcW w:w="3675" w:type="dxa"/>
            <w:vAlign w:val="center"/>
          </w:tcPr>
          <w:p w14:paraId="3817D8A7" w14:textId="77777777" w:rsidR="00CA56D3" w:rsidRPr="00D4495E" w:rsidRDefault="002516F2" w:rsidP="00622B85">
            <w:pPr>
              <w:spacing w:after="0" w:line="240" w:lineRule="auto"/>
              <w:rPr>
                <w:rFonts w:ascii="Arial" w:hAnsi="Arial" w:cs="Arial"/>
              </w:rPr>
            </w:pPr>
            <w:r w:rsidRPr="00D4495E">
              <w:rPr>
                <w:rFonts w:ascii="Arial" w:hAnsi="Arial" w:cs="Arial"/>
              </w:rPr>
              <w:t>Latest date and time RFP Bid shall be submitted through the Jaggaer eSourcing Portal (</w:t>
            </w:r>
            <w:r w:rsidRPr="00D4495E">
              <w:rPr>
                <w:rFonts w:ascii="Arial" w:hAnsi="Arial" w:cs="Arial"/>
                <w:b/>
                <w:bCs/>
              </w:rPr>
              <w:t>the Deadline</w:t>
            </w:r>
            <w:r w:rsidRPr="00D4495E">
              <w:rPr>
                <w:rFonts w:ascii="Arial" w:hAnsi="Arial" w:cs="Arial"/>
              </w:rPr>
              <w:t>)</w:t>
            </w:r>
          </w:p>
        </w:tc>
        <w:tc>
          <w:tcPr>
            <w:tcW w:w="4819" w:type="dxa"/>
            <w:vAlign w:val="center"/>
          </w:tcPr>
          <w:p w14:paraId="4D15D505" w14:textId="0F610233" w:rsidR="00CA56D3" w:rsidRPr="00D4495E" w:rsidRDefault="00872C70" w:rsidP="00622B85">
            <w:pPr>
              <w:spacing w:after="0" w:line="240" w:lineRule="auto"/>
              <w:rPr>
                <w:rFonts w:ascii="Arial" w:hAnsi="Arial" w:cs="Arial"/>
              </w:rPr>
            </w:pPr>
            <w:r>
              <w:rPr>
                <w:rFonts w:ascii="Arial" w:hAnsi="Arial" w:cs="Arial"/>
              </w:rPr>
              <w:t>15</w:t>
            </w:r>
            <w:r w:rsidR="005D4BF7" w:rsidRPr="00D4495E">
              <w:rPr>
                <w:rFonts w:ascii="Arial" w:hAnsi="Arial" w:cs="Arial"/>
                <w:vertAlign w:val="superscript"/>
              </w:rPr>
              <w:t>th</w:t>
            </w:r>
            <w:r w:rsidR="005D4BF7" w:rsidRPr="00D4495E">
              <w:rPr>
                <w:rFonts w:ascii="Arial" w:hAnsi="Arial" w:cs="Arial"/>
              </w:rPr>
              <w:t xml:space="preserve"> </w:t>
            </w:r>
            <w:r>
              <w:rPr>
                <w:rFonts w:ascii="Arial" w:hAnsi="Arial" w:cs="Arial"/>
              </w:rPr>
              <w:t>April</w:t>
            </w:r>
            <w:r w:rsidRPr="00D4495E">
              <w:rPr>
                <w:rFonts w:ascii="Arial" w:hAnsi="Arial" w:cs="Arial"/>
              </w:rPr>
              <w:t xml:space="preserve"> </w:t>
            </w:r>
            <w:r w:rsidR="005D4BF7" w:rsidRPr="00D4495E">
              <w:rPr>
                <w:rFonts w:ascii="Arial" w:hAnsi="Arial" w:cs="Arial"/>
              </w:rPr>
              <w:t>2024</w:t>
            </w:r>
          </w:p>
          <w:p w14:paraId="64AC60E3" w14:textId="540C9B0B" w:rsidR="005D4BF7" w:rsidRPr="00D4495E" w:rsidRDefault="005D4BF7" w:rsidP="00622B85">
            <w:pPr>
              <w:spacing w:after="0" w:line="240" w:lineRule="auto"/>
              <w:rPr>
                <w:rFonts w:ascii="Arial" w:hAnsi="Arial" w:cs="Arial"/>
              </w:rPr>
            </w:pPr>
            <w:r w:rsidRPr="00D4495E">
              <w:rPr>
                <w:rFonts w:ascii="Arial" w:hAnsi="Arial" w:cs="Arial"/>
              </w:rPr>
              <w:t>11:00</w:t>
            </w:r>
          </w:p>
        </w:tc>
      </w:tr>
      <w:tr w:rsidR="004748DF" w:rsidRPr="00C474F1" w14:paraId="00AF8518" w14:textId="77777777" w:rsidTr="00481F6D">
        <w:tblPrEx>
          <w:shd w:val="clear" w:color="auto" w:fill="auto"/>
        </w:tblPrEx>
        <w:trPr>
          <w:trHeight w:val="283"/>
        </w:trPr>
        <w:tc>
          <w:tcPr>
            <w:tcW w:w="828" w:type="dxa"/>
            <w:vAlign w:val="center"/>
          </w:tcPr>
          <w:p w14:paraId="6B787EAF" w14:textId="77777777" w:rsidR="004748DF" w:rsidRPr="00C474F1" w:rsidRDefault="004748DF" w:rsidP="00E136C2">
            <w:pPr>
              <w:numPr>
                <w:ilvl w:val="1"/>
                <w:numId w:val="28"/>
              </w:numPr>
              <w:spacing w:after="0" w:line="240" w:lineRule="auto"/>
              <w:ind w:left="426"/>
              <w:rPr>
                <w:rFonts w:ascii="Arial" w:hAnsi="Arial" w:cs="Arial"/>
                <w:color w:val="000000"/>
              </w:rPr>
            </w:pPr>
          </w:p>
        </w:tc>
        <w:tc>
          <w:tcPr>
            <w:tcW w:w="3675" w:type="dxa"/>
            <w:vAlign w:val="center"/>
          </w:tcPr>
          <w:p w14:paraId="08A0F1EB" w14:textId="77777777" w:rsidR="004748DF" w:rsidRPr="00D4495E" w:rsidRDefault="002516F2" w:rsidP="00622B85">
            <w:pPr>
              <w:spacing w:after="0" w:line="240" w:lineRule="auto"/>
              <w:rPr>
                <w:rFonts w:ascii="Arial" w:hAnsi="Arial" w:cs="Arial"/>
              </w:rPr>
            </w:pPr>
            <w:r w:rsidRPr="00D4495E">
              <w:rPr>
                <w:rFonts w:ascii="Arial" w:hAnsi="Arial" w:cs="Arial"/>
              </w:rPr>
              <w:t>Anticipated n</w:t>
            </w:r>
            <w:r w:rsidR="004748DF" w:rsidRPr="00D4495E">
              <w:rPr>
                <w:rFonts w:ascii="Arial" w:hAnsi="Arial" w:cs="Arial"/>
              </w:rPr>
              <w:t xml:space="preserve">otification of proposed </w:t>
            </w:r>
            <w:r w:rsidR="00060EA9" w:rsidRPr="00D4495E">
              <w:rPr>
                <w:rFonts w:ascii="Arial" w:hAnsi="Arial" w:cs="Arial"/>
              </w:rPr>
              <w:t>Contract award to unsuccessful bidders</w:t>
            </w:r>
          </w:p>
        </w:tc>
        <w:tc>
          <w:tcPr>
            <w:tcW w:w="4819" w:type="dxa"/>
            <w:vAlign w:val="center"/>
          </w:tcPr>
          <w:p w14:paraId="216D7F0B" w14:textId="5261B09D" w:rsidR="004748DF" w:rsidRPr="00D4495E" w:rsidRDefault="000D449A" w:rsidP="00622B85">
            <w:pPr>
              <w:spacing w:after="0" w:line="240" w:lineRule="auto"/>
              <w:rPr>
                <w:rFonts w:ascii="Arial" w:hAnsi="Arial" w:cs="Arial"/>
              </w:rPr>
            </w:pPr>
            <w:r>
              <w:rPr>
                <w:rFonts w:ascii="Arial" w:hAnsi="Arial" w:cs="Arial"/>
              </w:rPr>
              <w:t>6</w:t>
            </w:r>
            <w:r w:rsidRPr="004248EF">
              <w:rPr>
                <w:rFonts w:ascii="Arial" w:hAnsi="Arial" w:cs="Arial"/>
                <w:vertAlign w:val="superscript"/>
              </w:rPr>
              <w:t>th</w:t>
            </w:r>
            <w:r w:rsidR="004248EF">
              <w:rPr>
                <w:rFonts w:ascii="Arial" w:hAnsi="Arial" w:cs="Arial"/>
              </w:rPr>
              <w:t xml:space="preserve"> </w:t>
            </w:r>
            <w:r>
              <w:rPr>
                <w:rFonts w:ascii="Arial" w:hAnsi="Arial" w:cs="Arial"/>
              </w:rPr>
              <w:t>May</w:t>
            </w:r>
            <w:r w:rsidR="00D4495E" w:rsidRPr="00D4495E">
              <w:rPr>
                <w:rFonts w:ascii="Arial" w:hAnsi="Arial" w:cs="Arial"/>
              </w:rPr>
              <w:t xml:space="preserve"> 2024</w:t>
            </w:r>
          </w:p>
        </w:tc>
      </w:tr>
      <w:tr w:rsidR="00CA56D3" w:rsidRPr="00C474F1" w14:paraId="6A462821" w14:textId="77777777" w:rsidTr="00481F6D">
        <w:tblPrEx>
          <w:shd w:val="clear" w:color="auto" w:fill="auto"/>
        </w:tblPrEx>
        <w:trPr>
          <w:trHeight w:val="283"/>
        </w:trPr>
        <w:tc>
          <w:tcPr>
            <w:tcW w:w="828" w:type="dxa"/>
            <w:vAlign w:val="center"/>
          </w:tcPr>
          <w:p w14:paraId="689190C1" w14:textId="77777777" w:rsidR="00CA56D3" w:rsidRPr="00C474F1" w:rsidRDefault="00CA56D3" w:rsidP="00E136C2">
            <w:pPr>
              <w:numPr>
                <w:ilvl w:val="1"/>
                <w:numId w:val="28"/>
              </w:numPr>
              <w:spacing w:after="0" w:line="240" w:lineRule="auto"/>
              <w:ind w:left="426"/>
              <w:rPr>
                <w:rFonts w:ascii="Arial" w:hAnsi="Arial" w:cs="Arial"/>
                <w:color w:val="000000"/>
              </w:rPr>
            </w:pPr>
          </w:p>
        </w:tc>
        <w:tc>
          <w:tcPr>
            <w:tcW w:w="3675" w:type="dxa"/>
            <w:vAlign w:val="center"/>
          </w:tcPr>
          <w:p w14:paraId="336B2E4E" w14:textId="77777777" w:rsidR="00CA56D3" w:rsidRPr="00D4495E" w:rsidRDefault="00CA56D3" w:rsidP="00622B85">
            <w:pPr>
              <w:spacing w:after="0" w:line="240" w:lineRule="auto"/>
              <w:rPr>
                <w:rFonts w:ascii="Arial" w:hAnsi="Arial" w:cs="Arial"/>
              </w:rPr>
            </w:pPr>
            <w:r w:rsidRPr="00D4495E">
              <w:rPr>
                <w:rFonts w:ascii="Arial" w:hAnsi="Arial" w:cs="Arial"/>
              </w:rPr>
              <w:t xml:space="preserve">Anticipated Contract </w:t>
            </w:r>
            <w:r w:rsidR="004748DF" w:rsidRPr="00D4495E">
              <w:rPr>
                <w:rFonts w:ascii="Arial" w:hAnsi="Arial" w:cs="Arial"/>
              </w:rPr>
              <w:t xml:space="preserve">Award </w:t>
            </w:r>
            <w:r w:rsidRPr="00D4495E">
              <w:rPr>
                <w:rFonts w:ascii="Arial" w:hAnsi="Arial" w:cs="Arial"/>
              </w:rPr>
              <w:t>Date</w:t>
            </w:r>
          </w:p>
        </w:tc>
        <w:tc>
          <w:tcPr>
            <w:tcW w:w="4819" w:type="dxa"/>
            <w:vAlign w:val="center"/>
          </w:tcPr>
          <w:p w14:paraId="31DC44BF" w14:textId="4561789A" w:rsidR="00CA56D3" w:rsidRPr="00D4495E" w:rsidRDefault="000D449A" w:rsidP="00622B85">
            <w:pPr>
              <w:spacing w:after="0" w:line="240" w:lineRule="auto"/>
              <w:rPr>
                <w:rFonts w:ascii="Arial" w:hAnsi="Arial" w:cs="Arial"/>
              </w:rPr>
            </w:pPr>
            <w:r>
              <w:rPr>
                <w:rFonts w:ascii="Arial" w:hAnsi="Arial" w:cs="Arial"/>
              </w:rPr>
              <w:t>17</w:t>
            </w:r>
            <w:r w:rsidRPr="004248EF">
              <w:rPr>
                <w:rFonts w:ascii="Arial" w:hAnsi="Arial" w:cs="Arial"/>
                <w:vertAlign w:val="superscript"/>
              </w:rPr>
              <w:t>th</w:t>
            </w:r>
            <w:r w:rsidR="004248EF">
              <w:rPr>
                <w:rFonts w:ascii="Arial" w:hAnsi="Arial" w:cs="Arial"/>
              </w:rPr>
              <w:t xml:space="preserve"> </w:t>
            </w:r>
            <w:r>
              <w:rPr>
                <w:rFonts w:ascii="Arial" w:hAnsi="Arial" w:cs="Arial"/>
              </w:rPr>
              <w:t>May</w:t>
            </w:r>
            <w:r w:rsidR="00D4495E" w:rsidRPr="00D4495E">
              <w:rPr>
                <w:rFonts w:ascii="Arial" w:hAnsi="Arial" w:cs="Arial"/>
              </w:rPr>
              <w:t xml:space="preserve"> 2024</w:t>
            </w:r>
          </w:p>
        </w:tc>
      </w:tr>
      <w:tr w:rsidR="00060EA9" w:rsidRPr="00C474F1" w14:paraId="11585BF6" w14:textId="77777777" w:rsidTr="00481F6D">
        <w:tblPrEx>
          <w:shd w:val="clear" w:color="auto" w:fill="auto"/>
        </w:tblPrEx>
        <w:trPr>
          <w:trHeight w:val="283"/>
        </w:trPr>
        <w:tc>
          <w:tcPr>
            <w:tcW w:w="828" w:type="dxa"/>
            <w:vAlign w:val="center"/>
          </w:tcPr>
          <w:p w14:paraId="207E648A" w14:textId="77777777" w:rsidR="00060EA9" w:rsidRPr="00C474F1" w:rsidRDefault="00060EA9" w:rsidP="00E136C2">
            <w:pPr>
              <w:numPr>
                <w:ilvl w:val="1"/>
                <w:numId w:val="28"/>
              </w:numPr>
              <w:spacing w:after="0" w:line="240" w:lineRule="auto"/>
              <w:ind w:left="426"/>
              <w:rPr>
                <w:rFonts w:ascii="Arial" w:hAnsi="Arial" w:cs="Arial"/>
                <w:color w:val="000000"/>
              </w:rPr>
            </w:pPr>
          </w:p>
        </w:tc>
        <w:tc>
          <w:tcPr>
            <w:tcW w:w="3675" w:type="dxa"/>
            <w:vAlign w:val="center"/>
          </w:tcPr>
          <w:p w14:paraId="2BE3C0D9" w14:textId="3A0E8AD4" w:rsidR="00060EA9" w:rsidRPr="00D4495E" w:rsidRDefault="00060EA9" w:rsidP="00622B85">
            <w:pPr>
              <w:spacing w:after="0" w:line="240" w:lineRule="auto"/>
              <w:rPr>
                <w:rFonts w:ascii="Arial" w:hAnsi="Arial" w:cs="Arial"/>
              </w:rPr>
            </w:pPr>
            <w:r w:rsidRPr="00D4495E">
              <w:rPr>
                <w:rFonts w:ascii="Arial" w:hAnsi="Arial" w:cs="Arial"/>
              </w:rPr>
              <w:t>Commencement of Contract</w:t>
            </w:r>
            <w:r w:rsidR="00276117">
              <w:rPr>
                <w:rFonts w:ascii="Arial" w:hAnsi="Arial" w:cs="Arial"/>
              </w:rPr>
              <w:t xml:space="preserve"> – onboarding phase</w:t>
            </w:r>
          </w:p>
        </w:tc>
        <w:tc>
          <w:tcPr>
            <w:tcW w:w="4819" w:type="dxa"/>
            <w:vAlign w:val="center"/>
          </w:tcPr>
          <w:p w14:paraId="5B6A1FF2" w14:textId="289490FB" w:rsidR="00060EA9" w:rsidRPr="00D4495E" w:rsidRDefault="000D449A" w:rsidP="00622B85">
            <w:pPr>
              <w:spacing w:after="0" w:line="240" w:lineRule="auto"/>
              <w:rPr>
                <w:rFonts w:ascii="Arial" w:hAnsi="Arial" w:cs="Arial"/>
              </w:rPr>
            </w:pPr>
            <w:r>
              <w:rPr>
                <w:rFonts w:ascii="Arial" w:hAnsi="Arial" w:cs="Arial"/>
              </w:rPr>
              <w:t>18</w:t>
            </w:r>
            <w:r w:rsidRPr="004248EF">
              <w:rPr>
                <w:rFonts w:ascii="Arial" w:hAnsi="Arial" w:cs="Arial"/>
                <w:vertAlign w:val="superscript"/>
              </w:rPr>
              <w:t>th</w:t>
            </w:r>
            <w:r w:rsidR="004248EF">
              <w:rPr>
                <w:rFonts w:ascii="Arial" w:hAnsi="Arial" w:cs="Arial"/>
              </w:rPr>
              <w:t xml:space="preserve"> May</w:t>
            </w:r>
            <w:r>
              <w:rPr>
                <w:rFonts w:ascii="Arial" w:hAnsi="Arial" w:cs="Arial"/>
              </w:rPr>
              <w:t xml:space="preserve"> </w:t>
            </w:r>
            <w:r w:rsidR="00D4495E" w:rsidRPr="00D4495E">
              <w:rPr>
                <w:rFonts w:ascii="Arial" w:hAnsi="Arial" w:cs="Arial"/>
              </w:rPr>
              <w:t xml:space="preserve">2024 </w:t>
            </w:r>
          </w:p>
        </w:tc>
      </w:tr>
      <w:tr w:rsidR="00D31215" w:rsidRPr="00C474F1" w14:paraId="6FCA36F0" w14:textId="77777777" w:rsidTr="00481F6D">
        <w:tblPrEx>
          <w:shd w:val="clear" w:color="auto" w:fill="auto"/>
        </w:tblPrEx>
        <w:trPr>
          <w:trHeight w:val="283"/>
        </w:trPr>
        <w:tc>
          <w:tcPr>
            <w:tcW w:w="828" w:type="dxa"/>
            <w:vAlign w:val="center"/>
          </w:tcPr>
          <w:p w14:paraId="4EC4872F" w14:textId="77777777" w:rsidR="00D31215" w:rsidRPr="00C474F1" w:rsidRDefault="00D31215" w:rsidP="00E136C2">
            <w:pPr>
              <w:numPr>
                <w:ilvl w:val="1"/>
                <w:numId w:val="28"/>
              </w:numPr>
              <w:spacing w:after="0" w:line="240" w:lineRule="auto"/>
              <w:ind w:left="426"/>
              <w:rPr>
                <w:rFonts w:ascii="Arial" w:hAnsi="Arial" w:cs="Arial"/>
                <w:color w:val="000000"/>
              </w:rPr>
            </w:pPr>
          </w:p>
        </w:tc>
        <w:tc>
          <w:tcPr>
            <w:tcW w:w="3675" w:type="dxa"/>
            <w:vAlign w:val="center"/>
          </w:tcPr>
          <w:p w14:paraId="6482E6C5" w14:textId="69FE4D0F" w:rsidR="00D31215" w:rsidRPr="00D4495E" w:rsidRDefault="00B34B06" w:rsidP="00622B85">
            <w:pPr>
              <w:spacing w:after="0" w:line="240" w:lineRule="auto"/>
              <w:rPr>
                <w:rFonts w:ascii="Arial" w:hAnsi="Arial" w:cs="Arial"/>
              </w:rPr>
            </w:pPr>
            <w:r>
              <w:rPr>
                <w:rFonts w:ascii="Arial" w:hAnsi="Arial" w:cs="Arial"/>
              </w:rPr>
              <w:t>Commencement</w:t>
            </w:r>
            <w:r w:rsidR="00D31215">
              <w:rPr>
                <w:rFonts w:ascii="Arial" w:hAnsi="Arial" w:cs="Arial"/>
              </w:rPr>
              <w:t xml:space="preserve"> of Contract – go live </w:t>
            </w:r>
            <w:r w:rsidR="000D4117">
              <w:rPr>
                <w:rFonts w:ascii="Arial" w:hAnsi="Arial" w:cs="Arial"/>
              </w:rPr>
              <w:t>date</w:t>
            </w:r>
          </w:p>
        </w:tc>
        <w:tc>
          <w:tcPr>
            <w:tcW w:w="4819" w:type="dxa"/>
            <w:vAlign w:val="center"/>
          </w:tcPr>
          <w:p w14:paraId="0CDC0576" w14:textId="6D5A081E" w:rsidR="00D31215" w:rsidRPr="00D4495E" w:rsidRDefault="000D4117" w:rsidP="00622B85">
            <w:pPr>
              <w:spacing w:after="0" w:line="240" w:lineRule="auto"/>
              <w:rPr>
                <w:rFonts w:ascii="Arial" w:hAnsi="Arial" w:cs="Arial"/>
              </w:rPr>
            </w:pPr>
            <w:r>
              <w:rPr>
                <w:rFonts w:ascii="Arial" w:hAnsi="Arial" w:cs="Arial"/>
              </w:rPr>
              <w:t>1</w:t>
            </w:r>
            <w:r w:rsidRPr="000D4117">
              <w:rPr>
                <w:rFonts w:ascii="Arial" w:hAnsi="Arial" w:cs="Arial"/>
                <w:vertAlign w:val="superscript"/>
              </w:rPr>
              <w:t>st</w:t>
            </w:r>
            <w:r>
              <w:rPr>
                <w:rFonts w:ascii="Arial" w:hAnsi="Arial" w:cs="Arial"/>
              </w:rPr>
              <w:t xml:space="preserve"> August 2024</w:t>
            </w:r>
          </w:p>
        </w:tc>
      </w:tr>
      <w:tr w:rsidR="006B5A61" w:rsidRPr="00C474F1" w14:paraId="40D31BA6" w14:textId="77777777" w:rsidTr="00481F6D">
        <w:tblPrEx>
          <w:shd w:val="clear" w:color="auto" w:fill="auto"/>
        </w:tblPrEx>
        <w:trPr>
          <w:trHeight w:val="283"/>
        </w:trPr>
        <w:tc>
          <w:tcPr>
            <w:tcW w:w="828" w:type="dxa"/>
            <w:vAlign w:val="center"/>
          </w:tcPr>
          <w:p w14:paraId="05CCA611" w14:textId="77777777" w:rsidR="006B5A61" w:rsidRPr="00C474F1" w:rsidRDefault="006B5A61" w:rsidP="00E136C2">
            <w:pPr>
              <w:numPr>
                <w:ilvl w:val="1"/>
                <w:numId w:val="28"/>
              </w:numPr>
              <w:spacing w:after="0" w:line="240" w:lineRule="auto"/>
              <w:ind w:left="426"/>
              <w:rPr>
                <w:rFonts w:ascii="Arial" w:hAnsi="Arial" w:cs="Arial"/>
                <w:color w:val="000000"/>
              </w:rPr>
            </w:pPr>
          </w:p>
        </w:tc>
        <w:tc>
          <w:tcPr>
            <w:tcW w:w="3675" w:type="dxa"/>
            <w:vAlign w:val="center"/>
          </w:tcPr>
          <w:p w14:paraId="170B8869" w14:textId="77777777" w:rsidR="006B5A61" w:rsidRPr="00D4495E" w:rsidRDefault="006B5A61" w:rsidP="00622B85">
            <w:pPr>
              <w:spacing w:after="0" w:line="240" w:lineRule="auto"/>
              <w:rPr>
                <w:rFonts w:ascii="Arial" w:hAnsi="Arial" w:cs="Arial"/>
              </w:rPr>
            </w:pPr>
            <w:r w:rsidRPr="00D4495E">
              <w:rPr>
                <w:rFonts w:ascii="Arial" w:hAnsi="Arial" w:cs="Arial"/>
              </w:rPr>
              <w:t>Completion of Contract</w:t>
            </w:r>
          </w:p>
        </w:tc>
        <w:tc>
          <w:tcPr>
            <w:tcW w:w="4819" w:type="dxa"/>
            <w:vAlign w:val="center"/>
          </w:tcPr>
          <w:p w14:paraId="307CDA65" w14:textId="6A8B3911" w:rsidR="006B5A61" w:rsidRPr="00D4495E" w:rsidRDefault="00D4495E" w:rsidP="00622B85">
            <w:pPr>
              <w:spacing w:after="0" w:line="240" w:lineRule="auto"/>
              <w:rPr>
                <w:rFonts w:ascii="Arial" w:hAnsi="Arial" w:cs="Arial"/>
              </w:rPr>
            </w:pPr>
            <w:r w:rsidRPr="00D4495E">
              <w:rPr>
                <w:rFonts w:ascii="Arial" w:hAnsi="Arial" w:cs="Arial"/>
              </w:rPr>
              <w:t>31</w:t>
            </w:r>
            <w:r w:rsidRPr="00D4495E">
              <w:rPr>
                <w:rFonts w:ascii="Arial" w:hAnsi="Arial" w:cs="Arial"/>
                <w:vertAlign w:val="superscript"/>
              </w:rPr>
              <w:t>st</w:t>
            </w:r>
            <w:r w:rsidRPr="00D4495E">
              <w:rPr>
                <w:rFonts w:ascii="Arial" w:hAnsi="Arial" w:cs="Arial"/>
              </w:rPr>
              <w:t xml:space="preserve"> July 2027 with option to extend for an additional 2 years on a 1+1 basis.</w:t>
            </w:r>
          </w:p>
        </w:tc>
      </w:tr>
      <w:tr w:rsidR="00CA56D3" w:rsidRPr="00C474F1" w14:paraId="5324E2B0" w14:textId="77777777" w:rsidTr="00481F6D">
        <w:tblPrEx>
          <w:shd w:val="clear" w:color="auto" w:fill="auto"/>
        </w:tblPrEx>
        <w:trPr>
          <w:trHeight w:val="283"/>
        </w:trPr>
        <w:tc>
          <w:tcPr>
            <w:tcW w:w="828" w:type="dxa"/>
            <w:vAlign w:val="center"/>
          </w:tcPr>
          <w:p w14:paraId="7DD889AA" w14:textId="77777777" w:rsidR="00CA56D3" w:rsidRPr="00C474F1" w:rsidRDefault="00CA56D3" w:rsidP="00E136C2">
            <w:pPr>
              <w:numPr>
                <w:ilvl w:val="1"/>
                <w:numId w:val="28"/>
              </w:numPr>
              <w:spacing w:after="0" w:line="240" w:lineRule="auto"/>
              <w:ind w:left="426"/>
              <w:rPr>
                <w:rFonts w:ascii="Arial" w:hAnsi="Arial" w:cs="Arial"/>
                <w:color w:val="000000"/>
              </w:rPr>
            </w:pPr>
          </w:p>
        </w:tc>
        <w:tc>
          <w:tcPr>
            <w:tcW w:w="3675" w:type="dxa"/>
            <w:vAlign w:val="center"/>
          </w:tcPr>
          <w:p w14:paraId="77264134" w14:textId="77777777" w:rsidR="00CA56D3" w:rsidRPr="00D4495E" w:rsidRDefault="00CA56D3" w:rsidP="00622B85">
            <w:pPr>
              <w:spacing w:after="0" w:line="240" w:lineRule="auto"/>
              <w:rPr>
                <w:rFonts w:ascii="Arial" w:hAnsi="Arial" w:cs="Arial"/>
              </w:rPr>
            </w:pPr>
            <w:r w:rsidRPr="00D4495E">
              <w:rPr>
                <w:rFonts w:ascii="Arial" w:hAnsi="Arial" w:cs="Arial"/>
              </w:rPr>
              <w:t>Bid Validity Period</w:t>
            </w:r>
          </w:p>
        </w:tc>
        <w:tc>
          <w:tcPr>
            <w:tcW w:w="4819" w:type="dxa"/>
            <w:vAlign w:val="center"/>
          </w:tcPr>
          <w:p w14:paraId="11A0713D" w14:textId="742C447B" w:rsidR="00CA56D3" w:rsidRPr="00D4495E" w:rsidRDefault="00FB33B5" w:rsidP="00622B85">
            <w:pPr>
              <w:spacing w:after="0" w:line="240" w:lineRule="auto"/>
              <w:rPr>
                <w:rFonts w:ascii="Arial" w:hAnsi="Arial" w:cs="Arial"/>
              </w:rPr>
            </w:pPr>
            <w:r w:rsidRPr="00D4495E">
              <w:rPr>
                <w:rFonts w:ascii="Arial" w:hAnsi="Arial" w:cs="Arial"/>
              </w:rPr>
              <w:t>90</w:t>
            </w:r>
            <w:r w:rsidR="00D4495E" w:rsidRPr="00D4495E">
              <w:rPr>
                <w:rFonts w:ascii="Arial" w:hAnsi="Arial" w:cs="Arial"/>
              </w:rPr>
              <w:t xml:space="preserve"> </w:t>
            </w:r>
            <w:r w:rsidRPr="00D4495E">
              <w:rPr>
                <w:rFonts w:ascii="Arial" w:hAnsi="Arial" w:cs="Arial"/>
              </w:rPr>
              <w:t>Days</w:t>
            </w:r>
          </w:p>
        </w:tc>
      </w:tr>
    </w:tbl>
    <w:p w14:paraId="7FBC5A4F" w14:textId="1D5BF183" w:rsidR="00083BB8" w:rsidRPr="00083BB8" w:rsidRDefault="00083BB8" w:rsidP="00D4495E">
      <w:pPr>
        <w:spacing w:after="0" w:line="240" w:lineRule="auto"/>
        <w:textAlignment w:val="top"/>
        <w:rPr>
          <w:rFonts w:ascii="Arial" w:eastAsia="Times New Roman" w:hAnsi="Arial" w:cs="Arial"/>
          <w:b/>
          <w:bCs/>
          <w:lang w:eastAsia="en-GB"/>
        </w:rPr>
      </w:pPr>
      <w:bookmarkStart w:id="4" w:name="Section_4_Specification"/>
    </w:p>
    <w:p w14:paraId="6B4CF9E4" w14:textId="77777777" w:rsidR="00083BB8" w:rsidRPr="00083BB8" w:rsidRDefault="00083BB8">
      <w:pPr>
        <w:spacing w:after="0" w:line="240" w:lineRule="auto"/>
        <w:rPr>
          <w:rFonts w:ascii="Arial" w:eastAsia="Times New Roman" w:hAnsi="Arial" w:cs="Arial"/>
          <w:b/>
          <w:bCs/>
          <w:lang w:eastAsia="en-GB"/>
        </w:rPr>
      </w:pPr>
      <w:r w:rsidRPr="00083BB8">
        <w:rPr>
          <w:rFonts w:ascii="Arial" w:eastAsia="Times New Roman" w:hAnsi="Arial" w:cs="Arial"/>
          <w:b/>
          <w:bCs/>
          <w:lang w:eastAsia="en-GB"/>
        </w:rPr>
        <w:br w:type="page"/>
      </w:r>
    </w:p>
    <w:p w14:paraId="1FF7F291" w14:textId="77777777" w:rsidR="00CA56D3" w:rsidRDefault="00CA56D3" w:rsidP="00D4495E">
      <w:pPr>
        <w:pStyle w:val="Heading1"/>
      </w:pPr>
      <w:r w:rsidRPr="001B7F91">
        <w:lastRenderedPageBreak/>
        <w:t xml:space="preserve">Section 4 – </w:t>
      </w:r>
      <w:r w:rsidR="00230773" w:rsidRPr="001B7F91">
        <w:t>Specification and a</w:t>
      </w:r>
      <w:r w:rsidR="00C44022" w:rsidRPr="001B7F91">
        <w:t xml:space="preserve">bout this </w:t>
      </w:r>
      <w:r w:rsidR="00C63E99">
        <w:t>P</w:t>
      </w:r>
      <w:r w:rsidR="00C44022" w:rsidRPr="001B7F91">
        <w:t>rocurement</w:t>
      </w:r>
      <w:bookmarkEnd w:id="4"/>
    </w:p>
    <w:p w14:paraId="32841720" w14:textId="77777777" w:rsidR="003F1B03" w:rsidRPr="003F1B03" w:rsidRDefault="003F1B03" w:rsidP="003F1B03">
      <w:pPr>
        <w:rPr>
          <w:rFonts w:ascii="Arial" w:hAnsi="Arial" w:cs="Arial"/>
        </w:rPr>
      </w:pPr>
    </w:p>
    <w:p w14:paraId="3BCB6468" w14:textId="77777777" w:rsidR="003F1B03" w:rsidRPr="003F1B03" w:rsidRDefault="003F1B03" w:rsidP="003F1B03">
      <w:pPr>
        <w:pStyle w:val="ListParagraph"/>
        <w:numPr>
          <w:ilvl w:val="0"/>
          <w:numId w:val="31"/>
        </w:numPr>
        <w:spacing w:after="160" w:line="259" w:lineRule="auto"/>
        <w:jc w:val="both"/>
        <w:rPr>
          <w:rFonts w:cs="Arial"/>
          <w:b/>
          <w:bCs/>
          <w:sz w:val="22"/>
          <w:szCs w:val="22"/>
        </w:rPr>
      </w:pPr>
      <w:r w:rsidRPr="003F1B03">
        <w:rPr>
          <w:rFonts w:cs="Arial"/>
          <w:b/>
          <w:bCs/>
          <w:sz w:val="22"/>
          <w:szCs w:val="22"/>
        </w:rPr>
        <w:t>OBJECTIVE</w:t>
      </w:r>
    </w:p>
    <w:p w14:paraId="04D7CF9D" w14:textId="77777777" w:rsidR="003F1B03" w:rsidRPr="003F1B03" w:rsidRDefault="003F1B03" w:rsidP="003F1B03">
      <w:pPr>
        <w:pStyle w:val="ListParagraph"/>
        <w:numPr>
          <w:ilvl w:val="1"/>
          <w:numId w:val="31"/>
        </w:numPr>
        <w:spacing w:after="160" w:line="259" w:lineRule="auto"/>
        <w:jc w:val="both"/>
        <w:rPr>
          <w:rFonts w:cs="Arial"/>
          <w:sz w:val="22"/>
          <w:szCs w:val="22"/>
        </w:rPr>
      </w:pPr>
      <w:r w:rsidRPr="003F1B03">
        <w:rPr>
          <w:rFonts w:cs="Arial"/>
          <w:sz w:val="22"/>
          <w:szCs w:val="22"/>
        </w:rPr>
        <w:t>UKRI requires a Travel Assistance Centre (TAC) to support UKRI travellers assess and achieve preparedness requirements prior to travel and provides security and medical advice and assistance to travellers when undertaking travel globally.</w:t>
      </w:r>
    </w:p>
    <w:p w14:paraId="664467BD" w14:textId="77777777" w:rsidR="003F1B03" w:rsidRPr="003F1B03" w:rsidRDefault="003F1B03" w:rsidP="003F1B03">
      <w:pPr>
        <w:pStyle w:val="ListParagraph"/>
        <w:ind w:left="792"/>
        <w:jc w:val="both"/>
        <w:rPr>
          <w:rFonts w:cs="Arial"/>
          <w:sz w:val="22"/>
          <w:szCs w:val="22"/>
        </w:rPr>
      </w:pPr>
    </w:p>
    <w:p w14:paraId="694CB638" w14:textId="77777777" w:rsidR="003F1B03" w:rsidRPr="003F1B03" w:rsidRDefault="003F1B03" w:rsidP="003F1B03">
      <w:pPr>
        <w:pStyle w:val="ListParagraph"/>
        <w:numPr>
          <w:ilvl w:val="0"/>
          <w:numId w:val="31"/>
        </w:numPr>
        <w:spacing w:after="160" w:line="259" w:lineRule="auto"/>
        <w:jc w:val="both"/>
        <w:rPr>
          <w:rFonts w:cs="Arial"/>
          <w:b/>
          <w:bCs/>
          <w:sz w:val="22"/>
          <w:szCs w:val="22"/>
        </w:rPr>
      </w:pPr>
      <w:r w:rsidRPr="003F1B03">
        <w:rPr>
          <w:rFonts w:cs="Arial"/>
          <w:b/>
          <w:bCs/>
          <w:sz w:val="22"/>
          <w:szCs w:val="22"/>
        </w:rPr>
        <w:t>OVERVIEW</w:t>
      </w:r>
    </w:p>
    <w:p w14:paraId="3EF76626" w14:textId="77777777" w:rsidR="003F1B03" w:rsidRPr="003F1B03" w:rsidRDefault="003F1B03" w:rsidP="003F1B03">
      <w:pPr>
        <w:pStyle w:val="ListParagraph"/>
        <w:numPr>
          <w:ilvl w:val="1"/>
          <w:numId w:val="31"/>
        </w:numPr>
        <w:spacing w:after="160" w:line="259" w:lineRule="auto"/>
        <w:jc w:val="both"/>
        <w:rPr>
          <w:rFonts w:cs="Arial"/>
          <w:b/>
          <w:bCs/>
          <w:sz w:val="22"/>
          <w:szCs w:val="22"/>
        </w:rPr>
      </w:pPr>
      <w:r w:rsidRPr="003F1B03">
        <w:rPr>
          <w:rFonts w:cs="Arial"/>
          <w:sz w:val="22"/>
          <w:szCs w:val="22"/>
        </w:rPr>
        <w:t>The TAC service provides a resource and support platform for all UKRI travel risk management requirements.  The service will have the ability to provide:</w:t>
      </w:r>
    </w:p>
    <w:p w14:paraId="3416978C" w14:textId="77777777" w:rsidR="003F1B03" w:rsidRPr="003F1B03" w:rsidRDefault="003F1B03" w:rsidP="003F1B03">
      <w:pPr>
        <w:jc w:val="both"/>
        <w:rPr>
          <w:rFonts w:ascii="Arial" w:hAnsi="Arial" w:cs="Arial"/>
        </w:rPr>
      </w:pPr>
      <w:r w:rsidRPr="003F1B03">
        <w:rPr>
          <w:rFonts w:ascii="Arial" w:hAnsi="Arial" w:cs="Arial"/>
          <w:noProof/>
        </w:rPr>
        <w:drawing>
          <wp:inline distT="0" distB="0" distL="0" distR="0" wp14:anchorId="2CB2C5B8" wp14:editId="6157F165">
            <wp:extent cx="5943600" cy="2834278"/>
            <wp:effectExtent l="0" t="19050" r="19050" b="4254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1C0A43C" w14:textId="77777777" w:rsidR="003F1B03" w:rsidRPr="003F1B03" w:rsidRDefault="003F1B03" w:rsidP="003F1B03">
      <w:pPr>
        <w:pStyle w:val="ListParagraph"/>
        <w:numPr>
          <w:ilvl w:val="0"/>
          <w:numId w:val="31"/>
        </w:numPr>
        <w:spacing w:after="160" w:line="259" w:lineRule="auto"/>
        <w:jc w:val="both"/>
        <w:rPr>
          <w:rFonts w:cs="Arial"/>
          <w:b/>
          <w:bCs/>
          <w:sz w:val="22"/>
          <w:szCs w:val="22"/>
        </w:rPr>
      </w:pPr>
      <w:r w:rsidRPr="003F1B03">
        <w:rPr>
          <w:rFonts w:cs="Arial"/>
          <w:b/>
          <w:bCs/>
          <w:sz w:val="22"/>
          <w:szCs w:val="22"/>
        </w:rPr>
        <w:t>SCOPE</w:t>
      </w:r>
    </w:p>
    <w:p w14:paraId="054D5E26" w14:textId="77777777" w:rsidR="003F1B03" w:rsidRPr="003F1B03" w:rsidRDefault="003F1B03" w:rsidP="003F1B03">
      <w:pPr>
        <w:pStyle w:val="ListParagraph"/>
        <w:numPr>
          <w:ilvl w:val="1"/>
          <w:numId w:val="31"/>
        </w:numPr>
        <w:spacing w:after="160" w:line="259" w:lineRule="auto"/>
        <w:jc w:val="both"/>
        <w:rPr>
          <w:rFonts w:cs="Arial"/>
          <w:sz w:val="22"/>
          <w:szCs w:val="22"/>
        </w:rPr>
      </w:pPr>
      <w:r w:rsidRPr="003F1B03">
        <w:rPr>
          <w:rFonts w:cs="Arial"/>
          <w:sz w:val="22"/>
          <w:szCs w:val="22"/>
        </w:rPr>
        <w:t>Provision of TAC support globally on the following basis:</w:t>
      </w:r>
    </w:p>
    <w:p w14:paraId="04219314" w14:textId="77777777" w:rsidR="003F1B03" w:rsidRPr="003F1B03" w:rsidRDefault="003F1B03" w:rsidP="003F1B03">
      <w:pPr>
        <w:pStyle w:val="ListParagraph"/>
        <w:numPr>
          <w:ilvl w:val="2"/>
          <w:numId w:val="31"/>
        </w:numPr>
        <w:spacing w:after="160" w:line="259" w:lineRule="auto"/>
        <w:jc w:val="both"/>
        <w:rPr>
          <w:rFonts w:cs="Arial"/>
          <w:sz w:val="22"/>
          <w:szCs w:val="22"/>
        </w:rPr>
      </w:pPr>
      <w:r w:rsidRPr="003F1B03">
        <w:rPr>
          <w:rFonts w:cs="Arial"/>
          <w:sz w:val="22"/>
          <w:szCs w:val="22"/>
        </w:rPr>
        <w:t>Full TAC support for all international travellers as per the technical specification, other than those travelling past the gateway points into Antarctica or Arctic regions.</w:t>
      </w:r>
    </w:p>
    <w:p w14:paraId="17140D62" w14:textId="372F6694" w:rsidR="003F1B03" w:rsidRPr="003F1B03" w:rsidRDefault="003F1B03" w:rsidP="003F1B03">
      <w:pPr>
        <w:pStyle w:val="ListParagraph"/>
        <w:numPr>
          <w:ilvl w:val="2"/>
          <w:numId w:val="31"/>
        </w:numPr>
        <w:spacing w:after="160" w:line="259" w:lineRule="auto"/>
        <w:jc w:val="both"/>
        <w:rPr>
          <w:rFonts w:cs="Arial"/>
          <w:sz w:val="22"/>
          <w:szCs w:val="22"/>
        </w:rPr>
      </w:pPr>
      <w:r w:rsidRPr="15B13223">
        <w:rPr>
          <w:rFonts w:cs="Arial"/>
          <w:sz w:val="22"/>
          <w:szCs w:val="22"/>
        </w:rPr>
        <w:t>Support for UK traveller</w:t>
      </w:r>
      <w:r w:rsidR="3DD30134" w:rsidRPr="15B13223">
        <w:rPr>
          <w:rFonts w:cs="Arial"/>
          <w:sz w:val="22"/>
          <w:szCs w:val="22"/>
        </w:rPr>
        <w:t>s</w:t>
      </w:r>
      <w:r w:rsidRPr="15B13223">
        <w:rPr>
          <w:rFonts w:cs="Arial"/>
          <w:sz w:val="22"/>
          <w:szCs w:val="22"/>
        </w:rPr>
        <w:t xml:space="preserve"> with limited provision of travel advice, alerting of threats and use of the track service for check</w:t>
      </w:r>
      <w:r w:rsidR="2DC33E1D" w:rsidRPr="15B13223">
        <w:rPr>
          <w:rFonts w:cs="Arial"/>
          <w:sz w:val="22"/>
          <w:szCs w:val="22"/>
        </w:rPr>
        <w:t>-</w:t>
      </w:r>
      <w:r w:rsidRPr="15B13223">
        <w:rPr>
          <w:rFonts w:cs="Arial"/>
          <w:sz w:val="22"/>
          <w:szCs w:val="22"/>
        </w:rPr>
        <w:t>ins following a national critical incident.</w:t>
      </w:r>
    </w:p>
    <w:p w14:paraId="77521508" w14:textId="77777777" w:rsidR="003F1B03" w:rsidRPr="003F1B03" w:rsidRDefault="003F1B03" w:rsidP="003F1B03">
      <w:pPr>
        <w:pStyle w:val="ListParagraph"/>
        <w:numPr>
          <w:ilvl w:val="2"/>
          <w:numId w:val="31"/>
        </w:numPr>
        <w:spacing w:after="160" w:line="259" w:lineRule="auto"/>
        <w:jc w:val="both"/>
        <w:rPr>
          <w:rFonts w:cs="Arial"/>
          <w:sz w:val="22"/>
          <w:szCs w:val="22"/>
        </w:rPr>
      </w:pPr>
      <w:r w:rsidRPr="003F1B03">
        <w:rPr>
          <w:rFonts w:cs="Arial"/>
          <w:sz w:val="22"/>
          <w:szCs w:val="22"/>
        </w:rPr>
        <w:t>Provision of in-country personnel security support and consultancy service as described in the TAC additional service section.</w:t>
      </w:r>
    </w:p>
    <w:p w14:paraId="22FDC919" w14:textId="77777777" w:rsidR="003F1B03" w:rsidRPr="003F1B03" w:rsidRDefault="003F1B03" w:rsidP="003F1B03">
      <w:pPr>
        <w:pStyle w:val="ListParagraph"/>
        <w:ind w:left="1224"/>
        <w:jc w:val="both"/>
        <w:rPr>
          <w:rFonts w:cs="Arial"/>
          <w:sz w:val="22"/>
          <w:szCs w:val="22"/>
        </w:rPr>
      </w:pPr>
    </w:p>
    <w:p w14:paraId="7D187ADA" w14:textId="77777777" w:rsidR="003F1B03" w:rsidRPr="003F1B03" w:rsidRDefault="003F1B03" w:rsidP="003F1B03">
      <w:pPr>
        <w:pStyle w:val="ListParagraph"/>
        <w:numPr>
          <w:ilvl w:val="0"/>
          <w:numId w:val="31"/>
        </w:numPr>
        <w:spacing w:after="160" w:line="259" w:lineRule="auto"/>
        <w:jc w:val="both"/>
        <w:rPr>
          <w:rFonts w:cs="Arial"/>
          <w:b/>
          <w:bCs/>
          <w:sz w:val="22"/>
          <w:szCs w:val="22"/>
        </w:rPr>
      </w:pPr>
      <w:r w:rsidRPr="003F1B03">
        <w:rPr>
          <w:rFonts w:cs="Arial"/>
          <w:b/>
          <w:bCs/>
          <w:sz w:val="22"/>
          <w:szCs w:val="22"/>
        </w:rPr>
        <w:t>Background</w:t>
      </w:r>
    </w:p>
    <w:p w14:paraId="111A327E" w14:textId="7600B30A" w:rsidR="003F1B03" w:rsidRPr="003F1B03" w:rsidRDefault="003F1B03" w:rsidP="15B13223">
      <w:pPr>
        <w:pStyle w:val="ListParagraph"/>
        <w:numPr>
          <w:ilvl w:val="1"/>
          <w:numId w:val="31"/>
        </w:numPr>
        <w:spacing w:after="160" w:line="259" w:lineRule="auto"/>
        <w:jc w:val="both"/>
        <w:rPr>
          <w:rFonts w:cs="Arial"/>
          <w:sz w:val="22"/>
          <w:szCs w:val="22"/>
        </w:rPr>
      </w:pPr>
      <w:r w:rsidRPr="15B13223">
        <w:rPr>
          <w:rFonts w:cs="Arial"/>
          <w:sz w:val="22"/>
          <w:szCs w:val="22"/>
        </w:rPr>
        <w:t>UK Research and Innovation (UKRI) has a global footprint</w:t>
      </w:r>
      <w:r w:rsidR="72E96160" w:rsidRPr="15B13223">
        <w:rPr>
          <w:rFonts w:cs="Arial"/>
          <w:sz w:val="22"/>
          <w:szCs w:val="22"/>
        </w:rPr>
        <w:t>, with business travel worldwide.</w:t>
      </w:r>
      <w:r w:rsidRPr="15B13223">
        <w:rPr>
          <w:rFonts w:cs="Arial"/>
          <w:sz w:val="22"/>
          <w:szCs w:val="22"/>
        </w:rPr>
        <w:t xml:space="preserve"> UKRI has offices abroad located in India, China, United States, Belgium, and Antarctica – </w:t>
      </w:r>
      <w:r w:rsidR="31814C9A" w:rsidRPr="15B13223">
        <w:rPr>
          <w:rFonts w:cs="Arial"/>
          <w:sz w:val="22"/>
          <w:szCs w:val="22"/>
        </w:rPr>
        <w:t>some of which</w:t>
      </w:r>
      <w:r w:rsidRPr="15B13223">
        <w:rPr>
          <w:rFonts w:cs="Arial"/>
          <w:sz w:val="22"/>
          <w:szCs w:val="22"/>
        </w:rPr>
        <w:t xml:space="preserve"> sit on F</w:t>
      </w:r>
      <w:r w:rsidR="005C0C19">
        <w:rPr>
          <w:rFonts w:cs="Arial"/>
          <w:sz w:val="22"/>
          <w:szCs w:val="22"/>
        </w:rPr>
        <w:t xml:space="preserve">oreign, </w:t>
      </w:r>
      <w:r w:rsidR="00642A39" w:rsidRPr="15B13223">
        <w:rPr>
          <w:rFonts w:cs="Arial"/>
          <w:sz w:val="22"/>
          <w:szCs w:val="22"/>
        </w:rPr>
        <w:t>C</w:t>
      </w:r>
      <w:r w:rsidR="00642A39">
        <w:rPr>
          <w:rFonts w:cs="Arial"/>
          <w:sz w:val="22"/>
          <w:szCs w:val="22"/>
        </w:rPr>
        <w:t>ommonwealth</w:t>
      </w:r>
      <w:r w:rsidR="005C0C19">
        <w:rPr>
          <w:rFonts w:cs="Arial"/>
          <w:sz w:val="22"/>
          <w:szCs w:val="22"/>
        </w:rPr>
        <w:t xml:space="preserve"> &amp; </w:t>
      </w:r>
      <w:r w:rsidRPr="15B13223">
        <w:rPr>
          <w:rFonts w:cs="Arial"/>
          <w:sz w:val="22"/>
          <w:szCs w:val="22"/>
        </w:rPr>
        <w:t>D</w:t>
      </w:r>
      <w:r w:rsidR="005C0C19">
        <w:rPr>
          <w:rFonts w:cs="Arial"/>
          <w:sz w:val="22"/>
          <w:szCs w:val="22"/>
        </w:rPr>
        <w:t xml:space="preserve">evelopment </w:t>
      </w:r>
      <w:r w:rsidRPr="15B13223">
        <w:rPr>
          <w:rFonts w:cs="Arial"/>
          <w:sz w:val="22"/>
          <w:szCs w:val="22"/>
        </w:rPr>
        <w:t>O</w:t>
      </w:r>
      <w:r w:rsidR="005C0C19">
        <w:rPr>
          <w:rFonts w:cs="Arial"/>
          <w:sz w:val="22"/>
          <w:szCs w:val="22"/>
        </w:rPr>
        <w:t>ffice (FCDO)</w:t>
      </w:r>
      <w:r w:rsidRPr="15B13223">
        <w:rPr>
          <w:rFonts w:cs="Arial"/>
          <w:sz w:val="22"/>
          <w:szCs w:val="22"/>
        </w:rPr>
        <w:t xml:space="preserve"> platforms.  UKRI undertakes </w:t>
      </w:r>
      <w:r w:rsidR="748531C1" w:rsidRPr="15B13223">
        <w:rPr>
          <w:rFonts w:cs="Arial"/>
          <w:sz w:val="22"/>
          <w:szCs w:val="22"/>
        </w:rPr>
        <w:t xml:space="preserve">not only office and city-based travel, but also </w:t>
      </w:r>
      <w:r w:rsidRPr="15B13223">
        <w:rPr>
          <w:rFonts w:cs="Arial"/>
          <w:sz w:val="22"/>
          <w:szCs w:val="22"/>
        </w:rPr>
        <w:t>field work that often-involves visits to remote or underdeveloped locations, representing a significant area of risk to be managed.</w:t>
      </w:r>
    </w:p>
    <w:p w14:paraId="4831DDB0" w14:textId="1F7E39A7" w:rsidR="003F1B03" w:rsidRPr="003F1B03" w:rsidRDefault="42EBECF1" w:rsidP="15B13223">
      <w:pPr>
        <w:pStyle w:val="ListParagraph"/>
        <w:numPr>
          <w:ilvl w:val="1"/>
          <w:numId w:val="31"/>
        </w:numPr>
        <w:spacing w:after="160" w:line="259" w:lineRule="auto"/>
        <w:jc w:val="both"/>
        <w:rPr>
          <w:rFonts w:cs="Arial"/>
          <w:sz w:val="22"/>
          <w:szCs w:val="22"/>
        </w:rPr>
      </w:pPr>
      <w:r w:rsidRPr="15B13223">
        <w:rPr>
          <w:rFonts w:cs="Arial"/>
          <w:sz w:val="22"/>
          <w:szCs w:val="22"/>
        </w:rPr>
        <w:t>During the latest 12</w:t>
      </w:r>
      <w:r w:rsidR="02E49761" w:rsidRPr="15B13223">
        <w:rPr>
          <w:rFonts w:cs="Arial"/>
          <w:sz w:val="22"/>
          <w:szCs w:val="22"/>
        </w:rPr>
        <w:t>-</w:t>
      </w:r>
      <w:r w:rsidRPr="15B13223">
        <w:rPr>
          <w:rFonts w:cs="Arial"/>
          <w:sz w:val="22"/>
          <w:szCs w:val="22"/>
        </w:rPr>
        <w:t xml:space="preserve">month period, </w:t>
      </w:r>
      <w:r w:rsidR="3A388E6A" w:rsidRPr="15B13223">
        <w:rPr>
          <w:rFonts w:cs="Arial"/>
          <w:sz w:val="22"/>
          <w:szCs w:val="22"/>
        </w:rPr>
        <w:t xml:space="preserve">from an overall workforce of ~8000 personnel </w:t>
      </w:r>
      <w:r w:rsidR="2350FA14" w:rsidRPr="15B13223">
        <w:rPr>
          <w:rFonts w:cs="Arial"/>
          <w:sz w:val="22"/>
          <w:szCs w:val="22"/>
        </w:rPr>
        <w:t xml:space="preserve">over 2500 </w:t>
      </w:r>
      <w:r w:rsidR="60C88013" w:rsidRPr="15B13223">
        <w:rPr>
          <w:rFonts w:cs="Arial"/>
          <w:sz w:val="22"/>
          <w:szCs w:val="22"/>
        </w:rPr>
        <w:t>individual</w:t>
      </w:r>
      <w:r w:rsidR="05AAA064" w:rsidRPr="15B13223">
        <w:rPr>
          <w:rFonts w:cs="Arial"/>
          <w:sz w:val="22"/>
          <w:szCs w:val="22"/>
        </w:rPr>
        <w:t>s</w:t>
      </w:r>
      <w:r w:rsidR="60C88013" w:rsidRPr="15B13223">
        <w:rPr>
          <w:rFonts w:cs="Arial"/>
          <w:sz w:val="22"/>
          <w:szCs w:val="22"/>
        </w:rPr>
        <w:t xml:space="preserve"> travell</w:t>
      </w:r>
      <w:r w:rsidR="61BB7ADF" w:rsidRPr="15B13223">
        <w:rPr>
          <w:rFonts w:cs="Arial"/>
          <w:sz w:val="22"/>
          <w:szCs w:val="22"/>
        </w:rPr>
        <w:t>ed</w:t>
      </w:r>
      <w:r w:rsidR="60C88013" w:rsidRPr="15B13223">
        <w:rPr>
          <w:rFonts w:cs="Arial"/>
          <w:sz w:val="22"/>
          <w:szCs w:val="22"/>
        </w:rPr>
        <w:t xml:space="preserve"> internationally </w:t>
      </w:r>
      <w:r w:rsidR="326DBA7A" w:rsidRPr="15B13223">
        <w:rPr>
          <w:rFonts w:cs="Arial"/>
          <w:sz w:val="22"/>
          <w:szCs w:val="22"/>
        </w:rPr>
        <w:t>spen</w:t>
      </w:r>
      <w:r w:rsidR="35EE6552" w:rsidRPr="15B13223">
        <w:rPr>
          <w:rFonts w:cs="Arial"/>
          <w:sz w:val="22"/>
          <w:szCs w:val="22"/>
        </w:rPr>
        <w:t>ding</w:t>
      </w:r>
      <w:r w:rsidR="3C9885F4" w:rsidRPr="15B13223">
        <w:rPr>
          <w:rFonts w:cs="Arial"/>
          <w:sz w:val="22"/>
          <w:szCs w:val="22"/>
        </w:rPr>
        <w:t xml:space="preserve"> a total of over</w:t>
      </w:r>
      <w:r w:rsidR="326DBA7A" w:rsidRPr="15B13223">
        <w:rPr>
          <w:rFonts w:cs="Arial"/>
          <w:sz w:val="22"/>
          <w:szCs w:val="22"/>
        </w:rPr>
        <w:t xml:space="preserve"> 22</w:t>
      </w:r>
      <w:r w:rsidR="0079305B">
        <w:rPr>
          <w:rFonts w:cs="Arial"/>
          <w:sz w:val="22"/>
          <w:szCs w:val="22"/>
        </w:rPr>
        <w:t>,</w:t>
      </w:r>
      <w:r w:rsidR="326DBA7A" w:rsidRPr="15B13223">
        <w:rPr>
          <w:rFonts w:cs="Arial"/>
          <w:sz w:val="22"/>
          <w:szCs w:val="22"/>
        </w:rPr>
        <w:t>000 days working</w:t>
      </w:r>
      <w:r w:rsidR="577F3982" w:rsidRPr="15B13223">
        <w:rPr>
          <w:rFonts w:cs="Arial"/>
          <w:sz w:val="22"/>
          <w:szCs w:val="22"/>
        </w:rPr>
        <w:t xml:space="preserve"> </w:t>
      </w:r>
      <w:r w:rsidR="326DBA7A" w:rsidRPr="15B13223">
        <w:rPr>
          <w:rFonts w:cs="Arial"/>
          <w:sz w:val="22"/>
          <w:szCs w:val="22"/>
        </w:rPr>
        <w:lastRenderedPageBreak/>
        <w:t>in 85 countries</w:t>
      </w:r>
      <w:r w:rsidR="21ED8ECA" w:rsidRPr="15B13223">
        <w:rPr>
          <w:rFonts w:cs="Arial"/>
          <w:sz w:val="22"/>
          <w:szCs w:val="22"/>
        </w:rPr>
        <w:t>, across 7 continents. In addition</w:t>
      </w:r>
      <w:r w:rsidR="1752E991" w:rsidRPr="15B13223">
        <w:rPr>
          <w:rFonts w:cs="Arial"/>
          <w:sz w:val="22"/>
          <w:szCs w:val="22"/>
        </w:rPr>
        <w:t>,</w:t>
      </w:r>
      <w:r w:rsidR="21ED8ECA" w:rsidRPr="15B13223">
        <w:rPr>
          <w:rFonts w:cs="Arial"/>
          <w:sz w:val="22"/>
          <w:szCs w:val="22"/>
        </w:rPr>
        <w:t xml:space="preserve"> </w:t>
      </w:r>
      <w:r w:rsidR="60F67422" w:rsidRPr="15B13223">
        <w:rPr>
          <w:rFonts w:cs="Arial"/>
          <w:sz w:val="22"/>
          <w:szCs w:val="22"/>
        </w:rPr>
        <w:t xml:space="preserve">within the UK, some </w:t>
      </w:r>
      <w:r w:rsidR="1C6F2AAF" w:rsidRPr="15B13223">
        <w:rPr>
          <w:rFonts w:cs="Arial"/>
          <w:sz w:val="22"/>
          <w:szCs w:val="22"/>
        </w:rPr>
        <w:t>4</w:t>
      </w:r>
      <w:r w:rsidR="5874D878" w:rsidRPr="15B13223">
        <w:rPr>
          <w:rFonts w:cs="Arial"/>
          <w:sz w:val="22"/>
          <w:szCs w:val="22"/>
        </w:rPr>
        <w:t>5</w:t>
      </w:r>
      <w:r w:rsidR="1C6F2AAF" w:rsidRPr="15B13223">
        <w:rPr>
          <w:rFonts w:cs="Arial"/>
          <w:sz w:val="22"/>
          <w:szCs w:val="22"/>
        </w:rPr>
        <w:t xml:space="preserve">00 staff </w:t>
      </w:r>
      <w:r w:rsidR="1A8A8A53" w:rsidRPr="15B13223">
        <w:rPr>
          <w:rFonts w:cs="Arial"/>
          <w:sz w:val="22"/>
          <w:szCs w:val="22"/>
        </w:rPr>
        <w:t>travelled for work</w:t>
      </w:r>
      <w:r w:rsidR="53DA9451" w:rsidRPr="15B13223">
        <w:rPr>
          <w:rFonts w:cs="Arial"/>
          <w:sz w:val="22"/>
          <w:szCs w:val="22"/>
        </w:rPr>
        <w:t>,</w:t>
      </w:r>
      <w:r w:rsidR="1A8A8A53" w:rsidRPr="15B13223">
        <w:rPr>
          <w:rFonts w:cs="Arial"/>
          <w:sz w:val="22"/>
          <w:szCs w:val="22"/>
        </w:rPr>
        <w:t xml:space="preserve"> </w:t>
      </w:r>
      <w:r w:rsidR="2FF3D0C8" w:rsidRPr="15B13223">
        <w:rPr>
          <w:rFonts w:cs="Arial"/>
          <w:sz w:val="22"/>
          <w:szCs w:val="22"/>
        </w:rPr>
        <w:t xml:space="preserve">including </w:t>
      </w:r>
      <w:r w:rsidR="13D690D0" w:rsidRPr="15B13223">
        <w:rPr>
          <w:rFonts w:cs="Arial"/>
          <w:sz w:val="22"/>
          <w:szCs w:val="22"/>
        </w:rPr>
        <w:t xml:space="preserve">road travel and </w:t>
      </w:r>
      <w:r w:rsidR="46327B5B" w:rsidRPr="15B13223">
        <w:rPr>
          <w:rFonts w:cs="Arial"/>
          <w:sz w:val="22"/>
          <w:szCs w:val="22"/>
        </w:rPr>
        <w:t xml:space="preserve">over </w:t>
      </w:r>
      <w:r w:rsidR="1C6F2AAF" w:rsidRPr="15B13223">
        <w:rPr>
          <w:rFonts w:cs="Arial"/>
          <w:sz w:val="22"/>
          <w:szCs w:val="22"/>
        </w:rPr>
        <w:t>30</w:t>
      </w:r>
      <w:r w:rsidR="0079305B">
        <w:rPr>
          <w:rFonts w:cs="Arial"/>
          <w:sz w:val="22"/>
          <w:szCs w:val="22"/>
        </w:rPr>
        <w:t>,</w:t>
      </w:r>
      <w:r w:rsidR="1C6F2AAF" w:rsidRPr="15B13223">
        <w:rPr>
          <w:rFonts w:cs="Arial"/>
          <w:sz w:val="22"/>
          <w:szCs w:val="22"/>
        </w:rPr>
        <w:t>000 rail journeys</w:t>
      </w:r>
      <w:r w:rsidR="64A1365C" w:rsidRPr="15B13223">
        <w:rPr>
          <w:rFonts w:cs="Arial"/>
          <w:sz w:val="22"/>
          <w:szCs w:val="22"/>
        </w:rPr>
        <w:t>.</w:t>
      </w:r>
    </w:p>
    <w:p w14:paraId="2F591C44" w14:textId="02B7B09D" w:rsidR="003F1B03" w:rsidRPr="003F1B03" w:rsidRDefault="003F1B03" w:rsidP="003F1B03">
      <w:pPr>
        <w:pStyle w:val="ListParagraph"/>
        <w:numPr>
          <w:ilvl w:val="1"/>
          <w:numId w:val="31"/>
        </w:numPr>
        <w:spacing w:after="160" w:line="259" w:lineRule="auto"/>
        <w:jc w:val="both"/>
        <w:rPr>
          <w:rFonts w:cs="Arial"/>
          <w:b/>
          <w:bCs/>
          <w:sz w:val="22"/>
          <w:szCs w:val="22"/>
        </w:rPr>
      </w:pPr>
      <w:r w:rsidRPr="15B13223">
        <w:rPr>
          <w:rFonts w:cs="Arial"/>
          <w:sz w:val="22"/>
          <w:szCs w:val="22"/>
        </w:rPr>
        <w:t>Travellers are broadly split into people attending international conferences, usually in well-developed count</w:t>
      </w:r>
      <w:r w:rsidR="33271375" w:rsidRPr="15B13223">
        <w:rPr>
          <w:rFonts w:cs="Arial"/>
          <w:sz w:val="22"/>
          <w:szCs w:val="22"/>
        </w:rPr>
        <w:t>r</w:t>
      </w:r>
      <w:r w:rsidRPr="15B13223">
        <w:rPr>
          <w:rFonts w:cs="Arial"/>
          <w:sz w:val="22"/>
          <w:szCs w:val="22"/>
        </w:rPr>
        <w:t>ies and cities</w:t>
      </w:r>
      <w:r w:rsidR="364F2C93" w:rsidRPr="15B13223">
        <w:rPr>
          <w:rFonts w:cs="Arial"/>
          <w:sz w:val="22"/>
          <w:szCs w:val="22"/>
        </w:rPr>
        <w:t>,</w:t>
      </w:r>
      <w:r w:rsidRPr="15B13223">
        <w:rPr>
          <w:rFonts w:cs="Arial"/>
          <w:sz w:val="22"/>
          <w:szCs w:val="22"/>
        </w:rPr>
        <w:t xml:space="preserve"> and those that undertake practical fieldwork in often remote locations in </w:t>
      </w:r>
      <w:r w:rsidR="77752CE0" w:rsidRPr="15B13223">
        <w:rPr>
          <w:rFonts w:cs="Arial"/>
          <w:sz w:val="22"/>
          <w:szCs w:val="22"/>
        </w:rPr>
        <w:t xml:space="preserve">low- or middle-income </w:t>
      </w:r>
      <w:r w:rsidRPr="15B13223">
        <w:rPr>
          <w:rFonts w:cs="Arial"/>
          <w:sz w:val="22"/>
          <w:szCs w:val="22"/>
        </w:rPr>
        <w:t>countries. We do, on occasion, work in areas which can be considered to be higher risk and may carry travel advisories from the UK FDCO.</w:t>
      </w:r>
    </w:p>
    <w:p w14:paraId="089E295C" w14:textId="50644F3A" w:rsidR="003F1B03" w:rsidRPr="003F1B03" w:rsidRDefault="003F1B03" w:rsidP="003F1B03">
      <w:pPr>
        <w:pStyle w:val="ListParagraph"/>
        <w:numPr>
          <w:ilvl w:val="1"/>
          <w:numId w:val="31"/>
        </w:numPr>
        <w:spacing w:after="160" w:line="259" w:lineRule="auto"/>
        <w:jc w:val="both"/>
        <w:rPr>
          <w:rFonts w:cs="Arial"/>
          <w:b/>
          <w:bCs/>
          <w:sz w:val="22"/>
          <w:szCs w:val="22"/>
        </w:rPr>
      </w:pPr>
      <w:r w:rsidRPr="15B13223">
        <w:rPr>
          <w:rFonts w:cs="Arial"/>
          <w:sz w:val="22"/>
          <w:szCs w:val="22"/>
        </w:rPr>
        <w:t>UKRI has a Travel policy that seeks to pull together all booking and travel requirement at a high level, this includes the need to book travel via UKRI Travel Management Company (TMC – currently Clarity).  UKRI has a developing travel risk management policy and supporting procedure to support a baseline for all business areas to achieve, whilst recognising some business areas may be required to put in place additional controls due to the hazardous environment that work in on a daily basis. This includes the need to undertake travel risk assessment prior to travel and agree additional controls if required.</w:t>
      </w:r>
    </w:p>
    <w:p w14:paraId="36A55AEE" w14:textId="77B73E1C" w:rsidR="003F1B03" w:rsidRPr="003F1B03" w:rsidRDefault="003F1B03" w:rsidP="003F1B03">
      <w:pPr>
        <w:pStyle w:val="ListParagraph"/>
        <w:numPr>
          <w:ilvl w:val="1"/>
          <w:numId w:val="31"/>
        </w:numPr>
        <w:spacing w:after="160" w:line="259" w:lineRule="auto"/>
        <w:jc w:val="both"/>
        <w:rPr>
          <w:rFonts w:cs="Arial"/>
          <w:b/>
          <w:bCs/>
          <w:sz w:val="22"/>
          <w:szCs w:val="22"/>
        </w:rPr>
      </w:pPr>
      <w:r w:rsidRPr="15B13223">
        <w:rPr>
          <w:rFonts w:cs="Arial"/>
          <w:sz w:val="22"/>
          <w:szCs w:val="22"/>
        </w:rPr>
        <w:t xml:space="preserve">As mentioned in the scope, UKRI has a research centre in Antarctica and works in Arctic regions.  This travel is managed by the British Antarctic Survey (BAS) </w:t>
      </w:r>
      <w:hyperlink r:id="rId23">
        <w:r w:rsidRPr="15B13223">
          <w:rPr>
            <w:rStyle w:val="Hyperlink"/>
            <w:rFonts w:cs="Arial"/>
            <w:sz w:val="22"/>
            <w:szCs w:val="22"/>
          </w:rPr>
          <w:t>https://www.bas.ac.uk/</w:t>
        </w:r>
      </w:hyperlink>
      <w:r w:rsidRPr="15B13223">
        <w:rPr>
          <w:rFonts w:cs="Arial"/>
          <w:sz w:val="22"/>
          <w:szCs w:val="22"/>
        </w:rPr>
        <w:t>. Trave</w:t>
      </w:r>
      <w:r w:rsidR="5DDEC471" w:rsidRPr="15B13223">
        <w:rPr>
          <w:rFonts w:cs="Arial"/>
          <w:sz w:val="22"/>
          <w:szCs w:val="22"/>
        </w:rPr>
        <w:t>l</w:t>
      </w:r>
      <w:r w:rsidRPr="15B13223">
        <w:rPr>
          <w:rFonts w:cs="Arial"/>
          <w:sz w:val="22"/>
          <w:szCs w:val="22"/>
        </w:rPr>
        <w:t>ling to and from Antarctic gateway locations such as South Africa, Falklands and South America would be in</w:t>
      </w:r>
      <w:r w:rsidR="6B434C79" w:rsidRPr="15B13223">
        <w:rPr>
          <w:rFonts w:cs="Arial"/>
          <w:sz w:val="22"/>
          <w:szCs w:val="22"/>
        </w:rPr>
        <w:t>-</w:t>
      </w:r>
      <w:r w:rsidRPr="15B13223">
        <w:rPr>
          <w:rFonts w:cs="Arial"/>
          <w:sz w:val="22"/>
          <w:szCs w:val="22"/>
        </w:rPr>
        <w:t>scope</w:t>
      </w:r>
      <w:r w:rsidR="78370FB9" w:rsidRPr="15B13223">
        <w:rPr>
          <w:rFonts w:cs="Arial"/>
          <w:sz w:val="22"/>
          <w:szCs w:val="22"/>
        </w:rPr>
        <w:t xml:space="preserve"> for this tender</w:t>
      </w:r>
      <w:r w:rsidRPr="15B13223">
        <w:rPr>
          <w:rFonts w:cs="Arial"/>
          <w:sz w:val="22"/>
          <w:szCs w:val="22"/>
        </w:rPr>
        <w:t>; BAS will manage onward travel support from the gateways to the Antarctic/Arctic stations</w:t>
      </w:r>
      <w:r w:rsidR="008165A3">
        <w:rPr>
          <w:rFonts w:cs="Arial"/>
          <w:sz w:val="22"/>
          <w:szCs w:val="22"/>
        </w:rPr>
        <w:t>.</w:t>
      </w:r>
    </w:p>
    <w:p w14:paraId="009E3242" w14:textId="77777777" w:rsidR="003F1B03" w:rsidRPr="003F1B03" w:rsidRDefault="003F1B03" w:rsidP="003F1B03">
      <w:pPr>
        <w:pStyle w:val="ListParagraph"/>
        <w:ind w:left="792"/>
        <w:jc w:val="both"/>
        <w:rPr>
          <w:rFonts w:cs="Arial"/>
          <w:b/>
          <w:bCs/>
          <w:sz w:val="22"/>
          <w:szCs w:val="22"/>
        </w:rPr>
      </w:pPr>
    </w:p>
    <w:p w14:paraId="4FFAC0A1" w14:textId="77777777" w:rsidR="003F1B03" w:rsidRPr="003F1B03" w:rsidRDefault="003F1B03" w:rsidP="003F1B03">
      <w:pPr>
        <w:pStyle w:val="ListParagraph"/>
        <w:numPr>
          <w:ilvl w:val="0"/>
          <w:numId w:val="31"/>
        </w:numPr>
        <w:spacing w:after="160" w:line="259" w:lineRule="auto"/>
        <w:jc w:val="both"/>
        <w:rPr>
          <w:rFonts w:cs="Arial"/>
          <w:b/>
          <w:bCs/>
          <w:sz w:val="22"/>
          <w:szCs w:val="22"/>
        </w:rPr>
      </w:pPr>
      <w:r w:rsidRPr="003F1B03">
        <w:rPr>
          <w:rFonts w:cs="Arial"/>
          <w:b/>
          <w:bCs/>
          <w:sz w:val="22"/>
          <w:szCs w:val="22"/>
        </w:rPr>
        <w:t>TAC TECHNICAL SPECIFICATION</w:t>
      </w:r>
    </w:p>
    <w:p w14:paraId="61BCB23C" w14:textId="77777777" w:rsidR="003F1B03" w:rsidRPr="003F1B03" w:rsidRDefault="003F1B03" w:rsidP="003F1B03">
      <w:pPr>
        <w:pStyle w:val="ListParagraph"/>
        <w:numPr>
          <w:ilvl w:val="1"/>
          <w:numId w:val="31"/>
        </w:numPr>
        <w:spacing w:after="160" w:line="259" w:lineRule="auto"/>
        <w:jc w:val="both"/>
        <w:rPr>
          <w:rFonts w:cs="Arial"/>
          <w:b/>
          <w:bCs/>
          <w:sz w:val="22"/>
          <w:szCs w:val="22"/>
        </w:rPr>
      </w:pPr>
      <w:r w:rsidRPr="003F1B03">
        <w:rPr>
          <w:rFonts w:cs="Arial"/>
          <w:sz w:val="22"/>
          <w:szCs w:val="22"/>
        </w:rPr>
        <w:t>Overview of TAC requirements:</w:t>
      </w:r>
    </w:p>
    <w:p w14:paraId="1F0E939F" w14:textId="0A805AD5" w:rsidR="003F1B03" w:rsidRPr="003F1B03" w:rsidRDefault="003F1B03" w:rsidP="003F1B03">
      <w:pPr>
        <w:pStyle w:val="ListParagraph"/>
        <w:numPr>
          <w:ilvl w:val="2"/>
          <w:numId w:val="31"/>
        </w:numPr>
        <w:spacing w:after="160" w:line="259" w:lineRule="auto"/>
        <w:ind w:left="1276" w:hanging="556"/>
        <w:jc w:val="both"/>
        <w:rPr>
          <w:rFonts w:cs="Arial"/>
          <w:b/>
          <w:bCs/>
          <w:sz w:val="22"/>
          <w:szCs w:val="22"/>
        </w:rPr>
      </w:pPr>
      <w:r w:rsidRPr="003F1B03">
        <w:rPr>
          <w:rFonts w:cs="Arial"/>
          <w:sz w:val="22"/>
          <w:szCs w:val="22"/>
        </w:rPr>
        <w:t>Be available 24/7</w:t>
      </w:r>
      <w:r w:rsidR="005C067B">
        <w:rPr>
          <w:rFonts w:cs="Arial"/>
          <w:sz w:val="22"/>
          <w:szCs w:val="22"/>
        </w:rPr>
        <w:t>/</w:t>
      </w:r>
      <w:r w:rsidRPr="003F1B03">
        <w:rPr>
          <w:rFonts w:cs="Arial"/>
          <w:sz w:val="22"/>
          <w:szCs w:val="22"/>
        </w:rPr>
        <w:t>365, and capable of supporting emergency security and medical requirements, with an analytical ability to monitor global threats and events</w:t>
      </w:r>
      <w:r w:rsidR="003F174E">
        <w:rPr>
          <w:rFonts w:cs="Arial"/>
          <w:sz w:val="22"/>
          <w:szCs w:val="22"/>
        </w:rPr>
        <w:t>.</w:t>
      </w:r>
    </w:p>
    <w:p w14:paraId="0D41FCDA" w14:textId="77777777" w:rsidR="003F1B03" w:rsidRPr="003F1B03" w:rsidRDefault="003F1B03" w:rsidP="003F1B03">
      <w:pPr>
        <w:pStyle w:val="ListParagraph"/>
        <w:numPr>
          <w:ilvl w:val="2"/>
          <w:numId w:val="31"/>
        </w:numPr>
        <w:spacing w:after="160" w:line="259" w:lineRule="auto"/>
        <w:ind w:left="1276" w:hanging="556"/>
        <w:jc w:val="both"/>
        <w:rPr>
          <w:rFonts w:cs="Arial"/>
          <w:b/>
          <w:bCs/>
          <w:sz w:val="22"/>
          <w:szCs w:val="22"/>
        </w:rPr>
      </w:pPr>
      <w:r w:rsidRPr="003F1B03">
        <w:rPr>
          <w:rFonts w:cs="Arial"/>
          <w:sz w:val="22"/>
          <w:szCs w:val="22"/>
        </w:rPr>
        <w:t>Be staffed with security and medical subject matter experts capable of supplying timely security and medical advice.</w:t>
      </w:r>
    </w:p>
    <w:p w14:paraId="5BA14C72" w14:textId="37981672" w:rsidR="003F1B03" w:rsidRPr="003F1B03" w:rsidRDefault="003F1B03" w:rsidP="003F1B03">
      <w:pPr>
        <w:pStyle w:val="ListParagraph"/>
        <w:numPr>
          <w:ilvl w:val="2"/>
          <w:numId w:val="31"/>
        </w:numPr>
        <w:spacing w:after="160" w:line="259" w:lineRule="auto"/>
        <w:ind w:left="1276" w:hanging="556"/>
        <w:jc w:val="both"/>
        <w:rPr>
          <w:rFonts w:cs="Arial"/>
          <w:b/>
          <w:bCs/>
          <w:sz w:val="22"/>
          <w:szCs w:val="22"/>
        </w:rPr>
      </w:pPr>
      <w:r w:rsidRPr="003F1B03">
        <w:rPr>
          <w:rFonts w:cs="Arial"/>
          <w:sz w:val="22"/>
          <w:szCs w:val="22"/>
        </w:rPr>
        <w:t>Have a country security and medical risk rating methodology, and rate countries and cities considering multiple threat factors.</w:t>
      </w:r>
    </w:p>
    <w:p w14:paraId="55FEA254" w14:textId="77777777" w:rsidR="003F1B03" w:rsidRPr="003F1B03" w:rsidRDefault="003F1B03" w:rsidP="003F1B03">
      <w:pPr>
        <w:pStyle w:val="ListParagraph"/>
        <w:numPr>
          <w:ilvl w:val="2"/>
          <w:numId w:val="31"/>
        </w:numPr>
        <w:spacing w:after="160" w:line="259" w:lineRule="auto"/>
        <w:ind w:left="1276" w:hanging="556"/>
        <w:jc w:val="both"/>
        <w:rPr>
          <w:rFonts w:cs="Arial"/>
          <w:b/>
          <w:bCs/>
          <w:sz w:val="22"/>
          <w:szCs w:val="22"/>
        </w:rPr>
      </w:pPr>
      <w:r w:rsidRPr="003F1B03">
        <w:rPr>
          <w:rFonts w:cs="Arial"/>
          <w:sz w:val="22"/>
          <w:szCs w:val="22"/>
        </w:rPr>
        <w:t>Provide pre-travel country information and reports.</w:t>
      </w:r>
    </w:p>
    <w:p w14:paraId="24A66674" w14:textId="77777777" w:rsidR="003F1B03" w:rsidRPr="003F1B03" w:rsidRDefault="003F1B03" w:rsidP="003F1B03">
      <w:pPr>
        <w:pStyle w:val="ListParagraph"/>
        <w:numPr>
          <w:ilvl w:val="2"/>
          <w:numId w:val="31"/>
        </w:numPr>
        <w:spacing w:after="160" w:line="259" w:lineRule="auto"/>
        <w:ind w:left="1276" w:hanging="556"/>
        <w:jc w:val="both"/>
        <w:rPr>
          <w:rFonts w:cs="Arial"/>
          <w:b/>
          <w:bCs/>
          <w:sz w:val="22"/>
          <w:szCs w:val="22"/>
        </w:rPr>
      </w:pPr>
      <w:r w:rsidRPr="003F1B03">
        <w:rPr>
          <w:rFonts w:cs="Arial"/>
          <w:sz w:val="22"/>
          <w:szCs w:val="22"/>
        </w:rPr>
        <w:t>Produce and send timely security and medical alerts of global events that may threaten life or be disruptive to travellers.</w:t>
      </w:r>
    </w:p>
    <w:p w14:paraId="1EB5463C" w14:textId="57DD130C" w:rsidR="003F1B03" w:rsidRPr="003F1B03" w:rsidRDefault="003F1B03" w:rsidP="003F1B03">
      <w:pPr>
        <w:pStyle w:val="ListParagraph"/>
        <w:numPr>
          <w:ilvl w:val="2"/>
          <w:numId w:val="31"/>
        </w:numPr>
        <w:spacing w:after="160" w:line="259" w:lineRule="auto"/>
        <w:ind w:left="1276" w:hanging="556"/>
        <w:jc w:val="both"/>
        <w:rPr>
          <w:rFonts w:cs="Arial"/>
          <w:b/>
          <w:bCs/>
          <w:sz w:val="22"/>
          <w:szCs w:val="22"/>
        </w:rPr>
      </w:pPr>
      <w:r w:rsidRPr="003F1B03">
        <w:rPr>
          <w:rFonts w:cs="Arial"/>
          <w:sz w:val="22"/>
          <w:szCs w:val="22"/>
        </w:rPr>
        <w:t xml:space="preserve">Have a downloadable application (for </w:t>
      </w:r>
      <w:r w:rsidR="00F1684A">
        <w:rPr>
          <w:rFonts w:cs="Arial"/>
          <w:sz w:val="22"/>
          <w:szCs w:val="22"/>
        </w:rPr>
        <w:t>IOS</w:t>
      </w:r>
      <w:r w:rsidR="00F1684A" w:rsidRPr="003F1B03">
        <w:rPr>
          <w:rFonts w:cs="Arial"/>
          <w:sz w:val="22"/>
          <w:szCs w:val="22"/>
        </w:rPr>
        <w:t xml:space="preserve"> </w:t>
      </w:r>
      <w:r w:rsidRPr="003F1B03">
        <w:rPr>
          <w:rFonts w:cs="Arial"/>
          <w:sz w:val="22"/>
          <w:szCs w:val="22"/>
        </w:rPr>
        <w:t>and Android) to allow easy interaction with country profiles and alerts.</w:t>
      </w:r>
    </w:p>
    <w:p w14:paraId="2B543A53" w14:textId="77777777" w:rsidR="003F1B03" w:rsidRPr="003F1B03" w:rsidRDefault="003F1B03" w:rsidP="003F1B03">
      <w:pPr>
        <w:pStyle w:val="ListParagraph"/>
        <w:numPr>
          <w:ilvl w:val="2"/>
          <w:numId w:val="31"/>
        </w:numPr>
        <w:spacing w:after="160" w:line="259" w:lineRule="auto"/>
        <w:ind w:left="1276" w:hanging="556"/>
        <w:jc w:val="both"/>
        <w:rPr>
          <w:rFonts w:cs="Arial"/>
          <w:b/>
          <w:bCs/>
          <w:sz w:val="22"/>
          <w:szCs w:val="22"/>
        </w:rPr>
      </w:pPr>
      <w:r w:rsidRPr="003F1B03">
        <w:rPr>
          <w:rFonts w:cs="Arial"/>
          <w:sz w:val="22"/>
          <w:szCs w:val="22"/>
        </w:rPr>
        <w:t>Have a secure website to access country profiles, travel risk information, training, and monitor travellers and their information.</w:t>
      </w:r>
    </w:p>
    <w:p w14:paraId="594E436A" w14:textId="77777777" w:rsidR="003F1B03" w:rsidRPr="003F1B03" w:rsidRDefault="003F1B03" w:rsidP="003F1B03">
      <w:pPr>
        <w:pStyle w:val="ListParagraph"/>
        <w:numPr>
          <w:ilvl w:val="2"/>
          <w:numId w:val="31"/>
        </w:numPr>
        <w:spacing w:after="160" w:line="259" w:lineRule="auto"/>
        <w:ind w:left="1276" w:hanging="556"/>
        <w:jc w:val="both"/>
        <w:rPr>
          <w:rFonts w:cs="Arial"/>
          <w:b/>
          <w:bCs/>
          <w:sz w:val="22"/>
          <w:szCs w:val="22"/>
        </w:rPr>
      </w:pPr>
      <w:r w:rsidRPr="003F1B03">
        <w:rPr>
          <w:rFonts w:cs="Arial"/>
          <w:sz w:val="22"/>
          <w:szCs w:val="22"/>
        </w:rPr>
        <w:t>Have a research and analytical team that can be tasked to undertake specific research requirements.</w:t>
      </w:r>
    </w:p>
    <w:p w14:paraId="2A7D1B5E" w14:textId="77777777" w:rsidR="003F1B03" w:rsidRPr="003F1B03" w:rsidRDefault="003F1B03" w:rsidP="003F1B03">
      <w:pPr>
        <w:pStyle w:val="ListParagraph"/>
        <w:numPr>
          <w:ilvl w:val="2"/>
          <w:numId w:val="31"/>
        </w:numPr>
        <w:spacing w:after="160" w:line="259" w:lineRule="auto"/>
        <w:ind w:left="1276" w:hanging="556"/>
        <w:jc w:val="both"/>
        <w:rPr>
          <w:rFonts w:cs="Arial"/>
          <w:b/>
          <w:bCs/>
          <w:sz w:val="22"/>
          <w:szCs w:val="22"/>
        </w:rPr>
      </w:pPr>
      <w:r w:rsidRPr="003F1B03">
        <w:rPr>
          <w:rFonts w:cs="Arial"/>
          <w:sz w:val="22"/>
          <w:szCs w:val="22"/>
        </w:rPr>
        <w:t>Have a mechanism, and provide access, to support non-medical emergency country evacuations and medical emergency repatriation.</w:t>
      </w:r>
    </w:p>
    <w:p w14:paraId="1C8FA12B" w14:textId="457E615B" w:rsidR="003F1B03" w:rsidRPr="003F1B03" w:rsidRDefault="003F1B03" w:rsidP="003F1B03">
      <w:pPr>
        <w:pStyle w:val="ListParagraph"/>
        <w:numPr>
          <w:ilvl w:val="2"/>
          <w:numId w:val="31"/>
        </w:numPr>
        <w:spacing w:after="160" w:line="259" w:lineRule="auto"/>
        <w:ind w:left="1276" w:hanging="556"/>
        <w:jc w:val="both"/>
        <w:rPr>
          <w:rFonts w:cs="Arial"/>
          <w:b/>
          <w:bCs/>
          <w:sz w:val="22"/>
          <w:szCs w:val="22"/>
        </w:rPr>
      </w:pPr>
      <w:r w:rsidRPr="003F1B03">
        <w:rPr>
          <w:rFonts w:cs="Arial"/>
          <w:sz w:val="22"/>
          <w:szCs w:val="22"/>
        </w:rPr>
        <w:t>Be able to quickly arrange air transport from all geographical locations where they provide a TAC response service</w:t>
      </w:r>
      <w:r w:rsidR="0014297C">
        <w:rPr>
          <w:rFonts w:cs="Arial"/>
          <w:sz w:val="22"/>
          <w:szCs w:val="22"/>
        </w:rPr>
        <w:t>.</w:t>
      </w:r>
    </w:p>
    <w:p w14:paraId="4D26B50E" w14:textId="77777777" w:rsidR="003F1B03" w:rsidRPr="003F1B03" w:rsidRDefault="003F1B03" w:rsidP="003F1B03">
      <w:pPr>
        <w:pStyle w:val="ListParagraph"/>
        <w:numPr>
          <w:ilvl w:val="2"/>
          <w:numId w:val="31"/>
        </w:numPr>
        <w:spacing w:after="160" w:line="259" w:lineRule="auto"/>
        <w:ind w:left="1276" w:hanging="556"/>
        <w:jc w:val="both"/>
        <w:rPr>
          <w:rFonts w:cs="Arial"/>
          <w:b/>
          <w:bCs/>
          <w:sz w:val="22"/>
          <w:szCs w:val="22"/>
        </w:rPr>
      </w:pPr>
      <w:r w:rsidRPr="003F1B03">
        <w:rPr>
          <w:rFonts w:cs="Arial"/>
          <w:sz w:val="22"/>
          <w:szCs w:val="22"/>
        </w:rPr>
        <w:t>Be able to pull and push Application Programming Interface (API).</w:t>
      </w:r>
    </w:p>
    <w:p w14:paraId="60FCAA08" w14:textId="77777777" w:rsidR="003F1B03" w:rsidRPr="003F1B03" w:rsidRDefault="003F1B03" w:rsidP="003F1B03">
      <w:pPr>
        <w:pStyle w:val="ListParagraph"/>
        <w:numPr>
          <w:ilvl w:val="2"/>
          <w:numId w:val="31"/>
        </w:numPr>
        <w:spacing w:after="160" w:line="259" w:lineRule="auto"/>
        <w:ind w:left="1276" w:hanging="556"/>
        <w:jc w:val="both"/>
        <w:rPr>
          <w:rFonts w:cs="Arial"/>
          <w:b/>
          <w:bCs/>
          <w:sz w:val="22"/>
          <w:szCs w:val="22"/>
        </w:rPr>
      </w:pPr>
      <w:r w:rsidRPr="003F1B03">
        <w:rPr>
          <w:rFonts w:cs="Arial"/>
          <w:sz w:val="22"/>
          <w:szCs w:val="22"/>
        </w:rPr>
        <w:t>Have the capacity to provide hotel risk assessments and security rating.</w:t>
      </w:r>
    </w:p>
    <w:p w14:paraId="5813EDD7" w14:textId="77777777" w:rsidR="003F1B03" w:rsidRPr="003F1B03" w:rsidRDefault="003F1B03" w:rsidP="003F1B03">
      <w:pPr>
        <w:pStyle w:val="ListParagraph"/>
        <w:numPr>
          <w:ilvl w:val="2"/>
          <w:numId w:val="31"/>
        </w:numPr>
        <w:spacing w:after="160" w:line="259" w:lineRule="auto"/>
        <w:ind w:left="1276" w:hanging="556"/>
        <w:jc w:val="both"/>
        <w:rPr>
          <w:rFonts w:cs="Arial"/>
          <w:b/>
          <w:bCs/>
          <w:sz w:val="22"/>
          <w:szCs w:val="22"/>
        </w:rPr>
      </w:pPr>
      <w:r w:rsidRPr="003F1B03">
        <w:rPr>
          <w:rFonts w:cs="Arial"/>
          <w:sz w:val="22"/>
          <w:szCs w:val="22"/>
        </w:rPr>
        <w:t>Have the capacity to provide hospital and medical centre assessments and ratings.</w:t>
      </w:r>
    </w:p>
    <w:p w14:paraId="0F983164" w14:textId="77777777" w:rsidR="003F1B03" w:rsidRPr="003F1B03" w:rsidRDefault="003F1B03" w:rsidP="003F1B03">
      <w:pPr>
        <w:pStyle w:val="ListParagraph"/>
        <w:numPr>
          <w:ilvl w:val="2"/>
          <w:numId w:val="31"/>
        </w:numPr>
        <w:spacing w:after="160" w:line="259" w:lineRule="auto"/>
        <w:ind w:left="1276" w:hanging="556"/>
        <w:jc w:val="both"/>
        <w:rPr>
          <w:rFonts w:cs="Arial"/>
          <w:b/>
          <w:bCs/>
          <w:sz w:val="22"/>
          <w:szCs w:val="22"/>
        </w:rPr>
      </w:pPr>
      <w:r w:rsidRPr="003F1B03">
        <w:rPr>
          <w:rFonts w:cs="Arial"/>
          <w:sz w:val="22"/>
          <w:szCs w:val="22"/>
        </w:rPr>
        <w:t>The provider should demonstrate a structured approach to assessing and accrediting third-party providers.</w:t>
      </w:r>
    </w:p>
    <w:p w14:paraId="5CAB8C76" w14:textId="77777777" w:rsidR="003F1B03" w:rsidRPr="003F1B03" w:rsidRDefault="003F1B03" w:rsidP="003F1B03">
      <w:pPr>
        <w:pStyle w:val="ListParagraph"/>
        <w:numPr>
          <w:ilvl w:val="2"/>
          <w:numId w:val="31"/>
        </w:numPr>
        <w:spacing w:after="160" w:line="259" w:lineRule="auto"/>
        <w:ind w:left="1276" w:hanging="556"/>
        <w:jc w:val="both"/>
        <w:rPr>
          <w:rFonts w:cs="Arial"/>
          <w:b/>
          <w:bCs/>
          <w:sz w:val="22"/>
          <w:szCs w:val="22"/>
        </w:rPr>
      </w:pPr>
      <w:r w:rsidRPr="003F1B03">
        <w:rPr>
          <w:rFonts w:cs="Arial"/>
          <w:sz w:val="22"/>
          <w:szCs w:val="22"/>
        </w:rPr>
        <w:t>Support must be based on travellers per day, not being the same person. Not the total number of staff who may travel in a calendar year.</w:t>
      </w:r>
    </w:p>
    <w:p w14:paraId="3C38817B" w14:textId="77777777" w:rsidR="003F1B03" w:rsidRPr="003F1B03" w:rsidRDefault="003F1B03" w:rsidP="003F1B03">
      <w:pPr>
        <w:pStyle w:val="ListParagraph"/>
        <w:ind w:left="1276"/>
        <w:jc w:val="both"/>
        <w:rPr>
          <w:rFonts w:cs="Arial"/>
          <w:b/>
          <w:bCs/>
          <w:sz w:val="22"/>
          <w:szCs w:val="22"/>
        </w:rPr>
      </w:pPr>
    </w:p>
    <w:p w14:paraId="5ECC13C3" w14:textId="77777777" w:rsidR="003F1B03" w:rsidRPr="003F1B03" w:rsidRDefault="003F1B03" w:rsidP="003F1B03">
      <w:pPr>
        <w:pStyle w:val="ListParagraph"/>
        <w:numPr>
          <w:ilvl w:val="1"/>
          <w:numId w:val="31"/>
        </w:numPr>
        <w:spacing w:after="160" w:line="259" w:lineRule="auto"/>
        <w:jc w:val="both"/>
        <w:rPr>
          <w:rFonts w:cs="Arial"/>
          <w:b/>
          <w:bCs/>
          <w:sz w:val="22"/>
          <w:szCs w:val="22"/>
        </w:rPr>
      </w:pPr>
      <w:r w:rsidRPr="003F1B03">
        <w:rPr>
          <w:rFonts w:cs="Arial"/>
          <w:b/>
          <w:bCs/>
          <w:sz w:val="22"/>
          <w:szCs w:val="22"/>
        </w:rPr>
        <w:t>TAC Technical elements.</w:t>
      </w:r>
    </w:p>
    <w:p w14:paraId="561F1600"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Shall be able to absorb Travel Management Company (currently Clarity) booking data via an application programming interface (API).</w:t>
      </w:r>
    </w:p>
    <w:p w14:paraId="019BE900" w14:textId="229F77A6"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 xml:space="preserve">Shall be able to upload travel manually by travellers, including air, rail, ship, ground transport and hotels, as well as travel segments which are not booked through approved channels. </w:t>
      </w:r>
    </w:p>
    <w:p w14:paraId="55466729"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Can identify travellers by other parameters such as flight number, hotel, event, risk ratings.</w:t>
      </w:r>
    </w:p>
    <w:p w14:paraId="08F078A6"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House system servers hosted in GDPR compliant locations.</w:t>
      </w:r>
    </w:p>
    <w:p w14:paraId="0C5134B3"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Should be able to have an approval chain connection between TMC and TAC.</w:t>
      </w:r>
    </w:p>
    <w:p w14:paraId="225F79F1" w14:textId="354EEC41"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Have backup/contingency/disaster recovery plans for operations centres to ensure effective business continuity and maintained service delivery notwithstanding local or regional disruption, being well placed to provide uninterrupted service during global instability</w:t>
      </w:r>
      <w:r w:rsidR="00BB54AD">
        <w:rPr>
          <w:rFonts w:cs="Arial"/>
          <w:sz w:val="22"/>
          <w:szCs w:val="22"/>
        </w:rPr>
        <w:t>.</w:t>
      </w:r>
    </w:p>
    <w:p w14:paraId="7C489EA2" w14:textId="2FCA3841"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Secure all data to a high level of encryption, meeting ISO/IEC 18033 standards</w:t>
      </w:r>
      <w:r w:rsidR="00BB54AD">
        <w:rPr>
          <w:rFonts w:cs="Arial"/>
          <w:sz w:val="22"/>
          <w:szCs w:val="22"/>
        </w:rPr>
        <w:t>.</w:t>
      </w:r>
    </w:p>
    <w:p w14:paraId="08FAA1E5" w14:textId="7BDCE9C1"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Demonstrate a structured, externally audited quality management framework</w:t>
      </w:r>
      <w:r w:rsidR="00BB54AD">
        <w:rPr>
          <w:rFonts w:cs="Arial"/>
          <w:sz w:val="22"/>
          <w:szCs w:val="22"/>
        </w:rPr>
        <w:t>.</w:t>
      </w:r>
    </w:p>
    <w:p w14:paraId="1221772E" w14:textId="77777777" w:rsidR="003F1B03" w:rsidRPr="003F1B03" w:rsidRDefault="003F1B03" w:rsidP="003F1B03">
      <w:pPr>
        <w:pStyle w:val="ListParagraph"/>
        <w:ind w:left="1224"/>
        <w:jc w:val="both"/>
        <w:rPr>
          <w:rFonts w:cs="Arial"/>
          <w:b/>
          <w:bCs/>
          <w:sz w:val="22"/>
          <w:szCs w:val="22"/>
        </w:rPr>
      </w:pPr>
    </w:p>
    <w:p w14:paraId="28E5E0E6" w14:textId="77777777" w:rsidR="003F1B03" w:rsidRPr="003F1B03" w:rsidRDefault="003F1B03" w:rsidP="003F1B03">
      <w:pPr>
        <w:pStyle w:val="ListParagraph"/>
        <w:numPr>
          <w:ilvl w:val="1"/>
          <w:numId w:val="31"/>
        </w:numPr>
        <w:spacing w:after="160" w:line="259" w:lineRule="auto"/>
        <w:jc w:val="both"/>
        <w:rPr>
          <w:rFonts w:cs="Arial"/>
          <w:b/>
          <w:bCs/>
          <w:sz w:val="22"/>
          <w:szCs w:val="22"/>
        </w:rPr>
      </w:pPr>
      <w:r w:rsidRPr="003F1B03">
        <w:rPr>
          <w:rFonts w:cs="Arial"/>
          <w:b/>
          <w:bCs/>
          <w:sz w:val="22"/>
          <w:szCs w:val="22"/>
        </w:rPr>
        <w:t>Insurance</w:t>
      </w:r>
    </w:p>
    <w:p w14:paraId="15F1B272"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Shall be able to connect with UKRI travel insurance provider, currently Chubb, to provide seamless support without the need for UKRI approvals.</w:t>
      </w:r>
    </w:p>
    <w:p w14:paraId="74577F8D" w14:textId="33EFDD1F"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Be able to set up billing arrangements with other partners such as travel insurance providers</w:t>
      </w:r>
      <w:r w:rsidR="00571EDD">
        <w:rPr>
          <w:rFonts w:cs="Arial"/>
          <w:sz w:val="22"/>
          <w:szCs w:val="22"/>
        </w:rPr>
        <w:t>.</w:t>
      </w:r>
    </w:p>
    <w:p w14:paraId="5BC530A4"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 xml:space="preserve">All emergency support provision shall be covered by the connected insurance coverage with the TAC arranging any pre-agreed payments requirements. </w:t>
      </w:r>
    </w:p>
    <w:p w14:paraId="36E7FD7D" w14:textId="77777777" w:rsidR="003F1B03" w:rsidRPr="003F1B03" w:rsidRDefault="003F1B03" w:rsidP="003F1B03">
      <w:pPr>
        <w:pStyle w:val="ListParagraph"/>
        <w:ind w:left="1224"/>
        <w:jc w:val="both"/>
        <w:rPr>
          <w:rFonts w:cs="Arial"/>
          <w:b/>
          <w:bCs/>
          <w:sz w:val="22"/>
          <w:szCs w:val="22"/>
        </w:rPr>
      </w:pPr>
    </w:p>
    <w:p w14:paraId="7CF46C30" w14:textId="77777777" w:rsidR="003F1B03" w:rsidRPr="003F1B03" w:rsidRDefault="003F1B03" w:rsidP="003F1B03">
      <w:pPr>
        <w:pStyle w:val="ListParagraph"/>
        <w:numPr>
          <w:ilvl w:val="1"/>
          <w:numId w:val="31"/>
        </w:numPr>
        <w:spacing w:after="160" w:line="259" w:lineRule="auto"/>
        <w:jc w:val="both"/>
        <w:rPr>
          <w:rFonts w:cs="Arial"/>
          <w:b/>
          <w:bCs/>
          <w:sz w:val="22"/>
          <w:szCs w:val="22"/>
        </w:rPr>
      </w:pPr>
      <w:r w:rsidRPr="003F1B03">
        <w:rPr>
          <w:rFonts w:cs="Arial"/>
          <w:b/>
          <w:bCs/>
          <w:sz w:val="22"/>
          <w:szCs w:val="22"/>
        </w:rPr>
        <w:t>Prepare personnel for travel</w:t>
      </w:r>
    </w:p>
    <w:p w14:paraId="47E76E17"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Shall have an automated ability to issue a pre-travel advice and instructions upon receiving an API notification from the TMC.</w:t>
      </w:r>
    </w:p>
    <w:p w14:paraId="14773D8D"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Shall provide an online portal with medical and security advice and guidance that UKRI travellers can access.  The bid should provide in detail what advice and support are covered.</w:t>
      </w:r>
    </w:p>
    <w:p w14:paraId="3D8111DB" w14:textId="732FFA50"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Shall provide 24/7</w:t>
      </w:r>
      <w:r w:rsidR="005C067B">
        <w:rPr>
          <w:rFonts w:cs="Arial"/>
          <w:sz w:val="22"/>
          <w:szCs w:val="22"/>
        </w:rPr>
        <w:t>/</w:t>
      </w:r>
      <w:r w:rsidRPr="003F1B03">
        <w:rPr>
          <w:rFonts w:cs="Arial"/>
          <w:sz w:val="22"/>
          <w:szCs w:val="22"/>
        </w:rPr>
        <w:t>365 staffed TAC with security and medical subject matter experts capable of supplying timely pre-travel security and medical advice.</w:t>
      </w:r>
    </w:p>
    <w:p w14:paraId="1B96CAEA"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Shall have an integrated pre and post booking approval tracker/risk assessment tool that can connect traveller booking details with the approval tracker/risk assessment tool.  This tool will also have the ability to upload journey management plans and itinerary,</w:t>
      </w:r>
    </w:p>
    <w:p w14:paraId="02F32A02"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Shall have capability for bespoke or specialist risk assessment support for high-risk travel.</w:t>
      </w:r>
    </w:p>
    <w:p w14:paraId="0B98C11A" w14:textId="77777777" w:rsidR="003F1B03" w:rsidRPr="003F1B03" w:rsidRDefault="003F1B03" w:rsidP="003F1B03">
      <w:pPr>
        <w:pStyle w:val="ListParagraph"/>
        <w:ind w:left="792"/>
        <w:jc w:val="both"/>
        <w:rPr>
          <w:rFonts w:cs="Arial"/>
          <w:b/>
          <w:bCs/>
          <w:sz w:val="22"/>
          <w:szCs w:val="22"/>
        </w:rPr>
      </w:pPr>
    </w:p>
    <w:p w14:paraId="7E34AC8D" w14:textId="77777777" w:rsidR="003F1B03" w:rsidRPr="003F1B03" w:rsidRDefault="003F1B03" w:rsidP="003F1B03">
      <w:pPr>
        <w:pStyle w:val="ListParagraph"/>
        <w:numPr>
          <w:ilvl w:val="1"/>
          <w:numId w:val="31"/>
        </w:numPr>
        <w:spacing w:after="160" w:line="259" w:lineRule="auto"/>
        <w:jc w:val="both"/>
        <w:rPr>
          <w:rFonts w:cs="Arial"/>
          <w:b/>
          <w:bCs/>
          <w:sz w:val="22"/>
          <w:szCs w:val="22"/>
        </w:rPr>
      </w:pPr>
      <w:r w:rsidRPr="003F1B03">
        <w:rPr>
          <w:rFonts w:cs="Arial"/>
          <w:b/>
          <w:bCs/>
          <w:sz w:val="22"/>
          <w:szCs w:val="22"/>
        </w:rPr>
        <w:t>Training and learning support</w:t>
      </w:r>
    </w:p>
    <w:p w14:paraId="45CCA092"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 xml:space="preserve">Shall have an accredited-on demand online training and learning portal that covers multiple training opportunities covering medical, health, safety, security, resilience, and cultural considerations at a minimum. </w:t>
      </w:r>
    </w:p>
    <w:p w14:paraId="5638EAE9"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Shall offer live online webinar learning and experiences opportunities around multiple travel risk management topics and trending geopolitical situations.</w:t>
      </w:r>
    </w:p>
    <w:p w14:paraId="6098DFBC"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Should have the ability to deliver bespoke training events, workshops or scenario exercises.</w:t>
      </w:r>
    </w:p>
    <w:p w14:paraId="63CC0922" w14:textId="77777777" w:rsidR="003F1B03" w:rsidRPr="003F1B03" w:rsidRDefault="003F1B03" w:rsidP="003F1B03">
      <w:pPr>
        <w:pStyle w:val="ListParagraph"/>
        <w:ind w:left="1224"/>
        <w:jc w:val="both"/>
        <w:rPr>
          <w:rFonts w:cs="Arial"/>
          <w:b/>
          <w:bCs/>
          <w:sz w:val="22"/>
          <w:szCs w:val="22"/>
        </w:rPr>
      </w:pPr>
    </w:p>
    <w:p w14:paraId="25875563" w14:textId="77777777" w:rsidR="003F1B03" w:rsidRPr="003F1B03" w:rsidRDefault="003F1B03" w:rsidP="003F1B03">
      <w:pPr>
        <w:pStyle w:val="ListParagraph"/>
        <w:numPr>
          <w:ilvl w:val="1"/>
          <w:numId w:val="31"/>
        </w:numPr>
        <w:spacing w:after="160" w:line="259" w:lineRule="auto"/>
        <w:jc w:val="both"/>
        <w:rPr>
          <w:rFonts w:cs="Arial"/>
          <w:b/>
          <w:bCs/>
          <w:sz w:val="22"/>
          <w:szCs w:val="22"/>
        </w:rPr>
      </w:pPr>
      <w:r w:rsidRPr="003F1B03">
        <w:rPr>
          <w:rFonts w:cs="Arial"/>
          <w:b/>
          <w:bCs/>
          <w:sz w:val="22"/>
          <w:szCs w:val="22"/>
        </w:rPr>
        <w:t>Travel Assistance Application</w:t>
      </w:r>
    </w:p>
    <w:p w14:paraId="53E3905A"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lastRenderedPageBreak/>
        <w:t>Shall have a travel assistance application that provides security and medical alerts, 2-way communication/ push notifications, geofencing and tracking ability link to a secure browser portal for management oversight.  Have an emergency alarm notification option, and general check in ability.</w:t>
      </w:r>
    </w:p>
    <w:p w14:paraId="5C25C148"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Shall have searchable interface with all travellers’ data (including flights and hotels), and security alerts geocoded, searchable and visualised on an interactive map. Offer reporting capabilities, e.g. production of Excel spreadsheet on demand.</w:t>
      </w:r>
    </w:p>
    <w:p w14:paraId="2F74D946"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Shall be able to identify travellers affected by a specific threat alert and communicate with them and their line managers, for example by email, SMS or through a mobile app.</w:t>
      </w:r>
    </w:p>
    <w:p w14:paraId="30C01E69" w14:textId="79E9E50F"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Shall have a integrate Travel Tracking with 24/7</w:t>
      </w:r>
      <w:r w:rsidR="005C067B">
        <w:rPr>
          <w:rFonts w:cs="Arial"/>
          <w:sz w:val="22"/>
          <w:szCs w:val="22"/>
        </w:rPr>
        <w:t>/</w:t>
      </w:r>
      <w:r w:rsidRPr="003F1B03">
        <w:rPr>
          <w:rFonts w:cs="Arial"/>
          <w:sz w:val="22"/>
          <w:szCs w:val="22"/>
        </w:rPr>
        <w:t>365 security (and medical) assistance and emergency response services.</w:t>
      </w:r>
    </w:p>
    <w:p w14:paraId="555B5CAA" w14:textId="23E68471"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Sh</w:t>
      </w:r>
      <w:r w:rsidR="007279C8">
        <w:rPr>
          <w:rFonts w:cs="Arial"/>
          <w:sz w:val="22"/>
          <w:szCs w:val="22"/>
        </w:rPr>
        <w:t>all</w:t>
      </w:r>
      <w:r w:rsidRPr="003F1B03">
        <w:rPr>
          <w:rFonts w:cs="Arial"/>
          <w:sz w:val="22"/>
          <w:szCs w:val="22"/>
        </w:rPr>
        <w:t xml:space="preserve"> be able to work on </w:t>
      </w:r>
      <w:r w:rsidR="007279C8">
        <w:rPr>
          <w:rFonts w:cs="Arial"/>
          <w:sz w:val="22"/>
          <w:szCs w:val="22"/>
        </w:rPr>
        <w:t>major</w:t>
      </w:r>
      <w:r w:rsidRPr="003F1B03">
        <w:rPr>
          <w:rFonts w:cs="Arial"/>
          <w:sz w:val="22"/>
          <w:szCs w:val="22"/>
        </w:rPr>
        <w:t xml:space="preserve"> operating platforms</w:t>
      </w:r>
      <w:r w:rsidR="007279C8">
        <w:rPr>
          <w:rFonts w:cs="Arial"/>
          <w:sz w:val="22"/>
          <w:szCs w:val="22"/>
        </w:rPr>
        <w:t xml:space="preserve"> including iOS and Android.</w:t>
      </w:r>
    </w:p>
    <w:p w14:paraId="2CFEBA47" w14:textId="6A3BC33C"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Should have the ability to work over SMS, GPRS</w:t>
      </w:r>
      <w:r w:rsidR="007279C8">
        <w:rPr>
          <w:rFonts w:cs="Arial"/>
          <w:sz w:val="22"/>
          <w:szCs w:val="22"/>
        </w:rPr>
        <w:t>.</w:t>
      </w:r>
    </w:p>
    <w:p w14:paraId="433D0B70"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Should have the ability to be remotely activate tracking mode in an emergency.</w:t>
      </w:r>
    </w:p>
    <w:p w14:paraId="17EC92C5" w14:textId="77777777" w:rsidR="003F1B03" w:rsidRPr="003F1B03" w:rsidRDefault="003F1B03" w:rsidP="003F1B03">
      <w:pPr>
        <w:pStyle w:val="ListParagraph"/>
        <w:ind w:left="1224"/>
        <w:jc w:val="both"/>
        <w:rPr>
          <w:rFonts w:cs="Arial"/>
          <w:b/>
          <w:bCs/>
          <w:sz w:val="22"/>
          <w:szCs w:val="22"/>
        </w:rPr>
      </w:pPr>
    </w:p>
    <w:p w14:paraId="69C74331" w14:textId="77777777" w:rsidR="003F1B03" w:rsidRPr="003F1B03" w:rsidRDefault="003F1B03" w:rsidP="003F1B03">
      <w:pPr>
        <w:pStyle w:val="ListParagraph"/>
        <w:numPr>
          <w:ilvl w:val="1"/>
          <w:numId w:val="31"/>
        </w:numPr>
        <w:spacing w:after="160" w:line="259" w:lineRule="auto"/>
        <w:jc w:val="both"/>
        <w:rPr>
          <w:rFonts w:cs="Arial"/>
          <w:b/>
          <w:bCs/>
          <w:sz w:val="22"/>
          <w:szCs w:val="22"/>
        </w:rPr>
      </w:pPr>
      <w:r w:rsidRPr="003F1B03">
        <w:rPr>
          <w:rFonts w:cs="Arial"/>
          <w:b/>
          <w:bCs/>
          <w:sz w:val="22"/>
          <w:szCs w:val="22"/>
        </w:rPr>
        <w:t>TAC response</w:t>
      </w:r>
    </w:p>
    <w:p w14:paraId="1C698E69" w14:textId="77777777" w:rsidR="003F1B03" w:rsidRPr="003F1B03" w:rsidRDefault="003F1B03" w:rsidP="003F1B03">
      <w:pPr>
        <w:pStyle w:val="ListParagraph"/>
        <w:numPr>
          <w:ilvl w:val="1"/>
          <w:numId w:val="31"/>
        </w:numPr>
        <w:spacing w:after="160" w:line="259" w:lineRule="auto"/>
        <w:jc w:val="both"/>
        <w:rPr>
          <w:rFonts w:cs="Arial"/>
          <w:b/>
          <w:bCs/>
          <w:sz w:val="22"/>
          <w:szCs w:val="22"/>
        </w:rPr>
      </w:pPr>
      <w:r w:rsidRPr="003F1B03">
        <w:rPr>
          <w:rFonts w:cs="Arial"/>
          <w:sz w:val="22"/>
          <w:szCs w:val="22"/>
        </w:rPr>
        <w:t xml:space="preserve">Shall have regional TAC that are contactable 24/7/365 that can provide the following assistance to UKRI travellers, at a minimum it will offer: </w:t>
      </w:r>
    </w:p>
    <w:p w14:paraId="1889234B"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Professional medical advice and triage, with the ability to provide immediate consultancy over the phone and via video link.</w:t>
      </w:r>
    </w:p>
    <w:p w14:paraId="601BC338"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Professional security advice and triage, with the ability to provide immediate advice over the phone and via video link.</w:t>
      </w:r>
    </w:p>
    <w:p w14:paraId="241D266B"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Ability to provide immediate and ongoing support to a traveller in the event of a security, logistical or medical incident or crisis affecting a traveller.</w:t>
      </w:r>
    </w:p>
    <w:p w14:paraId="0D57A001"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Emergency access to pre-approved professional in-country medical advice and support following online consultation, including having access to pre-approved hospitals, doctors and logistics providers.</w:t>
      </w:r>
    </w:p>
    <w:p w14:paraId="75A204A0"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Have a global network of ground security service providers capable of supporting UKRI travellers with in-country requirements and post incident support and investigation.</w:t>
      </w:r>
    </w:p>
    <w:p w14:paraId="63986C27"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Communication and liaison with both traveller and UKRI key point of contact (management) throughout resolution of a incident, including prompt communication of proposed plan and timescale.</w:t>
      </w:r>
    </w:p>
    <w:p w14:paraId="697A0216"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Has a structured escalation protocol for case management.</w:t>
      </w:r>
    </w:p>
    <w:p w14:paraId="3A7CC124"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Ability to advise on, and if necessary, manage kidnap/hostage and ransom situations.</w:t>
      </w:r>
    </w:p>
    <w:p w14:paraId="5F0A67FB" w14:textId="77777777" w:rsidR="003F1B03" w:rsidRPr="003F1B03" w:rsidRDefault="003F1B03" w:rsidP="003F1B03">
      <w:pPr>
        <w:pStyle w:val="ListParagraph"/>
        <w:ind w:left="1224"/>
        <w:jc w:val="both"/>
        <w:rPr>
          <w:rFonts w:cs="Arial"/>
          <w:b/>
          <w:bCs/>
          <w:sz w:val="22"/>
          <w:szCs w:val="22"/>
        </w:rPr>
      </w:pPr>
    </w:p>
    <w:p w14:paraId="2D43E339" w14:textId="77777777" w:rsidR="003F1B03" w:rsidRPr="003F1B03" w:rsidRDefault="003F1B03" w:rsidP="003F1B03">
      <w:pPr>
        <w:pStyle w:val="ListParagraph"/>
        <w:numPr>
          <w:ilvl w:val="1"/>
          <w:numId w:val="31"/>
        </w:numPr>
        <w:spacing w:after="160" w:line="259" w:lineRule="auto"/>
        <w:jc w:val="both"/>
        <w:rPr>
          <w:rFonts w:cs="Arial"/>
          <w:b/>
          <w:bCs/>
          <w:sz w:val="22"/>
          <w:szCs w:val="22"/>
        </w:rPr>
      </w:pPr>
      <w:r w:rsidRPr="003F1B03">
        <w:rPr>
          <w:rFonts w:cs="Arial"/>
          <w:b/>
          <w:bCs/>
          <w:sz w:val="22"/>
          <w:szCs w:val="22"/>
        </w:rPr>
        <w:t>The country emergency evacuation services shall</w:t>
      </w:r>
      <w:r w:rsidRPr="003F1B03">
        <w:rPr>
          <w:rFonts w:cs="Arial"/>
          <w:sz w:val="22"/>
          <w:szCs w:val="22"/>
        </w:rPr>
        <w:t>:</w:t>
      </w:r>
    </w:p>
    <w:p w14:paraId="2070CFC9"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Be able to provide ground services transportation with complete end to end service if required.</w:t>
      </w:r>
    </w:p>
    <w:p w14:paraId="22E00FD6"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Provision of all equipment required to extract personnel in a non-permissive location.</w:t>
      </w:r>
    </w:p>
    <w:p w14:paraId="08CC58F7"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Provision of staff to support the evacuation.</w:t>
      </w:r>
    </w:p>
    <w:p w14:paraId="227DB581" w14:textId="7E9FF481" w:rsidR="003F1B03" w:rsidRPr="003F1B03" w:rsidRDefault="005C222F" w:rsidP="003F1B03">
      <w:pPr>
        <w:pStyle w:val="ListParagraph"/>
        <w:numPr>
          <w:ilvl w:val="2"/>
          <w:numId w:val="31"/>
        </w:numPr>
        <w:spacing w:after="160" w:line="259" w:lineRule="auto"/>
        <w:jc w:val="both"/>
        <w:rPr>
          <w:rFonts w:cs="Arial"/>
          <w:b/>
          <w:bCs/>
          <w:sz w:val="22"/>
          <w:szCs w:val="22"/>
        </w:rPr>
      </w:pPr>
      <w:r>
        <w:rPr>
          <w:rFonts w:cs="Arial"/>
          <w:sz w:val="22"/>
          <w:szCs w:val="22"/>
        </w:rPr>
        <w:t>S</w:t>
      </w:r>
      <w:r w:rsidR="003F1B03" w:rsidRPr="003F1B03">
        <w:rPr>
          <w:rFonts w:cs="Arial"/>
          <w:sz w:val="22"/>
          <w:szCs w:val="22"/>
        </w:rPr>
        <w:t>hall control, manage or have access to air transport on the covered geographical areas capable of handling emergency extraction.  In addition, it is desirable that they can support both overland and maritime evacuations.</w:t>
      </w:r>
    </w:p>
    <w:p w14:paraId="4BA8CB10" w14:textId="3027D8E4" w:rsidR="003F1B03" w:rsidRPr="003F1B03" w:rsidRDefault="003F1B03" w:rsidP="003F1B03">
      <w:pPr>
        <w:pStyle w:val="ListParagraph"/>
        <w:numPr>
          <w:ilvl w:val="1"/>
          <w:numId w:val="31"/>
        </w:numPr>
        <w:tabs>
          <w:tab w:val="left" w:pos="993"/>
        </w:tabs>
        <w:spacing w:after="160" w:line="259" w:lineRule="auto"/>
        <w:ind w:left="567" w:hanging="148"/>
        <w:jc w:val="both"/>
        <w:rPr>
          <w:rFonts w:cs="Arial"/>
          <w:b/>
          <w:bCs/>
          <w:sz w:val="22"/>
          <w:szCs w:val="22"/>
        </w:rPr>
      </w:pPr>
      <w:r w:rsidRPr="003F1B03">
        <w:rPr>
          <w:rFonts w:cs="Arial"/>
          <w:sz w:val="22"/>
          <w:szCs w:val="22"/>
        </w:rPr>
        <w:t>The service of emergency medical repatriation shall include</w:t>
      </w:r>
      <w:r w:rsidR="0091638B">
        <w:rPr>
          <w:rFonts w:cs="Arial"/>
          <w:sz w:val="22"/>
          <w:szCs w:val="22"/>
        </w:rPr>
        <w:t>.</w:t>
      </w:r>
    </w:p>
    <w:p w14:paraId="2582FD4E"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 xml:space="preserve">Access to medical ground vehicles e.g. ambulance for a complete end to end service (from hospital to hospital) if required. </w:t>
      </w:r>
    </w:p>
    <w:p w14:paraId="2D3C60AB"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lastRenderedPageBreak/>
        <w:t>Provision of all necessary medical equipment for medically-assisted transportation.</w:t>
      </w:r>
    </w:p>
    <w:p w14:paraId="005556F8"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Medical staff to support the repatriation of ill or injured individuals including intensive care if required.</w:t>
      </w:r>
    </w:p>
    <w:p w14:paraId="64F60936" w14:textId="77777777"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Control and access to medically equipped aircraft</w:t>
      </w:r>
    </w:p>
    <w:p w14:paraId="4DCC4166" w14:textId="3DBDA9CC" w:rsidR="003F1B03" w:rsidRPr="003F1B03" w:rsidRDefault="003F1B03" w:rsidP="003F1B03">
      <w:pPr>
        <w:pStyle w:val="ListParagraph"/>
        <w:numPr>
          <w:ilvl w:val="2"/>
          <w:numId w:val="31"/>
        </w:numPr>
        <w:spacing w:after="160" w:line="259" w:lineRule="auto"/>
        <w:jc w:val="both"/>
        <w:rPr>
          <w:rFonts w:cs="Arial"/>
          <w:b/>
          <w:bCs/>
          <w:sz w:val="22"/>
          <w:szCs w:val="22"/>
        </w:rPr>
      </w:pPr>
      <w:r w:rsidRPr="003F1B03">
        <w:rPr>
          <w:rFonts w:cs="Arial"/>
          <w:sz w:val="22"/>
          <w:szCs w:val="22"/>
        </w:rPr>
        <w:t>Be able to monitor quality of medical treatment delivered to employees</w:t>
      </w:r>
      <w:r w:rsidR="0091638B">
        <w:rPr>
          <w:rFonts w:cs="Arial"/>
          <w:sz w:val="22"/>
          <w:szCs w:val="22"/>
        </w:rPr>
        <w:t>.</w:t>
      </w:r>
    </w:p>
    <w:p w14:paraId="2FF5B3AF" w14:textId="77777777" w:rsidR="003F1B03" w:rsidRPr="003F1B03" w:rsidRDefault="003F1B03" w:rsidP="003F1B03">
      <w:pPr>
        <w:pStyle w:val="ListParagraph"/>
        <w:ind w:left="1224"/>
        <w:jc w:val="both"/>
        <w:rPr>
          <w:rFonts w:cs="Arial"/>
          <w:b/>
          <w:bCs/>
          <w:sz w:val="22"/>
          <w:szCs w:val="22"/>
        </w:rPr>
      </w:pPr>
    </w:p>
    <w:p w14:paraId="7FFAFAF1" w14:textId="77777777" w:rsidR="003F1B03" w:rsidRPr="003F1B03" w:rsidRDefault="003F1B03" w:rsidP="003F1B03">
      <w:pPr>
        <w:pStyle w:val="ListParagraph"/>
        <w:numPr>
          <w:ilvl w:val="1"/>
          <w:numId w:val="31"/>
        </w:numPr>
        <w:tabs>
          <w:tab w:val="left" w:pos="851"/>
        </w:tabs>
        <w:spacing w:after="160" w:line="259" w:lineRule="auto"/>
        <w:jc w:val="both"/>
        <w:rPr>
          <w:rFonts w:cs="Arial"/>
          <w:b/>
          <w:bCs/>
          <w:sz w:val="22"/>
          <w:szCs w:val="22"/>
        </w:rPr>
      </w:pPr>
      <w:r w:rsidRPr="003F1B03">
        <w:rPr>
          <w:rFonts w:cs="Arial"/>
          <w:b/>
          <w:bCs/>
          <w:sz w:val="22"/>
          <w:szCs w:val="22"/>
        </w:rPr>
        <w:t>Organisational capability and contract management</w:t>
      </w:r>
    </w:p>
    <w:p w14:paraId="5A79DC7F" w14:textId="77777777" w:rsidR="003F1B03" w:rsidRPr="003F1B03" w:rsidRDefault="003F1B03" w:rsidP="003F1B03">
      <w:pPr>
        <w:pStyle w:val="ListParagraph"/>
        <w:numPr>
          <w:ilvl w:val="2"/>
          <w:numId w:val="31"/>
        </w:numPr>
        <w:spacing w:after="160" w:line="259" w:lineRule="auto"/>
        <w:jc w:val="both"/>
        <w:rPr>
          <w:rFonts w:cs="Arial"/>
          <w:sz w:val="22"/>
          <w:szCs w:val="22"/>
        </w:rPr>
      </w:pPr>
      <w:r w:rsidRPr="003F1B03">
        <w:rPr>
          <w:rFonts w:cs="Arial"/>
          <w:sz w:val="22"/>
          <w:szCs w:val="22"/>
        </w:rPr>
        <w:t>Provision of regular management information on travel patterns and service use.</w:t>
      </w:r>
    </w:p>
    <w:p w14:paraId="100CD22D" w14:textId="77777777" w:rsidR="003F1B03" w:rsidRPr="003F1B03" w:rsidRDefault="003F1B03" w:rsidP="003F1B03">
      <w:pPr>
        <w:pStyle w:val="ListParagraph"/>
        <w:numPr>
          <w:ilvl w:val="2"/>
          <w:numId w:val="31"/>
        </w:numPr>
        <w:spacing w:after="160" w:line="259" w:lineRule="auto"/>
        <w:jc w:val="both"/>
        <w:rPr>
          <w:rFonts w:cs="Arial"/>
          <w:sz w:val="22"/>
          <w:szCs w:val="22"/>
        </w:rPr>
      </w:pPr>
      <w:r w:rsidRPr="003F1B03">
        <w:rPr>
          <w:rFonts w:cs="Arial"/>
          <w:sz w:val="22"/>
          <w:szCs w:val="22"/>
        </w:rPr>
        <w:t>A company infrastructure that would be available to us 24/7/365 worldwide in terms of offices, clinics, alarm centres, etc.</w:t>
      </w:r>
    </w:p>
    <w:p w14:paraId="56E7BA40" w14:textId="77777777" w:rsidR="003F1B03" w:rsidRPr="003F1B03" w:rsidRDefault="003F1B03" w:rsidP="003F1B03">
      <w:pPr>
        <w:pStyle w:val="ListParagraph"/>
        <w:numPr>
          <w:ilvl w:val="2"/>
          <w:numId w:val="31"/>
        </w:numPr>
        <w:spacing w:after="160" w:line="259" w:lineRule="auto"/>
        <w:jc w:val="both"/>
        <w:rPr>
          <w:rFonts w:cs="Arial"/>
          <w:sz w:val="22"/>
          <w:szCs w:val="22"/>
        </w:rPr>
      </w:pPr>
      <w:r w:rsidRPr="003F1B03">
        <w:rPr>
          <w:rFonts w:cs="Arial"/>
          <w:sz w:val="22"/>
          <w:szCs w:val="22"/>
        </w:rPr>
        <w:t xml:space="preserve">Sufficient expertise and skill levels of employees to support our account and technical teams in place to provide these services. </w:t>
      </w:r>
    </w:p>
    <w:p w14:paraId="12E1020B" w14:textId="77777777" w:rsidR="003F1B03" w:rsidRPr="003F1B03" w:rsidRDefault="003F1B03" w:rsidP="003F1B03">
      <w:pPr>
        <w:pStyle w:val="ListParagraph"/>
        <w:numPr>
          <w:ilvl w:val="2"/>
          <w:numId w:val="31"/>
        </w:numPr>
        <w:spacing w:after="160" w:line="259" w:lineRule="auto"/>
        <w:jc w:val="both"/>
        <w:rPr>
          <w:rFonts w:cs="Arial"/>
          <w:sz w:val="22"/>
          <w:szCs w:val="22"/>
        </w:rPr>
      </w:pPr>
      <w:r w:rsidRPr="003F1B03">
        <w:rPr>
          <w:rFonts w:cs="Arial"/>
          <w:sz w:val="22"/>
          <w:szCs w:val="22"/>
        </w:rPr>
        <w:t>Provide 24/7 access to intelligence analysts/subject matter experts for Travel Managers/Security Managers</w:t>
      </w:r>
    </w:p>
    <w:p w14:paraId="5D181CD6" w14:textId="77777777" w:rsidR="003F1B03" w:rsidRPr="003F1B03" w:rsidRDefault="003F1B03" w:rsidP="003F1B03">
      <w:pPr>
        <w:pStyle w:val="ListParagraph"/>
        <w:numPr>
          <w:ilvl w:val="2"/>
          <w:numId w:val="31"/>
        </w:numPr>
        <w:spacing w:after="160" w:line="259" w:lineRule="auto"/>
        <w:jc w:val="both"/>
        <w:rPr>
          <w:rFonts w:cs="Arial"/>
          <w:sz w:val="22"/>
          <w:szCs w:val="22"/>
        </w:rPr>
      </w:pPr>
      <w:r w:rsidRPr="003F1B03">
        <w:rPr>
          <w:rFonts w:cs="Arial"/>
          <w:sz w:val="22"/>
          <w:szCs w:val="22"/>
        </w:rPr>
        <w:t>A dedicated account manager who will be our single point of contact and can provide quarterly account review meetings together with a support team that can be contacted by both telephone and email in normal working hours i.e. Monday to Friday 09:00 – 17;00 excluding public holidays.</w:t>
      </w:r>
    </w:p>
    <w:p w14:paraId="4BDA4E4F" w14:textId="3EDAC9C1" w:rsidR="003F1B03" w:rsidRDefault="003F1B03" w:rsidP="008F5180">
      <w:pPr>
        <w:pStyle w:val="ListParagraph"/>
        <w:numPr>
          <w:ilvl w:val="2"/>
          <w:numId w:val="31"/>
        </w:numPr>
        <w:spacing w:after="0" w:line="259" w:lineRule="auto"/>
        <w:jc w:val="both"/>
        <w:rPr>
          <w:rFonts w:cs="Arial"/>
          <w:sz w:val="22"/>
          <w:szCs w:val="22"/>
        </w:rPr>
      </w:pPr>
      <w:r w:rsidRPr="003F1B03">
        <w:rPr>
          <w:rFonts w:cs="Arial"/>
          <w:sz w:val="22"/>
          <w:szCs w:val="22"/>
        </w:rPr>
        <w:t>Provision of support and training on the use of any travel management tools to UKRI travel co-ordinators and staff involved in travel risk management.</w:t>
      </w:r>
    </w:p>
    <w:p w14:paraId="0208587E" w14:textId="77777777" w:rsidR="008F5180" w:rsidRPr="008F5180" w:rsidRDefault="008F5180" w:rsidP="008F5180">
      <w:pPr>
        <w:spacing w:after="0" w:line="259" w:lineRule="auto"/>
        <w:jc w:val="both"/>
        <w:rPr>
          <w:rFonts w:cs="Arial"/>
        </w:rPr>
      </w:pPr>
    </w:p>
    <w:p w14:paraId="10FB1839" w14:textId="77777777" w:rsidR="003F1B03" w:rsidRPr="003F1B03" w:rsidRDefault="003F1B03" w:rsidP="003F1B03">
      <w:pPr>
        <w:pStyle w:val="ListParagraph"/>
        <w:numPr>
          <w:ilvl w:val="0"/>
          <w:numId w:val="31"/>
        </w:numPr>
        <w:spacing w:after="160" w:line="259" w:lineRule="auto"/>
        <w:jc w:val="both"/>
        <w:rPr>
          <w:rFonts w:cs="Arial"/>
          <w:b/>
          <w:bCs/>
          <w:sz w:val="22"/>
          <w:szCs w:val="22"/>
        </w:rPr>
      </w:pPr>
      <w:r w:rsidRPr="003F1B03">
        <w:rPr>
          <w:rFonts w:cs="Arial"/>
          <w:b/>
          <w:bCs/>
          <w:sz w:val="22"/>
          <w:szCs w:val="22"/>
        </w:rPr>
        <w:t>TAC Additional Services</w:t>
      </w:r>
    </w:p>
    <w:p w14:paraId="0BDD0F4A" w14:textId="77777777" w:rsidR="003F1B03" w:rsidRDefault="003F1B03" w:rsidP="003F1B03">
      <w:pPr>
        <w:pStyle w:val="ListParagraph"/>
        <w:numPr>
          <w:ilvl w:val="1"/>
          <w:numId w:val="31"/>
        </w:numPr>
        <w:spacing w:after="0" w:line="259" w:lineRule="auto"/>
        <w:jc w:val="both"/>
        <w:rPr>
          <w:rFonts w:cs="Arial"/>
          <w:sz w:val="22"/>
          <w:szCs w:val="22"/>
        </w:rPr>
      </w:pPr>
      <w:r w:rsidRPr="003F1B03">
        <w:rPr>
          <w:rFonts w:cs="Arial"/>
          <w:sz w:val="22"/>
          <w:szCs w:val="22"/>
        </w:rPr>
        <w:t>Under an individual task order and at additional cost based on the services to be provided, the TAC provider should have the ability to source the following services:</w:t>
      </w:r>
    </w:p>
    <w:p w14:paraId="134860B0" w14:textId="77777777" w:rsidR="003F1B03" w:rsidRPr="003F1B03" w:rsidRDefault="003F1B03" w:rsidP="003F1B03">
      <w:pPr>
        <w:spacing w:after="0" w:line="259" w:lineRule="auto"/>
        <w:jc w:val="both"/>
        <w:rPr>
          <w:rFonts w:cs="Arial"/>
        </w:rPr>
      </w:pPr>
    </w:p>
    <w:p w14:paraId="3AA02F6C" w14:textId="77777777" w:rsidR="003F1B03" w:rsidRPr="003F1B03" w:rsidRDefault="003F1B03" w:rsidP="003F1B03">
      <w:pPr>
        <w:pStyle w:val="ListParagraph"/>
        <w:numPr>
          <w:ilvl w:val="1"/>
          <w:numId w:val="31"/>
        </w:numPr>
        <w:spacing w:after="160" w:line="259" w:lineRule="auto"/>
        <w:jc w:val="both"/>
        <w:rPr>
          <w:rFonts w:cs="Arial"/>
          <w:b/>
          <w:bCs/>
          <w:sz w:val="22"/>
          <w:szCs w:val="22"/>
        </w:rPr>
      </w:pPr>
      <w:r w:rsidRPr="003F1B03">
        <w:rPr>
          <w:rFonts w:cs="Arial"/>
          <w:b/>
          <w:bCs/>
          <w:sz w:val="22"/>
          <w:szCs w:val="22"/>
        </w:rPr>
        <w:t xml:space="preserve">Personal Security In-country Support </w:t>
      </w:r>
    </w:p>
    <w:p w14:paraId="2E481C26" w14:textId="77777777" w:rsidR="003F1B03" w:rsidRPr="003F1B03" w:rsidRDefault="003F1B03" w:rsidP="003F1B03">
      <w:pPr>
        <w:pStyle w:val="ListParagraph"/>
        <w:numPr>
          <w:ilvl w:val="2"/>
          <w:numId w:val="31"/>
        </w:numPr>
        <w:spacing w:after="160" w:line="259" w:lineRule="auto"/>
        <w:jc w:val="both"/>
        <w:rPr>
          <w:rFonts w:cs="Arial"/>
          <w:sz w:val="22"/>
          <w:szCs w:val="22"/>
        </w:rPr>
      </w:pPr>
      <w:r w:rsidRPr="003F1B03">
        <w:rPr>
          <w:rFonts w:cs="Arial"/>
          <w:b/>
          <w:bCs/>
          <w:sz w:val="22"/>
          <w:szCs w:val="22"/>
        </w:rPr>
        <w:t>Airport Meet and Greet Service</w:t>
      </w:r>
      <w:r w:rsidRPr="003F1B03">
        <w:rPr>
          <w:rFonts w:cs="Arial"/>
          <w:sz w:val="22"/>
          <w:szCs w:val="22"/>
        </w:rPr>
        <w:t>:</w:t>
      </w:r>
    </w:p>
    <w:p w14:paraId="1F6CB672" w14:textId="77777777" w:rsidR="003F1B03" w:rsidRPr="003F1B03" w:rsidRDefault="003F1B03" w:rsidP="003F1B03">
      <w:pPr>
        <w:pStyle w:val="ListParagraph"/>
        <w:numPr>
          <w:ilvl w:val="3"/>
          <w:numId w:val="31"/>
        </w:numPr>
        <w:tabs>
          <w:tab w:val="left" w:pos="1843"/>
        </w:tabs>
        <w:spacing w:after="160" w:line="259" w:lineRule="auto"/>
        <w:jc w:val="both"/>
        <w:rPr>
          <w:rFonts w:cs="Arial"/>
          <w:sz w:val="22"/>
          <w:szCs w:val="22"/>
        </w:rPr>
      </w:pPr>
      <w:r w:rsidRPr="003F1B03">
        <w:rPr>
          <w:rFonts w:cs="Arial"/>
          <w:sz w:val="22"/>
          <w:szCs w:val="22"/>
        </w:rPr>
        <w:t>Collection of personnel arriving airside.</w:t>
      </w:r>
    </w:p>
    <w:p w14:paraId="28A008AF" w14:textId="77777777" w:rsidR="003F1B03" w:rsidRPr="003F1B03" w:rsidRDefault="003F1B03" w:rsidP="003F1B03">
      <w:pPr>
        <w:pStyle w:val="ListParagraph"/>
        <w:numPr>
          <w:ilvl w:val="3"/>
          <w:numId w:val="31"/>
        </w:numPr>
        <w:tabs>
          <w:tab w:val="left" w:pos="1843"/>
        </w:tabs>
        <w:spacing w:after="160" w:line="259" w:lineRule="auto"/>
        <w:jc w:val="both"/>
        <w:rPr>
          <w:rFonts w:cs="Arial"/>
          <w:sz w:val="22"/>
          <w:szCs w:val="22"/>
        </w:rPr>
      </w:pPr>
      <w:r w:rsidRPr="003F1B03">
        <w:rPr>
          <w:rFonts w:cs="Arial"/>
          <w:sz w:val="22"/>
          <w:szCs w:val="22"/>
        </w:rPr>
        <w:t>Facilitate the personnel through immigration.</w:t>
      </w:r>
    </w:p>
    <w:p w14:paraId="1E79F02D" w14:textId="77777777" w:rsidR="003F1B03" w:rsidRPr="003F1B03" w:rsidRDefault="003F1B03" w:rsidP="003F1B03">
      <w:pPr>
        <w:pStyle w:val="ListParagraph"/>
        <w:numPr>
          <w:ilvl w:val="3"/>
          <w:numId w:val="31"/>
        </w:numPr>
        <w:tabs>
          <w:tab w:val="left" w:pos="1843"/>
        </w:tabs>
        <w:spacing w:after="160" w:line="259" w:lineRule="auto"/>
        <w:jc w:val="both"/>
        <w:rPr>
          <w:rFonts w:cs="Arial"/>
          <w:sz w:val="22"/>
          <w:szCs w:val="22"/>
        </w:rPr>
      </w:pPr>
      <w:r w:rsidRPr="003F1B03">
        <w:rPr>
          <w:rFonts w:cs="Arial"/>
          <w:sz w:val="22"/>
          <w:szCs w:val="22"/>
        </w:rPr>
        <w:t>Be able to collect and arrange delivery of luggage to the traveller’s accommodation, including customs clearance as required.</w:t>
      </w:r>
    </w:p>
    <w:p w14:paraId="46FFB694" w14:textId="77777777" w:rsidR="003F1B03" w:rsidRPr="003F1B03" w:rsidRDefault="003F1B03" w:rsidP="003F1B03">
      <w:pPr>
        <w:pStyle w:val="ListParagraph"/>
        <w:numPr>
          <w:ilvl w:val="3"/>
          <w:numId w:val="31"/>
        </w:numPr>
        <w:tabs>
          <w:tab w:val="left" w:pos="1843"/>
        </w:tabs>
        <w:spacing w:after="160" w:line="259" w:lineRule="auto"/>
        <w:jc w:val="both"/>
        <w:rPr>
          <w:rFonts w:cs="Arial"/>
          <w:sz w:val="22"/>
          <w:szCs w:val="22"/>
        </w:rPr>
      </w:pPr>
      <w:r w:rsidRPr="003F1B03">
        <w:rPr>
          <w:rFonts w:cs="Arial"/>
          <w:sz w:val="22"/>
          <w:szCs w:val="22"/>
        </w:rPr>
        <w:t>Be able to hand over personnel to any other supporting element.</w:t>
      </w:r>
    </w:p>
    <w:p w14:paraId="5B0C2980" w14:textId="77777777" w:rsidR="003F1B03" w:rsidRPr="003F1B03" w:rsidRDefault="003F1B03" w:rsidP="003F1B03">
      <w:pPr>
        <w:pStyle w:val="ListParagraph"/>
        <w:numPr>
          <w:ilvl w:val="3"/>
          <w:numId w:val="31"/>
        </w:numPr>
        <w:tabs>
          <w:tab w:val="left" w:pos="1843"/>
        </w:tabs>
        <w:spacing w:after="160" w:line="259" w:lineRule="auto"/>
        <w:jc w:val="both"/>
        <w:rPr>
          <w:rFonts w:cs="Arial"/>
          <w:sz w:val="22"/>
          <w:szCs w:val="22"/>
        </w:rPr>
      </w:pPr>
      <w:r w:rsidRPr="003F1B03">
        <w:rPr>
          <w:rFonts w:cs="Arial"/>
          <w:sz w:val="22"/>
          <w:szCs w:val="22"/>
        </w:rPr>
        <w:t>Collect travellers from the departures drop zone and facilitate their passage through the airport until the departure lounge.</w:t>
      </w:r>
    </w:p>
    <w:p w14:paraId="7CA0F641" w14:textId="77777777" w:rsidR="003F1B03" w:rsidRPr="003F1B03" w:rsidRDefault="003F1B03" w:rsidP="003F1B03">
      <w:pPr>
        <w:pStyle w:val="ListParagraph"/>
        <w:numPr>
          <w:ilvl w:val="3"/>
          <w:numId w:val="31"/>
        </w:numPr>
        <w:tabs>
          <w:tab w:val="left" w:pos="1843"/>
        </w:tabs>
        <w:spacing w:after="160" w:line="259" w:lineRule="auto"/>
        <w:jc w:val="both"/>
        <w:rPr>
          <w:rFonts w:cs="Arial"/>
          <w:sz w:val="22"/>
          <w:szCs w:val="22"/>
        </w:rPr>
      </w:pPr>
      <w:r w:rsidRPr="003F1B03">
        <w:rPr>
          <w:rFonts w:cs="Arial"/>
          <w:sz w:val="22"/>
          <w:szCs w:val="22"/>
        </w:rPr>
        <w:t>Be able to arrange airport side access.</w:t>
      </w:r>
    </w:p>
    <w:p w14:paraId="461404E3" w14:textId="77777777" w:rsidR="003F1B03" w:rsidRPr="003F1B03" w:rsidRDefault="003F1B03" w:rsidP="003F1B03">
      <w:pPr>
        <w:pStyle w:val="ListParagraph"/>
        <w:numPr>
          <w:ilvl w:val="2"/>
          <w:numId w:val="31"/>
        </w:numPr>
        <w:tabs>
          <w:tab w:val="left" w:pos="1843"/>
        </w:tabs>
        <w:spacing w:after="160" w:line="259" w:lineRule="auto"/>
        <w:jc w:val="both"/>
        <w:rPr>
          <w:rFonts w:cs="Arial"/>
          <w:sz w:val="22"/>
          <w:szCs w:val="22"/>
        </w:rPr>
      </w:pPr>
      <w:r w:rsidRPr="003F1B03">
        <w:rPr>
          <w:rFonts w:cs="Arial"/>
          <w:b/>
          <w:bCs/>
          <w:sz w:val="22"/>
          <w:szCs w:val="22"/>
        </w:rPr>
        <w:t>Provision of Mobile security</w:t>
      </w:r>
      <w:r w:rsidRPr="003F1B03">
        <w:rPr>
          <w:rFonts w:cs="Arial"/>
          <w:sz w:val="22"/>
          <w:szCs w:val="22"/>
        </w:rPr>
        <w:t>.</w:t>
      </w:r>
    </w:p>
    <w:p w14:paraId="090C5A40" w14:textId="77777777" w:rsidR="003F1B03" w:rsidRPr="003F1B03" w:rsidRDefault="003F1B03" w:rsidP="003F1B03">
      <w:pPr>
        <w:pStyle w:val="ListParagraph"/>
        <w:numPr>
          <w:ilvl w:val="3"/>
          <w:numId w:val="31"/>
        </w:numPr>
        <w:tabs>
          <w:tab w:val="left" w:pos="1843"/>
        </w:tabs>
        <w:spacing w:after="160" w:line="259" w:lineRule="auto"/>
        <w:jc w:val="both"/>
        <w:rPr>
          <w:rFonts w:cs="Arial"/>
          <w:sz w:val="22"/>
          <w:szCs w:val="22"/>
        </w:rPr>
      </w:pPr>
      <w:r w:rsidRPr="003F1B03">
        <w:rPr>
          <w:rFonts w:cs="Arial"/>
          <w:sz w:val="22"/>
          <w:szCs w:val="22"/>
        </w:rPr>
        <w:t>Provide an assessment of what mobile security is required based on the country risk rating and planned journey/activity.</w:t>
      </w:r>
      <w:r w:rsidRPr="003F1B03">
        <w:rPr>
          <w:rFonts w:cs="Arial"/>
          <w:b/>
          <w:bCs/>
          <w:sz w:val="22"/>
          <w:szCs w:val="22"/>
        </w:rPr>
        <w:t xml:space="preserve"> </w:t>
      </w:r>
    </w:p>
    <w:p w14:paraId="39EEFE4D" w14:textId="77777777" w:rsidR="003F1B03" w:rsidRPr="003F1B03" w:rsidRDefault="003F1B03" w:rsidP="003F1B03">
      <w:pPr>
        <w:pStyle w:val="ListParagraph"/>
        <w:numPr>
          <w:ilvl w:val="3"/>
          <w:numId w:val="31"/>
        </w:numPr>
        <w:tabs>
          <w:tab w:val="left" w:pos="1843"/>
        </w:tabs>
        <w:spacing w:after="160" w:line="259" w:lineRule="auto"/>
        <w:jc w:val="both"/>
        <w:rPr>
          <w:rFonts w:cs="Arial"/>
          <w:sz w:val="22"/>
          <w:szCs w:val="22"/>
        </w:rPr>
      </w:pPr>
      <w:r w:rsidRPr="003F1B03">
        <w:rPr>
          <w:rFonts w:cs="Arial"/>
          <w:sz w:val="22"/>
          <w:szCs w:val="22"/>
        </w:rPr>
        <w:t xml:space="preserve">Source local accredited mobile security providers based on agreed task order requirement.  Mobile security could be in the form of a driver and vehicle to armed guards and vehicles, and associated medical support. The provider will ensure the following: </w:t>
      </w:r>
    </w:p>
    <w:p w14:paraId="209E9A87" w14:textId="77777777" w:rsidR="003F1B03" w:rsidRPr="003F1B03" w:rsidRDefault="003F1B03" w:rsidP="003F1B03">
      <w:pPr>
        <w:pStyle w:val="ListParagraph"/>
        <w:numPr>
          <w:ilvl w:val="4"/>
          <w:numId w:val="31"/>
        </w:numPr>
        <w:tabs>
          <w:tab w:val="left" w:pos="1843"/>
          <w:tab w:val="left" w:pos="2410"/>
        </w:tabs>
        <w:spacing w:after="160" w:line="259" w:lineRule="auto"/>
        <w:jc w:val="both"/>
        <w:rPr>
          <w:rFonts w:cs="Arial"/>
          <w:sz w:val="22"/>
          <w:szCs w:val="22"/>
        </w:rPr>
      </w:pPr>
      <w:r w:rsidRPr="003F1B03">
        <w:rPr>
          <w:rFonts w:cs="Arial"/>
          <w:sz w:val="22"/>
          <w:szCs w:val="22"/>
        </w:rPr>
        <w:t>The sub-contracted company and its employees have undergone security screening.</w:t>
      </w:r>
    </w:p>
    <w:p w14:paraId="7F9AFC9D" w14:textId="77777777" w:rsidR="003F1B03" w:rsidRPr="003F1B03" w:rsidRDefault="003F1B03" w:rsidP="003F1B03">
      <w:pPr>
        <w:pStyle w:val="ListParagraph"/>
        <w:numPr>
          <w:ilvl w:val="4"/>
          <w:numId w:val="31"/>
        </w:numPr>
        <w:tabs>
          <w:tab w:val="left" w:pos="1843"/>
          <w:tab w:val="left" w:pos="2410"/>
        </w:tabs>
        <w:spacing w:after="160" w:line="259" w:lineRule="auto"/>
        <w:jc w:val="both"/>
        <w:rPr>
          <w:rFonts w:cs="Arial"/>
          <w:sz w:val="22"/>
          <w:szCs w:val="22"/>
        </w:rPr>
      </w:pPr>
      <w:r w:rsidRPr="003F1B03">
        <w:rPr>
          <w:rFonts w:cs="Arial"/>
          <w:sz w:val="22"/>
          <w:szCs w:val="22"/>
        </w:rPr>
        <w:t>The Sub-contracted company holds the required permits and licenses (including weapon license) to support the provided services and meet international and local legal requirements.</w:t>
      </w:r>
    </w:p>
    <w:p w14:paraId="77DA0F7D" w14:textId="77777777" w:rsidR="003F1B03" w:rsidRPr="003F1B03" w:rsidRDefault="003F1B03" w:rsidP="003F1B03">
      <w:pPr>
        <w:pStyle w:val="ListParagraph"/>
        <w:numPr>
          <w:ilvl w:val="4"/>
          <w:numId w:val="31"/>
        </w:numPr>
        <w:tabs>
          <w:tab w:val="left" w:pos="1843"/>
          <w:tab w:val="left" w:pos="2410"/>
        </w:tabs>
        <w:spacing w:after="160" w:line="259" w:lineRule="auto"/>
        <w:jc w:val="both"/>
        <w:rPr>
          <w:rFonts w:cs="Arial"/>
          <w:sz w:val="22"/>
          <w:szCs w:val="22"/>
        </w:rPr>
      </w:pPr>
      <w:r w:rsidRPr="003F1B03">
        <w:rPr>
          <w:rFonts w:cs="Arial"/>
          <w:sz w:val="22"/>
          <w:szCs w:val="22"/>
        </w:rPr>
        <w:lastRenderedPageBreak/>
        <w:t>Supporting staff have a proficiency in English to allow clear communication.</w:t>
      </w:r>
    </w:p>
    <w:p w14:paraId="03912361" w14:textId="77777777" w:rsidR="003F1B03" w:rsidRPr="003F1B03" w:rsidRDefault="003F1B03" w:rsidP="003F1B03">
      <w:pPr>
        <w:pStyle w:val="ListParagraph"/>
        <w:numPr>
          <w:ilvl w:val="4"/>
          <w:numId w:val="31"/>
        </w:numPr>
        <w:tabs>
          <w:tab w:val="left" w:pos="1843"/>
          <w:tab w:val="left" w:pos="2410"/>
        </w:tabs>
        <w:spacing w:after="160" w:line="259" w:lineRule="auto"/>
        <w:jc w:val="both"/>
        <w:rPr>
          <w:rFonts w:cs="Arial"/>
          <w:sz w:val="22"/>
          <w:szCs w:val="22"/>
        </w:rPr>
      </w:pPr>
      <w:r w:rsidRPr="003F1B03">
        <w:rPr>
          <w:rFonts w:cs="Arial"/>
          <w:sz w:val="22"/>
          <w:szCs w:val="22"/>
        </w:rPr>
        <w:t>Sub-contracted staff are suitability qualified/licensed for the role/task they are supporting and remain free of alcohol and drugs when delivering services.</w:t>
      </w:r>
    </w:p>
    <w:p w14:paraId="7206E22E" w14:textId="77777777" w:rsidR="003F1B03" w:rsidRPr="003F1B03" w:rsidRDefault="003F1B03" w:rsidP="003F1B03">
      <w:pPr>
        <w:pStyle w:val="ListParagraph"/>
        <w:numPr>
          <w:ilvl w:val="4"/>
          <w:numId w:val="31"/>
        </w:numPr>
        <w:tabs>
          <w:tab w:val="left" w:pos="1843"/>
          <w:tab w:val="left" w:pos="2410"/>
        </w:tabs>
        <w:spacing w:after="160" w:line="259" w:lineRule="auto"/>
        <w:jc w:val="both"/>
        <w:rPr>
          <w:rFonts w:cs="Arial"/>
          <w:sz w:val="22"/>
          <w:szCs w:val="22"/>
        </w:rPr>
      </w:pPr>
      <w:r w:rsidRPr="003F1B03">
        <w:rPr>
          <w:rFonts w:cs="Arial"/>
          <w:sz w:val="22"/>
          <w:szCs w:val="22"/>
        </w:rPr>
        <w:t>All equipment and vehicles are serviceable, meeting associated safety requirements.</w:t>
      </w:r>
    </w:p>
    <w:p w14:paraId="0D1FE36B" w14:textId="77777777" w:rsidR="003F1B03" w:rsidRPr="003F1B03" w:rsidRDefault="003F1B03" w:rsidP="003F1B03">
      <w:pPr>
        <w:pStyle w:val="ListParagraph"/>
        <w:numPr>
          <w:ilvl w:val="4"/>
          <w:numId w:val="31"/>
        </w:numPr>
        <w:tabs>
          <w:tab w:val="left" w:pos="1843"/>
          <w:tab w:val="left" w:pos="2410"/>
        </w:tabs>
        <w:spacing w:after="160" w:line="259" w:lineRule="auto"/>
        <w:jc w:val="both"/>
        <w:rPr>
          <w:rFonts w:cs="Arial"/>
          <w:sz w:val="22"/>
          <w:szCs w:val="22"/>
        </w:rPr>
      </w:pPr>
      <w:r w:rsidRPr="003F1B03">
        <w:rPr>
          <w:rFonts w:cs="Arial"/>
          <w:sz w:val="22"/>
          <w:szCs w:val="22"/>
        </w:rPr>
        <w:t>Vehicles carry medical equipment scaled for remoteness of travel and a full running kit and spare tire.</w:t>
      </w:r>
    </w:p>
    <w:p w14:paraId="1B643825" w14:textId="77777777" w:rsidR="003F1B03" w:rsidRPr="003F1B03" w:rsidRDefault="003F1B03" w:rsidP="003F1B03">
      <w:pPr>
        <w:pStyle w:val="ListParagraph"/>
        <w:numPr>
          <w:ilvl w:val="4"/>
          <w:numId w:val="31"/>
        </w:numPr>
        <w:tabs>
          <w:tab w:val="left" w:pos="1843"/>
          <w:tab w:val="left" w:pos="1985"/>
          <w:tab w:val="left" w:pos="2410"/>
        </w:tabs>
        <w:spacing w:after="160" w:line="259" w:lineRule="auto"/>
        <w:jc w:val="both"/>
        <w:rPr>
          <w:rFonts w:cs="Arial"/>
          <w:sz w:val="22"/>
          <w:szCs w:val="22"/>
        </w:rPr>
      </w:pPr>
      <w:r w:rsidRPr="003F1B03">
        <w:rPr>
          <w:rFonts w:cs="Arial"/>
          <w:sz w:val="22"/>
          <w:szCs w:val="22"/>
        </w:rPr>
        <w:t>Understand protocol requirements and hold the confidentiality of any overheard conversation.</w:t>
      </w:r>
    </w:p>
    <w:p w14:paraId="6ECAA6B9" w14:textId="20DD1F80" w:rsidR="003F1B03" w:rsidRPr="003F1B03" w:rsidRDefault="003F1B03" w:rsidP="003F1B03">
      <w:pPr>
        <w:pStyle w:val="ListParagraph"/>
        <w:numPr>
          <w:ilvl w:val="4"/>
          <w:numId w:val="31"/>
        </w:numPr>
        <w:tabs>
          <w:tab w:val="left" w:pos="1843"/>
          <w:tab w:val="left" w:pos="2410"/>
        </w:tabs>
        <w:spacing w:after="160" w:line="259" w:lineRule="auto"/>
        <w:jc w:val="both"/>
        <w:rPr>
          <w:rFonts w:cs="Arial"/>
          <w:sz w:val="22"/>
          <w:szCs w:val="22"/>
        </w:rPr>
      </w:pPr>
      <w:r w:rsidRPr="003F1B03">
        <w:rPr>
          <w:rFonts w:cs="Arial"/>
          <w:sz w:val="22"/>
          <w:szCs w:val="22"/>
        </w:rPr>
        <w:t xml:space="preserve">Provide a journey management plan that covers in-country movement, security provision and </w:t>
      </w:r>
      <w:r w:rsidR="00584E72" w:rsidRPr="003F1B03">
        <w:rPr>
          <w:rFonts w:cs="Arial"/>
          <w:sz w:val="22"/>
          <w:szCs w:val="22"/>
        </w:rPr>
        <w:t>emergency</w:t>
      </w:r>
      <w:r w:rsidRPr="003F1B03">
        <w:rPr>
          <w:rFonts w:cs="Arial"/>
          <w:sz w:val="22"/>
          <w:szCs w:val="22"/>
        </w:rPr>
        <w:t xml:space="preserve"> actions and mechanisms.</w:t>
      </w:r>
    </w:p>
    <w:p w14:paraId="6F6B0BC1" w14:textId="77777777" w:rsidR="003F1B03" w:rsidRPr="003F1B03" w:rsidRDefault="003F1B03" w:rsidP="003F1B03">
      <w:pPr>
        <w:pStyle w:val="ListParagraph"/>
        <w:numPr>
          <w:ilvl w:val="4"/>
          <w:numId w:val="31"/>
        </w:numPr>
        <w:tabs>
          <w:tab w:val="left" w:pos="1843"/>
          <w:tab w:val="left" w:pos="2410"/>
        </w:tabs>
        <w:spacing w:after="160" w:line="259" w:lineRule="auto"/>
        <w:jc w:val="both"/>
        <w:rPr>
          <w:rFonts w:cs="Arial"/>
          <w:sz w:val="22"/>
          <w:szCs w:val="22"/>
        </w:rPr>
      </w:pPr>
      <w:r w:rsidRPr="003F1B03">
        <w:rPr>
          <w:rFonts w:cs="Arial"/>
          <w:sz w:val="22"/>
          <w:szCs w:val="22"/>
        </w:rPr>
        <w:t>Provide a security brief prior to each move, covering route, medical support and actions on.</w:t>
      </w:r>
    </w:p>
    <w:p w14:paraId="78AED163" w14:textId="77777777" w:rsidR="003F1B03" w:rsidRPr="003F1B03" w:rsidRDefault="003F1B03" w:rsidP="003F1B03">
      <w:pPr>
        <w:pStyle w:val="ListParagraph"/>
        <w:numPr>
          <w:ilvl w:val="4"/>
          <w:numId w:val="31"/>
        </w:numPr>
        <w:tabs>
          <w:tab w:val="left" w:pos="1843"/>
          <w:tab w:val="left" w:pos="2268"/>
        </w:tabs>
        <w:spacing w:after="160" w:line="259" w:lineRule="auto"/>
        <w:jc w:val="both"/>
        <w:rPr>
          <w:rFonts w:cs="Arial"/>
          <w:sz w:val="22"/>
          <w:szCs w:val="22"/>
        </w:rPr>
      </w:pPr>
      <w:r w:rsidRPr="003F1B03">
        <w:rPr>
          <w:rFonts w:cs="Arial"/>
          <w:sz w:val="22"/>
          <w:szCs w:val="22"/>
        </w:rPr>
        <w:t>Additional service / restrictions as outlined in the agreed Task Order.</w:t>
      </w:r>
    </w:p>
    <w:p w14:paraId="65A3C0EB" w14:textId="77777777" w:rsidR="003F1B03" w:rsidRPr="003F1B03" w:rsidRDefault="003F1B03" w:rsidP="003F1B03">
      <w:pPr>
        <w:pStyle w:val="ListParagraph"/>
        <w:numPr>
          <w:ilvl w:val="2"/>
          <w:numId w:val="31"/>
        </w:numPr>
        <w:tabs>
          <w:tab w:val="left" w:pos="1843"/>
        </w:tabs>
        <w:spacing w:after="160" w:line="259" w:lineRule="auto"/>
        <w:jc w:val="both"/>
        <w:rPr>
          <w:rFonts w:cs="Arial"/>
          <w:b/>
          <w:bCs/>
          <w:sz w:val="22"/>
          <w:szCs w:val="22"/>
        </w:rPr>
      </w:pPr>
      <w:r w:rsidRPr="003F1B03">
        <w:rPr>
          <w:rFonts w:cs="Arial"/>
          <w:b/>
          <w:bCs/>
          <w:sz w:val="22"/>
          <w:szCs w:val="22"/>
        </w:rPr>
        <w:t>Risk Consultancy</w:t>
      </w:r>
    </w:p>
    <w:p w14:paraId="562CDE3F" w14:textId="77777777" w:rsidR="003F1B03" w:rsidRPr="003F1B03" w:rsidRDefault="003F1B03" w:rsidP="003F1B03">
      <w:pPr>
        <w:pStyle w:val="ListParagraph"/>
        <w:numPr>
          <w:ilvl w:val="4"/>
          <w:numId w:val="31"/>
        </w:numPr>
        <w:tabs>
          <w:tab w:val="left" w:pos="1843"/>
          <w:tab w:val="left" w:pos="2410"/>
        </w:tabs>
        <w:spacing w:after="160" w:line="259" w:lineRule="auto"/>
        <w:jc w:val="both"/>
        <w:rPr>
          <w:rFonts w:cs="Arial"/>
          <w:sz w:val="22"/>
          <w:szCs w:val="22"/>
        </w:rPr>
      </w:pPr>
      <w:r w:rsidRPr="003F1B03">
        <w:rPr>
          <w:rFonts w:cs="Arial"/>
          <w:sz w:val="22"/>
          <w:szCs w:val="22"/>
        </w:rPr>
        <w:t>UKRI needs to have the options to gain bespoke specialist support.  This can be achieved on a daily consultancy rate or within the annual subscription. The following options are desired:</w:t>
      </w:r>
    </w:p>
    <w:p w14:paraId="1256FFCA" w14:textId="77777777" w:rsidR="003F1B03" w:rsidRPr="003F1B03" w:rsidRDefault="003F1B03" w:rsidP="003F1B03">
      <w:pPr>
        <w:pStyle w:val="ListParagraph"/>
        <w:numPr>
          <w:ilvl w:val="4"/>
          <w:numId w:val="31"/>
        </w:numPr>
        <w:tabs>
          <w:tab w:val="left" w:pos="1843"/>
          <w:tab w:val="left" w:pos="2410"/>
        </w:tabs>
        <w:spacing w:after="160" w:line="259" w:lineRule="auto"/>
        <w:jc w:val="both"/>
        <w:rPr>
          <w:rFonts w:cs="Arial"/>
          <w:sz w:val="22"/>
          <w:szCs w:val="22"/>
        </w:rPr>
      </w:pPr>
      <w:r w:rsidRPr="003F1B03">
        <w:rPr>
          <w:rFonts w:cs="Arial"/>
          <w:sz w:val="22"/>
          <w:szCs w:val="22"/>
        </w:rPr>
        <w:t xml:space="preserve">Medical assessments and planning </w:t>
      </w:r>
    </w:p>
    <w:p w14:paraId="2E9FA740" w14:textId="77777777" w:rsidR="003F1B03" w:rsidRPr="003F1B03" w:rsidRDefault="003F1B03" w:rsidP="003F1B03">
      <w:pPr>
        <w:pStyle w:val="ListParagraph"/>
        <w:numPr>
          <w:ilvl w:val="4"/>
          <w:numId w:val="31"/>
        </w:numPr>
        <w:tabs>
          <w:tab w:val="left" w:pos="1843"/>
          <w:tab w:val="left" w:pos="2410"/>
        </w:tabs>
        <w:spacing w:after="160" w:line="259" w:lineRule="auto"/>
        <w:jc w:val="both"/>
        <w:rPr>
          <w:rFonts w:cs="Arial"/>
          <w:sz w:val="22"/>
          <w:szCs w:val="22"/>
        </w:rPr>
      </w:pPr>
      <w:r w:rsidRPr="003F1B03">
        <w:rPr>
          <w:rFonts w:cs="Arial"/>
          <w:sz w:val="22"/>
          <w:szCs w:val="22"/>
        </w:rPr>
        <w:t xml:space="preserve">Security assessments and planning </w:t>
      </w:r>
    </w:p>
    <w:p w14:paraId="3DE004F0" w14:textId="77777777" w:rsidR="003F1B03" w:rsidRPr="003F1B03" w:rsidRDefault="003F1B03" w:rsidP="003F1B03">
      <w:pPr>
        <w:pStyle w:val="ListParagraph"/>
        <w:numPr>
          <w:ilvl w:val="4"/>
          <w:numId w:val="31"/>
        </w:numPr>
        <w:tabs>
          <w:tab w:val="left" w:pos="1843"/>
          <w:tab w:val="left" w:pos="2410"/>
        </w:tabs>
        <w:spacing w:after="160" w:line="259" w:lineRule="auto"/>
        <w:jc w:val="both"/>
        <w:rPr>
          <w:rFonts w:cs="Arial"/>
          <w:sz w:val="22"/>
          <w:szCs w:val="22"/>
        </w:rPr>
      </w:pPr>
      <w:r w:rsidRPr="003F1B03">
        <w:rPr>
          <w:rFonts w:cs="Arial"/>
          <w:sz w:val="22"/>
          <w:szCs w:val="22"/>
        </w:rPr>
        <w:t>TRM maturity assessment</w:t>
      </w:r>
    </w:p>
    <w:p w14:paraId="562A37FD" w14:textId="77777777" w:rsidR="003F1B03" w:rsidRPr="003F1B03" w:rsidRDefault="003F1B03" w:rsidP="003F1B03">
      <w:pPr>
        <w:pStyle w:val="ListParagraph"/>
        <w:numPr>
          <w:ilvl w:val="4"/>
          <w:numId w:val="31"/>
        </w:numPr>
        <w:tabs>
          <w:tab w:val="left" w:pos="1843"/>
          <w:tab w:val="left" w:pos="2410"/>
        </w:tabs>
        <w:spacing w:after="160" w:line="259" w:lineRule="auto"/>
        <w:jc w:val="both"/>
        <w:rPr>
          <w:rFonts w:cs="Arial"/>
          <w:sz w:val="22"/>
          <w:szCs w:val="22"/>
        </w:rPr>
      </w:pPr>
      <w:r w:rsidRPr="003F1B03">
        <w:rPr>
          <w:rFonts w:cs="Arial"/>
          <w:sz w:val="22"/>
          <w:szCs w:val="22"/>
        </w:rPr>
        <w:t>Bespoke risk assessment and scenario planning.</w:t>
      </w:r>
    </w:p>
    <w:p w14:paraId="54F1D300" w14:textId="77777777" w:rsidR="003F1B03" w:rsidRPr="00C474F1" w:rsidRDefault="003F1B03" w:rsidP="00622B85">
      <w:pPr>
        <w:spacing w:after="0" w:line="240" w:lineRule="auto"/>
        <w:rPr>
          <w:rFonts w:ascii="Arial" w:hAnsi="Arial" w:cs="Arial"/>
          <w:b/>
          <w:color w:val="000000"/>
        </w:rPr>
      </w:pPr>
    </w:p>
    <w:p w14:paraId="220FE8E6" w14:textId="230488B7" w:rsidR="00504515" w:rsidRDefault="00504515" w:rsidP="00504515">
      <w:pPr>
        <w:spacing w:after="0" w:line="240" w:lineRule="auto"/>
        <w:jc w:val="both"/>
        <w:rPr>
          <w:rFonts w:ascii="Arial" w:hAnsi="Arial" w:cs="Arial"/>
        </w:rPr>
      </w:pPr>
      <w:r w:rsidRPr="00CC38DC">
        <w:rPr>
          <w:rFonts w:ascii="Arial" w:hAnsi="Arial" w:cs="Arial"/>
        </w:rPr>
        <w:t xml:space="preserve">The </w:t>
      </w:r>
      <w:r w:rsidR="00D8046F">
        <w:rPr>
          <w:rFonts w:ascii="Arial" w:hAnsi="Arial" w:cs="Arial"/>
        </w:rPr>
        <w:t>c</w:t>
      </w:r>
      <w:r w:rsidRPr="00CC38DC">
        <w:rPr>
          <w:rFonts w:ascii="Arial" w:hAnsi="Arial" w:cs="Arial"/>
        </w:rPr>
        <w:t xml:space="preserve">ontract duration shall be for </w:t>
      </w:r>
      <w:r w:rsidR="002D655E" w:rsidRPr="00CC38DC">
        <w:rPr>
          <w:rFonts w:ascii="Arial" w:hAnsi="Arial" w:cs="Arial"/>
        </w:rPr>
        <w:t>a</w:t>
      </w:r>
      <w:r w:rsidR="002D655E">
        <w:rPr>
          <w:rFonts w:ascii="Arial" w:hAnsi="Arial" w:cs="Arial"/>
        </w:rPr>
        <w:t>n</w:t>
      </w:r>
      <w:r w:rsidR="00D8046F">
        <w:rPr>
          <w:rFonts w:ascii="Arial" w:hAnsi="Arial" w:cs="Arial"/>
        </w:rPr>
        <w:t xml:space="preserve"> initial</w:t>
      </w:r>
      <w:r w:rsidRPr="00CC38DC">
        <w:rPr>
          <w:rFonts w:ascii="Arial" w:hAnsi="Arial" w:cs="Arial"/>
        </w:rPr>
        <w:t xml:space="preserve"> </w:t>
      </w:r>
      <w:r>
        <w:rPr>
          <w:rFonts w:ascii="Arial" w:hAnsi="Arial" w:cs="Arial"/>
        </w:rPr>
        <w:t xml:space="preserve">3 </w:t>
      </w:r>
      <w:r w:rsidRPr="00CC38DC">
        <w:rPr>
          <w:rFonts w:ascii="Arial" w:hAnsi="Arial" w:cs="Arial"/>
        </w:rPr>
        <w:t xml:space="preserve">years with optional extensions of </w:t>
      </w:r>
      <w:r>
        <w:rPr>
          <w:rFonts w:ascii="Arial" w:hAnsi="Arial" w:cs="Arial"/>
        </w:rPr>
        <w:t>2 years in 1-year increments (3+1+1)</w:t>
      </w:r>
      <w:r w:rsidRPr="00CC38DC">
        <w:rPr>
          <w:rFonts w:ascii="Arial" w:hAnsi="Arial" w:cs="Arial"/>
        </w:rPr>
        <w:t xml:space="preserve"> from commencement of the Contract.</w:t>
      </w:r>
    </w:p>
    <w:p w14:paraId="648A21E4" w14:textId="77777777" w:rsidR="007C239E" w:rsidRPr="00C474F1" w:rsidRDefault="007C239E" w:rsidP="00622B85">
      <w:pPr>
        <w:spacing w:after="0" w:line="240" w:lineRule="auto"/>
        <w:rPr>
          <w:rFonts w:ascii="Arial" w:hAnsi="Arial" w:cs="Arial"/>
          <w:b/>
          <w:color w:val="000000"/>
        </w:rPr>
      </w:pPr>
    </w:p>
    <w:p w14:paraId="5E947137" w14:textId="77777777" w:rsidR="00504515" w:rsidRPr="00CC38DC" w:rsidRDefault="00504515" w:rsidP="00504515">
      <w:pPr>
        <w:spacing w:after="0" w:line="240" w:lineRule="auto"/>
        <w:rPr>
          <w:rFonts w:ascii="Arial" w:eastAsia="Times New Roman" w:hAnsi="Arial" w:cs="Arial"/>
          <w:b/>
          <w:u w:val="single"/>
          <w:lang w:eastAsia="en-GB"/>
        </w:rPr>
      </w:pPr>
      <w:r w:rsidRPr="00CC38DC">
        <w:rPr>
          <w:rFonts w:ascii="Arial" w:eastAsia="Times New Roman" w:hAnsi="Arial" w:cs="Arial"/>
          <w:b/>
          <w:u w:val="single"/>
          <w:lang w:eastAsia="en-GB"/>
        </w:rPr>
        <w:t>Terms and Conditions</w:t>
      </w:r>
    </w:p>
    <w:p w14:paraId="7FC82FD5" w14:textId="77777777" w:rsidR="00504515" w:rsidRPr="00CC38DC" w:rsidRDefault="00504515" w:rsidP="00504515">
      <w:pPr>
        <w:spacing w:after="0" w:line="240" w:lineRule="auto"/>
        <w:rPr>
          <w:rFonts w:ascii="Arial" w:eastAsia="Times New Roman" w:hAnsi="Arial" w:cs="Arial"/>
          <w:lang w:eastAsia="en-GB"/>
        </w:rPr>
      </w:pPr>
    </w:p>
    <w:p w14:paraId="3DDFEAF3" w14:textId="77777777" w:rsidR="00504515" w:rsidRPr="00CC38DC" w:rsidRDefault="00504515" w:rsidP="00504515">
      <w:pPr>
        <w:spacing w:after="0" w:line="240" w:lineRule="auto"/>
        <w:rPr>
          <w:rFonts w:ascii="Arial" w:hAnsi="Arial" w:cs="Arial"/>
        </w:rPr>
      </w:pPr>
      <w:r w:rsidRPr="00CC38DC">
        <w:rPr>
          <w:rFonts w:ascii="Arial" w:hAnsi="Arial" w:cs="Arial"/>
        </w:rPr>
        <w:t xml:space="preserve">Bidders are to note that any requested modifications to the Contracting Authority Terms and Conditions on the grounds of statutory and legal matters only, shall be raised as a formal clarification during the permitted clarification period. </w:t>
      </w:r>
    </w:p>
    <w:p w14:paraId="126B515E" w14:textId="547EF398" w:rsidR="00083BB8" w:rsidRDefault="00083BB8" w:rsidP="00622B85">
      <w:pPr>
        <w:spacing w:after="0" w:line="240" w:lineRule="auto"/>
        <w:textAlignment w:val="top"/>
        <w:rPr>
          <w:rFonts w:ascii="Arial" w:eastAsia="Times New Roman" w:hAnsi="Arial" w:cs="Arial"/>
          <w:b/>
          <w:lang w:eastAsia="en-GB"/>
        </w:rPr>
      </w:pPr>
    </w:p>
    <w:p w14:paraId="2554031C" w14:textId="77777777" w:rsidR="00083BB8" w:rsidRDefault="00083BB8">
      <w:pPr>
        <w:spacing w:after="0" w:line="240" w:lineRule="auto"/>
        <w:rPr>
          <w:rFonts w:ascii="Arial" w:eastAsia="Times New Roman" w:hAnsi="Arial" w:cs="Arial"/>
          <w:b/>
          <w:lang w:eastAsia="en-GB"/>
        </w:rPr>
      </w:pPr>
      <w:r>
        <w:rPr>
          <w:rFonts w:ascii="Arial" w:eastAsia="Times New Roman" w:hAnsi="Arial" w:cs="Arial"/>
          <w:b/>
          <w:lang w:eastAsia="en-GB"/>
        </w:rPr>
        <w:br w:type="page"/>
      </w:r>
    </w:p>
    <w:p w14:paraId="6E0FAC06" w14:textId="77777777" w:rsidR="00973AB5" w:rsidRPr="00C474F1" w:rsidRDefault="00973AB5" w:rsidP="0065768F">
      <w:pPr>
        <w:pStyle w:val="Heading1"/>
        <w:rPr>
          <w:rFonts w:eastAsia="Times New Roman"/>
          <w:lang w:eastAsia="en-GB"/>
        </w:rPr>
      </w:pPr>
      <w:bookmarkStart w:id="5" w:name="Section_5_Evaluation_model"/>
      <w:r w:rsidRPr="00C474F1">
        <w:lastRenderedPageBreak/>
        <w:t xml:space="preserve">Section </w:t>
      </w:r>
      <w:r w:rsidR="00CA56D3" w:rsidRPr="00C474F1">
        <w:t>5</w:t>
      </w:r>
      <w:r w:rsidR="00B071C1" w:rsidRPr="00C474F1">
        <w:t xml:space="preserve"> </w:t>
      </w:r>
      <w:r w:rsidRPr="00C474F1">
        <w:t>– Evaluation model</w:t>
      </w:r>
      <w:r w:rsidRPr="00C474F1">
        <w:rPr>
          <w:rFonts w:eastAsia="Times New Roman"/>
          <w:lang w:eastAsia="en-GB"/>
        </w:rPr>
        <w:t xml:space="preserve"> </w:t>
      </w:r>
    </w:p>
    <w:bookmarkEnd w:id="5"/>
    <w:p w14:paraId="6A4761A1" w14:textId="77777777" w:rsidR="00481F6D" w:rsidRDefault="00481F6D" w:rsidP="00622B85">
      <w:pPr>
        <w:shd w:val="clear" w:color="auto" w:fill="FFFFFF"/>
        <w:spacing w:after="0" w:line="240" w:lineRule="auto"/>
        <w:ind w:left="720" w:hanging="720"/>
        <w:rPr>
          <w:rFonts w:ascii="Arial" w:eastAsia="Times New Roman" w:hAnsi="Arial" w:cs="Arial"/>
          <w:b/>
          <w:color w:val="808080"/>
          <w:sz w:val="24"/>
          <w:lang w:eastAsia="en-GB"/>
        </w:rPr>
      </w:pPr>
    </w:p>
    <w:p w14:paraId="4F795CA4" w14:textId="77777777" w:rsidR="00D9417B" w:rsidRPr="00C474F1" w:rsidRDefault="00973AB5" w:rsidP="00A03F1F">
      <w:pPr>
        <w:numPr>
          <w:ilvl w:val="1"/>
          <w:numId w:val="29"/>
        </w:numPr>
        <w:shd w:val="clear" w:color="auto" w:fill="FFFFFF"/>
        <w:spacing w:after="0" w:line="240" w:lineRule="auto"/>
        <w:ind w:left="426"/>
        <w:rPr>
          <w:rFonts w:ascii="Arial" w:eastAsia="Times New Roman" w:hAnsi="Arial" w:cs="Arial"/>
          <w:b/>
          <w:color w:val="808080"/>
          <w:sz w:val="24"/>
          <w:lang w:eastAsia="en-GB"/>
        </w:rPr>
      </w:pPr>
      <w:r w:rsidRPr="00C474F1">
        <w:rPr>
          <w:rFonts w:ascii="Arial" w:eastAsia="Times New Roman" w:hAnsi="Arial" w:cs="Arial"/>
          <w:b/>
          <w:color w:val="808080"/>
          <w:sz w:val="24"/>
          <w:lang w:eastAsia="en-GB"/>
        </w:rPr>
        <w:tab/>
        <w:t>Introduction</w:t>
      </w:r>
    </w:p>
    <w:p w14:paraId="7DE3E2C8" w14:textId="77777777" w:rsidR="00481F6D" w:rsidRDefault="00481F6D" w:rsidP="00622B85">
      <w:pPr>
        <w:shd w:val="clear" w:color="auto" w:fill="FFFFFF"/>
        <w:spacing w:after="0" w:line="240" w:lineRule="auto"/>
        <w:ind w:left="720" w:hanging="720"/>
        <w:rPr>
          <w:rFonts w:ascii="Arial" w:eastAsia="Times New Roman" w:hAnsi="Arial" w:cs="Arial"/>
          <w:color w:val="000000"/>
          <w:lang w:eastAsia="en-GB"/>
        </w:rPr>
      </w:pPr>
    </w:p>
    <w:p w14:paraId="2A7FFF61" w14:textId="77777777" w:rsidR="00DC6FDF" w:rsidRPr="00C474F1" w:rsidRDefault="00A03F1F" w:rsidP="00A03F1F">
      <w:pPr>
        <w:numPr>
          <w:ilvl w:val="2"/>
          <w:numId w:val="29"/>
        </w:numPr>
        <w:shd w:val="clear" w:color="auto" w:fill="FFFFFF"/>
        <w:spacing w:after="0" w:line="240" w:lineRule="auto"/>
        <w:ind w:left="709" w:hanging="787"/>
        <w:rPr>
          <w:rFonts w:ascii="Arial" w:eastAsia="Times New Roman" w:hAnsi="Arial" w:cs="Arial"/>
          <w:lang w:eastAsia="en-GB"/>
        </w:rPr>
      </w:pPr>
      <w:r>
        <w:rPr>
          <w:rFonts w:ascii="Arial" w:eastAsia="Times New Roman" w:hAnsi="Arial" w:cs="Arial"/>
          <w:color w:val="000000"/>
          <w:lang w:eastAsia="en-GB"/>
        </w:rPr>
        <w:t>T</w:t>
      </w:r>
      <w:r w:rsidR="00DC6FDF" w:rsidRPr="00C474F1">
        <w:rPr>
          <w:rFonts w:ascii="Arial" w:eastAsia="Times New Roman" w:hAnsi="Arial" w:cs="Arial"/>
          <w:color w:val="000000"/>
          <w:lang w:eastAsia="en-GB"/>
        </w:rPr>
        <w:t xml:space="preserve">he </w:t>
      </w:r>
      <w:r w:rsidR="00FB7F63" w:rsidRPr="00C474F1">
        <w:rPr>
          <w:rFonts w:ascii="Arial" w:eastAsia="Times New Roman" w:hAnsi="Arial" w:cs="Arial"/>
          <w:color w:val="000000"/>
          <w:lang w:eastAsia="en-GB"/>
        </w:rPr>
        <w:t xml:space="preserve">evaluation </w:t>
      </w:r>
      <w:r w:rsidR="00DC6FDF" w:rsidRPr="00C474F1">
        <w:rPr>
          <w:rFonts w:ascii="Arial" w:eastAsia="Times New Roman" w:hAnsi="Arial" w:cs="Arial"/>
          <w:color w:val="000000"/>
          <w:lang w:eastAsia="en-GB"/>
        </w:rPr>
        <w:t xml:space="preserve">process will be conducted to ensure that </w:t>
      </w:r>
      <w:r w:rsidR="00E23850" w:rsidRPr="00C474F1">
        <w:rPr>
          <w:rFonts w:ascii="Arial" w:eastAsia="Times New Roman" w:hAnsi="Arial" w:cs="Arial"/>
          <w:color w:val="000000"/>
          <w:lang w:eastAsia="en-GB"/>
        </w:rPr>
        <w:t>Bid</w:t>
      </w:r>
      <w:r w:rsidR="00DC6FDF" w:rsidRPr="00C474F1">
        <w:rPr>
          <w:rFonts w:ascii="Arial" w:eastAsia="Times New Roman" w:hAnsi="Arial" w:cs="Arial"/>
          <w:color w:val="000000"/>
          <w:lang w:eastAsia="en-GB"/>
        </w:rPr>
        <w:t xml:space="preserve">s are evaluated fairly to ascertain the bidders who can demonstrate the required skills qualities, technical ability and capacity, commercial </w:t>
      </w:r>
      <w:r w:rsidR="001B7F91" w:rsidRPr="00C474F1">
        <w:rPr>
          <w:rFonts w:ascii="Arial" w:eastAsia="Times New Roman" w:hAnsi="Arial" w:cs="Arial"/>
          <w:color w:val="000000"/>
          <w:lang w:eastAsia="en-GB"/>
        </w:rPr>
        <w:t>stability,</w:t>
      </w:r>
      <w:r w:rsidR="00DC6FDF" w:rsidRPr="00C474F1">
        <w:rPr>
          <w:rFonts w:ascii="Arial" w:eastAsia="Times New Roman" w:hAnsi="Arial" w:cs="Arial"/>
          <w:color w:val="000000"/>
          <w:lang w:eastAsia="en-GB"/>
        </w:rPr>
        <w:t xml:space="preserve"> and experience to ensure successful performance of the Contract.</w:t>
      </w:r>
    </w:p>
    <w:p w14:paraId="0B74F54C" w14:textId="77777777" w:rsidR="00481F6D" w:rsidRDefault="00481F6D" w:rsidP="00622B85">
      <w:pPr>
        <w:shd w:val="clear" w:color="auto" w:fill="FFFFFF"/>
        <w:spacing w:after="0" w:line="240" w:lineRule="auto"/>
        <w:ind w:left="720" w:hanging="720"/>
        <w:rPr>
          <w:rFonts w:ascii="Arial" w:eastAsia="Times New Roman" w:hAnsi="Arial" w:cs="Arial"/>
          <w:color w:val="000000"/>
          <w:lang w:eastAsia="en-GB"/>
        </w:rPr>
      </w:pPr>
    </w:p>
    <w:p w14:paraId="20F31BE9" w14:textId="65D5ED86" w:rsidR="00DC6FDF" w:rsidRPr="00A03F1F" w:rsidRDefault="00DC6FDF" w:rsidP="00A03F1F">
      <w:pPr>
        <w:numPr>
          <w:ilvl w:val="2"/>
          <w:numId w:val="29"/>
        </w:numPr>
        <w:shd w:val="clear" w:color="auto" w:fill="FFFFFF"/>
        <w:spacing w:after="0" w:line="240" w:lineRule="auto"/>
        <w:ind w:left="709" w:hanging="787"/>
        <w:rPr>
          <w:rFonts w:ascii="Arial" w:eastAsia="Times New Roman" w:hAnsi="Arial" w:cs="Arial"/>
          <w:color w:val="000000"/>
          <w:lang w:eastAsia="en-GB"/>
        </w:rPr>
      </w:pPr>
      <w:r w:rsidRPr="00C474F1">
        <w:rPr>
          <w:rFonts w:ascii="Arial" w:eastAsia="Times New Roman" w:hAnsi="Arial" w:cs="Arial"/>
          <w:color w:val="000000"/>
          <w:lang w:eastAsia="en-GB"/>
        </w:rPr>
        <w:t>The evaluation team may comp</w:t>
      </w:r>
      <w:r w:rsidR="009F39DD" w:rsidRPr="00C474F1">
        <w:rPr>
          <w:rFonts w:ascii="Arial" w:eastAsia="Times New Roman" w:hAnsi="Arial" w:cs="Arial"/>
          <w:color w:val="000000"/>
          <w:lang w:eastAsia="en-GB"/>
        </w:rPr>
        <w:t>rise</w:t>
      </w:r>
      <w:r w:rsidRPr="00C474F1">
        <w:rPr>
          <w:rFonts w:ascii="Arial" w:eastAsia="Times New Roman" w:hAnsi="Arial" w:cs="Arial"/>
          <w:color w:val="000000"/>
          <w:lang w:eastAsia="en-GB"/>
        </w:rPr>
        <w:t xml:space="preserve"> staff from </w:t>
      </w:r>
      <w:r w:rsidR="00DE125E" w:rsidRPr="00C474F1">
        <w:rPr>
          <w:rFonts w:ascii="Arial" w:eastAsia="Times New Roman" w:hAnsi="Arial" w:cs="Arial"/>
          <w:color w:val="000000"/>
          <w:lang w:eastAsia="en-GB"/>
        </w:rPr>
        <w:t>UKSBS</w:t>
      </w:r>
      <w:r w:rsidR="00CA3A48">
        <w:rPr>
          <w:rFonts w:ascii="Arial" w:eastAsia="Times New Roman" w:hAnsi="Arial" w:cs="Arial"/>
          <w:color w:val="000000"/>
          <w:lang w:eastAsia="en-GB"/>
        </w:rPr>
        <w:t xml:space="preserve"> and the Contracting Authority</w:t>
      </w:r>
      <w:r w:rsidRPr="00C474F1">
        <w:rPr>
          <w:rFonts w:ascii="Arial" w:eastAsia="Times New Roman" w:hAnsi="Arial" w:cs="Arial"/>
          <w:color w:val="000000"/>
          <w:lang w:eastAsia="en-GB"/>
        </w:rPr>
        <w:t xml:space="preserve">, and any specific external stakeholders </w:t>
      </w:r>
      <w:r w:rsidR="00977033">
        <w:rPr>
          <w:rFonts w:ascii="Arial" w:eastAsia="Times New Roman" w:hAnsi="Arial" w:cs="Arial"/>
          <w:color w:val="000000"/>
          <w:lang w:eastAsia="en-GB"/>
        </w:rPr>
        <w:t>the Contracting Authority</w:t>
      </w:r>
      <w:r w:rsidRPr="00C474F1">
        <w:rPr>
          <w:rFonts w:ascii="Arial" w:eastAsia="Times New Roman" w:hAnsi="Arial" w:cs="Arial"/>
          <w:color w:val="000000"/>
          <w:lang w:eastAsia="en-GB"/>
        </w:rPr>
        <w:t xml:space="preserve"> deem required</w:t>
      </w:r>
    </w:p>
    <w:p w14:paraId="29826F12" w14:textId="77777777" w:rsidR="00481F6D" w:rsidRDefault="00481F6D" w:rsidP="00622B85">
      <w:pPr>
        <w:shd w:val="clear" w:color="auto" w:fill="FFFFFF"/>
        <w:spacing w:after="0" w:line="240" w:lineRule="auto"/>
        <w:ind w:left="720" w:hanging="720"/>
        <w:rPr>
          <w:rFonts w:ascii="Arial" w:eastAsia="Times New Roman" w:hAnsi="Arial" w:cs="Arial"/>
          <w:b/>
          <w:color w:val="808080"/>
          <w:sz w:val="24"/>
          <w:lang w:eastAsia="en-GB"/>
        </w:rPr>
      </w:pPr>
    </w:p>
    <w:p w14:paraId="0BEBCC93" w14:textId="77777777" w:rsidR="00DC6FDF" w:rsidRPr="00C474F1" w:rsidRDefault="00DC6FDF" w:rsidP="00A03F1F">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C474F1">
        <w:rPr>
          <w:rFonts w:ascii="Arial" w:eastAsia="Times New Roman" w:hAnsi="Arial" w:cs="Arial"/>
          <w:b/>
          <w:color w:val="808080"/>
          <w:sz w:val="24"/>
          <w:lang w:eastAsia="en-GB"/>
        </w:rPr>
        <w:t xml:space="preserve">Evaluation of </w:t>
      </w:r>
      <w:r w:rsidR="00E23850" w:rsidRPr="00C474F1">
        <w:rPr>
          <w:rFonts w:ascii="Arial" w:eastAsia="Times New Roman" w:hAnsi="Arial" w:cs="Arial"/>
          <w:b/>
          <w:color w:val="808080"/>
          <w:sz w:val="24"/>
          <w:lang w:eastAsia="en-GB"/>
        </w:rPr>
        <w:t>Bid</w:t>
      </w:r>
      <w:r w:rsidRPr="00C474F1">
        <w:rPr>
          <w:rFonts w:ascii="Arial" w:eastAsia="Times New Roman" w:hAnsi="Arial" w:cs="Arial"/>
          <w:b/>
          <w:color w:val="808080"/>
          <w:sz w:val="24"/>
          <w:lang w:eastAsia="en-GB"/>
        </w:rPr>
        <w:t>s</w:t>
      </w:r>
    </w:p>
    <w:p w14:paraId="7013DE5E" w14:textId="77777777" w:rsidR="00481F6D" w:rsidRDefault="00481F6D" w:rsidP="00622B85">
      <w:pPr>
        <w:shd w:val="clear" w:color="auto" w:fill="FFFFFF"/>
        <w:spacing w:after="0" w:line="240" w:lineRule="auto"/>
        <w:ind w:left="720" w:hanging="720"/>
        <w:rPr>
          <w:rFonts w:ascii="Arial" w:eastAsia="Times New Roman" w:hAnsi="Arial" w:cs="Arial"/>
          <w:lang w:eastAsia="en-GB"/>
        </w:rPr>
      </w:pPr>
    </w:p>
    <w:p w14:paraId="4546BA7A" w14:textId="77777777" w:rsidR="00DC6FDF" w:rsidRPr="00A03F1F" w:rsidRDefault="00DC6FDF" w:rsidP="00A03F1F">
      <w:pPr>
        <w:numPr>
          <w:ilvl w:val="2"/>
          <w:numId w:val="29"/>
        </w:numPr>
        <w:shd w:val="clear" w:color="auto" w:fill="FFFFFF"/>
        <w:spacing w:after="0" w:line="240" w:lineRule="auto"/>
        <w:ind w:left="709" w:hanging="787"/>
        <w:rPr>
          <w:rFonts w:ascii="Arial" w:eastAsia="Times New Roman" w:hAnsi="Arial" w:cs="Arial"/>
          <w:color w:val="000000"/>
          <w:lang w:eastAsia="en-GB"/>
        </w:rPr>
      </w:pPr>
      <w:r w:rsidRPr="00A03F1F">
        <w:rPr>
          <w:rFonts w:ascii="Arial" w:eastAsia="Times New Roman" w:hAnsi="Arial" w:cs="Arial"/>
          <w:color w:val="000000"/>
          <w:lang w:eastAsia="en-GB"/>
        </w:rPr>
        <w:t xml:space="preserve">Evaluation of </w:t>
      </w:r>
      <w:r w:rsidR="00E23850" w:rsidRPr="00A03F1F">
        <w:rPr>
          <w:rFonts w:ascii="Arial" w:eastAsia="Times New Roman" w:hAnsi="Arial" w:cs="Arial"/>
          <w:color w:val="000000"/>
          <w:lang w:eastAsia="en-GB"/>
        </w:rPr>
        <w:t>Bid</w:t>
      </w:r>
      <w:r w:rsidRPr="00A03F1F">
        <w:rPr>
          <w:rFonts w:ascii="Arial" w:eastAsia="Times New Roman" w:hAnsi="Arial" w:cs="Arial"/>
          <w:color w:val="000000"/>
          <w:lang w:eastAsia="en-GB"/>
        </w:rPr>
        <w:t xml:space="preserve">s shall be based on a Selection </w:t>
      </w:r>
      <w:r w:rsidR="00001534" w:rsidRPr="00A03F1F">
        <w:rPr>
          <w:rFonts w:ascii="Arial" w:eastAsia="Times New Roman" w:hAnsi="Arial" w:cs="Arial"/>
          <w:color w:val="000000"/>
          <w:lang w:eastAsia="en-GB"/>
        </w:rPr>
        <w:t>questionnaire</w:t>
      </w:r>
      <w:r w:rsidR="00BD4CD5">
        <w:rPr>
          <w:rFonts w:ascii="Arial" w:eastAsia="Times New Roman" w:hAnsi="Arial" w:cs="Arial"/>
          <w:color w:val="000000"/>
          <w:lang w:eastAsia="en-GB"/>
        </w:rPr>
        <w:t xml:space="preserve"> and </w:t>
      </w:r>
      <w:r w:rsidR="00621530">
        <w:rPr>
          <w:rFonts w:ascii="Arial" w:eastAsia="Times New Roman" w:hAnsi="Arial" w:cs="Arial"/>
          <w:color w:val="000000"/>
          <w:lang w:eastAsia="en-GB"/>
        </w:rPr>
        <w:t>A</w:t>
      </w:r>
      <w:r w:rsidR="00BD4CD5">
        <w:rPr>
          <w:rFonts w:ascii="Arial" w:eastAsia="Times New Roman" w:hAnsi="Arial" w:cs="Arial"/>
          <w:color w:val="000000"/>
          <w:lang w:eastAsia="en-GB"/>
        </w:rPr>
        <w:t xml:space="preserve">ward criteria </w:t>
      </w:r>
      <w:r w:rsidR="00621530">
        <w:rPr>
          <w:rFonts w:ascii="Arial" w:eastAsia="Times New Roman" w:hAnsi="Arial" w:cs="Arial"/>
          <w:color w:val="000000"/>
          <w:lang w:eastAsia="en-GB"/>
        </w:rPr>
        <w:t xml:space="preserve">as clearly </w:t>
      </w:r>
      <w:r w:rsidR="005F4B2B" w:rsidRPr="00A03F1F">
        <w:rPr>
          <w:rFonts w:ascii="Arial" w:eastAsia="Times New Roman" w:hAnsi="Arial" w:cs="Arial"/>
          <w:color w:val="000000"/>
          <w:lang w:eastAsia="en-GB"/>
        </w:rPr>
        <w:t xml:space="preserve">defined in </w:t>
      </w:r>
      <w:r w:rsidR="00C44022" w:rsidRPr="00A03F1F">
        <w:rPr>
          <w:rFonts w:ascii="Arial" w:eastAsia="Times New Roman" w:hAnsi="Arial" w:cs="Arial"/>
          <w:color w:val="000000"/>
          <w:lang w:eastAsia="en-GB"/>
        </w:rPr>
        <w:t>the e-sourcing tool.</w:t>
      </w:r>
    </w:p>
    <w:p w14:paraId="456CBDC0" w14:textId="77777777" w:rsidR="00481F6D" w:rsidRDefault="00481F6D" w:rsidP="00622B85">
      <w:pPr>
        <w:shd w:val="clear" w:color="auto" w:fill="FFFFFF"/>
        <w:spacing w:after="0" w:line="240" w:lineRule="auto"/>
        <w:ind w:left="720" w:hanging="720"/>
        <w:rPr>
          <w:rFonts w:ascii="Arial" w:eastAsia="Times New Roman" w:hAnsi="Arial" w:cs="Arial"/>
          <w:b/>
          <w:color w:val="808080"/>
          <w:sz w:val="24"/>
          <w:lang w:eastAsia="en-GB"/>
        </w:rPr>
      </w:pPr>
    </w:p>
    <w:p w14:paraId="77B84A02" w14:textId="77777777" w:rsidR="00724B03" w:rsidRPr="00C474F1" w:rsidRDefault="00724B03" w:rsidP="00A03F1F">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C474F1">
        <w:rPr>
          <w:rFonts w:ascii="Arial" w:eastAsia="Times New Roman" w:hAnsi="Arial" w:cs="Arial"/>
          <w:b/>
          <w:color w:val="808080"/>
          <w:sz w:val="24"/>
          <w:u w:val="single"/>
          <w:lang w:eastAsia="en-GB"/>
        </w:rPr>
        <w:t>S</w:t>
      </w:r>
      <w:r w:rsidR="00676FE8" w:rsidRPr="00C474F1">
        <w:rPr>
          <w:rFonts w:ascii="Arial" w:eastAsia="Times New Roman" w:hAnsi="Arial" w:cs="Arial"/>
          <w:b/>
          <w:color w:val="808080"/>
          <w:sz w:val="24"/>
          <w:u w:val="single"/>
          <w:lang w:eastAsia="en-GB"/>
        </w:rPr>
        <w:t>ELECTION</w:t>
      </w:r>
      <w:r w:rsidRPr="00C474F1">
        <w:rPr>
          <w:rFonts w:ascii="Arial" w:eastAsia="Times New Roman" w:hAnsi="Arial" w:cs="Arial"/>
          <w:b/>
          <w:color w:val="808080"/>
          <w:sz w:val="24"/>
          <w:lang w:eastAsia="en-GB"/>
        </w:rPr>
        <w:t xml:space="preserve"> questionnaire</w:t>
      </w:r>
    </w:p>
    <w:p w14:paraId="73FC3811" w14:textId="77777777" w:rsidR="00481F6D" w:rsidRDefault="00481F6D" w:rsidP="00622B85">
      <w:pPr>
        <w:shd w:val="clear" w:color="auto" w:fill="FFFFFF"/>
        <w:spacing w:after="0" w:line="240" w:lineRule="auto"/>
        <w:ind w:left="720" w:hanging="720"/>
        <w:rPr>
          <w:rFonts w:ascii="Arial" w:eastAsia="Times New Roman" w:hAnsi="Arial" w:cs="Arial"/>
          <w:color w:val="000000"/>
          <w:lang w:eastAsia="en-GB"/>
        </w:rPr>
      </w:pPr>
    </w:p>
    <w:p w14:paraId="0711BE1E" w14:textId="0F70DCB2" w:rsidR="000C1139" w:rsidRPr="00C145FF" w:rsidRDefault="000C1139" w:rsidP="00C145FF">
      <w:pPr>
        <w:numPr>
          <w:ilvl w:val="2"/>
          <w:numId w:val="29"/>
        </w:numPr>
        <w:shd w:val="clear" w:color="auto" w:fill="FFFFFF"/>
        <w:spacing w:after="0" w:line="240" w:lineRule="auto"/>
        <w:ind w:left="709" w:hanging="787"/>
        <w:rPr>
          <w:rFonts w:ascii="Arial" w:eastAsia="Times New Roman" w:hAnsi="Arial" w:cs="Arial"/>
          <w:lang w:eastAsia="en-GB"/>
        </w:rPr>
      </w:pPr>
      <w:r w:rsidRPr="00C145FF">
        <w:rPr>
          <w:rFonts w:ascii="Arial" w:hAnsi="Arial" w:cs="Arial"/>
        </w:rPr>
        <w:t>The selection questionnaire will be solely marked against</w:t>
      </w:r>
      <w:r w:rsidR="005762AF" w:rsidRPr="00C145FF">
        <w:rPr>
          <w:rFonts w:ascii="Arial" w:hAnsi="Arial" w:cs="Arial"/>
        </w:rPr>
        <w:t xml:space="preserve"> Mandatory pass/ fail criteria </w:t>
      </w:r>
      <w:r w:rsidRPr="00C145FF">
        <w:rPr>
          <w:rFonts w:ascii="Arial" w:hAnsi="Arial" w:cs="Arial"/>
        </w:rPr>
        <w:t xml:space="preserve">No scoring criteria will be used at the Selection phase. </w:t>
      </w:r>
    </w:p>
    <w:p w14:paraId="41A56AFA" w14:textId="77777777" w:rsidR="00CF7599" w:rsidRPr="00C145FF" w:rsidRDefault="00CF7599" w:rsidP="00C145FF">
      <w:pPr>
        <w:spacing w:after="0" w:line="240" w:lineRule="auto"/>
        <w:rPr>
          <w:rFonts w:ascii="Arial" w:hAnsi="Arial" w:cs="Arial"/>
        </w:rPr>
      </w:pPr>
    </w:p>
    <w:p w14:paraId="0205D463" w14:textId="77777777" w:rsidR="00CA3A48" w:rsidRPr="00A03F1F" w:rsidRDefault="000C1139" w:rsidP="00A03F1F">
      <w:pPr>
        <w:numPr>
          <w:ilvl w:val="2"/>
          <w:numId w:val="29"/>
        </w:numPr>
        <w:shd w:val="clear" w:color="auto" w:fill="FFFFFF"/>
        <w:spacing w:after="0" w:line="240" w:lineRule="auto"/>
        <w:ind w:left="709" w:hanging="787"/>
        <w:rPr>
          <w:rFonts w:ascii="Arial" w:eastAsia="Times New Roman" w:hAnsi="Arial" w:cs="Arial"/>
          <w:color w:val="000000"/>
          <w:lang w:eastAsia="en-GB"/>
        </w:rPr>
      </w:pPr>
      <w:r w:rsidRPr="00A03F1F">
        <w:rPr>
          <w:rFonts w:ascii="Arial" w:eastAsia="Times New Roman" w:hAnsi="Arial" w:cs="Arial"/>
          <w:color w:val="000000"/>
          <w:lang w:eastAsia="en-GB"/>
        </w:rPr>
        <w:t>The selection questionnaire shall be marked against the following Mandatory or discretionary pass / fail criteria.</w:t>
      </w:r>
    </w:p>
    <w:p w14:paraId="34B18C18" w14:textId="77777777" w:rsidR="00CA3A48" w:rsidRPr="00A03F1F" w:rsidRDefault="00CA3A48" w:rsidP="00622B85">
      <w:pPr>
        <w:shd w:val="clear" w:color="auto" w:fill="FFFFFF"/>
        <w:spacing w:after="0" w:line="240" w:lineRule="auto"/>
        <w:rPr>
          <w:rFonts w:ascii="Arial" w:hAnsi="Arial" w:cs="Arial"/>
          <w:color w:val="000000"/>
        </w:rPr>
      </w:pPr>
    </w:p>
    <w:p w14:paraId="4604AC91" w14:textId="652AD3F0" w:rsidR="0045654D" w:rsidRPr="00A03F1F" w:rsidRDefault="0045654D" w:rsidP="00822277">
      <w:pPr>
        <w:spacing w:after="0" w:line="240" w:lineRule="auto"/>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708"/>
        <w:gridCol w:w="1831"/>
        <w:gridCol w:w="5783"/>
      </w:tblGrid>
      <w:tr w:rsidR="00491985" w:rsidRPr="00C474F1" w14:paraId="67376BC8" w14:textId="77777777" w:rsidTr="00481F6D">
        <w:trPr>
          <w:trHeight w:val="283"/>
        </w:trPr>
        <w:tc>
          <w:tcPr>
            <w:tcW w:w="9322" w:type="dxa"/>
            <w:gridSpan w:val="3"/>
            <w:shd w:val="clear" w:color="auto" w:fill="17365D"/>
            <w:vAlign w:val="center"/>
          </w:tcPr>
          <w:p w14:paraId="3C5D1B74" w14:textId="77777777" w:rsidR="00491985" w:rsidRPr="00C474F1" w:rsidRDefault="00491985" w:rsidP="00622B85">
            <w:pPr>
              <w:spacing w:after="0" w:line="240" w:lineRule="auto"/>
              <w:rPr>
                <w:rFonts w:ascii="Arial" w:hAnsi="Arial" w:cs="Arial"/>
                <w:b/>
                <w:color w:val="808080"/>
                <w:sz w:val="24"/>
                <w:szCs w:val="24"/>
              </w:rPr>
            </w:pPr>
            <w:r w:rsidRPr="00C474F1">
              <w:rPr>
                <w:rFonts w:ascii="Arial" w:hAnsi="Arial" w:cs="Arial"/>
                <w:color w:val="808080"/>
                <w:sz w:val="24"/>
                <w:szCs w:val="24"/>
              </w:rPr>
              <w:br w:type="page"/>
            </w:r>
          </w:p>
          <w:p w14:paraId="5AF316BE" w14:textId="77777777" w:rsidR="00491985" w:rsidRPr="00C474F1" w:rsidRDefault="00491985" w:rsidP="00622B85">
            <w:pPr>
              <w:spacing w:after="0" w:line="240" w:lineRule="auto"/>
              <w:rPr>
                <w:rFonts w:ascii="Arial" w:hAnsi="Arial" w:cs="Arial"/>
                <w:b/>
                <w:color w:val="BFBFBF"/>
                <w:sz w:val="24"/>
                <w:szCs w:val="24"/>
              </w:rPr>
            </w:pPr>
            <w:r w:rsidRPr="00C474F1">
              <w:rPr>
                <w:rFonts w:ascii="Arial" w:hAnsi="Arial" w:cs="Arial"/>
                <w:b/>
                <w:color w:val="BFBFBF"/>
                <w:sz w:val="24"/>
                <w:szCs w:val="24"/>
              </w:rPr>
              <w:t>Selection Pass/fail criteria</w:t>
            </w:r>
          </w:p>
          <w:p w14:paraId="3ABC5C8D" w14:textId="77777777" w:rsidR="00491985" w:rsidRPr="00C474F1" w:rsidRDefault="00491985" w:rsidP="00622B85">
            <w:pPr>
              <w:spacing w:after="0" w:line="240" w:lineRule="auto"/>
              <w:rPr>
                <w:rFonts w:ascii="Arial" w:hAnsi="Arial" w:cs="Arial"/>
                <w:b/>
                <w:color w:val="808080"/>
                <w:sz w:val="24"/>
                <w:szCs w:val="24"/>
              </w:rPr>
            </w:pPr>
          </w:p>
        </w:tc>
      </w:tr>
      <w:tr w:rsidR="00491985" w:rsidRPr="00C474F1" w14:paraId="3A9BE302" w14:textId="77777777" w:rsidTr="002D19C2">
        <w:tblPrEx>
          <w:shd w:val="clear" w:color="auto" w:fill="auto"/>
        </w:tblPrEx>
        <w:trPr>
          <w:trHeight w:val="283"/>
        </w:trPr>
        <w:tc>
          <w:tcPr>
            <w:tcW w:w="1708" w:type="dxa"/>
            <w:vAlign w:val="center"/>
          </w:tcPr>
          <w:p w14:paraId="542EBA56" w14:textId="77777777" w:rsidR="00491985" w:rsidRPr="00C474F1" w:rsidRDefault="00327620" w:rsidP="00622B85">
            <w:pPr>
              <w:spacing w:after="0" w:line="240" w:lineRule="auto"/>
              <w:rPr>
                <w:rFonts w:ascii="Arial" w:hAnsi="Arial" w:cs="Arial"/>
                <w:b/>
                <w:sz w:val="24"/>
                <w:szCs w:val="24"/>
              </w:rPr>
            </w:pPr>
            <w:r>
              <w:rPr>
                <w:rFonts w:ascii="Arial" w:hAnsi="Arial" w:cs="Arial"/>
                <w:b/>
                <w:sz w:val="24"/>
                <w:szCs w:val="24"/>
              </w:rPr>
              <w:t>Evaluation Envelope</w:t>
            </w:r>
          </w:p>
        </w:tc>
        <w:tc>
          <w:tcPr>
            <w:tcW w:w="1831" w:type="dxa"/>
            <w:vAlign w:val="center"/>
          </w:tcPr>
          <w:p w14:paraId="1FAF578D" w14:textId="77777777" w:rsidR="00491985" w:rsidRPr="00C474F1" w:rsidRDefault="00491985" w:rsidP="00622B85">
            <w:pPr>
              <w:spacing w:after="0" w:line="240" w:lineRule="auto"/>
              <w:rPr>
                <w:rFonts w:ascii="Arial" w:hAnsi="Arial" w:cs="Arial"/>
                <w:b/>
                <w:sz w:val="24"/>
                <w:szCs w:val="24"/>
              </w:rPr>
            </w:pPr>
            <w:r w:rsidRPr="00C474F1">
              <w:rPr>
                <w:rFonts w:ascii="Arial" w:hAnsi="Arial" w:cs="Arial"/>
                <w:b/>
                <w:sz w:val="24"/>
                <w:szCs w:val="24"/>
              </w:rPr>
              <w:t>Q No.</w:t>
            </w:r>
          </w:p>
        </w:tc>
        <w:tc>
          <w:tcPr>
            <w:tcW w:w="5783" w:type="dxa"/>
            <w:vAlign w:val="center"/>
          </w:tcPr>
          <w:p w14:paraId="24BE7BB0" w14:textId="77777777" w:rsidR="00491985" w:rsidRPr="00C474F1" w:rsidRDefault="00491985" w:rsidP="00622B85">
            <w:pPr>
              <w:spacing w:after="0" w:line="240" w:lineRule="auto"/>
              <w:rPr>
                <w:rFonts w:ascii="Arial" w:hAnsi="Arial" w:cs="Arial"/>
                <w:b/>
                <w:sz w:val="24"/>
                <w:szCs w:val="24"/>
              </w:rPr>
            </w:pPr>
            <w:r w:rsidRPr="00C474F1">
              <w:rPr>
                <w:rFonts w:ascii="Arial" w:hAnsi="Arial" w:cs="Arial"/>
                <w:b/>
                <w:sz w:val="24"/>
                <w:szCs w:val="24"/>
              </w:rPr>
              <w:t>Question subject</w:t>
            </w:r>
          </w:p>
        </w:tc>
      </w:tr>
      <w:tr w:rsidR="00A14578" w:rsidRPr="00C474F1" w14:paraId="5964628A" w14:textId="77777777" w:rsidTr="00E136C2">
        <w:tblPrEx>
          <w:shd w:val="clear" w:color="auto" w:fill="auto"/>
        </w:tblPrEx>
        <w:trPr>
          <w:trHeight w:val="283"/>
        </w:trPr>
        <w:tc>
          <w:tcPr>
            <w:tcW w:w="9322" w:type="dxa"/>
            <w:gridSpan w:val="3"/>
            <w:vAlign w:val="center"/>
          </w:tcPr>
          <w:p w14:paraId="096095ED" w14:textId="77777777" w:rsidR="00A14578" w:rsidRPr="00E136C2" w:rsidRDefault="00327620" w:rsidP="00E136C2">
            <w:pPr>
              <w:spacing w:after="0" w:line="240" w:lineRule="auto"/>
              <w:jc w:val="center"/>
              <w:rPr>
                <w:rFonts w:ascii="Arial" w:eastAsia="Arial" w:hAnsi="Arial" w:cs="Arial"/>
                <w:b/>
                <w:bCs/>
              </w:rPr>
            </w:pPr>
            <w:r>
              <w:rPr>
                <w:rFonts w:ascii="Arial" w:eastAsia="Arial" w:hAnsi="Arial" w:cs="Arial"/>
                <w:b/>
                <w:bCs/>
              </w:rPr>
              <w:t xml:space="preserve">Qualification </w:t>
            </w:r>
            <w:r w:rsidR="00A14578" w:rsidRPr="00E136C2">
              <w:rPr>
                <w:rFonts w:ascii="Arial" w:eastAsia="Arial" w:hAnsi="Arial" w:cs="Arial"/>
                <w:b/>
                <w:bCs/>
              </w:rPr>
              <w:t>Questionnaire Part 1: Potential Supplier Information</w:t>
            </w:r>
          </w:p>
        </w:tc>
      </w:tr>
      <w:tr w:rsidR="00491985" w:rsidRPr="00C474F1" w14:paraId="10596788" w14:textId="77777777" w:rsidTr="002D19C2">
        <w:tblPrEx>
          <w:shd w:val="clear" w:color="auto" w:fill="auto"/>
        </w:tblPrEx>
        <w:trPr>
          <w:trHeight w:val="283"/>
        </w:trPr>
        <w:tc>
          <w:tcPr>
            <w:tcW w:w="1708" w:type="dxa"/>
            <w:vAlign w:val="center"/>
          </w:tcPr>
          <w:p w14:paraId="7B251FDF" w14:textId="77777777" w:rsidR="00491985" w:rsidRPr="00C474F1" w:rsidRDefault="00A14578" w:rsidP="00993A10">
            <w:pPr>
              <w:spacing w:after="0" w:line="240" w:lineRule="auto"/>
              <w:rPr>
                <w:rFonts w:ascii="Arial" w:hAnsi="Arial" w:cs="Arial"/>
              </w:rPr>
            </w:pPr>
            <w:r>
              <w:rPr>
                <w:rFonts w:ascii="Arial" w:hAnsi="Arial" w:cs="Arial"/>
              </w:rPr>
              <w:t>Section 1</w:t>
            </w:r>
          </w:p>
        </w:tc>
        <w:tc>
          <w:tcPr>
            <w:tcW w:w="1831" w:type="dxa"/>
            <w:shd w:val="clear" w:color="auto" w:fill="auto"/>
            <w:vAlign w:val="center"/>
          </w:tcPr>
          <w:p w14:paraId="5A44A2C0" w14:textId="367E4032" w:rsidR="00491985" w:rsidRPr="00C474F1" w:rsidRDefault="00491985" w:rsidP="00993A10">
            <w:pPr>
              <w:spacing w:after="0" w:line="240" w:lineRule="auto"/>
              <w:rPr>
                <w:rFonts w:ascii="Arial" w:hAnsi="Arial" w:cs="Arial"/>
              </w:rPr>
            </w:pPr>
            <w:r>
              <w:rPr>
                <w:rFonts w:ascii="Arial" w:hAnsi="Arial" w:cs="Arial"/>
              </w:rPr>
              <w:t>1.</w:t>
            </w:r>
            <w:r w:rsidR="008124A0">
              <w:rPr>
                <w:rFonts w:ascii="Arial" w:hAnsi="Arial" w:cs="Arial"/>
              </w:rPr>
              <w:t xml:space="preserve">1(a) – </w:t>
            </w:r>
            <w:r w:rsidR="00177325">
              <w:rPr>
                <w:rFonts w:ascii="Arial" w:hAnsi="Arial" w:cs="Arial"/>
              </w:rPr>
              <w:t>(</w:t>
            </w:r>
            <w:r w:rsidR="008124A0">
              <w:rPr>
                <w:rFonts w:ascii="Arial" w:hAnsi="Arial" w:cs="Arial"/>
              </w:rPr>
              <w:t>p</w:t>
            </w:r>
            <w:r w:rsidR="00177325">
              <w:rPr>
                <w:rFonts w:ascii="Arial" w:hAnsi="Arial" w:cs="Arial"/>
              </w:rPr>
              <w:t>)</w:t>
            </w:r>
          </w:p>
        </w:tc>
        <w:tc>
          <w:tcPr>
            <w:tcW w:w="5783" w:type="dxa"/>
            <w:vAlign w:val="center"/>
          </w:tcPr>
          <w:p w14:paraId="16247998" w14:textId="77777777" w:rsidR="00491985" w:rsidRPr="00656900" w:rsidRDefault="00491985" w:rsidP="00622B85">
            <w:pPr>
              <w:spacing w:after="0" w:line="240" w:lineRule="auto"/>
              <w:rPr>
                <w:rFonts w:ascii="Arial" w:eastAsia="Arial" w:hAnsi="Arial" w:cs="Arial"/>
              </w:rPr>
            </w:pPr>
            <w:r w:rsidRPr="00656900">
              <w:rPr>
                <w:rFonts w:ascii="Arial" w:eastAsia="Arial" w:hAnsi="Arial" w:cs="Arial"/>
              </w:rPr>
              <w:t>Contact details and declaration</w:t>
            </w:r>
          </w:p>
        </w:tc>
      </w:tr>
      <w:tr w:rsidR="00A14578" w:rsidRPr="00C474F1" w14:paraId="0F56938D" w14:textId="77777777" w:rsidTr="00E136C2">
        <w:tblPrEx>
          <w:shd w:val="clear" w:color="auto" w:fill="auto"/>
        </w:tblPrEx>
        <w:trPr>
          <w:trHeight w:val="283"/>
        </w:trPr>
        <w:tc>
          <w:tcPr>
            <w:tcW w:w="9322" w:type="dxa"/>
            <w:gridSpan w:val="3"/>
            <w:vAlign w:val="center"/>
          </w:tcPr>
          <w:p w14:paraId="50E57F6F" w14:textId="77777777" w:rsidR="00A14578" w:rsidRPr="00E136C2" w:rsidRDefault="00327620" w:rsidP="00E136C2">
            <w:pPr>
              <w:spacing w:after="0" w:line="240" w:lineRule="auto"/>
              <w:jc w:val="center"/>
              <w:rPr>
                <w:rFonts w:ascii="Arial" w:eastAsia="Arial" w:hAnsi="Arial" w:cs="Arial"/>
                <w:b/>
                <w:bCs/>
              </w:rPr>
            </w:pPr>
            <w:r>
              <w:rPr>
                <w:rFonts w:ascii="Arial" w:eastAsia="Arial" w:hAnsi="Arial" w:cs="Arial"/>
                <w:b/>
                <w:bCs/>
              </w:rPr>
              <w:t xml:space="preserve">Qualification </w:t>
            </w:r>
            <w:r w:rsidRPr="00E136C2">
              <w:rPr>
                <w:rFonts w:ascii="Arial" w:eastAsia="Arial" w:hAnsi="Arial" w:cs="Arial"/>
                <w:b/>
                <w:bCs/>
              </w:rPr>
              <w:t xml:space="preserve">Questionnaire </w:t>
            </w:r>
            <w:r>
              <w:rPr>
                <w:rFonts w:ascii="Arial" w:eastAsia="Arial" w:hAnsi="Arial" w:cs="Arial"/>
                <w:b/>
                <w:bCs/>
              </w:rPr>
              <w:t xml:space="preserve"> </w:t>
            </w:r>
            <w:r w:rsidR="00A14578" w:rsidRPr="00E136C2">
              <w:rPr>
                <w:rFonts w:ascii="Arial" w:eastAsia="Arial" w:hAnsi="Arial" w:cs="Arial"/>
                <w:b/>
                <w:bCs/>
              </w:rPr>
              <w:t>Part 2: Exclusion Grounds</w:t>
            </w:r>
          </w:p>
        </w:tc>
      </w:tr>
      <w:tr w:rsidR="00491985" w:rsidRPr="00C474F1" w14:paraId="66F3BFCA" w14:textId="77777777" w:rsidTr="002D19C2">
        <w:tblPrEx>
          <w:shd w:val="clear" w:color="auto" w:fill="auto"/>
        </w:tblPrEx>
        <w:trPr>
          <w:trHeight w:val="283"/>
        </w:trPr>
        <w:tc>
          <w:tcPr>
            <w:tcW w:w="1708" w:type="dxa"/>
            <w:vAlign w:val="center"/>
          </w:tcPr>
          <w:p w14:paraId="076753FB" w14:textId="2144A06E" w:rsidR="00491985" w:rsidRPr="00C474F1" w:rsidRDefault="00A14578" w:rsidP="00993A10">
            <w:pPr>
              <w:spacing w:after="0" w:line="240" w:lineRule="auto"/>
              <w:rPr>
                <w:rFonts w:ascii="Arial" w:hAnsi="Arial" w:cs="Arial"/>
              </w:rPr>
            </w:pPr>
            <w:r>
              <w:rPr>
                <w:rFonts w:ascii="Arial" w:hAnsi="Arial" w:cs="Arial"/>
              </w:rPr>
              <w:t>Section</w:t>
            </w:r>
            <w:r w:rsidR="00491985" w:rsidRPr="00C474F1">
              <w:rPr>
                <w:rFonts w:ascii="Arial" w:hAnsi="Arial" w:cs="Arial"/>
              </w:rPr>
              <w:t xml:space="preserve"> </w:t>
            </w:r>
            <w:r w:rsidR="00324443">
              <w:rPr>
                <w:rFonts w:ascii="Arial" w:hAnsi="Arial" w:cs="Arial"/>
              </w:rPr>
              <w:t>1</w:t>
            </w:r>
          </w:p>
        </w:tc>
        <w:tc>
          <w:tcPr>
            <w:tcW w:w="1831" w:type="dxa"/>
            <w:vAlign w:val="center"/>
          </w:tcPr>
          <w:p w14:paraId="220D69CD" w14:textId="3008663A" w:rsidR="00491985" w:rsidRPr="00C474F1" w:rsidRDefault="008124A0" w:rsidP="00993A10">
            <w:pPr>
              <w:spacing w:after="0" w:line="240" w:lineRule="auto"/>
              <w:rPr>
                <w:rFonts w:ascii="Arial" w:hAnsi="Arial" w:cs="Arial"/>
                <w:sz w:val="24"/>
                <w:szCs w:val="24"/>
              </w:rPr>
            </w:pPr>
            <w:r>
              <w:rPr>
                <w:rFonts w:ascii="Arial" w:hAnsi="Arial" w:cs="Arial"/>
              </w:rPr>
              <w:t>1.2</w:t>
            </w:r>
            <w:r w:rsidR="00CC55AD">
              <w:rPr>
                <w:rFonts w:ascii="Arial" w:hAnsi="Arial" w:cs="Arial"/>
              </w:rPr>
              <w:t xml:space="preserve"> (a)</w:t>
            </w:r>
            <w:r w:rsidR="00A14578">
              <w:rPr>
                <w:rFonts w:ascii="Arial" w:hAnsi="Arial" w:cs="Arial"/>
              </w:rPr>
              <w:t>(i)</w:t>
            </w:r>
            <w:r w:rsidR="00CC55AD">
              <w:rPr>
                <w:rFonts w:ascii="Arial" w:hAnsi="Arial" w:cs="Arial"/>
              </w:rPr>
              <w:t xml:space="preserve"> </w:t>
            </w:r>
          </w:p>
        </w:tc>
        <w:tc>
          <w:tcPr>
            <w:tcW w:w="5783" w:type="dxa"/>
            <w:vAlign w:val="center"/>
          </w:tcPr>
          <w:p w14:paraId="77A097FD" w14:textId="358F5894" w:rsidR="00491985" w:rsidRPr="00656900" w:rsidRDefault="008124A0" w:rsidP="00622B85">
            <w:pPr>
              <w:spacing w:after="0" w:line="240" w:lineRule="auto"/>
              <w:rPr>
                <w:rFonts w:ascii="Arial" w:eastAsia="Arial" w:hAnsi="Arial" w:cs="Arial"/>
              </w:rPr>
            </w:pPr>
            <w:r>
              <w:rPr>
                <w:rFonts w:ascii="Arial" w:eastAsia="Arial" w:hAnsi="Arial" w:cs="Arial"/>
              </w:rPr>
              <w:t xml:space="preserve">Administration, Management, supervisory body convictions </w:t>
            </w:r>
          </w:p>
        </w:tc>
      </w:tr>
      <w:tr w:rsidR="008124A0" w:rsidRPr="00C474F1" w14:paraId="552B2B2D" w14:textId="77777777" w:rsidTr="002D19C2">
        <w:tblPrEx>
          <w:shd w:val="clear" w:color="auto" w:fill="auto"/>
        </w:tblPrEx>
        <w:trPr>
          <w:trHeight w:val="283"/>
        </w:trPr>
        <w:tc>
          <w:tcPr>
            <w:tcW w:w="1708" w:type="dxa"/>
            <w:vAlign w:val="center"/>
          </w:tcPr>
          <w:p w14:paraId="3011A464" w14:textId="77777777" w:rsidR="008124A0" w:rsidRDefault="008124A0" w:rsidP="00993A10">
            <w:pPr>
              <w:spacing w:after="0" w:line="240" w:lineRule="auto"/>
              <w:rPr>
                <w:rFonts w:ascii="Arial" w:hAnsi="Arial" w:cs="Arial"/>
              </w:rPr>
            </w:pPr>
          </w:p>
        </w:tc>
        <w:tc>
          <w:tcPr>
            <w:tcW w:w="1831" w:type="dxa"/>
            <w:vAlign w:val="center"/>
          </w:tcPr>
          <w:p w14:paraId="2FDC5B68" w14:textId="77777777" w:rsidR="008124A0" w:rsidRDefault="008124A0" w:rsidP="00993A10">
            <w:pPr>
              <w:spacing w:after="0" w:line="240" w:lineRule="auto"/>
              <w:rPr>
                <w:rFonts w:ascii="Arial" w:hAnsi="Arial" w:cs="Arial"/>
              </w:rPr>
            </w:pPr>
            <w:r>
              <w:rPr>
                <w:rFonts w:ascii="Arial" w:hAnsi="Arial" w:cs="Arial"/>
              </w:rPr>
              <w:t>1.2(a)(ii)</w:t>
            </w:r>
          </w:p>
        </w:tc>
        <w:tc>
          <w:tcPr>
            <w:tcW w:w="5783" w:type="dxa"/>
            <w:vAlign w:val="center"/>
          </w:tcPr>
          <w:p w14:paraId="33AB7EC5" w14:textId="77777777" w:rsidR="008124A0" w:rsidRDefault="008124A0" w:rsidP="00622B85">
            <w:pPr>
              <w:spacing w:after="0" w:line="240" w:lineRule="auto"/>
              <w:rPr>
                <w:rFonts w:ascii="Arial" w:eastAsia="Arial" w:hAnsi="Arial" w:cs="Arial"/>
              </w:rPr>
            </w:pPr>
            <w:r>
              <w:rPr>
                <w:rFonts w:ascii="Arial" w:eastAsia="Arial" w:hAnsi="Arial" w:cs="Arial"/>
              </w:rPr>
              <w:t>Participation in a criminal organisation</w:t>
            </w:r>
          </w:p>
        </w:tc>
      </w:tr>
      <w:tr w:rsidR="00491985" w:rsidRPr="00C474F1" w14:paraId="240137C3" w14:textId="77777777" w:rsidTr="002D19C2">
        <w:tblPrEx>
          <w:shd w:val="clear" w:color="auto" w:fill="auto"/>
        </w:tblPrEx>
        <w:trPr>
          <w:trHeight w:val="283"/>
        </w:trPr>
        <w:tc>
          <w:tcPr>
            <w:tcW w:w="1708" w:type="dxa"/>
            <w:vAlign w:val="center"/>
          </w:tcPr>
          <w:p w14:paraId="74242E7E" w14:textId="5745F2A4" w:rsidR="00491985" w:rsidRPr="00C474F1" w:rsidRDefault="00A14578" w:rsidP="00993A10">
            <w:pPr>
              <w:spacing w:after="0" w:line="240" w:lineRule="auto"/>
              <w:rPr>
                <w:rFonts w:ascii="Arial" w:hAnsi="Arial" w:cs="Arial"/>
              </w:rPr>
            </w:pPr>
            <w:r>
              <w:rPr>
                <w:rFonts w:ascii="Arial" w:hAnsi="Arial" w:cs="Arial"/>
              </w:rPr>
              <w:t xml:space="preserve">Section </w:t>
            </w:r>
            <w:r w:rsidR="00324443">
              <w:rPr>
                <w:rFonts w:ascii="Arial" w:hAnsi="Arial" w:cs="Arial"/>
              </w:rPr>
              <w:t>1</w:t>
            </w:r>
          </w:p>
        </w:tc>
        <w:tc>
          <w:tcPr>
            <w:tcW w:w="1831" w:type="dxa"/>
            <w:vAlign w:val="center"/>
          </w:tcPr>
          <w:p w14:paraId="2B188D1D" w14:textId="126FA24A" w:rsidR="00491985" w:rsidRPr="00C474F1" w:rsidRDefault="008124A0" w:rsidP="00993A10">
            <w:pPr>
              <w:spacing w:after="0" w:line="240" w:lineRule="auto"/>
              <w:rPr>
                <w:rFonts w:ascii="Arial" w:hAnsi="Arial" w:cs="Arial"/>
                <w:sz w:val="24"/>
                <w:szCs w:val="24"/>
              </w:rPr>
            </w:pPr>
            <w:r w:rsidRPr="00100224">
              <w:rPr>
                <w:rFonts w:ascii="Arial" w:eastAsia="Arial" w:hAnsi="Arial" w:cs="Arial"/>
              </w:rPr>
              <w:t xml:space="preserve">1.2 (a) </w:t>
            </w:r>
            <w:r>
              <w:rPr>
                <w:rFonts w:ascii="Arial" w:eastAsia="Arial" w:hAnsi="Arial" w:cs="Arial"/>
              </w:rPr>
              <w:t>-</w:t>
            </w:r>
            <w:r w:rsidRPr="00100224">
              <w:rPr>
                <w:rFonts w:ascii="Arial" w:eastAsia="Arial" w:hAnsi="Arial" w:cs="Arial"/>
              </w:rPr>
              <w:t xml:space="preserve"> (</w:t>
            </w:r>
            <w:r>
              <w:rPr>
                <w:rFonts w:ascii="Arial" w:eastAsia="Arial" w:hAnsi="Arial" w:cs="Arial"/>
              </w:rPr>
              <w:t>ii</w:t>
            </w:r>
            <w:r w:rsidRPr="00100224">
              <w:rPr>
                <w:rFonts w:ascii="Arial" w:eastAsia="Arial" w:hAnsi="Arial" w:cs="Arial"/>
              </w:rPr>
              <w:t>i)</w:t>
            </w:r>
          </w:p>
        </w:tc>
        <w:tc>
          <w:tcPr>
            <w:tcW w:w="5783" w:type="dxa"/>
            <w:vAlign w:val="center"/>
          </w:tcPr>
          <w:p w14:paraId="67EA5664" w14:textId="77777777" w:rsidR="00491985" w:rsidRPr="00656900" w:rsidRDefault="00491985" w:rsidP="00622B85">
            <w:pPr>
              <w:spacing w:after="0" w:line="240" w:lineRule="auto"/>
              <w:rPr>
                <w:rFonts w:ascii="Arial" w:eastAsia="Arial" w:hAnsi="Arial" w:cs="Arial"/>
              </w:rPr>
            </w:pPr>
            <w:r>
              <w:rPr>
                <w:rFonts w:ascii="Arial" w:eastAsia="Arial" w:hAnsi="Arial" w:cs="Arial"/>
              </w:rPr>
              <w:t>Corruption</w:t>
            </w:r>
          </w:p>
        </w:tc>
      </w:tr>
      <w:tr w:rsidR="00491985" w:rsidRPr="00C474F1" w14:paraId="680E1D6F" w14:textId="77777777" w:rsidTr="002D19C2">
        <w:tblPrEx>
          <w:shd w:val="clear" w:color="auto" w:fill="auto"/>
        </w:tblPrEx>
        <w:trPr>
          <w:trHeight w:val="283"/>
        </w:trPr>
        <w:tc>
          <w:tcPr>
            <w:tcW w:w="1708" w:type="dxa"/>
            <w:vAlign w:val="center"/>
          </w:tcPr>
          <w:p w14:paraId="7323595F" w14:textId="5FB1ABDA" w:rsidR="00491985" w:rsidRPr="00C474F1" w:rsidRDefault="00A14578" w:rsidP="00993A10">
            <w:pPr>
              <w:spacing w:after="0" w:line="240" w:lineRule="auto"/>
              <w:rPr>
                <w:rFonts w:ascii="Arial" w:hAnsi="Arial" w:cs="Arial"/>
              </w:rPr>
            </w:pPr>
            <w:r>
              <w:rPr>
                <w:rFonts w:ascii="Arial" w:hAnsi="Arial" w:cs="Arial"/>
              </w:rPr>
              <w:t>Sectio</w:t>
            </w:r>
            <w:r w:rsidR="00E136C2">
              <w:rPr>
                <w:rFonts w:ascii="Arial" w:hAnsi="Arial" w:cs="Arial"/>
              </w:rPr>
              <w:t>n</w:t>
            </w:r>
            <w:r w:rsidRPr="00C474F1">
              <w:rPr>
                <w:rFonts w:ascii="Arial" w:hAnsi="Arial" w:cs="Arial"/>
              </w:rPr>
              <w:t xml:space="preserve"> </w:t>
            </w:r>
            <w:r w:rsidR="00324443">
              <w:rPr>
                <w:rFonts w:ascii="Arial" w:hAnsi="Arial" w:cs="Arial"/>
              </w:rPr>
              <w:t>1</w:t>
            </w:r>
          </w:p>
        </w:tc>
        <w:tc>
          <w:tcPr>
            <w:tcW w:w="1831" w:type="dxa"/>
            <w:vAlign w:val="center"/>
          </w:tcPr>
          <w:p w14:paraId="2E2879D0" w14:textId="4BB68611" w:rsidR="00491985" w:rsidRPr="00C474F1" w:rsidRDefault="003958BB" w:rsidP="00993A10">
            <w:pPr>
              <w:spacing w:after="0" w:line="240" w:lineRule="auto"/>
              <w:rPr>
                <w:rFonts w:ascii="Arial" w:hAnsi="Arial" w:cs="Arial"/>
                <w:color w:val="000000"/>
              </w:rPr>
            </w:pPr>
            <w:r w:rsidRPr="00100224">
              <w:rPr>
                <w:rFonts w:ascii="Arial" w:eastAsia="Arial" w:hAnsi="Arial" w:cs="Arial"/>
              </w:rPr>
              <w:t xml:space="preserve">1.2 (a) </w:t>
            </w:r>
            <w:r>
              <w:rPr>
                <w:rFonts w:ascii="Arial" w:eastAsia="Arial" w:hAnsi="Arial" w:cs="Arial"/>
              </w:rPr>
              <w:t>-</w:t>
            </w:r>
            <w:r w:rsidRPr="00100224">
              <w:rPr>
                <w:rFonts w:ascii="Arial" w:eastAsia="Arial" w:hAnsi="Arial" w:cs="Arial"/>
              </w:rPr>
              <w:t xml:space="preserve"> (</w:t>
            </w:r>
            <w:r>
              <w:rPr>
                <w:rFonts w:ascii="Arial" w:eastAsia="Arial" w:hAnsi="Arial" w:cs="Arial"/>
              </w:rPr>
              <w:t>iv</w:t>
            </w:r>
            <w:r w:rsidRPr="00100224">
              <w:rPr>
                <w:rFonts w:ascii="Arial" w:eastAsia="Arial" w:hAnsi="Arial" w:cs="Arial"/>
              </w:rPr>
              <w:t>)</w:t>
            </w:r>
          </w:p>
        </w:tc>
        <w:tc>
          <w:tcPr>
            <w:tcW w:w="5783" w:type="dxa"/>
            <w:vAlign w:val="center"/>
          </w:tcPr>
          <w:p w14:paraId="61D5F468" w14:textId="77777777" w:rsidR="00491985" w:rsidRPr="00656900" w:rsidRDefault="00491985" w:rsidP="00622B85">
            <w:pPr>
              <w:spacing w:after="0" w:line="240" w:lineRule="auto"/>
              <w:rPr>
                <w:rFonts w:ascii="Arial" w:eastAsia="Arial" w:hAnsi="Arial" w:cs="Arial"/>
              </w:rPr>
            </w:pPr>
            <w:r>
              <w:rPr>
                <w:rFonts w:ascii="Arial" w:eastAsia="Arial" w:hAnsi="Arial" w:cs="Arial"/>
              </w:rPr>
              <w:t>Terrorist Offences or offences link to terrorist activities</w:t>
            </w:r>
          </w:p>
        </w:tc>
      </w:tr>
      <w:tr w:rsidR="003958BB" w:rsidRPr="00C474F1" w14:paraId="4D658D59" w14:textId="77777777" w:rsidTr="002D19C2">
        <w:tblPrEx>
          <w:shd w:val="clear" w:color="auto" w:fill="auto"/>
        </w:tblPrEx>
        <w:trPr>
          <w:trHeight w:val="283"/>
        </w:trPr>
        <w:tc>
          <w:tcPr>
            <w:tcW w:w="1708" w:type="dxa"/>
            <w:vAlign w:val="center"/>
          </w:tcPr>
          <w:p w14:paraId="008C1B7F" w14:textId="34421524" w:rsidR="003958BB" w:rsidRPr="00C474F1" w:rsidRDefault="003958BB"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sidR="00324443">
              <w:rPr>
                <w:rFonts w:ascii="Arial" w:hAnsi="Arial" w:cs="Arial"/>
              </w:rPr>
              <w:t>1</w:t>
            </w:r>
          </w:p>
        </w:tc>
        <w:tc>
          <w:tcPr>
            <w:tcW w:w="1831" w:type="dxa"/>
          </w:tcPr>
          <w:p w14:paraId="1A078765" w14:textId="6B5231E8" w:rsidR="003958BB" w:rsidRPr="00C474F1" w:rsidRDefault="003958BB" w:rsidP="003958BB">
            <w:pPr>
              <w:spacing w:after="0" w:line="240" w:lineRule="auto"/>
              <w:rPr>
                <w:rFonts w:ascii="Arial" w:hAnsi="Arial" w:cs="Arial"/>
                <w:sz w:val="24"/>
                <w:szCs w:val="24"/>
              </w:rPr>
            </w:pPr>
            <w:r w:rsidRPr="00100224">
              <w:rPr>
                <w:rFonts w:ascii="Arial" w:eastAsia="Arial" w:hAnsi="Arial" w:cs="Arial"/>
              </w:rPr>
              <w:t xml:space="preserve">1.2 (a) </w:t>
            </w:r>
            <w:r>
              <w:rPr>
                <w:rFonts w:ascii="Arial" w:eastAsia="Arial" w:hAnsi="Arial" w:cs="Arial"/>
              </w:rPr>
              <w:t>-</w:t>
            </w:r>
            <w:r w:rsidRPr="00100224">
              <w:rPr>
                <w:rFonts w:ascii="Arial" w:eastAsia="Arial" w:hAnsi="Arial" w:cs="Arial"/>
              </w:rPr>
              <w:t xml:space="preserve"> (</w:t>
            </w:r>
            <w:r>
              <w:rPr>
                <w:rFonts w:ascii="Arial" w:eastAsia="Arial" w:hAnsi="Arial" w:cs="Arial"/>
              </w:rPr>
              <w:t>v</w:t>
            </w:r>
            <w:r w:rsidRPr="00100224">
              <w:rPr>
                <w:rFonts w:ascii="Arial" w:eastAsia="Arial" w:hAnsi="Arial" w:cs="Arial"/>
              </w:rPr>
              <w:t>)</w:t>
            </w:r>
          </w:p>
        </w:tc>
        <w:tc>
          <w:tcPr>
            <w:tcW w:w="5783" w:type="dxa"/>
            <w:vAlign w:val="center"/>
          </w:tcPr>
          <w:p w14:paraId="2DE1E045" w14:textId="77777777" w:rsidR="003958BB" w:rsidRPr="00656900" w:rsidRDefault="003958BB" w:rsidP="003958BB">
            <w:pPr>
              <w:spacing w:after="0" w:line="240" w:lineRule="auto"/>
              <w:rPr>
                <w:rFonts w:ascii="Arial" w:eastAsia="Arial" w:hAnsi="Arial" w:cs="Arial"/>
              </w:rPr>
            </w:pPr>
            <w:r>
              <w:rPr>
                <w:rFonts w:ascii="Arial" w:eastAsia="Arial" w:hAnsi="Arial" w:cs="Arial"/>
              </w:rPr>
              <w:t>Money laundering or Terrorist financing</w:t>
            </w:r>
          </w:p>
        </w:tc>
      </w:tr>
      <w:tr w:rsidR="003958BB" w:rsidRPr="00C474F1" w14:paraId="7AD83305" w14:textId="77777777" w:rsidTr="002D19C2">
        <w:tblPrEx>
          <w:shd w:val="clear" w:color="auto" w:fill="auto"/>
        </w:tblPrEx>
        <w:trPr>
          <w:trHeight w:val="283"/>
        </w:trPr>
        <w:tc>
          <w:tcPr>
            <w:tcW w:w="1708" w:type="dxa"/>
            <w:vAlign w:val="center"/>
          </w:tcPr>
          <w:p w14:paraId="4BEC5C18" w14:textId="4B5175C2" w:rsidR="003958BB" w:rsidRPr="00C474F1" w:rsidRDefault="003958BB"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sidR="00324443">
              <w:rPr>
                <w:rFonts w:ascii="Arial" w:hAnsi="Arial" w:cs="Arial"/>
              </w:rPr>
              <w:t>1</w:t>
            </w:r>
          </w:p>
        </w:tc>
        <w:tc>
          <w:tcPr>
            <w:tcW w:w="1831" w:type="dxa"/>
            <w:vAlign w:val="center"/>
          </w:tcPr>
          <w:p w14:paraId="4595F543" w14:textId="7A598566" w:rsidR="003958BB" w:rsidRPr="00C474F1" w:rsidRDefault="003958BB" w:rsidP="003958BB">
            <w:pPr>
              <w:spacing w:after="0" w:line="240" w:lineRule="auto"/>
              <w:rPr>
                <w:rFonts w:ascii="Arial" w:hAnsi="Arial" w:cs="Arial"/>
                <w:sz w:val="24"/>
                <w:szCs w:val="24"/>
              </w:rPr>
            </w:pPr>
            <w:r w:rsidRPr="00100224">
              <w:rPr>
                <w:rFonts w:ascii="Arial" w:eastAsia="Arial" w:hAnsi="Arial" w:cs="Arial"/>
              </w:rPr>
              <w:t xml:space="preserve">1.2 (a) </w:t>
            </w:r>
            <w:r>
              <w:rPr>
                <w:rFonts w:ascii="Arial" w:eastAsia="Arial" w:hAnsi="Arial" w:cs="Arial"/>
              </w:rPr>
              <w:t>-</w:t>
            </w:r>
            <w:r w:rsidRPr="00100224">
              <w:rPr>
                <w:rFonts w:ascii="Arial" w:eastAsia="Arial" w:hAnsi="Arial" w:cs="Arial"/>
              </w:rPr>
              <w:t xml:space="preserve"> (</w:t>
            </w:r>
            <w:r>
              <w:rPr>
                <w:rFonts w:ascii="Arial" w:eastAsia="Arial" w:hAnsi="Arial" w:cs="Arial"/>
              </w:rPr>
              <w:t>v</w:t>
            </w:r>
            <w:r w:rsidRPr="00100224">
              <w:rPr>
                <w:rFonts w:ascii="Arial" w:eastAsia="Arial" w:hAnsi="Arial" w:cs="Arial"/>
              </w:rPr>
              <w:t>i)</w:t>
            </w:r>
          </w:p>
        </w:tc>
        <w:tc>
          <w:tcPr>
            <w:tcW w:w="5783" w:type="dxa"/>
            <w:vAlign w:val="center"/>
          </w:tcPr>
          <w:p w14:paraId="24EEDE70" w14:textId="77777777" w:rsidR="003958BB" w:rsidRPr="00656900" w:rsidRDefault="003958BB" w:rsidP="003958BB">
            <w:pPr>
              <w:spacing w:after="0" w:line="240" w:lineRule="auto"/>
              <w:rPr>
                <w:rFonts w:ascii="Arial" w:eastAsia="Arial" w:hAnsi="Arial" w:cs="Arial"/>
              </w:rPr>
            </w:pPr>
            <w:r>
              <w:rPr>
                <w:rFonts w:ascii="Arial" w:eastAsia="Arial" w:hAnsi="Arial" w:cs="Arial"/>
              </w:rPr>
              <w:t>Child Labour and other forms of trafficking in human beings</w:t>
            </w:r>
          </w:p>
        </w:tc>
      </w:tr>
      <w:tr w:rsidR="003958BB" w:rsidRPr="00C474F1" w14:paraId="68206981" w14:textId="77777777" w:rsidTr="002D19C2">
        <w:tblPrEx>
          <w:shd w:val="clear" w:color="auto" w:fill="auto"/>
        </w:tblPrEx>
        <w:trPr>
          <w:trHeight w:val="283"/>
        </w:trPr>
        <w:tc>
          <w:tcPr>
            <w:tcW w:w="1708" w:type="dxa"/>
            <w:vAlign w:val="center"/>
          </w:tcPr>
          <w:p w14:paraId="532A39D5" w14:textId="31E55B10" w:rsidR="003958BB" w:rsidRPr="00C474F1" w:rsidRDefault="003958BB"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sidR="00324443">
              <w:rPr>
                <w:rFonts w:ascii="Arial" w:hAnsi="Arial" w:cs="Arial"/>
              </w:rPr>
              <w:t>1</w:t>
            </w:r>
          </w:p>
        </w:tc>
        <w:tc>
          <w:tcPr>
            <w:tcW w:w="1831" w:type="dxa"/>
            <w:vAlign w:val="center"/>
          </w:tcPr>
          <w:p w14:paraId="15F97354" w14:textId="46E33015" w:rsidR="003958BB" w:rsidRPr="00C474F1" w:rsidRDefault="003958BB" w:rsidP="003958BB">
            <w:pPr>
              <w:spacing w:after="0" w:line="240" w:lineRule="auto"/>
              <w:rPr>
                <w:rFonts w:ascii="Arial" w:hAnsi="Arial" w:cs="Arial"/>
              </w:rPr>
            </w:pPr>
            <w:r w:rsidRPr="00100224">
              <w:rPr>
                <w:rFonts w:ascii="Arial" w:eastAsia="Arial" w:hAnsi="Arial" w:cs="Arial"/>
              </w:rPr>
              <w:t xml:space="preserve">1.2 (a) </w:t>
            </w:r>
            <w:r>
              <w:rPr>
                <w:rFonts w:ascii="Arial" w:eastAsia="Arial" w:hAnsi="Arial" w:cs="Arial"/>
              </w:rPr>
              <w:t>-</w:t>
            </w:r>
            <w:r w:rsidRPr="00100224">
              <w:rPr>
                <w:rFonts w:ascii="Arial" w:eastAsia="Arial" w:hAnsi="Arial" w:cs="Arial"/>
              </w:rPr>
              <w:t xml:space="preserve"> (</w:t>
            </w:r>
            <w:r>
              <w:rPr>
                <w:rFonts w:ascii="Arial" w:eastAsia="Arial" w:hAnsi="Arial" w:cs="Arial"/>
              </w:rPr>
              <w:t>vi</w:t>
            </w:r>
            <w:r w:rsidRPr="00100224">
              <w:rPr>
                <w:rFonts w:ascii="Arial" w:eastAsia="Arial" w:hAnsi="Arial" w:cs="Arial"/>
              </w:rPr>
              <w:t>i)</w:t>
            </w:r>
          </w:p>
        </w:tc>
        <w:tc>
          <w:tcPr>
            <w:tcW w:w="5783" w:type="dxa"/>
            <w:vAlign w:val="center"/>
          </w:tcPr>
          <w:p w14:paraId="1DCA13EA" w14:textId="77777777" w:rsidR="003958BB" w:rsidRDefault="003958BB" w:rsidP="003958BB">
            <w:pPr>
              <w:pStyle w:val="Standard"/>
              <w:spacing w:line="276" w:lineRule="auto"/>
              <w:ind w:left="425" w:right="187" w:hanging="425"/>
              <w:jc w:val="both"/>
              <w:rPr>
                <w:rFonts w:ascii="Arial" w:eastAsia="Arial" w:hAnsi="Arial" w:cs="Arial"/>
                <w:color w:val="000000"/>
                <w:sz w:val="22"/>
                <w:szCs w:val="22"/>
              </w:rPr>
            </w:pPr>
            <w:r>
              <w:rPr>
                <w:rFonts w:ascii="Arial" w:eastAsia="Arial" w:hAnsi="Arial" w:cs="Arial"/>
                <w:color w:val="000000"/>
                <w:sz w:val="22"/>
                <w:szCs w:val="22"/>
              </w:rPr>
              <w:t xml:space="preserve">Any other offence within the meaning of </w:t>
            </w:r>
          </w:p>
          <w:p w14:paraId="6C6ACCE6" w14:textId="77777777" w:rsidR="003958BB" w:rsidRDefault="003958BB" w:rsidP="003958BB">
            <w:pPr>
              <w:pStyle w:val="Standard"/>
              <w:spacing w:line="276" w:lineRule="auto"/>
              <w:ind w:left="425" w:right="187" w:hanging="425"/>
              <w:jc w:val="both"/>
              <w:rPr>
                <w:rFonts w:ascii="Arial" w:eastAsia="Arial" w:hAnsi="Arial" w:cs="Arial"/>
                <w:color w:val="000000"/>
                <w:sz w:val="22"/>
                <w:szCs w:val="22"/>
              </w:rPr>
            </w:pPr>
            <w:r>
              <w:rPr>
                <w:rFonts w:ascii="Arial" w:eastAsia="Arial" w:hAnsi="Arial" w:cs="Arial"/>
                <w:color w:val="000000"/>
                <w:sz w:val="22"/>
                <w:szCs w:val="22"/>
              </w:rPr>
              <w:t xml:space="preserve">Article 57(1) of the Directive as defined by the </w:t>
            </w:r>
          </w:p>
          <w:p w14:paraId="58438C0A" w14:textId="77777777" w:rsidR="003958BB" w:rsidRDefault="003958BB" w:rsidP="003958BB">
            <w:pPr>
              <w:pStyle w:val="Standard"/>
              <w:spacing w:line="276" w:lineRule="auto"/>
              <w:ind w:left="425" w:right="187" w:hanging="425"/>
              <w:jc w:val="both"/>
              <w:rPr>
                <w:rFonts w:ascii="Arial" w:eastAsia="Arial" w:hAnsi="Arial" w:cs="Arial"/>
                <w:color w:val="000000"/>
                <w:sz w:val="22"/>
                <w:szCs w:val="22"/>
              </w:rPr>
            </w:pPr>
            <w:r>
              <w:rPr>
                <w:rFonts w:ascii="Arial" w:eastAsia="Arial" w:hAnsi="Arial" w:cs="Arial"/>
                <w:color w:val="000000"/>
                <w:sz w:val="22"/>
                <w:szCs w:val="22"/>
              </w:rPr>
              <w:t xml:space="preserve">law of any jurisdiction outside England, </w:t>
            </w:r>
          </w:p>
          <w:p w14:paraId="30632F75" w14:textId="7BDDA351" w:rsidR="003958BB" w:rsidRPr="00CA5070" w:rsidRDefault="003958BB" w:rsidP="00CA5070">
            <w:pPr>
              <w:pStyle w:val="Standard"/>
              <w:spacing w:line="276" w:lineRule="auto"/>
              <w:ind w:left="425" w:right="187" w:hanging="425"/>
              <w:jc w:val="both"/>
              <w:rPr>
                <w:rFonts w:ascii="Arial" w:eastAsia="Arial" w:hAnsi="Arial" w:cs="Arial"/>
                <w:color w:val="000000"/>
                <w:sz w:val="22"/>
                <w:szCs w:val="22"/>
              </w:rPr>
            </w:pPr>
            <w:r>
              <w:rPr>
                <w:rFonts w:ascii="Arial" w:eastAsia="Arial" w:hAnsi="Arial" w:cs="Arial"/>
                <w:color w:val="000000"/>
                <w:sz w:val="22"/>
                <w:szCs w:val="22"/>
              </w:rPr>
              <w:t>Wales or Northern Ireland.</w:t>
            </w:r>
          </w:p>
        </w:tc>
      </w:tr>
      <w:tr w:rsidR="003958BB" w:rsidRPr="00C474F1" w14:paraId="31C5973E" w14:textId="77777777" w:rsidTr="002D19C2">
        <w:tblPrEx>
          <w:shd w:val="clear" w:color="auto" w:fill="auto"/>
        </w:tblPrEx>
        <w:trPr>
          <w:trHeight w:val="283"/>
        </w:trPr>
        <w:tc>
          <w:tcPr>
            <w:tcW w:w="1708" w:type="dxa"/>
            <w:vAlign w:val="center"/>
          </w:tcPr>
          <w:p w14:paraId="3E7C5713" w14:textId="77777777" w:rsidR="003958BB" w:rsidRPr="00C474F1" w:rsidRDefault="003958BB"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Pr>
                <w:rFonts w:ascii="Arial" w:hAnsi="Arial" w:cs="Arial"/>
              </w:rPr>
              <w:t>2</w:t>
            </w:r>
          </w:p>
        </w:tc>
        <w:tc>
          <w:tcPr>
            <w:tcW w:w="1831" w:type="dxa"/>
            <w:vAlign w:val="center"/>
          </w:tcPr>
          <w:p w14:paraId="43254C3E" w14:textId="6515D348" w:rsidR="003958BB" w:rsidRPr="00C474F1" w:rsidRDefault="003958BB" w:rsidP="003958BB">
            <w:pPr>
              <w:spacing w:after="0" w:line="240" w:lineRule="auto"/>
              <w:rPr>
                <w:rFonts w:ascii="Arial" w:hAnsi="Arial" w:cs="Arial"/>
              </w:rPr>
            </w:pPr>
            <w:r>
              <w:rPr>
                <w:rFonts w:ascii="Arial" w:hAnsi="Arial" w:cs="Arial"/>
              </w:rPr>
              <w:t>2.1(a)</w:t>
            </w:r>
          </w:p>
        </w:tc>
        <w:tc>
          <w:tcPr>
            <w:tcW w:w="5783" w:type="dxa"/>
            <w:vAlign w:val="center"/>
          </w:tcPr>
          <w:p w14:paraId="08EAC649" w14:textId="77777777" w:rsidR="003958BB" w:rsidRPr="00656900" w:rsidRDefault="003958BB" w:rsidP="003958BB">
            <w:pPr>
              <w:spacing w:after="0" w:line="240" w:lineRule="auto"/>
              <w:rPr>
                <w:rFonts w:ascii="Arial" w:eastAsia="Arial" w:hAnsi="Arial" w:cs="Arial"/>
              </w:rPr>
            </w:pPr>
            <w:r>
              <w:rPr>
                <w:rFonts w:ascii="Arial" w:eastAsia="Arial" w:hAnsi="Arial" w:cs="Arial"/>
              </w:rPr>
              <w:t>Payment of tax or social security</w:t>
            </w:r>
          </w:p>
        </w:tc>
      </w:tr>
      <w:tr w:rsidR="003958BB" w:rsidRPr="00C474F1" w14:paraId="37B8FCB6" w14:textId="77777777" w:rsidTr="002D19C2">
        <w:tblPrEx>
          <w:shd w:val="clear" w:color="auto" w:fill="auto"/>
        </w:tblPrEx>
        <w:trPr>
          <w:trHeight w:val="283"/>
        </w:trPr>
        <w:tc>
          <w:tcPr>
            <w:tcW w:w="1708" w:type="dxa"/>
            <w:vAlign w:val="center"/>
          </w:tcPr>
          <w:p w14:paraId="0447EC42" w14:textId="77777777" w:rsidR="003958BB" w:rsidRDefault="003958BB" w:rsidP="003958BB">
            <w:pPr>
              <w:spacing w:after="0" w:line="240" w:lineRule="auto"/>
              <w:rPr>
                <w:rFonts w:ascii="Arial" w:hAnsi="Arial" w:cs="Arial"/>
              </w:rPr>
            </w:pPr>
            <w:r>
              <w:rPr>
                <w:rFonts w:ascii="Arial" w:hAnsi="Arial" w:cs="Arial"/>
              </w:rPr>
              <w:t>Section 3</w:t>
            </w:r>
          </w:p>
        </w:tc>
        <w:tc>
          <w:tcPr>
            <w:tcW w:w="1831" w:type="dxa"/>
            <w:vAlign w:val="center"/>
          </w:tcPr>
          <w:p w14:paraId="563F656F" w14:textId="77777777" w:rsidR="003958BB" w:rsidRPr="00C474F1" w:rsidRDefault="003958BB" w:rsidP="003958BB">
            <w:pPr>
              <w:spacing w:after="0" w:line="240" w:lineRule="auto"/>
              <w:rPr>
                <w:rFonts w:ascii="Arial" w:hAnsi="Arial" w:cs="Arial"/>
              </w:rPr>
            </w:pPr>
            <w:r>
              <w:rPr>
                <w:rFonts w:ascii="Arial" w:hAnsi="Arial" w:cs="Arial"/>
              </w:rPr>
              <w:t xml:space="preserve">3.1 </w:t>
            </w:r>
          </w:p>
        </w:tc>
        <w:tc>
          <w:tcPr>
            <w:tcW w:w="5783" w:type="dxa"/>
            <w:vAlign w:val="center"/>
          </w:tcPr>
          <w:p w14:paraId="59233BC6" w14:textId="77777777" w:rsidR="003958BB" w:rsidRDefault="005F25C9" w:rsidP="003958BB">
            <w:pPr>
              <w:pStyle w:val="Normal1"/>
              <w:rPr>
                <w:rFonts w:ascii="Arial" w:eastAsia="Arial" w:hAnsi="Arial" w:cs="Arial"/>
                <w:sz w:val="22"/>
                <w:szCs w:val="22"/>
              </w:rPr>
            </w:pPr>
            <w:r>
              <w:rPr>
                <w:rFonts w:ascii="Arial" w:eastAsia="Arial" w:hAnsi="Arial" w:cs="Arial"/>
                <w:sz w:val="22"/>
                <w:szCs w:val="22"/>
              </w:rPr>
              <w:t xml:space="preserve">Detailed grounds for exclusion  </w:t>
            </w:r>
          </w:p>
        </w:tc>
      </w:tr>
      <w:tr w:rsidR="003958BB" w:rsidRPr="00C474F1" w14:paraId="2494EF78" w14:textId="77777777" w:rsidTr="002D19C2">
        <w:tblPrEx>
          <w:shd w:val="clear" w:color="auto" w:fill="auto"/>
        </w:tblPrEx>
        <w:trPr>
          <w:trHeight w:val="283"/>
        </w:trPr>
        <w:tc>
          <w:tcPr>
            <w:tcW w:w="1708" w:type="dxa"/>
            <w:vAlign w:val="center"/>
          </w:tcPr>
          <w:p w14:paraId="4EC3AD87" w14:textId="77777777" w:rsidR="003958BB" w:rsidRPr="00C474F1" w:rsidRDefault="003958BB"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Pr>
                <w:rFonts w:ascii="Arial" w:hAnsi="Arial" w:cs="Arial"/>
              </w:rPr>
              <w:t>3</w:t>
            </w:r>
          </w:p>
        </w:tc>
        <w:tc>
          <w:tcPr>
            <w:tcW w:w="1831" w:type="dxa"/>
            <w:vAlign w:val="center"/>
          </w:tcPr>
          <w:p w14:paraId="43E504F6" w14:textId="77777777" w:rsidR="003958BB" w:rsidRPr="00C474F1" w:rsidRDefault="003958BB" w:rsidP="003958BB">
            <w:pPr>
              <w:spacing w:after="0" w:line="240" w:lineRule="auto"/>
              <w:rPr>
                <w:rFonts w:ascii="Arial" w:hAnsi="Arial" w:cs="Arial"/>
                <w:sz w:val="24"/>
                <w:szCs w:val="24"/>
              </w:rPr>
            </w:pPr>
            <w:r w:rsidRPr="00C474F1">
              <w:rPr>
                <w:rFonts w:ascii="Arial" w:hAnsi="Arial" w:cs="Arial"/>
              </w:rPr>
              <w:t>3.</w:t>
            </w:r>
            <w:r>
              <w:rPr>
                <w:rFonts w:ascii="Arial" w:hAnsi="Arial" w:cs="Arial"/>
              </w:rPr>
              <w:t>1 (a)</w:t>
            </w:r>
          </w:p>
        </w:tc>
        <w:tc>
          <w:tcPr>
            <w:tcW w:w="5783" w:type="dxa"/>
            <w:vAlign w:val="center"/>
          </w:tcPr>
          <w:p w14:paraId="3A8893A5" w14:textId="28B743D6" w:rsidR="003958BB" w:rsidRPr="00656900" w:rsidRDefault="005F25C9" w:rsidP="003958BB">
            <w:pPr>
              <w:pStyle w:val="Normal1"/>
              <w:rPr>
                <w:rFonts w:ascii="Arial" w:eastAsia="Arial" w:hAnsi="Arial" w:cs="Arial"/>
                <w:sz w:val="22"/>
                <w:szCs w:val="22"/>
              </w:rPr>
            </w:pPr>
            <w:r>
              <w:rPr>
                <w:rFonts w:ascii="Arial" w:eastAsia="Arial" w:hAnsi="Arial" w:cs="Arial"/>
                <w:sz w:val="22"/>
                <w:szCs w:val="22"/>
              </w:rPr>
              <w:t>Situations summarised</w:t>
            </w:r>
          </w:p>
        </w:tc>
      </w:tr>
      <w:tr w:rsidR="005F25C9" w:rsidRPr="00C474F1" w14:paraId="02FC86C3" w14:textId="77777777" w:rsidTr="002D19C2">
        <w:tblPrEx>
          <w:shd w:val="clear" w:color="auto" w:fill="auto"/>
        </w:tblPrEx>
        <w:trPr>
          <w:trHeight w:val="283"/>
        </w:trPr>
        <w:tc>
          <w:tcPr>
            <w:tcW w:w="1708" w:type="dxa"/>
            <w:vAlign w:val="center"/>
          </w:tcPr>
          <w:p w14:paraId="00B38FDC" w14:textId="77777777" w:rsidR="005F25C9" w:rsidRDefault="005F25C9"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Pr>
                <w:rFonts w:ascii="Arial" w:hAnsi="Arial" w:cs="Arial"/>
              </w:rPr>
              <w:t>3</w:t>
            </w:r>
          </w:p>
        </w:tc>
        <w:tc>
          <w:tcPr>
            <w:tcW w:w="1831" w:type="dxa"/>
            <w:vAlign w:val="center"/>
          </w:tcPr>
          <w:p w14:paraId="03A2A66B" w14:textId="77777777" w:rsidR="005F25C9" w:rsidRPr="00C474F1" w:rsidRDefault="005F25C9" w:rsidP="003958BB">
            <w:pPr>
              <w:spacing w:after="0" w:line="240" w:lineRule="auto"/>
              <w:rPr>
                <w:rFonts w:ascii="Arial" w:hAnsi="Arial" w:cs="Arial"/>
              </w:rPr>
            </w:pPr>
            <w:r w:rsidRPr="00C474F1">
              <w:rPr>
                <w:rFonts w:ascii="Arial" w:hAnsi="Arial" w:cs="Arial"/>
              </w:rPr>
              <w:t>3.</w:t>
            </w:r>
            <w:r>
              <w:rPr>
                <w:rFonts w:ascii="Arial" w:hAnsi="Arial" w:cs="Arial"/>
              </w:rPr>
              <w:t>1 (b)</w:t>
            </w:r>
          </w:p>
        </w:tc>
        <w:tc>
          <w:tcPr>
            <w:tcW w:w="5783" w:type="dxa"/>
            <w:vAlign w:val="center"/>
          </w:tcPr>
          <w:p w14:paraId="11D712E5" w14:textId="77777777" w:rsidR="005F25C9" w:rsidRDefault="005F25C9" w:rsidP="003958BB">
            <w:pPr>
              <w:pStyle w:val="Normal1"/>
              <w:rPr>
                <w:rFonts w:ascii="Arial" w:eastAsia="Arial" w:hAnsi="Arial" w:cs="Arial"/>
                <w:sz w:val="22"/>
                <w:szCs w:val="22"/>
              </w:rPr>
            </w:pPr>
            <w:r>
              <w:rPr>
                <w:rFonts w:ascii="Arial" w:eastAsia="Arial" w:hAnsi="Arial" w:cs="Arial"/>
                <w:sz w:val="22"/>
                <w:szCs w:val="22"/>
              </w:rPr>
              <w:t>Breach of environmental law obligations</w:t>
            </w:r>
          </w:p>
        </w:tc>
      </w:tr>
      <w:tr w:rsidR="003958BB" w:rsidRPr="00C474F1" w14:paraId="60BF4BCB" w14:textId="77777777" w:rsidTr="002D19C2">
        <w:tblPrEx>
          <w:shd w:val="clear" w:color="auto" w:fill="auto"/>
        </w:tblPrEx>
        <w:trPr>
          <w:trHeight w:val="283"/>
        </w:trPr>
        <w:tc>
          <w:tcPr>
            <w:tcW w:w="1708" w:type="dxa"/>
            <w:vAlign w:val="center"/>
          </w:tcPr>
          <w:p w14:paraId="2CCA9773" w14:textId="77777777" w:rsidR="003958BB" w:rsidRPr="00C474F1" w:rsidRDefault="003958BB" w:rsidP="003958BB">
            <w:pPr>
              <w:spacing w:after="0" w:line="240" w:lineRule="auto"/>
              <w:rPr>
                <w:rFonts w:ascii="Arial" w:hAnsi="Arial" w:cs="Arial"/>
              </w:rPr>
            </w:pPr>
            <w:r>
              <w:rPr>
                <w:rFonts w:ascii="Arial" w:hAnsi="Arial" w:cs="Arial"/>
              </w:rPr>
              <w:lastRenderedPageBreak/>
              <w:t>Section</w:t>
            </w:r>
            <w:r w:rsidRPr="00C474F1">
              <w:rPr>
                <w:rFonts w:ascii="Arial" w:hAnsi="Arial" w:cs="Arial"/>
              </w:rPr>
              <w:t xml:space="preserve"> </w:t>
            </w:r>
            <w:r>
              <w:rPr>
                <w:rFonts w:ascii="Arial" w:hAnsi="Arial" w:cs="Arial"/>
              </w:rPr>
              <w:t>3</w:t>
            </w:r>
          </w:p>
        </w:tc>
        <w:tc>
          <w:tcPr>
            <w:tcW w:w="1831" w:type="dxa"/>
            <w:vAlign w:val="center"/>
          </w:tcPr>
          <w:p w14:paraId="7320F40B" w14:textId="78D07E10" w:rsidR="003958BB" w:rsidRPr="00C474F1" w:rsidRDefault="003958BB" w:rsidP="003958BB">
            <w:pPr>
              <w:spacing w:after="0" w:line="240" w:lineRule="auto"/>
              <w:rPr>
                <w:rFonts w:ascii="Arial" w:hAnsi="Arial" w:cs="Arial"/>
              </w:rPr>
            </w:pPr>
            <w:r w:rsidRPr="00C474F1">
              <w:rPr>
                <w:rFonts w:ascii="Arial" w:hAnsi="Arial" w:cs="Arial"/>
              </w:rPr>
              <w:t>3.</w:t>
            </w:r>
            <w:r>
              <w:rPr>
                <w:rFonts w:ascii="Arial" w:hAnsi="Arial" w:cs="Arial"/>
              </w:rPr>
              <w:t>1 (</w:t>
            </w:r>
            <w:r w:rsidR="005F25C9">
              <w:rPr>
                <w:rFonts w:ascii="Arial" w:hAnsi="Arial" w:cs="Arial"/>
              </w:rPr>
              <w:t>c</w:t>
            </w:r>
            <w:r>
              <w:rPr>
                <w:rFonts w:ascii="Arial" w:hAnsi="Arial" w:cs="Arial"/>
              </w:rPr>
              <w:t>)</w:t>
            </w:r>
          </w:p>
        </w:tc>
        <w:tc>
          <w:tcPr>
            <w:tcW w:w="5783" w:type="dxa"/>
            <w:vAlign w:val="center"/>
          </w:tcPr>
          <w:p w14:paraId="523F4823" w14:textId="77777777" w:rsidR="003958BB" w:rsidRPr="00656900" w:rsidRDefault="003958BB" w:rsidP="003958BB">
            <w:pPr>
              <w:tabs>
                <w:tab w:val="left" w:pos="4095"/>
              </w:tabs>
              <w:spacing w:after="0" w:line="240" w:lineRule="auto"/>
              <w:rPr>
                <w:rFonts w:ascii="Arial" w:eastAsia="Arial" w:hAnsi="Arial" w:cs="Arial"/>
              </w:rPr>
            </w:pPr>
            <w:r>
              <w:rPr>
                <w:rFonts w:ascii="Arial" w:eastAsia="Arial" w:hAnsi="Arial" w:cs="Arial"/>
              </w:rPr>
              <w:t xml:space="preserve">Breach of social </w:t>
            </w:r>
            <w:r w:rsidR="005F25C9">
              <w:rPr>
                <w:rFonts w:ascii="Arial" w:eastAsia="Arial" w:hAnsi="Arial" w:cs="Arial"/>
              </w:rPr>
              <w:t xml:space="preserve">labour law </w:t>
            </w:r>
            <w:r>
              <w:rPr>
                <w:rFonts w:ascii="Arial" w:eastAsia="Arial" w:hAnsi="Arial" w:cs="Arial"/>
              </w:rPr>
              <w:t>obligations</w:t>
            </w:r>
          </w:p>
        </w:tc>
      </w:tr>
      <w:tr w:rsidR="003958BB" w:rsidRPr="00C474F1" w14:paraId="1A6F55FB" w14:textId="77777777" w:rsidTr="002D19C2">
        <w:tblPrEx>
          <w:shd w:val="clear" w:color="auto" w:fill="auto"/>
        </w:tblPrEx>
        <w:trPr>
          <w:trHeight w:val="283"/>
        </w:trPr>
        <w:tc>
          <w:tcPr>
            <w:tcW w:w="1708" w:type="dxa"/>
            <w:vAlign w:val="center"/>
          </w:tcPr>
          <w:p w14:paraId="25CB85DC" w14:textId="77777777" w:rsidR="003958BB" w:rsidRPr="00C474F1" w:rsidRDefault="003958BB"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Pr>
                <w:rFonts w:ascii="Arial" w:hAnsi="Arial" w:cs="Arial"/>
              </w:rPr>
              <w:t>3</w:t>
            </w:r>
          </w:p>
        </w:tc>
        <w:tc>
          <w:tcPr>
            <w:tcW w:w="1831" w:type="dxa"/>
            <w:vAlign w:val="center"/>
          </w:tcPr>
          <w:p w14:paraId="0BDB1DF8" w14:textId="7181306F" w:rsidR="003958BB" w:rsidRPr="00C474F1" w:rsidRDefault="003958BB" w:rsidP="003958BB">
            <w:pPr>
              <w:spacing w:after="0" w:line="240" w:lineRule="auto"/>
              <w:rPr>
                <w:rFonts w:ascii="Arial" w:hAnsi="Arial" w:cs="Arial"/>
              </w:rPr>
            </w:pPr>
            <w:r w:rsidRPr="00C474F1">
              <w:rPr>
                <w:rFonts w:ascii="Arial" w:hAnsi="Arial" w:cs="Arial"/>
              </w:rPr>
              <w:t>3.</w:t>
            </w:r>
            <w:r>
              <w:rPr>
                <w:rFonts w:ascii="Arial" w:hAnsi="Arial" w:cs="Arial"/>
              </w:rPr>
              <w:t>1 (</w:t>
            </w:r>
            <w:r w:rsidR="005F25C9">
              <w:rPr>
                <w:rFonts w:ascii="Arial" w:hAnsi="Arial" w:cs="Arial"/>
              </w:rPr>
              <w:t>d</w:t>
            </w:r>
            <w:r>
              <w:rPr>
                <w:rFonts w:ascii="Arial" w:hAnsi="Arial" w:cs="Arial"/>
              </w:rPr>
              <w:t>)</w:t>
            </w:r>
          </w:p>
        </w:tc>
        <w:tc>
          <w:tcPr>
            <w:tcW w:w="5783" w:type="dxa"/>
            <w:vAlign w:val="center"/>
          </w:tcPr>
          <w:p w14:paraId="70196CC9" w14:textId="77777777" w:rsidR="003958BB" w:rsidRPr="00656900" w:rsidRDefault="003958BB" w:rsidP="003958BB">
            <w:pPr>
              <w:spacing w:after="0" w:line="240" w:lineRule="auto"/>
              <w:rPr>
                <w:rFonts w:ascii="Arial" w:eastAsia="Arial" w:hAnsi="Arial" w:cs="Arial"/>
              </w:rPr>
            </w:pPr>
            <w:r>
              <w:rPr>
                <w:rFonts w:ascii="Arial" w:eastAsia="Arial" w:hAnsi="Arial" w:cs="Arial"/>
              </w:rPr>
              <w:t>Breach of labour law obligations</w:t>
            </w:r>
          </w:p>
        </w:tc>
      </w:tr>
      <w:tr w:rsidR="003958BB" w:rsidRPr="00C474F1" w14:paraId="11E3239C" w14:textId="77777777" w:rsidTr="002D19C2">
        <w:tblPrEx>
          <w:shd w:val="clear" w:color="auto" w:fill="auto"/>
        </w:tblPrEx>
        <w:trPr>
          <w:trHeight w:val="283"/>
        </w:trPr>
        <w:tc>
          <w:tcPr>
            <w:tcW w:w="1708" w:type="dxa"/>
            <w:vAlign w:val="center"/>
          </w:tcPr>
          <w:p w14:paraId="3C423482" w14:textId="77777777" w:rsidR="003958BB" w:rsidRPr="00C474F1" w:rsidRDefault="003958BB"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Pr>
                <w:rFonts w:ascii="Arial" w:hAnsi="Arial" w:cs="Arial"/>
              </w:rPr>
              <w:t>3</w:t>
            </w:r>
          </w:p>
        </w:tc>
        <w:tc>
          <w:tcPr>
            <w:tcW w:w="1831" w:type="dxa"/>
            <w:vAlign w:val="center"/>
          </w:tcPr>
          <w:p w14:paraId="52E52D27" w14:textId="042BFFA6" w:rsidR="003958BB" w:rsidRPr="00C474F1" w:rsidRDefault="003958BB" w:rsidP="003958BB">
            <w:pPr>
              <w:spacing w:after="0" w:line="240" w:lineRule="auto"/>
              <w:rPr>
                <w:rFonts w:ascii="Arial" w:hAnsi="Arial" w:cs="Arial"/>
              </w:rPr>
            </w:pPr>
            <w:r w:rsidRPr="00C474F1">
              <w:rPr>
                <w:rFonts w:ascii="Arial" w:hAnsi="Arial" w:cs="Arial"/>
              </w:rPr>
              <w:t>3.</w:t>
            </w:r>
            <w:r>
              <w:rPr>
                <w:rFonts w:ascii="Arial" w:hAnsi="Arial" w:cs="Arial"/>
              </w:rPr>
              <w:t>1(</w:t>
            </w:r>
            <w:r w:rsidR="005F25C9">
              <w:rPr>
                <w:rFonts w:ascii="Arial" w:hAnsi="Arial" w:cs="Arial"/>
              </w:rPr>
              <w:t>e</w:t>
            </w:r>
            <w:r>
              <w:rPr>
                <w:rFonts w:ascii="Arial" w:hAnsi="Arial" w:cs="Arial"/>
              </w:rPr>
              <w:t>)</w:t>
            </w:r>
          </w:p>
        </w:tc>
        <w:tc>
          <w:tcPr>
            <w:tcW w:w="5783" w:type="dxa"/>
            <w:vAlign w:val="center"/>
          </w:tcPr>
          <w:p w14:paraId="3D020769" w14:textId="77777777" w:rsidR="003958BB" w:rsidRPr="00656900" w:rsidRDefault="003958BB" w:rsidP="003958BB">
            <w:pPr>
              <w:spacing w:after="0" w:line="240" w:lineRule="auto"/>
              <w:rPr>
                <w:rFonts w:ascii="Arial" w:eastAsia="Arial" w:hAnsi="Arial" w:cs="Arial"/>
              </w:rPr>
            </w:pPr>
            <w:r>
              <w:rPr>
                <w:rFonts w:ascii="Arial" w:eastAsia="Arial" w:hAnsi="Arial" w:cs="Arial"/>
              </w:rPr>
              <w:t>Bankruptcy</w:t>
            </w:r>
            <w:r w:rsidR="005F25C9">
              <w:rPr>
                <w:rFonts w:ascii="Arial" w:eastAsia="Arial" w:hAnsi="Arial" w:cs="Arial"/>
              </w:rPr>
              <w:t xml:space="preserve"> or subject to Insolvency </w:t>
            </w:r>
          </w:p>
        </w:tc>
      </w:tr>
      <w:tr w:rsidR="003958BB" w:rsidRPr="00C474F1" w14:paraId="42851259" w14:textId="77777777" w:rsidTr="002D19C2">
        <w:tblPrEx>
          <w:shd w:val="clear" w:color="auto" w:fill="auto"/>
        </w:tblPrEx>
        <w:trPr>
          <w:trHeight w:val="283"/>
        </w:trPr>
        <w:tc>
          <w:tcPr>
            <w:tcW w:w="1708" w:type="dxa"/>
            <w:vAlign w:val="center"/>
          </w:tcPr>
          <w:p w14:paraId="51D9D0B1" w14:textId="77777777" w:rsidR="003958BB" w:rsidRPr="00C474F1" w:rsidRDefault="003958BB"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Pr>
                <w:rFonts w:ascii="Arial" w:hAnsi="Arial" w:cs="Arial"/>
              </w:rPr>
              <w:t>3</w:t>
            </w:r>
          </w:p>
        </w:tc>
        <w:tc>
          <w:tcPr>
            <w:tcW w:w="1831" w:type="dxa"/>
            <w:vAlign w:val="center"/>
          </w:tcPr>
          <w:p w14:paraId="2C27F8E8" w14:textId="26FB3762" w:rsidR="003958BB" w:rsidRPr="00C474F1" w:rsidRDefault="003958BB" w:rsidP="003958BB">
            <w:pPr>
              <w:spacing w:after="0" w:line="240" w:lineRule="auto"/>
              <w:rPr>
                <w:rFonts w:ascii="Arial" w:hAnsi="Arial" w:cs="Arial"/>
              </w:rPr>
            </w:pPr>
            <w:r w:rsidRPr="00C474F1">
              <w:rPr>
                <w:rFonts w:ascii="Arial" w:hAnsi="Arial" w:cs="Arial"/>
              </w:rPr>
              <w:t>3.</w:t>
            </w:r>
            <w:r>
              <w:rPr>
                <w:rFonts w:ascii="Arial" w:hAnsi="Arial" w:cs="Arial"/>
              </w:rPr>
              <w:t>1(</w:t>
            </w:r>
            <w:r w:rsidR="005F25C9">
              <w:rPr>
                <w:rFonts w:ascii="Arial" w:hAnsi="Arial" w:cs="Arial"/>
              </w:rPr>
              <w:t>f</w:t>
            </w:r>
            <w:r>
              <w:rPr>
                <w:rFonts w:ascii="Arial" w:hAnsi="Arial" w:cs="Arial"/>
              </w:rPr>
              <w:t>)</w:t>
            </w:r>
          </w:p>
        </w:tc>
        <w:tc>
          <w:tcPr>
            <w:tcW w:w="5783" w:type="dxa"/>
            <w:vAlign w:val="center"/>
          </w:tcPr>
          <w:p w14:paraId="1484B79F" w14:textId="77777777" w:rsidR="003958BB" w:rsidRPr="00C474F1" w:rsidRDefault="003958BB" w:rsidP="003958BB">
            <w:pPr>
              <w:spacing w:after="0" w:line="240" w:lineRule="auto"/>
              <w:rPr>
                <w:rFonts w:ascii="Arial" w:eastAsia="Times New Roman" w:hAnsi="Arial" w:cs="Arial"/>
                <w:color w:val="000000"/>
                <w:lang w:eastAsia="en-GB"/>
              </w:rPr>
            </w:pPr>
            <w:r>
              <w:rPr>
                <w:rFonts w:ascii="Arial" w:eastAsia="Arial" w:hAnsi="Arial" w:cs="Arial"/>
              </w:rPr>
              <w:t>Guilty of grave professional misconduct</w:t>
            </w:r>
          </w:p>
        </w:tc>
      </w:tr>
      <w:tr w:rsidR="003958BB" w:rsidRPr="00C474F1" w14:paraId="22068DD6" w14:textId="77777777" w:rsidTr="002D19C2">
        <w:tblPrEx>
          <w:shd w:val="clear" w:color="auto" w:fill="auto"/>
        </w:tblPrEx>
        <w:trPr>
          <w:trHeight w:val="283"/>
        </w:trPr>
        <w:tc>
          <w:tcPr>
            <w:tcW w:w="1708" w:type="dxa"/>
            <w:vAlign w:val="center"/>
          </w:tcPr>
          <w:p w14:paraId="061DB408" w14:textId="77777777" w:rsidR="003958BB" w:rsidRPr="00C474F1" w:rsidRDefault="003958BB"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Pr>
                <w:rFonts w:ascii="Arial" w:hAnsi="Arial" w:cs="Arial"/>
              </w:rPr>
              <w:t>3</w:t>
            </w:r>
          </w:p>
        </w:tc>
        <w:tc>
          <w:tcPr>
            <w:tcW w:w="1831" w:type="dxa"/>
            <w:vAlign w:val="center"/>
          </w:tcPr>
          <w:p w14:paraId="3C904643" w14:textId="0E88674C" w:rsidR="003958BB" w:rsidRPr="00C474F1" w:rsidRDefault="003958BB" w:rsidP="003958BB">
            <w:pPr>
              <w:spacing w:after="0" w:line="240" w:lineRule="auto"/>
              <w:rPr>
                <w:rFonts w:ascii="Arial" w:hAnsi="Arial" w:cs="Arial"/>
              </w:rPr>
            </w:pPr>
            <w:r w:rsidRPr="00C474F1">
              <w:rPr>
                <w:rFonts w:ascii="Arial" w:hAnsi="Arial" w:cs="Arial"/>
              </w:rPr>
              <w:t>3.</w:t>
            </w:r>
            <w:r>
              <w:rPr>
                <w:rFonts w:ascii="Arial" w:hAnsi="Arial" w:cs="Arial"/>
              </w:rPr>
              <w:t>1(</w:t>
            </w:r>
            <w:r w:rsidR="005F25C9">
              <w:rPr>
                <w:rFonts w:ascii="Arial" w:hAnsi="Arial" w:cs="Arial"/>
              </w:rPr>
              <w:t>g</w:t>
            </w:r>
            <w:r>
              <w:rPr>
                <w:rFonts w:ascii="Arial" w:hAnsi="Arial" w:cs="Arial"/>
              </w:rPr>
              <w:t>)</w:t>
            </w:r>
          </w:p>
        </w:tc>
        <w:tc>
          <w:tcPr>
            <w:tcW w:w="5783" w:type="dxa"/>
            <w:vAlign w:val="center"/>
          </w:tcPr>
          <w:p w14:paraId="05E44A64" w14:textId="77777777" w:rsidR="003958BB" w:rsidRPr="00C474F1" w:rsidRDefault="003958BB" w:rsidP="003958BB">
            <w:pPr>
              <w:spacing w:after="0" w:line="240" w:lineRule="auto"/>
              <w:rPr>
                <w:rFonts w:ascii="Arial" w:eastAsia="Times New Roman" w:hAnsi="Arial" w:cs="Arial"/>
                <w:color w:val="000000"/>
                <w:lang w:eastAsia="en-GB"/>
              </w:rPr>
            </w:pPr>
            <w:r>
              <w:rPr>
                <w:rFonts w:ascii="Arial" w:eastAsia="Arial" w:hAnsi="Arial" w:cs="Arial"/>
              </w:rPr>
              <w:t xml:space="preserve">Distorting </w:t>
            </w:r>
            <w:r w:rsidR="005F25C9">
              <w:rPr>
                <w:rFonts w:ascii="Arial" w:eastAsia="Arial" w:hAnsi="Arial" w:cs="Arial"/>
              </w:rPr>
              <w:t xml:space="preserve">of </w:t>
            </w:r>
            <w:r>
              <w:rPr>
                <w:rFonts w:ascii="Arial" w:eastAsia="Arial" w:hAnsi="Arial" w:cs="Arial"/>
              </w:rPr>
              <w:t>competition</w:t>
            </w:r>
          </w:p>
        </w:tc>
      </w:tr>
      <w:tr w:rsidR="003958BB" w:rsidRPr="00C474F1" w14:paraId="1DCEA353" w14:textId="77777777" w:rsidTr="002D19C2">
        <w:tblPrEx>
          <w:shd w:val="clear" w:color="auto" w:fill="auto"/>
        </w:tblPrEx>
        <w:trPr>
          <w:trHeight w:val="283"/>
        </w:trPr>
        <w:tc>
          <w:tcPr>
            <w:tcW w:w="1708" w:type="dxa"/>
            <w:vAlign w:val="center"/>
          </w:tcPr>
          <w:p w14:paraId="707C045C" w14:textId="77777777" w:rsidR="003958BB" w:rsidRPr="00C474F1" w:rsidRDefault="003958BB"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Pr>
                <w:rFonts w:ascii="Arial" w:hAnsi="Arial" w:cs="Arial"/>
              </w:rPr>
              <w:t>3</w:t>
            </w:r>
          </w:p>
        </w:tc>
        <w:tc>
          <w:tcPr>
            <w:tcW w:w="1831" w:type="dxa"/>
            <w:vAlign w:val="center"/>
          </w:tcPr>
          <w:p w14:paraId="60C03169" w14:textId="21EF8708" w:rsidR="003958BB" w:rsidRPr="00C474F1" w:rsidRDefault="003958BB" w:rsidP="003958BB">
            <w:pPr>
              <w:spacing w:after="0" w:line="240" w:lineRule="auto"/>
              <w:rPr>
                <w:rFonts w:ascii="Arial" w:hAnsi="Arial" w:cs="Arial"/>
              </w:rPr>
            </w:pPr>
            <w:r w:rsidRPr="00C474F1">
              <w:rPr>
                <w:rFonts w:ascii="Arial" w:hAnsi="Arial" w:cs="Arial"/>
              </w:rPr>
              <w:t>3.</w:t>
            </w:r>
            <w:r>
              <w:rPr>
                <w:rFonts w:ascii="Arial" w:hAnsi="Arial" w:cs="Arial"/>
              </w:rPr>
              <w:t>1(</w:t>
            </w:r>
            <w:r w:rsidR="005F25C9">
              <w:rPr>
                <w:rFonts w:ascii="Arial" w:hAnsi="Arial" w:cs="Arial"/>
              </w:rPr>
              <w:t>h</w:t>
            </w:r>
            <w:r>
              <w:rPr>
                <w:rFonts w:ascii="Arial" w:hAnsi="Arial" w:cs="Arial"/>
              </w:rPr>
              <w:t>)</w:t>
            </w:r>
          </w:p>
        </w:tc>
        <w:tc>
          <w:tcPr>
            <w:tcW w:w="5783" w:type="dxa"/>
            <w:vAlign w:val="center"/>
          </w:tcPr>
          <w:p w14:paraId="483469E0" w14:textId="77777777" w:rsidR="003958BB" w:rsidRPr="00C474F1" w:rsidRDefault="003958BB" w:rsidP="003958BB">
            <w:pPr>
              <w:spacing w:after="0" w:line="240" w:lineRule="auto"/>
              <w:rPr>
                <w:rFonts w:ascii="Arial" w:eastAsia="Times New Roman" w:hAnsi="Arial" w:cs="Arial"/>
                <w:color w:val="000000"/>
                <w:lang w:eastAsia="en-GB"/>
              </w:rPr>
            </w:pPr>
            <w:r>
              <w:rPr>
                <w:rFonts w:ascii="Arial" w:eastAsia="Arial" w:hAnsi="Arial" w:cs="Arial"/>
              </w:rPr>
              <w:t>Conflict of Interest</w:t>
            </w:r>
          </w:p>
        </w:tc>
      </w:tr>
      <w:tr w:rsidR="003958BB" w:rsidRPr="00C474F1" w14:paraId="7694B3B1" w14:textId="77777777" w:rsidTr="002D19C2">
        <w:tblPrEx>
          <w:shd w:val="clear" w:color="auto" w:fill="auto"/>
        </w:tblPrEx>
        <w:trPr>
          <w:trHeight w:val="283"/>
        </w:trPr>
        <w:tc>
          <w:tcPr>
            <w:tcW w:w="1708" w:type="dxa"/>
            <w:vAlign w:val="center"/>
          </w:tcPr>
          <w:p w14:paraId="1B5C5EAD" w14:textId="77777777" w:rsidR="003958BB" w:rsidRPr="00C474F1" w:rsidRDefault="003958BB"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Pr>
                <w:rFonts w:ascii="Arial" w:hAnsi="Arial" w:cs="Arial"/>
              </w:rPr>
              <w:t>3</w:t>
            </w:r>
          </w:p>
        </w:tc>
        <w:tc>
          <w:tcPr>
            <w:tcW w:w="1831" w:type="dxa"/>
            <w:vAlign w:val="center"/>
          </w:tcPr>
          <w:p w14:paraId="41A8DD2D" w14:textId="7D1C0F20" w:rsidR="003958BB" w:rsidRPr="00C474F1" w:rsidRDefault="003958BB" w:rsidP="003958BB">
            <w:pPr>
              <w:spacing w:after="0" w:line="240" w:lineRule="auto"/>
              <w:rPr>
                <w:rFonts w:ascii="Arial" w:hAnsi="Arial" w:cs="Arial"/>
              </w:rPr>
            </w:pPr>
            <w:r>
              <w:rPr>
                <w:rFonts w:ascii="Arial" w:hAnsi="Arial" w:cs="Arial"/>
              </w:rPr>
              <w:t>3.1(</w:t>
            </w:r>
            <w:r w:rsidR="005F25C9">
              <w:rPr>
                <w:rFonts w:ascii="Arial" w:hAnsi="Arial" w:cs="Arial"/>
              </w:rPr>
              <w:t>i</w:t>
            </w:r>
            <w:r>
              <w:rPr>
                <w:rFonts w:ascii="Arial" w:hAnsi="Arial" w:cs="Arial"/>
              </w:rPr>
              <w:t>)</w:t>
            </w:r>
          </w:p>
        </w:tc>
        <w:tc>
          <w:tcPr>
            <w:tcW w:w="5783" w:type="dxa"/>
            <w:vAlign w:val="center"/>
          </w:tcPr>
          <w:p w14:paraId="0639E862" w14:textId="6C0070F3" w:rsidR="003958BB" w:rsidRPr="00C474F1" w:rsidRDefault="005F25C9" w:rsidP="003958B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Involved in preparation of procurement procedure</w:t>
            </w:r>
          </w:p>
        </w:tc>
      </w:tr>
      <w:tr w:rsidR="003958BB" w:rsidRPr="00C474F1" w14:paraId="75902F59" w14:textId="77777777" w:rsidTr="002D19C2">
        <w:tblPrEx>
          <w:shd w:val="clear" w:color="auto" w:fill="auto"/>
        </w:tblPrEx>
        <w:trPr>
          <w:trHeight w:val="283"/>
        </w:trPr>
        <w:tc>
          <w:tcPr>
            <w:tcW w:w="1708" w:type="dxa"/>
            <w:vAlign w:val="center"/>
          </w:tcPr>
          <w:p w14:paraId="41BE8111" w14:textId="77777777" w:rsidR="003958BB" w:rsidRPr="00C474F1" w:rsidRDefault="003958BB"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Pr>
                <w:rFonts w:ascii="Arial" w:hAnsi="Arial" w:cs="Arial"/>
              </w:rPr>
              <w:t>3</w:t>
            </w:r>
          </w:p>
        </w:tc>
        <w:tc>
          <w:tcPr>
            <w:tcW w:w="1831" w:type="dxa"/>
            <w:vAlign w:val="center"/>
          </w:tcPr>
          <w:p w14:paraId="446A3514" w14:textId="67F9F95C" w:rsidR="003958BB" w:rsidRPr="00C474F1" w:rsidRDefault="003958BB" w:rsidP="003958BB">
            <w:pPr>
              <w:spacing w:after="0" w:line="240" w:lineRule="auto"/>
              <w:rPr>
                <w:rFonts w:ascii="Arial" w:hAnsi="Arial" w:cs="Arial"/>
              </w:rPr>
            </w:pPr>
            <w:r>
              <w:rPr>
                <w:rFonts w:ascii="Arial" w:hAnsi="Arial" w:cs="Arial"/>
              </w:rPr>
              <w:t>3.1(</w:t>
            </w:r>
            <w:r w:rsidR="005F25C9">
              <w:rPr>
                <w:rFonts w:ascii="Arial" w:hAnsi="Arial" w:cs="Arial"/>
              </w:rPr>
              <w:t>j</w:t>
            </w:r>
            <w:r>
              <w:rPr>
                <w:rFonts w:ascii="Arial" w:hAnsi="Arial" w:cs="Arial"/>
              </w:rPr>
              <w:t>)</w:t>
            </w:r>
          </w:p>
        </w:tc>
        <w:tc>
          <w:tcPr>
            <w:tcW w:w="5783" w:type="dxa"/>
            <w:vAlign w:val="center"/>
          </w:tcPr>
          <w:p w14:paraId="39831A2E" w14:textId="7BE02B97" w:rsidR="003958BB" w:rsidRPr="00C474F1" w:rsidRDefault="003958BB" w:rsidP="003958B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Prior performance </w:t>
            </w:r>
            <w:r w:rsidR="005F25C9">
              <w:rPr>
                <w:rFonts w:ascii="Arial" w:eastAsia="Times New Roman" w:hAnsi="Arial" w:cs="Arial"/>
                <w:color w:val="000000"/>
                <w:lang w:eastAsia="en-GB"/>
              </w:rPr>
              <w:t>issues</w:t>
            </w:r>
          </w:p>
        </w:tc>
      </w:tr>
      <w:tr w:rsidR="003958BB" w:rsidRPr="00C474F1" w14:paraId="21340AB1" w14:textId="77777777" w:rsidTr="002D19C2">
        <w:tblPrEx>
          <w:shd w:val="clear" w:color="auto" w:fill="auto"/>
        </w:tblPrEx>
        <w:trPr>
          <w:trHeight w:val="283"/>
        </w:trPr>
        <w:tc>
          <w:tcPr>
            <w:tcW w:w="1708" w:type="dxa"/>
            <w:vAlign w:val="center"/>
          </w:tcPr>
          <w:p w14:paraId="377564F7" w14:textId="77777777" w:rsidR="003958BB" w:rsidRPr="00C474F1" w:rsidRDefault="003958BB"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Pr>
                <w:rFonts w:ascii="Arial" w:hAnsi="Arial" w:cs="Arial"/>
              </w:rPr>
              <w:t>3</w:t>
            </w:r>
          </w:p>
        </w:tc>
        <w:tc>
          <w:tcPr>
            <w:tcW w:w="1831" w:type="dxa"/>
            <w:vAlign w:val="center"/>
          </w:tcPr>
          <w:p w14:paraId="2DAF267B" w14:textId="0C041F9A" w:rsidR="003958BB" w:rsidRPr="00C474F1" w:rsidRDefault="003958BB" w:rsidP="003958BB">
            <w:pPr>
              <w:spacing w:after="0" w:line="240" w:lineRule="auto"/>
              <w:rPr>
                <w:rFonts w:ascii="Arial" w:hAnsi="Arial" w:cs="Arial"/>
              </w:rPr>
            </w:pPr>
            <w:r>
              <w:rPr>
                <w:rFonts w:ascii="Arial" w:hAnsi="Arial" w:cs="Arial"/>
              </w:rPr>
              <w:t>3.1(</w:t>
            </w:r>
            <w:r w:rsidR="005F25C9">
              <w:rPr>
                <w:rFonts w:ascii="Arial" w:hAnsi="Arial" w:cs="Arial"/>
              </w:rPr>
              <w:t>k</w:t>
            </w:r>
            <w:r>
              <w:rPr>
                <w:rFonts w:ascii="Arial" w:hAnsi="Arial" w:cs="Arial"/>
              </w:rPr>
              <w:t>)</w:t>
            </w:r>
          </w:p>
        </w:tc>
        <w:tc>
          <w:tcPr>
            <w:tcW w:w="5783" w:type="dxa"/>
            <w:vAlign w:val="center"/>
          </w:tcPr>
          <w:p w14:paraId="336412DA" w14:textId="77777777" w:rsidR="003958BB" w:rsidRPr="00C474F1" w:rsidRDefault="003958BB" w:rsidP="003958BB">
            <w:pPr>
              <w:spacing w:after="0" w:line="240" w:lineRule="auto"/>
              <w:rPr>
                <w:rFonts w:ascii="Arial" w:eastAsia="Times New Roman" w:hAnsi="Arial" w:cs="Arial"/>
                <w:color w:val="000000"/>
                <w:lang w:eastAsia="en-GB"/>
              </w:rPr>
            </w:pPr>
            <w:r>
              <w:rPr>
                <w:rFonts w:ascii="Arial" w:eastAsia="Arial" w:hAnsi="Arial" w:cs="Arial"/>
              </w:rPr>
              <w:t>Serious Misrepresentation</w:t>
            </w:r>
            <w:r w:rsidR="005F25C9">
              <w:rPr>
                <w:rFonts w:ascii="Arial" w:eastAsia="Arial" w:hAnsi="Arial" w:cs="Arial"/>
              </w:rPr>
              <w:t>, withholding information, undue influence and undue advantages.</w:t>
            </w:r>
          </w:p>
        </w:tc>
      </w:tr>
      <w:tr w:rsidR="003958BB" w:rsidRPr="00C474F1" w14:paraId="6B1068A4" w14:textId="77777777" w:rsidTr="002D19C2">
        <w:tblPrEx>
          <w:shd w:val="clear" w:color="auto" w:fill="auto"/>
        </w:tblPrEx>
        <w:trPr>
          <w:trHeight w:val="283"/>
        </w:trPr>
        <w:tc>
          <w:tcPr>
            <w:tcW w:w="1708" w:type="dxa"/>
            <w:vAlign w:val="center"/>
          </w:tcPr>
          <w:p w14:paraId="648AE571" w14:textId="77777777" w:rsidR="003958BB" w:rsidRPr="00C474F1" w:rsidRDefault="003958BB"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Pr>
                <w:rFonts w:ascii="Arial" w:hAnsi="Arial" w:cs="Arial"/>
              </w:rPr>
              <w:t>3</w:t>
            </w:r>
          </w:p>
        </w:tc>
        <w:tc>
          <w:tcPr>
            <w:tcW w:w="1831" w:type="dxa"/>
            <w:vAlign w:val="center"/>
          </w:tcPr>
          <w:p w14:paraId="3F910248" w14:textId="7DBA959D" w:rsidR="003958BB" w:rsidRPr="00C474F1" w:rsidRDefault="003958BB" w:rsidP="003958BB">
            <w:pPr>
              <w:spacing w:after="0" w:line="240" w:lineRule="auto"/>
              <w:rPr>
                <w:rFonts w:ascii="Arial" w:hAnsi="Arial" w:cs="Arial"/>
              </w:rPr>
            </w:pPr>
            <w:r>
              <w:rPr>
                <w:rFonts w:ascii="Arial" w:hAnsi="Arial" w:cs="Arial"/>
              </w:rPr>
              <w:t>3.1(</w:t>
            </w:r>
            <w:r w:rsidR="005F25C9">
              <w:rPr>
                <w:rFonts w:ascii="Arial" w:hAnsi="Arial" w:cs="Arial"/>
              </w:rPr>
              <w:t>l</w:t>
            </w:r>
            <w:r>
              <w:rPr>
                <w:rFonts w:ascii="Arial" w:hAnsi="Arial" w:cs="Arial"/>
              </w:rPr>
              <w:t>)</w:t>
            </w:r>
            <w:r w:rsidR="005F25C9">
              <w:rPr>
                <w:rFonts w:ascii="Arial" w:hAnsi="Arial" w:cs="Arial"/>
              </w:rPr>
              <w:t xml:space="preserve"> to 3.2</w:t>
            </w:r>
          </w:p>
        </w:tc>
        <w:tc>
          <w:tcPr>
            <w:tcW w:w="5783" w:type="dxa"/>
            <w:vAlign w:val="center"/>
          </w:tcPr>
          <w:p w14:paraId="39116304" w14:textId="2F0991E4" w:rsidR="003958BB" w:rsidRPr="00C474F1" w:rsidRDefault="005F25C9" w:rsidP="003958B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Modern Slavery </w:t>
            </w:r>
          </w:p>
        </w:tc>
      </w:tr>
      <w:tr w:rsidR="003958BB" w:rsidRPr="00C474F1" w14:paraId="0177DB22" w14:textId="77777777" w:rsidTr="00E136C2">
        <w:tblPrEx>
          <w:shd w:val="clear" w:color="auto" w:fill="auto"/>
        </w:tblPrEx>
        <w:trPr>
          <w:trHeight w:val="283"/>
        </w:trPr>
        <w:tc>
          <w:tcPr>
            <w:tcW w:w="9322" w:type="dxa"/>
            <w:gridSpan w:val="3"/>
            <w:vAlign w:val="center"/>
          </w:tcPr>
          <w:p w14:paraId="16E8F125" w14:textId="77777777" w:rsidR="003958BB" w:rsidRPr="00E136C2" w:rsidRDefault="003958BB" w:rsidP="003958BB">
            <w:pPr>
              <w:spacing w:after="0" w:line="240" w:lineRule="auto"/>
              <w:jc w:val="center"/>
              <w:rPr>
                <w:rFonts w:ascii="Arial" w:eastAsia="Arial" w:hAnsi="Arial" w:cs="Arial"/>
                <w:b/>
                <w:bCs/>
              </w:rPr>
            </w:pPr>
            <w:r>
              <w:rPr>
                <w:rFonts w:ascii="Arial" w:eastAsia="Arial" w:hAnsi="Arial" w:cs="Arial"/>
                <w:b/>
                <w:bCs/>
              </w:rPr>
              <w:t xml:space="preserve">Qualification </w:t>
            </w:r>
            <w:r w:rsidRPr="00E136C2">
              <w:rPr>
                <w:rFonts w:ascii="Arial" w:eastAsia="Arial" w:hAnsi="Arial" w:cs="Arial"/>
                <w:b/>
                <w:bCs/>
              </w:rPr>
              <w:t xml:space="preserve">Questionnaire </w:t>
            </w:r>
            <w:r>
              <w:rPr>
                <w:rFonts w:ascii="Arial" w:eastAsia="Arial" w:hAnsi="Arial" w:cs="Arial"/>
                <w:b/>
                <w:bCs/>
              </w:rPr>
              <w:t xml:space="preserve"> </w:t>
            </w:r>
            <w:r w:rsidRPr="00E136C2">
              <w:rPr>
                <w:rFonts w:ascii="Arial" w:eastAsia="Arial" w:hAnsi="Arial" w:cs="Arial"/>
                <w:b/>
                <w:bCs/>
              </w:rPr>
              <w:t>Part 3: Selection Questions</w:t>
            </w:r>
          </w:p>
        </w:tc>
      </w:tr>
      <w:tr w:rsidR="005F25C9" w:rsidRPr="00C474F1" w14:paraId="4452CA8B" w14:textId="77777777" w:rsidTr="002D19C2">
        <w:tblPrEx>
          <w:shd w:val="clear" w:color="auto" w:fill="auto"/>
        </w:tblPrEx>
        <w:trPr>
          <w:trHeight w:val="283"/>
        </w:trPr>
        <w:tc>
          <w:tcPr>
            <w:tcW w:w="1708" w:type="dxa"/>
            <w:vAlign w:val="center"/>
          </w:tcPr>
          <w:p w14:paraId="6E1E4DCA" w14:textId="77777777" w:rsidR="005F25C9" w:rsidRDefault="005F25C9" w:rsidP="003958BB">
            <w:pPr>
              <w:spacing w:after="0" w:line="240" w:lineRule="auto"/>
              <w:rPr>
                <w:rFonts w:ascii="Arial" w:hAnsi="Arial" w:cs="Arial"/>
              </w:rPr>
            </w:pPr>
            <w:r>
              <w:rPr>
                <w:rFonts w:ascii="Arial" w:hAnsi="Arial" w:cs="Arial"/>
              </w:rPr>
              <w:t>Section 4</w:t>
            </w:r>
          </w:p>
        </w:tc>
        <w:tc>
          <w:tcPr>
            <w:tcW w:w="1831" w:type="dxa"/>
            <w:vAlign w:val="center"/>
          </w:tcPr>
          <w:p w14:paraId="1B9B1F32" w14:textId="77777777" w:rsidR="005F25C9" w:rsidRPr="00C474F1" w:rsidRDefault="005F25C9" w:rsidP="003958BB">
            <w:pPr>
              <w:spacing w:after="0" w:line="240" w:lineRule="auto"/>
              <w:rPr>
                <w:rFonts w:ascii="Arial" w:hAnsi="Arial" w:cs="Arial"/>
              </w:rPr>
            </w:pPr>
            <w:r w:rsidRPr="00C474F1">
              <w:rPr>
                <w:rFonts w:ascii="Arial" w:hAnsi="Arial" w:cs="Arial"/>
              </w:rPr>
              <w:t>4.1</w:t>
            </w:r>
            <w:r>
              <w:rPr>
                <w:rFonts w:ascii="Arial" w:hAnsi="Arial" w:cs="Arial"/>
              </w:rPr>
              <w:t>(a)</w:t>
            </w:r>
          </w:p>
        </w:tc>
        <w:tc>
          <w:tcPr>
            <w:tcW w:w="5783" w:type="dxa"/>
            <w:vAlign w:val="center"/>
          </w:tcPr>
          <w:p w14:paraId="290873E4" w14:textId="77777777" w:rsidR="005F25C9" w:rsidRDefault="005F25C9" w:rsidP="003958BB">
            <w:pPr>
              <w:spacing w:after="0" w:line="240" w:lineRule="auto"/>
              <w:rPr>
                <w:rFonts w:ascii="Arial" w:eastAsia="Arial" w:hAnsi="Arial" w:cs="Arial"/>
              </w:rPr>
            </w:pPr>
            <w:r>
              <w:rPr>
                <w:rFonts w:ascii="Arial" w:eastAsia="Arial" w:hAnsi="Arial" w:cs="Arial"/>
              </w:rPr>
              <w:t xml:space="preserve">Financial statements filed with Companies House </w:t>
            </w:r>
          </w:p>
        </w:tc>
      </w:tr>
      <w:tr w:rsidR="003958BB" w:rsidRPr="00C474F1" w14:paraId="2751C3D8" w14:textId="77777777" w:rsidTr="002D19C2">
        <w:tblPrEx>
          <w:shd w:val="clear" w:color="auto" w:fill="auto"/>
        </w:tblPrEx>
        <w:trPr>
          <w:trHeight w:val="283"/>
        </w:trPr>
        <w:tc>
          <w:tcPr>
            <w:tcW w:w="1708" w:type="dxa"/>
            <w:vAlign w:val="center"/>
          </w:tcPr>
          <w:p w14:paraId="373112BC" w14:textId="77777777" w:rsidR="003958BB" w:rsidRPr="00C474F1" w:rsidRDefault="003958BB" w:rsidP="003958BB">
            <w:pPr>
              <w:spacing w:after="0" w:line="240" w:lineRule="auto"/>
              <w:rPr>
                <w:rFonts w:ascii="Arial" w:hAnsi="Arial" w:cs="Arial"/>
              </w:rPr>
            </w:pPr>
            <w:r>
              <w:rPr>
                <w:rFonts w:ascii="Arial" w:hAnsi="Arial" w:cs="Arial"/>
              </w:rPr>
              <w:t>Section 4</w:t>
            </w:r>
          </w:p>
        </w:tc>
        <w:tc>
          <w:tcPr>
            <w:tcW w:w="1831" w:type="dxa"/>
            <w:vAlign w:val="center"/>
          </w:tcPr>
          <w:p w14:paraId="70A880C6" w14:textId="77777777" w:rsidR="003958BB" w:rsidRPr="00C474F1" w:rsidRDefault="003958BB" w:rsidP="003958BB">
            <w:pPr>
              <w:spacing w:after="0" w:line="240" w:lineRule="auto"/>
              <w:rPr>
                <w:rFonts w:ascii="Arial" w:hAnsi="Arial" w:cs="Arial"/>
              </w:rPr>
            </w:pPr>
            <w:r w:rsidRPr="00C474F1">
              <w:rPr>
                <w:rFonts w:ascii="Arial" w:hAnsi="Arial" w:cs="Arial"/>
              </w:rPr>
              <w:t>4.1</w:t>
            </w:r>
            <w:r w:rsidR="005F25C9">
              <w:rPr>
                <w:rFonts w:ascii="Arial" w:hAnsi="Arial" w:cs="Arial"/>
              </w:rPr>
              <w:t>(b)</w:t>
            </w:r>
          </w:p>
        </w:tc>
        <w:tc>
          <w:tcPr>
            <w:tcW w:w="5783" w:type="dxa"/>
            <w:vAlign w:val="center"/>
          </w:tcPr>
          <w:p w14:paraId="0B611AE7" w14:textId="2AFD6508" w:rsidR="003958BB" w:rsidRPr="00C474F1" w:rsidRDefault="00CA5070" w:rsidP="003958BB">
            <w:pPr>
              <w:spacing w:after="0" w:line="240" w:lineRule="auto"/>
              <w:rPr>
                <w:rFonts w:ascii="Arial" w:eastAsia="Times New Roman" w:hAnsi="Arial" w:cs="Arial"/>
                <w:color w:val="000000"/>
                <w:lang w:eastAsia="en-GB"/>
              </w:rPr>
            </w:pPr>
            <w:r>
              <w:rPr>
                <w:rFonts w:ascii="Arial" w:eastAsia="Arial" w:hAnsi="Arial" w:cs="Arial"/>
              </w:rPr>
              <w:t>Detailed</w:t>
            </w:r>
            <w:r w:rsidR="00497EFA">
              <w:rPr>
                <w:rFonts w:ascii="Arial" w:eastAsia="Arial" w:hAnsi="Arial" w:cs="Arial"/>
              </w:rPr>
              <w:t xml:space="preserve"> </w:t>
            </w:r>
            <w:r w:rsidR="003958BB">
              <w:rPr>
                <w:rFonts w:ascii="Arial" w:eastAsia="Arial" w:hAnsi="Arial" w:cs="Arial"/>
              </w:rPr>
              <w:t>accounts</w:t>
            </w:r>
          </w:p>
        </w:tc>
      </w:tr>
      <w:tr w:rsidR="00497EFA" w:rsidRPr="00C474F1" w14:paraId="5E97835E" w14:textId="77777777" w:rsidTr="002D19C2">
        <w:tblPrEx>
          <w:shd w:val="clear" w:color="auto" w:fill="auto"/>
        </w:tblPrEx>
        <w:trPr>
          <w:trHeight w:val="283"/>
        </w:trPr>
        <w:tc>
          <w:tcPr>
            <w:tcW w:w="1708" w:type="dxa"/>
            <w:vAlign w:val="center"/>
          </w:tcPr>
          <w:p w14:paraId="06D30A97" w14:textId="77777777" w:rsidR="00497EFA" w:rsidRDefault="00497EFA" w:rsidP="003958BB">
            <w:pPr>
              <w:spacing w:after="0" w:line="240" w:lineRule="auto"/>
              <w:rPr>
                <w:rFonts w:ascii="Arial" w:hAnsi="Arial" w:cs="Arial"/>
              </w:rPr>
            </w:pPr>
            <w:r>
              <w:rPr>
                <w:rFonts w:ascii="Arial" w:hAnsi="Arial" w:cs="Arial"/>
              </w:rPr>
              <w:t>Section 4</w:t>
            </w:r>
          </w:p>
        </w:tc>
        <w:tc>
          <w:tcPr>
            <w:tcW w:w="1831" w:type="dxa"/>
            <w:vAlign w:val="center"/>
          </w:tcPr>
          <w:p w14:paraId="694A0384" w14:textId="77777777" w:rsidR="00497EFA" w:rsidRPr="00C474F1" w:rsidRDefault="00497EFA" w:rsidP="003958BB">
            <w:pPr>
              <w:spacing w:after="0" w:line="240" w:lineRule="auto"/>
              <w:rPr>
                <w:rFonts w:ascii="Arial" w:hAnsi="Arial" w:cs="Arial"/>
              </w:rPr>
            </w:pPr>
            <w:r>
              <w:rPr>
                <w:rFonts w:ascii="Arial" w:hAnsi="Arial" w:cs="Arial"/>
              </w:rPr>
              <w:t>4.1(c)</w:t>
            </w:r>
          </w:p>
        </w:tc>
        <w:tc>
          <w:tcPr>
            <w:tcW w:w="5783" w:type="dxa"/>
            <w:vAlign w:val="center"/>
          </w:tcPr>
          <w:p w14:paraId="5775D5CA" w14:textId="77777777" w:rsidR="00497EFA" w:rsidRDefault="00497EFA" w:rsidP="003958B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Annual Turnover profit and loss accounts etc..</w:t>
            </w:r>
          </w:p>
        </w:tc>
      </w:tr>
      <w:tr w:rsidR="003958BB" w:rsidRPr="00C474F1" w14:paraId="60A1219A" w14:textId="77777777" w:rsidTr="002D19C2">
        <w:tblPrEx>
          <w:shd w:val="clear" w:color="auto" w:fill="auto"/>
        </w:tblPrEx>
        <w:trPr>
          <w:trHeight w:val="283"/>
        </w:trPr>
        <w:tc>
          <w:tcPr>
            <w:tcW w:w="1708" w:type="dxa"/>
            <w:vAlign w:val="center"/>
          </w:tcPr>
          <w:p w14:paraId="759796F2" w14:textId="77777777" w:rsidR="003958BB" w:rsidRPr="00C474F1" w:rsidRDefault="003958BB" w:rsidP="003958BB">
            <w:pPr>
              <w:spacing w:after="0" w:line="240" w:lineRule="auto"/>
              <w:rPr>
                <w:rFonts w:ascii="Arial" w:hAnsi="Arial" w:cs="Arial"/>
              </w:rPr>
            </w:pPr>
            <w:r>
              <w:rPr>
                <w:rFonts w:ascii="Arial" w:hAnsi="Arial" w:cs="Arial"/>
              </w:rPr>
              <w:t>Section 4</w:t>
            </w:r>
          </w:p>
        </w:tc>
        <w:tc>
          <w:tcPr>
            <w:tcW w:w="1831" w:type="dxa"/>
            <w:vAlign w:val="center"/>
          </w:tcPr>
          <w:p w14:paraId="5386AE09" w14:textId="3A15E719" w:rsidR="003958BB" w:rsidRPr="00C474F1" w:rsidRDefault="003958BB" w:rsidP="003958BB">
            <w:pPr>
              <w:spacing w:after="0" w:line="240" w:lineRule="auto"/>
              <w:rPr>
                <w:rFonts w:ascii="Arial" w:hAnsi="Arial" w:cs="Arial"/>
              </w:rPr>
            </w:pPr>
            <w:r w:rsidRPr="00C474F1">
              <w:rPr>
                <w:rFonts w:ascii="Arial" w:hAnsi="Arial" w:cs="Arial"/>
              </w:rPr>
              <w:t>4.</w:t>
            </w:r>
            <w:r w:rsidR="00497EFA">
              <w:rPr>
                <w:rFonts w:ascii="Arial" w:hAnsi="Arial" w:cs="Arial"/>
              </w:rPr>
              <w:t>1(d)</w:t>
            </w:r>
          </w:p>
        </w:tc>
        <w:tc>
          <w:tcPr>
            <w:tcW w:w="5783" w:type="dxa"/>
            <w:vAlign w:val="center"/>
          </w:tcPr>
          <w:p w14:paraId="70CF6D4D" w14:textId="77777777" w:rsidR="003958BB" w:rsidRPr="00C474F1" w:rsidRDefault="003958BB" w:rsidP="003958B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Minimum financial threshold</w:t>
            </w:r>
          </w:p>
        </w:tc>
      </w:tr>
      <w:tr w:rsidR="003958BB" w:rsidRPr="00C474F1" w14:paraId="08901719" w14:textId="77777777" w:rsidTr="002D19C2">
        <w:tblPrEx>
          <w:shd w:val="clear" w:color="auto" w:fill="auto"/>
        </w:tblPrEx>
        <w:trPr>
          <w:trHeight w:val="283"/>
        </w:trPr>
        <w:tc>
          <w:tcPr>
            <w:tcW w:w="1708" w:type="dxa"/>
            <w:vAlign w:val="center"/>
          </w:tcPr>
          <w:p w14:paraId="2092E9E3" w14:textId="754F8E55" w:rsidR="003958BB" w:rsidRPr="00C474F1" w:rsidRDefault="003958BB" w:rsidP="003958BB">
            <w:pPr>
              <w:spacing w:after="0" w:line="240" w:lineRule="auto"/>
              <w:rPr>
                <w:rFonts w:ascii="Arial" w:hAnsi="Arial" w:cs="Arial"/>
              </w:rPr>
            </w:pPr>
            <w:r>
              <w:rPr>
                <w:rFonts w:ascii="Arial" w:hAnsi="Arial" w:cs="Arial"/>
              </w:rPr>
              <w:t xml:space="preserve">Section </w:t>
            </w:r>
            <w:r w:rsidR="00497EFA">
              <w:rPr>
                <w:rFonts w:ascii="Arial" w:hAnsi="Arial" w:cs="Arial"/>
              </w:rPr>
              <w:t>4</w:t>
            </w:r>
          </w:p>
        </w:tc>
        <w:tc>
          <w:tcPr>
            <w:tcW w:w="1831" w:type="dxa"/>
            <w:vAlign w:val="center"/>
          </w:tcPr>
          <w:p w14:paraId="3F23743E" w14:textId="0EF7DC0D" w:rsidR="003958BB" w:rsidRPr="00C474F1" w:rsidRDefault="00497EFA" w:rsidP="003958BB">
            <w:pPr>
              <w:spacing w:after="0" w:line="240" w:lineRule="auto"/>
              <w:rPr>
                <w:rFonts w:ascii="Arial" w:hAnsi="Arial" w:cs="Arial"/>
              </w:rPr>
            </w:pPr>
            <w:r>
              <w:rPr>
                <w:rFonts w:ascii="Arial" w:hAnsi="Arial" w:cs="Arial"/>
              </w:rPr>
              <w:t>4.2</w:t>
            </w:r>
          </w:p>
        </w:tc>
        <w:tc>
          <w:tcPr>
            <w:tcW w:w="5783" w:type="dxa"/>
            <w:vAlign w:val="center"/>
          </w:tcPr>
          <w:p w14:paraId="4E2F5300" w14:textId="6F11175F" w:rsidR="003958BB" w:rsidRPr="00C474F1" w:rsidRDefault="00497EFA" w:rsidP="003958B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Financial reliance upon others and </w:t>
            </w:r>
            <w:r w:rsidR="00CA5070">
              <w:rPr>
                <w:rFonts w:ascii="Arial" w:eastAsia="Times New Roman" w:hAnsi="Arial" w:cs="Arial"/>
                <w:color w:val="000000"/>
                <w:lang w:eastAsia="en-GB"/>
              </w:rPr>
              <w:t>guarantee</w:t>
            </w:r>
            <w:r>
              <w:rPr>
                <w:rFonts w:ascii="Arial" w:eastAsia="Times New Roman" w:hAnsi="Arial" w:cs="Arial"/>
                <w:color w:val="000000"/>
                <w:lang w:eastAsia="en-GB"/>
              </w:rPr>
              <w:t xml:space="preserve"> </w:t>
            </w:r>
            <w:r w:rsidR="003958BB">
              <w:rPr>
                <w:rFonts w:ascii="Arial" w:eastAsia="Times New Roman" w:hAnsi="Arial" w:cs="Arial"/>
                <w:color w:val="000000"/>
                <w:lang w:eastAsia="en-GB"/>
              </w:rPr>
              <w:t xml:space="preserve"> </w:t>
            </w:r>
          </w:p>
        </w:tc>
      </w:tr>
      <w:tr w:rsidR="003958BB" w:rsidRPr="00C474F1" w14:paraId="6875133A" w14:textId="77777777" w:rsidTr="002D19C2">
        <w:tblPrEx>
          <w:shd w:val="clear" w:color="auto" w:fill="auto"/>
        </w:tblPrEx>
        <w:trPr>
          <w:trHeight w:val="283"/>
        </w:trPr>
        <w:tc>
          <w:tcPr>
            <w:tcW w:w="1708" w:type="dxa"/>
            <w:vAlign w:val="center"/>
          </w:tcPr>
          <w:p w14:paraId="03B7EF23" w14:textId="77777777" w:rsidR="003958BB" w:rsidRPr="00F57E28" w:rsidRDefault="003958BB" w:rsidP="003958BB">
            <w:pPr>
              <w:spacing w:after="0" w:line="240" w:lineRule="auto"/>
              <w:rPr>
                <w:rFonts w:ascii="Arial" w:hAnsi="Arial" w:cs="Arial"/>
              </w:rPr>
            </w:pPr>
            <w:r w:rsidRPr="00F57E28">
              <w:rPr>
                <w:rFonts w:ascii="Arial" w:hAnsi="Arial" w:cs="Arial"/>
              </w:rPr>
              <w:t>Section 6</w:t>
            </w:r>
          </w:p>
        </w:tc>
        <w:tc>
          <w:tcPr>
            <w:tcW w:w="1831" w:type="dxa"/>
            <w:vAlign w:val="center"/>
          </w:tcPr>
          <w:p w14:paraId="425DB216" w14:textId="77777777" w:rsidR="003958BB" w:rsidRPr="00F57E28" w:rsidRDefault="003958BB" w:rsidP="003958BB">
            <w:pPr>
              <w:spacing w:after="0" w:line="240" w:lineRule="auto"/>
              <w:rPr>
                <w:rFonts w:ascii="Arial" w:hAnsi="Arial" w:cs="Arial"/>
              </w:rPr>
            </w:pPr>
            <w:r w:rsidRPr="00F57E28">
              <w:rPr>
                <w:rFonts w:ascii="Arial" w:hAnsi="Arial" w:cs="Arial"/>
              </w:rPr>
              <w:t xml:space="preserve">6.1 </w:t>
            </w:r>
          </w:p>
        </w:tc>
        <w:tc>
          <w:tcPr>
            <w:tcW w:w="5783" w:type="dxa"/>
            <w:vAlign w:val="center"/>
          </w:tcPr>
          <w:p w14:paraId="1F85BB74" w14:textId="77777777" w:rsidR="003958BB" w:rsidRPr="00F57E28" w:rsidRDefault="003958BB" w:rsidP="003958BB">
            <w:pPr>
              <w:spacing w:after="0" w:line="240" w:lineRule="auto"/>
              <w:rPr>
                <w:rFonts w:ascii="Arial" w:eastAsia="Times New Roman" w:hAnsi="Arial" w:cs="Arial"/>
                <w:color w:val="000000"/>
                <w:lang w:eastAsia="en-GB"/>
              </w:rPr>
            </w:pPr>
            <w:r w:rsidRPr="00F57E28">
              <w:rPr>
                <w:rFonts w:ascii="Arial" w:eastAsia="Times New Roman" w:hAnsi="Arial" w:cs="Arial"/>
                <w:color w:val="000000"/>
                <w:lang w:eastAsia="en-GB"/>
              </w:rPr>
              <w:t xml:space="preserve">Relevant experience and contract examples  </w:t>
            </w:r>
          </w:p>
        </w:tc>
      </w:tr>
      <w:tr w:rsidR="003958BB" w:rsidRPr="00C474F1" w14:paraId="3BFCB2A5" w14:textId="77777777" w:rsidTr="002D19C2">
        <w:tblPrEx>
          <w:shd w:val="clear" w:color="auto" w:fill="auto"/>
        </w:tblPrEx>
        <w:trPr>
          <w:trHeight w:val="283"/>
        </w:trPr>
        <w:tc>
          <w:tcPr>
            <w:tcW w:w="1708" w:type="dxa"/>
            <w:vAlign w:val="center"/>
          </w:tcPr>
          <w:p w14:paraId="6E6F79D9" w14:textId="5498EB4F" w:rsidR="003958BB" w:rsidRPr="00F57E28" w:rsidRDefault="003958BB" w:rsidP="003958BB">
            <w:pPr>
              <w:spacing w:after="0" w:line="240" w:lineRule="auto"/>
              <w:rPr>
                <w:rFonts w:ascii="Arial" w:hAnsi="Arial" w:cs="Arial"/>
              </w:rPr>
            </w:pPr>
            <w:r w:rsidRPr="00F57E28">
              <w:rPr>
                <w:rFonts w:ascii="Arial" w:hAnsi="Arial" w:cs="Arial"/>
              </w:rPr>
              <w:t xml:space="preserve">Section </w:t>
            </w:r>
            <w:r w:rsidR="00497EFA">
              <w:rPr>
                <w:rFonts w:ascii="Arial" w:hAnsi="Arial" w:cs="Arial"/>
              </w:rPr>
              <w:t>6</w:t>
            </w:r>
          </w:p>
        </w:tc>
        <w:tc>
          <w:tcPr>
            <w:tcW w:w="1831" w:type="dxa"/>
            <w:vAlign w:val="center"/>
          </w:tcPr>
          <w:p w14:paraId="45A27B9C" w14:textId="5CF48D01" w:rsidR="003958BB" w:rsidRPr="00F57E28" w:rsidRDefault="00497EFA" w:rsidP="003958BB">
            <w:pPr>
              <w:spacing w:after="0" w:line="240" w:lineRule="auto"/>
              <w:rPr>
                <w:rFonts w:ascii="Arial" w:hAnsi="Arial" w:cs="Arial"/>
                <w:color w:val="000000"/>
              </w:rPr>
            </w:pPr>
            <w:r>
              <w:rPr>
                <w:rFonts w:ascii="Arial" w:hAnsi="Arial" w:cs="Arial"/>
              </w:rPr>
              <w:t xml:space="preserve">6.2 </w:t>
            </w:r>
          </w:p>
        </w:tc>
        <w:tc>
          <w:tcPr>
            <w:tcW w:w="5783" w:type="dxa"/>
            <w:vAlign w:val="center"/>
          </w:tcPr>
          <w:p w14:paraId="056CDA3B" w14:textId="0448A48C" w:rsidR="003958BB" w:rsidRPr="00F57E28" w:rsidRDefault="00497EFA" w:rsidP="003958BB">
            <w:pPr>
              <w:spacing w:after="0" w:line="240" w:lineRule="auto"/>
              <w:rPr>
                <w:rFonts w:ascii="Arial" w:hAnsi="Arial" w:cs="Arial"/>
                <w:color w:val="000000"/>
              </w:rPr>
            </w:pPr>
            <w:r>
              <w:rPr>
                <w:rFonts w:ascii="Arial" w:eastAsia="Times New Roman" w:hAnsi="Arial" w:cs="Arial"/>
                <w:color w:val="000000"/>
                <w:lang w:eastAsia="en-GB"/>
              </w:rPr>
              <w:t xml:space="preserve">Subcontracting and healthy supply chains </w:t>
            </w:r>
          </w:p>
        </w:tc>
      </w:tr>
      <w:tr w:rsidR="00503C14" w:rsidRPr="00C474F1" w14:paraId="16813DA5" w14:textId="77777777" w:rsidTr="002D19C2">
        <w:tblPrEx>
          <w:shd w:val="clear" w:color="auto" w:fill="auto"/>
        </w:tblPrEx>
        <w:trPr>
          <w:trHeight w:val="283"/>
        </w:trPr>
        <w:tc>
          <w:tcPr>
            <w:tcW w:w="1708" w:type="dxa"/>
            <w:vAlign w:val="center"/>
          </w:tcPr>
          <w:p w14:paraId="3B3A97D5" w14:textId="1E4C623F" w:rsidR="00503C14" w:rsidRPr="00F57E28" w:rsidRDefault="00503C14" w:rsidP="003958BB">
            <w:pPr>
              <w:spacing w:after="0" w:line="240" w:lineRule="auto"/>
              <w:rPr>
                <w:rFonts w:ascii="Arial" w:hAnsi="Arial" w:cs="Arial"/>
              </w:rPr>
            </w:pPr>
            <w:r>
              <w:rPr>
                <w:rFonts w:ascii="Arial" w:hAnsi="Arial" w:cs="Arial"/>
              </w:rPr>
              <w:t>Section 6</w:t>
            </w:r>
          </w:p>
        </w:tc>
        <w:tc>
          <w:tcPr>
            <w:tcW w:w="1831" w:type="dxa"/>
            <w:vAlign w:val="center"/>
          </w:tcPr>
          <w:p w14:paraId="51DFA10B" w14:textId="6562A71D" w:rsidR="00503C14" w:rsidDel="00503C14" w:rsidRDefault="00503C14" w:rsidP="003958BB">
            <w:pPr>
              <w:spacing w:after="0" w:line="240" w:lineRule="auto"/>
              <w:rPr>
                <w:rFonts w:ascii="Arial" w:hAnsi="Arial" w:cs="Arial"/>
              </w:rPr>
            </w:pPr>
            <w:r>
              <w:rPr>
                <w:rFonts w:ascii="Arial" w:hAnsi="Arial" w:cs="Arial"/>
              </w:rPr>
              <w:t>6.3</w:t>
            </w:r>
          </w:p>
        </w:tc>
        <w:tc>
          <w:tcPr>
            <w:tcW w:w="5783" w:type="dxa"/>
            <w:vAlign w:val="center"/>
          </w:tcPr>
          <w:p w14:paraId="0B31F499" w14:textId="363AE66E" w:rsidR="00503C14" w:rsidRDefault="00703848" w:rsidP="003958B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Technical and </w:t>
            </w:r>
            <w:r w:rsidR="00A91CBB">
              <w:rPr>
                <w:rFonts w:ascii="Arial" w:eastAsia="Times New Roman" w:hAnsi="Arial" w:cs="Arial"/>
                <w:color w:val="000000"/>
                <w:lang w:eastAsia="en-GB"/>
              </w:rPr>
              <w:t xml:space="preserve">Professional Ability </w:t>
            </w:r>
          </w:p>
        </w:tc>
      </w:tr>
      <w:tr w:rsidR="003958BB" w:rsidRPr="00C474F1" w14:paraId="2739065F" w14:textId="77777777" w:rsidTr="002D19C2">
        <w:tblPrEx>
          <w:shd w:val="clear" w:color="auto" w:fill="auto"/>
        </w:tblPrEx>
        <w:trPr>
          <w:trHeight w:val="283"/>
        </w:trPr>
        <w:tc>
          <w:tcPr>
            <w:tcW w:w="1708" w:type="dxa"/>
            <w:vAlign w:val="center"/>
          </w:tcPr>
          <w:p w14:paraId="685E3A08" w14:textId="71DD38BE" w:rsidR="003958BB" w:rsidRPr="00F57E28" w:rsidRDefault="003958BB" w:rsidP="003958BB">
            <w:pPr>
              <w:spacing w:after="0" w:line="240" w:lineRule="auto"/>
              <w:rPr>
                <w:rFonts w:ascii="Arial" w:hAnsi="Arial" w:cs="Arial"/>
              </w:rPr>
            </w:pPr>
            <w:r w:rsidRPr="00F57E28">
              <w:rPr>
                <w:rFonts w:ascii="Arial" w:hAnsi="Arial" w:cs="Arial"/>
              </w:rPr>
              <w:t xml:space="preserve">Section </w:t>
            </w:r>
            <w:r w:rsidR="00497EFA">
              <w:rPr>
                <w:rFonts w:ascii="Arial" w:hAnsi="Arial" w:cs="Arial"/>
              </w:rPr>
              <w:t>7</w:t>
            </w:r>
          </w:p>
        </w:tc>
        <w:tc>
          <w:tcPr>
            <w:tcW w:w="1831" w:type="dxa"/>
            <w:vAlign w:val="center"/>
          </w:tcPr>
          <w:p w14:paraId="01E539CC" w14:textId="2D893576" w:rsidR="003958BB" w:rsidRPr="00F57E28" w:rsidRDefault="00497EFA" w:rsidP="003958BB">
            <w:pPr>
              <w:spacing w:after="0" w:line="240" w:lineRule="auto"/>
              <w:rPr>
                <w:rFonts w:ascii="Arial" w:hAnsi="Arial" w:cs="Arial"/>
              </w:rPr>
            </w:pPr>
            <w:r>
              <w:rPr>
                <w:rFonts w:ascii="Arial" w:hAnsi="Arial" w:cs="Arial"/>
              </w:rPr>
              <w:t>7</w:t>
            </w:r>
            <w:r w:rsidR="003958BB" w:rsidRPr="00F57E28">
              <w:rPr>
                <w:rFonts w:ascii="Arial" w:hAnsi="Arial" w:cs="Arial"/>
              </w:rPr>
              <w:t>.1</w:t>
            </w:r>
          </w:p>
        </w:tc>
        <w:tc>
          <w:tcPr>
            <w:tcW w:w="5783" w:type="dxa"/>
            <w:vAlign w:val="center"/>
          </w:tcPr>
          <w:p w14:paraId="51E7085F" w14:textId="77777777" w:rsidR="003958BB" w:rsidRPr="00F57E28" w:rsidRDefault="003958BB" w:rsidP="003958BB">
            <w:pPr>
              <w:spacing w:after="0" w:line="240" w:lineRule="auto"/>
              <w:rPr>
                <w:rFonts w:ascii="Arial" w:eastAsia="Times New Roman" w:hAnsi="Arial" w:cs="Arial"/>
                <w:color w:val="000000"/>
                <w:lang w:eastAsia="en-GB"/>
              </w:rPr>
            </w:pPr>
            <w:r w:rsidRPr="00F57E28">
              <w:rPr>
                <w:rFonts w:ascii="Arial" w:eastAsia="Times New Roman" w:hAnsi="Arial" w:cs="Arial"/>
                <w:color w:val="000000"/>
                <w:lang w:eastAsia="en-GB"/>
              </w:rPr>
              <w:t>Insurance</w:t>
            </w:r>
          </w:p>
        </w:tc>
      </w:tr>
      <w:tr w:rsidR="003958BB" w:rsidRPr="00C474F1" w14:paraId="36305EE8" w14:textId="77777777" w:rsidTr="002D19C2">
        <w:tblPrEx>
          <w:shd w:val="clear" w:color="auto" w:fill="auto"/>
        </w:tblPrEx>
        <w:trPr>
          <w:trHeight w:val="283"/>
        </w:trPr>
        <w:tc>
          <w:tcPr>
            <w:tcW w:w="1708" w:type="dxa"/>
            <w:vAlign w:val="center"/>
          </w:tcPr>
          <w:p w14:paraId="51B63D88" w14:textId="03D4B315" w:rsidR="003958BB" w:rsidRPr="00F57E28" w:rsidRDefault="003958BB" w:rsidP="003958BB">
            <w:pPr>
              <w:spacing w:after="0" w:line="240" w:lineRule="auto"/>
              <w:rPr>
                <w:rFonts w:ascii="Arial" w:hAnsi="Arial" w:cs="Arial"/>
              </w:rPr>
            </w:pPr>
            <w:r w:rsidRPr="00F57E28">
              <w:rPr>
                <w:rFonts w:ascii="Arial" w:hAnsi="Arial" w:cs="Arial"/>
              </w:rPr>
              <w:t xml:space="preserve">Section </w:t>
            </w:r>
            <w:r w:rsidR="00497EFA">
              <w:rPr>
                <w:rFonts w:ascii="Arial" w:hAnsi="Arial" w:cs="Arial"/>
              </w:rPr>
              <w:t>8</w:t>
            </w:r>
          </w:p>
        </w:tc>
        <w:tc>
          <w:tcPr>
            <w:tcW w:w="1831" w:type="dxa"/>
            <w:vAlign w:val="center"/>
          </w:tcPr>
          <w:p w14:paraId="57636E22" w14:textId="2CD24E69" w:rsidR="003958BB" w:rsidRPr="00F57E28" w:rsidRDefault="00497EFA" w:rsidP="003958BB">
            <w:pPr>
              <w:spacing w:after="0" w:line="240" w:lineRule="auto"/>
              <w:rPr>
                <w:rFonts w:ascii="Arial" w:hAnsi="Arial" w:cs="Arial"/>
              </w:rPr>
            </w:pPr>
            <w:r>
              <w:rPr>
                <w:rFonts w:ascii="Arial" w:hAnsi="Arial" w:cs="Arial"/>
              </w:rPr>
              <w:t>8.1(a)</w:t>
            </w:r>
          </w:p>
        </w:tc>
        <w:tc>
          <w:tcPr>
            <w:tcW w:w="5783" w:type="dxa"/>
            <w:vAlign w:val="center"/>
          </w:tcPr>
          <w:p w14:paraId="1C85057D" w14:textId="0DEBFF5F" w:rsidR="003958BB" w:rsidRPr="00F57E28" w:rsidRDefault="00497EFA" w:rsidP="003958BB">
            <w:pPr>
              <w:spacing w:after="0" w:line="240" w:lineRule="auto"/>
              <w:rPr>
                <w:rFonts w:ascii="Arial" w:eastAsia="Arial" w:hAnsi="Arial" w:cs="Arial"/>
              </w:rPr>
            </w:pPr>
            <w:r>
              <w:rPr>
                <w:rFonts w:ascii="Arial" w:eastAsia="Arial" w:hAnsi="Arial" w:cs="Arial"/>
              </w:rPr>
              <w:t>General Data Protection Regulations</w:t>
            </w:r>
          </w:p>
        </w:tc>
      </w:tr>
      <w:tr w:rsidR="00165B59" w:rsidRPr="00C474F1" w14:paraId="1BC5CE16" w14:textId="77777777" w:rsidTr="002D19C2">
        <w:tblPrEx>
          <w:shd w:val="clear" w:color="auto" w:fill="auto"/>
        </w:tblPrEx>
        <w:trPr>
          <w:trHeight w:val="283"/>
        </w:trPr>
        <w:tc>
          <w:tcPr>
            <w:tcW w:w="1708" w:type="dxa"/>
            <w:vAlign w:val="center"/>
          </w:tcPr>
          <w:p w14:paraId="302A12D9" w14:textId="1CB16237" w:rsidR="00165B59" w:rsidRPr="00F57E28" w:rsidRDefault="00165B59" w:rsidP="003958BB">
            <w:pPr>
              <w:spacing w:after="0" w:line="240" w:lineRule="auto"/>
              <w:rPr>
                <w:rFonts w:ascii="Arial" w:hAnsi="Arial" w:cs="Arial"/>
              </w:rPr>
            </w:pPr>
            <w:r w:rsidRPr="00F57E28">
              <w:rPr>
                <w:rFonts w:ascii="Arial" w:hAnsi="Arial" w:cs="Arial"/>
              </w:rPr>
              <w:t xml:space="preserve">Section </w:t>
            </w:r>
            <w:r>
              <w:rPr>
                <w:rFonts w:ascii="Arial" w:hAnsi="Arial" w:cs="Arial"/>
              </w:rPr>
              <w:t>8</w:t>
            </w:r>
          </w:p>
        </w:tc>
        <w:tc>
          <w:tcPr>
            <w:tcW w:w="1831" w:type="dxa"/>
            <w:vAlign w:val="center"/>
          </w:tcPr>
          <w:p w14:paraId="5921D81C" w14:textId="6F39647C" w:rsidR="00165B59" w:rsidDel="00A91CBB" w:rsidRDefault="00165B59" w:rsidP="003958BB">
            <w:pPr>
              <w:spacing w:after="0" w:line="240" w:lineRule="auto"/>
              <w:rPr>
                <w:rFonts w:ascii="Arial" w:hAnsi="Arial" w:cs="Arial"/>
              </w:rPr>
            </w:pPr>
            <w:r>
              <w:rPr>
                <w:rFonts w:ascii="Arial" w:hAnsi="Arial" w:cs="Arial"/>
              </w:rPr>
              <w:t>8.1(b)</w:t>
            </w:r>
          </w:p>
        </w:tc>
        <w:tc>
          <w:tcPr>
            <w:tcW w:w="5783" w:type="dxa"/>
            <w:vAlign w:val="center"/>
          </w:tcPr>
          <w:p w14:paraId="026C9CBE" w14:textId="13839961" w:rsidR="00165B59" w:rsidRDefault="00165B59" w:rsidP="003958BB">
            <w:pPr>
              <w:spacing w:after="0" w:line="240" w:lineRule="auto"/>
              <w:rPr>
                <w:rFonts w:ascii="Arial" w:eastAsia="Arial" w:hAnsi="Arial" w:cs="Arial"/>
              </w:rPr>
            </w:pPr>
            <w:r>
              <w:rPr>
                <w:rFonts w:ascii="Arial" w:eastAsia="Arial" w:hAnsi="Arial" w:cs="Arial"/>
              </w:rPr>
              <w:t>General Data Protection Regulations – Technical Facilities and Measures</w:t>
            </w:r>
          </w:p>
        </w:tc>
      </w:tr>
      <w:tr w:rsidR="003958BB" w:rsidRPr="00C474F1" w14:paraId="356BF6BC" w14:textId="77777777" w:rsidTr="002D19C2">
        <w:tblPrEx>
          <w:shd w:val="clear" w:color="auto" w:fill="auto"/>
        </w:tblPrEx>
        <w:trPr>
          <w:trHeight w:val="283"/>
        </w:trPr>
        <w:tc>
          <w:tcPr>
            <w:tcW w:w="1708" w:type="dxa"/>
            <w:vAlign w:val="center"/>
          </w:tcPr>
          <w:p w14:paraId="78B5C398" w14:textId="31B09084" w:rsidR="003958BB" w:rsidRPr="00F57E28" w:rsidRDefault="003958BB" w:rsidP="003958BB">
            <w:pPr>
              <w:spacing w:after="0" w:line="240" w:lineRule="auto"/>
              <w:rPr>
                <w:rFonts w:ascii="Arial" w:hAnsi="Arial" w:cs="Arial"/>
              </w:rPr>
            </w:pPr>
            <w:r w:rsidRPr="00F57E28">
              <w:rPr>
                <w:rFonts w:ascii="Arial" w:hAnsi="Arial" w:cs="Arial"/>
              </w:rPr>
              <w:t xml:space="preserve">Section </w:t>
            </w:r>
            <w:r w:rsidR="00497EFA">
              <w:rPr>
                <w:rFonts w:ascii="Arial" w:hAnsi="Arial" w:cs="Arial"/>
              </w:rPr>
              <w:t>8</w:t>
            </w:r>
          </w:p>
        </w:tc>
        <w:tc>
          <w:tcPr>
            <w:tcW w:w="1831" w:type="dxa"/>
            <w:vAlign w:val="center"/>
          </w:tcPr>
          <w:p w14:paraId="701D8BD6" w14:textId="5DA4E9D9" w:rsidR="003958BB" w:rsidRPr="00F57E28" w:rsidRDefault="00497EFA" w:rsidP="003958BB">
            <w:pPr>
              <w:spacing w:after="0" w:line="240" w:lineRule="auto"/>
              <w:rPr>
                <w:rFonts w:ascii="Arial" w:hAnsi="Arial" w:cs="Arial"/>
              </w:rPr>
            </w:pPr>
            <w:r>
              <w:rPr>
                <w:rFonts w:ascii="Arial" w:hAnsi="Arial" w:cs="Arial"/>
              </w:rPr>
              <w:t xml:space="preserve">8.2(a) </w:t>
            </w:r>
          </w:p>
        </w:tc>
        <w:tc>
          <w:tcPr>
            <w:tcW w:w="5783" w:type="dxa"/>
            <w:vAlign w:val="center"/>
          </w:tcPr>
          <w:p w14:paraId="388A870E" w14:textId="19432DEF" w:rsidR="003958BB" w:rsidRPr="00F57E28" w:rsidRDefault="00497EFA" w:rsidP="003958BB">
            <w:pPr>
              <w:spacing w:after="0" w:line="240" w:lineRule="auto"/>
              <w:rPr>
                <w:rFonts w:ascii="Arial" w:eastAsia="Arial" w:hAnsi="Arial" w:cs="Arial"/>
              </w:rPr>
            </w:pPr>
            <w:r w:rsidRPr="00F57E28">
              <w:rPr>
                <w:rFonts w:ascii="Arial" w:eastAsia="Arial" w:hAnsi="Arial" w:cs="Arial"/>
              </w:rPr>
              <w:t xml:space="preserve">Health and Safety </w:t>
            </w:r>
            <w:r w:rsidR="003958BB" w:rsidRPr="00F57E28">
              <w:rPr>
                <w:rFonts w:ascii="Arial" w:eastAsia="Arial" w:hAnsi="Arial" w:cs="Arial"/>
              </w:rPr>
              <w:t xml:space="preserve"> </w:t>
            </w:r>
          </w:p>
        </w:tc>
      </w:tr>
      <w:tr w:rsidR="003C25EB" w:rsidRPr="00C474F1" w14:paraId="11E7D88C" w14:textId="77777777" w:rsidTr="002D19C2">
        <w:tblPrEx>
          <w:shd w:val="clear" w:color="auto" w:fill="auto"/>
        </w:tblPrEx>
        <w:trPr>
          <w:trHeight w:val="283"/>
        </w:trPr>
        <w:tc>
          <w:tcPr>
            <w:tcW w:w="1708" w:type="dxa"/>
            <w:vAlign w:val="center"/>
          </w:tcPr>
          <w:p w14:paraId="189225BA" w14:textId="41445CB4" w:rsidR="003C25EB" w:rsidRPr="00F57E28" w:rsidRDefault="00151953" w:rsidP="003C25EB">
            <w:pPr>
              <w:spacing w:after="0" w:line="240" w:lineRule="auto"/>
              <w:rPr>
                <w:rFonts w:ascii="Arial" w:hAnsi="Arial" w:cs="Arial"/>
              </w:rPr>
            </w:pPr>
            <w:r>
              <w:rPr>
                <w:rFonts w:ascii="Arial" w:hAnsi="Arial" w:cs="Arial"/>
              </w:rPr>
              <w:t xml:space="preserve">Part 3 </w:t>
            </w:r>
          </w:p>
        </w:tc>
        <w:tc>
          <w:tcPr>
            <w:tcW w:w="1831" w:type="dxa"/>
            <w:vAlign w:val="center"/>
          </w:tcPr>
          <w:p w14:paraId="39BE1C8C" w14:textId="3E071A21" w:rsidR="003C25EB" w:rsidRPr="00F57E28" w:rsidRDefault="00151953" w:rsidP="003C25EB">
            <w:pPr>
              <w:spacing w:after="0" w:line="240" w:lineRule="auto"/>
              <w:rPr>
                <w:rFonts w:ascii="Arial" w:hAnsi="Arial" w:cs="Arial"/>
              </w:rPr>
            </w:pPr>
            <w:r w:rsidRPr="00F57E28">
              <w:rPr>
                <w:rFonts w:ascii="Arial" w:hAnsi="Arial" w:cs="Arial"/>
              </w:rPr>
              <w:t>SEL1.10</w:t>
            </w:r>
            <w:r>
              <w:rPr>
                <w:rFonts w:ascii="Arial" w:hAnsi="Arial" w:cs="Arial"/>
              </w:rPr>
              <w:t xml:space="preserve"> – 1.13 </w:t>
            </w:r>
          </w:p>
        </w:tc>
        <w:tc>
          <w:tcPr>
            <w:tcW w:w="5783" w:type="dxa"/>
            <w:vAlign w:val="center"/>
          </w:tcPr>
          <w:p w14:paraId="4D5A07BE" w14:textId="0E29050D" w:rsidR="003C25EB" w:rsidRPr="00F57E28" w:rsidRDefault="00151953" w:rsidP="003C25EB">
            <w:pPr>
              <w:spacing w:after="0" w:line="240" w:lineRule="auto"/>
              <w:rPr>
                <w:rFonts w:ascii="Arial" w:eastAsia="Times New Roman" w:hAnsi="Arial" w:cs="Arial"/>
                <w:color w:val="000000"/>
                <w:lang w:eastAsia="en-GB"/>
              </w:rPr>
            </w:pPr>
            <w:r w:rsidRPr="00F57E28">
              <w:rPr>
                <w:rFonts w:ascii="Arial" w:eastAsia="Arial" w:hAnsi="Arial" w:cs="Arial"/>
              </w:rPr>
              <w:t xml:space="preserve">Information </w:t>
            </w:r>
            <w:r>
              <w:rPr>
                <w:rFonts w:ascii="Arial" w:eastAsia="Arial" w:hAnsi="Arial" w:cs="Arial"/>
              </w:rPr>
              <w:t>S</w:t>
            </w:r>
            <w:r w:rsidRPr="00F57E28">
              <w:rPr>
                <w:rFonts w:ascii="Arial" w:eastAsia="Arial" w:hAnsi="Arial" w:cs="Arial"/>
              </w:rPr>
              <w:t xml:space="preserve">ecurity </w:t>
            </w:r>
          </w:p>
        </w:tc>
      </w:tr>
      <w:tr w:rsidR="003C25EB" w:rsidRPr="00C474F1" w14:paraId="14689FEE" w14:textId="77777777" w:rsidTr="002D19C2">
        <w:tblPrEx>
          <w:shd w:val="clear" w:color="auto" w:fill="auto"/>
        </w:tblPrEx>
        <w:trPr>
          <w:trHeight w:val="283"/>
        </w:trPr>
        <w:tc>
          <w:tcPr>
            <w:tcW w:w="1708" w:type="dxa"/>
            <w:vAlign w:val="center"/>
          </w:tcPr>
          <w:p w14:paraId="066B2225" w14:textId="3DE531B8" w:rsidR="003C25EB" w:rsidRPr="00F57E28" w:rsidRDefault="00151953" w:rsidP="003C25EB">
            <w:pPr>
              <w:spacing w:after="0" w:line="240" w:lineRule="auto"/>
              <w:rPr>
                <w:rFonts w:ascii="Arial" w:hAnsi="Arial" w:cs="Arial"/>
              </w:rPr>
            </w:pPr>
            <w:r>
              <w:rPr>
                <w:rFonts w:ascii="Arial" w:hAnsi="Arial" w:cs="Arial"/>
              </w:rPr>
              <w:t xml:space="preserve">Part 3 </w:t>
            </w:r>
          </w:p>
        </w:tc>
        <w:tc>
          <w:tcPr>
            <w:tcW w:w="1831" w:type="dxa"/>
            <w:vAlign w:val="center"/>
          </w:tcPr>
          <w:p w14:paraId="57098A28" w14:textId="195F1B9C" w:rsidR="003C25EB" w:rsidRPr="00F57E28" w:rsidRDefault="003C25EB" w:rsidP="003C25EB">
            <w:pPr>
              <w:spacing w:after="0" w:line="240" w:lineRule="auto"/>
              <w:rPr>
                <w:rFonts w:ascii="Arial" w:hAnsi="Arial" w:cs="Arial"/>
              </w:rPr>
            </w:pPr>
            <w:r w:rsidRPr="00F57E28">
              <w:rPr>
                <w:rFonts w:ascii="Arial" w:hAnsi="Arial" w:cs="Arial"/>
              </w:rPr>
              <w:t>SEL</w:t>
            </w:r>
            <w:r w:rsidR="00151953">
              <w:rPr>
                <w:rFonts w:ascii="Arial" w:hAnsi="Arial" w:cs="Arial"/>
              </w:rPr>
              <w:t xml:space="preserve">2.12  </w:t>
            </w:r>
          </w:p>
        </w:tc>
        <w:tc>
          <w:tcPr>
            <w:tcW w:w="5783" w:type="dxa"/>
            <w:vAlign w:val="center"/>
          </w:tcPr>
          <w:p w14:paraId="2405FA86" w14:textId="102196E2" w:rsidR="003C25EB" w:rsidRPr="00F57E28" w:rsidRDefault="00151953" w:rsidP="003C25EB">
            <w:pPr>
              <w:spacing w:after="0" w:line="240" w:lineRule="auto"/>
              <w:rPr>
                <w:rFonts w:ascii="Arial" w:eastAsia="Times New Roman" w:hAnsi="Arial" w:cs="Arial"/>
                <w:color w:val="000000"/>
                <w:lang w:eastAsia="en-GB"/>
              </w:rPr>
            </w:pPr>
            <w:r>
              <w:rPr>
                <w:rFonts w:ascii="Arial" w:eastAsia="Arial" w:hAnsi="Arial" w:cs="Arial"/>
              </w:rPr>
              <w:t>General Data Protection Regulations and Data Protection Act 2018</w:t>
            </w:r>
          </w:p>
        </w:tc>
      </w:tr>
      <w:tr w:rsidR="00E751D4" w:rsidRPr="00C474F1" w14:paraId="5633832B" w14:textId="77777777" w:rsidTr="002D19C2">
        <w:tblPrEx>
          <w:shd w:val="clear" w:color="auto" w:fill="auto"/>
        </w:tblPrEx>
        <w:trPr>
          <w:trHeight w:val="283"/>
        </w:trPr>
        <w:tc>
          <w:tcPr>
            <w:tcW w:w="1708" w:type="dxa"/>
            <w:vAlign w:val="center"/>
          </w:tcPr>
          <w:p w14:paraId="3E2B11BE" w14:textId="1B7CBA97" w:rsidR="00E751D4" w:rsidRDefault="00E751D4" w:rsidP="003C25EB">
            <w:pPr>
              <w:spacing w:after="0" w:line="240" w:lineRule="auto"/>
              <w:rPr>
                <w:rFonts w:ascii="Arial" w:hAnsi="Arial" w:cs="Arial"/>
              </w:rPr>
            </w:pPr>
            <w:r>
              <w:rPr>
                <w:rFonts w:ascii="Arial" w:hAnsi="Arial" w:cs="Arial"/>
              </w:rPr>
              <w:t>Part 3</w:t>
            </w:r>
          </w:p>
        </w:tc>
        <w:tc>
          <w:tcPr>
            <w:tcW w:w="1831" w:type="dxa"/>
            <w:vAlign w:val="center"/>
          </w:tcPr>
          <w:p w14:paraId="155471A1" w14:textId="267BB1BF" w:rsidR="00E751D4" w:rsidRPr="00F57E28" w:rsidRDefault="00E751D4" w:rsidP="003C25EB">
            <w:pPr>
              <w:spacing w:after="0" w:line="240" w:lineRule="auto"/>
              <w:rPr>
                <w:rFonts w:ascii="Arial" w:hAnsi="Arial" w:cs="Arial"/>
              </w:rPr>
            </w:pPr>
            <w:r>
              <w:rPr>
                <w:rFonts w:ascii="Arial" w:hAnsi="Arial" w:cs="Arial"/>
              </w:rPr>
              <w:t>SEL2.19</w:t>
            </w:r>
          </w:p>
        </w:tc>
        <w:tc>
          <w:tcPr>
            <w:tcW w:w="5783" w:type="dxa"/>
            <w:vAlign w:val="center"/>
          </w:tcPr>
          <w:p w14:paraId="6397EB87" w14:textId="582E0CAA" w:rsidR="00E751D4" w:rsidRDefault="00E751D4" w:rsidP="003C25EB">
            <w:pPr>
              <w:spacing w:after="0" w:line="240" w:lineRule="auto"/>
              <w:rPr>
                <w:rFonts w:ascii="Arial" w:eastAsia="Times New Roman" w:hAnsi="Arial" w:cs="Arial"/>
                <w:color w:val="000000"/>
                <w:lang w:eastAsia="en-GB"/>
              </w:rPr>
            </w:pPr>
            <w:r w:rsidRPr="00943EA3">
              <w:rPr>
                <w:rFonts w:ascii="Arial" w:hAnsi="Arial" w:cs="Arial"/>
                <w:color w:val="000000"/>
              </w:rPr>
              <w:t>PPN 01/22 - Contracts with suppliers from Russia or Belarus</w:t>
            </w:r>
          </w:p>
        </w:tc>
      </w:tr>
      <w:tr w:rsidR="003C25EB" w:rsidRPr="00C474F1" w14:paraId="3804FFE8" w14:textId="77777777" w:rsidTr="002D19C2">
        <w:tblPrEx>
          <w:shd w:val="clear" w:color="auto" w:fill="auto"/>
        </w:tblPrEx>
        <w:trPr>
          <w:trHeight w:val="283"/>
        </w:trPr>
        <w:tc>
          <w:tcPr>
            <w:tcW w:w="1708" w:type="dxa"/>
            <w:vAlign w:val="center"/>
          </w:tcPr>
          <w:p w14:paraId="495A2BD5" w14:textId="4C16DF18" w:rsidR="003C25EB" w:rsidRPr="00F57E28" w:rsidRDefault="00151953" w:rsidP="003C25EB">
            <w:pPr>
              <w:spacing w:after="0" w:line="240" w:lineRule="auto"/>
              <w:rPr>
                <w:rFonts w:ascii="Arial" w:hAnsi="Arial" w:cs="Arial"/>
              </w:rPr>
            </w:pPr>
            <w:r>
              <w:rPr>
                <w:rFonts w:ascii="Arial" w:hAnsi="Arial" w:cs="Arial"/>
              </w:rPr>
              <w:t xml:space="preserve">Part 3 </w:t>
            </w:r>
          </w:p>
        </w:tc>
        <w:tc>
          <w:tcPr>
            <w:tcW w:w="1831" w:type="dxa"/>
            <w:vAlign w:val="center"/>
          </w:tcPr>
          <w:p w14:paraId="2350621F" w14:textId="63FE7C4E" w:rsidR="003C25EB" w:rsidRPr="00F57E28" w:rsidRDefault="00151953" w:rsidP="003C25EB">
            <w:pPr>
              <w:spacing w:after="0" w:line="240" w:lineRule="auto"/>
              <w:rPr>
                <w:rFonts w:ascii="Arial" w:hAnsi="Arial" w:cs="Arial"/>
              </w:rPr>
            </w:pPr>
            <w:r w:rsidRPr="00F57E28">
              <w:rPr>
                <w:rFonts w:ascii="Arial" w:hAnsi="Arial" w:cs="Arial"/>
              </w:rPr>
              <w:t>FOI1.1</w:t>
            </w:r>
            <w:r>
              <w:rPr>
                <w:rFonts w:ascii="Arial" w:hAnsi="Arial" w:cs="Arial"/>
              </w:rPr>
              <w:t xml:space="preserve"> – 1.2 </w:t>
            </w:r>
          </w:p>
        </w:tc>
        <w:tc>
          <w:tcPr>
            <w:tcW w:w="5783" w:type="dxa"/>
            <w:vAlign w:val="center"/>
          </w:tcPr>
          <w:p w14:paraId="5DD10DA3" w14:textId="2E9C9B0C" w:rsidR="003C25EB" w:rsidRPr="00F57E28" w:rsidRDefault="00151953" w:rsidP="003C25EB">
            <w:pPr>
              <w:spacing w:after="0" w:line="240" w:lineRule="auto"/>
              <w:rPr>
                <w:rFonts w:ascii="Arial" w:eastAsia="Times New Roman" w:hAnsi="Arial" w:cs="Arial"/>
                <w:color w:val="000000"/>
                <w:lang w:eastAsia="en-GB"/>
              </w:rPr>
            </w:pPr>
            <w:r w:rsidRPr="00F57E28">
              <w:rPr>
                <w:rFonts w:ascii="Arial" w:eastAsia="Times New Roman" w:hAnsi="Arial" w:cs="Arial"/>
                <w:color w:val="000000"/>
                <w:lang w:eastAsia="en-GB"/>
              </w:rPr>
              <w:t xml:space="preserve">Freedom of </w:t>
            </w:r>
            <w:r w:rsidR="00165B59">
              <w:rPr>
                <w:rFonts w:ascii="Arial" w:eastAsia="Times New Roman" w:hAnsi="Arial" w:cs="Arial"/>
                <w:color w:val="000000"/>
                <w:lang w:eastAsia="en-GB"/>
              </w:rPr>
              <w:t>I</w:t>
            </w:r>
            <w:r w:rsidRPr="00F57E28">
              <w:rPr>
                <w:rFonts w:ascii="Arial" w:eastAsia="Times New Roman" w:hAnsi="Arial" w:cs="Arial"/>
                <w:color w:val="000000"/>
                <w:lang w:eastAsia="en-GB"/>
              </w:rPr>
              <w:t xml:space="preserve">nformation </w:t>
            </w:r>
          </w:p>
        </w:tc>
      </w:tr>
      <w:tr w:rsidR="00E70624" w:rsidRPr="00C474F1" w14:paraId="1D241BE6" w14:textId="77777777" w:rsidTr="007F4773">
        <w:tblPrEx>
          <w:shd w:val="clear" w:color="auto" w:fill="auto"/>
        </w:tblPrEx>
        <w:trPr>
          <w:trHeight w:val="283"/>
        </w:trPr>
        <w:tc>
          <w:tcPr>
            <w:tcW w:w="1708" w:type="dxa"/>
            <w:vAlign w:val="center"/>
          </w:tcPr>
          <w:p w14:paraId="2E9F32AB" w14:textId="77777777" w:rsidR="00E70624" w:rsidRPr="00C474F1" w:rsidRDefault="00E70624" w:rsidP="00E70624">
            <w:pPr>
              <w:spacing w:after="0" w:line="240" w:lineRule="auto"/>
              <w:rPr>
                <w:rFonts w:ascii="Arial" w:hAnsi="Arial" w:cs="Arial"/>
              </w:rPr>
            </w:pPr>
          </w:p>
        </w:tc>
        <w:tc>
          <w:tcPr>
            <w:tcW w:w="7614" w:type="dxa"/>
            <w:gridSpan w:val="2"/>
            <w:vAlign w:val="center"/>
          </w:tcPr>
          <w:p w14:paraId="2C67974C" w14:textId="77777777" w:rsidR="00E70624" w:rsidRPr="00327620" w:rsidRDefault="00E70624" w:rsidP="00E70624">
            <w:pPr>
              <w:spacing w:after="0" w:line="240" w:lineRule="auto"/>
              <w:rPr>
                <w:rFonts w:ascii="Arial" w:hAnsi="Arial" w:cs="Arial"/>
              </w:rPr>
            </w:pPr>
            <w:r w:rsidRPr="00C474F1">
              <w:rPr>
                <w:rFonts w:ascii="Arial" w:hAnsi="Arial" w:cs="Arial"/>
              </w:rPr>
              <w:t xml:space="preserve">In the event of a Bidder failing to meet the requirements of a Mandatory pass / fail criteria, </w:t>
            </w:r>
            <w:r>
              <w:rPr>
                <w:rFonts w:ascii="Arial" w:hAnsi="Arial" w:cs="Arial"/>
              </w:rPr>
              <w:t>the Contracting Authority</w:t>
            </w:r>
            <w:r w:rsidRPr="00C474F1">
              <w:rPr>
                <w:rFonts w:ascii="Arial" w:hAnsi="Arial" w:cs="Arial"/>
              </w:rPr>
              <w:t xml:space="preserve"> reserves the right to disqualify the Bidder and not consider evaluation of the any of the selection stage scoring methodology, nor the Award stage scoring methodology or Mandatory pass / fail criteria.</w:t>
            </w:r>
          </w:p>
        </w:tc>
      </w:tr>
    </w:tbl>
    <w:p w14:paraId="1BDF4339" w14:textId="77777777" w:rsidR="00E751D4" w:rsidRDefault="00E751D4" w:rsidP="00622B85">
      <w:pPr>
        <w:spacing w:after="0" w:line="240" w:lineRule="auto"/>
        <w:ind w:left="720" w:hanging="720"/>
        <w:rPr>
          <w:rFonts w:ascii="Arial" w:hAnsi="Arial" w:cs="Arial"/>
        </w:rPr>
      </w:pPr>
    </w:p>
    <w:p w14:paraId="2D45112B" w14:textId="77777777" w:rsidR="000C1139" w:rsidRPr="009931A0" w:rsidRDefault="000C1139" w:rsidP="009931A0">
      <w:pPr>
        <w:numPr>
          <w:ilvl w:val="2"/>
          <w:numId w:val="29"/>
        </w:numPr>
        <w:shd w:val="clear" w:color="auto" w:fill="FFFFFF"/>
        <w:spacing w:after="0" w:line="240" w:lineRule="auto"/>
        <w:ind w:left="709" w:hanging="787"/>
        <w:rPr>
          <w:rFonts w:ascii="Arial" w:eastAsia="Times New Roman" w:hAnsi="Arial" w:cs="Arial"/>
          <w:color w:val="000000"/>
          <w:lang w:eastAsia="en-GB"/>
        </w:rPr>
      </w:pPr>
      <w:r w:rsidRPr="009931A0">
        <w:rPr>
          <w:rFonts w:ascii="Arial" w:eastAsia="Times New Roman" w:hAnsi="Arial" w:cs="Arial"/>
          <w:color w:val="000000"/>
          <w:lang w:eastAsia="en-GB"/>
        </w:rPr>
        <w:t>Each Mandatory pass / fail question includes a clear definition of the requirements of a successful response to the question.</w:t>
      </w:r>
    </w:p>
    <w:p w14:paraId="4DB06295" w14:textId="77777777" w:rsidR="00481F6D" w:rsidRDefault="00481F6D" w:rsidP="00622B85">
      <w:pPr>
        <w:spacing w:after="0" w:line="240" w:lineRule="auto"/>
        <w:ind w:left="720" w:hanging="720"/>
        <w:rPr>
          <w:rFonts w:ascii="Arial" w:eastAsia="Times New Roman" w:hAnsi="Arial" w:cs="Arial"/>
          <w:color w:val="000000"/>
          <w:lang w:eastAsia="en-GB"/>
        </w:rPr>
      </w:pPr>
    </w:p>
    <w:p w14:paraId="02C2BE4E" w14:textId="77777777" w:rsidR="000C1139" w:rsidRPr="009931A0" w:rsidRDefault="000C1139" w:rsidP="009931A0">
      <w:pPr>
        <w:numPr>
          <w:ilvl w:val="2"/>
          <w:numId w:val="29"/>
        </w:numPr>
        <w:shd w:val="clear" w:color="auto" w:fill="FFFFFF"/>
        <w:spacing w:after="0" w:line="240" w:lineRule="auto"/>
        <w:ind w:left="709" w:hanging="787"/>
        <w:rPr>
          <w:rFonts w:ascii="Arial" w:eastAsia="Times New Roman" w:hAnsi="Arial" w:cs="Arial"/>
          <w:color w:val="000000"/>
          <w:lang w:eastAsia="en-GB"/>
        </w:rPr>
      </w:pPr>
      <w:r w:rsidRPr="009931A0">
        <w:rPr>
          <w:rFonts w:ascii="Arial" w:eastAsia="Times New Roman" w:hAnsi="Arial" w:cs="Arial"/>
          <w:color w:val="000000"/>
          <w:lang w:eastAsia="en-GB"/>
        </w:rPr>
        <w:t xml:space="preserve">The evaluation model below shall be used for this </w:t>
      </w:r>
      <w:r w:rsidR="00851FB2" w:rsidRPr="009931A0">
        <w:rPr>
          <w:rFonts w:ascii="Arial" w:eastAsia="Times New Roman" w:hAnsi="Arial" w:cs="Arial"/>
          <w:color w:val="000000"/>
          <w:lang w:eastAsia="en-GB"/>
        </w:rPr>
        <w:t>RFP</w:t>
      </w:r>
      <w:r w:rsidRPr="009931A0">
        <w:rPr>
          <w:rFonts w:ascii="Arial" w:eastAsia="Times New Roman" w:hAnsi="Arial" w:cs="Arial"/>
          <w:color w:val="000000"/>
          <w:lang w:eastAsia="en-GB"/>
        </w:rPr>
        <w:t xml:space="preserve"> which will be determined to two decimal places.</w:t>
      </w:r>
    </w:p>
    <w:p w14:paraId="040B7774" w14:textId="77777777" w:rsidR="00481F6D" w:rsidRDefault="00481F6D" w:rsidP="00622B85">
      <w:pPr>
        <w:spacing w:after="0" w:line="240" w:lineRule="auto"/>
        <w:ind w:left="720" w:hanging="720"/>
        <w:rPr>
          <w:rFonts w:ascii="Arial" w:hAnsi="Arial" w:cs="Arial"/>
        </w:rPr>
      </w:pPr>
    </w:p>
    <w:p w14:paraId="46F24AB3" w14:textId="77777777" w:rsidR="00970B29" w:rsidRPr="00C627BF" w:rsidRDefault="00970B29" w:rsidP="009931A0">
      <w:pPr>
        <w:numPr>
          <w:ilvl w:val="2"/>
          <w:numId w:val="29"/>
        </w:numPr>
        <w:shd w:val="clear" w:color="auto" w:fill="FFFFFF"/>
        <w:spacing w:after="0" w:line="240" w:lineRule="auto"/>
        <w:ind w:left="709" w:hanging="787"/>
        <w:rPr>
          <w:rFonts w:ascii="Arial" w:hAnsi="Arial" w:cs="Arial"/>
        </w:rPr>
      </w:pPr>
      <w:r w:rsidRPr="009931A0">
        <w:rPr>
          <w:rFonts w:ascii="Arial" w:eastAsia="Times New Roman" w:hAnsi="Arial" w:cs="Arial"/>
          <w:color w:val="000000"/>
          <w:lang w:eastAsia="en-GB"/>
        </w:rPr>
        <w:t>Questions marked ‘for information only’ do not contribute to the scoring model.</w:t>
      </w:r>
    </w:p>
    <w:p w14:paraId="49D5F1E6" w14:textId="608B647C" w:rsidR="00C627BF" w:rsidRDefault="00C627BF">
      <w:pPr>
        <w:spacing w:after="0" w:line="240" w:lineRule="auto"/>
        <w:rPr>
          <w:rFonts w:ascii="Arial" w:hAnsi="Arial" w:cs="Arial"/>
        </w:rPr>
      </w:pPr>
      <w:r>
        <w:rPr>
          <w:rFonts w:ascii="Arial" w:hAnsi="Arial" w:cs="Arial"/>
        </w:rPr>
        <w:br w:type="page"/>
      </w:r>
    </w:p>
    <w:p w14:paraId="1CBC3310" w14:textId="77777777" w:rsidR="00B071C1" w:rsidRPr="00C474F1" w:rsidRDefault="00A04CBF" w:rsidP="00786A5B">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C474F1">
        <w:rPr>
          <w:rFonts w:ascii="Arial" w:eastAsia="Times New Roman" w:hAnsi="Arial" w:cs="Arial"/>
          <w:b/>
          <w:color w:val="808080"/>
          <w:sz w:val="24"/>
          <w:u w:val="single"/>
          <w:lang w:eastAsia="en-GB"/>
        </w:rPr>
        <w:lastRenderedPageBreak/>
        <w:t>AWARD</w:t>
      </w:r>
      <w:r w:rsidRPr="00C474F1">
        <w:rPr>
          <w:rFonts w:ascii="Arial" w:eastAsia="Times New Roman" w:hAnsi="Arial" w:cs="Arial"/>
          <w:b/>
          <w:color w:val="808080"/>
          <w:sz w:val="24"/>
          <w:lang w:eastAsia="en-GB"/>
        </w:rPr>
        <w:t xml:space="preserve"> </w:t>
      </w:r>
      <w:r w:rsidR="00B071C1" w:rsidRPr="00C474F1">
        <w:rPr>
          <w:rFonts w:ascii="Arial" w:eastAsia="Times New Roman" w:hAnsi="Arial" w:cs="Arial"/>
          <w:b/>
          <w:color w:val="808080"/>
          <w:sz w:val="24"/>
          <w:lang w:eastAsia="en-GB"/>
        </w:rPr>
        <w:t>questionnaire</w:t>
      </w:r>
    </w:p>
    <w:p w14:paraId="7AFFB3D7" w14:textId="77777777" w:rsidR="00481F6D" w:rsidRDefault="00481F6D" w:rsidP="00622B85">
      <w:pPr>
        <w:spacing w:after="0" w:line="240" w:lineRule="auto"/>
        <w:ind w:left="720" w:hanging="720"/>
        <w:rPr>
          <w:rFonts w:ascii="Arial" w:hAnsi="Arial" w:cs="Arial"/>
        </w:rPr>
      </w:pPr>
    </w:p>
    <w:p w14:paraId="3EA346CD" w14:textId="77777777" w:rsidR="00B071C1" w:rsidRDefault="00B071C1" w:rsidP="00786A5B">
      <w:pPr>
        <w:numPr>
          <w:ilvl w:val="2"/>
          <w:numId w:val="29"/>
        </w:numPr>
        <w:shd w:val="clear" w:color="auto" w:fill="FFFFFF"/>
        <w:spacing w:after="0" w:line="240" w:lineRule="auto"/>
        <w:ind w:left="709" w:hanging="787"/>
        <w:rPr>
          <w:rFonts w:ascii="Arial" w:hAnsi="Arial" w:cs="Arial"/>
        </w:rPr>
      </w:pPr>
      <w:r w:rsidRPr="00C474F1">
        <w:rPr>
          <w:rFonts w:ascii="Arial" w:hAnsi="Arial" w:cs="Arial"/>
        </w:rPr>
        <w:t xml:space="preserve">The </w:t>
      </w:r>
      <w:r w:rsidR="00A2444B" w:rsidRPr="00C474F1">
        <w:rPr>
          <w:rFonts w:ascii="Arial" w:hAnsi="Arial" w:cs="Arial"/>
        </w:rPr>
        <w:t xml:space="preserve">award </w:t>
      </w:r>
      <w:r w:rsidRPr="00C474F1">
        <w:rPr>
          <w:rFonts w:ascii="Arial" w:hAnsi="Arial" w:cs="Arial"/>
        </w:rPr>
        <w:t xml:space="preserve">questionnaire shall be marked against the </w:t>
      </w:r>
      <w:r w:rsidRPr="00C474F1">
        <w:rPr>
          <w:rFonts w:ascii="Arial" w:hAnsi="Arial" w:cs="Arial"/>
          <w:color w:val="000000"/>
        </w:rPr>
        <w:t>following Mandatory or discretionary</w:t>
      </w:r>
      <w:r w:rsidRPr="00C474F1">
        <w:rPr>
          <w:rFonts w:ascii="Arial" w:hAnsi="Arial" w:cs="Arial"/>
          <w:color w:val="FF0000"/>
        </w:rPr>
        <w:t xml:space="preserve"> </w:t>
      </w:r>
      <w:r w:rsidRPr="00C474F1">
        <w:rPr>
          <w:rFonts w:ascii="Arial" w:hAnsi="Arial" w:cs="Arial"/>
        </w:rPr>
        <w:t>pass / fail criteria. Each Mandatory pass / fail question includes a clear definition of the requirements of a successful response to the question.</w:t>
      </w:r>
    </w:p>
    <w:p w14:paraId="18DFFE84" w14:textId="77777777" w:rsidR="00481F6D" w:rsidRDefault="00481F6D" w:rsidP="00622B85">
      <w:pPr>
        <w:spacing w:after="0" w:line="240" w:lineRule="auto"/>
        <w:ind w:left="720" w:hanging="720"/>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ayout w:type="fixed"/>
        <w:tblLook w:val="04A0" w:firstRow="1" w:lastRow="0" w:firstColumn="1" w:lastColumn="0" w:noHBand="0" w:noVBand="1"/>
      </w:tblPr>
      <w:tblGrid>
        <w:gridCol w:w="1951"/>
        <w:gridCol w:w="1276"/>
        <w:gridCol w:w="6237"/>
      </w:tblGrid>
      <w:tr w:rsidR="00970B29" w:rsidRPr="00C474F1" w14:paraId="22408F28" w14:textId="77777777" w:rsidTr="00F57E28">
        <w:trPr>
          <w:trHeight w:val="283"/>
        </w:trPr>
        <w:tc>
          <w:tcPr>
            <w:tcW w:w="9464" w:type="dxa"/>
            <w:gridSpan w:val="3"/>
            <w:shd w:val="clear" w:color="auto" w:fill="002060"/>
            <w:vAlign w:val="center"/>
          </w:tcPr>
          <w:p w14:paraId="6433D1D6" w14:textId="77777777" w:rsidR="00970B29" w:rsidRPr="00C474F1" w:rsidRDefault="00970B29" w:rsidP="00622B85">
            <w:pPr>
              <w:tabs>
                <w:tab w:val="left" w:pos="8160"/>
              </w:tabs>
              <w:spacing w:after="0" w:line="240" w:lineRule="auto"/>
              <w:rPr>
                <w:rFonts w:ascii="Arial" w:hAnsi="Arial" w:cs="Arial"/>
                <w:b/>
                <w:color w:val="808080"/>
              </w:rPr>
            </w:pPr>
            <w:r w:rsidRPr="00C474F1">
              <w:rPr>
                <w:rFonts w:ascii="Arial" w:hAnsi="Arial" w:cs="Arial"/>
                <w:color w:val="808080"/>
              </w:rPr>
              <w:br w:type="page"/>
            </w:r>
            <w:r w:rsidRPr="00C474F1">
              <w:rPr>
                <w:rFonts w:ascii="Arial" w:hAnsi="Arial" w:cs="Arial"/>
                <w:color w:val="808080"/>
              </w:rPr>
              <w:tab/>
            </w:r>
          </w:p>
          <w:p w14:paraId="3305EE50" w14:textId="77777777" w:rsidR="00970B29" w:rsidRPr="00C474F1" w:rsidRDefault="00970B29" w:rsidP="00622B85">
            <w:pPr>
              <w:spacing w:after="0" w:line="240" w:lineRule="auto"/>
              <w:rPr>
                <w:rFonts w:ascii="Arial" w:hAnsi="Arial" w:cs="Arial"/>
                <w:b/>
                <w:color w:val="BFBFBF"/>
                <w:sz w:val="24"/>
              </w:rPr>
            </w:pPr>
            <w:r w:rsidRPr="00C474F1">
              <w:rPr>
                <w:rFonts w:ascii="Arial" w:hAnsi="Arial" w:cs="Arial"/>
                <w:b/>
                <w:color w:val="BFBFBF"/>
                <w:sz w:val="24"/>
              </w:rPr>
              <w:t>Award Pass</w:t>
            </w:r>
            <w:r w:rsidR="00F57E28">
              <w:rPr>
                <w:rFonts w:ascii="Arial" w:hAnsi="Arial" w:cs="Arial"/>
                <w:b/>
                <w:color w:val="BFBFBF"/>
                <w:sz w:val="24"/>
              </w:rPr>
              <w:t xml:space="preserve"> </w:t>
            </w:r>
            <w:r w:rsidRPr="00C474F1">
              <w:rPr>
                <w:rFonts w:ascii="Arial" w:hAnsi="Arial" w:cs="Arial"/>
                <w:b/>
                <w:color w:val="BFBFBF"/>
                <w:sz w:val="24"/>
              </w:rPr>
              <w:t>/</w:t>
            </w:r>
            <w:r w:rsidR="00F57E28">
              <w:rPr>
                <w:rFonts w:ascii="Arial" w:hAnsi="Arial" w:cs="Arial"/>
                <w:b/>
                <w:color w:val="BFBFBF"/>
                <w:sz w:val="24"/>
              </w:rPr>
              <w:t xml:space="preserve"> F</w:t>
            </w:r>
            <w:r w:rsidRPr="00C474F1">
              <w:rPr>
                <w:rFonts w:ascii="Arial" w:hAnsi="Arial" w:cs="Arial"/>
                <w:b/>
                <w:color w:val="BFBFBF"/>
                <w:sz w:val="24"/>
              </w:rPr>
              <w:t>ail criteria</w:t>
            </w:r>
          </w:p>
          <w:p w14:paraId="0594384D" w14:textId="77777777" w:rsidR="00970B29" w:rsidRPr="00C474F1" w:rsidRDefault="00970B29" w:rsidP="00622B85">
            <w:pPr>
              <w:spacing w:after="0" w:line="240" w:lineRule="auto"/>
              <w:rPr>
                <w:rFonts w:ascii="Arial" w:hAnsi="Arial" w:cs="Arial"/>
                <w:b/>
                <w:color w:val="808080"/>
              </w:rPr>
            </w:pPr>
          </w:p>
        </w:tc>
      </w:tr>
      <w:tr w:rsidR="00970B29" w:rsidRPr="00C474F1" w14:paraId="1648EB97" w14:textId="77777777" w:rsidTr="00876BB7">
        <w:tblPrEx>
          <w:shd w:val="clear" w:color="auto" w:fill="auto"/>
        </w:tblPrEx>
        <w:trPr>
          <w:trHeight w:val="283"/>
        </w:trPr>
        <w:tc>
          <w:tcPr>
            <w:tcW w:w="1951" w:type="dxa"/>
            <w:vAlign w:val="center"/>
          </w:tcPr>
          <w:p w14:paraId="21C0B951" w14:textId="77777777" w:rsidR="00970B29" w:rsidRPr="00C474F1" w:rsidRDefault="00876BB7" w:rsidP="00622B85">
            <w:pPr>
              <w:spacing w:after="0" w:line="240" w:lineRule="auto"/>
              <w:rPr>
                <w:rFonts w:ascii="Arial" w:hAnsi="Arial" w:cs="Arial"/>
                <w:b/>
                <w:sz w:val="24"/>
                <w:szCs w:val="24"/>
              </w:rPr>
            </w:pPr>
            <w:r>
              <w:rPr>
                <w:rFonts w:ascii="Arial" w:hAnsi="Arial" w:cs="Arial"/>
                <w:b/>
                <w:sz w:val="24"/>
                <w:szCs w:val="24"/>
              </w:rPr>
              <w:t>Evaluation Envelope</w:t>
            </w:r>
          </w:p>
        </w:tc>
        <w:tc>
          <w:tcPr>
            <w:tcW w:w="1276" w:type="dxa"/>
            <w:vAlign w:val="center"/>
          </w:tcPr>
          <w:p w14:paraId="79920C59" w14:textId="77777777" w:rsidR="00970B29" w:rsidRPr="00C474F1" w:rsidRDefault="00970B29" w:rsidP="00622B85">
            <w:pPr>
              <w:spacing w:after="0" w:line="240" w:lineRule="auto"/>
              <w:rPr>
                <w:rFonts w:ascii="Arial" w:hAnsi="Arial" w:cs="Arial"/>
                <w:b/>
                <w:sz w:val="24"/>
                <w:szCs w:val="24"/>
              </w:rPr>
            </w:pPr>
            <w:r w:rsidRPr="00C474F1">
              <w:rPr>
                <w:rFonts w:ascii="Arial" w:hAnsi="Arial" w:cs="Arial"/>
                <w:b/>
                <w:sz w:val="24"/>
                <w:szCs w:val="24"/>
              </w:rPr>
              <w:t>Q No.</w:t>
            </w:r>
          </w:p>
        </w:tc>
        <w:tc>
          <w:tcPr>
            <w:tcW w:w="6237" w:type="dxa"/>
            <w:vAlign w:val="center"/>
          </w:tcPr>
          <w:p w14:paraId="72F0ADD0" w14:textId="77777777" w:rsidR="00970B29" w:rsidRPr="00C474F1" w:rsidRDefault="00970B29" w:rsidP="00622B85">
            <w:pPr>
              <w:spacing w:after="0" w:line="240" w:lineRule="auto"/>
              <w:rPr>
                <w:rFonts w:ascii="Arial" w:hAnsi="Arial" w:cs="Arial"/>
                <w:b/>
                <w:sz w:val="24"/>
                <w:szCs w:val="24"/>
              </w:rPr>
            </w:pPr>
            <w:r w:rsidRPr="00C474F1">
              <w:rPr>
                <w:rFonts w:ascii="Arial" w:hAnsi="Arial" w:cs="Arial"/>
                <w:b/>
                <w:sz w:val="24"/>
                <w:szCs w:val="24"/>
              </w:rPr>
              <w:t>Question subject</w:t>
            </w:r>
          </w:p>
        </w:tc>
      </w:tr>
      <w:tr w:rsidR="00970B29" w:rsidRPr="00C474F1" w14:paraId="5D8DB2EF" w14:textId="77777777" w:rsidTr="00876BB7">
        <w:tblPrEx>
          <w:shd w:val="clear" w:color="auto" w:fill="auto"/>
        </w:tblPrEx>
        <w:trPr>
          <w:trHeight w:val="283"/>
        </w:trPr>
        <w:tc>
          <w:tcPr>
            <w:tcW w:w="1951" w:type="dxa"/>
            <w:vAlign w:val="center"/>
          </w:tcPr>
          <w:p w14:paraId="0682D068" w14:textId="77777777" w:rsidR="00970B29" w:rsidRPr="00C474F1" w:rsidRDefault="00F57E28" w:rsidP="00993A10">
            <w:pPr>
              <w:spacing w:after="0" w:line="240" w:lineRule="auto"/>
              <w:rPr>
                <w:rFonts w:ascii="Arial" w:hAnsi="Arial" w:cs="Arial"/>
              </w:rPr>
            </w:pPr>
            <w:r>
              <w:rPr>
                <w:rFonts w:ascii="Arial" w:hAnsi="Arial" w:cs="Arial"/>
              </w:rPr>
              <w:t>Qualification</w:t>
            </w:r>
          </w:p>
        </w:tc>
        <w:tc>
          <w:tcPr>
            <w:tcW w:w="1276" w:type="dxa"/>
            <w:vAlign w:val="center"/>
          </w:tcPr>
          <w:p w14:paraId="6381E35F" w14:textId="77777777" w:rsidR="00970B29" w:rsidRPr="00C474F1" w:rsidRDefault="00970B29" w:rsidP="00993A10">
            <w:pPr>
              <w:spacing w:after="0" w:line="240" w:lineRule="auto"/>
              <w:rPr>
                <w:rFonts w:ascii="Arial" w:hAnsi="Arial" w:cs="Arial"/>
                <w:sz w:val="24"/>
                <w:szCs w:val="24"/>
              </w:rPr>
            </w:pPr>
            <w:r w:rsidRPr="00C474F1">
              <w:rPr>
                <w:rFonts w:ascii="Arial" w:hAnsi="Arial" w:cs="Arial"/>
              </w:rPr>
              <w:t>AW1.1</w:t>
            </w:r>
          </w:p>
        </w:tc>
        <w:tc>
          <w:tcPr>
            <w:tcW w:w="6237" w:type="dxa"/>
            <w:vAlign w:val="center"/>
          </w:tcPr>
          <w:p w14:paraId="08FC9931" w14:textId="77777777" w:rsidR="00970B29" w:rsidRPr="00C474F1" w:rsidRDefault="00970B29" w:rsidP="00622B85">
            <w:pPr>
              <w:spacing w:after="0" w:line="240" w:lineRule="auto"/>
              <w:rPr>
                <w:rFonts w:ascii="Arial" w:hAnsi="Arial" w:cs="Arial"/>
              </w:rPr>
            </w:pPr>
            <w:r w:rsidRPr="00C474F1">
              <w:rPr>
                <w:rFonts w:ascii="Arial" w:eastAsia="Times New Roman" w:hAnsi="Arial" w:cs="Arial"/>
                <w:color w:val="000000"/>
                <w:lang w:eastAsia="en-GB"/>
              </w:rPr>
              <w:t>Form of Bid</w:t>
            </w:r>
          </w:p>
        </w:tc>
      </w:tr>
      <w:tr w:rsidR="00F57E28" w:rsidRPr="00C474F1" w14:paraId="4342348B" w14:textId="77777777" w:rsidTr="00876BB7">
        <w:tblPrEx>
          <w:shd w:val="clear" w:color="auto" w:fill="auto"/>
        </w:tblPrEx>
        <w:trPr>
          <w:trHeight w:val="283"/>
        </w:trPr>
        <w:tc>
          <w:tcPr>
            <w:tcW w:w="1951" w:type="dxa"/>
          </w:tcPr>
          <w:p w14:paraId="20165544" w14:textId="77777777" w:rsidR="00F57E28" w:rsidRPr="00C474F1" w:rsidRDefault="00F57E28" w:rsidP="00F57E28">
            <w:pPr>
              <w:spacing w:after="0" w:line="240" w:lineRule="auto"/>
              <w:rPr>
                <w:rFonts w:ascii="Arial" w:hAnsi="Arial" w:cs="Arial"/>
              </w:rPr>
            </w:pPr>
            <w:r w:rsidRPr="0035070C">
              <w:rPr>
                <w:rFonts w:ascii="Arial" w:hAnsi="Arial" w:cs="Arial"/>
              </w:rPr>
              <w:t>Qualification</w:t>
            </w:r>
          </w:p>
        </w:tc>
        <w:tc>
          <w:tcPr>
            <w:tcW w:w="1276" w:type="dxa"/>
            <w:vAlign w:val="center"/>
          </w:tcPr>
          <w:p w14:paraId="13D1CE66" w14:textId="77777777" w:rsidR="00F57E28" w:rsidRPr="00C474F1" w:rsidRDefault="00F57E28" w:rsidP="00F57E28">
            <w:pPr>
              <w:spacing w:after="0" w:line="240" w:lineRule="auto"/>
              <w:rPr>
                <w:rFonts w:ascii="Arial" w:hAnsi="Arial" w:cs="Arial"/>
                <w:sz w:val="24"/>
                <w:szCs w:val="24"/>
              </w:rPr>
            </w:pPr>
            <w:r w:rsidRPr="00C474F1">
              <w:rPr>
                <w:rFonts w:ascii="Arial" w:hAnsi="Arial" w:cs="Arial"/>
              </w:rPr>
              <w:t>AW1.2</w:t>
            </w:r>
          </w:p>
        </w:tc>
        <w:tc>
          <w:tcPr>
            <w:tcW w:w="6237" w:type="dxa"/>
            <w:vAlign w:val="center"/>
          </w:tcPr>
          <w:p w14:paraId="72E7D779" w14:textId="77777777" w:rsidR="00F57E28" w:rsidRPr="00C474F1" w:rsidRDefault="00F57E28" w:rsidP="00F57E28">
            <w:pPr>
              <w:spacing w:after="0" w:line="240" w:lineRule="auto"/>
              <w:rPr>
                <w:rFonts w:ascii="Arial" w:hAnsi="Arial" w:cs="Arial"/>
                <w:color w:val="000000"/>
              </w:rPr>
            </w:pPr>
            <w:r w:rsidRPr="00C474F1">
              <w:rPr>
                <w:rFonts w:ascii="Arial" w:eastAsia="Times New Roman" w:hAnsi="Arial" w:cs="Arial"/>
                <w:color w:val="000000"/>
                <w:lang w:eastAsia="en-GB"/>
              </w:rPr>
              <w:t>Bid validity period</w:t>
            </w:r>
          </w:p>
        </w:tc>
      </w:tr>
      <w:tr w:rsidR="00F57E28" w:rsidRPr="00C474F1" w14:paraId="4762FCD0" w14:textId="77777777" w:rsidTr="00876BB7">
        <w:tblPrEx>
          <w:shd w:val="clear" w:color="auto" w:fill="auto"/>
        </w:tblPrEx>
        <w:trPr>
          <w:trHeight w:val="283"/>
        </w:trPr>
        <w:tc>
          <w:tcPr>
            <w:tcW w:w="1951" w:type="dxa"/>
          </w:tcPr>
          <w:p w14:paraId="5DE68E70" w14:textId="77777777" w:rsidR="00F57E28" w:rsidRPr="00C474F1" w:rsidRDefault="00F57E28" w:rsidP="00F57E28">
            <w:pPr>
              <w:spacing w:after="0" w:line="240" w:lineRule="auto"/>
              <w:rPr>
                <w:rFonts w:ascii="Arial" w:hAnsi="Arial" w:cs="Arial"/>
              </w:rPr>
            </w:pPr>
            <w:r w:rsidRPr="0035070C">
              <w:rPr>
                <w:rFonts w:ascii="Arial" w:hAnsi="Arial" w:cs="Arial"/>
              </w:rPr>
              <w:t>Qualification</w:t>
            </w:r>
          </w:p>
        </w:tc>
        <w:tc>
          <w:tcPr>
            <w:tcW w:w="1276" w:type="dxa"/>
            <w:vAlign w:val="center"/>
          </w:tcPr>
          <w:p w14:paraId="70F345A3" w14:textId="77777777" w:rsidR="00F57E28" w:rsidRPr="00C474F1" w:rsidRDefault="00F57E28" w:rsidP="00F57E28">
            <w:pPr>
              <w:spacing w:after="0" w:line="240" w:lineRule="auto"/>
              <w:rPr>
                <w:rFonts w:ascii="Arial" w:hAnsi="Arial" w:cs="Arial"/>
                <w:sz w:val="24"/>
                <w:szCs w:val="24"/>
              </w:rPr>
            </w:pPr>
            <w:r w:rsidRPr="00C474F1">
              <w:rPr>
                <w:rFonts w:ascii="Arial" w:hAnsi="Arial" w:cs="Arial"/>
              </w:rPr>
              <w:t>AW1.3</w:t>
            </w:r>
          </w:p>
        </w:tc>
        <w:tc>
          <w:tcPr>
            <w:tcW w:w="6237" w:type="dxa"/>
            <w:vAlign w:val="center"/>
          </w:tcPr>
          <w:p w14:paraId="3FC36E15" w14:textId="77777777" w:rsidR="00F57E28" w:rsidRPr="00C474F1" w:rsidRDefault="00F57E28" w:rsidP="00F57E28">
            <w:pPr>
              <w:spacing w:after="0" w:line="240" w:lineRule="auto"/>
              <w:rPr>
                <w:rFonts w:ascii="Arial" w:hAnsi="Arial" w:cs="Arial"/>
                <w:color w:val="000000"/>
              </w:rPr>
            </w:pPr>
            <w:r w:rsidRPr="00C474F1">
              <w:rPr>
                <w:rFonts w:ascii="Arial" w:eastAsia="Times New Roman" w:hAnsi="Arial" w:cs="Arial"/>
                <w:color w:val="000000"/>
                <w:lang w:eastAsia="en-GB"/>
              </w:rPr>
              <w:t>Certificate of bona fide Bid</w:t>
            </w:r>
          </w:p>
        </w:tc>
      </w:tr>
      <w:tr w:rsidR="006D0F8B" w:rsidRPr="00C474F1" w14:paraId="6D746FD3" w14:textId="77777777" w:rsidTr="00876BB7">
        <w:tblPrEx>
          <w:shd w:val="clear" w:color="auto" w:fill="auto"/>
        </w:tblPrEx>
        <w:trPr>
          <w:trHeight w:val="283"/>
        </w:trPr>
        <w:tc>
          <w:tcPr>
            <w:tcW w:w="1951" w:type="dxa"/>
          </w:tcPr>
          <w:p w14:paraId="3B898198" w14:textId="77777777" w:rsidR="006D0F8B" w:rsidRPr="0035070C" w:rsidRDefault="006D0F8B" w:rsidP="006D0F8B">
            <w:pPr>
              <w:spacing w:after="0" w:line="240" w:lineRule="auto"/>
              <w:rPr>
                <w:rFonts w:ascii="Arial" w:hAnsi="Arial" w:cs="Arial"/>
              </w:rPr>
            </w:pPr>
            <w:r>
              <w:rPr>
                <w:rFonts w:ascii="Arial" w:hAnsi="Arial" w:cs="Arial"/>
              </w:rPr>
              <w:t xml:space="preserve">Qualification </w:t>
            </w:r>
          </w:p>
        </w:tc>
        <w:tc>
          <w:tcPr>
            <w:tcW w:w="1276" w:type="dxa"/>
            <w:vAlign w:val="center"/>
          </w:tcPr>
          <w:p w14:paraId="253D6961" w14:textId="77777777" w:rsidR="006D0F8B" w:rsidRPr="00C474F1" w:rsidRDefault="006D0F8B" w:rsidP="006D0F8B">
            <w:pPr>
              <w:spacing w:after="0" w:line="240" w:lineRule="auto"/>
              <w:rPr>
                <w:rFonts w:ascii="Arial" w:hAnsi="Arial" w:cs="Arial"/>
              </w:rPr>
            </w:pPr>
            <w:r>
              <w:rPr>
                <w:rFonts w:ascii="Arial" w:hAnsi="Arial" w:cs="Arial"/>
                <w:color w:val="000000"/>
              </w:rPr>
              <w:t>AW3.2</w:t>
            </w:r>
          </w:p>
        </w:tc>
        <w:tc>
          <w:tcPr>
            <w:tcW w:w="6237" w:type="dxa"/>
            <w:vAlign w:val="center"/>
          </w:tcPr>
          <w:p w14:paraId="40007AD1" w14:textId="77777777" w:rsidR="006D0F8B" w:rsidRPr="00C474F1" w:rsidRDefault="006D0F8B" w:rsidP="006D0F8B">
            <w:pPr>
              <w:spacing w:after="0" w:line="240" w:lineRule="auto"/>
              <w:rPr>
                <w:rFonts w:ascii="Arial" w:eastAsia="Times New Roman" w:hAnsi="Arial" w:cs="Arial"/>
                <w:color w:val="000000"/>
                <w:lang w:eastAsia="en-GB"/>
              </w:rPr>
            </w:pPr>
            <w:r>
              <w:rPr>
                <w:rFonts w:ascii="Arial" w:hAnsi="Arial" w:cs="Arial"/>
                <w:color w:val="000000"/>
              </w:rPr>
              <w:t>Conflict of Interest Declaration</w:t>
            </w:r>
          </w:p>
        </w:tc>
      </w:tr>
      <w:tr w:rsidR="006D0F8B" w:rsidRPr="00C474F1" w14:paraId="04AC5D16" w14:textId="77777777" w:rsidTr="00876BB7">
        <w:tblPrEx>
          <w:shd w:val="clear" w:color="auto" w:fill="auto"/>
        </w:tblPrEx>
        <w:trPr>
          <w:trHeight w:val="283"/>
        </w:trPr>
        <w:tc>
          <w:tcPr>
            <w:tcW w:w="1951" w:type="dxa"/>
          </w:tcPr>
          <w:p w14:paraId="26F2F1EE" w14:textId="77777777" w:rsidR="006D0F8B" w:rsidRPr="0035070C" w:rsidRDefault="006D0F8B" w:rsidP="006D0F8B">
            <w:pPr>
              <w:spacing w:after="0" w:line="240" w:lineRule="auto"/>
              <w:rPr>
                <w:rFonts w:ascii="Arial" w:hAnsi="Arial" w:cs="Arial"/>
              </w:rPr>
            </w:pPr>
            <w:r>
              <w:rPr>
                <w:rFonts w:ascii="Arial" w:hAnsi="Arial" w:cs="Arial"/>
              </w:rPr>
              <w:t xml:space="preserve">Qualification </w:t>
            </w:r>
          </w:p>
        </w:tc>
        <w:tc>
          <w:tcPr>
            <w:tcW w:w="1276" w:type="dxa"/>
            <w:vAlign w:val="center"/>
          </w:tcPr>
          <w:p w14:paraId="5138101A" w14:textId="77777777" w:rsidR="006D0F8B" w:rsidRPr="00C474F1" w:rsidRDefault="006D0F8B" w:rsidP="006D0F8B">
            <w:pPr>
              <w:spacing w:after="0" w:line="240" w:lineRule="auto"/>
              <w:rPr>
                <w:rFonts w:ascii="Arial" w:hAnsi="Arial" w:cs="Arial"/>
              </w:rPr>
            </w:pPr>
            <w:r>
              <w:rPr>
                <w:rFonts w:ascii="Arial" w:hAnsi="Arial" w:cs="Arial"/>
                <w:color w:val="000000"/>
              </w:rPr>
              <w:t>AW3.2.1</w:t>
            </w:r>
          </w:p>
        </w:tc>
        <w:tc>
          <w:tcPr>
            <w:tcW w:w="6237" w:type="dxa"/>
            <w:vAlign w:val="center"/>
          </w:tcPr>
          <w:p w14:paraId="6ECE8AB6" w14:textId="77777777" w:rsidR="006D0F8B" w:rsidRPr="00C474F1" w:rsidRDefault="006D0F8B" w:rsidP="006D0F8B">
            <w:pPr>
              <w:spacing w:after="0" w:line="240" w:lineRule="auto"/>
              <w:rPr>
                <w:rFonts w:ascii="Arial" w:eastAsia="Times New Roman" w:hAnsi="Arial" w:cs="Arial"/>
                <w:color w:val="000000"/>
                <w:lang w:eastAsia="en-GB"/>
              </w:rPr>
            </w:pPr>
            <w:r>
              <w:rPr>
                <w:rFonts w:ascii="Arial" w:hAnsi="Arial" w:cs="Arial"/>
                <w:color w:val="000000"/>
              </w:rPr>
              <w:t>Conflict of Interest Declaration Supporting Information</w:t>
            </w:r>
          </w:p>
        </w:tc>
      </w:tr>
      <w:tr w:rsidR="006D0F8B" w:rsidRPr="00C474F1" w14:paraId="535C967F" w14:textId="77777777" w:rsidTr="00876BB7">
        <w:tblPrEx>
          <w:shd w:val="clear" w:color="auto" w:fill="auto"/>
        </w:tblPrEx>
        <w:trPr>
          <w:trHeight w:val="283"/>
        </w:trPr>
        <w:tc>
          <w:tcPr>
            <w:tcW w:w="1951" w:type="dxa"/>
          </w:tcPr>
          <w:p w14:paraId="637BB6EF" w14:textId="77777777" w:rsidR="006D0F8B" w:rsidRPr="00C474F1" w:rsidRDefault="006D0F8B" w:rsidP="006D0F8B">
            <w:pPr>
              <w:spacing w:after="0" w:line="240" w:lineRule="auto"/>
              <w:rPr>
                <w:rFonts w:ascii="Arial" w:hAnsi="Arial" w:cs="Arial"/>
              </w:rPr>
            </w:pPr>
            <w:r w:rsidRPr="0035070C">
              <w:rPr>
                <w:rFonts w:ascii="Arial" w:hAnsi="Arial" w:cs="Arial"/>
              </w:rPr>
              <w:t>Qualification</w:t>
            </w:r>
          </w:p>
        </w:tc>
        <w:tc>
          <w:tcPr>
            <w:tcW w:w="1276" w:type="dxa"/>
            <w:vAlign w:val="center"/>
          </w:tcPr>
          <w:p w14:paraId="1C25D388" w14:textId="77777777" w:rsidR="006D0F8B" w:rsidRPr="00C474F1" w:rsidRDefault="006D0F8B" w:rsidP="006D0F8B">
            <w:pPr>
              <w:spacing w:after="0" w:line="240" w:lineRule="auto"/>
              <w:rPr>
                <w:rFonts w:ascii="Arial" w:hAnsi="Arial" w:cs="Arial"/>
                <w:sz w:val="24"/>
                <w:szCs w:val="24"/>
              </w:rPr>
            </w:pPr>
            <w:r w:rsidRPr="00C474F1">
              <w:rPr>
                <w:rFonts w:ascii="Arial" w:hAnsi="Arial" w:cs="Arial"/>
              </w:rPr>
              <w:t>AW4.1</w:t>
            </w:r>
          </w:p>
        </w:tc>
        <w:tc>
          <w:tcPr>
            <w:tcW w:w="6237" w:type="dxa"/>
            <w:vAlign w:val="center"/>
          </w:tcPr>
          <w:p w14:paraId="7230C0AD" w14:textId="584CB5BE" w:rsidR="006D0F8B" w:rsidRPr="00C474F1" w:rsidRDefault="006D0F8B" w:rsidP="006D0F8B">
            <w:pPr>
              <w:spacing w:after="0" w:line="240" w:lineRule="auto"/>
              <w:rPr>
                <w:rFonts w:ascii="Arial" w:hAnsi="Arial" w:cs="Arial"/>
                <w:color w:val="000000"/>
              </w:rPr>
            </w:pPr>
            <w:r w:rsidRPr="00C474F1">
              <w:rPr>
                <w:rFonts w:ascii="Arial" w:eastAsia="Times New Roman" w:hAnsi="Arial" w:cs="Arial"/>
                <w:color w:val="000000"/>
                <w:lang w:eastAsia="en-GB"/>
              </w:rPr>
              <w:t>Compliance to the Contract Terms</w:t>
            </w:r>
          </w:p>
        </w:tc>
      </w:tr>
      <w:tr w:rsidR="006D0F8B" w:rsidRPr="00C474F1" w14:paraId="143937A7" w14:textId="77777777" w:rsidTr="00876BB7">
        <w:tblPrEx>
          <w:shd w:val="clear" w:color="auto" w:fill="auto"/>
        </w:tblPrEx>
        <w:trPr>
          <w:trHeight w:val="283"/>
        </w:trPr>
        <w:tc>
          <w:tcPr>
            <w:tcW w:w="1951" w:type="dxa"/>
          </w:tcPr>
          <w:p w14:paraId="22066479" w14:textId="77777777" w:rsidR="006D0F8B" w:rsidRPr="0035070C" w:rsidRDefault="006D0F8B" w:rsidP="006D0F8B">
            <w:pPr>
              <w:spacing w:after="0" w:line="240" w:lineRule="auto"/>
              <w:rPr>
                <w:rFonts w:ascii="Arial" w:hAnsi="Arial" w:cs="Arial"/>
              </w:rPr>
            </w:pPr>
            <w:r>
              <w:rPr>
                <w:rFonts w:ascii="Arial" w:hAnsi="Arial" w:cs="Arial"/>
              </w:rPr>
              <w:t xml:space="preserve">Qualification </w:t>
            </w:r>
          </w:p>
        </w:tc>
        <w:tc>
          <w:tcPr>
            <w:tcW w:w="1276" w:type="dxa"/>
            <w:vAlign w:val="center"/>
          </w:tcPr>
          <w:p w14:paraId="6A4943BB" w14:textId="77777777" w:rsidR="006D0F8B" w:rsidRPr="00C474F1" w:rsidRDefault="006D0F8B" w:rsidP="006D0F8B">
            <w:pPr>
              <w:spacing w:after="0" w:line="240" w:lineRule="auto"/>
              <w:rPr>
                <w:rFonts w:ascii="Arial" w:hAnsi="Arial" w:cs="Arial"/>
              </w:rPr>
            </w:pPr>
            <w:r>
              <w:rPr>
                <w:rFonts w:ascii="Arial" w:hAnsi="Arial" w:cs="Arial"/>
              </w:rPr>
              <w:t>AW4.2</w:t>
            </w:r>
          </w:p>
        </w:tc>
        <w:tc>
          <w:tcPr>
            <w:tcW w:w="6237" w:type="dxa"/>
            <w:vAlign w:val="center"/>
          </w:tcPr>
          <w:p w14:paraId="17B84B9B" w14:textId="77777777" w:rsidR="006D0F8B" w:rsidRPr="00C474F1" w:rsidRDefault="006D0F8B" w:rsidP="006D0F8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Changes to Contract Terms</w:t>
            </w:r>
          </w:p>
        </w:tc>
      </w:tr>
      <w:tr w:rsidR="006D0F8B" w:rsidRPr="00C474F1" w14:paraId="3AC67A0B" w14:textId="77777777" w:rsidTr="00876BB7">
        <w:tblPrEx>
          <w:shd w:val="clear" w:color="auto" w:fill="auto"/>
        </w:tblPrEx>
        <w:trPr>
          <w:trHeight w:val="283"/>
        </w:trPr>
        <w:tc>
          <w:tcPr>
            <w:tcW w:w="1951" w:type="dxa"/>
            <w:vAlign w:val="center"/>
          </w:tcPr>
          <w:p w14:paraId="7218B9F0" w14:textId="77777777" w:rsidR="006D0F8B" w:rsidRPr="00C474F1" w:rsidRDefault="006D0F8B" w:rsidP="006D0F8B">
            <w:pPr>
              <w:spacing w:after="0" w:line="240" w:lineRule="auto"/>
              <w:rPr>
                <w:rFonts w:ascii="Arial" w:hAnsi="Arial" w:cs="Arial"/>
              </w:rPr>
            </w:pPr>
            <w:r>
              <w:rPr>
                <w:rFonts w:ascii="Arial" w:hAnsi="Arial" w:cs="Arial"/>
              </w:rPr>
              <w:t>Commercial</w:t>
            </w:r>
          </w:p>
        </w:tc>
        <w:tc>
          <w:tcPr>
            <w:tcW w:w="1276" w:type="dxa"/>
            <w:vAlign w:val="center"/>
          </w:tcPr>
          <w:p w14:paraId="39A215D6" w14:textId="77777777" w:rsidR="006D0F8B" w:rsidRPr="00C474F1" w:rsidRDefault="006D0F8B" w:rsidP="006D0F8B">
            <w:pPr>
              <w:spacing w:after="0" w:line="240" w:lineRule="auto"/>
              <w:rPr>
                <w:rFonts w:ascii="Arial" w:hAnsi="Arial" w:cs="Arial"/>
              </w:rPr>
            </w:pPr>
            <w:r w:rsidRPr="002D028D">
              <w:rPr>
                <w:rFonts w:ascii="Arial" w:hAnsi="Arial" w:cs="Arial"/>
              </w:rPr>
              <w:t>AW5.</w:t>
            </w:r>
            <w:r>
              <w:rPr>
                <w:rFonts w:ascii="Arial" w:hAnsi="Arial" w:cs="Arial"/>
              </w:rPr>
              <w:t>3</w:t>
            </w:r>
          </w:p>
        </w:tc>
        <w:tc>
          <w:tcPr>
            <w:tcW w:w="6237" w:type="dxa"/>
            <w:vAlign w:val="center"/>
          </w:tcPr>
          <w:p w14:paraId="1A2C9114" w14:textId="09CEAEB1" w:rsidR="006D0F8B" w:rsidRPr="00C474F1" w:rsidRDefault="006D0F8B" w:rsidP="006D0F8B">
            <w:pPr>
              <w:spacing w:after="0" w:line="240" w:lineRule="auto"/>
              <w:rPr>
                <w:rFonts w:ascii="Arial" w:eastAsia="Times New Roman" w:hAnsi="Arial" w:cs="Arial"/>
                <w:color w:val="000000"/>
                <w:lang w:eastAsia="en-GB"/>
              </w:rPr>
            </w:pPr>
            <w:r w:rsidRPr="002D028D">
              <w:rPr>
                <w:rFonts w:ascii="Arial" w:eastAsia="Times New Roman" w:hAnsi="Arial" w:cs="Arial"/>
                <w:color w:val="000000"/>
                <w:lang w:eastAsia="en-GB"/>
              </w:rPr>
              <w:t>Firm and Fixed Price</w:t>
            </w:r>
          </w:p>
        </w:tc>
      </w:tr>
      <w:tr w:rsidR="006D0F8B" w:rsidRPr="00C474F1" w14:paraId="30570EBB" w14:textId="77777777" w:rsidTr="00876BB7">
        <w:tblPrEx>
          <w:shd w:val="clear" w:color="auto" w:fill="auto"/>
        </w:tblPrEx>
        <w:trPr>
          <w:trHeight w:val="283"/>
        </w:trPr>
        <w:tc>
          <w:tcPr>
            <w:tcW w:w="1951" w:type="dxa"/>
            <w:vAlign w:val="center"/>
          </w:tcPr>
          <w:p w14:paraId="3D23A2CE" w14:textId="77777777" w:rsidR="006D0F8B" w:rsidRPr="00C474F1" w:rsidRDefault="006D0F8B" w:rsidP="006D0F8B">
            <w:pPr>
              <w:spacing w:after="0" w:line="240" w:lineRule="auto"/>
              <w:rPr>
                <w:rFonts w:ascii="Arial" w:hAnsi="Arial" w:cs="Arial"/>
              </w:rPr>
            </w:pPr>
            <w:r>
              <w:rPr>
                <w:rFonts w:ascii="Arial" w:hAnsi="Arial" w:cs="Arial"/>
                <w:color w:val="000000"/>
              </w:rPr>
              <w:t>Technical</w:t>
            </w:r>
          </w:p>
        </w:tc>
        <w:tc>
          <w:tcPr>
            <w:tcW w:w="1276" w:type="dxa"/>
            <w:vAlign w:val="center"/>
          </w:tcPr>
          <w:p w14:paraId="1B298BEF" w14:textId="77777777" w:rsidR="006D0F8B" w:rsidRPr="00C474F1" w:rsidRDefault="006D0F8B" w:rsidP="006D0F8B">
            <w:pPr>
              <w:spacing w:after="0" w:line="240" w:lineRule="auto"/>
              <w:rPr>
                <w:rFonts w:ascii="Arial" w:hAnsi="Arial" w:cs="Arial"/>
                <w:sz w:val="24"/>
                <w:szCs w:val="24"/>
              </w:rPr>
            </w:pPr>
            <w:r w:rsidRPr="002D028D">
              <w:rPr>
                <w:rFonts w:ascii="Arial" w:hAnsi="Arial" w:cs="Arial"/>
              </w:rPr>
              <w:t>AW6.1</w:t>
            </w:r>
          </w:p>
        </w:tc>
        <w:tc>
          <w:tcPr>
            <w:tcW w:w="6237" w:type="dxa"/>
            <w:vAlign w:val="center"/>
          </w:tcPr>
          <w:p w14:paraId="6614358B" w14:textId="087A60E0" w:rsidR="006D0F8B" w:rsidRPr="00C474F1" w:rsidRDefault="006D0F8B" w:rsidP="006D0F8B">
            <w:pPr>
              <w:spacing w:after="0" w:line="240" w:lineRule="auto"/>
              <w:rPr>
                <w:rFonts w:ascii="Arial" w:hAnsi="Arial" w:cs="Arial"/>
                <w:color w:val="000000"/>
              </w:rPr>
            </w:pPr>
            <w:r w:rsidRPr="002D028D">
              <w:rPr>
                <w:rFonts w:ascii="Arial" w:hAnsi="Arial" w:cs="Arial"/>
                <w:color w:val="000000"/>
              </w:rPr>
              <w:t>Compliance to the Specification</w:t>
            </w:r>
            <w:r>
              <w:rPr>
                <w:rFonts w:ascii="Arial" w:hAnsi="Arial" w:cs="Arial"/>
                <w:color w:val="000000"/>
              </w:rPr>
              <w:t xml:space="preserve"> </w:t>
            </w:r>
          </w:p>
        </w:tc>
      </w:tr>
      <w:tr w:rsidR="006D0F8B" w:rsidRPr="00C474F1" w14:paraId="1099CD85" w14:textId="77777777" w:rsidTr="00876BB7">
        <w:tblPrEx>
          <w:shd w:val="clear" w:color="auto" w:fill="auto"/>
        </w:tblPrEx>
        <w:trPr>
          <w:trHeight w:val="283"/>
        </w:trPr>
        <w:tc>
          <w:tcPr>
            <w:tcW w:w="1951" w:type="dxa"/>
            <w:vAlign w:val="center"/>
          </w:tcPr>
          <w:p w14:paraId="16DCF1BB" w14:textId="77777777" w:rsidR="006D0F8B" w:rsidRPr="00C474F1" w:rsidRDefault="006D0F8B" w:rsidP="006D0F8B">
            <w:pPr>
              <w:spacing w:after="0" w:line="240" w:lineRule="auto"/>
              <w:rPr>
                <w:rFonts w:ascii="Arial" w:hAnsi="Arial" w:cs="Arial"/>
              </w:rPr>
            </w:pPr>
            <w:r>
              <w:rPr>
                <w:rFonts w:ascii="Arial" w:hAnsi="Arial" w:cs="Arial"/>
                <w:color w:val="000000"/>
              </w:rPr>
              <w:t>Technical</w:t>
            </w:r>
          </w:p>
        </w:tc>
        <w:tc>
          <w:tcPr>
            <w:tcW w:w="1276" w:type="dxa"/>
            <w:vAlign w:val="center"/>
          </w:tcPr>
          <w:p w14:paraId="35324596" w14:textId="04B0FA37" w:rsidR="006D0F8B" w:rsidRPr="00C474F1" w:rsidRDefault="006D0F8B" w:rsidP="006D0F8B">
            <w:pPr>
              <w:spacing w:after="0" w:line="240" w:lineRule="auto"/>
              <w:rPr>
                <w:rFonts w:ascii="Arial" w:hAnsi="Arial" w:cs="Arial"/>
              </w:rPr>
            </w:pPr>
            <w:r w:rsidRPr="002D028D">
              <w:rPr>
                <w:rFonts w:ascii="Arial" w:hAnsi="Arial" w:cs="Arial"/>
                <w:color w:val="000000"/>
              </w:rPr>
              <w:t>AW6.2</w:t>
            </w:r>
          </w:p>
        </w:tc>
        <w:tc>
          <w:tcPr>
            <w:tcW w:w="6237" w:type="dxa"/>
            <w:vAlign w:val="center"/>
          </w:tcPr>
          <w:p w14:paraId="64A45D3D" w14:textId="77777777" w:rsidR="006D0F8B" w:rsidRPr="00C474F1" w:rsidRDefault="006D0F8B" w:rsidP="006D0F8B">
            <w:pPr>
              <w:spacing w:after="0" w:line="240" w:lineRule="auto"/>
              <w:rPr>
                <w:rFonts w:ascii="Arial" w:eastAsia="Times New Roman" w:hAnsi="Arial" w:cs="Arial"/>
                <w:color w:val="000000"/>
                <w:lang w:eastAsia="en-GB"/>
              </w:rPr>
            </w:pPr>
            <w:r w:rsidRPr="002D028D">
              <w:rPr>
                <w:rFonts w:ascii="Arial" w:hAnsi="Arial" w:cs="Arial"/>
                <w:color w:val="000000"/>
              </w:rPr>
              <w:t>Variable Bids</w:t>
            </w:r>
          </w:p>
        </w:tc>
      </w:tr>
      <w:tr w:rsidR="006D0F8B" w:rsidRPr="00C474F1" w14:paraId="1BD3A452" w14:textId="77777777" w:rsidTr="00876BB7">
        <w:tblPrEx>
          <w:shd w:val="clear" w:color="auto" w:fill="auto"/>
        </w:tblPrEx>
        <w:trPr>
          <w:trHeight w:val="283"/>
        </w:trPr>
        <w:tc>
          <w:tcPr>
            <w:tcW w:w="1951" w:type="dxa"/>
            <w:vAlign w:val="center"/>
          </w:tcPr>
          <w:p w14:paraId="069DED05" w14:textId="77777777" w:rsidR="006D0F8B" w:rsidRPr="00C474F1" w:rsidRDefault="006D0F8B" w:rsidP="006D0F8B">
            <w:pPr>
              <w:spacing w:after="0" w:line="240" w:lineRule="auto"/>
              <w:rPr>
                <w:rFonts w:ascii="Arial" w:hAnsi="Arial" w:cs="Arial"/>
                <w:highlight w:val="lightGray"/>
              </w:rPr>
            </w:pPr>
            <w:r w:rsidRPr="00C474F1">
              <w:rPr>
                <w:rFonts w:ascii="Arial" w:hAnsi="Arial" w:cs="Arial"/>
              </w:rPr>
              <w:t>-</w:t>
            </w:r>
          </w:p>
        </w:tc>
        <w:tc>
          <w:tcPr>
            <w:tcW w:w="1276" w:type="dxa"/>
            <w:vAlign w:val="center"/>
          </w:tcPr>
          <w:p w14:paraId="739A846C" w14:textId="77777777" w:rsidR="006D0F8B" w:rsidRPr="00C474F1" w:rsidRDefault="006D0F8B" w:rsidP="006D0F8B">
            <w:pPr>
              <w:spacing w:after="0" w:line="240" w:lineRule="auto"/>
              <w:rPr>
                <w:rFonts w:ascii="Arial" w:hAnsi="Arial" w:cs="Arial"/>
              </w:rPr>
            </w:pPr>
            <w:r w:rsidRPr="00C474F1">
              <w:rPr>
                <w:rFonts w:ascii="Arial" w:hAnsi="Arial" w:cs="Arial"/>
              </w:rPr>
              <w:t>-</w:t>
            </w:r>
          </w:p>
        </w:tc>
        <w:tc>
          <w:tcPr>
            <w:tcW w:w="6237" w:type="dxa"/>
            <w:vAlign w:val="center"/>
          </w:tcPr>
          <w:p w14:paraId="09D71880" w14:textId="77777777" w:rsidR="006D0F8B" w:rsidRPr="00C474F1" w:rsidRDefault="006D0F8B" w:rsidP="006D0F8B">
            <w:pPr>
              <w:spacing w:after="0" w:line="240" w:lineRule="auto"/>
              <w:rPr>
                <w:rFonts w:ascii="Arial" w:eastAsia="Times New Roman" w:hAnsi="Arial" w:cs="Arial"/>
                <w:color w:val="000000"/>
                <w:lang w:eastAsia="en-GB"/>
              </w:rPr>
            </w:pPr>
            <w:r w:rsidRPr="00C474F1">
              <w:rPr>
                <w:rFonts w:ascii="Arial" w:eastAsia="Times New Roman" w:hAnsi="Arial" w:cs="Arial"/>
                <w:color w:val="000000"/>
                <w:lang w:eastAsia="en-GB"/>
              </w:rPr>
              <w:t xml:space="preserve">Request for </w:t>
            </w:r>
            <w:r>
              <w:rPr>
                <w:rFonts w:ascii="Arial" w:eastAsia="Times New Roman" w:hAnsi="Arial" w:cs="Arial"/>
                <w:color w:val="000000"/>
                <w:lang w:eastAsia="en-GB"/>
              </w:rPr>
              <w:t>Proposal</w:t>
            </w:r>
            <w:r w:rsidRPr="00C474F1">
              <w:rPr>
                <w:rFonts w:ascii="Arial" w:eastAsia="Times New Roman" w:hAnsi="Arial" w:cs="Arial"/>
                <w:color w:val="000000"/>
                <w:lang w:eastAsia="en-GB"/>
              </w:rPr>
              <w:t xml:space="preserve"> response – received on time within the </w:t>
            </w:r>
            <w:r>
              <w:rPr>
                <w:rFonts w:ascii="Arial" w:hAnsi="Arial" w:cs="Arial"/>
                <w:color w:val="000000"/>
              </w:rPr>
              <w:t>Jaggaer</w:t>
            </w:r>
            <w:r w:rsidRPr="002D028D">
              <w:rPr>
                <w:rFonts w:ascii="Arial" w:hAnsi="Arial" w:cs="Arial"/>
                <w:color w:val="000000"/>
              </w:rPr>
              <w:t xml:space="preserve"> e</w:t>
            </w:r>
            <w:r>
              <w:rPr>
                <w:rFonts w:ascii="Arial" w:hAnsi="Arial" w:cs="Arial"/>
                <w:color w:val="000000"/>
              </w:rPr>
              <w:t>S</w:t>
            </w:r>
            <w:r w:rsidRPr="002D028D">
              <w:rPr>
                <w:rFonts w:ascii="Arial" w:hAnsi="Arial" w:cs="Arial"/>
                <w:color w:val="000000"/>
              </w:rPr>
              <w:t xml:space="preserve">ourcing </w:t>
            </w:r>
            <w:r>
              <w:rPr>
                <w:rFonts w:ascii="Arial" w:hAnsi="Arial" w:cs="Arial"/>
                <w:color w:val="000000"/>
              </w:rPr>
              <w:t>Portal</w:t>
            </w:r>
          </w:p>
        </w:tc>
      </w:tr>
      <w:tr w:rsidR="006D0F8B" w:rsidRPr="00C474F1" w14:paraId="19CBC978" w14:textId="77777777" w:rsidTr="00F57E28">
        <w:tblPrEx>
          <w:shd w:val="clear" w:color="auto" w:fill="auto"/>
        </w:tblPrEx>
        <w:trPr>
          <w:trHeight w:val="283"/>
        </w:trPr>
        <w:tc>
          <w:tcPr>
            <w:tcW w:w="1951" w:type="dxa"/>
            <w:vAlign w:val="center"/>
          </w:tcPr>
          <w:p w14:paraId="21538BA6" w14:textId="77777777" w:rsidR="006D0F8B" w:rsidRPr="00C474F1" w:rsidRDefault="006D0F8B" w:rsidP="006D0F8B">
            <w:pPr>
              <w:spacing w:after="0" w:line="240" w:lineRule="auto"/>
              <w:rPr>
                <w:rFonts w:ascii="Arial" w:hAnsi="Arial" w:cs="Arial"/>
              </w:rPr>
            </w:pPr>
          </w:p>
        </w:tc>
        <w:tc>
          <w:tcPr>
            <w:tcW w:w="7513" w:type="dxa"/>
            <w:gridSpan w:val="2"/>
            <w:vAlign w:val="center"/>
          </w:tcPr>
          <w:p w14:paraId="1D211914" w14:textId="77777777" w:rsidR="006D0F8B" w:rsidRPr="00876BB7" w:rsidRDefault="006D0F8B" w:rsidP="006D0F8B">
            <w:pPr>
              <w:spacing w:after="0" w:line="240" w:lineRule="auto"/>
              <w:rPr>
                <w:rFonts w:ascii="Arial" w:hAnsi="Arial" w:cs="Arial"/>
              </w:rPr>
            </w:pPr>
            <w:r w:rsidRPr="00C474F1">
              <w:rPr>
                <w:rFonts w:ascii="Arial" w:hAnsi="Arial" w:cs="Arial"/>
              </w:rPr>
              <w:t xml:space="preserve">In the event of a Bidder failing to meet the requirements of a Mandatory pass / fail criteria, </w:t>
            </w:r>
            <w:r>
              <w:rPr>
                <w:rFonts w:ascii="Arial" w:hAnsi="Arial" w:cs="Arial"/>
              </w:rPr>
              <w:t>the Contracting Authority</w:t>
            </w:r>
            <w:r w:rsidRPr="00C474F1">
              <w:rPr>
                <w:rFonts w:ascii="Arial" w:hAnsi="Arial" w:cs="Arial"/>
              </w:rPr>
              <w:t xml:space="preserve"> reserves the right to disqualify the Bidder and not consider evaluation of the any of the selection stage scoring methodology, nor the Award stage scoring methodology or Mandatory pass / fail criteria.</w:t>
            </w:r>
          </w:p>
        </w:tc>
      </w:tr>
    </w:tbl>
    <w:p w14:paraId="06B54129" w14:textId="77777777" w:rsidR="004B5004" w:rsidRPr="00C474F1" w:rsidRDefault="004B5004" w:rsidP="00622B85">
      <w:pPr>
        <w:spacing w:after="0" w:line="240" w:lineRule="auto"/>
        <w:jc w:val="both"/>
        <w:rPr>
          <w:rFonts w:ascii="Arial" w:hAnsi="Arial" w:cs="Arial"/>
          <w:sz w:val="24"/>
          <w:szCs w:val="24"/>
        </w:rPr>
      </w:pPr>
    </w:p>
    <w:p w14:paraId="2E612A8A" w14:textId="77777777" w:rsidR="00B071C1" w:rsidRPr="00786A5B" w:rsidRDefault="00B071C1" w:rsidP="00786A5B">
      <w:pPr>
        <w:numPr>
          <w:ilvl w:val="2"/>
          <w:numId w:val="29"/>
        </w:numPr>
        <w:shd w:val="clear" w:color="auto" w:fill="FFFFFF"/>
        <w:spacing w:after="0" w:line="240" w:lineRule="auto"/>
        <w:ind w:left="709" w:hanging="787"/>
        <w:rPr>
          <w:rFonts w:ascii="Arial" w:hAnsi="Arial" w:cs="Arial"/>
        </w:rPr>
      </w:pPr>
      <w:r w:rsidRPr="00786A5B">
        <w:rPr>
          <w:rFonts w:ascii="Arial" w:hAnsi="Arial" w:cs="Arial"/>
        </w:rPr>
        <w:t xml:space="preserve">The Award </w:t>
      </w:r>
      <w:r w:rsidR="00621530">
        <w:rPr>
          <w:rFonts w:ascii="Arial" w:hAnsi="Arial" w:cs="Arial"/>
        </w:rPr>
        <w:t xml:space="preserve">stage of </w:t>
      </w:r>
      <w:r w:rsidR="00B91273">
        <w:rPr>
          <w:rFonts w:ascii="Arial" w:hAnsi="Arial" w:cs="Arial"/>
        </w:rPr>
        <w:t>due process</w:t>
      </w:r>
      <w:r w:rsidRPr="00786A5B">
        <w:rPr>
          <w:rFonts w:ascii="Arial" w:hAnsi="Arial" w:cs="Arial"/>
        </w:rPr>
        <w:t xml:space="preserve"> shall be marked against the following Award scoring criteria.</w:t>
      </w:r>
    </w:p>
    <w:p w14:paraId="6C432C4D" w14:textId="4118B384" w:rsidR="00970B29" w:rsidRPr="00C474F1" w:rsidRDefault="00970B29" w:rsidP="00786A5B">
      <w:pPr>
        <w:numPr>
          <w:ilvl w:val="2"/>
          <w:numId w:val="29"/>
        </w:numPr>
        <w:shd w:val="clear" w:color="auto" w:fill="FFFFFF"/>
        <w:spacing w:after="0" w:line="240" w:lineRule="auto"/>
        <w:ind w:left="709" w:hanging="787"/>
        <w:rPr>
          <w:rFonts w:ascii="Arial" w:hAnsi="Arial" w:cs="Arial"/>
        </w:rPr>
      </w:pPr>
      <w:r w:rsidRPr="00C474F1">
        <w:rPr>
          <w:rFonts w:ascii="Arial" w:hAnsi="Arial" w:cs="Arial"/>
        </w:rPr>
        <w:t xml:space="preserve">The evaluation model below shall be used for this </w:t>
      </w:r>
      <w:r w:rsidR="00ED21F7">
        <w:rPr>
          <w:rFonts w:ascii="Arial" w:hAnsi="Arial" w:cs="Arial"/>
        </w:rPr>
        <w:t>RFP</w:t>
      </w:r>
      <w:r w:rsidRPr="00C474F1">
        <w:rPr>
          <w:rFonts w:ascii="Arial" w:hAnsi="Arial" w:cs="Arial"/>
        </w:rPr>
        <w:t xml:space="preserve"> which will be determined to two decimal places.</w:t>
      </w:r>
    </w:p>
    <w:p w14:paraId="7F972D6D" w14:textId="77777777" w:rsidR="00970B29" w:rsidRDefault="00970B29" w:rsidP="00786A5B">
      <w:pPr>
        <w:numPr>
          <w:ilvl w:val="2"/>
          <w:numId w:val="29"/>
        </w:numPr>
        <w:shd w:val="clear" w:color="auto" w:fill="FFFFFF"/>
        <w:spacing w:after="0" w:line="240" w:lineRule="auto"/>
        <w:ind w:left="709" w:hanging="787"/>
        <w:rPr>
          <w:rFonts w:ascii="Arial" w:hAnsi="Arial" w:cs="Arial"/>
        </w:rPr>
      </w:pPr>
      <w:r w:rsidRPr="00C474F1">
        <w:rPr>
          <w:rFonts w:ascii="Arial" w:hAnsi="Arial" w:cs="Arial"/>
        </w:rPr>
        <w:t>Questions marked ‘for information only’ do not contribute to the scoring model.</w:t>
      </w:r>
    </w:p>
    <w:p w14:paraId="65B69B18" w14:textId="77777777" w:rsidR="00B071C1" w:rsidRPr="00C474F1" w:rsidRDefault="00B071C1" w:rsidP="00622B85">
      <w:pPr>
        <w:spacing w:after="0" w:line="240" w:lineRule="auto"/>
        <w:jc w:val="both"/>
        <w:rPr>
          <w:rFonts w:ascii="Arial"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830"/>
        <w:gridCol w:w="1125"/>
        <w:gridCol w:w="3674"/>
        <w:gridCol w:w="1417"/>
        <w:gridCol w:w="1418"/>
      </w:tblGrid>
      <w:tr w:rsidR="00970B29" w:rsidRPr="00C474F1" w14:paraId="53B03D04" w14:textId="77777777" w:rsidTr="00481F6D">
        <w:trPr>
          <w:trHeight w:val="283"/>
        </w:trPr>
        <w:tc>
          <w:tcPr>
            <w:tcW w:w="9464" w:type="dxa"/>
            <w:gridSpan w:val="5"/>
            <w:shd w:val="clear" w:color="auto" w:fill="17365D"/>
            <w:vAlign w:val="center"/>
          </w:tcPr>
          <w:p w14:paraId="2968C229" w14:textId="77777777" w:rsidR="00970B29" w:rsidRPr="00C474F1" w:rsidRDefault="00970B29" w:rsidP="00622B85">
            <w:pPr>
              <w:spacing w:after="0" w:line="240" w:lineRule="auto"/>
              <w:rPr>
                <w:rFonts w:ascii="Arial" w:hAnsi="Arial" w:cs="Arial"/>
                <w:b/>
                <w:color w:val="808080"/>
                <w:sz w:val="24"/>
                <w:szCs w:val="24"/>
              </w:rPr>
            </w:pPr>
            <w:r w:rsidRPr="00C474F1">
              <w:rPr>
                <w:rFonts w:ascii="Arial" w:hAnsi="Arial" w:cs="Arial"/>
                <w:color w:val="808080"/>
                <w:sz w:val="24"/>
                <w:szCs w:val="24"/>
              </w:rPr>
              <w:br w:type="page"/>
            </w:r>
          </w:p>
          <w:p w14:paraId="32ED5B96" w14:textId="77777777" w:rsidR="00970B29" w:rsidRPr="00C474F1" w:rsidRDefault="00970B29" w:rsidP="00622B85">
            <w:pPr>
              <w:spacing w:after="0" w:line="240" w:lineRule="auto"/>
              <w:rPr>
                <w:rFonts w:ascii="Arial" w:hAnsi="Arial" w:cs="Arial"/>
                <w:b/>
                <w:color w:val="BFBFBF"/>
                <w:sz w:val="24"/>
                <w:szCs w:val="24"/>
              </w:rPr>
            </w:pPr>
            <w:r w:rsidRPr="00C474F1">
              <w:rPr>
                <w:rFonts w:ascii="Arial" w:hAnsi="Arial" w:cs="Arial"/>
                <w:b/>
                <w:color w:val="BFBFBF"/>
                <w:sz w:val="24"/>
                <w:szCs w:val="24"/>
              </w:rPr>
              <w:t>Award</w:t>
            </w:r>
            <w:r w:rsidR="009F237F">
              <w:rPr>
                <w:rFonts w:ascii="Arial" w:hAnsi="Arial" w:cs="Arial"/>
                <w:b/>
                <w:color w:val="BFBFBF"/>
                <w:sz w:val="24"/>
                <w:szCs w:val="24"/>
              </w:rPr>
              <w:t xml:space="preserve"> </w:t>
            </w:r>
            <w:r w:rsidRPr="00C474F1">
              <w:rPr>
                <w:rFonts w:ascii="Arial" w:hAnsi="Arial" w:cs="Arial"/>
                <w:b/>
                <w:color w:val="BFBFBF"/>
                <w:sz w:val="24"/>
                <w:szCs w:val="24"/>
              </w:rPr>
              <w:t>Scoring criteria</w:t>
            </w:r>
          </w:p>
          <w:p w14:paraId="56DF6847" w14:textId="77777777" w:rsidR="00970B29" w:rsidRPr="00C474F1" w:rsidRDefault="00970B29" w:rsidP="00622B85">
            <w:pPr>
              <w:spacing w:after="0" w:line="240" w:lineRule="auto"/>
              <w:rPr>
                <w:rFonts w:ascii="Arial" w:hAnsi="Arial" w:cs="Arial"/>
                <w:b/>
                <w:color w:val="808080"/>
                <w:sz w:val="24"/>
                <w:szCs w:val="24"/>
              </w:rPr>
            </w:pPr>
          </w:p>
        </w:tc>
      </w:tr>
      <w:tr w:rsidR="00970B29" w:rsidRPr="00C474F1" w14:paraId="30432073" w14:textId="77777777" w:rsidTr="00481F6D">
        <w:trPr>
          <w:trHeight w:val="283"/>
        </w:trPr>
        <w:tc>
          <w:tcPr>
            <w:tcW w:w="9464" w:type="dxa"/>
            <w:gridSpan w:val="5"/>
            <w:tcBorders>
              <w:top w:val="single" w:sz="4" w:space="0" w:color="auto"/>
              <w:left w:val="single" w:sz="4" w:space="0" w:color="auto"/>
              <w:bottom w:val="single" w:sz="4" w:space="0" w:color="auto"/>
              <w:right w:val="single" w:sz="4" w:space="0" w:color="auto"/>
            </w:tcBorders>
            <w:shd w:val="clear" w:color="auto" w:fill="17365D"/>
            <w:vAlign w:val="center"/>
          </w:tcPr>
          <w:p w14:paraId="2B219866" w14:textId="77777777" w:rsidR="00970B29" w:rsidRPr="00B53ACD" w:rsidRDefault="00970B29" w:rsidP="00622B85">
            <w:pPr>
              <w:spacing w:after="0" w:line="240" w:lineRule="auto"/>
              <w:rPr>
                <w:rFonts w:ascii="Arial" w:hAnsi="Arial" w:cs="Arial"/>
                <w:b/>
                <w:bCs/>
                <w:color w:val="808080"/>
              </w:rPr>
            </w:pPr>
            <w:r w:rsidRPr="00B53ACD">
              <w:rPr>
                <w:rFonts w:ascii="Arial" w:hAnsi="Arial" w:cs="Arial"/>
                <w:b/>
                <w:bCs/>
                <w:color w:val="808080"/>
              </w:rPr>
              <w:t>Evaluation Justification Statement</w:t>
            </w:r>
          </w:p>
          <w:p w14:paraId="42E041A5" w14:textId="77777777" w:rsidR="00970B29" w:rsidRPr="00C474F1" w:rsidRDefault="00970B29" w:rsidP="00622B85">
            <w:pPr>
              <w:spacing w:after="0" w:line="240" w:lineRule="auto"/>
              <w:rPr>
                <w:rFonts w:ascii="Arial" w:hAnsi="Arial" w:cs="Arial"/>
                <w:color w:val="808080"/>
                <w:sz w:val="24"/>
                <w:szCs w:val="24"/>
              </w:rPr>
            </w:pPr>
            <w:r w:rsidRPr="00B53ACD">
              <w:rPr>
                <w:rFonts w:ascii="Arial" w:hAnsi="Arial" w:cs="Arial"/>
                <w:b/>
                <w:bCs/>
                <w:color w:val="808080"/>
              </w:rPr>
              <w:t xml:space="preserve">In consideration of this particular requirement </w:t>
            </w:r>
            <w:r w:rsidR="00977033" w:rsidRPr="00B53ACD">
              <w:rPr>
                <w:rFonts w:ascii="Arial" w:hAnsi="Arial" w:cs="Arial"/>
                <w:b/>
                <w:bCs/>
                <w:color w:val="808080"/>
              </w:rPr>
              <w:t>the Contracting Authority</w:t>
            </w:r>
            <w:r w:rsidRPr="00B53ACD">
              <w:rPr>
                <w:rFonts w:ascii="Arial" w:hAnsi="Arial" w:cs="Arial"/>
                <w:b/>
                <w:bCs/>
                <w:color w:val="808080"/>
              </w:rPr>
              <w:t xml:space="preserve"> has decided to evaluate Potential Providers by adopting the weightings/scoring mechanism detailed within this </w:t>
            </w:r>
            <w:r w:rsidR="0057050E" w:rsidRPr="00B53ACD">
              <w:rPr>
                <w:rFonts w:ascii="Arial" w:hAnsi="Arial" w:cs="Arial"/>
                <w:b/>
                <w:bCs/>
                <w:color w:val="808080"/>
              </w:rPr>
              <w:t>RFP</w:t>
            </w:r>
            <w:r w:rsidRPr="00B53ACD">
              <w:rPr>
                <w:rFonts w:ascii="Arial" w:hAnsi="Arial" w:cs="Arial"/>
                <w:b/>
                <w:bCs/>
                <w:color w:val="808080"/>
              </w:rPr>
              <w:t xml:space="preserve">. </w:t>
            </w:r>
            <w:r w:rsidR="00977033" w:rsidRPr="00B53ACD">
              <w:rPr>
                <w:rFonts w:ascii="Arial" w:hAnsi="Arial" w:cs="Arial"/>
                <w:b/>
                <w:bCs/>
                <w:color w:val="808080"/>
              </w:rPr>
              <w:t>The Contracting Authority</w:t>
            </w:r>
            <w:r w:rsidRPr="00B53ACD">
              <w:rPr>
                <w:rFonts w:ascii="Arial" w:hAnsi="Arial" w:cs="Arial"/>
                <w:b/>
                <w:bCs/>
                <w:color w:val="808080"/>
              </w:rPr>
              <w:t xml:space="preserve"> considers these weightings to be in line with existing best practice for a requirement of this type.</w:t>
            </w:r>
            <w:r w:rsidRPr="00B53ACD">
              <w:rPr>
                <w:rFonts w:ascii="Arial" w:hAnsi="Arial" w:cs="Arial"/>
                <w:color w:val="808080"/>
              </w:rPr>
              <w:t xml:space="preserve"> </w:t>
            </w:r>
          </w:p>
        </w:tc>
      </w:tr>
      <w:tr w:rsidR="00876BB7" w:rsidRPr="00C474F1" w14:paraId="2C3E048F" w14:textId="77777777" w:rsidTr="00282E35">
        <w:tblPrEx>
          <w:shd w:val="clear" w:color="auto" w:fill="auto"/>
        </w:tblPrEx>
        <w:trPr>
          <w:trHeight w:val="278"/>
        </w:trPr>
        <w:tc>
          <w:tcPr>
            <w:tcW w:w="1830" w:type="dxa"/>
            <w:vMerge w:val="restart"/>
            <w:vAlign w:val="center"/>
          </w:tcPr>
          <w:p w14:paraId="1A409686" w14:textId="77777777" w:rsidR="00876BB7" w:rsidRPr="00876BB7" w:rsidRDefault="00876BB7" w:rsidP="00876BB7">
            <w:pPr>
              <w:spacing w:after="0" w:line="240" w:lineRule="auto"/>
              <w:jc w:val="center"/>
              <w:rPr>
                <w:rFonts w:ascii="Arial" w:hAnsi="Arial" w:cs="Arial"/>
                <w:b/>
              </w:rPr>
            </w:pPr>
            <w:r w:rsidRPr="00876BB7">
              <w:rPr>
                <w:rFonts w:ascii="Arial" w:hAnsi="Arial" w:cs="Arial"/>
                <w:b/>
              </w:rPr>
              <w:t>Evaluation Envelope</w:t>
            </w:r>
          </w:p>
        </w:tc>
        <w:tc>
          <w:tcPr>
            <w:tcW w:w="1125" w:type="dxa"/>
            <w:vMerge w:val="restart"/>
            <w:vAlign w:val="center"/>
          </w:tcPr>
          <w:p w14:paraId="3ADB55BE" w14:textId="77777777" w:rsidR="00876BB7" w:rsidRPr="00876BB7" w:rsidRDefault="00876BB7" w:rsidP="00876BB7">
            <w:pPr>
              <w:spacing w:after="0" w:line="240" w:lineRule="auto"/>
              <w:jc w:val="center"/>
              <w:rPr>
                <w:rFonts w:ascii="Arial" w:hAnsi="Arial" w:cs="Arial"/>
                <w:b/>
              </w:rPr>
            </w:pPr>
            <w:r w:rsidRPr="00876BB7">
              <w:rPr>
                <w:rFonts w:ascii="Arial" w:hAnsi="Arial" w:cs="Arial"/>
                <w:b/>
              </w:rPr>
              <w:t>Q No.</w:t>
            </w:r>
          </w:p>
        </w:tc>
        <w:tc>
          <w:tcPr>
            <w:tcW w:w="3674" w:type="dxa"/>
            <w:vMerge w:val="restart"/>
            <w:vAlign w:val="center"/>
          </w:tcPr>
          <w:p w14:paraId="0B75234F" w14:textId="77777777" w:rsidR="00876BB7" w:rsidRPr="00876BB7" w:rsidRDefault="00876BB7" w:rsidP="00876BB7">
            <w:pPr>
              <w:spacing w:after="0" w:line="240" w:lineRule="auto"/>
              <w:jc w:val="center"/>
              <w:rPr>
                <w:rFonts w:ascii="Arial" w:hAnsi="Arial" w:cs="Arial"/>
                <w:b/>
              </w:rPr>
            </w:pPr>
            <w:r w:rsidRPr="00876BB7">
              <w:rPr>
                <w:rFonts w:ascii="Arial" w:hAnsi="Arial" w:cs="Arial"/>
                <w:b/>
              </w:rPr>
              <w:t>Question subject</w:t>
            </w:r>
          </w:p>
        </w:tc>
        <w:tc>
          <w:tcPr>
            <w:tcW w:w="2835" w:type="dxa"/>
            <w:gridSpan w:val="2"/>
            <w:vAlign w:val="center"/>
          </w:tcPr>
          <w:p w14:paraId="27D8338A" w14:textId="77777777" w:rsidR="00876BB7" w:rsidRPr="00876BB7" w:rsidRDefault="00876BB7" w:rsidP="00876BB7">
            <w:pPr>
              <w:spacing w:after="0" w:line="240" w:lineRule="auto"/>
              <w:jc w:val="center"/>
              <w:rPr>
                <w:rFonts w:ascii="Arial" w:hAnsi="Arial" w:cs="Arial"/>
                <w:b/>
              </w:rPr>
            </w:pPr>
            <w:r w:rsidRPr="00876BB7">
              <w:rPr>
                <w:rFonts w:ascii="Arial" w:hAnsi="Arial" w:cs="Arial"/>
                <w:b/>
              </w:rPr>
              <w:t>Maximum Marks</w:t>
            </w:r>
          </w:p>
        </w:tc>
      </w:tr>
      <w:tr w:rsidR="00876BB7" w:rsidRPr="00C474F1" w14:paraId="49257918" w14:textId="77777777" w:rsidTr="00282E35">
        <w:tblPrEx>
          <w:shd w:val="clear" w:color="auto" w:fill="auto"/>
        </w:tblPrEx>
        <w:trPr>
          <w:trHeight w:val="277"/>
        </w:trPr>
        <w:tc>
          <w:tcPr>
            <w:tcW w:w="1830" w:type="dxa"/>
            <w:vMerge/>
            <w:vAlign w:val="center"/>
          </w:tcPr>
          <w:p w14:paraId="6241AA1A" w14:textId="77777777" w:rsidR="00876BB7" w:rsidRPr="00876BB7" w:rsidRDefault="00876BB7" w:rsidP="00876BB7">
            <w:pPr>
              <w:spacing w:after="0" w:line="240" w:lineRule="auto"/>
              <w:jc w:val="center"/>
              <w:rPr>
                <w:rFonts w:ascii="Arial" w:hAnsi="Arial" w:cs="Arial"/>
                <w:b/>
              </w:rPr>
            </w:pPr>
          </w:p>
        </w:tc>
        <w:tc>
          <w:tcPr>
            <w:tcW w:w="1125" w:type="dxa"/>
            <w:vMerge/>
            <w:vAlign w:val="center"/>
          </w:tcPr>
          <w:p w14:paraId="0C27A494" w14:textId="77777777" w:rsidR="00876BB7" w:rsidRPr="00876BB7" w:rsidRDefault="00876BB7" w:rsidP="00876BB7">
            <w:pPr>
              <w:spacing w:after="0" w:line="240" w:lineRule="auto"/>
              <w:jc w:val="center"/>
              <w:rPr>
                <w:rFonts w:ascii="Arial" w:hAnsi="Arial" w:cs="Arial"/>
                <w:b/>
              </w:rPr>
            </w:pPr>
          </w:p>
        </w:tc>
        <w:tc>
          <w:tcPr>
            <w:tcW w:w="3674" w:type="dxa"/>
            <w:vMerge/>
            <w:vAlign w:val="center"/>
          </w:tcPr>
          <w:p w14:paraId="67E18247" w14:textId="77777777" w:rsidR="00876BB7" w:rsidRPr="00876BB7" w:rsidRDefault="00876BB7" w:rsidP="00876BB7">
            <w:pPr>
              <w:spacing w:after="0" w:line="240" w:lineRule="auto"/>
              <w:jc w:val="center"/>
              <w:rPr>
                <w:rFonts w:ascii="Arial" w:hAnsi="Arial" w:cs="Arial"/>
                <w:b/>
              </w:rPr>
            </w:pPr>
          </w:p>
        </w:tc>
        <w:tc>
          <w:tcPr>
            <w:tcW w:w="1417" w:type="dxa"/>
            <w:vAlign w:val="center"/>
          </w:tcPr>
          <w:p w14:paraId="514FC6B1" w14:textId="77777777" w:rsidR="00876BB7" w:rsidRPr="00876BB7" w:rsidRDefault="00876BB7" w:rsidP="00876BB7">
            <w:pPr>
              <w:spacing w:after="0" w:line="240" w:lineRule="auto"/>
              <w:jc w:val="center"/>
              <w:rPr>
                <w:rFonts w:ascii="Arial" w:hAnsi="Arial" w:cs="Arial"/>
                <w:b/>
              </w:rPr>
            </w:pPr>
            <w:r w:rsidRPr="00876BB7">
              <w:rPr>
                <w:rFonts w:ascii="Arial" w:hAnsi="Arial" w:cs="Arial"/>
                <w:b/>
              </w:rPr>
              <w:t>Overall</w:t>
            </w:r>
          </w:p>
        </w:tc>
        <w:tc>
          <w:tcPr>
            <w:tcW w:w="1418" w:type="dxa"/>
            <w:vAlign w:val="center"/>
          </w:tcPr>
          <w:p w14:paraId="7C865987" w14:textId="77777777" w:rsidR="00876BB7" w:rsidRPr="00876BB7" w:rsidRDefault="00876BB7" w:rsidP="00876BB7">
            <w:pPr>
              <w:spacing w:after="0" w:line="240" w:lineRule="auto"/>
              <w:jc w:val="center"/>
              <w:rPr>
                <w:rFonts w:ascii="Arial" w:hAnsi="Arial" w:cs="Arial"/>
                <w:b/>
              </w:rPr>
            </w:pPr>
            <w:r w:rsidRPr="00876BB7">
              <w:rPr>
                <w:rFonts w:ascii="Arial" w:hAnsi="Arial" w:cs="Arial"/>
                <w:b/>
              </w:rPr>
              <w:t>Breakdown</w:t>
            </w:r>
          </w:p>
        </w:tc>
      </w:tr>
      <w:tr w:rsidR="00876BB7" w:rsidRPr="00C474F1" w14:paraId="7B2CE47B" w14:textId="77777777" w:rsidTr="00282E35">
        <w:tblPrEx>
          <w:shd w:val="clear" w:color="auto" w:fill="auto"/>
        </w:tblPrEx>
        <w:trPr>
          <w:trHeight w:val="283"/>
        </w:trPr>
        <w:tc>
          <w:tcPr>
            <w:tcW w:w="1830" w:type="dxa"/>
            <w:vAlign w:val="center"/>
          </w:tcPr>
          <w:p w14:paraId="3DA35AAC" w14:textId="77777777" w:rsidR="00876BB7" w:rsidRPr="00EA0FD9" w:rsidRDefault="00876BB7" w:rsidP="00876BB7">
            <w:pPr>
              <w:spacing w:after="0" w:line="240" w:lineRule="auto"/>
              <w:rPr>
                <w:rFonts w:ascii="Arial" w:hAnsi="Arial" w:cs="Arial"/>
                <w:color w:val="000000"/>
              </w:rPr>
            </w:pPr>
            <w:r w:rsidRPr="00EA0FD9">
              <w:rPr>
                <w:rFonts w:ascii="Arial" w:hAnsi="Arial" w:cs="Arial"/>
                <w:color w:val="000000"/>
              </w:rPr>
              <w:t>Commercial</w:t>
            </w:r>
          </w:p>
        </w:tc>
        <w:tc>
          <w:tcPr>
            <w:tcW w:w="1125" w:type="dxa"/>
            <w:vAlign w:val="center"/>
          </w:tcPr>
          <w:p w14:paraId="3EDA40DE" w14:textId="77777777" w:rsidR="00876BB7" w:rsidRPr="00EA0FD9" w:rsidRDefault="00876BB7" w:rsidP="00876BB7">
            <w:pPr>
              <w:spacing w:after="0" w:line="240" w:lineRule="auto"/>
              <w:rPr>
                <w:rFonts w:ascii="Arial" w:hAnsi="Arial" w:cs="Arial"/>
                <w:color w:val="000000"/>
              </w:rPr>
            </w:pPr>
            <w:r w:rsidRPr="00EA0FD9">
              <w:rPr>
                <w:rFonts w:ascii="Arial" w:hAnsi="Arial" w:cs="Arial"/>
                <w:color w:val="000000"/>
              </w:rPr>
              <w:t>AW5.1</w:t>
            </w:r>
          </w:p>
        </w:tc>
        <w:tc>
          <w:tcPr>
            <w:tcW w:w="3674" w:type="dxa"/>
            <w:vAlign w:val="center"/>
          </w:tcPr>
          <w:p w14:paraId="55F749F5" w14:textId="77777777" w:rsidR="00876BB7" w:rsidRPr="00EA0FD9" w:rsidRDefault="00876BB7" w:rsidP="00876BB7">
            <w:pPr>
              <w:spacing w:after="0" w:line="240" w:lineRule="auto"/>
              <w:rPr>
                <w:rFonts w:ascii="Arial" w:hAnsi="Arial" w:cs="Arial"/>
              </w:rPr>
            </w:pPr>
            <w:r w:rsidRPr="00EA0FD9">
              <w:rPr>
                <w:rFonts w:ascii="Arial" w:hAnsi="Arial" w:cs="Arial"/>
              </w:rPr>
              <w:t>Price</w:t>
            </w:r>
          </w:p>
        </w:tc>
        <w:tc>
          <w:tcPr>
            <w:tcW w:w="1417" w:type="dxa"/>
            <w:vAlign w:val="center"/>
          </w:tcPr>
          <w:p w14:paraId="0ADD1685" w14:textId="2A2C5399" w:rsidR="00876BB7" w:rsidRPr="00EA0FD9" w:rsidRDefault="00FB62EB" w:rsidP="00876BB7">
            <w:pPr>
              <w:spacing w:after="0" w:line="240" w:lineRule="auto"/>
              <w:jc w:val="center"/>
              <w:rPr>
                <w:rFonts w:ascii="Arial" w:hAnsi="Arial" w:cs="Arial"/>
                <w:color w:val="000000"/>
              </w:rPr>
            </w:pPr>
            <w:r w:rsidRPr="00EA0FD9">
              <w:rPr>
                <w:rFonts w:ascii="Arial" w:hAnsi="Arial" w:cs="Arial"/>
                <w:color w:val="000000"/>
              </w:rPr>
              <w:t>30%</w:t>
            </w:r>
          </w:p>
        </w:tc>
        <w:tc>
          <w:tcPr>
            <w:tcW w:w="1418" w:type="dxa"/>
            <w:vAlign w:val="center"/>
          </w:tcPr>
          <w:p w14:paraId="5EB5AFFA" w14:textId="6D55787B" w:rsidR="00876BB7" w:rsidRPr="00EA0FD9" w:rsidRDefault="00FB62EB" w:rsidP="00876BB7">
            <w:pPr>
              <w:spacing w:after="0" w:line="240" w:lineRule="auto"/>
              <w:jc w:val="center"/>
              <w:rPr>
                <w:rFonts w:ascii="Arial" w:hAnsi="Arial" w:cs="Arial"/>
                <w:color w:val="000000"/>
              </w:rPr>
            </w:pPr>
            <w:r w:rsidRPr="00EA0FD9">
              <w:rPr>
                <w:rFonts w:ascii="Arial" w:hAnsi="Arial" w:cs="Arial"/>
                <w:color w:val="000000"/>
              </w:rPr>
              <w:t>30%</w:t>
            </w:r>
          </w:p>
        </w:tc>
      </w:tr>
      <w:tr w:rsidR="00E67B19" w:rsidRPr="00C474F1" w14:paraId="6F80ACD1" w14:textId="77777777" w:rsidTr="000B0CE4">
        <w:tblPrEx>
          <w:shd w:val="clear" w:color="auto" w:fill="auto"/>
        </w:tblPrEx>
        <w:trPr>
          <w:trHeight w:val="283"/>
        </w:trPr>
        <w:tc>
          <w:tcPr>
            <w:tcW w:w="1830" w:type="dxa"/>
            <w:tcBorders>
              <w:top w:val="single" w:sz="4" w:space="0" w:color="auto"/>
              <w:left w:val="single" w:sz="4" w:space="0" w:color="auto"/>
              <w:bottom w:val="single" w:sz="4" w:space="0" w:color="auto"/>
              <w:right w:val="single" w:sz="4" w:space="0" w:color="auto"/>
            </w:tcBorders>
            <w:vAlign w:val="center"/>
          </w:tcPr>
          <w:p w14:paraId="04463AA6" w14:textId="61D2D610" w:rsidR="00E67B19" w:rsidRPr="00EA0FD9" w:rsidRDefault="00E67B19" w:rsidP="00876BB7">
            <w:pPr>
              <w:spacing w:after="0" w:line="240" w:lineRule="auto"/>
              <w:rPr>
                <w:rFonts w:ascii="Arial" w:hAnsi="Arial" w:cs="Arial"/>
                <w:color w:val="000000"/>
              </w:rPr>
            </w:pPr>
            <w:r w:rsidRPr="00EA0FD9">
              <w:rPr>
                <w:rFonts w:ascii="Arial" w:hAnsi="Arial" w:cs="Arial"/>
                <w:color w:val="000000"/>
              </w:rPr>
              <w:t xml:space="preserve">Technical </w:t>
            </w:r>
          </w:p>
        </w:tc>
        <w:tc>
          <w:tcPr>
            <w:tcW w:w="1125" w:type="dxa"/>
            <w:tcBorders>
              <w:top w:val="single" w:sz="4" w:space="0" w:color="auto"/>
              <w:left w:val="single" w:sz="4" w:space="0" w:color="auto"/>
              <w:bottom w:val="single" w:sz="4" w:space="0" w:color="auto"/>
              <w:right w:val="single" w:sz="4" w:space="0" w:color="auto"/>
            </w:tcBorders>
            <w:vAlign w:val="center"/>
          </w:tcPr>
          <w:p w14:paraId="15449E71" w14:textId="608F2417" w:rsidR="00E67B19" w:rsidRPr="00EA0FD9" w:rsidRDefault="00E67B19" w:rsidP="00876BB7">
            <w:pPr>
              <w:spacing w:after="0" w:line="240" w:lineRule="auto"/>
              <w:rPr>
                <w:rFonts w:ascii="Arial" w:hAnsi="Arial" w:cs="Arial"/>
                <w:color w:val="000000"/>
              </w:rPr>
            </w:pPr>
            <w:r w:rsidRPr="00EA0FD9">
              <w:rPr>
                <w:rFonts w:ascii="Arial" w:hAnsi="Arial" w:cs="Arial"/>
                <w:color w:val="000000"/>
              </w:rPr>
              <w:t>PROJ1.1</w:t>
            </w:r>
          </w:p>
        </w:tc>
        <w:tc>
          <w:tcPr>
            <w:tcW w:w="3674" w:type="dxa"/>
            <w:tcBorders>
              <w:top w:val="single" w:sz="4" w:space="0" w:color="auto"/>
              <w:left w:val="single" w:sz="4" w:space="0" w:color="auto"/>
              <w:bottom w:val="single" w:sz="4" w:space="0" w:color="auto"/>
            </w:tcBorders>
            <w:vAlign w:val="center"/>
          </w:tcPr>
          <w:p w14:paraId="047F0802" w14:textId="2C5CBA2B" w:rsidR="00E67B19" w:rsidRPr="00EA0FD9" w:rsidRDefault="00103197" w:rsidP="00876BB7">
            <w:pPr>
              <w:spacing w:after="0" w:line="240" w:lineRule="auto"/>
              <w:rPr>
                <w:rFonts w:ascii="Arial" w:hAnsi="Arial" w:cs="Arial"/>
              </w:rPr>
            </w:pPr>
            <w:r w:rsidRPr="00EA0FD9">
              <w:rPr>
                <w:rFonts w:ascii="Arial" w:hAnsi="Arial" w:cs="Arial"/>
              </w:rPr>
              <w:t>Methodology / Understanding</w:t>
            </w:r>
          </w:p>
        </w:tc>
        <w:tc>
          <w:tcPr>
            <w:tcW w:w="1417" w:type="dxa"/>
            <w:vMerge w:val="restart"/>
            <w:vAlign w:val="center"/>
          </w:tcPr>
          <w:p w14:paraId="1862D59F" w14:textId="66102CFD" w:rsidR="00E67B19" w:rsidRPr="00EA0FD9" w:rsidRDefault="00E67B19" w:rsidP="000B0CE4">
            <w:pPr>
              <w:spacing w:after="0" w:line="240" w:lineRule="auto"/>
              <w:jc w:val="center"/>
              <w:rPr>
                <w:rFonts w:ascii="Arial" w:hAnsi="Arial" w:cs="Arial"/>
                <w:color w:val="000000"/>
              </w:rPr>
            </w:pPr>
            <w:r w:rsidRPr="00EA0FD9">
              <w:rPr>
                <w:rFonts w:ascii="Arial" w:hAnsi="Arial" w:cs="Arial"/>
                <w:color w:val="000000"/>
              </w:rPr>
              <w:t>70%</w:t>
            </w:r>
          </w:p>
        </w:tc>
        <w:tc>
          <w:tcPr>
            <w:tcW w:w="1418" w:type="dxa"/>
          </w:tcPr>
          <w:p w14:paraId="22AA04A3" w14:textId="2C55DBBE" w:rsidR="00E67B19" w:rsidRPr="00EA0FD9" w:rsidRDefault="006F1629" w:rsidP="00876BB7">
            <w:pPr>
              <w:spacing w:after="0" w:line="240" w:lineRule="auto"/>
              <w:jc w:val="center"/>
              <w:rPr>
                <w:rFonts w:ascii="Arial" w:hAnsi="Arial" w:cs="Arial"/>
                <w:color w:val="000000"/>
              </w:rPr>
            </w:pPr>
            <w:r>
              <w:rPr>
                <w:rFonts w:ascii="Arial" w:hAnsi="Arial" w:cs="Arial"/>
                <w:color w:val="000000"/>
              </w:rPr>
              <w:t>5%</w:t>
            </w:r>
          </w:p>
        </w:tc>
      </w:tr>
      <w:tr w:rsidR="00E67B19" w:rsidRPr="00C474F1" w14:paraId="2442EF23" w14:textId="77777777" w:rsidTr="00282E35">
        <w:tblPrEx>
          <w:shd w:val="clear" w:color="auto" w:fill="auto"/>
        </w:tblPrEx>
        <w:trPr>
          <w:trHeight w:val="283"/>
        </w:trPr>
        <w:tc>
          <w:tcPr>
            <w:tcW w:w="1830" w:type="dxa"/>
            <w:tcBorders>
              <w:top w:val="single" w:sz="4" w:space="0" w:color="auto"/>
              <w:left w:val="single" w:sz="4" w:space="0" w:color="auto"/>
              <w:bottom w:val="single" w:sz="4" w:space="0" w:color="auto"/>
              <w:right w:val="single" w:sz="4" w:space="0" w:color="auto"/>
            </w:tcBorders>
            <w:vAlign w:val="center"/>
          </w:tcPr>
          <w:p w14:paraId="3672B255" w14:textId="253CA9CF" w:rsidR="00E67B19" w:rsidRPr="00EA0FD9" w:rsidRDefault="00E67B19" w:rsidP="00E67B19">
            <w:pPr>
              <w:spacing w:after="0" w:line="240" w:lineRule="auto"/>
              <w:rPr>
                <w:rFonts w:ascii="Arial" w:hAnsi="Arial" w:cs="Arial"/>
                <w:color w:val="000000"/>
              </w:rPr>
            </w:pPr>
            <w:r w:rsidRPr="00EA0FD9">
              <w:rPr>
                <w:rFonts w:ascii="Arial" w:hAnsi="Arial" w:cs="Arial"/>
                <w:color w:val="000000"/>
              </w:rPr>
              <w:t xml:space="preserve">Technical </w:t>
            </w:r>
          </w:p>
        </w:tc>
        <w:tc>
          <w:tcPr>
            <w:tcW w:w="1125" w:type="dxa"/>
            <w:tcBorders>
              <w:top w:val="single" w:sz="4" w:space="0" w:color="auto"/>
              <w:left w:val="single" w:sz="4" w:space="0" w:color="auto"/>
              <w:bottom w:val="single" w:sz="4" w:space="0" w:color="auto"/>
              <w:right w:val="single" w:sz="4" w:space="0" w:color="auto"/>
            </w:tcBorders>
            <w:vAlign w:val="center"/>
          </w:tcPr>
          <w:p w14:paraId="693029A3" w14:textId="2C5B9646" w:rsidR="00E67B19" w:rsidRPr="00EA0FD9" w:rsidRDefault="00E67B19" w:rsidP="00E67B19">
            <w:pPr>
              <w:spacing w:after="0" w:line="240" w:lineRule="auto"/>
              <w:rPr>
                <w:rFonts w:ascii="Arial" w:hAnsi="Arial" w:cs="Arial"/>
                <w:color w:val="000000"/>
              </w:rPr>
            </w:pPr>
            <w:r w:rsidRPr="00EA0FD9">
              <w:rPr>
                <w:rFonts w:ascii="Arial" w:hAnsi="Arial" w:cs="Arial"/>
                <w:color w:val="000000"/>
              </w:rPr>
              <w:t>PROJ1.2</w:t>
            </w:r>
          </w:p>
        </w:tc>
        <w:tc>
          <w:tcPr>
            <w:tcW w:w="3674" w:type="dxa"/>
            <w:tcBorders>
              <w:top w:val="single" w:sz="4" w:space="0" w:color="auto"/>
              <w:left w:val="single" w:sz="4" w:space="0" w:color="auto"/>
              <w:bottom w:val="single" w:sz="4" w:space="0" w:color="auto"/>
            </w:tcBorders>
            <w:vAlign w:val="center"/>
          </w:tcPr>
          <w:p w14:paraId="77BA4C58" w14:textId="17738BB0" w:rsidR="00E67B19" w:rsidRPr="00EA0FD9" w:rsidRDefault="00EE50DB" w:rsidP="00E67B19">
            <w:pPr>
              <w:spacing w:after="0" w:line="240" w:lineRule="auto"/>
              <w:rPr>
                <w:rFonts w:ascii="Arial" w:hAnsi="Arial" w:cs="Arial"/>
              </w:rPr>
            </w:pPr>
            <w:r w:rsidRPr="00EA0FD9">
              <w:rPr>
                <w:rFonts w:ascii="Arial" w:hAnsi="Arial" w:cs="Arial"/>
              </w:rPr>
              <w:t xml:space="preserve">TAC Technical elements </w:t>
            </w:r>
          </w:p>
        </w:tc>
        <w:tc>
          <w:tcPr>
            <w:tcW w:w="1417" w:type="dxa"/>
            <w:vMerge/>
            <w:vAlign w:val="center"/>
          </w:tcPr>
          <w:p w14:paraId="410FCF05" w14:textId="77777777" w:rsidR="00E67B19" w:rsidRPr="00EA0FD9" w:rsidRDefault="00E67B19" w:rsidP="00E67B19">
            <w:pPr>
              <w:spacing w:after="0" w:line="240" w:lineRule="auto"/>
              <w:jc w:val="center"/>
              <w:rPr>
                <w:rFonts w:ascii="Arial" w:hAnsi="Arial" w:cs="Arial"/>
                <w:color w:val="000000"/>
              </w:rPr>
            </w:pPr>
          </w:p>
        </w:tc>
        <w:tc>
          <w:tcPr>
            <w:tcW w:w="1418" w:type="dxa"/>
          </w:tcPr>
          <w:p w14:paraId="1685C0D2" w14:textId="3132BB71" w:rsidR="00E67B19" w:rsidRPr="00EA0FD9" w:rsidRDefault="005A5E16" w:rsidP="00E67B19">
            <w:pPr>
              <w:spacing w:after="0" w:line="240" w:lineRule="auto"/>
              <w:jc w:val="center"/>
              <w:rPr>
                <w:rFonts w:ascii="Arial" w:hAnsi="Arial" w:cs="Arial"/>
                <w:color w:val="000000"/>
              </w:rPr>
            </w:pPr>
            <w:r w:rsidRPr="00EA0FD9">
              <w:rPr>
                <w:rFonts w:ascii="Arial" w:hAnsi="Arial" w:cs="Arial"/>
                <w:color w:val="000000"/>
              </w:rPr>
              <w:t>1</w:t>
            </w:r>
            <w:r w:rsidR="006F1629">
              <w:rPr>
                <w:rFonts w:ascii="Arial" w:hAnsi="Arial" w:cs="Arial"/>
                <w:color w:val="000000"/>
              </w:rPr>
              <w:t>0</w:t>
            </w:r>
            <w:r w:rsidRPr="00EA0FD9">
              <w:rPr>
                <w:rFonts w:ascii="Arial" w:hAnsi="Arial" w:cs="Arial"/>
                <w:color w:val="000000"/>
              </w:rPr>
              <w:t>%</w:t>
            </w:r>
          </w:p>
        </w:tc>
      </w:tr>
      <w:tr w:rsidR="00E67B19" w:rsidRPr="00C474F1" w14:paraId="65651556" w14:textId="77777777" w:rsidTr="00282E35">
        <w:tblPrEx>
          <w:shd w:val="clear" w:color="auto" w:fill="auto"/>
        </w:tblPrEx>
        <w:trPr>
          <w:trHeight w:val="283"/>
        </w:trPr>
        <w:tc>
          <w:tcPr>
            <w:tcW w:w="1830" w:type="dxa"/>
            <w:tcBorders>
              <w:top w:val="single" w:sz="4" w:space="0" w:color="auto"/>
              <w:left w:val="single" w:sz="4" w:space="0" w:color="auto"/>
              <w:bottom w:val="single" w:sz="4" w:space="0" w:color="auto"/>
              <w:right w:val="single" w:sz="4" w:space="0" w:color="auto"/>
            </w:tcBorders>
            <w:vAlign w:val="center"/>
          </w:tcPr>
          <w:p w14:paraId="36DCEA0E" w14:textId="6D1231BE" w:rsidR="00E67B19" w:rsidRPr="00EA0FD9" w:rsidRDefault="00E67B19" w:rsidP="00E67B19">
            <w:pPr>
              <w:spacing w:after="0" w:line="240" w:lineRule="auto"/>
              <w:rPr>
                <w:rFonts w:ascii="Arial" w:hAnsi="Arial" w:cs="Arial"/>
                <w:color w:val="000000"/>
              </w:rPr>
            </w:pPr>
            <w:r w:rsidRPr="00EA0FD9">
              <w:rPr>
                <w:rFonts w:ascii="Arial" w:hAnsi="Arial" w:cs="Arial"/>
                <w:color w:val="000000"/>
              </w:rPr>
              <w:t xml:space="preserve">Technical </w:t>
            </w:r>
          </w:p>
        </w:tc>
        <w:tc>
          <w:tcPr>
            <w:tcW w:w="1125" w:type="dxa"/>
            <w:tcBorders>
              <w:top w:val="single" w:sz="4" w:space="0" w:color="auto"/>
              <w:left w:val="single" w:sz="4" w:space="0" w:color="auto"/>
              <w:bottom w:val="single" w:sz="4" w:space="0" w:color="auto"/>
              <w:right w:val="single" w:sz="4" w:space="0" w:color="auto"/>
            </w:tcBorders>
            <w:vAlign w:val="center"/>
          </w:tcPr>
          <w:p w14:paraId="540BFAD8" w14:textId="40993DFC" w:rsidR="00E67B19" w:rsidRPr="00EA0FD9" w:rsidRDefault="00E67B19" w:rsidP="00E67B19">
            <w:pPr>
              <w:spacing w:after="0" w:line="240" w:lineRule="auto"/>
              <w:rPr>
                <w:rFonts w:ascii="Arial" w:hAnsi="Arial" w:cs="Arial"/>
                <w:color w:val="000000"/>
              </w:rPr>
            </w:pPr>
            <w:r w:rsidRPr="00EA0FD9">
              <w:rPr>
                <w:rFonts w:ascii="Arial" w:hAnsi="Arial" w:cs="Arial"/>
                <w:color w:val="000000"/>
              </w:rPr>
              <w:t>PROJ1.3</w:t>
            </w:r>
          </w:p>
        </w:tc>
        <w:tc>
          <w:tcPr>
            <w:tcW w:w="3674" w:type="dxa"/>
            <w:tcBorders>
              <w:top w:val="single" w:sz="4" w:space="0" w:color="auto"/>
              <w:left w:val="single" w:sz="4" w:space="0" w:color="auto"/>
              <w:bottom w:val="single" w:sz="4" w:space="0" w:color="auto"/>
            </w:tcBorders>
            <w:vAlign w:val="center"/>
          </w:tcPr>
          <w:p w14:paraId="6AA30F8D" w14:textId="07A3FA91" w:rsidR="00E67B19" w:rsidRPr="00EA0FD9" w:rsidRDefault="00CE5A22" w:rsidP="00E67B19">
            <w:pPr>
              <w:spacing w:after="0" w:line="240" w:lineRule="auto"/>
              <w:rPr>
                <w:rFonts w:ascii="Arial" w:hAnsi="Arial" w:cs="Arial"/>
              </w:rPr>
            </w:pPr>
            <w:r w:rsidRPr="00EA0FD9">
              <w:rPr>
                <w:rFonts w:ascii="Arial" w:hAnsi="Arial" w:cs="Arial"/>
              </w:rPr>
              <w:t>Preparation for travel – risk assessment &amp; advice</w:t>
            </w:r>
          </w:p>
        </w:tc>
        <w:tc>
          <w:tcPr>
            <w:tcW w:w="1417" w:type="dxa"/>
            <w:vMerge/>
            <w:vAlign w:val="center"/>
          </w:tcPr>
          <w:p w14:paraId="0C988152" w14:textId="77777777" w:rsidR="00E67B19" w:rsidRPr="00EA0FD9" w:rsidRDefault="00E67B19" w:rsidP="00E67B19">
            <w:pPr>
              <w:spacing w:after="0" w:line="240" w:lineRule="auto"/>
              <w:jc w:val="center"/>
              <w:rPr>
                <w:rFonts w:ascii="Arial" w:hAnsi="Arial" w:cs="Arial"/>
                <w:color w:val="000000"/>
              </w:rPr>
            </w:pPr>
          </w:p>
        </w:tc>
        <w:tc>
          <w:tcPr>
            <w:tcW w:w="1418" w:type="dxa"/>
          </w:tcPr>
          <w:p w14:paraId="51A5EC3F" w14:textId="2EE47DB2" w:rsidR="00E67B19" w:rsidRPr="00EA0FD9" w:rsidRDefault="00CE5A22" w:rsidP="00E67B19">
            <w:pPr>
              <w:spacing w:after="0" w:line="240" w:lineRule="auto"/>
              <w:jc w:val="center"/>
              <w:rPr>
                <w:rFonts w:ascii="Arial" w:hAnsi="Arial" w:cs="Arial"/>
                <w:color w:val="000000"/>
              </w:rPr>
            </w:pPr>
            <w:r w:rsidRPr="00EA0FD9">
              <w:rPr>
                <w:rFonts w:ascii="Arial" w:hAnsi="Arial" w:cs="Arial"/>
                <w:color w:val="000000"/>
              </w:rPr>
              <w:t>15%</w:t>
            </w:r>
          </w:p>
        </w:tc>
      </w:tr>
      <w:tr w:rsidR="00E67B19" w:rsidRPr="00C474F1" w14:paraId="1F982E88" w14:textId="77777777" w:rsidTr="007B30AB">
        <w:tblPrEx>
          <w:shd w:val="clear" w:color="auto" w:fill="auto"/>
        </w:tblPrEx>
        <w:trPr>
          <w:trHeight w:val="283"/>
        </w:trPr>
        <w:tc>
          <w:tcPr>
            <w:tcW w:w="1830" w:type="dxa"/>
            <w:tcBorders>
              <w:top w:val="single" w:sz="4" w:space="0" w:color="auto"/>
              <w:left w:val="single" w:sz="4" w:space="0" w:color="auto"/>
              <w:bottom w:val="single" w:sz="4" w:space="0" w:color="auto"/>
              <w:right w:val="single" w:sz="4" w:space="0" w:color="auto"/>
            </w:tcBorders>
            <w:vAlign w:val="center"/>
          </w:tcPr>
          <w:p w14:paraId="71F06605" w14:textId="0A00FDF8" w:rsidR="00E67B19" w:rsidRPr="00EA0FD9" w:rsidRDefault="00E67B19" w:rsidP="00E67B19">
            <w:pPr>
              <w:spacing w:after="0" w:line="240" w:lineRule="auto"/>
              <w:rPr>
                <w:rFonts w:ascii="Arial" w:hAnsi="Arial" w:cs="Arial"/>
                <w:color w:val="000000"/>
              </w:rPr>
            </w:pPr>
            <w:r w:rsidRPr="00EA0FD9">
              <w:rPr>
                <w:rFonts w:ascii="Arial" w:hAnsi="Arial" w:cs="Arial"/>
                <w:color w:val="000000"/>
              </w:rPr>
              <w:t xml:space="preserve">Technical </w:t>
            </w:r>
          </w:p>
        </w:tc>
        <w:tc>
          <w:tcPr>
            <w:tcW w:w="1125" w:type="dxa"/>
            <w:tcBorders>
              <w:top w:val="single" w:sz="4" w:space="0" w:color="auto"/>
              <w:left w:val="single" w:sz="4" w:space="0" w:color="auto"/>
              <w:bottom w:val="single" w:sz="4" w:space="0" w:color="auto"/>
              <w:right w:val="single" w:sz="4" w:space="0" w:color="auto"/>
            </w:tcBorders>
            <w:vAlign w:val="center"/>
          </w:tcPr>
          <w:p w14:paraId="2E86CF98" w14:textId="5F5FBC07" w:rsidR="00E67B19" w:rsidRPr="00EA0FD9" w:rsidRDefault="00E67B19" w:rsidP="00E67B19">
            <w:pPr>
              <w:spacing w:after="0" w:line="240" w:lineRule="auto"/>
              <w:rPr>
                <w:rFonts w:ascii="Arial" w:hAnsi="Arial" w:cs="Arial"/>
                <w:color w:val="000000"/>
              </w:rPr>
            </w:pPr>
            <w:r w:rsidRPr="00EA0FD9">
              <w:rPr>
                <w:rFonts w:ascii="Arial" w:hAnsi="Arial" w:cs="Arial"/>
                <w:color w:val="000000"/>
              </w:rPr>
              <w:t>PROJ1.4</w:t>
            </w:r>
          </w:p>
        </w:tc>
        <w:tc>
          <w:tcPr>
            <w:tcW w:w="3674" w:type="dxa"/>
            <w:tcBorders>
              <w:top w:val="single" w:sz="4" w:space="0" w:color="auto"/>
              <w:left w:val="single" w:sz="4" w:space="0" w:color="auto"/>
              <w:bottom w:val="single" w:sz="4" w:space="0" w:color="auto"/>
            </w:tcBorders>
            <w:vAlign w:val="center"/>
          </w:tcPr>
          <w:p w14:paraId="04D6C4C7" w14:textId="246CE454" w:rsidR="00E67B19" w:rsidRPr="00EA0FD9" w:rsidRDefault="00622C73" w:rsidP="00E67B19">
            <w:pPr>
              <w:spacing w:after="0" w:line="240" w:lineRule="auto"/>
              <w:rPr>
                <w:rFonts w:ascii="Arial" w:hAnsi="Arial" w:cs="Arial"/>
              </w:rPr>
            </w:pPr>
            <w:r w:rsidRPr="00EA0FD9">
              <w:rPr>
                <w:rFonts w:ascii="Arial" w:hAnsi="Arial" w:cs="Arial"/>
              </w:rPr>
              <w:t>Training and Learning support.</w:t>
            </w:r>
          </w:p>
        </w:tc>
        <w:tc>
          <w:tcPr>
            <w:tcW w:w="1417" w:type="dxa"/>
            <w:vMerge/>
            <w:vAlign w:val="center"/>
          </w:tcPr>
          <w:p w14:paraId="3E47AF81" w14:textId="77777777" w:rsidR="00E67B19" w:rsidRPr="00EA0FD9" w:rsidRDefault="00E67B19" w:rsidP="00E67B19">
            <w:pPr>
              <w:spacing w:after="0" w:line="240" w:lineRule="auto"/>
              <w:jc w:val="center"/>
              <w:rPr>
                <w:rFonts w:ascii="Arial" w:hAnsi="Arial" w:cs="Arial"/>
                <w:color w:val="000000"/>
              </w:rPr>
            </w:pPr>
          </w:p>
        </w:tc>
        <w:tc>
          <w:tcPr>
            <w:tcW w:w="1418" w:type="dxa"/>
          </w:tcPr>
          <w:p w14:paraId="5F24BDF4" w14:textId="40838C57" w:rsidR="00E67B19" w:rsidRPr="00EA0FD9" w:rsidRDefault="00622C73" w:rsidP="00622C73">
            <w:pPr>
              <w:spacing w:after="0" w:line="240" w:lineRule="auto"/>
              <w:jc w:val="center"/>
              <w:rPr>
                <w:rFonts w:ascii="Arial" w:hAnsi="Arial" w:cs="Arial"/>
                <w:color w:val="000000"/>
              </w:rPr>
            </w:pPr>
            <w:r w:rsidRPr="00EA0FD9">
              <w:rPr>
                <w:rFonts w:ascii="Arial" w:hAnsi="Arial" w:cs="Arial"/>
                <w:color w:val="000000"/>
              </w:rPr>
              <w:t>10%</w:t>
            </w:r>
          </w:p>
        </w:tc>
      </w:tr>
      <w:tr w:rsidR="00E67B19" w:rsidRPr="00C474F1" w14:paraId="6250DCCC" w14:textId="77777777" w:rsidTr="002B21CB">
        <w:tblPrEx>
          <w:shd w:val="clear" w:color="auto" w:fill="auto"/>
        </w:tblPrEx>
        <w:trPr>
          <w:trHeight w:val="283"/>
        </w:trPr>
        <w:tc>
          <w:tcPr>
            <w:tcW w:w="1830" w:type="dxa"/>
            <w:tcBorders>
              <w:top w:val="single" w:sz="4" w:space="0" w:color="auto"/>
              <w:left w:val="single" w:sz="4" w:space="0" w:color="auto"/>
              <w:bottom w:val="single" w:sz="4" w:space="0" w:color="auto"/>
              <w:right w:val="single" w:sz="4" w:space="0" w:color="auto"/>
            </w:tcBorders>
            <w:vAlign w:val="center"/>
          </w:tcPr>
          <w:p w14:paraId="3256C253" w14:textId="13779322" w:rsidR="00E67B19" w:rsidRPr="00EA0FD9" w:rsidRDefault="00E67B19" w:rsidP="00E67B19">
            <w:pPr>
              <w:spacing w:after="0" w:line="240" w:lineRule="auto"/>
              <w:rPr>
                <w:rFonts w:ascii="Arial" w:hAnsi="Arial" w:cs="Arial"/>
                <w:color w:val="000000"/>
              </w:rPr>
            </w:pPr>
            <w:r w:rsidRPr="00EA0FD9">
              <w:rPr>
                <w:rFonts w:ascii="Arial" w:hAnsi="Arial" w:cs="Arial"/>
                <w:color w:val="000000"/>
              </w:rPr>
              <w:lastRenderedPageBreak/>
              <w:t xml:space="preserve">Technical </w:t>
            </w:r>
          </w:p>
        </w:tc>
        <w:tc>
          <w:tcPr>
            <w:tcW w:w="1125" w:type="dxa"/>
            <w:tcBorders>
              <w:top w:val="single" w:sz="4" w:space="0" w:color="auto"/>
              <w:left w:val="single" w:sz="4" w:space="0" w:color="auto"/>
              <w:bottom w:val="single" w:sz="4" w:space="0" w:color="auto"/>
              <w:right w:val="single" w:sz="4" w:space="0" w:color="auto"/>
            </w:tcBorders>
            <w:vAlign w:val="center"/>
          </w:tcPr>
          <w:p w14:paraId="4569CA6F" w14:textId="52EF70BB" w:rsidR="00E67B19" w:rsidRPr="00EA0FD9" w:rsidRDefault="00E67B19" w:rsidP="00E67B19">
            <w:pPr>
              <w:spacing w:after="0" w:line="240" w:lineRule="auto"/>
              <w:rPr>
                <w:rFonts w:ascii="Arial" w:hAnsi="Arial" w:cs="Arial"/>
                <w:color w:val="000000"/>
              </w:rPr>
            </w:pPr>
            <w:r w:rsidRPr="00EA0FD9">
              <w:rPr>
                <w:rFonts w:ascii="Arial" w:hAnsi="Arial" w:cs="Arial"/>
                <w:color w:val="000000"/>
              </w:rPr>
              <w:t>PROJ1.5</w:t>
            </w:r>
          </w:p>
        </w:tc>
        <w:tc>
          <w:tcPr>
            <w:tcW w:w="3674" w:type="dxa"/>
            <w:tcBorders>
              <w:top w:val="single" w:sz="4" w:space="0" w:color="auto"/>
              <w:left w:val="single" w:sz="4" w:space="0" w:color="auto"/>
              <w:bottom w:val="single" w:sz="4" w:space="0" w:color="auto"/>
            </w:tcBorders>
            <w:vAlign w:val="center"/>
          </w:tcPr>
          <w:p w14:paraId="0687EDD4" w14:textId="00CA69FC" w:rsidR="00E67B19" w:rsidRPr="00EA0FD9" w:rsidRDefault="000B0CE4" w:rsidP="00E67B19">
            <w:pPr>
              <w:spacing w:after="0" w:line="240" w:lineRule="auto"/>
              <w:rPr>
                <w:rFonts w:ascii="Arial" w:hAnsi="Arial" w:cs="Arial"/>
              </w:rPr>
            </w:pPr>
            <w:r w:rsidRPr="00EA0FD9">
              <w:rPr>
                <w:rFonts w:ascii="Arial" w:hAnsi="Arial" w:cs="Arial"/>
              </w:rPr>
              <w:t>Travel Assistance App and tech</w:t>
            </w:r>
          </w:p>
        </w:tc>
        <w:tc>
          <w:tcPr>
            <w:tcW w:w="1417" w:type="dxa"/>
            <w:vMerge/>
            <w:vAlign w:val="center"/>
          </w:tcPr>
          <w:p w14:paraId="27BB87E7" w14:textId="77777777" w:rsidR="00E67B19" w:rsidRPr="00EA0FD9" w:rsidRDefault="00E67B19" w:rsidP="00E67B19">
            <w:pPr>
              <w:spacing w:after="0" w:line="240" w:lineRule="auto"/>
              <w:jc w:val="center"/>
              <w:rPr>
                <w:rFonts w:ascii="Arial" w:hAnsi="Arial" w:cs="Arial"/>
                <w:color w:val="000000"/>
              </w:rPr>
            </w:pPr>
          </w:p>
        </w:tc>
        <w:tc>
          <w:tcPr>
            <w:tcW w:w="1418" w:type="dxa"/>
          </w:tcPr>
          <w:p w14:paraId="605970FF" w14:textId="43B80F50" w:rsidR="00E67B19" w:rsidRPr="00EA0FD9" w:rsidRDefault="000B0CE4" w:rsidP="00E67B19">
            <w:pPr>
              <w:spacing w:after="0" w:line="240" w:lineRule="auto"/>
              <w:jc w:val="center"/>
              <w:rPr>
                <w:rFonts w:ascii="Arial" w:hAnsi="Arial" w:cs="Arial"/>
                <w:color w:val="000000"/>
              </w:rPr>
            </w:pPr>
            <w:r w:rsidRPr="00EA0FD9">
              <w:rPr>
                <w:rFonts w:ascii="Arial" w:hAnsi="Arial" w:cs="Arial"/>
                <w:color w:val="000000"/>
              </w:rPr>
              <w:t>10%</w:t>
            </w:r>
          </w:p>
        </w:tc>
      </w:tr>
      <w:tr w:rsidR="00E67B19" w:rsidRPr="00C474F1" w14:paraId="450FC09A" w14:textId="77777777" w:rsidTr="002B21CB">
        <w:tblPrEx>
          <w:shd w:val="clear" w:color="auto" w:fill="auto"/>
        </w:tblPrEx>
        <w:trPr>
          <w:trHeight w:val="283"/>
        </w:trPr>
        <w:tc>
          <w:tcPr>
            <w:tcW w:w="1830" w:type="dxa"/>
            <w:tcBorders>
              <w:top w:val="single" w:sz="4" w:space="0" w:color="auto"/>
              <w:left w:val="single" w:sz="4" w:space="0" w:color="auto"/>
              <w:bottom w:val="single" w:sz="4" w:space="0" w:color="auto"/>
              <w:right w:val="single" w:sz="4" w:space="0" w:color="auto"/>
            </w:tcBorders>
            <w:vAlign w:val="center"/>
          </w:tcPr>
          <w:p w14:paraId="68F8879E" w14:textId="6191F5FC" w:rsidR="00E67B19" w:rsidRPr="00EA0FD9" w:rsidRDefault="00E67B19" w:rsidP="00E67B19">
            <w:pPr>
              <w:spacing w:after="0" w:line="240" w:lineRule="auto"/>
              <w:rPr>
                <w:rFonts w:ascii="Arial" w:hAnsi="Arial" w:cs="Arial"/>
                <w:color w:val="000000"/>
              </w:rPr>
            </w:pPr>
            <w:r w:rsidRPr="00EA0FD9">
              <w:rPr>
                <w:rFonts w:ascii="Arial" w:hAnsi="Arial" w:cs="Arial"/>
                <w:color w:val="000000"/>
              </w:rPr>
              <w:t xml:space="preserve">Technical </w:t>
            </w:r>
          </w:p>
        </w:tc>
        <w:tc>
          <w:tcPr>
            <w:tcW w:w="1125" w:type="dxa"/>
            <w:tcBorders>
              <w:top w:val="single" w:sz="4" w:space="0" w:color="auto"/>
              <w:left w:val="single" w:sz="4" w:space="0" w:color="auto"/>
              <w:bottom w:val="single" w:sz="4" w:space="0" w:color="auto"/>
              <w:right w:val="single" w:sz="4" w:space="0" w:color="auto"/>
            </w:tcBorders>
            <w:vAlign w:val="center"/>
          </w:tcPr>
          <w:p w14:paraId="2177A6C5" w14:textId="4F1C6869" w:rsidR="00E67B19" w:rsidRPr="00EA0FD9" w:rsidRDefault="00E67B19" w:rsidP="00E67B19">
            <w:pPr>
              <w:spacing w:after="0" w:line="240" w:lineRule="auto"/>
              <w:rPr>
                <w:rFonts w:ascii="Arial" w:hAnsi="Arial" w:cs="Arial"/>
                <w:color w:val="000000"/>
              </w:rPr>
            </w:pPr>
            <w:r w:rsidRPr="00EA0FD9">
              <w:rPr>
                <w:rFonts w:ascii="Arial" w:hAnsi="Arial" w:cs="Arial"/>
                <w:color w:val="000000"/>
              </w:rPr>
              <w:t>PROJ1.6</w:t>
            </w:r>
          </w:p>
        </w:tc>
        <w:tc>
          <w:tcPr>
            <w:tcW w:w="3674" w:type="dxa"/>
            <w:tcBorders>
              <w:top w:val="single" w:sz="4" w:space="0" w:color="auto"/>
              <w:left w:val="single" w:sz="4" w:space="0" w:color="auto"/>
              <w:bottom w:val="single" w:sz="4" w:space="0" w:color="auto"/>
            </w:tcBorders>
            <w:vAlign w:val="center"/>
          </w:tcPr>
          <w:p w14:paraId="06459C67" w14:textId="046924A3" w:rsidR="00E67B19" w:rsidRPr="00EA0FD9" w:rsidRDefault="007B5D66" w:rsidP="00E67B19">
            <w:pPr>
              <w:spacing w:after="0" w:line="240" w:lineRule="auto"/>
              <w:rPr>
                <w:rFonts w:ascii="Arial" w:hAnsi="Arial" w:cs="Arial"/>
              </w:rPr>
            </w:pPr>
            <w:r w:rsidRPr="00EA0FD9">
              <w:rPr>
                <w:rFonts w:ascii="Arial" w:hAnsi="Arial" w:cs="Arial"/>
              </w:rPr>
              <w:t>Assistance Centre response and in-country support including emergency response</w:t>
            </w:r>
          </w:p>
        </w:tc>
        <w:tc>
          <w:tcPr>
            <w:tcW w:w="1417" w:type="dxa"/>
            <w:vMerge/>
            <w:vAlign w:val="center"/>
          </w:tcPr>
          <w:p w14:paraId="378DBDD0" w14:textId="77777777" w:rsidR="00E67B19" w:rsidRPr="00EA0FD9" w:rsidRDefault="00E67B19" w:rsidP="00E67B19">
            <w:pPr>
              <w:spacing w:after="0" w:line="240" w:lineRule="auto"/>
              <w:jc w:val="center"/>
              <w:rPr>
                <w:rFonts w:ascii="Arial" w:hAnsi="Arial" w:cs="Arial"/>
                <w:color w:val="000000"/>
              </w:rPr>
            </w:pPr>
          </w:p>
        </w:tc>
        <w:tc>
          <w:tcPr>
            <w:tcW w:w="1418" w:type="dxa"/>
          </w:tcPr>
          <w:p w14:paraId="53B79659" w14:textId="30DA5309" w:rsidR="00E67B19" w:rsidRPr="00EA0FD9" w:rsidRDefault="007B5D66" w:rsidP="00E67B19">
            <w:pPr>
              <w:spacing w:after="0" w:line="240" w:lineRule="auto"/>
              <w:jc w:val="center"/>
              <w:rPr>
                <w:rFonts w:ascii="Arial" w:hAnsi="Arial" w:cs="Arial"/>
                <w:color w:val="000000"/>
              </w:rPr>
            </w:pPr>
            <w:r w:rsidRPr="00EA0FD9">
              <w:rPr>
                <w:rFonts w:ascii="Arial" w:hAnsi="Arial" w:cs="Arial"/>
                <w:color w:val="000000"/>
              </w:rPr>
              <w:t>15%</w:t>
            </w:r>
          </w:p>
        </w:tc>
      </w:tr>
      <w:tr w:rsidR="00E67B19" w:rsidRPr="00C474F1" w14:paraId="13384F56" w14:textId="77777777" w:rsidTr="00E67B19">
        <w:tblPrEx>
          <w:shd w:val="clear" w:color="auto" w:fill="auto"/>
        </w:tblPrEx>
        <w:trPr>
          <w:trHeight w:val="283"/>
        </w:trPr>
        <w:tc>
          <w:tcPr>
            <w:tcW w:w="1830" w:type="dxa"/>
            <w:tcBorders>
              <w:top w:val="single" w:sz="4" w:space="0" w:color="auto"/>
              <w:left w:val="single" w:sz="4" w:space="0" w:color="auto"/>
              <w:bottom w:val="single" w:sz="4" w:space="0" w:color="auto"/>
              <w:right w:val="single" w:sz="4" w:space="0" w:color="auto"/>
            </w:tcBorders>
            <w:vAlign w:val="center"/>
          </w:tcPr>
          <w:p w14:paraId="7AAB7089" w14:textId="6890CE8B" w:rsidR="00E67B19" w:rsidRPr="00EA0FD9" w:rsidRDefault="00E67B19" w:rsidP="00E67B19">
            <w:pPr>
              <w:spacing w:after="0" w:line="240" w:lineRule="auto"/>
              <w:rPr>
                <w:rFonts w:ascii="Arial" w:hAnsi="Arial" w:cs="Arial"/>
                <w:color w:val="000000"/>
              </w:rPr>
            </w:pPr>
            <w:r w:rsidRPr="00EA0FD9">
              <w:rPr>
                <w:rFonts w:ascii="Arial" w:hAnsi="Arial" w:cs="Arial"/>
                <w:color w:val="000000"/>
              </w:rPr>
              <w:t xml:space="preserve">Technical </w:t>
            </w:r>
          </w:p>
        </w:tc>
        <w:tc>
          <w:tcPr>
            <w:tcW w:w="1125" w:type="dxa"/>
            <w:tcBorders>
              <w:top w:val="single" w:sz="4" w:space="0" w:color="auto"/>
              <w:left w:val="single" w:sz="4" w:space="0" w:color="auto"/>
              <w:bottom w:val="single" w:sz="4" w:space="0" w:color="auto"/>
              <w:right w:val="single" w:sz="4" w:space="0" w:color="auto"/>
            </w:tcBorders>
            <w:vAlign w:val="center"/>
          </w:tcPr>
          <w:p w14:paraId="1E09362D" w14:textId="6163973C" w:rsidR="00E67B19" w:rsidRPr="00EA0FD9" w:rsidRDefault="00E67B19" w:rsidP="00E67B19">
            <w:pPr>
              <w:spacing w:after="0" w:line="240" w:lineRule="auto"/>
              <w:rPr>
                <w:rFonts w:ascii="Arial" w:hAnsi="Arial" w:cs="Arial"/>
                <w:color w:val="000000"/>
              </w:rPr>
            </w:pPr>
            <w:r w:rsidRPr="00EA0FD9">
              <w:rPr>
                <w:rFonts w:ascii="Arial" w:hAnsi="Arial" w:cs="Arial"/>
                <w:color w:val="000000"/>
              </w:rPr>
              <w:t>PROJ1.7</w:t>
            </w:r>
          </w:p>
        </w:tc>
        <w:tc>
          <w:tcPr>
            <w:tcW w:w="3674" w:type="dxa"/>
            <w:tcBorders>
              <w:top w:val="single" w:sz="4" w:space="0" w:color="auto"/>
              <w:left w:val="single" w:sz="4" w:space="0" w:color="auto"/>
              <w:bottom w:val="single" w:sz="4" w:space="0" w:color="auto"/>
            </w:tcBorders>
            <w:vAlign w:val="center"/>
          </w:tcPr>
          <w:p w14:paraId="6270204E" w14:textId="75659981" w:rsidR="00E67B19" w:rsidRPr="00EA0FD9" w:rsidRDefault="00D83762" w:rsidP="00E67B19">
            <w:pPr>
              <w:spacing w:after="0" w:line="240" w:lineRule="auto"/>
              <w:rPr>
                <w:rFonts w:ascii="Arial" w:hAnsi="Arial" w:cs="Arial"/>
              </w:rPr>
            </w:pPr>
            <w:r w:rsidRPr="00EA0FD9">
              <w:rPr>
                <w:rFonts w:ascii="Arial" w:hAnsi="Arial" w:cs="Arial"/>
              </w:rPr>
              <w:t>Contract implementation and management</w:t>
            </w:r>
          </w:p>
        </w:tc>
        <w:tc>
          <w:tcPr>
            <w:tcW w:w="1417" w:type="dxa"/>
            <w:vMerge/>
            <w:vAlign w:val="center"/>
          </w:tcPr>
          <w:p w14:paraId="029446E0" w14:textId="77777777" w:rsidR="00E67B19" w:rsidRPr="00EA0FD9" w:rsidRDefault="00E67B19" w:rsidP="00E67B19">
            <w:pPr>
              <w:spacing w:after="0" w:line="240" w:lineRule="auto"/>
              <w:jc w:val="center"/>
              <w:rPr>
                <w:rFonts w:ascii="Arial" w:hAnsi="Arial" w:cs="Arial"/>
                <w:color w:val="000000"/>
              </w:rPr>
            </w:pPr>
          </w:p>
        </w:tc>
        <w:tc>
          <w:tcPr>
            <w:tcW w:w="1418" w:type="dxa"/>
          </w:tcPr>
          <w:p w14:paraId="0D6FC07E" w14:textId="1609F83D" w:rsidR="00E67B19" w:rsidRPr="00EA0FD9" w:rsidRDefault="00D83762" w:rsidP="00E67B19">
            <w:pPr>
              <w:spacing w:after="0" w:line="240" w:lineRule="auto"/>
              <w:jc w:val="center"/>
              <w:rPr>
                <w:rFonts w:ascii="Arial" w:hAnsi="Arial" w:cs="Arial"/>
                <w:color w:val="000000"/>
              </w:rPr>
            </w:pPr>
            <w:r w:rsidRPr="00EA0FD9">
              <w:rPr>
                <w:rFonts w:ascii="Arial" w:hAnsi="Arial" w:cs="Arial"/>
                <w:color w:val="000000"/>
              </w:rPr>
              <w:t>5%</w:t>
            </w:r>
          </w:p>
        </w:tc>
      </w:tr>
      <w:tr w:rsidR="00E67B19" w:rsidRPr="00C474F1" w14:paraId="2FC96AF2" w14:textId="77777777" w:rsidTr="00282E35">
        <w:tblPrEx>
          <w:shd w:val="clear" w:color="auto" w:fill="auto"/>
        </w:tblPrEx>
        <w:trPr>
          <w:trHeight w:val="283"/>
        </w:trPr>
        <w:tc>
          <w:tcPr>
            <w:tcW w:w="1830" w:type="dxa"/>
            <w:tcBorders>
              <w:top w:val="single" w:sz="4" w:space="0" w:color="auto"/>
              <w:left w:val="single" w:sz="4" w:space="0" w:color="auto"/>
              <w:bottom w:val="single" w:sz="4" w:space="0" w:color="auto"/>
              <w:right w:val="single" w:sz="4" w:space="0" w:color="auto"/>
            </w:tcBorders>
            <w:vAlign w:val="center"/>
          </w:tcPr>
          <w:p w14:paraId="3D2BB34F" w14:textId="35B94E85" w:rsidR="00E67B19" w:rsidRPr="00EA0FD9" w:rsidRDefault="00E67B19" w:rsidP="00E67B19">
            <w:pPr>
              <w:spacing w:after="0" w:line="240" w:lineRule="auto"/>
              <w:rPr>
                <w:rFonts w:ascii="Arial" w:hAnsi="Arial" w:cs="Arial"/>
                <w:color w:val="000000"/>
              </w:rPr>
            </w:pPr>
            <w:r w:rsidRPr="00EA0FD9">
              <w:rPr>
                <w:rFonts w:ascii="Arial" w:hAnsi="Arial" w:cs="Arial"/>
                <w:color w:val="000000"/>
              </w:rPr>
              <w:t xml:space="preserve">Technical </w:t>
            </w:r>
          </w:p>
        </w:tc>
        <w:tc>
          <w:tcPr>
            <w:tcW w:w="1125" w:type="dxa"/>
            <w:tcBorders>
              <w:top w:val="single" w:sz="4" w:space="0" w:color="auto"/>
              <w:left w:val="single" w:sz="4" w:space="0" w:color="auto"/>
              <w:bottom w:val="single" w:sz="4" w:space="0" w:color="auto"/>
              <w:right w:val="single" w:sz="4" w:space="0" w:color="auto"/>
            </w:tcBorders>
            <w:vAlign w:val="center"/>
          </w:tcPr>
          <w:p w14:paraId="508A9FEF" w14:textId="57BEDC78" w:rsidR="00E67B19" w:rsidRPr="00EA0FD9" w:rsidRDefault="00E67B19" w:rsidP="00E67B19">
            <w:pPr>
              <w:spacing w:after="0" w:line="240" w:lineRule="auto"/>
              <w:rPr>
                <w:rFonts w:ascii="Arial" w:hAnsi="Arial" w:cs="Arial"/>
                <w:color w:val="000000"/>
              </w:rPr>
            </w:pPr>
            <w:r w:rsidRPr="00EA0FD9">
              <w:rPr>
                <w:rFonts w:ascii="Arial" w:hAnsi="Arial" w:cs="Arial"/>
                <w:color w:val="000000"/>
              </w:rPr>
              <w:t>PROJ1.8</w:t>
            </w:r>
          </w:p>
        </w:tc>
        <w:tc>
          <w:tcPr>
            <w:tcW w:w="3674" w:type="dxa"/>
            <w:tcBorders>
              <w:top w:val="single" w:sz="4" w:space="0" w:color="auto"/>
              <w:left w:val="single" w:sz="4" w:space="0" w:color="auto"/>
              <w:bottom w:val="single" w:sz="4" w:space="0" w:color="auto"/>
            </w:tcBorders>
            <w:vAlign w:val="center"/>
          </w:tcPr>
          <w:p w14:paraId="7126838A" w14:textId="4E56F016" w:rsidR="00E67B19" w:rsidRPr="00EA0FD9" w:rsidRDefault="00EA0FD9" w:rsidP="00E67B19">
            <w:pPr>
              <w:spacing w:after="0" w:line="240" w:lineRule="auto"/>
              <w:rPr>
                <w:rFonts w:ascii="Arial" w:hAnsi="Arial" w:cs="Arial"/>
              </w:rPr>
            </w:pPr>
            <w:r w:rsidRPr="00EA0FD9">
              <w:rPr>
                <w:rFonts w:ascii="Arial" w:hAnsi="Arial" w:cs="Arial"/>
              </w:rPr>
              <w:t>Additional Services</w:t>
            </w:r>
          </w:p>
        </w:tc>
        <w:tc>
          <w:tcPr>
            <w:tcW w:w="1417" w:type="dxa"/>
            <w:vMerge/>
            <w:tcBorders>
              <w:bottom w:val="single" w:sz="4" w:space="0" w:color="auto"/>
            </w:tcBorders>
            <w:vAlign w:val="center"/>
          </w:tcPr>
          <w:p w14:paraId="6D913EAA" w14:textId="77777777" w:rsidR="00E67B19" w:rsidRPr="00EA0FD9" w:rsidRDefault="00E67B19" w:rsidP="00E67B19">
            <w:pPr>
              <w:spacing w:after="0" w:line="240" w:lineRule="auto"/>
              <w:jc w:val="center"/>
              <w:rPr>
                <w:rFonts w:ascii="Arial" w:hAnsi="Arial" w:cs="Arial"/>
                <w:color w:val="000000"/>
              </w:rPr>
            </w:pPr>
          </w:p>
        </w:tc>
        <w:tc>
          <w:tcPr>
            <w:tcW w:w="1418" w:type="dxa"/>
            <w:tcBorders>
              <w:bottom w:val="single" w:sz="4" w:space="0" w:color="auto"/>
            </w:tcBorders>
          </w:tcPr>
          <w:p w14:paraId="781DF192" w14:textId="771F2CEB" w:rsidR="00E67B19" w:rsidRPr="00EA0FD9" w:rsidRDefault="00EA0FD9" w:rsidP="00E67B19">
            <w:pPr>
              <w:spacing w:after="0" w:line="240" w:lineRule="auto"/>
              <w:jc w:val="center"/>
              <w:rPr>
                <w:rFonts w:ascii="Arial" w:hAnsi="Arial" w:cs="Arial"/>
                <w:color w:val="000000"/>
              </w:rPr>
            </w:pPr>
            <w:r w:rsidRPr="00EA0FD9">
              <w:rPr>
                <w:rFonts w:ascii="Arial" w:hAnsi="Arial" w:cs="Arial"/>
                <w:color w:val="000000"/>
              </w:rPr>
              <w:t>For Information Only</w:t>
            </w:r>
          </w:p>
        </w:tc>
      </w:tr>
    </w:tbl>
    <w:p w14:paraId="2C3DD8AC" w14:textId="77777777" w:rsidR="00301272" w:rsidRPr="00C474F1" w:rsidRDefault="00301272" w:rsidP="00622B85">
      <w:pPr>
        <w:spacing w:after="0" w:line="240" w:lineRule="auto"/>
        <w:jc w:val="both"/>
        <w:rPr>
          <w:rFonts w:ascii="Arial"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464"/>
      </w:tblGrid>
      <w:tr w:rsidR="00B071C1" w:rsidRPr="00C474F1" w14:paraId="5C42AB19" w14:textId="77777777" w:rsidTr="00481F6D">
        <w:trPr>
          <w:trHeight w:val="283"/>
        </w:trPr>
        <w:tc>
          <w:tcPr>
            <w:tcW w:w="9464" w:type="dxa"/>
            <w:shd w:val="clear" w:color="auto" w:fill="17365D"/>
          </w:tcPr>
          <w:p w14:paraId="5BADF9FA" w14:textId="77777777" w:rsidR="00B071C1" w:rsidRPr="00C474F1" w:rsidRDefault="00B071C1" w:rsidP="00622B85">
            <w:pPr>
              <w:spacing w:after="0" w:line="240" w:lineRule="auto"/>
              <w:rPr>
                <w:rFonts w:ascii="Arial" w:hAnsi="Arial" w:cs="Arial"/>
                <w:b/>
                <w:color w:val="808080"/>
              </w:rPr>
            </w:pPr>
            <w:r w:rsidRPr="00C474F1">
              <w:rPr>
                <w:rFonts w:ascii="Arial" w:hAnsi="Arial" w:cs="Arial"/>
                <w:color w:val="808080"/>
              </w:rPr>
              <w:br w:type="page"/>
            </w:r>
          </w:p>
          <w:p w14:paraId="3C5BCE34" w14:textId="77777777" w:rsidR="00B071C1" w:rsidRPr="00C474F1" w:rsidRDefault="00970B29" w:rsidP="00622B85">
            <w:pPr>
              <w:spacing w:after="0" w:line="240" w:lineRule="auto"/>
              <w:rPr>
                <w:rFonts w:ascii="Arial" w:hAnsi="Arial" w:cs="Arial"/>
                <w:b/>
                <w:color w:val="808080"/>
                <w:sz w:val="24"/>
              </w:rPr>
            </w:pPr>
            <w:r w:rsidRPr="00C474F1">
              <w:rPr>
                <w:rFonts w:ascii="Arial" w:hAnsi="Arial" w:cs="Arial"/>
                <w:b/>
                <w:color w:val="808080"/>
                <w:sz w:val="24"/>
              </w:rPr>
              <w:t xml:space="preserve">Award </w:t>
            </w:r>
            <w:r w:rsidR="00B071C1" w:rsidRPr="00C474F1">
              <w:rPr>
                <w:rFonts w:ascii="Arial" w:hAnsi="Arial" w:cs="Arial"/>
                <w:b/>
                <w:color w:val="808080"/>
                <w:sz w:val="24"/>
              </w:rPr>
              <w:t>Evaluation of criteria</w:t>
            </w:r>
          </w:p>
          <w:p w14:paraId="29026753" w14:textId="77777777" w:rsidR="00B071C1" w:rsidRPr="00C474F1" w:rsidRDefault="00B071C1" w:rsidP="00622B85">
            <w:pPr>
              <w:spacing w:after="0" w:line="240" w:lineRule="auto"/>
              <w:rPr>
                <w:rFonts w:ascii="Arial" w:hAnsi="Arial" w:cs="Arial"/>
                <w:b/>
                <w:color w:val="808080"/>
              </w:rPr>
            </w:pPr>
          </w:p>
        </w:tc>
      </w:tr>
      <w:tr w:rsidR="00B071C1" w:rsidRPr="00C474F1" w14:paraId="3AD11701" w14:textId="77777777" w:rsidTr="00481F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83"/>
        </w:trPr>
        <w:tc>
          <w:tcPr>
            <w:tcW w:w="9464" w:type="dxa"/>
            <w:shd w:val="clear" w:color="auto" w:fill="FFFFFF"/>
          </w:tcPr>
          <w:p w14:paraId="04AAD705" w14:textId="77777777" w:rsidR="00876BB7" w:rsidRPr="00811F3B" w:rsidRDefault="00876BB7" w:rsidP="00622B85">
            <w:pPr>
              <w:spacing w:after="0" w:line="240" w:lineRule="auto"/>
              <w:rPr>
                <w:rFonts w:ascii="Arial" w:hAnsi="Arial" w:cs="Arial"/>
                <w:b/>
              </w:rPr>
            </w:pPr>
          </w:p>
          <w:p w14:paraId="290794BD" w14:textId="77777777" w:rsidR="00876BB7" w:rsidRPr="00811F3B" w:rsidRDefault="00876BB7" w:rsidP="00876BB7">
            <w:pPr>
              <w:spacing w:after="0" w:line="240" w:lineRule="auto"/>
              <w:jc w:val="both"/>
              <w:rPr>
                <w:rFonts w:ascii="Arial" w:hAnsi="Arial" w:cs="Arial"/>
              </w:rPr>
            </w:pPr>
            <w:r w:rsidRPr="00811F3B">
              <w:rPr>
                <w:rFonts w:ascii="Arial" w:hAnsi="Arial" w:cs="Arial"/>
                <w:b/>
              </w:rPr>
              <w:t>Non-Commercial Elements</w:t>
            </w:r>
            <w:r w:rsidRPr="00811F3B">
              <w:rPr>
                <w:rFonts w:ascii="Arial" w:hAnsi="Arial" w:cs="Arial"/>
              </w:rPr>
              <w:t xml:space="preserve"> </w:t>
            </w:r>
          </w:p>
          <w:p w14:paraId="5B6F0C68" w14:textId="77777777" w:rsidR="00B071C1" w:rsidRPr="00811F3B" w:rsidRDefault="00B071C1" w:rsidP="00622B85">
            <w:pPr>
              <w:spacing w:after="0" w:line="240" w:lineRule="auto"/>
              <w:jc w:val="both"/>
              <w:rPr>
                <w:rFonts w:ascii="Arial" w:hAnsi="Arial" w:cs="Arial"/>
              </w:rPr>
            </w:pPr>
          </w:p>
          <w:p w14:paraId="4E3BDF8D" w14:textId="77777777" w:rsidR="00B071C1" w:rsidRPr="00811F3B" w:rsidRDefault="00B071C1" w:rsidP="00622B85">
            <w:pPr>
              <w:spacing w:after="0" w:line="240" w:lineRule="auto"/>
              <w:jc w:val="both"/>
              <w:rPr>
                <w:rFonts w:ascii="Arial" w:hAnsi="Arial" w:cs="Arial"/>
              </w:rPr>
            </w:pPr>
            <w:r w:rsidRPr="00811F3B">
              <w:rPr>
                <w:rFonts w:ascii="Arial" w:hAnsi="Arial" w:cs="Arial"/>
              </w:rPr>
              <w:t xml:space="preserve">Each question will be </w:t>
            </w:r>
            <w:r w:rsidR="00B91273" w:rsidRPr="00811F3B">
              <w:rPr>
                <w:rFonts w:ascii="Arial" w:hAnsi="Arial" w:cs="Arial"/>
              </w:rPr>
              <w:t>evaluated</w:t>
            </w:r>
            <w:r w:rsidRPr="00811F3B">
              <w:rPr>
                <w:rFonts w:ascii="Arial" w:hAnsi="Arial" w:cs="Arial"/>
              </w:rPr>
              <w:t xml:space="preserve"> on a score from 0 to 100, which shall be subjected to a multiplier to reflect the percentage of the evaluation criteria allocated to that question.</w:t>
            </w:r>
          </w:p>
          <w:p w14:paraId="69FC0208" w14:textId="77777777" w:rsidR="00B071C1" w:rsidRPr="00811F3B" w:rsidRDefault="00B071C1" w:rsidP="00622B85">
            <w:pPr>
              <w:spacing w:after="0" w:line="240" w:lineRule="auto"/>
              <w:jc w:val="both"/>
              <w:rPr>
                <w:rFonts w:ascii="Arial" w:hAnsi="Arial" w:cs="Arial"/>
              </w:rPr>
            </w:pPr>
          </w:p>
          <w:p w14:paraId="03E6D6A2" w14:textId="77777777" w:rsidR="00CA3A48" w:rsidRPr="00811F3B" w:rsidRDefault="00CA3A48" w:rsidP="00622B85">
            <w:pPr>
              <w:spacing w:after="0" w:line="240" w:lineRule="auto"/>
              <w:jc w:val="both"/>
              <w:rPr>
                <w:rFonts w:ascii="Arial" w:hAnsi="Arial"/>
              </w:rPr>
            </w:pPr>
            <w:r w:rsidRPr="00811F3B">
              <w:rPr>
                <w:rFonts w:ascii="Arial" w:hAnsi="Arial"/>
              </w:rPr>
              <w:t>Where an evaluation criterion is worth 20% then the 0-100 score achieved will be multiplied by 20</w:t>
            </w:r>
            <w:r w:rsidRPr="00811F3B">
              <w:rPr>
                <w:rFonts w:ascii="Arial" w:hAnsi="Arial"/>
                <w:b/>
              </w:rPr>
              <w:t>%</w:t>
            </w:r>
            <w:r w:rsidRPr="00811F3B">
              <w:rPr>
                <w:rFonts w:ascii="Arial" w:hAnsi="Arial"/>
              </w:rPr>
              <w:t>.</w:t>
            </w:r>
          </w:p>
          <w:p w14:paraId="49C4C3A4" w14:textId="77777777" w:rsidR="00CA3A48" w:rsidRPr="00811F3B" w:rsidRDefault="00CA3A48" w:rsidP="00622B85">
            <w:pPr>
              <w:spacing w:after="0" w:line="240" w:lineRule="auto"/>
              <w:jc w:val="both"/>
              <w:rPr>
                <w:rFonts w:ascii="Arial" w:hAnsi="Arial"/>
              </w:rPr>
            </w:pPr>
            <w:r w:rsidRPr="00811F3B">
              <w:rPr>
                <w:rFonts w:ascii="Arial" w:hAnsi="Arial"/>
              </w:rPr>
              <w:t xml:space="preserve">Example if a Bidder scores 60 from the available 100 points this will equate to 12% by using the following calculation: </w:t>
            </w:r>
          </w:p>
          <w:p w14:paraId="1C924CA9" w14:textId="77777777" w:rsidR="00CA3A48" w:rsidRPr="00811F3B" w:rsidRDefault="00CA3A48" w:rsidP="00622B85">
            <w:pPr>
              <w:spacing w:after="0" w:line="240" w:lineRule="auto"/>
              <w:jc w:val="both"/>
              <w:rPr>
                <w:rFonts w:ascii="Arial" w:hAnsi="Arial" w:cs="Arial"/>
              </w:rPr>
            </w:pPr>
            <w:r w:rsidRPr="00811F3B">
              <w:rPr>
                <w:rFonts w:ascii="Arial" w:hAnsi="Arial"/>
              </w:rPr>
              <w:t>Score = {weighting percentage} x {bidder's score} = 20% x 60 = 12</w:t>
            </w:r>
          </w:p>
          <w:p w14:paraId="3393C051" w14:textId="77777777" w:rsidR="00B071C1" w:rsidRPr="00811F3B" w:rsidRDefault="00B071C1" w:rsidP="00622B85">
            <w:pPr>
              <w:spacing w:after="0" w:line="240" w:lineRule="auto"/>
              <w:jc w:val="both"/>
              <w:rPr>
                <w:rFonts w:ascii="Arial" w:hAnsi="Arial" w:cs="Arial"/>
              </w:rPr>
            </w:pPr>
          </w:p>
          <w:p w14:paraId="4645C3DC" w14:textId="77777777" w:rsidR="00B071C1" w:rsidRPr="00811F3B" w:rsidRDefault="00B071C1" w:rsidP="00622B85">
            <w:pPr>
              <w:spacing w:after="0" w:line="240" w:lineRule="auto"/>
              <w:jc w:val="both"/>
              <w:rPr>
                <w:rFonts w:ascii="Arial" w:hAnsi="Arial" w:cs="Arial"/>
              </w:rPr>
            </w:pPr>
            <w:r w:rsidRPr="00811F3B">
              <w:rPr>
                <w:rFonts w:ascii="Arial" w:hAnsi="Arial" w:cs="Arial"/>
              </w:rPr>
              <w:t xml:space="preserve">The same logic will be applied to groups of questions which equate to a single evaluation </w:t>
            </w:r>
            <w:r w:rsidR="000B11C1" w:rsidRPr="00811F3B">
              <w:rPr>
                <w:rFonts w:ascii="Arial" w:hAnsi="Arial" w:cs="Arial"/>
              </w:rPr>
              <w:t>criterion</w:t>
            </w:r>
            <w:r w:rsidRPr="00811F3B">
              <w:rPr>
                <w:rFonts w:ascii="Arial" w:hAnsi="Arial" w:cs="Arial"/>
              </w:rPr>
              <w:t>.</w:t>
            </w:r>
          </w:p>
          <w:p w14:paraId="7D779FFE" w14:textId="77777777" w:rsidR="00B071C1" w:rsidRPr="00811F3B" w:rsidRDefault="00B071C1" w:rsidP="00622B85">
            <w:pPr>
              <w:spacing w:after="0" w:line="240" w:lineRule="auto"/>
              <w:jc w:val="both"/>
              <w:rPr>
                <w:rFonts w:ascii="Arial" w:hAnsi="Arial" w:cs="Arial"/>
              </w:rPr>
            </w:pPr>
          </w:p>
          <w:p w14:paraId="7141C1A4" w14:textId="77777777" w:rsidR="00B071C1" w:rsidRPr="00811F3B" w:rsidRDefault="00B071C1" w:rsidP="00622B85">
            <w:pPr>
              <w:spacing w:after="0" w:line="240" w:lineRule="auto"/>
              <w:jc w:val="both"/>
              <w:rPr>
                <w:rFonts w:ascii="Arial" w:hAnsi="Arial" w:cs="Arial"/>
              </w:rPr>
            </w:pPr>
            <w:r w:rsidRPr="00811F3B">
              <w:rPr>
                <w:rFonts w:ascii="Arial" w:hAnsi="Arial" w:cs="Arial"/>
              </w:rPr>
              <w:t>The 0-100 score shall be based on (unless otherwise stated within the question):</w:t>
            </w:r>
          </w:p>
          <w:p w14:paraId="02AE9FDA" w14:textId="77777777" w:rsidR="00B071C1" w:rsidRPr="00811F3B" w:rsidRDefault="00B071C1" w:rsidP="00622B85">
            <w:pPr>
              <w:spacing w:after="0" w:line="240" w:lineRule="auto"/>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170"/>
            </w:tblGrid>
            <w:tr w:rsidR="00811F3B" w:rsidRPr="00811F3B" w14:paraId="7772A291" w14:textId="77777777" w:rsidTr="00282E35">
              <w:tc>
                <w:tcPr>
                  <w:tcW w:w="846" w:type="dxa"/>
                </w:tcPr>
                <w:p w14:paraId="003717A3" w14:textId="77777777" w:rsidR="005F49C6" w:rsidRPr="00811F3B" w:rsidRDefault="005F49C6" w:rsidP="005F49C6">
                  <w:pPr>
                    <w:spacing w:after="0" w:line="240" w:lineRule="auto"/>
                    <w:jc w:val="both"/>
                    <w:rPr>
                      <w:rFonts w:ascii="Arial" w:hAnsi="Arial" w:cs="Arial"/>
                    </w:rPr>
                  </w:pPr>
                  <w:r w:rsidRPr="00811F3B">
                    <w:rPr>
                      <w:rFonts w:ascii="Arial" w:hAnsi="Arial" w:cs="Arial"/>
                    </w:rPr>
                    <w:t>0</w:t>
                  </w:r>
                </w:p>
              </w:tc>
              <w:tc>
                <w:tcPr>
                  <w:tcW w:w="8170" w:type="dxa"/>
                </w:tcPr>
                <w:p w14:paraId="5C92667D" w14:textId="77777777" w:rsidR="005F49C6" w:rsidRPr="00811F3B" w:rsidRDefault="005F49C6" w:rsidP="005F49C6">
                  <w:pPr>
                    <w:spacing w:after="0" w:line="240" w:lineRule="auto"/>
                    <w:jc w:val="both"/>
                    <w:rPr>
                      <w:rFonts w:ascii="Arial" w:hAnsi="Arial" w:cs="Arial"/>
                    </w:rPr>
                  </w:pPr>
                  <w:r w:rsidRPr="00811F3B">
                    <w:rPr>
                      <w:rFonts w:ascii="Arial" w:hAnsi="Arial" w:cs="Arial"/>
                    </w:rPr>
                    <w:t xml:space="preserve">The Question is not answered, or the response is completely unacceptable.  </w:t>
                  </w:r>
                </w:p>
              </w:tc>
            </w:tr>
            <w:tr w:rsidR="00811F3B" w:rsidRPr="00811F3B" w14:paraId="24820FBC" w14:textId="77777777" w:rsidTr="00282E35">
              <w:tc>
                <w:tcPr>
                  <w:tcW w:w="846" w:type="dxa"/>
                </w:tcPr>
                <w:p w14:paraId="03D38A78" w14:textId="77777777" w:rsidR="005F49C6" w:rsidRPr="00811F3B" w:rsidRDefault="005F49C6" w:rsidP="005F49C6">
                  <w:pPr>
                    <w:spacing w:after="0" w:line="240" w:lineRule="auto"/>
                    <w:jc w:val="both"/>
                    <w:rPr>
                      <w:rFonts w:ascii="Arial" w:hAnsi="Arial" w:cs="Arial"/>
                    </w:rPr>
                  </w:pPr>
                  <w:r w:rsidRPr="00811F3B">
                    <w:rPr>
                      <w:rFonts w:ascii="Arial" w:hAnsi="Arial" w:cs="Arial"/>
                    </w:rPr>
                    <w:t>10</w:t>
                  </w:r>
                </w:p>
              </w:tc>
              <w:tc>
                <w:tcPr>
                  <w:tcW w:w="8170" w:type="dxa"/>
                </w:tcPr>
                <w:p w14:paraId="6573BF62" w14:textId="77777777" w:rsidR="005F49C6" w:rsidRPr="00811F3B" w:rsidRDefault="005F49C6" w:rsidP="005F49C6">
                  <w:pPr>
                    <w:spacing w:after="0" w:line="240" w:lineRule="auto"/>
                    <w:jc w:val="both"/>
                    <w:rPr>
                      <w:rFonts w:ascii="Arial" w:hAnsi="Arial" w:cs="Arial"/>
                    </w:rPr>
                  </w:pPr>
                  <w:r w:rsidRPr="00811F3B">
                    <w:rPr>
                      <w:rFonts w:ascii="Arial" w:hAnsi="Arial" w:cs="Arial"/>
                    </w:rPr>
                    <w:t>Extremely poor response – they have completely missed the point of the question.</w:t>
                  </w:r>
                </w:p>
              </w:tc>
            </w:tr>
            <w:tr w:rsidR="00811F3B" w:rsidRPr="00811F3B" w14:paraId="4BF9B14F" w14:textId="77777777" w:rsidTr="00282E35">
              <w:tc>
                <w:tcPr>
                  <w:tcW w:w="846" w:type="dxa"/>
                </w:tcPr>
                <w:p w14:paraId="2CA25FD0" w14:textId="77777777" w:rsidR="005F49C6" w:rsidRPr="00811F3B" w:rsidRDefault="005F49C6" w:rsidP="005F49C6">
                  <w:pPr>
                    <w:spacing w:after="0" w:line="240" w:lineRule="auto"/>
                    <w:jc w:val="both"/>
                    <w:rPr>
                      <w:rFonts w:ascii="Arial" w:hAnsi="Arial" w:cs="Arial"/>
                    </w:rPr>
                  </w:pPr>
                  <w:r w:rsidRPr="00811F3B">
                    <w:rPr>
                      <w:rFonts w:ascii="Arial" w:hAnsi="Arial" w:cs="Arial"/>
                    </w:rPr>
                    <w:t xml:space="preserve">20 </w:t>
                  </w:r>
                </w:p>
              </w:tc>
              <w:tc>
                <w:tcPr>
                  <w:tcW w:w="8170" w:type="dxa"/>
                </w:tcPr>
                <w:p w14:paraId="6C427119" w14:textId="77777777" w:rsidR="005F49C6" w:rsidRPr="00811F3B" w:rsidRDefault="005F49C6" w:rsidP="005F49C6">
                  <w:pPr>
                    <w:spacing w:after="0" w:line="240" w:lineRule="auto"/>
                    <w:jc w:val="both"/>
                    <w:rPr>
                      <w:rFonts w:ascii="Arial" w:hAnsi="Arial" w:cs="Arial"/>
                    </w:rPr>
                  </w:pPr>
                  <w:r w:rsidRPr="00811F3B">
                    <w:rPr>
                      <w:rFonts w:ascii="Arial" w:hAnsi="Arial" w:cs="Arial"/>
                    </w:rPr>
                    <w:t>Very poor response and not wholly acceptable. Requires major revision to the response to make it acceptable. Only partially answers the requirement, with major deficiencies and little relevant detail proposed.</w:t>
                  </w:r>
                </w:p>
              </w:tc>
            </w:tr>
            <w:tr w:rsidR="00811F3B" w:rsidRPr="00811F3B" w14:paraId="10C7E1ED" w14:textId="77777777" w:rsidTr="00282E35">
              <w:tc>
                <w:tcPr>
                  <w:tcW w:w="846" w:type="dxa"/>
                </w:tcPr>
                <w:p w14:paraId="45140CD3" w14:textId="77777777" w:rsidR="005F49C6" w:rsidRPr="00811F3B" w:rsidRDefault="005F49C6" w:rsidP="005F49C6">
                  <w:pPr>
                    <w:spacing w:after="0" w:line="240" w:lineRule="auto"/>
                    <w:jc w:val="both"/>
                    <w:rPr>
                      <w:rFonts w:ascii="Arial" w:hAnsi="Arial" w:cs="Arial"/>
                    </w:rPr>
                  </w:pPr>
                  <w:r w:rsidRPr="00811F3B">
                    <w:rPr>
                      <w:rFonts w:ascii="Arial" w:hAnsi="Arial" w:cs="Arial"/>
                    </w:rPr>
                    <w:t xml:space="preserve">40 </w:t>
                  </w:r>
                </w:p>
              </w:tc>
              <w:tc>
                <w:tcPr>
                  <w:tcW w:w="8170" w:type="dxa"/>
                </w:tcPr>
                <w:p w14:paraId="2D3CCE6C" w14:textId="77777777" w:rsidR="005F49C6" w:rsidRPr="00811F3B" w:rsidRDefault="005F49C6" w:rsidP="005F49C6">
                  <w:pPr>
                    <w:spacing w:after="0" w:line="240" w:lineRule="auto"/>
                    <w:jc w:val="both"/>
                    <w:rPr>
                      <w:rFonts w:ascii="Arial" w:hAnsi="Arial" w:cs="Arial"/>
                    </w:rPr>
                  </w:pPr>
                  <w:r w:rsidRPr="00811F3B">
                    <w:rPr>
                      <w:rFonts w:ascii="Arial" w:hAnsi="Arial" w:cs="Arial"/>
                    </w:rPr>
                    <w:t>Poor response only partially satisfying the question requirements with deficiencies apparent. Some useful evidence provided but response falls well short of expectations. Low probability of being a capable supplier.</w:t>
                  </w:r>
                </w:p>
              </w:tc>
            </w:tr>
            <w:tr w:rsidR="00811F3B" w:rsidRPr="00811F3B" w14:paraId="0E5856AE" w14:textId="77777777" w:rsidTr="00282E35">
              <w:tc>
                <w:tcPr>
                  <w:tcW w:w="846" w:type="dxa"/>
                </w:tcPr>
                <w:p w14:paraId="5F32E8A9" w14:textId="77777777" w:rsidR="005F49C6" w:rsidRPr="00811F3B" w:rsidRDefault="005F49C6" w:rsidP="005F49C6">
                  <w:pPr>
                    <w:spacing w:after="0" w:line="240" w:lineRule="auto"/>
                    <w:jc w:val="both"/>
                    <w:rPr>
                      <w:rFonts w:ascii="Arial" w:hAnsi="Arial" w:cs="Arial"/>
                    </w:rPr>
                  </w:pPr>
                  <w:r w:rsidRPr="00811F3B">
                    <w:rPr>
                      <w:rFonts w:ascii="Arial" w:hAnsi="Arial" w:cs="Arial"/>
                    </w:rPr>
                    <w:t xml:space="preserve">60 </w:t>
                  </w:r>
                </w:p>
              </w:tc>
              <w:tc>
                <w:tcPr>
                  <w:tcW w:w="8170" w:type="dxa"/>
                </w:tcPr>
                <w:p w14:paraId="3F1471A3" w14:textId="77777777" w:rsidR="005F49C6" w:rsidRPr="00811F3B" w:rsidRDefault="005F49C6" w:rsidP="005F49C6">
                  <w:pPr>
                    <w:spacing w:after="0" w:line="240" w:lineRule="auto"/>
                    <w:jc w:val="both"/>
                    <w:rPr>
                      <w:rFonts w:ascii="Arial" w:hAnsi="Arial" w:cs="Arial"/>
                    </w:rPr>
                  </w:pPr>
                  <w:r w:rsidRPr="00811F3B">
                    <w:rPr>
                      <w:rFonts w:ascii="Arial" w:hAnsi="Arial" w:cs="Arial"/>
                    </w:rPr>
                    <w:t xml:space="preserve">Response is acceptable but remains basic and could have been expanded upon.  Response is sufficient but does not inspire.  </w:t>
                  </w:r>
                </w:p>
              </w:tc>
            </w:tr>
            <w:tr w:rsidR="00811F3B" w:rsidRPr="00811F3B" w14:paraId="028AC6F9" w14:textId="77777777" w:rsidTr="00282E35">
              <w:tc>
                <w:tcPr>
                  <w:tcW w:w="846" w:type="dxa"/>
                </w:tcPr>
                <w:p w14:paraId="6E020A3B" w14:textId="77777777" w:rsidR="005F49C6" w:rsidRPr="00811F3B" w:rsidRDefault="005F49C6" w:rsidP="005F49C6">
                  <w:pPr>
                    <w:spacing w:after="0" w:line="240" w:lineRule="auto"/>
                    <w:jc w:val="both"/>
                    <w:rPr>
                      <w:rFonts w:ascii="Arial" w:hAnsi="Arial" w:cs="Arial"/>
                    </w:rPr>
                  </w:pPr>
                  <w:r w:rsidRPr="00811F3B">
                    <w:rPr>
                      <w:rFonts w:ascii="Arial" w:hAnsi="Arial" w:cs="Arial"/>
                    </w:rPr>
                    <w:t xml:space="preserve">80 </w:t>
                  </w:r>
                </w:p>
              </w:tc>
              <w:tc>
                <w:tcPr>
                  <w:tcW w:w="8170" w:type="dxa"/>
                </w:tcPr>
                <w:p w14:paraId="5F4F5C0A" w14:textId="77777777" w:rsidR="005F49C6" w:rsidRPr="00811F3B" w:rsidRDefault="005F49C6" w:rsidP="005F49C6">
                  <w:pPr>
                    <w:spacing w:after="0" w:line="240" w:lineRule="auto"/>
                    <w:jc w:val="both"/>
                    <w:rPr>
                      <w:rFonts w:ascii="Arial" w:hAnsi="Arial" w:cs="Arial"/>
                    </w:rPr>
                  </w:pPr>
                  <w:r w:rsidRPr="00811F3B">
                    <w:rPr>
                      <w:rFonts w:ascii="Arial" w:hAnsi="Arial" w:cs="Arial"/>
                    </w:rPr>
                    <w:t>Good response which describes their capabilities in detail which provides high levels of assurance consistent with a quality provider. The response includes a full description of techniques and measurements currently employed.</w:t>
                  </w:r>
                </w:p>
              </w:tc>
            </w:tr>
            <w:tr w:rsidR="00811F3B" w:rsidRPr="00811F3B" w14:paraId="7DDAFA05" w14:textId="77777777" w:rsidTr="00282E35">
              <w:tc>
                <w:tcPr>
                  <w:tcW w:w="846" w:type="dxa"/>
                </w:tcPr>
                <w:p w14:paraId="2100020B" w14:textId="77777777" w:rsidR="005F49C6" w:rsidRPr="00811F3B" w:rsidRDefault="005F49C6" w:rsidP="005F49C6">
                  <w:pPr>
                    <w:spacing w:after="0" w:line="240" w:lineRule="auto"/>
                    <w:jc w:val="both"/>
                    <w:rPr>
                      <w:rFonts w:ascii="Arial" w:hAnsi="Arial" w:cs="Arial"/>
                    </w:rPr>
                  </w:pPr>
                  <w:r w:rsidRPr="00811F3B">
                    <w:rPr>
                      <w:rFonts w:ascii="Arial" w:hAnsi="Arial" w:cs="Arial"/>
                    </w:rPr>
                    <w:t>100</w:t>
                  </w:r>
                </w:p>
              </w:tc>
              <w:tc>
                <w:tcPr>
                  <w:tcW w:w="8170" w:type="dxa"/>
                </w:tcPr>
                <w:p w14:paraId="185B33B2" w14:textId="77777777" w:rsidR="005F49C6" w:rsidRPr="00811F3B" w:rsidRDefault="005F49C6" w:rsidP="005F49C6">
                  <w:pPr>
                    <w:spacing w:after="0" w:line="240" w:lineRule="auto"/>
                    <w:jc w:val="both"/>
                    <w:rPr>
                      <w:rFonts w:ascii="Arial" w:hAnsi="Arial" w:cs="Arial"/>
                    </w:rPr>
                  </w:pPr>
                  <w:r w:rsidRPr="00811F3B">
                    <w:rPr>
                      <w:rFonts w:ascii="Arial" w:hAnsi="Arial" w:cs="Arial"/>
                    </w:rPr>
                    <w:t>Response is exceptional and clearly demonstrates they are capable of meeting the requirement. No significant weaknesses noted. The response is compelling in its description of techniques and measurements currently employed, providing full assurance consistent with a quality provider.</w:t>
                  </w:r>
                </w:p>
              </w:tc>
            </w:tr>
          </w:tbl>
          <w:p w14:paraId="54B68129" w14:textId="77777777" w:rsidR="005F49C6" w:rsidRPr="00811F3B" w:rsidRDefault="005F49C6" w:rsidP="00622B85">
            <w:pPr>
              <w:spacing w:after="0" w:line="240" w:lineRule="auto"/>
              <w:jc w:val="both"/>
              <w:rPr>
                <w:rFonts w:ascii="Arial" w:hAnsi="Arial" w:cs="Arial"/>
                <w:b/>
              </w:rPr>
            </w:pPr>
          </w:p>
          <w:p w14:paraId="2C829DE7" w14:textId="77777777" w:rsidR="005F49C6" w:rsidRPr="00811F3B" w:rsidRDefault="005F49C6" w:rsidP="005F49C6">
            <w:pPr>
              <w:spacing w:after="0" w:line="240" w:lineRule="auto"/>
              <w:rPr>
                <w:rFonts w:ascii="Arial" w:hAnsi="Arial" w:cs="Arial"/>
              </w:rPr>
            </w:pPr>
            <w:r w:rsidRPr="00811F3B">
              <w:rPr>
                <w:rFonts w:ascii="Arial" w:hAnsi="Arial" w:cs="Arial"/>
              </w:rPr>
              <w:t>All questions will be scored based on the above mechanism. Please be aware that there may be multiple evaluators. If so, their individual scores will be averaged (mean) to determine your final score as follows:</w:t>
            </w:r>
          </w:p>
          <w:p w14:paraId="29F08435" w14:textId="77777777" w:rsidR="005F49C6" w:rsidRPr="00811F3B" w:rsidRDefault="005F49C6" w:rsidP="005F49C6">
            <w:pPr>
              <w:spacing w:after="0" w:line="240" w:lineRule="auto"/>
              <w:rPr>
                <w:rFonts w:ascii="Arial" w:hAnsi="Arial" w:cs="Arial"/>
                <w:b/>
                <w:bCs/>
              </w:rPr>
            </w:pPr>
          </w:p>
          <w:p w14:paraId="0B0C9E34" w14:textId="77777777" w:rsidR="005F49C6" w:rsidRPr="00811F3B" w:rsidRDefault="005F49C6" w:rsidP="005F49C6">
            <w:pPr>
              <w:spacing w:after="0" w:line="240" w:lineRule="auto"/>
              <w:rPr>
                <w:rFonts w:ascii="Arial" w:hAnsi="Arial" w:cs="Arial"/>
                <w:b/>
                <w:bCs/>
              </w:rPr>
            </w:pPr>
            <w:r w:rsidRPr="00811F3B">
              <w:rPr>
                <w:rFonts w:ascii="Arial" w:hAnsi="Arial" w:cs="Arial"/>
                <w:b/>
                <w:bCs/>
              </w:rPr>
              <w:t xml:space="preserve">Example </w:t>
            </w:r>
          </w:p>
          <w:p w14:paraId="7E1DE629" w14:textId="77777777" w:rsidR="005F49C6" w:rsidRPr="00811F3B" w:rsidRDefault="005F49C6" w:rsidP="005F49C6">
            <w:pPr>
              <w:spacing w:after="0" w:line="240" w:lineRule="auto"/>
              <w:rPr>
                <w:rFonts w:ascii="Arial" w:hAnsi="Arial" w:cs="Arial"/>
              </w:rPr>
            </w:pPr>
            <w:r w:rsidRPr="00811F3B">
              <w:rPr>
                <w:rFonts w:ascii="Arial" w:hAnsi="Arial" w:cs="Arial"/>
              </w:rPr>
              <w:lastRenderedPageBreak/>
              <w:t xml:space="preserve">Evaluator 1 scored your bid as 60 </w:t>
            </w:r>
          </w:p>
          <w:p w14:paraId="5C13B8B7" w14:textId="77777777" w:rsidR="005F49C6" w:rsidRPr="00811F3B" w:rsidRDefault="005F49C6" w:rsidP="005F49C6">
            <w:pPr>
              <w:spacing w:after="0" w:line="240" w:lineRule="auto"/>
              <w:rPr>
                <w:rFonts w:ascii="Arial" w:hAnsi="Arial" w:cs="Arial"/>
              </w:rPr>
            </w:pPr>
            <w:r w:rsidRPr="00811F3B">
              <w:rPr>
                <w:rFonts w:ascii="Arial" w:hAnsi="Arial" w:cs="Arial"/>
              </w:rPr>
              <w:t xml:space="preserve">Evaluator 2 scored your bid as 60 </w:t>
            </w:r>
          </w:p>
          <w:p w14:paraId="7BA22E33" w14:textId="77777777" w:rsidR="005F49C6" w:rsidRPr="00811F3B" w:rsidRDefault="005F49C6" w:rsidP="005F49C6">
            <w:pPr>
              <w:spacing w:after="0" w:line="240" w:lineRule="auto"/>
              <w:rPr>
                <w:rFonts w:ascii="Arial" w:hAnsi="Arial" w:cs="Arial"/>
              </w:rPr>
            </w:pPr>
            <w:r w:rsidRPr="00811F3B">
              <w:rPr>
                <w:rFonts w:ascii="Arial" w:hAnsi="Arial" w:cs="Arial"/>
              </w:rPr>
              <w:t xml:space="preserve">Evaluator 3 scored your bid as 40 </w:t>
            </w:r>
          </w:p>
          <w:p w14:paraId="17D3660C" w14:textId="77777777" w:rsidR="005F49C6" w:rsidRPr="00811F3B" w:rsidRDefault="005F49C6" w:rsidP="005F49C6">
            <w:pPr>
              <w:spacing w:after="0" w:line="240" w:lineRule="auto"/>
              <w:rPr>
                <w:rFonts w:ascii="Arial" w:hAnsi="Arial" w:cs="Arial"/>
              </w:rPr>
            </w:pPr>
            <w:r w:rsidRPr="00811F3B">
              <w:rPr>
                <w:rFonts w:ascii="Arial" w:hAnsi="Arial" w:cs="Arial"/>
              </w:rPr>
              <w:t>Evaluator 4 scored your bid as 40</w:t>
            </w:r>
          </w:p>
          <w:p w14:paraId="23FE963B" w14:textId="77777777" w:rsidR="005F49C6" w:rsidRPr="00811F3B" w:rsidRDefault="005F49C6" w:rsidP="005F49C6">
            <w:pPr>
              <w:spacing w:after="0" w:line="240" w:lineRule="auto"/>
              <w:rPr>
                <w:rFonts w:ascii="Arial" w:hAnsi="Arial" w:cs="Arial"/>
              </w:rPr>
            </w:pPr>
            <w:r w:rsidRPr="00811F3B">
              <w:rPr>
                <w:rFonts w:ascii="Arial" w:hAnsi="Arial" w:cs="Arial"/>
              </w:rPr>
              <w:t xml:space="preserve">Your final score will (60+60+40+40) ÷ 4 = 50 </w:t>
            </w:r>
          </w:p>
          <w:p w14:paraId="78D60DED" w14:textId="77777777" w:rsidR="005F49C6" w:rsidRPr="00811F3B" w:rsidRDefault="005F49C6" w:rsidP="005F49C6">
            <w:pPr>
              <w:spacing w:after="0" w:line="240" w:lineRule="auto"/>
              <w:jc w:val="both"/>
              <w:rPr>
                <w:rFonts w:ascii="Arial" w:hAnsi="Arial" w:cs="Arial"/>
              </w:rPr>
            </w:pPr>
          </w:p>
          <w:p w14:paraId="177B23A6" w14:textId="4486BB5A" w:rsidR="0078161C" w:rsidRPr="00811F3B" w:rsidRDefault="005F49C6" w:rsidP="004772F2">
            <w:pPr>
              <w:spacing w:after="0" w:line="240" w:lineRule="auto"/>
              <w:jc w:val="both"/>
              <w:rPr>
                <w:rFonts w:ascii="Arial" w:hAnsi="Arial" w:cs="Arial"/>
              </w:rPr>
            </w:pPr>
            <w:r w:rsidRPr="00811F3B">
              <w:rPr>
                <w:rFonts w:ascii="Arial" w:hAnsi="Arial" w:cs="Arial"/>
              </w:rPr>
              <w:t xml:space="preserve">Once the above evaluation process has been undertaken and the scores are apportioned by evaluator(s) this will then be subject to an independent commercial review and moderation meeting, if required by the commercial lead, any and all changes will be formally recorded relative to the regulatory obligations associated with this procurement, so as to ensure that the procurement has been undertaken in a robust and transparent way.     </w:t>
            </w:r>
          </w:p>
          <w:p w14:paraId="74960880" w14:textId="77777777" w:rsidR="0078161C" w:rsidRPr="00811F3B" w:rsidRDefault="0078161C" w:rsidP="00314DB4">
            <w:pPr>
              <w:spacing w:after="0" w:line="240" w:lineRule="auto"/>
              <w:rPr>
                <w:rFonts w:ascii="Arial" w:hAnsi="Arial" w:cs="Arial"/>
                <w:b/>
              </w:rPr>
            </w:pPr>
          </w:p>
        </w:tc>
      </w:tr>
      <w:tr w:rsidR="00B071C1" w:rsidRPr="00C474F1" w14:paraId="0F2ACBA3" w14:textId="77777777" w:rsidTr="00481F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83"/>
        </w:trPr>
        <w:tc>
          <w:tcPr>
            <w:tcW w:w="9464" w:type="dxa"/>
            <w:shd w:val="clear" w:color="auto" w:fill="FFFFFF"/>
          </w:tcPr>
          <w:p w14:paraId="026C48A0" w14:textId="77777777" w:rsidR="00B071C1" w:rsidRPr="00811F3B" w:rsidRDefault="005F49C6" w:rsidP="00622B85">
            <w:pPr>
              <w:spacing w:after="0" w:line="240" w:lineRule="auto"/>
              <w:jc w:val="both"/>
              <w:rPr>
                <w:rFonts w:ascii="Arial" w:hAnsi="Arial" w:cs="Arial"/>
                <w:i/>
                <w:sz w:val="24"/>
                <w:szCs w:val="24"/>
              </w:rPr>
            </w:pPr>
            <w:r w:rsidRPr="00811F3B">
              <w:rPr>
                <w:rFonts w:ascii="Arial" w:hAnsi="Arial" w:cs="Arial"/>
                <w:b/>
                <w:szCs w:val="24"/>
              </w:rPr>
              <w:lastRenderedPageBreak/>
              <w:t>Commercial</w:t>
            </w:r>
            <w:r w:rsidR="00B071C1" w:rsidRPr="00811F3B">
              <w:rPr>
                <w:rFonts w:ascii="Arial" w:hAnsi="Arial" w:cs="Arial"/>
                <w:b/>
                <w:szCs w:val="24"/>
              </w:rPr>
              <w:t xml:space="preserve"> </w:t>
            </w:r>
            <w:r w:rsidRPr="00811F3B">
              <w:rPr>
                <w:rFonts w:ascii="Arial" w:hAnsi="Arial" w:cs="Arial"/>
                <w:b/>
                <w:szCs w:val="24"/>
              </w:rPr>
              <w:t>E</w:t>
            </w:r>
            <w:r w:rsidR="00B071C1" w:rsidRPr="00811F3B">
              <w:rPr>
                <w:rFonts w:ascii="Arial" w:hAnsi="Arial" w:cs="Arial"/>
                <w:b/>
                <w:szCs w:val="24"/>
              </w:rPr>
              <w:t>lements</w:t>
            </w:r>
            <w:r w:rsidR="00B071C1" w:rsidRPr="00811F3B">
              <w:rPr>
                <w:rFonts w:ascii="Arial" w:hAnsi="Arial" w:cs="Arial"/>
                <w:szCs w:val="24"/>
              </w:rPr>
              <w:t xml:space="preserve"> will be </w:t>
            </w:r>
            <w:r w:rsidR="00B91273" w:rsidRPr="00811F3B">
              <w:rPr>
                <w:rFonts w:ascii="Arial" w:hAnsi="Arial" w:cs="Arial"/>
                <w:szCs w:val="24"/>
              </w:rPr>
              <w:t xml:space="preserve">evaluated </w:t>
            </w:r>
            <w:r w:rsidR="00B071C1" w:rsidRPr="00811F3B">
              <w:rPr>
                <w:rFonts w:ascii="Arial" w:hAnsi="Arial" w:cs="Arial"/>
                <w:szCs w:val="24"/>
              </w:rPr>
              <w:t>on the following criteria.</w:t>
            </w:r>
          </w:p>
        </w:tc>
      </w:tr>
      <w:tr w:rsidR="00B071C1" w:rsidRPr="00C474F1" w14:paraId="45CA14F1" w14:textId="77777777" w:rsidTr="00481F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83"/>
        </w:trPr>
        <w:tc>
          <w:tcPr>
            <w:tcW w:w="9464" w:type="dxa"/>
            <w:shd w:val="clear" w:color="auto" w:fill="FFFFFF"/>
          </w:tcPr>
          <w:p w14:paraId="0B0E872D" w14:textId="77777777" w:rsidR="00811F3B" w:rsidRPr="00811F3B" w:rsidRDefault="00811F3B" w:rsidP="005F49C6">
            <w:pPr>
              <w:spacing w:after="0" w:line="240" w:lineRule="auto"/>
              <w:jc w:val="both"/>
              <w:rPr>
                <w:rFonts w:ascii="Arial" w:hAnsi="Arial" w:cs="Arial"/>
              </w:rPr>
            </w:pPr>
          </w:p>
          <w:p w14:paraId="737A0854" w14:textId="34E33254" w:rsidR="005F49C6" w:rsidRPr="00811F3B" w:rsidRDefault="005F49C6" w:rsidP="005F49C6">
            <w:pPr>
              <w:spacing w:after="0" w:line="240" w:lineRule="auto"/>
              <w:jc w:val="both"/>
              <w:rPr>
                <w:rFonts w:ascii="Arial" w:hAnsi="Arial" w:cs="Arial"/>
              </w:rPr>
            </w:pPr>
            <w:r w:rsidRPr="00811F3B">
              <w:rPr>
                <w:rFonts w:ascii="Arial" w:hAnsi="Arial" w:cs="Arial"/>
              </w:rPr>
              <w:t xml:space="preserve">The lowest price for a response which meets the pass criteria shall score 100.  </w:t>
            </w:r>
          </w:p>
          <w:p w14:paraId="2B9E8503" w14:textId="77777777" w:rsidR="005F49C6" w:rsidRPr="00811F3B" w:rsidRDefault="005F49C6" w:rsidP="005F49C6">
            <w:pPr>
              <w:spacing w:after="0" w:line="240" w:lineRule="auto"/>
              <w:jc w:val="both"/>
              <w:rPr>
                <w:rFonts w:ascii="Arial" w:hAnsi="Arial" w:cs="Arial"/>
              </w:rPr>
            </w:pPr>
          </w:p>
          <w:p w14:paraId="7B619FB9" w14:textId="77777777" w:rsidR="005F49C6" w:rsidRPr="00811F3B" w:rsidRDefault="005F49C6" w:rsidP="005F49C6">
            <w:pPr>
              <w:spacing w:after="0" w:line="240" w:lineRule="auto"/>
              <w:jc w:val="both"/>
              <w:rPr>
                <w:rFonts w:ascii="Arial" w:hAnsi="Arial" w:cs="Arial"/>
              </w:rPr>
            </w:pPr>
            <w:r w:rsidRPr="00811F3B">
              <w:rPr>
                <w:rFonts w:ascii="Arial" w:hAnsi="Arial" w:cs="Arial"/>
              </w:rPr>
              <w:t>All other bids shall be scored on a pro rata basis in relation to the lowest price. The score is then subject to a multiplier to reflect the percentage value of the Commercial criterion.</w:t>
            </w:r>
          </w:p>
          <w:p w14:paraId="6B398207" w14:textId="77777777" w:rsidR="005F49C6" w:rsidRPr="00811F3B" w:rsidRDefault="005F49C6" w:rsidP="005F49C6">
            <w:pPr>
              <w:spacing w:after="0" w:line="240" w:lineRule="auto"/>
              <w:jc w:val="both"/>
              <w:rPr>
                <w:rFonts w:ascii="Arial" w:hAnsi="Arial" w:cs="Arial"/>
              </w:rPr>
            </w:pPr>
          </w:p>
          <w:p w14:paraId="183E3045" w14:textId="77777777" w:rsidR="005F49C6" w:rsidRPr="00811F3B" w:rsidRDefault="005F49C6" w:rsidP="005F49C6">
            <w:pPr>
              <w:spacing w:after="0" w:line="240" w:lineRule="auto"/>
              <w:jc w:val="both"/>
              <w:rPr>
                <w:rFonts w:ascii="Arial" w:hAnsi="Arial" w:cs="Arial"/>
              </w:rPr>
            </w:pPr>
            <w:r w:rsidRPr="00811F3B">
              <w:rPr>
                <w:rFonts w:ascii="Arial" w:hAnsi="Arial" w:cs="Arial"/>
              </w:rPr>
              <w:t xml:space="preserve">For example - Bid 1 £100,000 scores 100. </w:t>
            </w:r>
          </w:p>
          <w:p w14:paraId="24CE85EF" w14:textId="77777777" w:rsidR="005F49C6" w:rsidRPr="00811F3B" w:rsidRDefault="005F49C6" w:rsidP="005F49C6">
            <w:pPr>
              <w:spacing w:after="0" w:line="240" w:lineRule="auto"/>
              <w:jc w:val="both"/>
              <w:rPr>
                <w:rFonts w:ascii="Arial" w:hAnsi="Arial" w:cs="Arial"/>
              </w:rPr>
            </w:pPr>
            <w:r w:rsidRPr="00811F3B">
              <w:rPr>
                <w:rFonts w:ascii="Arial" w:hAnsi="Arial" w:cs="Arial"/>
              </w:rPr>
              <w:t xml:space="preserve">Bid 2 £120,000 differential of £20,000 or 20% remove 20% from price scores 80 </w:t>
            </w:r>
          </w:p>
          <w:p w14:paraId="21F4E483" w14:textId="77777777" w:rsidR="005F49C6" w:rsidRPr="00811F3B" w:rsidRDefault="005F49C6" w:rsidP="005F49C6">
            <w:pPr>
              <w:spacing w:after="0" w:line="240" w:lineRule="auto"/>
              <w:jc w:val="both"/>
              <w:rPr>
                <w:rFonts w:ascii="Arial" w:hAnsi="Arial" w:cs="Arial"/>
              </w:rPr>
            </w:pPr>
            <w:r w:rsidRPr="00811F3B">
              <w:rPr>
                <w:rFonts w:ascii="Arial" w:hAnsi="Arial" w:cs="Arial"/>
              </w:rPr>
              <w:t>Bid 3 £150,000 differential £50,000 remove 50% from price scores 50.</w:t>
            </w:r>
          </w:p>
          <w:p w14:paraId="4AEF4264" w14:textId="77777777" w:rsidR="005F49C6" w:rsidRPr="00811F3B" w:rsidRDefault="005F49C6" w:rsidP="005F49C6">
            <w:pPr>
              <w:spacing w:after="0" w:line="240" w:lineRule="auto"/>
              <w:jc w:val="both"/>
              <w:rPr>
                <w:rFonts w:ascii="Arial" w:hAnsi="Arial" w:cs="Arial"/>
              </w:rPr>
            </w:pPr>
            <w:r w:rsidRPr="00811F3B">
              <w:rPr>
                <w:rFonts w:ascii="Arial" w:hAnsi="Arial" w:cs="Arial"/>
              </w:rPr>
              <w:t>Bid 4 £175,000 differential £75,000 remove 75% from price scores 25.</w:t>
            </w:r>
          </w:p>
          <w:p w14:paraId="57D2D722" w14:textId="77777777" w:rsidR="005F49C6" w:rsidRPr="00811F3B" w:rsidRDefault="005F49C6" w:rsidP="005F49C6">
            <w:pPr>
              <w:spacing w:after="0" w:line="240" w:lineRule="auto"/>
              <w:jc w:val="both"/>
              <w:rPr>
                <w:rFonts w:ascii="Arial" w:hAnsi="Arial" w:cs="Arial"/>
              </w:rPr>
            </w:pPr>
            <w:r w:rsidRPr="00811F3B">
              <w:rPr>
                <w:rFonts w:ascii="Arial" w:hAnsi="Arial" w:cs="Arial"/>
              </w:rPr>
              <w:t>Bid 5 £200,000 differential £100,000 remove 100% from price scores 0.</w:t>
            </w:r>
          </w:p>
          <w:p w14:paraId="4E942744" w14:textId="77777777" w:rsidR="005F49C6" w:rsidRPr="00811F3B" w:rsidRDefault="005F49C6" w:rsidP="005F49C6">
            <w:pPr>
              <w:spacing w:after="0" w:line="240" w:lineRule="auto"/>
              <w:rPr>
                <w:b/>
                <w:bCs/>
                <w:i/>
                <w:iCs/>
              </w:rPr>
            </w:pPr>
            <w:r w:rsidRPr="00811F3B">
              <w:rPr>
                <w:rFonts w:ascii="Arial" w:hAnsi="Arial" w:cs="Arial"/>
              </w:rPr>
              <w:t>Bid 6 £300,000 differential £200,000 remove 100% from price scores 0.</w:t>
            </w:r>
          </w:p>
          <w:p w14:paraId="24B33578" w14:textId="77777777" w:rsidR="005F49C6" w:rsidRPr="00811F3B" w:rsidRDefault="005F49C6" w:rsidP="005F49C6">
            <w:pPr>
              <w:spacing w:after="0" w:line="240" w:lineRule="auto"/>
              <w:jc w:val="both"/>
              <w:rPr>
                <w:rFonts w:ascii="Arial" w:hAnsi="Arial" w:cs="Arial"/>
              </w:rPr>
            </w:pPr>
          </w:p>
          <w:p w14:paraId="0A17074D" w14:textId="77777777" w:rsidR="005F49C6" w:rsidRPr="00811F3B" w:rsidRDefault="005F49C6" w:rsidP="005F49C6">
            <w:pPr>
              <w:spacing w:after="0" w:line="240" w:lineRule="auto"/>
              <w:jc w:val="both"/>
              <w:rPr>
                <w:rFonts w:ascii="Arial" w:hAnsi="Arial" w:cs="Arial"/>
              </w:rPr>
            </w:pPr>
            <w:r w:rsidRPr="00811F3B">
              <w:rPr>
                <w:rFonts w:ascii="Arial" w:hAnsi="Arial" w:cs="Arial"/>
              </w:rPr>
              <w:t>Where the scoring criterion is worth 50% then the 0-100 score achieved will be multiplied by 50.</w:t>
            </w:r>
          </w:p>
          <w:p w14:paraId="307FCC1F" w14:textId="77777777" w:rsidR="005F49C6" w:rsidRPr="00811F3B" w:rsidRDefault="005F49C6" w:rsidP="005F49C6">
            <w:pPr>
              <w:spacing w:after="0" w:line="240" w:lineRule="auto"/>
              <w:rPr>
                <w:rFonts w:ascii="Arial" w:hAnsi="Arial" w:cs="Arial"/>
                <w:b/>
              </w:rPr>
            </w:pPr>
          </w:p>
          <w:p w14:paraId="31C68F1D" w14:textId="77777777" w:rsidR="005F49C6" w:rsidRPr="00811F3B" w:rsidRDefault="005F49C6" w:rsidP="005F49C6">
            <w:pPr>
              <w:spacing w:after="0" w:line="240" w:lineRule="auto"/>
              <w:jc w:val="both"/>
              <w:rPr>
                <w:rFonts w:ascii="Arial" w:hAnsi="Arial" w:cs="Arial"/>
              </w:rPr>
            </w:pPr>
            <w:r w:rsidRPr="00811F3B">
              <w:rPr>
                <w:rFonts w:ascii="Arial" w:hAnsi="Arial" w:cs="Arial"/>
              </w:rPr>
              <w:t>In the example if a supplier scores 80 from the available 100 points this will equate to 40% by using the following calculation: Score/Total Points multiplied by 50 (80/100 x 50 = 40)</w:t>
            </w:r>
          </w:p>
          <w:p w14:paraId="296D1AD0" w14:textId="77777777" w:rsidR="005F49C6" w:rsidRPr="00811F3B" w:rsidRDefault="005F49C6" w:rsidP="005F49C6">
            <w:pPr>
              <w:spacing w:after="0" w:line="240" w:lineRule="auto"/>
              <w:jc w:val="both"/>
              <w:rPr>
                <w:rFonts w:ascii="Arial" w:hAnsi="Arial" w:cs="Arial"/>
              </w:rPr>
            </w:pPr>
          </w:p>
          <w:p w14:paraId="59AA57C8" w14:textId="77777777" w:rsidR="005F49C6" w:rsidRPr="00811F3B" w:rsidRDefault="005F49C6" w:rsidP="005F49C6">
            <w:pPr>
              <w:spacing w:after="0" w:line="240" w:lineRule="auto"/>
              <w:jc w:val="both"/>
              <w:rPr>
                <w:rFonts w:ascii="Arial" w:hAnsi="Arial" w:cs="Arial"/>
              </w:rPr>
            </w:pPr>
            <w:r w:rsidRPr="00811F3B">
              <w:rPr>
                <w:rFonts w:ascii="Arial" w:hAnsi="Arial" w:cs="Arial"/>
              </w:rPr>
              <w:t>The lowest score possible is 0 even if the price submitted is more than 100% greater than the lowest price.</w:t>
            </w:r>
          </w:p>
          <w:p w14:paraId="76F672AA" w14:textId="77777777" w:rsidR="005F49C6" w:rsidRPr="00811F3B" w:rsidRDefault="005F49C6" w:rsidP="005F49C6">
            <w:pPr>
              <w:spacing w:after="0" w:line="240" w:lineRule="auto"/>
              <w:jc w:val="both"/>
              <w:rPr>
                <w:rFonts w:ascii="Arial" w:hAnsi="Arial" w:cs="Arial"/>
              </w:rPr>
            </w:pPr>
          </w:p>
          <w:p w14:paraId="6799C9E2" w14:textId="5DE71EF0" w:rsidR="00CB46B5" w:rsidRPr="00811F3B" w:rsidRDefault="005F49C6" w:rsidP="00622B85">
            <w:pPr>
              <w:spacing w:after="0" w:line="240" w:lineRule="auto"/>
              <w:jc w:val="both"/>
              <w:rPr>
                <w:rFonts w:ascii="Arial" w:hAnsi="Arial" w:cs="Arial"/>
              </w:rPr>
            </w:pPr>
            <w:r w:rsidRPr="00811F3B">
              <w:rPr>
                <w:rFonts w:ascii="Arial" w:hAnsi="Arial" w:cs="Arial"/>
              </w:rPr>
              <w:t xml:space="preserve">This evaluation criteria will therefore not be subject to any averaging, as this is a mathematical scoring criterion, but will still be subject to a commercial review.  </w:t>
            </w:r>
          </w:p>
          <w:p w14:paraId="11E2D31F" w14:textId="0216681A" w:rsidR="00C81A68" w:rsidRPr="00811F3B" w:rsidRDefault="00C81A68" w:rsidP="00CB46B5">
            <w:pPr>
              <w:spacing w:after="0" w:line="240" w:lineRule="auto"/>
              <w:jc w:val="both"/>
              <w:rPr>
                <w:rFonts w:ascii="Arial" w:hAnsi="Arial" w:cs="Arial"/>
                <w:bCs/>
              </w:rPr>
            </w:pPr>
          </w:p>
        </w:tc>
      </w:tr>
    </w:tbl>
    <w:p w14:paraId="01D3258A" w14:textId="77777777" w:rsidR="000C6C6D" w:rsidRPr="00811F3B" w:rsidRDefault="000C6C6D" w:rsidP="00622B85">
      <w:pPr>
        <w:spacing w:after="0" w:line="240" w:lineRule="auto"/>
        <w:rPr>
          <w:rFonts w:ascii="Arial" w:hAnsi="Arial" w:cs="Arial"/>
          <w:b/>
        </w:rPr>
      </w:pPr>
    </w:p>
    <w:p w14:paraId="2A16F054" w14:textId="464B6A7F" w:rsidR="00BE2DF1" w:rsidRPr="00786A5B" w:rsidRDefault="00980575" w:rsidP="00786A5B">
      <w:pPr>
        <w:numPr>
          <w:ilvl w:val="1"/>
          <w:numId w:val="29"/>
        </w:numPr>
        <w:shd w:val="clear" w:color="auto" w:fill="FFFFFF"/>
        <w:spacing w:after="0" w:line="240" w:lineRule="auto"/>
        <w:ind w:left="709" w:hanging="715"/>
        <w:rPr>
          <w:rFonts w:ascii="Arial" w:hAnsi="Arial" w:cs="Arial"/>
          <w:b/>
          <w:color w:val="808080"/>
          <w:sz w:val="24"/>
          <w:szCs w:val="24"/>
        </w:rPr>
      </w:pPr>
      <w:bookmarkStart w:id="6" w:name="_Hlk74647957"/>
      <w:r w:rsidRPr="00255BC2">
        <w:rPr>
          <w:rFonts w:ascii="Arial" w:eastAsia="Times New Roman" w:hAnsi="Arial" w:cs="Arial"/>
          <w:b/>
          <w:color w:val="808080"/>
          <w:sz w:val="24"/>
          <w:lang w:eastAsia="en-GB"/>
        </w:rPr>
        <w:t>Evaluation process</w:t>
      </w:r>
    </w:p>
    <w:p w14:paraId="4D0E8BAD" w14:textId="77777777" w:rsidR="00481F6D" w:rsidRDefault="00481F6D" w:rsidP="00622B85">
      <w:pPr>
        <w:spacing w:after="0" w:line="240" w:lineRule="auto"/>
        <w:ind w:left="720" w:hanging="720"/>
        <w:rPr>
          <w:rFonts w:ascii="Arial" w:hAnsi="Arial" w:cs="Arial"/>
        </w:rPr>
      </w:pPr>
    </w:p>
    <w:p w14:paraId="4211386D" w14:textId="77777777" w:rsidR="00481F6D" w:rsidRDefault="00980575" w:rsidP="00786A5B">
      <w:pPr>
        <w:numPr>
          <w:ilvl w:val="2"/>
          <w:numId w:val="29"/>
        </w:numPr>
        <w:shd w:val="clear" w:color="auto" w:fill="FFFFFF"/>
        <w:spacing w:after="0" w:line="240" w:lineRule="auto"/>
        <w:ind w:left="709" w:hanging="787"/>
        <w:rPr>
          <w:rFonts w:ascii="Arial" w:hAnsi="Arial" w:cs="Arial"/>
        </w:rPr>
      </w:pPr>
      <w:r w:rsidRPr="00C474F1">
        <w:rPr>
          <w:rFonts w:ascii="Arial" w:hAnsi="Arial" w:cs="Arial"/>
        </w:rPr>
        <w:t>The evaluation process will feature some, if not all, the following phases</w:t>
      </w:r>
    </w:p>
    <w:p w14:paraId="29AE7980" w14:textId="564155F7" w:rsidR="00980575" w:rsidRPr="00C474F1" w:rsidRDefault="00980575" w:rsidP="00622B85">
      <w:pPr>
        <w:spacing w:after="0" w:line="240" w:lineRule="auto"/>
        <w:ind w:left="720" w:hanging="720"/>
        <w:rPr>
          <w:rFonts w:ascii="Arial" w:hAnsi="Arial" w:cs="Arial"/>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513"/>
      </w:tblGrid>
      <w:tr w:rsidR="00980A23" w:rsidRPr="00C474F1" w14:paraId="7C431B12" w14:textId="77777777" w:rsidTr="005F49C6">
        <w:trPr>
          <w:trHeight w:val="283"/>
        </w:trPr>
        <w:tc>
          <w:tcPr>
            <w:tcW w:w="1985" w:type="dxa"/>
            <w:vAlign w:val="center"/>
          </w:tcPr>
          <w:p w14:paraId="2577FD6A" w14:textId="77777777" w:rsidR="00980A23" w:rsidRPr="00C474F1" w:rsidRDefault="00980A23" w:rsidP="00622B85">
            <w:pPr>
              <w:spacing w:after="0" w:line="240" w:lineRule="auto"/>
              <w:rPr>
                <w:rFonts w:ascii="Arial" w:hAnsi="Arial" w:cs="Arial"/>
                <w:b/>
              </w:rPr>
            </w:pPr>
            <w:r w:rsidRPr="00C474F1">
              <w:rPr>
                <w:rFonts w:ascii="Arial" w:hAnsi="Arial" w:cs="Arial"/>
                <w:b/>
              </w:rPr>
              <w:t>Stage</w:t>
            </w:r>
          </w:p>
        </w:tc>
        <w:tc>
          <w:tcPr>
            <w:tcW w:w="7513" w:type="dxa"/>
            <w:vAlign w:val="center"/>
          </w:tcPr>
          <w:p w14:paraId="0741A427" w14:textId="77777777" w:rsidR="00980A23" w:rsidRPr="00C474F1" w:rsidRDefault="00980A23" w:rsidP="00622B85">
            <w:pPr>
              <w:spacing w:after="0" w:line="240" w:lineRule="auto"/>
              <w:rPr>
                <w:rFonts w:ascii="Arial" w:hAnsi="Arial" w:cs="Arial"/>
                <w:b/>
              </w:rPr>
            </w:pPr>
            <w:r w:rsidRPr="00C474F1">
              <w:rPr>
                <w:rFonts w:ascii="Arial" w:hAnsi="Arial" w:cs="Arial"/>
                <w:b/>
              </w:rPr>
              <w:t>Summary of activity</w:t>
            </w:r>
          </w:p>
        </w:tc>
      </w:tr>
      <w:tr w:rsidR="00980A23" w:rsidRPr="00C474F1" w14:paraId="2DEF9FCA" w14:textId="77777777" w:rsidTr="005F49C6">
        <w:trPr>
          <w:trHeight w:val="283"/>
        </w:trPr>
        <w:tc>
          <w:tcPr>
            <w:tcW w:w="1985" w:type="dxa"/>
            <w:vAlign w:val="center"/>
          </w:tcPr>
          <w:p w14:paraId="35727681" w14:textId="77777777" w:rsidR="00980A23" w:rsidRPr="00C474F1" w:rsidRDefault="00980A23" w:rsidP="00622B85">
            <w:pPr>
              <w:spacing w:after="0" w:line="240" w:lineRule="auto"/>
              <w:rPr>
                <w:rFonts w:ascii="Arial" w:hAnsi="Arial" w:cs="Arial"/>
              </w:rPr>
            </w:pPr>
            <w:r w:rsidRPr="00C474F1">
              <w:rPr>
                <w:rFonts w:ascii="Arial" w:hAnsi="Arial" w:cs="Arial"/>
              </w:rPr>
              <w:t>Receipt and Opening</w:t>
            </w:r>
          </w:p>
        </w:tc>
        <w:tc>
          <w:tcPr>
            <w:tcW w:w="7513" w:type="dxa"/>
            <w:vAlign w:val="center"/>
          </w:tcPr>
          <w:p w14:paraId="0338FB2C" w14:textId="5B060CEA" w:rsidR="00980A23" w:rsidRPr="00C474F1" w:rsidRDefault="00851FB2" w:rsidP="00622B85">
            <w:pPr>
              <w:numPr>
                <w:ilvl w:val="0"/>
                <w:numId w:val="14"/>
              </w:numPr>
              <w:spacing w:after="0" w:line="240" w:lineRule="auto"/>
              <w:ind w:left="459" w:hanging="425"/>
              <w:rPr>
                <w:rFonts w:ascii="Arial" w:hAnsi="Arial" w:cs="Arial"/>
              </w:rPr>
            </w:pPr>
            <w:r w:rsidRPr="00C474F1">
              <w:rPr>
                <w:rFonts w:ascii="Arial" w:hAnsi="Arial" w:cs="Arial"/>
              </w:rPr>
              <w:t>RFP</w:t>
            </w:r>
            <w:r w:rsidR="00012833" w:rsidRPr="00C474F1">
              <w:rPr>
                <w:rFonts w:ascii="Arial" w:hAnsi="Arial" w:cs="Arial"/>
              </w:rPr>
              <w:t xml:space="preserve"> logged upon opening in alignment with </w:t>
            </w:r>
            <w:r w:rsidR="00DE125E" w:rsidRPr="00C474F1">
              <w:rPr>
                <w:rFonts w:ascii="Arial" w:hAnsi="Arial" w:cs="Arial"/>
              </w:rPr>
              <w:t>UKSBS</w:t>
            </w:r>
            <w:r w:rsidR="00012833" w:rsidRPr="00C474F1">
              <w:rPr>
                <w:rFonts w:ascii="Arial" w:hAnsi="Arial" w:cs="Arial"/>
              </w:rPr>
              <w:t>’s procurement procedures.</w:t>
            </w:r>
          </w:p>
          <w:p w14:paraId="3C088553" w14:textId="122A41AE" w:rsidR="000918DD" w:rsidRPr="00C474F1" w:rsidRDefault="00012833" w:rsidP="00622B85">
            <w:pPr>
              <w:numPr>
                <w:ilvl w:val="0"/>
                <w:numId w:val="14"/>
              </w:numPr>
              <w:spacing w:after="0" w:line="240" w:lineRule="auto"/>
              <w:ind w:left="459" w:hanging="425"/>
              <w:rPr>
                <w:rFonts w:ascii="Arial" w:hAnsi="Arial" w:cs="Arial"/>
              </w:rPr>
            </w:pPr>
            <w:r w:rsidRPr="00C474F1">
              <w:rPr>
                <w:rFonts w:ascii="Arial" w:hAnsi="Arial" w:cs="Arial"/>
              </w:rPr>
              <w:t xml:space="preserve">Any </w:t>
            </w:r>
            <w:r w:rsidR="00851FB2" w:rsidRPr="00C474F1">
              <w:rPr>
                <w:rFonts w:ascii="Arial" w:hAnsi="Arial" w:cs="Arial"/>
              </w:rPr>
              <w:t>RFP</w:t>
            </w:r>
            <w:r w:rsidRPr="00C474F1">
              <w:rPr>
                <w:rFonts w:ascii="Arial" w:hAnsi="Arial" w:cs="Arial"/>
              </w:rPr>
              <w:t xml:space="preserve"> </w:t>
            </w:r>
            <w:r w:rsidR="005F49C6" w:rsidRPr="00C474F1">
              <w:rPr>
                <w:rFonts w:ascii="Arial" w:hAnsi="Arial" w:cs="Arial"/>
              </w:rPr>
              <w:t xml:space="preserve">Bid received after the closing date will be rejected unless circumstances attributed to </w:t>
            </w:r>
            <w:r w:rsidR="005F49C6">
              <w:rPr>
                <w:rFonts w:ascii="Arial" w:hAnsi="Arial" w:cs="Arial"/>
              </w:rPr>
              <w:t>UKSBS, the Contracting Authority</w:t>
            </w:r>
            <w:r w:rsidR="005F49C6" w:rsidRPr="00C474F1">
              <w:rPr>
                <w:rFonts w:ascii="Arial" w:hAnsi="Arial" w:cs="Arial"/>
              </w:rPr>
              <w:t xml:space="preserve"> or the e</w:t>
            </w:r>
            <w:r w:rsidR="005F49C6">
              <w:rPr>
                <w:rFonts w:ascii="Arial" w:hAnsi="Arial" w:cs="Arial"/>
              </w:rPr>
              <w:t>S</w:t>
            </w:r>
            <w:r w:rsidR="005F49C6" w:rsidRPr="00C474F1">
              <w:rPr>
                <w:rFonts w:ascii="Arial" w:hAnsi="Arial" w:cs="Arial"/>
              </w:rPr>
              <w:t xml:space="preserve">ourcing </w:t>
            </w:r>
            <w:r w:rsidR="005F49C6">
              <w:rPr>
                <w:rFonts w:ascii="Arial" w:hAnsi="Arial" w:cs="Arial"/>
              </w:rPr>
              <w:t>Portal</w:t>
            </w:r>
            <w:r w:rsidR="005F49C6" w:rsidRPr="00C474F1">
              <w:rPr>
                <w:rFonts w:ascii="Arial" w:hAnsi="Arial" w:cs="Arial"/>
              </w:rPr>
              <w:t xml:space="preserve"> beyond the bidder control are responsible for late submission.</w:t>
            </w:r>
          </w:p>
        </w:tc>
      </w:tr>
      <w:tr w:rsidR="00012833" w:rsidRPr="00C474F1" w14:paraId="53C81001" w14:textId="77777777" w:rsidTr="005F49C6">
        <w:trPr>
          <w:trHeight w:val="283"/>
        </w:trPr>
        <w:tc>
          <w:tcPr>
            <w:tcW w:w="1985" w:type="dxa"/>
            <w:vAlign w:val="center"/>
          </w:tcPr>
          <w:p w14:paraId="5CD1E2AC" w14:textId="77777777" w:rsidR="00012833" w:rsidRPr="00C474F1" w:rsidRDefault="00012833" w:rsidP="00622B85">
            <w:pPr>
              <w:spacing w:after="0" w:line="240" w:lineRule="auto"/>
              <w:rPr>
                <w:rFonts w:ascii="Arial" w:hAnsi="Arial" w:cs="Arial"/>
              </w:rPr>
            </w:pPr>
            <w:r w:rsidRPr="00C474F1">
              <w:rPr>
                <w:rFonts w:ascii="Arial" w:hAnsi="Arial" w:cs="Arial"/>
              </w:rPr>
              <w:t>Compliance check</w:t>
            </w:r>
          </w:p>
        </w:tc>
        <w:tc>
          <w:tcPr>
            <w:tcW w:w="7513" w:type="dxa"/>
            <w:vAlign w:val="center"/>
          </w:tcPr>
          <w:p w14:paraId="7AF1B59A" w14:textId="77777777" w:rsidR="00012833" w:rsidRPr="00C474F1" w:rsidRDefault="00012833" w:rsidP="00622B85">
            <w:pPr>
              <w:numPr>
                <w:ilvl w:val="0"/>
                <w:numId w:val="14"/>
              </w:numPr>
              <w:spacing w:after="0" w:line="240" w:lineRule="auto"/>
              <w:ind w:left="459" w:hanging="425"/>
              <w:rPr>
                <w:rFonts w:ascii="Arial" w:hAnsi="Arial" w:cs="Arial"/>
              </w:rPr>
            </w:pPr>
            <w:r w:rsidRPr="00C474F1">
              <w:rPr>
                <w:rFonts w:ascii="Arial" w:hAnsi="Arial" w:cs="Arial"/>
              </w:rPr>
              <w:t xml:space="preserve">Check all Mandatory requirements are acceptable to </w:t>
            </w:r>
            <w:r w:rsidR="00977033">
              <w:rPr>
                <w:rFonts w:ascii="Arial" w:hAnsi="Arial" w:cs="Arial"/>
              </w:rPr>
              <w:t>the Contracting Authority</w:t>
            </w:r>
            <w:r w:rsidRPr="00C474F1">
              <w:rPr>
                <w:rFonts w:ascii="Arial" w:hAnsi="Arial" w:cs="Arial"/>
              </w:rPr>
              <w:t>.</w:t>
            </w:r>
          </w:p>
          <w:p w14:paraId="25D0BBF9" w14:textId="77777777" w:rsidR="00012833" w:rsidRPr="00C474F1" w:rsidRDefault="00012833" w:rsidP="00622B85">
            <w:pPr>
              <w:numPr>
                <w:ilvl w:val="0"/>
                <w:numId w:val="14"/>
              </w:numPr>
              <w:spacing w:after="0" w:line="240" w:lineRule="auto"/>
              <w:ind w:left="459" w:hanging="425"/>
              <w:rPr>
                <w:rFonts w:ascii="Arial" w:hAnsi="Arial" w:cs="Arial"/>
              </w:rPr>
            </w:pPr>
            <w:r w:rsidRPr="00C474F1">
              <w:rPr>
                <w:rFonts w:ascii="Arial" w:hAnsi="Arial" w:cs="Arial"/>
              </w:rPr>
              <w:t xml:space="preserve">Unacceptable </w:t>
            </w:r>
            <w:r w:rsidR="00E23850" w:rsidRPr="00C474F1">
              <w:rPr>
                <w:rFonts w:ascii="Arial" w:hAnsi="Arial" w:cs="Arial"/>
              </w:rPr>
              <w:t>Bid</w:t>
            </w:r>
            <w:r w:rsidRPr="00C474F1">
              <w:rPr>
                <w:rFonts w:ascii="Arial" w:hAnsi="Arial" w:cs="Arial"/>
              </w:rPr>
              <w:t xml:space="preserve">s maybe subject to clarification by </w:t>
            </w:r>
            <w:r w:rsidR="00977033">
              <w:rPr>
                <w:rFonts w:ascii="Arial" w:hAnsi="Arial" w:cs="Arial"/>
              </w:rPr>
              <w:t>the Contracting Authority</w:t>
            </w:r>
            <w:r w:rsidRPr="00C474F1">
              <w:rPr>
                <w:rFonts w:ascii="Arial" w:hAnsi="Arial" w:cs="Arial"/>
              </w:rPr>
              <w:t xml:space="preserve"> or rejection of the </w:t>
            </w:r>
            <w:r w:rsidR="00E23850" w:rsidRPr="00C474F1">
              <w:rPr>
                <w:rFonts w:ascii="Arial" w:hAnsi="Arial" w:cs="Arial"/>
              </w:rPr>
              <w:t>Bid</w:t>
            </w:r>
            <w:r w:rsidRPr="00C474F1">
              <w:rPr>
                <w:rFonts w:ascii="Arial" w:hAnsi="Arial" w:cs="Arial"/>
              </w:rPr>
              <w:t>.</w:t>
            </w:r>
          </w:p>
        </w:tc>
      </w:tr>
      <w:tr w:rsidR="00012833" w:rsidRPr="00C474F1" w14:paraId="1D8640F2" w14:textId="77777777" w:rsidTr="005F49C6">
        <w:trPr>
          <w:trHeight w:val="283"/>
        </w:trPr>
        <w:tc>
          <w:tcPr>
            <w:tcW w:w="1985" w:type="dxa"/>
            <w:vAlign w:val="center"/>
          </w:tcPr>
          <w:p w14:paraId="3D1ADA51" w14:textId="77777777" w:rsidR="00012833" w:rsidRPr="00C474F1" w:rsidRDefault="00012833" w:rsidP="00622B85">
            <w:pPr>
              <w:spacing w:after="0" w:line="240" w:lineRule="auto"/>
              <w:rPr>
                <w:rFonts w:ascii="Arial" w:hAnsi="Arial" w:cs="Arial"/>
              </w:rPr>
            </w:pPr>
            <w:r w:rsidRPr="00C474F1">
              <w:rPr>
                <w:rFonts w:ascii="Arial" w:hAnsi="Arial" w:cs="Arial"/>
              </w:rPr>
              <w:lastRenderedPageBreak/>
              <w:t xml:space="preserve">Scoring of the </w:t>
            </w:r>
            <w:r w:rsidR="00E23850" w:rsidRPr="00C474F1">
              <w:rPr>
                <w:rFonts w:ascii="Arial" w:hAnsi="Arial" w:cs="Arial"/>
              </w:rPr>
              <w:t>Bid</w:t>
            </w:r>
          </w:p>
        </w:tc>
        <w:tc>
          <w:tcPr>
            <w:tcW w:w="7513" w:type="dxa"/>
            <w:vAlign w:val="center"/>
          </w:tcPr>
          <w:p w14:paraId="4A363B1A" w14:textId="77777777" w:rsidR="00D57030" w:rsidRPr="00C474F1" w:rsidRDefault="00012833" w:rsidP="00711A89">
            <w:pPr>
              <w:numPr>
                <w:ilvl w:val="0"/>
                <w:numId w:val="14"/>
              </w:numPr>
              <w:spacing w:after="0" w:line="240" w:lineRule="auto"/>
              <w:ind w:left="459" w:hanging="425"/>
              <w:rPr>
                <w:rFonts w:ascii="Arial" w:hAnsi="Arial" w:cs="Arial"/>
              </w:rPr>
            </w:pPr>
            <w:r w:rsidRPr="00C474F1">
              <w:rPr>
                <w:rFonts w:ascii="Arial" w:hAnsi="Arial" w:cs="Arial"/>
              </w:rPr>
              <w:t xml:space="preserve">Evaluation team will independently score the </w:t>
            </w:r>
            <w:r w:rsidR="00E23850" w:rsidRPr="00C474F1">
              <w:rPr>
                <w:rFonts w:ascii="Arial" w:hAnsi="Arial" w:cs="Arial"/>
              </w:rPr>
              <w:t>Bid</w:t>
            </w:r>
            <w:r w:rsidRPr="00C474F1">
              <w:rPr>
                <w:rFonts w:ascii="Arial" w:hAnsi="Arial" w:cs="Arial"/>
              </w:rPr>
              <w:t xml:space="preserve"> and provide a commentary of their scoring justification against the criteria.</w:t>
            </w:r>
          </w:p>
        </w:tc>
      </w:tr>
      <w:tr w:rsidR="00012833" w:rsidRPr="00C474F1" w14:paraId="055A2D85" w14:textId="77777777" w:rsidTr="005F49C6">
        <w:trPr>
          <w:trHeight w:val="283"/>
        </w:trPr>
        <w:tc>
          <w:tcPr>
            <w:tcW w:w="1985" w:type="dxa"/>
            <w:vAlign w:val="center"/>
          </w:tcPr>
          <w:p w14:paraId="427637FD" w14:textId="77777777" w:rsidR="00012833" w:rsidRPr="00C474F1" w:rsidRDefault="00012833" w:rsidP="00622B85">
            <w:pPr>
              <w:spacing w:after="0" w:line="240" w:lineRule="auto"/>
              <w:rPr>
                <w:rFonts w:ascii="Arial" w:hAnsi="Arial" w:cs="Arial"/>
              </w:rPr>
            </w:pPr>
            <w:r w:rsidRPr="00C474F1">
              <w:rPr>
                <w:rFonts w:ascii="Arial" w:hAnsi="Arial" w:cs="Arial"/>
              </w:rPr>
              <w:t>Clarifications</w:t>
            </w:r>
          </w:p>
        </w:tc>
        <w:tc>
          <w:tcPr>
            <w:tcW w:w="7513" w:type="dxa"/>
            <w:vAlign w:val="center"/>
          </w:tcPr>
          <w:p w14:paraId="4C4EC7F7" w14:textId="77777777" w:rsidR="00012833" w:rsidRPr="00C474F1" w:rsidRDefault="00012833" w:rsidP="00622B85">
            <w:pPr>
              <w:numPr>
                <w:ilvl w:val="0"/>
                <w:numId w:val="14"/>
              </w:numPr>
              <w:spacing w:after="0" w:line="240" w:lineRule="auto"/>
              <w:ind w:left="459" w:hanging="425"/>
              <w:rPr>
                <w:rFonts w:ascii="Arial" w:hAnsi="Arial" w:cs="Arial"/>
              </w:rPr>
            </w:pPr>
            <w:r w:rsidRPr="00C474F1">
              <w:rPr>
                <w:rFonts w:ascii="Arial" w:hAnsi="Arial" w:cs="Arial"/>
              </w:rPr>
              <w:t xml:space="preserve">The Evaluation team may require written clarification to </w:t>
            </w:r>
            <w:r w:rsidR="00E23850" w:rsidRPr="00C474F1">
              <w:rPr>
                <w:rFonts w:ascii="Arial" w:hAnsi="Arial" w:cs="Arial"/>
              </w:rPr>
              <w:t>Bid</w:t>
            </w:r>
            <w:r w:rsidRPr="00C474F1">
              <w:rPr>
                <w:rFonts w:ascii="Arial" w:hAnsi="Arial" w:cs="Arial"/>
              </w:rPr>
              <w:t xml:space="preserve">s </w:t>
            </w:r>
          </w:p>
        </w:tc>
      </w:tr>
      <w:tr w:rsidR="0072227E" w:rsidRPr="00C474F1" w14:paraId="02A4C3EA" w14:textId="77777777" w:rsidTr="005F49C6">
        <w:trPr>
          <w:trHeight w:val="283"/>
        </w:trPr>
        <w:tc>
          <w:tcPr>
            <w:tcW w:w="1985" w:type="dxa"/>
            <w:vAlign w:val="center"/>
          </w:tcPr>
          <w:p w14:paraId="6F90F22C" w14:textId="77777777" w:rsidR="0072227E" w:rsidRPr="00C474F1" w:rsidRDefault="0072227E" w:rsidP="00622B85">
            <w:pPr>
              <w:spacing w:after="0" w:line="240" w:lineRule="auto"/>
              <w:rPr>
                <w:rFonts w:ascii="Arial" w:hAnsi="Arial" w:cs="Arial"/>
              </w:rPr>
            </w:pPr>
            <w:r w:rsidRPr="00C474F1">
              <w:rPr>
                <w:rFonts w:ascii="Arial" w:hAnsi="Arial" w:cs="Arial"/>
              </w:rPr>
              <w:t xml:space="preserve">Re - scoring of the </w:t>
            </w:r>
            <w:r w:rsidR="00E23850" w:rsidRPr="00C474F1">
              <w:rPr>
                <w:rFonts w:ascii="Arial" w:hAnsi="Arial" w:cs="Arial"/>
              </w:rPr>
              <w:t>Bid</w:t>
            </w:r>
            <w:r w:rsidRPr="00C474F1">
              <w:rPr>
                <w:rFonts w:ascii="Arial" w:hAnsi="Arial" w:cs="Arial"/>
              </w:rPr>
              <w:t xml:space="preserve"> and Clarifications</w:t>
            </w:r>
          </w:p>
        </w:tc>
        <w:tc>
          <w:tcPr>
            <w:tcW w:w="7513" w:type="dxa"/>
            <w:vAlign w:val="center"/>
          </w:tcPr>
          <w:p w14:paraId="26A77E4B" w14:textId="77777777" w:rsidR="0072227E" w:rsidRPr="00C474F1" w:rsidRDefault="003E73B4" w:rsidP="00622B85">
            <w:pPr>
              <w:numPr>
                <w:ilvl w:val="0"/>
                <w:numId w:val="14"/>
              </w:numPr>
              <w:spacing w:after="0" w:line="240" w:lineRule="auto"/>
              <w:ind w:left="459" w:hanging="425"/>
              <w:rPr>
                <w:rFonts w:ascii="Arial" w:hAnsi="Arial" w:cs="Arial"/>
              </w:rPr>
            </w:pPr>
            <w:r>
              <w:rPr>
                <w:rFonts w:ascii="Arial" w:hAnsi="Arial" w:cs="Arial"/>
              </w:rPr>
              <w:t>Following Clarification responses</w:t>
            </w:r>
            <w:r w:rsidR="0072227E" w:rsidRPr="00C474F1">
              <w:rPr>
                <w:rFonts w:ascii="Arial" w:hAnsi="Arial" w:cs="Arial"/>
              </w:rPr>
              <w:t xml:space="preserve">, </w:t>
            </w:r>
            <w:r w:rsidR="0003686F">
              <w:rPr>
                <w:rFonts w:ascii="Arial" w:hAnsi="Arial" w:cs="Arial"/>
              </w:rPr>
              <w:t xml:space="preserve">the </w:t>
            </w:r>
            <w:r w:rsidR="0072227E" w:rsidRPr="00C474F1">
              <w:rPr>
                <w:rFonts w:ascii="Arial" w:hAnsi="Arial" w:cs="Arial"/>
              </w:rPr>
              <w:t xml:space="preserve">Evaluation team </w:t>
            </w:r>
            <w:r>
              <w:rPr>
                <w:rFonts w:ascii="Arial" w:hAnsi="Arial" w:cs="Arial"/>
              </w:rPr>
              <w:t xml:space="preserve">reserve the right to </w:t>
            </w:r>
            <w:r w:rsidR="0072227E" w:rsidRPr="00C474F1">
              <w:rPr>
                <w:rFonts w:ascii="Arial" w:hAnsi="Arial" w:cs="Arial"/>
              </w:rPr>
              <w:t xml:space="preserve">independently re-score the Bid and Clarifications and provide a commentary of their re-scoring justification against the Selection </w:t>
            </w:r>
            <w:r w:rsidR="005F49C6">
              <w:rPr>
                <w:rFonts w:ascii="Arial" w:hAnsi="Arial" w:cs="Arial"/>
              </w:rPr>
              <w:t xml:space="preserve">and / Award </w:t>
            </w:r>
            <w:r w:rsidR="0072227E" w:rsidRPr="00C474F1">
              <w:rPr>
                <w:rFonts w:ascii="Arial" w:hAnsi="Arial" w:cs="Arial"/>
              </w:rPr>
              <w:t>criteria.</w:t>
            </w:r>
          </w:p>
        </w:tc>
      </w:tr>
      <w:tr w:rsidR="00711A89" w:rsidRPr="00C474F1" w14:paraId="67BC150D" w14:textId="77777777" w:rsidTr="005F49C6">
        <w:trPr>
          <w:trHeight w:val="283"/>
        </w:trPr>
        <w:tc>
          <w:tcPr>
            <w:tcW w:w="1985" w:type="dxa"/>
            <w:vAlign w:val="center"/>
          </w:tcPr>
          <w:p w14:paraId="05FC921F" w14:textId="77777777" w:rsidR="00711A89" w:rsidRPr="00263CEB" w:rsidRDefault="00DB5877" w:rsidP="00622B85">
            <w:pPr>
              <w:spacing w:after="0" w:line="240" w:lineRule="auto"/>
              <w:rPr>
                <w:rFonts w:ascii="Arial" w:hAnsi="Arial" w:cs="Arial"/>
                <w:color w:val="000000"/>
              </w:rPr>
            </w:pPr>
            <w:r>
              <w:rPr>
                <w:rFonts w:ascii="Arial" w:hAnsi="Arial" w:cs="Arial"/>
                <w:color w:val="000000"/>
              </w:rPr>
              <w:t>M</w:t>
            </w:r>
            <w:r w:rsidR="00711A89" w:rsidRPr="00263CEB">
              <w:rPr>
                <w:rFonts w:ascii="Arial" w:hAnsi="Arial" w:cs="Arial"/>
                <w:color w:val="000000"/>
              </w:rPr>
              <w:t>oderation meeting</w:t>
            </w:r>
            <w:r w:rsidR="00711A89">
              <w:rPr>
                <w:rFonts w:ascii="Arial" w:hAnsi="Arial" w:cs="Arial"/>
                <w:color w:val="000000"/>
              </w:rPr>
              <w:t xml:space="preserve"> (if required to reach an award decision)</w:t>
            </w:r>
          </w:p>
        </w:tc>
        <w:tc>
          <w:tcPr>
            <w:tcW w:w="7513" w:type="dxa"/>
            <w:vAlign w:val="center"/>
          </w:tcPr>
          <w:p w14:paraId="457E65E3" w14:textId="77777777" w:rsidR="005A5C21" w:rsidRPr="00263CEB" w:rsidRDefault="005A5C21" w:rsidP="005A5C21">
            <w:pPr>
              <w:numPr>
                <w:ilvl w:val="0"/>
                <w:numId w:val="14"/>
              </w:numPr>
              <w:spacing w:after="0" w:line="240" w:lineRule="auto"/>
              <w:ind w:left="459" w:hanging="425"/>
              <w:rPr>
                <w:rFonts w:ascii="Arial" w:hAnsi="Arial" w:cs="Arial"/>
                <w:color w:val="000000"/>
              </w:rPr>
            </w:pPr>
            <w:r w:rsidRPr="00263CEB">
              <w:rPr>
                <w:rFonts w:ascii="Arial" w:hAnsi="Arial" w:cs="Arial"/>
                <w:color w:val="000000"/>
              </w:rPr>
              <w:t xml:space="preserve">To review the outcomes of the </w:t>
            </w:r>
            <w:r>
              <w:rPr>
                <w:rFonts w:ascii="Arial" w:hAnsi="Arial" w:cs="Arial"/>
                <w:color w:val="000000"/>
              </w:rPr>
              <w:t>Commercial review</w:t>
            </w:r>
          </w:p>
          <w:p w14:paraId="1D178FE5" w14:textId="77777777" w:rsidR="005A5C21" w:rsidRPr="00263CEB" w:rsidRDefault="005A5C21" w:rsidP="005A5C21">
            <w:pPr>
              <w:numPr>
                <w:ilvl w:val="0"/>
                <w:numId w:val="14"/>
              </w:numPr>
              <w:spacing w:after="0" w:line="240" w:lineRule="auto"/>
              <w:ind w:left="459" w:hanging="425"/>
              <w:rPr>
                <w:rFonts w:ascii="Arial" w:hAnsi="Arial" w:cs="Arial"/>
                <w:color w:val="000000"/>
              </w:rPr>
            </w:pPr>
            <w:r w:rsidRPr="00263CEB">
              <w:rPr>
                <w:rFonts w:ascii="Arial" w:hAnsi="Arial" w:cs="Arial"/>
                <w:color w:val="000000"/>
              </w:rPr>
              <w:t>To agree final scoring for each Bid, relative rankings of the Bids</w:t>
            </w:r>
          </w:p>
          <w:p w14:paraId="2BF817F6" w14:textId="77777777" w:rsidR="00711A89" w:rsidRDefault="005A5C21" w:rsidP="005A5C21">
            <w:pPr>
              <w:numPr>
                <w:ilvl w:val="0"/>
                <w:numId w:val="14"/>
              </w:numPr>
              <w:spacing w:after="0" w:line="240" w:lineRule="auto"/>
              <w:ind w:left="459" w:hanging="425"/>
              <w:rPr>
                <w:rFonts w:ascii="Arial" w:hAnsi="Arial" w:cs="Arial"/>
                <w:color w:val="000000"/>
              </w:rPr>
            </w:pPr>
            <w:r w:rsidRPr="00263CEB">
              <w:rPr>
                <w:rFonts w:ascii="Arial" w:hAnsi="Arial" w:cs="Arial"/>
                <w:color w:val="000000"/>
              </w:rPr>
              <w:t>To confirm contents of the Standstill letters to provide details of scoring and relative feedback on the unsuccessful Bidders response in comparison with the successful Bidders response</w:t>
            </w:r>
          </w:p>
        </w:tc>
      </w:tr>
      <w:tr w:rsidR="00711A89" w:rsidRPr="00C474F1" w14:paraId="21CFB1D5" w14:textId="77777777" w:rsidTr="005F49C6">
        <w:trPr>
          <w:trHeight w:val="283"/>
        </w:trPr>
        <w:tc>
          <w:tcPr>
            <w:tcW w:w="1985" w:type="dxa"/>
            <w:vAlign w:val="center"/>
          </w:tcPr>
          <w:p w14:paraId="35808803" w14:textId="77777777" w:rsidR="00711A89" w:rsidRPr="00C474F1" w:rsidRDefault="00711A89" w:rsidP="00622B85">
            <w:pPr>
              <w:spacing w:after="0" w:line="240" w:lineRule="auto"/>
              <w:rPr>
                <w:rFonts w:ascii="Arial" w:hAnsi="Arial" w:cs="Arial"/>
              </w:rPr>
            </w:pPr>
            <w:r w:rsidRPr="00263CEB">
              <w:rPr>
                <w:rFonts w:ascii="Arial" w:hAnsi="Arial" w:cs="Arial"/>
                <w:color w:val="000000"/>
              </w:rPr>
              <w:t>Due diligence of the Bid</w:t>
            </w:r>
          </w:p>
        </w:tc>
        <w:tc>
          <w:tcPr>
            <w:tcW w:w="7513" w:type="dxa"/>
            <w:vAlign w:val="center"/>
          </w:tcPr>
          <w:p w14:paraId="1EEEB156" w14:textId="77777777" w:rsidR="00C63E99" w:rsidRPr="00263CEB" w:rsidRDefault="00C63E99" w:rsidP="00C63E99">
            <w:pPr>
              <w:numPr>
                <w:ilvl w:val="0"/>
                <w:numId w:val="14"/>
              </w:numPr>
              <w:spacing w:after="0" w:line="240" w:lineRule="auto"/>
              <w:ind w:left="459" w:hanging="425"/>
              <w:rPr>
                <w:rFonts w:ascii="Arial" w:hAnsi="Arial" w:cs="Arial"/>
                <w:color w:val="000000"/>
              </w:rPr>
            </w:pPr>
            <w:r>
              <w:rPr>
                <w:rFonts w:ascii="Arial" w:hAnsi="Arial" w:cs="Arial"/>
                <w:color w:val="000000"/>
              </w:rPr>
              <w:t>the Contracting Authority</w:t>
            </w:r>
            <w:r w:rsidRPr="00263CEB">
              <w:rPr>
                <w:rFonts w:ascii="Arial" w:hAnsi="Arial" w:cs="Arial"/>
                <w:color w:val="000000"/>
              </w:rPr>
              <w:t xml:space="preserve"> may request the following requirements at any stage of the Procurement</w:t>
            </w:r>
            <w:r>
              <w:rPr>
                <w:rFonts w:ascii="Arial" w:hAnsi="Arial" w:cs="Arial"/>
                <w:color w:val="000000"/>
              </w:rPr>
              <w:t>:</w:t>
            </w:r>
          </w:p>
          <w:p w14:paraId="4615E657" w14:textId="77777777" w:rsidR="00C63E99" w:rsidRPr="00263CEB" w:rsidRDefault="00C63E99" w:rsidP="00C63E99">
            <w:pPr>
              <w:numPr>
                <w:ilvl w:val="1"/>
                <w:numId w:val="14"/>
              </w:numPr>
              <w:spacing w:after="0" w:line="240" w:lineRule="auto"/>
              <w:rPr>
                <w:rFonts w:ascii="Arial" w:hAnsi="Arial" w:cs="Arial"/>
                <w:color w:val="000000"/>
              </w:rPr>
            </w:pPr>
            <w:r w:rsidRPr="00263CEB">
              <w:rPr>
                <w:rFonts w:ascii="Arial" w:hAnsi="Arial" w:cs="Arial"/>
                <w:color w:val="000000"/>
              </w:rPr>
              <w:t>Submission of insurance documents from the Bidder</w:t>
            </w:r>
          </w:p>
          <w:p w14:paraId="513276FD" w14:textId="77777777" w:rsidR="00C63E99" w:rsidRPr="00263CEB" w:rsidRDefault="00C63E99" w:rsidP="00C63E99">
            <w:pPr>
              <w:numPr>
                <w:ilvl w:val="1"/>
                <w:numId w:val="14"/>
              </w:numPr>
              <w:spacing w:after="0" w:line="240" w:lineRule="auto"/>
              <w:rPr>
                <w:rFonts w:ascii="Arial" w:hAnsi="Arial" w:cs="Arial"/>
                <w:color w:val="000000"/>
              </w:rPr>
            </w:pPr>
            <w:r w:rsidRPr="00263CEB">
              <w:rPr>
                <w:rFonts w:ascii="Arial" w:hAnsi="Arial" w:cs="Arial"/>
                <w:color w:val="000000"/>
              </w:rPr>
              <w:t xml:space="preserve">Request for evidence of documents / accreditations referenced in the / </w:t>
            </w:r>
            <w:r>
              <w:rPr>
                <w:rFonts w:ascii="Arial" w:hAnsi="Arial" w:cs="Arial"/>
                <w:color w:val="000000"/>
              </w:rPr>
              <w:t xml:space="preserve">Request for Proposal </w:t>
            </w:r>
            <w:r w:rsidRPr="00263CEB">
              <w:rPr>
                <w:rFonts w:ascii="Arial" w:hAnsi="Arial" w:cs="Arial"/>
                <w:color w:val="000000"/>
              </w:rPr>
              <w:t>response / Bid and / or Clarifications from the Bidder</w:t>
            </w:r>
          </w:p>
          <w:p w14:paraId="180BAA85" w14:textId="77777777" w:rsidR="00C63E99" w:rsidRPr="00263CEB" w:rsidRDefault="00C63E99" w:rsidP="00C63E99">
            <w:pPr>
              <w:numPr>
                <w:ilvl w:val="1"/>
                <w:numId w:val="14"/>
              </w:numPr>
              <w:spacing w:after="0" w:line="240" w:lineRule="auto"/>
              <w:rPr>
                <w:rFonts w:ascii="Arial" w:hAnsi="Arial" w:cs="Arial"/>
                <w:color w:val="000000"/>
              </w:rPr>
            </w:pPr>
            <w:r w:rsidRPr="00263CEB">
              <w:rPr>
                <w:rFonts w:ascii="Arial" w:hAnsi="Arial" w:cs="Arial"/>
                <w:color w:val="000000"/>
              </w:rPr>
              <w:t>Taking up of Bidder references from the Bidders Customers.</w:t>
            </w:r>
          </w:p>
          <w:p w14:paraId="1299654B" w14:textId="77777777" w:rsidR="00711A89" w:rsidRPr="00C474F1" w:rsidRDefault="00C63E99" w:rsidP="00C63E99">
            <w:pPr>
              <w:numPr>
                <w:ilvl w:val="0"/>
                <w:numId w:val="14"/>
              </w:numPr>
              <w:spacing w:after="0" w:line="240" w:lineRule="auto"/>
              <w:ind w:left="459" w:hanging="425"/>
              <w:rPr>
                <w:rFonts w:ascii="Arial" w:hAnsi="Arial" w:cs="Arial"/>
              </w:rPr>
            </w:pPr>
            <w:r w:rsidRPr="00263CEB">
              <w:rPr>
                <w:rFonts w:ascii="Arial" w:hAnsi="Arial" w:cs="Arial"/>
                <w:color w:val="000000"/>
              </w:rPr>
              <w:t>Financial Credit check for the Bidder</w:t>
            </w:r>
          </w:p>
        </w:tc>
      </w:tr>
      <w:tr w:rsidR="0072227E" w:rsidRPr="00C474F1" w14:paraId="722647CE" w14:textId="77777777" w:rsidTr="005F49C6">
        <w:trPr>
          <w:trHeight w:val="283"/>
        </w:trPr>
        <w:tc>
          <w:tcPr>
            <w:tcW w:w="1985" w:type="dxa"/>
            <w:vAlign w:val="center"/>
          </w:tcPr>
          <w:p w14:paraId="37E60C13" w14:textId="77777777" w:rsidR="0072227E" w:rsidRPr="00C474F1" w:rsidRDefault="00AE41C8" w:rsidP="00622B85">
            <w:pPr>
              <w:spacing w:after="0" w:line="240" w:lineRule="auto"/>
              <w:rPr>
                <w:rFonts w:ascii="Arial" w:hAnsi="Arial" w:cs="Arial"/>
              </w:rPr>
            </w:pPr>
            <w:r w:rsidRPr="00C474F1">
              <w:rPr>
                <w:rFonts w:ascii="Arial" w:hAnsi="Arial" w:cs="Arial"/>
              </w:rPr>
              <w:t>Validation of unsuccessful Bidders</w:t>
            </w:r>
          </w:p>
        </w:tc>
        <w:tc>
          <w:tcPr>
            <w:tcW w:w="7513" w:type="dxa"/>
            <w:vAlign w:val="center"/>
          </w:tcPr>
          <w:p w14:paraId="0F6A0AA0" w14:textId="77777777" w:rsidR="0072227E" w:rsidRPr="00C474F1" w:rsidRDefault="0072227E" w:rsidP="00622B85">
            <w:pPr>
              <w:numPr>
                <w:ilvl w:val="0"/>
                <w:numId w:val="14"/>
              </w:numPr>
              <w:spacing w:after="0" w:line="240" w:lineRule="auto"/>
              <w:ind w:left="459" w:hanging="425"/>
              <w:rPr>
                <w:rFonts w:ascii="Arial" w:hAnsi="Arial" w:cs="Arial"/>
              </w:rPr>
            </w:pPr>
            <w:r w:rsidRPr="00C474F1">
              <w:rPr>
                <w:rFonts w:ascii="Arial" w:hAnsi="Arial" w:cs="Arial"/>
              </w:rPr>
              <w:t xml:space="preserve">To confirm contents of the letters to provide details of scoring and </w:t>
            </w:r>
            <w:r w:rsidR="00711A89">
              <w:rPr>
                <w:rFonts w:ascii="Arial" w:hAnsi="Arial" w:cs="Arial"/>
              </w:rPr>
              <w:t xml:space="preserve">meaningful </w:t>
            </w:r>
            <w:r w:rsidRPr="00C474F1">
              <w:rPr>
                <w:rFonts w:ascii="Arial" w:hAnsi="Arial" w:cs="Arial"/>
              </w:rPr>
              <w:t xml:space="preserve">feedback on the unsuccessful Bidders </w:t>
            </w:r>
            <w:r w:rsidR="00E23850" w:rsidRPr="00C474F1">
              <w:rPr>
                <w:rFonts w:ascii="Arial" w:hAnsi="Arial" w:cs="Arial"/>
              </w:rPr>
              <w:t>Bid</w:t>
            </w:r>
            <w:r w:rsidRPr="00C474F1">
              <w:rPr>
                <w:rFonts w:ascii="Arial" w:hAnsi="Arial" w:cs="Arial"/>
              </w:rPr>
              <w:t xml:space="preserve"> in comparison with the successful Bidders </w:t>
            </w:r>
            <w:r w:rsidR="00E23850" w:rsidRPr="00C474F1">
              <w:rPr>
                <w:rFonts w:ascii="Arial" w:hAnsi="Arial" w:cs="Arial"/>
              </w:rPr>
              <w:t>Bid</w:t>
            </w:r>
            <w:r w:rsidRPr="00C474F1">
              <w:rPr>
                <w:rFonts w:ascii="Arial" w:hAnsi="Arial" w:cs="Arial"/>
              </w:rPr>
              <w:t>.</w:t>
            </w:r>
          </w:p>
        </w:tc>
      </w:tr>
      <w:bookmarkEnd w:id="6"/>
    </w:tbl>
    <w:p w14:paraId="419DA611" w14:textId="77777777" w:rsidR="00EE3806" w:rsidRPr="00C474F1" w:rsidRDefault="00EE3806" w:rsidP="00622B85">
      <w:pPr>
        <w:spacing w:after="0" w:line="240" w:lineRule="auto"/>
        <w:ind w:left="2160" w:hanging="1440"/>
        <w:rPr>
          <w:rFonts w:ascii="Arial" w:hAnsi="Arial" w:cs="Arial"/>
        </w:rPr>
      </w:pPr>
    </w:p>
    <w:p w14:paraId="12420EDA" w14:textId="77777777" w:rsidR="000A2780" w:rsidRPr="00C474F1" w:rsidRDefault="002000E4" w:rsidP="0065768F">
      <w:pPr>
        <w:pStyle w:val="Heading1"/>
        <w:rPr>
          <w:rFonts w:eastAsia="Times New Roman"/>
          <w:lang w:eastAsia="en-GB"/>
        </w:rPr>
      </w:pPr>
      <w:r w:rsidRPr="00C474F1">
        <w:rPr>
          <w:iCs/>
        </w:rPr>
        <w:br w:type="page"/>
      </w:r>
      <w:bookmarkStart w:id="7" w:name="Section_6_Selection_and_award_question"/>
      <w:r w:rsidR="000A2780" w:rsidRPr="00C474F1">
        <w:lastRenderedPageBreak/>
        <w:t xml:space="preserve">Section </w:t>
      </w:r>
      <w:r w:rsidR="00F76D2D" w:rsidRPr="00C474F1">
        <w:t xml:space="preserve">6 </w:t>
      </w:r>
      <w:r w:rsidR="000A2780" w:rsidRPr="00C474F1">
        <w:t xml:space="preserve">– </w:t>
      </w:r>
      <w:r w:rsidR="00C63E99">
        <w:t>Evaluation Response Q</w:t>
      </w:r>
      <w:r w:rsidR="00AD47C7" w:rsidRPr="00C474F1">
        <w:t>uestionnaire</w:t>
      </w:r>
      <w:r w:rsidR="0066451D" w:rsidRPr="00C474F1">
        <w:t>s</w:t>
      </w:r>
      <w:r w:rsidR="000A2780" w:rsidRPr="00C474F1">
        <w:rPr>
          <w:rFonts w:eastAsia="Times New Roman"/>
          <w:lang w:eastAsia="en-GB"/>
        </w:rPr>
        <w:t xml:space="preserve"> </w:t>
      </w:r>
      <w:bookmarkEnd w:id="7"/>
    </w:p>
    <w:p w14:paraId="0B40829C" w14:textId="77777777" w:rsidR="00481F6D" w:rsidRPr="00A17BE0" w:rsidRDefault="00481F6D" w:rsidP="00622B85">
      <w:pPr>
        <w:spacing w:after="0" w:line="240" w:lineRule="auto"/>
        <w:textAlignment w:val="top"/>
        <w:rPr>
          <w:rFonts w:ascii="Arial" w:eastAsia="Times New Roman" w:hAnsi="Arial" w:cs="Arial"/>
          <w:szCs w:val="16"/>
          <w:lang w:eastAsia="en-GB"/>
        </w:rPr>
      </w:pPr>
    </w:p>
    <w:p w14:paraId="44DF641A" w14:textId="77777777" w:rsidR="00755BC0" w:rsidRPr="00755BC0" w:rsidRDefault="00755BC0" w:rsidP="00755BC0">
      <w:pPr>
        <w:pStyle w:val="ListParagraph"/>
        <w:numPr>
          <w:ilvl w:val="0"/>
          <w:numId w:val="29"/>
        </w:numPr>
        <w:shd w:val="clear" w:color="auto" w:fill="FFFFFF"/>
        <w:spacing w:after="0" w:line="240" w:lineRule="auto"/>
        <w:contextualSpacing w:val="0"/>
        <w:rPr>
          <w:rFonts w:cs="Arial"/>
          <w:b/>
          <w:vanish/>
          <w:color w:val="808080"/>
          <w:sz w:val="24"/>
          <w:szCs w:val="22"/>
          <w:lang w:eastAsia="en-GB"/>
        </w:rPr>
      </w:pPr>
    </w:p>
    <w:p w14:paraId="49101395" w14:textId="4A48BF90" w:rsidR="0066451D" w:rsidRPr="00755BC0" w:rsidRDefault="00755BC0" w:rsidP="00755BC0">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Pr>
          <w:rFonts w:ascii="Arial" w:eastAsia="Times New Roman" w:hAnsi="Arial" w:cs="Arial"/>
          <w:b/>
          <w:color w:val="808080"/>
          <w:sz w:val="24"/>
          <w:lang w:eastAsia="en-GB"/>
        </w:rPr>
        <w:t xml:space="preserve"> </w:t>
      </w:r>
      <w:r w:rsidR="00C63E99" w:rsidRPr="00755BC0">
        <w:rPr>
          <w:rFonts w:ascii="Arial" w:eastAsia="Times New Roman" w:hAnsi="Arial" w:cs="Arial"/>
          <w:b/>
          <w:color w:val="808080"/>
          <w:sz w:val="24"/>
          <w:lang w:eastAsia="en-GB"/>
        </w:rPr>
        <w:t xml:space="preserve">Qualification / </w:t>
      </w:r>
      <w:r w:rsidR="0066451D" w:rsidRPr="00755BC0">
        <w:rPr>
          <w:rFonts w:ascii="Arial" w:eastAsia="Times New Roman" w:hAnsi="Arial" w:cs="Arial"/>
          <w:b/>
          <w:color w:val="808080"/>
          <w:sz w:val="24"/>
          <w:lang w:eastAsia="en-GB"/>
        </w:rPr>
        <w:t xml:space="preserve">Selection </w:t>
      </w:r>
      <w:r w:rsidR="00C63E99" w:rsidRPr="00755BC0">
        <w:rPr>
          <w:rFonts w:ascii="Arial" w:eastAsia="Times New Roman" w:hAnsi="Arial" w:cs="Arial"/>
          <w:b/>
          <w:color w:val="808080"/>
          <w:sz w:val="24"/>
          <w:lang w:eastAsia="en-GB"/>
        </w:rPr>
        <w:t>Q</w:t>
      </w:r>
      <w:r w:rsidR="0066451D" w:rsidRPr="00755BC0">
        <w:rPr>
          <w:rFonts w:ascii="Arial" w:eastAsia="Times New Roman" w:hAnsi="Arial" w:cs="Arial"/>
          <w:b/>
          <w:color w:val="808080"/>
          <w:sz w:val="24"/>
          <w:lang w:eastAsia="en-GB"/>
        </w:rPr>
        <w:t>uestionnaire</w:t>
      </w:r>
    </w:p>
    <w:p w14:paraId="08CC28AE" w14:textId="77777777" w:rsidR="00481F6D" w:rsidRDefault="00481F6D" w:rsidP="00622B85">
      <w:pPr>
        <w:spacing w:after="0" w:line="240" w:lineRule="auto"/>
        <w:jc w:val="both"/>
        <w:rPr>
          <w:rFonts w:ascii="Arial" w:eastAsia="Times New Roman" w:hAnsi="Arial" w:cs="Arial"/>
          <w:color w:val="000000"/>
          <w:sz w:val="24"/>
          <w:lang w:eastAsia="en-GB"/>
        </w:rPr>
      </w:pPr>
    </w:p>
    <w:p w14:paraId="1B413DC1" w14:textId="77777777" w:rsidR="00C63E99" w:rsidRPr="009243E2" w:rsidRDefault="00C63E99" w:rsidP="00755BC0">
      <w:pPr>
        <w:spacing w:after="0" w:line="240" w:lineRule="auto"/>
        <w:ind w:left="851" w:hanging="851"/>
        <w:rPr>
          <w:rFonts w:ascii="Arial" w:hAnsi="Arial" w:cs="Arial"/>
          <w:b/>
          <w:bCs/>
        </w:rPr>
      </w:pPr>
      <w:r w:rsidRPr="00C63E99">
        <w:rPr>
          <w:rFonts w:ascii="Arial" w:hAnsi="Arial" w:cs="Arial"/>
        </w:rPr>
        <w:t>6.1.1</w:t>
      </w:r>
      <w:r w:rsidR="00755BC0">
        <w:rPr>
          <w:rFonts w:ascii="Arial" w:hAnsi="Arial" w:cs="Arial"/>
        </w:rPr>
        <w:tab/>
      </w:r>
      <w:r w:rsidRPr="00B50565">
        <w:rPr>
          <w:rFonts w:ascii="Arial" w:hAnsi="Arial" w:cs="Arial"/>
        </w:rPr>
        <w:t xml:space="preserve">Bidders should note that the </w:t>
      </w:r>
      <w:r>
        <w:rPr>
          <w:rFonts w:ascii="Arial" w:hAnsi="Arial" w:cs="Arial"/>
        </w:rPr>
        <w:t>Qualification / Selection Q</w:t>
      </w:r>
      <w:r w:rsidRPr="00B50565">
        <w:rPr>
          <w:rFonts w:ascii="Arial" w:hAnsi="Arial" w:cs="Arial"/>
        </w:rPr>
        <w:t xml:space="preserve">uestionnaire is located within the </w:t>
      </w:r>
      <w:r w:rsidRPr="009243E2">
        <w:rPr>
          <w:rFonts w:ascii="Arial" w:hAnsi="Arial" w:cs="Arial"/>
          <w:b/>
          <w:bCs/>
        </w:rPr>
        <w:t>Jaggaer eSourcing Portal.</w:t>
      </w:r>
    </w:p>
    <w:p w14:paraId="30EAE4D7" w14:textId="77777777" w:rsidR="00481F6D" w:rsidRDefault="00481F6D" w:rsidP="00622B85">
      <w:pPr>
        <w:spacing w:after="0" w:line="240" w:lineRule="auto"/>
        <w:rPr>
          <w:rFonts w:ascii="Arial" w:hAnsi="Arial" w:cs="Arial"/>
          <w:color w:val="000000"/>
        </w:rPr>
      </w:pPr>
    </w:p>
    <w:p w14:paraId="3E59C9C6" w14:textId="77777777" w:rsidR="00C63E99" w:rsidRDefault="00C63E99" w:rsidP="00C63E99">
      <w:pPr>
        <w:spacing w:after="0" w:line="240" w:lineRule="auto"/>
        <w:ind w:hanging="11"/>
        <w:rPr>
          <w:rFonts w:ascii="Arial" w:hAnsi="Arial" w:cs="Arial"/>
          <w:b/>
        </w:rPr>
      </w:pPr>
      <w:r w:rsidRPr="00B50565">
        <w:rPr>
          <w:rFonts w:ascii="Arial" w:hAnsi="Arial" w:cs="Arial"/>
          <w:b/>
        </w:rPr>
        <w:t xml:space="preserve">Guidance on </w:t>
      </w:r>
      <w:r>
        <w:rPr>
          <w:rFonts w:ascii="Arial" w:hAnsi="Arial" w:cs="Arial"/>
          <w:b/>
        </w:rPr>
        <w:t xml:space="preserve">how to register and use the Jaggaer eSourcing portal </w:t>
      </w:r>
      <w:r w:rsidRPr="00B50565">
        <w:rPr>
          <w:rFonts w:ascii="Arial" w:hAnsi="Arial" w:cs="Arial"/>
          <w:b/>
        </w:rPr>
        <w:t>is available at</w:t>
      </w:r>
    </w:p>
    <w:p w14:paraId="159E7737" w14:textId="77777777" w:rsidR="00C63E99" w:rsidRPr="00A17BE0" w:rsidRDefault="00C63E99" w:rsidP="00C63E99">
      <w:pPr>
        <w:spacing w:after="0" w:line="240" w:lineRule="auto"/>
        <w:ind w:hanging="11"/>
        <w:rPr>
          <w:rFonts w:ascii="Arial" w:hAnsi="Arial" w:cs="Arial"/>
          <w:b/>
        </w:rPr>
      </w:pPr>
    </w:p>
    <w:p w14:paraId="7B503AFD" w14:textId="77777777" w:rsidR="00C63E99" w:rsidRPr="00B50565" w:rsidRDefault="00015226" w:rsidP="00C63E99">
      <w:pPr>
        <w:spacing w:after="0" w:line="240" w:lineRule="auto"/>
        <w:rPr>
          <w:rFonts w:ascii="Arial" w:hAnsi="Arial" w:cs="Arial"/>
          <w:b/>
          <w:color w:val="FF0000"/>
        </w:rPr>
      </w:pPr>
      <w:hyperlink r:id="rId24" w:history="1">
        <w:r w:rsidR="00C63E99" w:rsidRPr="00486503">
          <w:rPr>
            <w:rStyle w:val="Hyperlink"/>
            <w:rFonts w:ascii="Arial" w:hAnsi="Arial" w:cs="Arial"/>
            <w:b/>
            <w:bCs/>
          </w:rPr>
          <w:t>https://beisgroup.ukp.app.jaggaer.com/</w:t>
        </w:r>
      </w:hyperlink>
      <w:r w:rsidR="00C63E99">
        <w:rPr>
          <w:rFonts w:ascii="Arial" w:hAnsi="Arial" w:cs="Arial"/>
          <w:b/>
          <w:bCs/>
          <w:color w:val="000000"/>
        </w:rPr>
        <w:t xml:space="preserve"> </w:t>
      </w:r>
      <w:r w:rsidR="00C63E99" w:rsidRPr="0079660F">
        <w:rPr>
          <w:rFonts w:ascii="Arial" w:hAnsi="Arial" w:cs="Arial"/>
        </w:rPr>
        <w:t xml:space="preserve"> </w:t>
      </w:r>
    </w:p>
    <w:p w14:paraId="4FF3FD16" w14:textId="77777777" w:rsidR="00C63E99" w:rsidRPr="00B50565" w:rsidRDefault="00C63E99" w:rsidP="00C63E99">
      <w:pPr>
        <w:spacing w:after="0" w:line="240" w:lineRule="auto"/>
        <w:rPr>
          <w:rFonts w:ascii="Arial" w:hAnsi="Arial" w:cs="Arial"/>
          <w:b/>
          <w:color w:val="000000"/>
        </w:rPr>
      </w:pPr>
    </w:p>
    <w:p w14:paraId="5E411486" w14:textId="77777777" w:rsidR="00C63E99" w:rsidRPr="00B50565" w:rsidRDefault="00C63E99" w:rsidP="00C63E99">
      <w:pPr>
        <w:spacing w:after="0" w:line="240" w:lineRule="auto"/>
        <w:rPr>
          <w:rFonts w:ascii="Arial" w:hAnsi="Arial" w:cs="Arial"/>
          <w:color w:val="000000"/>
        </w:rPr>
      </w:pPr>
      <w:r w:rsidRPr="00B50565">
        <w:rPr>
          <w:rFonts w:ascii="Arial" w:hAnsi="Arial" w:cs="Arial"/>
          <w:b/>
          <w:color w:val="000000"/>
        </w:rPr>
        <w:t>PLEASE NOTE THE QUESTIONS ARE NOT NUMBERED SEQUENTIALLY</w:t>
      </w:r>
    </w:p>
    <w:p w14:paraId="313FBD2D" w14:textId="37117E52" w:rsidR="00481F6D" w:rsidRDefault="00481F6D" w:rsidP="00622B85">
      <w:pPr>
        <w:spacing w:after="0" w:line="240" w:lineRule="auto"/>
        <w:jc w:val="both"/>
        <w:rPr>
          <w:rFonts w:ascii="Arial" w:hAnsi="Arial" w:cs="Arial"/>
          <w:color w:val="000000"/>
          <w:szCs w:val="24"/>
        </w:rPr>
      </w:pPr>
    </w:p>
    <w:p w14:paraId="3527EB5A" w14:textId="77777777" w:rsidR="00A17BE0" w:rsidRDefault="00A17BE0" w:rsidP="00622B85">
      <w:pPr>
        <w:spacing w:after="0" w:line="240" w:lineRule="auto"/>
        <w:jc w:val="both"/>
        <w:rPr>
          <w:rFonts w:ascii="Arial" w:hAnsi="Arial" w:cs="Arial"/>
          <w:color w:val="000000"/>
          <w:szCs w:val="24"/>
        </w:rPr>
      </w:pPr>
    </w:p>
    <w:p w14:paraId="754924A3" w14:textId="77777777" w:rsidR="00755BC0" w:rsidRPr="00755BC0" w:rsidRDefault="00755BC0" w:rsidP="00755BC0">
      <w:pPr>
        <w:numPr>
          <w:ilvl w:val="1"/>
          <w:numId w:val="29"/>
        </w:numPr>
        <w:shd w:val="clear" w:color="auto" w:fill="FFFFFF"/>
        <w:spacing w:after="0" w:line="240" w:lineRule="auto"/>
        <w:ind w:hanging="792"/>
        <w:rPr>
          <w:rFonts w:ascii="Arial" w:eastAsia="Times New Roman" w:hAnsi="Arial" w:cs="Arial"/>
          <w:b/>
          <w:color w:val="808080"/>
          <w:sz w:val="24"/>
          <w:lang w:eastAsia="en-GB"/>
        </w:rPr>
      </w:pPr>
      <w:r>
        <w:rPr>
          <w:rFonts w:ascii="Arial" w:eastAsia="Times New Roman" w:hAnsi="Arial" w:cs="Arial"/>
          <w:b/>
          <w:color w:val="808080"/>
          <w:sz w:val="24"/>
          <w:lang w:eastAsia="en-GB"/>
        </w:rPr>
        <w:t xml:space="preserve">Technical and Commercial </w:t>
      </w:r>
      <w:r w:rsidRPr="00755BC0">
        <w:rPr>
          <w:rFonts w:ascii="Arial" w:eastAsia="Times New Roman" w:hAnsi="Arial" w:cs="Arial"/>
          <w:b/>
          <w:color w:val="808080"/>
          <w:sz w:val="24"/>
          <w:lang w:eastAsia="en-GB"/>
        </w:rPr>
        <w:t>Questionnaire</w:t>
      </w:r>
    </w:p>
    <w:p w14:paraId="120F7163" w14:textId="77777777" w:rsidR="00755BC0" w:rsidRDefault="00755BC0" w:rsidP="00622B85">
      <w:pPr>
        <w:spacing w:after="0" w:line="240" w:lineRule="auto"/>
        <w:jc w:val="both"/>
        <w:rPr>
          <w:rFonts w:ascii="Arial" w:hAnsi="Arial" w:cs="Arial"/>
          <w:color w:val="000000"/>
          <w:szCs w:val="24"/>
        </w:rPr>
      </w:pPr>
    </w:p>
    <w:p w14:paraId="757D934A" w14:textId="77777777" w:rsidR="0066451D" w:rsidRPr="00755BC0" w:rsidRDefault="00755BC0" w:rsidP="00755BC0">
      <w:pPr>
        <w:spacing w:after="0" w:line="240" w:lineRule="auto"/>
        <w:ind w:left="851" w:hanging="851"/>
        <w:rPr>
          <w:rFonts w:ascii="Arial" w:hAnsi="Arial" w:cs="Arial"/>
          <w:b/>
          <w:bCs/>
        </w:rPr>
      </w:pPr>
      <w:r w:rsidRPr="00C63E99">
        <w:rPr>
          <w:rFonts w:ascii="Arial" w:hAnsi="Arial" w:cs="Arial"/>
        </w:rPr>
        <w:t>6.</w:t>
      </w:r>
      <w:r>
        <w:rPr>
          <w:rFonts w:ascii="Arial" w:hAnsi="Arial" w:cs="Arial"/>
        </w:rPr>
        <w:t>2</w:t>
      </w:r>
      <w:r w:rsidRPr="00C63E99">
        <w:rPr>
          <w:rFonts w:ascii="Arial" w:hAnsi="Arial" w:cs="Arial"/>
        </w:rPr>
        <w:t>.1</w:t>
      </w:r>
      <w:r>
        <w:rPr>
          <w:rFonts w:ascii="Arial" w:hAnsi="Arial" w:cs="Arial"/>
        </w:rPr>
        <w:tab/>
      </w:r>
      <w:r w:rsidRPr="00B50565">
        <w:rPr>
          <w:rFonts w:ascii="Arial" w:hAnsi="Arial" w:cs="Arial"/>
        </w:rPr>
        <w:t xml:space="preserve">Bidders should note that the </w:t>
      </w:r>
      <w:r>
        <w:rPr>
          <w:rFonts w:ascii="Arial" w:hAnsi="Arial" w:cs="Arial"/>
        </w:rPr>
        <w:t>Technical and Commercial Q</w:t>
      </w:r>
      <w:r w:rsidRPr="00B50565">
        <w:rPr>
          <w:rFonts w:ascii="Arial" w:hAnsi="Arial" w:cs="Arial"/>
        </w:rPr>
        <w:t xml:space="preserve">uestionnaire is located within the </w:t>
      </w:r>
      <w:r w:rsidRPr="009243E2">
        <w:rPr>
          <w:rFonts w:ascii="Arial" w:hAnsi="Arial" w:cs="Arial"/>
          <w:b/>
          <w:bCs/>
        </w:rPr>
        <w:t>Jaggaer eSourcing Portal.</w:t>
      </w:r>
    </w:p>
    <w:p w14:paraId="6D888427" w14:textId="77777777" w:rsidR="00481F6D" w:rsidRDefault="00481F6D" w:rsidP="00622B85">
      <w:pPr>
        <w:spacing w:after="0" w:line="240" w:lineRule="auto"/>
        <w:ind w:left="720" w:hanging="720"/>
        <w:rPr>
          <w:rFonts w:ascii="Arial" w:hAnsi="Arial" w:cs="Arial"/>
          <w:color w:val="000000"/>
          <w:szCs w:val="24"/>
        </w:rPr>
      </w:pPr>
    </w:p>
    <w:p w14:paraId="2942B931" w14:textId="77777777" w:rsidR="00C63E99" w:rsidRDefault="00C63E99" w:rsidP="00C63E99">
      <w:pPr>
        <w:spacing w:after="0" w:line="240" w:lineRule="auto"/>
        <w:ind w:hanging="11"/>
        <w:rPr>
          <w:rFonts w:ascii="Arial" w:hAnsi="Arial" w:cs="Arial"/>
          <w:b/>
        </w:rPr>
      </w:pPr>
      <w:r w:rsidRPr="00B50565">
        <w:rPr>
          <w:rFonts w:ascii="Arial" w:hAnsi="Arial" w:cs="Arial"/>
          <w:b/>
        </w:rPr>
        <w:t xml:space="preserve">Guidance on </w:t>
      </w:r>
      <w:r>
        <w:rPr>
          <w:rFonts w:ascii="Arial" w:hAnsi="Arial" w:cs="Arial"/>
          <w:b/>
        </w:rPr>
        <w:t xml:space="preserve">how to register and use the Jaggaer eSourcing portal </w:t>
      </w:r>
      <w:r w:rsidRPr="00B50565">
        <w:rPr>
          <w:rFonts w:ascii="Arial" w:hAnsi="Arial" w:cs="Arial"/>
          <w:b/>
        </w:rPr>
        <w:t>is available at</w:t>
      </w:r>
    </w:p>
    <w:p w14:paraId="7FC74B5D" w14:textId="77777777" w:rsidR="00C63E99" w:rsidRPr="00A17BE0" w:rsidRDefault="00C63E99" w:rsidP="00C63E99">
      <w:pPr>
        <w:spacing w:after="0" w:line="240" w:lineRule="auto"/>
        <w:ind w:hanging="11"/>
        <w:rPr>
          <w:rFonts w:ascii="Arial" w:hAnsi="Arial" w:cs="Arial"/>
          <w:b/>
        </w:rPr>
      </w:pPr>
    </w:p>
    <w:p w14:paraId="1BA32254" w14:textId="77777777" w:rsidR="00C63E99" w:rsidRPr="00B50565" w:rsidRDefault="00015226" w:rsidP="00C63E99">
      <w:pPr>
        <w:spacing w:after="0" w:line="240" w:lineRule="auto"/>
        <w:rPr>
          <w:rFonts w:ascii="Arial" w:hAnsi="Arial" w:cs="Arial"/>
          <w:b/>
          <w:color w:val="FF0000"/>
        </w:rPr>
      </w:pPr>
      <w:hyperlink r:id="rId25" w:history="1">
        <w:r w:rsidR="00C63E99" w:rsidRPr="00486503">
          <w:rPr>
            <w:rStyle w:val="Hyperlink"/>
            <w:rFonts w:ascii="Arial" w:hAnsi="Arial" w:cs="Arial"/>
            <w:b/>
            <w:bCs/>
          </w:rPr>
          <w:t>https://beisgroup.ukp.app.jaggaer.com/</w:t>
        </w:r>
      </w:hyperlink>
      <w:r w:rsidR="00C63E99">
        <w:rPr>
          <w:rFonts w:ascii="Arial" w:hAnsi="Arial" w:cs="Arial"/>
          <w:b/>
          <w:bCs/>
          <w:color w:val="000000"/>
        </w:rPr>
        <w:t xml:space="preserve"> </w:t>
      </w:r>
      <w:r w:rsidR="00C63E99" w:rsidRPr="0079660F">
        <w:rPr>
          <w:rFonts w:ascii="Arial" w:hAnsi="Arial" w:cs="Arial"/>
        </w:rPr>
        <w:t xml:space="preserve"> </w:t>
      </w:r>
    </w:p>
    <w:p w14:paraId="5C68A796" w14:textId="77777777" w:rsidR="00C63E99" w:rsidRPr="00B50565" w:rsidRDefault="00C63E99" w:rsidP="00C63E99">
      <w:pPr>
        <w:spacing w:after="0" w:line="240" w:lineRule="auto"/>
        <w:rPr>
          <w:rFonts w:ascii="Arial" w:hAnsi="Arial" w:cs="Arial"/>
          <w:b/>
          <w:color w:val="000000"/>
        </w:rPr>
      </w:pPr>
    </w:p>
    <w:p w14:paraId="35F212BD" w14:textId="77777777" w:rsidR="00C63E99" w:rsidRPr="00B50565" w:rsidRDefault="00C63E99" w:rsidP="00C63E99">
      <w:pPr>
        <w:spacing w:after="0" w:line="240" w:lineRule="auto"/>
        <w:rPr>
          <w:rFonts w:ascii="Arial" w:hAnsi="Arial" w:cs="Arial"/>
          <w:color w:val="000000"/>
        </w:rPr>
      </w:pPr>
      <w:r w:rsidRPr="00B50565">
        <w:rPr>
          <w:rFonts w:ascii="Arial" w:hAnsi="Arial" w:cs="Arial"/>
          <w:b/>
          <w:color w:val="000000"/>
        </w:rPr>
        <w:t>PLEASE NOTE THE QUESTIONS ARE NOT NUMBERED SEQUENTIALLY</w:t>
      </w:r>
    </w:p>
    <w:p w14:paraId="1063B9F0" w14:textId="3F6F1352" w:rsidR="005F07B5" w:rsidRPr="0087171B" w:rsidRDefault="005F07B5" w:rsidP="00622B85">
      <w:pPr>
        <w:shd w:val="clear" w:color="auto" w:fill="FFFFFF"/>
        <w:spacing w:after="0" w:line="240" w:lineRule="auto"/>
        <w:jc w:val="both"/>
        <w:rPr>
          <w:rFonts w:ascii="Arial" w:hAnsi="Arial" w:cs="Arial"/>
          <w:color w:val="FF0000"/>
        </w:rPr>
      </w:pPr>
    </w:p>
    <w:p w14:paraId="5CE0E97B" w14:textId="77777777" w:rsidR="00980F09" w:rsidRPr="00980F09" w:rsidRDefault="0066451D" w:rsidP="0065768F">
      <w:pPr>
        <w:pStyle w:val="Heading1"/>
        <w:rPr>
          <w:rFonts w:eastAsia="Times New Roman"/>
          <w:lang w:eastAsia="en-GB"/>
        </w:rPr>
      </w:pPr>
      <w:r w:rsidRPr="00C474F1">
        <w:rPr>
          <w:iCs/>
          <w:sz w:val="22"/>
          <w:szCs w:val="22"/>
        </w:rPr>
        <w:br w:type="page"/>
      </w:r>
      <w:bookmarkStart w:id="8" w:name="Section_7_General_information"/>
      <w:r w:rsidR="00980F09" w:rsidRPr="00980F09">
        <w:lastRenderedPageBreak/>
        <w:t xml:space="preserve">Section 7 – General information </w:t>
      </w:r>
      <w:r w:rsidR="00980F09" w:rsidRPr="00980F09">
        <w:rPr>
          <w:rFonts w:eastAsia="Times New Roman"/>
          <w:lang w:eastAsia="en-GB"/>
        </w:rPr>
        <w:t xml:space="preserve"> </w:t>
      </w:r>
      <w:bookmarkEnd w:id="8"/>
    </w:p>
    <w:p w14:paraId="3B69EB50" w14:textId="77777777" w:rsidR="00481F6D" w:rsidRDefault="00481F6D" w:rsidP="00755BC0">
      <w:pPr>
        <w:shd w:val="clear" w:color="auto" w:fill="FFFFFF"/>
        <w:spacing w:after="0" w:line="240" w:lineRule="auto"/>
        <w:jc w:val="both"/>
        <w:rPr>
          <w:rFonts w:ascii="Arial" w:eastAsia="Times New Roman" w:hAnsi="Arial" w:cs="Arial"/>
          <w:b/>
          <w:color w:val="808080"/>
          <w:sz w:val="24"/>
          <w:lang w:eastAsia="en-GB"/>
        </w:rPr>
      </w:pPr>
    </w:p>
    <w:p w14:paraId="69753321" w14:textId="6E647BD0" w:rsidR="00814283" w:rsidRPr="00814283" w:rsidRDefault="00814283" w:rsidP="00755BC0">
      <w:pPr>
        <w:pStyle w:val="ListParagraph"/>
        <w:numPr>
          <w:ilvl w:val="0"/>
          <w:numId w:val="29"/>
        </w:numPr>
        <w:shd w:val="clear" w:color="auto" w:fill="FFFFFF"/>
        <w:spacing w:after="0" w:line="240" w:lineRule="auto"/>
        <w:contextualSpacing w:val="0"/>
        <w:rPr>
          <w:rFonts w:cs="Arial"/>
          <w:b/>
          <w:vanish/>
          <w:color w:val="808080"/>
          <w:sz w:val="24"/>
          <w:szCs w:val="22"/>
          <w:lang w:eastAsia="en-GB"/>
        </w:rPr>
      </w:pPr>
    </w:p>
    <w:p w14:paraId="50375560" w14:textId="58953022" w:rsidR="00980F09" w:rsidRPr="00980F09" w:rsidRDefault="00980F09" w:rsidP="00755BC0">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980F09">
        <w:rPr>
          <w:rFonts w:ascii="Arial" w:eastAsia="Times New Roman" w:hAnsi="Arial" w:cs="Arial"/>
          <w:b/>
          <w:color w:val="808080"/>
          <w:sz w:val="24"/>
          <w:lang w:eastAsia="en-GB"/>
        </w:rPr>
        <w:t>Introduction</w:t>
      </w:r>
    </w:p>
    <w:p w14:paraId="75D31C4A" w14:textId="77777777" w:rsidR="00481F6D" w:rsidRPr="00755BC0" w:rsidRDefault="00481F6D" w:rsidP="00755BC0">
      <w:pPr>
        <w:shd w:val="clear" w:color="auto" w:fill="FFFFFF"/>
        <w:spacing w:after="0" w:line="240" w:lineRule="auto"/>
        <w:ind w:left="720" w:hanging="720"/>
        <w:jc w:val="both"/>
        <w:rPr>
          <w:rFonts w:ascii="Arial" w:eastAsia="Times New Roman" w:hAnsi="Arial" w:cs="Arial"/>
          <w:lang w:eastAsia="en-GB"/>
        </w:rPr>
      </w:pPr>
    </w:p>
    <w:p w14:paraId="3EF1299C" w14:textId="74FFFACF" w:rsidR="00980F09" w:rsidRPr="00755BC0" w:rsidRDefault="00977033" w:rsidP="00755BC0">
      <w:pPr>
        <w:numPr>
          <w:ilvl w:val="2"/>
          <w:numId w:val="29"/>
        </w:numPr>
        <w:shd w:val="clear" w:color="auto" w:fill="FFFFFF"/>
        <w:spacing w:after="0" w:line="240" w:lineRule="auto"/>
        <w:ind w:left="709" w:hanging="787"/>
        <w:rPr>
          <w:rFonts w:ascii="Arial" w:eastAsia="Times New Roman" w:hAnsi="Arial" w:cs="Arial"/>
          <w:bCs/>
          <w:lang w:eastAsia="en-GB"/>
        </w:rPr>
      </w:pPr>
      <w:r w:rsidRPr="00755BC0">
        <w:rPr>
          <w:rFonts w:ascii="Arial" w:hAnsi="Arial" w:cs="Arial"/>
        </w:rPr>
        <w:t>The Contracting Authority</w:t>
      </w:r>
      <w:r w:rsidR="00980F09" w:rsidRPr="00755BC0">
        <w:rPr>
          <w:rFonts w:ascii="Arial" w:hAnsi="Arial" w:cs="Arial"/>
        </w:rPr>
        <w:t xml:space="preserve"> wishes to establish a Contract for the provision of </w:t>
      </w:r>
      <w:r w:rsidR="00A17BE0">
        <w:rPr>
          <w:rFonts w:ascii="Arial" w:hAnsi="Arial" w:cs="Arial"/>
        </w:rPr>
        <w:t>a Travel Assistance Centre</w:t>
      </w:r>
      <w:r w:rsidR="00980F09" w:rsidRPr="00755BC0">
        <w:rPr>
          <w:rFonts w:ascii="Arial" w:hAnsi="Arial" w:cs="Arial"/>
        </w:rPr>
        <w:t xml:space="preserve">. </w:t>
      </w:r>
      <w:r w:rsidRPr="00755BC0">
        <w:rPr>
          <w:rFonts w:ascii="Arial" w:hAnsi="Arial" w:cs="Arial"/>
        </w:rPr>
        <w:t>The Contracting Authority</w:t>
      </w:r>
      <w:r w:rsidR="00980F09" w:rsidRPr="00755BC0">
        <w:rPr>
          <w:rFonts w:ascii="Arial" w:hAnsi="Arial" w:cs="Arial"/>
        </w:rPr>
        <w:t xml:space="preserve"> is managing this procurement process in accordance with Public </w:t>
      </w:r>
      <w:r w:rsidR="00F72F5F" w:rsidRPr="00755BC0">
        <w:rPr>
          <w:rFonts w:ascii="Arial" w:hAnsi="Arial" w:cs="Arial"/>
        </w:rPr>
        <w:t xml:space="preserve">Procurement </w:t>
      </w:r>
      <w:r w:rsidR="00980F09" w:rsidRPr="00755BC0">
        <w:rPr>
          <w:rFonts w:ascii="Arial" w:hAnsi="Arial" w:cs="Arial"/>
        </w:rPr>
        <w:t xml:space="preserve">(as may be amended from time to time) (the “Regulations”). This is a </w:t>
      </w:r>
      <w:r w:rsidR="00B45461" w:rsidRPr="00972E94">
        <w:rPr>
          <w:rFonts w:ascii="Arial" w:hAnsi="Arial" w:cs="Arial"/>
        </w:rPr>
        <w:t>services</w:t>
      </w:r>
      <w:r w:rsidR="00980F09" w:rsidRPr="00755BC0">
        <w:rPr>
          <w:rFonts w:ascii="Arial" w:hAnsi="Arial" w:cs="Arial"/>
        </w:rPr>
        <w:t xml:space="preserve"> Contract being procured under th</w:t>
      </w:r>
      <w:r w:rsidR="00980F09" w:rsidRPr="00B45461">
        <w:rPr>
          <w:rFonts w:ascii="Arial" w:hAnsi="Arial" w:cs="Arial"/>
        </w:rPr>
        <w:t xml:space="preserve">e </w:t>
      </w:r>
      <w:r w:rsidR="006D7AEA" w:rsidRPr="00B45461">
        <w:rPr>
          <w:rFonts w:ascii="Arial" w:hAnsi="Arial" w:cs="Arial"/>
        </w:rPr>
        <w:t>Open Procedure</w:t>
      </w:r>
      <w:r w:rsidR="00980F09" w:rsidRPr="00755BC0">
        <w:rPr>
          <w:rFonts w:ascii="Arial" w:hAnsi="Arial" w:cs="Arial"/>
        </w:rPr>
        <w:t xml:space="preserve"> </w:t>
      </w:r>
    </w:p>
    <w:p w14:paraId="44D620B6" w14:textId="77777777" w:rsidR="00755BC0" w:rsidRPr="00755BC0" w:rsidRDefault="00755BC0" w:rsidP="00755BC0">
      <w:pPr>
        <w:shd w:val="clear" w:color="auto" w:fill="FFFFFF"/>
        <w:spacing w:after="0" w:line="240" w:lineRule="auto"/>
        <w:ind w:left="709"/>
        <w:rPr>
          <w:rFonts w:ascii="Arial" w:eastAsia="Times New Roman" w:hAnsi="Arial" w:cs="Arial"/>
          <w:bCs/>
          <w:lang w:eastAsia="en-GB"/>
        </w:rPr>
      </w:pPr>
    </w:p>
    <w:p w14:paraId="6D5A9FFA" w14:textId="54F1795E" w:rsidR="00755BC0" w:rsidRPr="00972E94" w:rsidRDefault="00755BC0" w:rsidP="00E74996">
      <w:pPr>
        <w:numPr>
          <w:ilvl w:val="2"/>
          <w:numId w:val="29"/>
        </w:numPr>
        <w:shd w:val="clear" w:color="auto" w:fill="FFFFFF"/>
        <w:spacing w:after="0" w:line="240" w:lineRule="auto"/>
        <w:ind w:left="709" w:hanging="787"/>
        <w:jc w:val="both"/>
        <w:textAlignment w:val="top"/>
        <w:rPr>
          <w:rFonts w:ascii="Arial" w:hAnsi="Arial" w:cs="Arial"/>
        </w:rPr>
      </w:pPr>
      <w:r w:rsidRPr="00972E94">
        <w:rPr>
          <w:rFonts w:ascii="Arial" w:eastAsia="Times New Roman" w:hAnsi="Arial" w:cs="Arial"/>
          <w:bCs/>
          <w:lang w:eastAsia="en-GB"/>
        </w:rPr>
        <w:t xml:space="preserve">The Contracting Authority is procuring the Contract for </w:t>
      </w:r>
      <w:r w:rsidR="00740D07" w:rsidRPr="00972E94">
        <w:rPr>
          <w:rFonts w:ascii="Arial" w:eastAsia="Times New Roman" w:hAnsi="Arial" w:cs="Arial"/>
          <w:bCs/>
          <w:lang w:eastAsia="en-GB"/>
        </w:rPr>
        <w:t xml:space="preserve">its exclusive use. </w:t>
      </w:r>
    </w:p>
    <w:p w14:paraId="4ECA013D" w14:textId="77777777" w:rsidR="00972E94" w:rsidRPr="00972E94" w:rsidRDefault="00972E94" w:rsidP="00972E94">
      <w:pPr>
        <w:shd w:val="clear" w:color="auto" w:fill="FFFFFF"/>
        <w:spacing w:after="0" w:line="240" w:lineRule="auto"/>
        <w:jc w:val="both"/>
        <w:textAlignment w:val="top"/>
        <w:rPr>
          <w:rFonts w:ascii="Arial" w:hAnsi="Arial" w:cs="Arial"/>
        </w:rPr>
      </w:pPr>
    </w:p>
    <w:p w14:paraId="3AA47A94" w14:textId="0361B0C2" w:rsidR="00980F09" w:rsidRPr="00755BC0" w:rsidRDefault="00980F09" w:rsidP="00755BC0">
      <w:pPr>
        <w:numPr>
          <w:ilvl w:val="2"/>
          <w:numId w:val="29"/>
        </w:numPr>
        <w:shd w:val="clear" w:color="auto" w:fill="FFFFFF"/>
        <w:spacing w:after="0" w:line="240" w:lineRule="auto"/>
        <w:ind w:left="709" w:hanging="787"/>
        <w:rPr>
          <w:rFonts w:ascii="Arial" w:hAnsi="Arial" w:cs="Arial"/>
        </w:rPr>
      </w:pPr>
      <w:r w:rsidRPr="00755BC0">
        <w:rPr>
          <w:rFonts w:ascii="Arial" w:hAnsi="Arial" w:cs="Arial"/>
        </w:rPr>
        <w:t>UKSBS</w:t>
      </w:r>
      <w:r w:rsidR="00977033" w:rsidRPr="00755BC0">
        <w:rPr>
          <w:rFonts w:ascii="Arial" w:hAnsi="Arial" w:cs="Arial"/>
        </w:rPr>
        <w:t xml:space="preserve"> and the Contracting Authority</w:t>
      </w:r>
      <w:r w:rsidRPr="00755BC0">
        <w:rPr>
          <w:rFonts w:ascii="Arial" w:hAnsi="Arial" w:cs="Arial"/>
        </w:rPr>
        <w:t xml:space="preserve"> logo, trademarks and other identifying marks are proprietary and may not be incorporated in the Companies response without </w:t>
      </w:r>
      <w:r w:rsidR="00977033" w:rsidRPr="00755BC0">
        <w:rPr>
          <w:rFonts w:ascii="Arial" w:hAnsi="Arial" w:cs="Arial"/>
        </w:rPr>
        <w:t>or the Contracting Authority</w:t>
      </w:r>
      <w:r w:rsidRPr="00755BC0">
        <w:rPr>
          <w:rFonts w:ascii="Arial" w:hAnsi="Arial" w:cs="Arial"/>
        </w:rPr>
        <w:t>’s written permission.</w:t>
      </w:r>
    </w:p>
    <w:p w14:paraId="52FF473F" w14:textId="77777777" w:rsidR="00481F6D" w:rsidRPr="00755BC0" w:rsidRDefault="00481F6D" w:rsidP="00755BC0">
      <w:pPr>
        <w:shd w:val="clear" w:color="auto" w:fill="FFFFFF"/>
        <w:spacing w:after="0" w:line="240" w:lineRule="auto"/>
        <w:ind w:left="720" w:hanging="720"/>
        <w:jc w:val="both"/>
        <w:rPr>
          <w:rFonts w:ascii="Arial" w:hAnsi="Arial" w:cs="Arial"/>
        </w:rPr>
      </w:pPr>
    </w:p>
    <w:p w14:paraId="265D2C22" w14:textId="55C6BFC4" w:rsidR="00980F09" w:rsidRPr="00980F09" w:rsidRDefault="00980F09" w:rsidP="00755BC0">
      <w:pPr>
        <w:numPr>
          <w:ilvl w:val="2"/>
          <w:numId w:val="29"/>
        </w:numPr>
        <w:shd w:val="clear" w:color="auto" w:fill="FFFFFF"/>
        <w:spacing w:after="0" w:line="240" w:lineRule="auto"/>
        <w:ind w:left="709" w:hanging="787"/>
        <w:rPr>
          <w:rFonts w:ascii="Arial" w:hAnsi="Arial" w:cs="Arial"/>
        </w:rPr>
      </w:pPr>
      <w:r w:rsidRPr="00755BC0">
        <w:rPr>
          <w:rFonts w:ascii="Arial" w:hAnsi="Arial" w:cs="Arial"/>
        </w:rPr>
        <w:t>The Bidder shall indemnify and k</w:t>
      </w:r>
      <w:r w:rsidRPr="00980F09">
        <w:rPr>
          <w:rFonts w:ascii="Arial" w:hAnsi="Arial" w:cs="Arial"/>
        </w:rPr>
        <w:t>eep indemnified UKSBS</w:t>
      </w:r>
      <w:r w:rsidR="00CF6057">
        <w:rPr>
          <w:rFonts w:ascii="Arial" w:hAnsi="Arial" w:cs="Arial"/>
        </w:rPr>
        <w:t xml:space="preserve"> and </w:t>
      </w:r>
      <w:r w:rsidR="00977033">
        <w:rPr>
          <w:rFonts w:ascii="Arial" w:hAnsi="Arial" w:cs="Arial"/>
        </w:rPr>
        <w:t>the Contracting Authority</w:t>
      </w:r>
      <w:r w:rsidRPr="00980F09">
        <w:rPr>
          <w:rFonts w:ascii="Arial" w:hAnsi="Arial" w:cs="Arial"/>
        </w:rPr>
        <w:t xml:space="preserve"> against all actions, claims, demands, proceedings, damages, costs, losses, charges</w:t>
      </w:r>
      <w:r w:rsidR="00B45461">
        <w:rPr>
          <w:rFonts w:ascii="Arial" w:hAnsi="Arial" w:cs="Arial"/>
        </w:rPr>
        <w:t>,</w:t>
      </w:r>
      <w:r w:rsidRPr="00980F09">
        <w:rPr>
          <w:rFonts w:ascii="Arial" w:hAnsi="Arial" w:cs="Arial"/>
        </w:rPr>
        <w:t xml:space="preserve"> and expenses whatsoever in respect of any breach by the Bidder of this document.</w:t>
      </w:r>
    </w:p>
    <w:p w14:paraId="5F72CB92" w14:textId="77777777" w:rsidR="00481F6D" w:rsidRDefault="00481F6D" w:rsidP="00755BC0">
      <w:pPr>
        <w:shd w:val="clear" w:color="auto" w:fill="FFFFFF"/>
        <w:spacing w:after="0" w:line="240" w:lineRule="auto"/>
        <w:ind w:left="720" w:hanging="720"/>
        <w:jc w:val="both"/>
        <w:rPr>
          <w:rFonts w:ascii="Arial" w:hAnsi="Arial" w:cs="Arial"/>
        </w:rPr>
      </w:pPr>
    </w:p>
    <w:p w14:paraId="51F89B38" w14:textId="5642BD21" w:rsidR="00980F09" w:rsidRPr="00980F09" w:rsidRDefault="00980F09" w:rsidP="00814283">
      <w:pPr>
        <w:numPr>
          <w:ilvl w:val="2"/>
          <w:numId w:val="29"/>
        </w:numPr>
        <w:shd w:val="clear" w:color="auto" w:fill="FFFFFF"/>
        <w:spacing w:after="0" w:line="240" w:lineRule="auto"/>
        <w:ind w:left="709" w:hanging="787"/>
        <w:rPr>
          <w:rFonts w:ascii="Arial" w:hAnsi="Arial" w:cs="Arial"/>
        </w:rPr>
      </w:pPr>
      <w:r w:rsidRPr="00980F09">
        <w:rPr>
          <w:rFonts w:ascii="Arial" w:hAnsi="Arial" w:cs="Arial"/>
        </w:rPr>
        <w:t>If there is any doubt with regard to the ambiguity of any question or content contained in this questionnaire then PLEASE ASK a clarification question, but please ensure that your question is via the formal clarification process in writing to the UKSBS representative nominated. No approach of any kind in connection with this opportunity should be made to any other person within or associated with UKSBS</w:t>
      </w:r>
      <w:r w:rsidR="00CF6057">
        <w:rPr>
          <w:rFonts w:ascii="Arial" w:hAnsi="Arial" w:cs="Arial"/>
        </w:rPr>
        <w:t xml:space="preserve"> or </w:t>
      </w:r>
      <w:r w:rsidR="00977033">
        <w:rPr>
          <w:rFonts w:ascii="Arial" w:hAnsi="Arial" w:cs="Arial"/>
        </w:rPr>
        <w:t>the Contracting Authority</w:t>
      </w:r>
      <w:r w:rsidRPr="00980F09">
        <w:rPr>
          <w:rFonts w:ascii="Arial" w:hAnsi="Arial" w:cs="Arial"/>
        </w:rPr>
        <w:t xml:space="preserve">. All information secured outside of this named contact shall have no legal standing or worth and should not be relied upon. </w:t>
      </w:r>
    </w:p>
    <w:p w14:paraId="4967A4DC" w14:textId="77777777" w:rsidR="00481F6D" w:rsidRDefault="00481F6D" w:rsidP="00622B85">
      <w:pPr>
        <w:shd w:val="clear" w:color="auto" w:fill="FFFFFF"/>
        <w:spacing w:after="0" w:line="240" w:lineRule="auto"/>
        <w:ind w:left="720" w:hanging="720"/>
        <w:jc w:val="both"/>
        <w:rPr>
          <w:rFonts w:ascii="Arial" w:hAnsi="Arial" w:cs="Arial"/>
        </w:rPr>
      </w:pPr>
    </w:p>
    <w:p w14:paraId="282C6CE2" w14:textId="595E73ED" w:rsidR="00980F09" w:rsidRPr="00980F09" w:rsidRDefault="00980F09" w:rsidP="00814283">
      <w:pPr>
        <w:numPr>
          <w:ilvl w:val="2"/>
          <w:numId w:val="29"/>
        </w:numPr>
        <w:shd w:val="clear" w:color="auto" w:fill="FFFFFF"/>
        <w:spacing w:after="0" w:line="240" w:lineRule="auto"/>
        <w:ind w:left="709" w:hanging="787"/>
        <w:rPr>
          <w:rFonts w:ascii="Arial" w:hAnsi="Arial" w:cs="Arial"/>
        </w:rPr>
      </w:pPr>
      <w:r w:rsidRPr="00980F09">
        <w:rPr>
          <w:rFonts w:ascii="Arial" w:hAnsi="Arial" w:cs="Arial"/>
        </w:rPr>
        <w:t>It remains the responsibility of the Bidder to keep UKSBS</w:t>
      </w:r>
      <w:r w:rsidR="00CF6057">
        <w:rPr>
          <w:rFonts w:ascii="Arial" w:hAnsi="Arial" w:cs="Arial"/>
        </w:rPr>
        <w:t xml:space="preserve"> and </w:t>
      </w:r>
      <w:r w:rsidR="00977033">
        <w:rPr>
          <w:rFonts w:ascii="Arial" w:hAnsi="Arial" w:cs="Arial"/>
        </w:rPr>
        <w:t>the Contracting Authority</w:t>
      </w:r>
      <w:r w:rsidRPr="00980F09">
        <w:rPr>
          <w:rFonts w:ascii="Arial" w:hAnsi="Arial" w:cs="Arial"/>
        </w:rPr>
        <w:t xml:space="preserve"> informed of any matter that may affect continued qualification</w:t>
      </w:r>
    </w:p>
    <w:p w14:paraId="4B59CF3A" w14:textId="77777777" w:rsidR="00481F6D" w:rsidRDefault="00481F6D" w:rsidP="00622B85">
      <w:pPr>
        <w:shd w:val="clear" w:color="auto" w:fill="FFFFFF"/>
        <w:spacing w:after="0" w:line="240" w:lineRule="auto"/>
        <w:ind w:left="720" w:hanging="720"/>
        <w:jc w:val="both"/>
        <w:rPr>
          <w:rFonts w:ascii="Arial" w:eastAsia="Times New Roman" w:hAnsi="Arial" w:cs="Arial"/>
          <w:color w:val="000000"/>
          <w:lang w:eastAsia="en-GB"/>
        </w:rPr>
      </w:pPr>
    </w:p>
    <w:p w14:paraId="4F6FB597" w14:textId="77777777" w:rsidR="00980F09" w:rsidRPr="00980F09" w:rsidRDefault="00980F09" w:rsidP="00814283">
      <w:pPr>
        <w:numPr>
          <w:ilvl w:val="2"/>
          <w:numId w:val="29"/>
        </w:numPr>
        <w:shd w:val="clear" w:color="auto" w:fill="FFFFFF"/>
        <w:spacing w:after="0" w:line="240" w:lineRule="auto"/>
        <w:ind w:left="709" w:hanging="787"/>
        <w:rPr>
          <w:rFonts w:ascii="Arial" w:hAnsi="Arial" w:cs="Arial"/>
        </w:rPr>
      </w:pPr>
      <w:r w:rsidRPr="00980F09">
        <w:rPr>
          <w:rFonts w:ascii="Arial" w:hAnsi="Arial" w:cs="Arial"/>
        </w:rPr>
        <w:t xml:space="preserve">Prior to commencing formal evaluation, Submitted Responses will be checked to ensure they are fully compliant with the Pass / Fail criteria within the Evaluation model. Non-compliant Submitted Responses may be rejected by </w:t>
      </w:r>
      <w:r w:rsidR="00977033">
        <w:rPr>
          <w:rFonts w:ascii="Arial" w:hAnsi="Arial" w:cs="Arial"/>
        </w:rPr>
        <w:t>the Contracting Authority</w:t>
      </w:r>
      <w:r w:rsidRPr="00980F09">
        <w:rPr>
          <w:rFonts w:ascii="Arial" w:hAnsi="Arial" w:cs="Arial"/>
        </w:rPr>
        <w:t xml:space="preserve">. Submitted Responses which are deemed by </w:t>
      </w:r>
      <w:r w:rsidR="00977033">
        <w:rPr>
          <w:rFonts w:ascii="Arial" w:hAnsi="Arial" w:cs="Arial"/>
        </w:rPr>
        <w:t>the Contracting Authority</w:t>
      </w:r>
      <w:r w:rsidRPr="00980F09">
        <w:rPr>
          <w:rFonts w:ascii="Arial" w:hAnsi="Arial" w:cs="Arial"/>
        </w:rPr>
        <w:t xml:space="preserve"> to be fully compliant will proceed to evaluation. These will be evaluated using the criteria and scores detailed in the matrix set out in </w:t>
      </w:r>
      <w:hyperlink w:anchor="Section_5_Evaluation_model" w:history="1">
        <w:r w:rsidRPr="00980F09">
          <w:rPr>
            <w:rFonts w:ascii="Arial" w:hAnsi="Arial" w:cs="Arial"/>
            <w:color w:val="0000FF"/>
            <w:u w:val="single"/>
          </w:rPr>
          <w:t>Section 5</w:t>
        </w:r>
      </w:hyperlink>
      <w:r w:rsidRPr="00980F09">
        <w:rPr>
          <w:rFonts w:ascii="Arial" w:hAnsi="Arial" w:cs="Arial"/>
        </w:rPr>
        <w:t>.</w:t>
      </w:r>
    </w:p>
    <w:p w14:paraId="0B9653AD" w14:textId="77777777" w:rsidR="00481F6D" w:rsidRDefault="00481F6D" w:rsidP="00622B85">
      <w:pPr>
        <w:shd w:val="clear" w:color="auto" w:fill="FFFFFF"/>
        <w:spacing w:after="0" w:line="240" w:lineRule="auto"/>
        <w:ind w:left="720" w:hanging="720"/>
        <w:jc w:val="both"/>
        <w:rPr>
          <w:rFonts w:ascii="Arial" w:eastAsia="Times New Roman" w:hAnsi="Arial" w:cs="Arial"/>
          <w:color w:val="000000"/>
          <w:lang w:eastAsia="en-GB"/>
        </w:rPr>
      </w:pPr>
    </w:p>
    <w:p w14:paraId="2114C3F4" w14:textId="2F65121B" w:rsidR="00980F09" w:rsidRPr="00972E94" w:rsidRDefault="00980F09" w:rsidP="00814283">
      <w:pPr>
        <w:numPr>
          <w:ilvl w:val="2"/>
          <w:numId w:val="29"/>
        </w:numPr>
        <w:shd w:val="clear" w:color="auto" w:fill="FFFFFF"/>
        <w:spacing w:after="0" w:line="240" w:lineRule="auto"/>
        <w:ind w:left="709" w:hanging="787"/>
        <w:rPr>
          <w:rFonts w:ascii="Arial" w:hAnsi="Arial" w:cs="Arial"/>
        </w:rPr>
      </w:pPr>
      <w:r w:rsidRPr="00972E94">
        <w:rPr>
          <w:rFonts w:ascii="Arial" w:hAnsi="Arial" w:cs="Arial"/>
        </w:rPr>
        <w:t xml:space="preserve">Whilst it is </w:t>
      </w:r>
      <w:r w:rsidR="00977033" w:rsidRPr="00972E94">
        <w:rPr>
          <w:rFonts w:ascii="Arial" w:hAnsi="Arial" w:cs="Arial"/>
        </w:rPr>
        <w:t>the Contracting Authority</w:t>
      </w:r>
      <w:r w:rsidRPr="00972E94">
        <w:rPr>
          <w:rFonts w:ascii="Arial" w:hAnsi="Arial" w:cs="Arial"/>
        </w:rPr>
        <w:t xml:space="preserve">’s intention to purchase the majority of its </w:t>
      </w:r>
      <w:r w:rsidR="00B45461" w:rsidRPr="00972E94">
        <w:rPr>
          <w:rFonts w:ascii="Arial" w:hAnsi="Arial" w:cs="Arial"/>
        </w:rPr>
        <w:t>services</w:t>
      </w:r>
      <w:r w:rsidRPr="00972E94">
        <w:rPr>
          <w:rFonts w:ascii="Arial" w:hAnsi="Arial" w:cs="Arial"/>
          <w:bCs/>
        </w:rPr>
        <w:t xml:space="preserve"> </w:t>
      </w:r>
      <w:r w:rsidRPr="00972E94">
        <w:rPr>
          <w:rFonts w:ascii="Arial" w:hAnsi="Arial" w:cs="Arial"/>
        </w:rPr>
        <w:t xml:space="preserve">under this Contract Arrangement from the Supplier(s) appointed this does not confer any exclusivity on the appointed Suppliers. </w:t>
      </w:r>
      <w:r w:rsidR="00CF6057" w:rsidRPr="00972E94">
        <w:rPr>
          <w:rFonts w:ascii="Arial" w:hAnsi="Arial" w:cs="Arial"/>
        </w:rPr>
        <w:t>T</w:t>
      </w:r>
      <w:r w:rsidR="00977033" w:rsidRPr="00972E94">
        <w:rPr>
          <w:rFonts w:ascii="Arial" w:hAnsi="Arial" w:cs="Arial"/>
        </w:rPr>
        <w:t>he Contracting Authority</w:t>
      </w:r>
      <w:r w:rsidRPr="00972E94">
        <w:rPr>
          <w:rFonts w:ascii="Arial" w:hAnsi="Arial" w:cs="Arial"/>
        </w:rPr>
        <w:t xml:space="preserve"> reserve the right to purchase any </w:t>
      </w:r>
      <w:r w:rsidR="00B45461" w:rsidRPr="00972E94">
        <w:rPr>
          <w:rFonts w:ascii="Arial" w:hAnsi="Arial" w:cs="Arial"/>
        </w:rPr>
        <w:t xml:space="preserve">services </w:t>
      </w:r>
      <w:r w:rsidRPr="00972E94">
        <w:rPr>
          <w:rFonts w:ascii="Arial" w:hAnsi="Arial" w:cs="Arial"/>
        </w:rPr>
        <w:t xml:space="preserve">(including those similar to the </w:t>
      </w:r>
      <w:r w:rsidR="00B45461" w:rsidRPr="00972E94">
        <w:rPr>
          <w:rFonts w:ascii="Arial" w:hAnsi="Arial" w:cs="Arial"/>
        </w:rPr>
        <w:t xml:space="preserve">services </w:t>
      </w:r>
      <w:r w:rsidRPr="00972E94">
        <w:rPr>
          <w:rFonts w:ascii="Arial" w:hAnsi="Arial" w:cs="Arial"/>
        </w:rPr>
        <w:t>covered by this procurement) from any Sup</w:t>
      </w:r>
      <w:r w:rsidR="00481F6D" w:rsidRPr="00972E94">
        <w:rPr>
          <w:rFonts w:ascii="Arial" w:hAnsi="Arial" w:cs="Arial"/>
        </w:rPr>
        <w:t>plier outside of this Contract.</w:t>
      </w:r>
      <w:r w:rsidRPr="00972E94">
        <w:rPr>
          <w:rFonts w:ascii="Arial" w:hAnsi="Arial" w:cs="Arial"/>
        </w:rPr>
        <w:t xml:space="preserve"> </w:t>
      </w:r>
    </w:p>
    <w:p w14:paraId="58472866" w14:textId="77777777" w:rsidR="00481F6D" w:rsidRPr="00B45461" w:rsidRDefault="00481F6D" w:rsidP="00972E94">
      <w:pPr>
        <w:shd w:val="clear" w:color="auto" w:fill="FFFFFF"/>
        <w:spacing w:after="0" w:line="240" w:lineRule="auto"/>
        <w:jc w:val="both"/>
        <w:rPr>
          <w:rFonts w:ascii="Arial" w:eastAsia="Times New Roman" w:hAnsi="Arial" w:cs="Arial"/>
          <w:color w:val="000000"/>
          <w:lang w:eastAsia="en-GB"/>
        </w:rPr>
      </w:pPr>
    </w:p>
    <w:p w14:paraId="3CE5BEAD" w14:textId="77777777" w:rsidR="00980F09" w:rsidRPr="00B45461" w:rsidRDefault="00CF6057" w:rsidP="00814283">
      <w:pPr>
        <w:numPr>
          <w:ilvl w:val="2"/>
          <w:numId w:val="29"/>
        </w:numPr>
        <w:shd w:val="clear" w:color="auto" w:fill="FFFFFF"/>
        <w:spacing w:after="0" w:line="240" w:lineRule="auto"/>
        <w:ind w:left="709" w:hanging="787"/>
        <w:rPr>
          <w:rFonts w:ascii="Arial" w:eastAsia="Times New Roman" w:hAnsi="Arial" w:cs="Arial"/>
          <w:color w:val="000000"/>
          <w:lang w:eastAsia="en-GB"/>
        </w:rPr>
      </w:pPr>
      <w:r w:rsidRPr="00B45461">
        <w:rPr>
          <w:rFonts w:ascii="Arial" w:hAnsi="Arial" w:cs="Arial"/>
        </w:rPr>
        <w:t>T</w:t>
      </w:r>
      <w:r w:rsidR="00977033" w:rsidRPr="00B45461">
        <w:rPr>
          <w:rFonts w:ascii="Arial" w:hAnsi="Arial" w:cs="Arial"/>
        </w:rPr>
        <w:t>he Contracting Authority</w:t>
      </w:r>
      <w:r w:rsidR="00980F09" w:rsidRPr="00B45461">
        <w:rPr>
          <w:rFonts w:ascii="Arial" w:hAnsi="Arial" w:cs="Arial"/>
        </w:rPr>
        <w:t xml:space="preserve"> reserves the right not to conclude a Contract as a result of the current procurement process. Bidders should review the contents of Section 7 paragraph 7.8.1 when considering submitting their Response.</w:t>
      </w:r>
    </w:p>
    <w:p w14:paraId="54D0C2B8" w14:textId="77777777" w:rsidR="00481F6D" w:rsidRPr="00B45461" w:rsidRDefault="00481F6D" w:rsidP="00622B85">
      <w:pPr>
        <w:shd w:val="clear" w:color="auto" w:fill="FFFFFF"/>
        <w:spacing w:after="0" w:line="240" w:lineRule="auto"/>
        <w:ind w:left="720" w:hanging="720"/>
        <w:jc w:val="both"/>
        <w:rPr>
          <w:rFonts w:ascii="Arial" w:eastAsia="Times New Roman" w:hAnsi="Arial" w:cs="Arial"/>
          <w:color w:val="000000"/>
          <w:lang w:eastAsia="en-GB"/>
        </w:rPr>
      </w:pPr>
    </w:p>
    <w:p w14:paraId="67CAFECF" w14:textId="76FC07AE" w:rsidR="00980F09" w:rsidRPr="00972E94" w:rsidRDefault="00481F6D" w:rsidP="00A62342">
      <w:pPr>
        <w:numPr>
          <w:ilvl w:val="2"/>
          <w:numId w:val="29"/>
        </w:numPr>
        <w:shd w:val="clear" w:color="auto" w:fill="FFFFFF"/>
        <w:spacing w:after="0" w:line="240" w:lineRule="auto"/>
        <w:ind w:left="709" w:hanging="787"/>
        <w:rPr>
          <w:rFonts w:ascii="Arial" w:hAnsi="Arial" w:cs="Arial"/>
        </w:rPr>
      </w:pPr>
      <w:r w:rsidRPr="00972E94">
        <w:rPr>
          <w:rFonts w:ascii="Arial" w:hAnsi="Arial" w:cs="Arial"/>
        </w:rPr>
        <w:t xml:space="preserve">The </w:t>
      </w:r>
      <w:r w:rsidR="00B45461" w:rsidRPr="00972E94">
        <w:rPr>
          <w:rFonts w:ascii="Arial" w:hAnsi="Arial" w:cs="Arial"/>
        </w:rPr>
        <w:t xml:space="preserve">services </w:t>
      </w:r>
      <w:r w:rsidR="00980F09" w:rsidRPr="00972E94">
        <w:rPr>
          <w:rFonts w:ascii="Arial" w:hAnsi="Arial" w:cs="Arial"/>
        </w:rPr>
        <w:t>covered by this procurement exercise have NOT been sub-divided into Lots.</w:t>
      </w:r>
    </w:p>
    <w:p w14:paraId="5F92BE3A" w14:textId="77777777" w:rsidR="00980F09" w:rsidRPr="00972E94" w:rsidRDefault="00980F09" w:rsidP="00622B85">
      <w:pPr>
        <w:spacing w:after="0" w:line="240" w:lineRule="auto"/>
        <w:jc w:val="both"/>
        <w:rPr>
          <w:rFonts w:ascii="Arial" w:eastAsia="Times New Roman" w:hAnsi="Arial" w:cs="Arial"/>
          <w:lang w:eastAsia="en-GB"/>
        </w:rPr>
      </w:pPr>
    </w:p>
    <w:p w14:paraId="1B989376" w14:textId="77777777" w:rsidR="00B45461" w:rsidRDefault="00CF6057" w:rsidP="00612022">
      <w:pPr>
        <w:numPr>
          <w:ilvl w:val="2"/>
          <w:numId w:val="29"/>
        </w:numPr>
        <w:shd w:val="clear" w:color="auto" w:fill="FFFFFF"/>
        <w:spacing w:after="0" w:line="240" w:lineRule="auto"/>
        <w:ind w:left="709" w:hanging="787"/>
        <w:rPr>
          <w:rFonts w:ascii="Arial" w:hAnsi="Arial" w:cs="Arial"/>
          <w:color w:val="000000"/>
        </w:rPr>
      </w:pPr>
      <w:r>
        <w:rPr>
          <w:rFonts w:ascii="Arial" w:hAnsi="Arial" w:cs="Arial"/>
          <w:color w:val="000000"/>
        </w:rPr>
        <w:t>T</w:t>
      </w:r>
      <w:r w:rsidR="00977033">
        <w:rPr>
          <w:rFonts w:ascii="Arial" w:hAnsi="Arial" w:cs="Arial"/>
          <w:color w:val="000000"/>
        </w:rPr>
        <w:t>he Contracting Authority</w:t>
      </w:r>
      <w:r w:rsidR="00980F09" w:rsidRPr="00980F09">
        <w:rPr>
          <w:rFonts w:ascii="Arial" w:hAnsi="Arial" w:cs="Arial"/>
          <w:color w:val="000000"/>
        </w:rPr>
        <w:t xml:space="preserve"> shall utilise the </w:t>
      </w:r>
      <w:r w:rsidR="00B45461">
        <w:rPr>
          <w:rFonts w:ascii="Arial" w:hAnsi="Arial" w:cs="Arial"/>
          <w:color w:val="000000"/>
        </w:rPr>
        <w:t xml:space="preserve">Jaggaer </w:t>
      </w:r>
      <w:r w:rsidR="00B45461" w:rsidRPr="00DC086C">
        <w:rPr>
          <w:rFonts w:ascii="Arial" w:hAnsi="Arial" w:cs="Arial"/>
          <w:color w:val="000000"/>
        </w:rPr>
        <w:t>eSourcing</w:t>
      </w:r>
      <w:r w:rsidR="00B45461">
        <w:rPr>
          <w:rFonts w:ascii="Arial" w:hAnsi="Arial" w:cs="Arial"/>
          <w:color w:val="000000"/>
        </w:rPr>
        <w:t xml:space="preserve"> Portal</w:t>
      </w:r>
      <w:r w:rsidR="00A14578">
        <w:rPr>
          <w:rFonts w:ascii="Arial" w:hAnsi="Arial" w:cs="Arial"/>
          <w:color w:val="000000"/>
        </w:rPr>
        <w:t xml:space="preserve"> available at </w:t>
      </w:r>
      <w:hyperlink r:id="rId26" w:history="1">
        <w:r w:rsidR="00B45461" w:rsidRPr="00486503">
          <w:rPr>
            <w:rStyle w:val="Hyperlink"/>
            <w:rFonts w:ascii="Arial" w:hAnsi="Arial" w:cs="Arial"/>
          </w:rPr>
          <w:t>https://beisgroup.ukp.app.jaggaer.com/</w:t>
        </w:r>
      </w:hyperlink>
      <w:r w:rsidR="00B45461">
        <w:rPr>
          <w:rFonts w:ascii="Arial" w:hAnsi="Arial" w:cs="Arial"/>
          <w:color w:val="000000"/>
        </w:rPr>
        <w:t xml:space="preserve"> </w:t>
      </w:r>
      <w:r w:rsidR="00980F09" w:rsidRPr="00980F09">
        <w:rPr>
          <w:rFonts w:ascii="Arial" w:hAnsi="Arial" w:cs="Arial"/>
          <w:color w:val="000000"/>
        </w:rPr>
        <w:t xml:space="preserve">to conduct this procurement. There will be no </w:t>
      </w:r>
      <w:r w:rsidR="00980F09" w:rsidRPr="00980F09">
        <w:rPr>
          <w:rFonts w:ascii="Arial" w:hAnsi="Arial" w:cs="Arial"/>
          <w:color w:val="000000"/>
        </w:rPr>
        <w:lastRenderedPageBreak/>
        <w:t xml:space="preserve">electronic auction following the conclusion of the evaluation of the Request </w:t>
      </w:r>
      <w:r w:rsidR="00F36DC1">
        <w:rPr>
          <w:rFonts w:ascii="Arial" w:hAnsi="Arial" w:cs="Arial"/>
          <w:color w:val="000000"/>
        </w:rPr>
        <w:t>for Proposal</w:t>
      </w:r>
      <w:r w:rsidR="00980F09" w:rsidRPr="00980F09">
        <w:rPr>
          <w:rFonts w:ascii="Arial" w:hAnsi="Arial" w:cs="Arial"/>
          <w:color w:val="000000"/>
        </w:rPr>
        <w:t xml:space="preserve"> (</w:t>
      </w:r>
      <w:r w:rsidR="00F36DC1">
        <w:rPr>
          <w:rFonts w:ascii="Arial" w:hAnsi="Arial" w:cs="Arial"/>
          <w:color w:val="000000"/>
        </w:rPr>
        <w:t>RFP</w:t>
      </w:r>
      <w:r w:rsidR="00980F09" w:rsidRPr="00980F09">
        <w:rPr>
          <w:rFonts w:ascii="Arial" w:hAnsi="Arial" w:cs="Arial"/>
          <w:color w:val="000000"/>
        </w:rPr>
        <w:t xml:space="preserve">) responses. Bidders will be specifically advised where attachments are permissible to support a question response within the </w:t>
      </w:r>
      <w:r w:rsidR="00023D61">
        <w:rPr>
          <w:rFonts w:ascii="Arial" w:hAnsi="Arial" w:cs="Arial"/>
          <w:color w:val="000000"/>
        </w:rPr>
        <w:t>Jaggaer eSo</w:t>
      </w:r>
      <w:r w:rsidR="00980F09" w:rsidRPr="00980F09">
        <w:rPr>
          <w:rFonts w:ascii="Arial" w:hAnsi="Arial" w:cs="Arial"/>
          <w:color w:val="000000"/>
        </w:rPr>
        <w:t xml:space="preserve">urcing </w:t>
      </w:r>
      <w:r w:rsidR="00023D61">
        <w:rPr>
          <w:rFonts w:ascii="Arial" w:hAnsi="Arial" w:cs="Arial"/>
          <w:color w:val="000000"/>
        </w:rPr>
        <w:t>portal</w:t>
      </w:r>
      <w:r w:rsidR="00980F09" w:rsidRPr="00980F09">
        <w:rPr>
          <w:rFonts w:ascii="Arial" w:hAnsi="Arial" w:cs="Arial"/>
          <w:color w:val="000000"/>
        </w:rPr>
        <w:t xml:space="preserve">. </w:t>
      </w:r>
    </w:p>
    <w:p w14:paraId="475DC7EB" w14:textId="77777777" w:rsidR="00B45461" w:rsidRDefault="00B45461" w:rsidP="00B45461">
      <w:pPr>
        <w:spacing w:after="0" w:line="240" w:lineRule="auto"/>
        <w:ind w:left="709"/>
        <w:rPr>
          <w:rFonts w:ascii="Arial" w:hAnsi="Arial" w:cs="Arial"/>
          <w:color w:val="000000"/>
        </w:rPr>
      </w:pPr>
    </w:p>
    <w:p w14:paraId="73CB6918" w14:textId="77777777" w:rsidR="00B45461" w:rsidRDefault="00980F09" w:rsidP="00B45461">
      <w:pPr>
        <w:shd w:val="clear" w:color="auto" w:fill="FFFFFF"/>
        <w:spacing w:after="0" w:line="240" w:lineRule="auto"/>
        <w:ind w:left="709"/>
        <w:rPr>
          <w:rFonts w:ascii="Arial" w:hAnsi="Arial" w:cs="Arial"/>
          <w:color w:val="000000"/>
        </w:rPr>
      </w:pPr>
      <w:r w:rsidRPr="00980F09">
        <w:rPr>
          <w:rFonts w:ascii="Arial" w:hAnsi="Arial" w:cs="Arial"/>
          <w:color w:val="000000"/>
        </w:rPr>
        <w:t xml:space="preserve">All enquiries with </w:t>
      </w:r>
      <w:r w:rsidR="00B45461" w:rsidRPr="00DC086C">
        <w:rPr>
          <w:rFonts w:ascii="Arial" w:hAnsi="Arial" w:cs="Arial"/>
          <w:color w:val="000000"/>
        </w:rPr>
        <w:t>respect to access to the e</w:t>
      </w:r>
      <w:r w:rsidR="00B45461">
        <w:rPr>
          <w:rFonts w:ascii="Arial" w:hAnsi="Arial" w:cs="Arial"/>
          <w:color w:val="000000"/>
        </w:rPr>
        <w:t>S</w:t>
      </w:r>
      <w:r w:rsidR="00B45461" w:rsidRPr="00DC086C">
        <w:rPr>
          <w:rFonts w:ascii="Arial" w:hAnsi="Arial" w:cs="Arial"/>
          <w:color w:val="000000"/>
        </w:rPr>
        <w:t xml:space="preserve">ourcing </w:t>
      </w:r>
      <w:r w:rsidR="00B45461">
        <w:rPr>
          <w:rFonts w:ascii="Arial" w:hAnsi="Arial" w:cs="Arial"/>
          <w:color w:val="000000"/>
        </w:rPr>
        <w:t xml:space="preserve">portal </w:t>
      </w:r>
      <w:r w:rsidR="00B45461" w:rsidRPr="00DC086C">
        <w:rPr>
          <w:rFonts w:ascii="Arial" w:hAnsi="Arial" w:cs="Arial"/>
          <w:color w:val="000000"/>
        </w:rPr>
        <w:t xml:space="preserve">and problems with functionality within the </w:t>
      </w:r>
      <w:r w:rsidR="00B45461">
        <w:rPr>
          <w:rFonts w:ascii="Arial" w:hAnsi="Arial" w:cs="Arial"/>
          <w:color w:val="000000"/>
        </w:rPr>
        <w:t xml:space="preserve">portal </w:t>
      </w:r>
      <w:r w:rsidR="00B45461" w:rsidRPr="00DC086C">
        <w:rPr>
          <w:rFonts w:ascii="Arial" w:hAnsi="Arial" w:cs="Arial"/>
          <w:color w:val="000000"/>
        </w:rPr>
        <w:t xml:space="preserve"> must be submitted to </w:t>
      </w:r>
      <w:r w:rsidR="00B45461">
        <w:rPr>
          <w:rFonts w:ascii="Arial" w:hAnsi="Arial" w:cs="Arial"/>
          <w:color w:val="000000"/>
        </w:rPr>
        <w:t xml:space="preserve">Jaggaer </w:t>
      </w:r>
      <w:r w:rsidR="00B45461" w:rsidRPr="00DC086C">
        <w:rPr>
          <w:rFonts w:ascii="Arial" w:hAnsi="Arial" w:cs="Arial"/>
          <w:color w:val="000000"/>
        </w:rPr>
        <w:t>eSourcing</w:t>
      </w:r>
      <w:r w:rsidR="00B45461">
        <w:rPr>
          <w:rFonts w:ascii="Arial" w:hAnsi="Arial" w:cs="Arial"/>
          <w:color w:val="000000"/>
        </w:rPr>
        <w:t xml:space="preserve"> Helpdesk</w:t>
      </w:r>
    </w:p>
    <w:p w14:paraId="5D8BBF0B" w14:textId="77777777" w:rsidR="00B45461" w:rsidRDefault="00B45461" w:rsidP="00B45461">
      <w:pPr>
        <w:shd w:val="clear" w:color="auto" w:fill="FFFFFF"/>
        <w:spacing w:after="0" w:line="240" w:lineRule="auto"/>
        <w:ind w:left="720" w:hanging="720"/>
        <w:rPr>
          <w:rFonts w:ascii="Arial" w:hAnsi="Arial" w:cs="Arial"/>
          <w:color w:val="000000"/>
        </w:rPr>
      </w:pPr>
    </w:p>
    <w:p w14:paraId="552CF69D" w14:textId="77777777" w:rsidR="00B45461" w:rsidRPr="00907949" w:rsidRDefault="00B45461" w:rsidP="00B45461">
      <w:pPr>
        <w:pStyle w:val="NormalWeb"/>
        <w:shd w:val="clear" w:color="auto" w:fill="FFFFFF"/>
        <w:spacing w:before="0" w:beforeAutospacing="0" w:after="0" w:afterAutospacing="0"/>
        <w:ind w:left="709"/>
        <w:rPr>
          <w:rFonts w:ascii="Arial" w:hAnsi="Arial" w:cs="Arial"/>
          <w:color w:val="212529"/>
          <w:sz w:val="22"/>
          <w:szCs w:val="22"/>
        </w:rPr>
      </w:pPr>
      <w:r w:rsidRPr="00907949">
        <w:rPr>
          <w:rStyle w:val="Strong"/>
          <w:rFonts w:ascii="Arial" w:hAnsi="Arial" w:cs="Arial"/>
          <w:color w:val="212529"/>
          <w:sz w:val="22"/>
          <w:szCs w:val="22"/>
        </w:rPr>
        <w:t>Phone</w:t>
      </w:r>
      <w:r w:rsidRPr="00907949">
        <w:rPr>
          <w:rFonts w:ascii="Arial" w:hAnsi="Arial" w:cs="Arial"/>
          <w:color w:val="212529"/>
          <w:sz w:val="22"/>
          <w:szCs w:val="22"/>
        </w:rPr>
        <w:t> 08000 698 632</w:t>
      </w:r>
    </w:p>
    <w:p w14:paraId="38FDDB46" w14:textId="77777777" w:rsidR="00B45461" w:rsidRPr="00907949" w:rsidRDefault="00B45461" w:rsidP="00B45461">
      <w:pPr>
        <w:pStyle w:val="NormalWeb"/>
        <w:shd w:val="clear" w:color="auto" w:fill="FFFFFF"/>
        <w:spacing w:before="0" w:beforeAutospacing="0" w:after="0" w:afterAutospacing="0"/>
        <w:ind w:left="709"/>
        <w:rPr>
          <w:rFonts w:ascii="Arial" w:hAnsi="Arial" w:cs="Arial"/>
          <w:color w:val="212529"/>
          <w:sz w:val="22"/>
          <w:szCs w:val="22"/>
        </w:rPr>
      </w:pPr>
      <w:r w:rsidRPr="00907949">
        <w:rPr>
          <w:rStyle w:val="Strong"/>
          <w:rFonts w:ascii="Arial" w:hAnsi="Arial" w:cs="Arial"/>
          <w:color w:val="212529"/>
          <w:sz w:val="22"/>
          <w:szCs w:val="22"/>
        </w:rPr>
        <w:t>Email</w:t>
      </w:r>
      <w:r w:rsidRPr="00907949">
        <w:rPr>
          <w:rFonts w:ascii="Arial" w:hAnsi="Arial" w:cs="Arial"/>
          <w:color w:val="212529"/>
          <w:sz w:val="22"/>
          <w:szCs w:val="22"/>
        </w:rPr>
        <w:t> </w:t>
      </w:r>
      <w:hyperlink r:id="rId27" w:history="1">
        <w:r w:rsidRPr="00907949">
          <w:rPr>
            <w:rStyle w:val="Hyperlink"/>
            <w:rFonts w:ascii="Arial" w:hAnsi="Arial" w:cs="Arial"/>
            <w:color w:val="002E75"/>
            <w:sz w:val="22"/>
            <w:szCs w:val="22"/>
            <w:u w:val="none"/>
          </w:rPr>
          <w:t>customersupport@jaggaer.com</w:t>
        </w:r>
      </w:hyperlink>
    </w:p>
    <w:p w14:paraId="7DD1D807" w14:textId="77777777" w:rsidR="00B45461" w:rsidRDefault="00B45461" w:rsidP="00B45461">
      <w:pPr>
        <w:spacing w:after="0" w:line="240" w:lineRule="auto"/>
        <w:rPr>
          <w:rFonts w:ascii="Arial" w:hAnsi="Arial" w:cs="Arial"/>
          <w:color w:val="000000"/>
        </w:rPr>
      </w:pPr>
    </w:p>
    <w:p w14:paraId="76598F4F" w14:textId="77777777" w:rsidR="00B45461" w:rsidRDefault="00B45461" w:rsidP="00B45461">
      <w:pPr>
        <w:spacing w:after="0" w:line="240" w:lineRule="auto"/>
        <w:ind w:left="720" w:hanging="11"/>
        <w:rPr>
          <w:rFonts w:ascii="Arial" w:hAnsi="Arial" w:cs="Arial"/>
          <w:color w:val="000000"/>
        </w:rPr>
      </w:pPr>
      <w:r>
        <w:rPr>
          <w:rFonts w:ascii="Arial" w:hAnsi="Arial" w:cs="Arial"/>
          <w:color w:val="000000"/>
        </w:rPr>
        <w:t>P</w:t>
      </w:r>
      <w:r w:rsidRPr="008E71DD">
        <w:rPr>
          <w:rFonts w:ascii="Arial" w:hAnsi="Arial" w:cs="Arial"/>
          <w:color w:val="000000"/>
        </w:rPr>
        <w:t>lease not</w:t>
      </w:r>
      <w:r>
        <w:rPr>
          <w:rFonts w:ascii="Arial" w:hAnsi="Arial" w:cs="Arial"/>
          <w:color w:val="000000"/>
        </w:rPr>
        <w:t>e; Jaggaer</w:t>
      </w:r>
      <w:r w:rsidRPr="008E71DD">
        <w:rPr>
          <w:rFonts w:ascii="Arial" w:hAnsi="Arial" w:cs="Arial"/>
          <w:color w:val="000000"/>
        </w:rPr>
        <w:t xml:space="preserve"> is a free self-registration </w:t>
      </w:r>
      <w:r>
        <w:rPr>
          <w:rFonts w:ascii="Arial" w:hAnsi="Arial" w:cs="Arial"/>
          <w:color w:val="000000"/>
        </w:rPr>
        <w:t>portal. Bidders can complete the online registration at the following link:</w:t>
      </w:r>
    </w:p>
    <w:p w14:paraId="64DBB2D2" w14:textId="77777777" w:rsidR="00B45461" w:rsidRDefault="00015226" w:rsidP="00B45461">
      <w:pPr>
        <w:spacing w:after="0" w:line="240" w:lineRule="auto"/>
        <w:ind w:left="709"/>
        <w:rPr>
          <w:rFonts w:ascii="Arial" w:hAnsi="Arial" w:cs="Arial"/>
          <w:color w:val="000000"/>
        </w:rPr>
      </w:pPr>
      <w:hyperlink r:id="rId28" w:history="1">
        <w:r w:rsidR="00B45461" w:rsidRPr="00486503">
          <w:rPr>
            <w:rStyle w:val="Hyperlink"/>
            <w:rFonts w:ascii="Arial" w:hAnsi="Arial" w:cs="Arial"/>
          </w:rPr>
          <w:t>https://beisgroup.ukp.app.jaggaer.com/</w:t>
        </w:r>
      </w:hyperlink>
    </w:p>
    <w:p w14:paraId="5B681C7F" w14:textId="77777777" w:rsidR="00B45461" w:rsidRDefault="00B45461" w:rsidP="00B45461">
      <w:pPr>
        <w:spacing w:after="0" w:line="240" w:lineRule="auto"/>
        <w:ind w:left="709"/>
        <w:rPr>
          <w:rFonts w:ascii="Arial" w:hAnsi="Arial" w:cs="Arial"/>
          <w:color w:val="000000"/>
        </w:rPr>
      </w:pPr>
    </w:p>
    <w:p w14:paraId="441A17CB" w14:textId="77777777" w:rsidR="00980F09" w:rsidRPr="00612022" w:rsidRDefault="00980F09" w:rsidP="00612022">
      <w:pPr>
        <w:numPr>
          <w:ilvl w:val="2"/>
          <w:numId w:val="29"/>
        </w:numPr>
        <w:shd w:val="clear" w:color="auto" w:fill="FFFFFF"/>
        <w:spacing w:after="0" w:line="240" w:lineRule="auto"/>
        <w:ind w:left="709" w:hanging="787"/>
        <w:rPr>
          <w:rFonts w:ascii="Arial" w:hAnsi="Arial" w:cs="Arial"/>
          <w:color w:val="000000"/>
        </w:rPr>
      </w:pPr>
      <w:r w:rsidRPr="00612022">
        <w:rPr>
          <w:rFonts w:ascii="Arial" w:hAnsi="Arial" w:cs="Arial"/>
          <w:color w:val="000000"/>
        </w:rPr>
        <w:t>Please</w:t>
      </w:r>
      <w:r w:rsidRPr="00980F09">
        <w:rPr>
          <w:rFonts w:ascii="Arial" w:hAnsi="Arial" w:cs="Arial"/>
          <w:color w:val="000000"/>
          <w:spacing w:val="-3"/>
        </w:rPr>
        <w:t xml:space="preserve"> utilise the messaging system within the</w:t>
      </w:r>
      <w:r w:rsidR="00612022">
        <w:rPr>
          <w:rFonts w:ascii="Arial" w:hAnsi="Arial" w:cs="Arial"/>
          <w:color w:val="000000"/>
          <w:spacing w:val="-3"/>
        </w:rPr>
        <w:t xml:space="preserve"> Jaggaer</w:t>
      </w:r>
      <w:r w:rsidRPr="00980F09">
        <w:rPr>
          <w:rFonts w:ascii="Arial" w:hAnsi="Arial" w:cs="Arial"/>
          <w:color w:val="000000"/>
          <w:spacing w:val="-3"/>
        </w:rPr>
        <w:t xml:space="preserve"> e</w:t>
      </w:r>
      <w:r w:rsidR="00612022">
        <w:rPr>
          <w:rFonts w:ascii="Arial" w:hAnsi="Arial" w:cs="Arial"/>
          <w:color w:val="000000"/>
          <w:spacing w:val="-3"/>
        </w:rPr>
        <w:t>S</w:t>
      </w:r>
      <w:r w:rsidRPr="00980F09">
        <w:rPr>
          <w:rFonts w:ascii="Arial" w:hAnsi="Arial" w:cs="Arial"/>
          <w:color w:val="000000"/>
          <w:spacing w:val="-3"/>
        </w:rPr>
        <w:t xml:space="preserve">ourcing </w:t>
      </w:r>
      <w:r w:rsidR="00612022">
        <w:rPr>
          <w:rFonts w:ascii="Arial" w:hAnsi="Arial" w:cs="Arial"/>
          <w:color w:val="000000"/>
          <w:spacing w:val="-3"/>
        </w:rPr>
        <w:t xml:space="preserve">Portal </w:t>
      </w:r>
      <w:r w:rsidRPr="00980F09">
        <w:rPr>
          <w:rFonts w:ascii="Arial" w:hAnsi="Arial" w:cs="Arial"/>
          <w:color w:val="000000"/>
          <w:spacing w:val="-3"/>
        </w:rPr>
        <w:t xml:space="preserve">located at </w:t>
      </w:r>
      <w:hyperlink r:id="rId29" w:history="1">
        <w:r w:rsidR="00612022" w:rsidRPr="00486503">
          <w:rPr>
            <w:rStyle w:val="Hyperlink"/>
            <w:rFonts w:ascii="Arial" w:hAnsi="Arial" w:cs="Arial"/>
          </w:rPr>
          <w:t>https://beisgroup.ukp.app.jaggaer.com/</w:t>
        </w:r>
      </w:hyperlink>
      <w:r w:rsidR="00612022">
        <w:rPr>
          <w:rStyle w:val="Hyperlink"/>
          <w:rFonts w:ascii="Arial" w:hAnsi="Arial" w:cs="Arial"/>
        </w:rPr>
        <w:t xml:space="preserve"> </w:t>
      </w:r>
      <w:hyperlink w:anchor="Section_4_6_1_Timescales" w:history="1">
        <w:r w:rsidRPr="00980F09">
          <w:rPr>
            <w:rFonts w:ascii="Arial" w:hAnsi="Arial" w:cs="Arial"/>
            <w:color w:val="000000"/>
            <w:u w:val="single"/>
          </w:rPr>
          <w:t>within the timescales detailed</w:t>
        </w:r>
      </w:hyperlink>
      <w:r w:rsidRPr="00980F09">
        <w:rPr>
          <w:rFonts w:ascii="Arial" w:hAnsi="Arial" w:cs="Arial"/>
          <w:color w:val="000000"/>
          <w:spacing w:val="-3"/>
        </w:rPr>
        <w:t xml:space="preserve"> in </w:t>
      </w:r>
      <w:hyperlink w:anchor="Section_3_working_with_UK_SBS" w:history="1">
        <w:r w:rsidRPr="00980F09">
          <w:rPr>
            <w:rFonts w:ascii="Arial" w:hAnsi="Arial" w:cs="Arial"/>
            <w:color w:val="0000FF"/>
            <w:spacing w:val="-3"/>
            <w:u w:val="single"/>
          </w:rPr>
          <w:t>Section 3</w:t>
        </w:r>
      </w:hyperlink>
      <w:r w:rsidRPr="00980F09">
        <w:rPr>
          <w:rFonts w:ascii="Arial" w:hAnsi="Arial" w:cs="Arial"/>
          <w:color w:val="000000"/>
          <w:spacing w:val="-3"/>
        </w:rPr>
        <w:t xml:space="preserve">. </w:t>
      </w:r>
      <w:r w:rsidR="00612022">
        <w:rPr>
          <w:rFonts w:ascii="Arial" w:hAnsi="Arial" w:cs="Arial"/>
          <w:color w:val="000000"/>
          <w:spacing w:val="-3"/>
        </w:rPr>
        <w:t>I</w:t>
      </w:r>
      <w:r w:rsidRPr="00980F09">
        <w:rPr>
          <w:rFonts w:ascii="Arial" w:hAnsi="Arial" w:cs="Arial"/>
          <w:color w:val="000000"/>
          <w:spacing w:val="-3"/>
        </w:rPr>
        <w:t xml:space="preserve">f you have any doubt as to what is required or will have difficulty in providing the information requested. Bidders should note that any requests for clarifications may not be considered by </w:t>
      </w:r>
      <w:r w:rsidR="00977033">
        <w:rPr>
          <w:rFonts w:ascii="Arial" w:hAnsi="Arial" w:cs="Arial"/>
          <w:color w:val="000000"/>
          <w:spacing w:val="-3"/>
        </w:rPr>
        <w:t>the Contracting Authority</w:t>
      </w:r>
      <w:r w:rsidRPr="00980F09">
        <w:rPr>
          <w:rFonts w:ascii="Arial" w:hAnsi="Arial" w:cs="Arial"/>
          <w:color w:val="000000"/>
          <w:spacing w:val="-3"/>
        </w:rPr>
        <w:t xml:space="preserve"> if they are not articulated by the Bidder within the discussion forum within </w:t>
      </w:r>
      <w:r w:rsidR="00612022" w:rsidRPr="00980F09">
        <w:rPr>
          <w:rFonts w:ascii="Arial" w:hAnsi="Arial" w:cs="Arial"/>
          <w:color w:val="000000"/>
          <w:spacing w:val="-3"/>
        </w:rPr>
        <w:t>the</w:t>
      </w:r>
      <w:r w:rsidR="00612022">
        <w:rPr>
          <w:rFonts w:ascii="Arial" w:hAnsi="Arial" w:cs="Arial"/>
          <w:color w:val="000000"/>
          <w:spacing w:val="-3"/>
        </w:rPr>
        <w:t xml:space="preserve"> Jaggaer</w:t>
      </w:r>
      <w:r w:rsidR="00612022" w:rsidRPr="00980F09">
        <w:rPr>
          <w:rFonts w:ascii="Arial" w:hAnsi="Arial" w:cs="Arial"/>
          <w:color w:val="000000"/>
          <w:spacing w:val="-3"/>
        </w:rPr>
        <w:t xml:space="preserve"> e</w:t>
      </w:r>
      <w:r w:rsidR="00612022">
        <w:rPr>
          <w:rFonts w:ascii="Arial" w:hAnsi="Arial" w:cs="Arial"/>
          <w:color w:val="000000"/>
          <w:spacing w:val="-3"/>
        </w:rPr>
        <w:t>S</w:t>
      </w:r>
      <w:r w:rsidR="00612022" w:rsidRPr="00980F09">
        <w:rPr>
          <w:rFonts w:ascii="Arial" w:hAnsi="Arial" w:cs="Arial"/>
          <w:color w:val="000000"/>
          <w:spacing w:val="-3"/>
        </w:rPr>
        <w:t xml:space="preserve">ourcing </w:t>
      </w:r>
      <w:r w:rsidR="00612022">
        <w:rPr>
          <w:rFonts w:ascii="Arial" w:hAnsi="Arial" w:cs="Arial"/>
          <w:color w:val="000000"/>
          <w:spacing w:val="-3"/>
        </w:rPr>
        <w:t>Portal</w:t>
      </w:r>
      <w:r w:rsidRPr="00980F09">
        <w:rPr>
          <w:rFonts w:ascii="Arial" w:hAnsi="Arial" w:cs="Arial"/>
          <w:color w:val="000000"/>
          <w:spacing w:val="-3"/>
        </w:rPr>
        <w:t xml:space="preserve">.   </w:t>
      </w:r>
    </w:p>
    <w:p w14:paraId="380F908D" w14:textId="77777777" w:rsidR="00481F6D" w:rsidRDefault="00481F6D" w:rsidP="00622B85">
      <w:pPr>
        <w:shd w:val="clear" w:color="auto" w:fill="FFFFFF"/>
        <w:spacing w:after="0" w:line="240" w:lineRule="auto"/>
        <w:ind w:left="720" w:hanging="720"/>
        <w:jc w:val="both"/>
        <w:rPr>
          <w:rFonts w:ascii="Arial" w:eastAsia="Times New Roman" w:hAnsi="Arial" w:cs="Arial"/>
          <w:color w:val="000000"/>
          <w:lang w:eastAsia="en-GB"/>
        </w:rPr>
      </w:pPr>
    </w:p>
    <w:p w14:paraId="482947D7" w14:textId="63FD8066" w:rsidR="00980F09" w:rsidRPr="00980F09" w:rsidRDefault="00980F09" w:rsidP="00A62342">
      <w:pPr>
        <w:numPr>
          <w:ilvl w:val="2"/>
          <w:numId w:val="29"/>
        </w:numPr>
        <w:shd w:val="clear" w:color="auto" w:fill="FFFFFF"/>
        <w:spacing w:after="0" w:line="240" w:lineRule="auto"/>
        <w:ind w:left="709" w:hanging="787"/>
        <w:rPr>
          <w:rFonts w:ascii="Arial" w:hAnsi="Arial" w:cs="Arial"/>
        </w:rPr>
      </w:pPr>
      <w:r w:rsidRPr="00980F09">
        <w:rPr>
          <w:rFonts w:ascii="Arial" w:hAnsi="Arial" w:cs="Arial"/>
        </w:rPr>
        <w:t xml:space="preserve">Bidders should read this document, </w:t>
      </w:r>
      <w:r w:rsidR="00612022">
        <w:rPr>
          <w:rFonts w:ascii="Arial" w:hAnsi="Arial" w:cs="Arial"/>
        </w:rPr>
        <w:t>and all attachment,</w:t>
      </w:r>
      <w:r w:rsidRPr="00980F09">
        <w:rPr>
          <w:rFonts w:ascii="Arial" w:hAnsi="Arial" w:cs="Arial"/>
        </w:rPr>
        <w:t xml:space="preserve"> </w:t>
      </w:r>
      <w:r w:rsidR="00612022">
        <w:rPr>
          <w:rFonts w:ascii="Arial" w:hAnsi="Arial" w:cs="Arial"/>
        </w:rPr>
        <w:t>m</w:t>
      </w:r>
      <w:r w:rsidRPr="00980F09">
        <w:rPr>
          <w:rFonts w:ascii="Arial" w:hAnsi="Arial" w:cs="Arial"/>
        </w:rPr>
        <w:t xml:space="preserve">essages and the </w:t>
      </w:r>
      <w:r w:rsidR="00612022">
        <w:rPr>
          <w:rFonts w:ascii="Arial" w:hAnsi="Arial" w:cs="Arial"/>
        </w:rPr>
        <w:t>response envelopes</w:t>
      </w:r>
      <w:r w:rsidRPr="00980F09">
        <w:rPr>
          <w:rFonts w:ascii="Arial" w:hAnsi="Arial" w:cs="Arial"/>
        </w:rPr>
        <w:t xml:space="preserve"> </w:t>
      </w:r>
      <w:r w:rsidR="00612022">
        <w:rPr>
          <w:rFonts w:ascii="Arial" w:hAnsi="Arial" w:cs="Arial"/>
        </w:rPr>
        <w:t xml:space="preserve">located within the Jaggaer eSourcing portal </w:t>
      </w:r>
      <w:r w:rsidRPr="00980F09">
        <w:rPr>
          <w:rFonts w:ascii="Arial" w:hAnsi="Arial" w:cs="Arial"/>
        </w:rPr>
        <w:t xml:space="preserve">carefully before completing the Response submission. Failure to comply with any of these instructions for completion and submission of </w:t>
      </w:r>
      <w:r w:rsidRPr="00972E94">
        <w:rPr>
          <w:rFonts w:ascii="Arial" w:hAnsi="Arial" w:cs="Arial"/>
        </w:rPr>
        <w:t xml:space="preserve">the Submitted Response may result in the rejection of the Response. Bidders are advised therefore to acquaint themselves fully with the extent and nature of the </w:t>
      </w:r>
      <w:r w:rsidR="00612022" w:rsidRPr="00972E94">
        <w:rPr>
          <w:rFonts w:ascii="Arial" w:hAnsi="Arial" w:cs="Arial"/>
        </w:rPr>
        <w:t xml:space="preserve">services </w:t>
      </w:r>
      <w:r w:rsidRPr="00972E94">
        <w:rPr>
          <w:rFonts w:ascii="Arial" w:hAnsi="Arial" w:cs="Arial"/>
        </w:rPr>
        <w:t>and contractual</w:t>
      </w:r>
      <w:r w:rsidRPr="00980F09">
        <w:rPr>
          <w:rFonts w:ascii="Arial" w:hAnsi="Arial" w:cs="Arial"/>
        </w:rPr>
        <w:t xml:space="preserve"> obligations. These instructions constitute the Conditions of Response. Participation in the </w:t>
      </w:r>
      <w:r w:rsidR="00F36DC1">
        <w:rPr>
          <w:rFonts w:ascii="Arial" w:hAnsi="Arial" w:cs="Arial"/>
        </w:rPr>
        <w:t>RFP</w:t>
      </w:r>
      <w:r w:rsidRPr="00980F09">
        <w:rPr>
          <w:rFonts w:ascii="Arial" w:hAnsi="Arial" w:cs="Arial"/>
        </w:rPr>
        <w:t xml:space="preserve"> process automatically signals that the Bidder accepts these Conditions.</w:t>
      </w:r>
    </w:p>
    <w:p w14:paraId="72B5DC0B"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45C78323" w14:textId="77777777" w:rsidR="00980F09" w:rsidRPr="00980F09" w:rsidRDefault="00980F09" w:rsidP="00A62342">
      <w:pPr>
        <w:numPr>
          <w:ilvl w:val="2"/>
          <w:numId w:val="29"/>
        </w:numPr>
        <w:shd w:val="clear" w:color="auto" w:fill="FFFFFF"/>
        <w:spacing w:after="0" w:line="240" w:lineRule="auto"/>
        <w:ind w:left="709" w:hanging="787"/>
        <w:rPr>
          <w:rFonts w:ascii="Arial" w:hAnsi="Arial" w:cs="Arial"/>
          <w:color w:val="000000"/>
        </w:rPr>
      </w:pPr>
      <w:r w:rsidRPr="00980F09">
        <w:rPr>
          <w:rFonts w:ascii="Arial" w:hAnsi="Arial" w:cs="Arial"/>
          <w:color w:val="000000"/>
        </w:rPr>
        <w:t xml:space="preserve">All material issued in connection with this </w:t>
      </w:r>
      <w:r w:rsidR="00F36DC1">
        <w:rPr>
          <w:rFonts w:ascii="Arial" w:hAnsi="Arial" w:cs="Arial"/>
          <w:color w:val="000000"/>
        </w:rPr>
        <w:t>RFP</w:t>
      </w:r>
      <w:r w:rsidRPr="00980F09">
        <w:rPr>
          <w:rFonts w:ascii="Arial" w:hAnsi="Arial" w:cs="Arial"/>
          <w:color w:val="000000"/>
        </w:rPr>
        <w:t xml:space="preserve"> shall remain the property of </w:t>
      </w:r>
      <w:r w:rsidR="00977033">
        <w:rPr>
          <w:rFonts w:ascii="Arial" w:hAnsi="Arial" w:cs="Arial"/>
          <w:color w:val="000000"/>
        </w:rPr>
        <w:t>the Contracting Authority</w:t>
      </w:r>
      <w:r w:rsidRPr="00980F09">
        <w:rPr>
          <w:rFonts w:ascii="Arial" w:hAnsi="Arial" w:cs="Arial"/>
          <w:color w:val="000000"/>
        </w:rPr>
        <w:t xml:space="preserve"> and shall be used only for the purpose of this procurement. All Due Diligence Information shall be either returned to </w:t>
      </w:r>
      <w:r w:rsidR="00977033">
        <w:rPr>
          <w:rFonts w:ascii="Arial" w:hAnsi="Arial" w:cs="Arial"/>
          <w:color w:val="000000"/>
        </w:rPr>
        <w:t>the Contracting Authority</w:t>
      </w:r>
      <w:r w:rsidRPr="00980F09">
        <w:rPr>
          <w:rFonts w:ascii="Arial" w:hAnsi="Arial" w:cs="Arial"/>
          <w:color w:val="000000"/>
        </w:rPr>
        <w:t xml:space="preserve"> or securely destroyed by the Bidder (at </w:t>
      </w:r>
      <w:r w:rsidR="00977033">
        <w:rPr>
          <w:rFonts w:ascii="Arial" w:hAnsi="Arial" w:cs="Arial"/>
          <w:color w:val="000000"/>
        </w:rPr>
        <w:t>the Contracting Authority</w:t>
      </w:r>
      <w:r w:rsidRPr="00980F09">
        <w:rPr>
          <w:rFonts w:ascii="Arial" w:hAnsi="Arial" w:cs="Arial"/>
          <w:color w:val="000000"/>
        </w:rPr>
        <w:t>’s option) at the conclusion of the procurement</w:t>
      </w:r>
      <w:r w:rsidR="009E0107">
        <w:rPr>
          <w:rFonts w:ascii="Arial" w:hAnsi="Arial" w:cs="Arial"/>
          <w:color w:val="000000"/>
        </w:rPr>
        <w:t>.</w:t>
      </w:r>
      <w:r w:rsidRPr="00980F09">
        <w:rPr>
          <w:rFonts w:ascii="Arial" w:hAnsi="Arial" w:cs="Arial"/>
          <w:color w:val="000000"/>
        </w:rPr>
        <w:t xml:space="preserve"> </w:t>
      </w:r>
    </w:p>
    <w:p w14:paraId="11FEBA59"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743F99A2" w14:textId="77777777" w:rsidR="00980F09" w:rsidRPr="00980F09" w:rsidRDefault="00980F09" w:rsidP="00A62342">
      <w:pPr>
        <w:numPr>
          <w:ilvl w:val="2"/>
          <w:numId w:val="29"/>
        </w:numPr>
        <w:shd w:val="clear" w:color="auto" w:fill="FFFFFF"/>
        <w:spacing w:after="0" w:line="240" w:lineRule="auto"/>
        <w:ind w:left="709" w:hanging="787"/>
        <w:rPr>
          <w:rFonts w:ascii="Arial" w:hAnsi="Arial" w:cs="Arial"/>
          <w:color w:val="000000"/>
        </w:rPr>
      </w:pPr>
      <w:r w:rsidRPr="00980F09">
        <w:rPr>
          <w:rFonts w:ascii="Arial" w:hAnsi="Arial" w:cs="Arial"/>
          <w:color w:val="000000"/>
        </w:rPr>
        <w:t>The Bidder shall ensure that each and every sub-contractor, consortium member and adviser abide by the terms of these instructions and the Conditions of Response.</w:t>
      </w:r>
    </w:p>
    <w:p w14:paraId="46F5C99F"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5E44B6A5" w14:textId="601DD4A3" w:rsidR="00980F09" w:rsidRPr="00980F09" w:rsidRDefault="00980F09" w:rsidP="00A62342">
      <w:pPr>
        <w:numPr>
          <w:ilvl w:val="2"/>
          <w:numId w:val="29"/>
        </w:numPr>
        <w:shd w:val="clear" w:color="auto" w:fill="FFFFFF"/>
        <w:spacing w:after="0" w:line="240" w:lineRule="auto"/>
        <w:ind w:left="709" w:hanging="787"/>
        <w:rPr>
          <w:rFonts w:ascii="Arial" w:hAnsi="Arial" w:cs="Arial"/>
        </w:rPr>
      </w:pPr>
      <w:r w:rsidRPr="00980F09">
        <w:rPr>
          <w:rFonts w:ascii="Arial" w:hAnsi="Arial" w:cs="Arial"/>
        </w:rPr>
        <w:t>The Bidder shall not make contact with any other employee, agent or consultant of UKSBS</w:t>
      </w:r>
      <w:r w:rsidR="00CF6057">
        <w:rPr>
          <w:rFonts w:ascii="Arial" w:hAnsi="Arial" w:cs="Arial"/>
        </w:rPr>
        <w:t xml:space="preserve"> or </w:t>
      </w:r>
      <w:r w:rsidR="00977033">
        <w:rPr>
          <w:rFonts w:ascii="Arial" w:hAnsi="Arial" w:cs="Arial"/>
        </w:rPr>
        <w:t>the Contracting Authority</w:t>
      </w:r>
      <w:r w:rsidRPr="00980F09">
        <w:rPr>
          <w:rFonts w:ascii="Arial" w:hAnsi="Arial" w:cs="Arial"/>
        </w:rPr>
        <w:t xml:space="preserve"> or Customer who are in any way connected with this procurement during the period of this procurement, unless instructed otherwise by </w:t>
      </w:r>
      <w:r w:rsidR="00977033">
        <w:rPr>
          <w:rFonts w:ascii="Arial" w:hAnsi="Arial" w:cs="Arial"/>
        </w:rPr>
        <w:t>the Contracting Authority</w:t>
      </w:r>
      <w:r w:rsidRPr="00980F09">
        <w:rPr>
          <w:rFonts w:ascii="Arial" w:hAnsi="Arial" w:cs="Arial"/>
        </w:rPr>
        <w:t>.</w:t>
      </w:r>
    </w:p>
    <w:p w14:paraId="0D1FC8A3"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1760CFE3" w14:textId="77777777" w:rsidR="00980F09" w:rsidRPr="00980F09" w:rsidRDefault="00CF6057" w:rsidP="00A62342">
      <w:pPr>
        <w:numPr>
          <w:ilvl w:val="2"/>
          <w:numId w:val="29"/>
        </w:numPr>
        <w:shd w:val="clear" w:color="auto" w:fill="FFFFFF"/>
        <w:spacing w:after="0" w:line="240" w:lineRule="auto"/>
        <w:ind w:left="709" w:hanging="787"/>
        <w:rPr>
          <w:rFonts w:ascii="Arial" w:eastAsia="Times New Roman" w:hAnsi="Arial" w:cs="Arial"/>
          <w:color w:val="000000"/>
          <w:lang w:eastAsia="en-GB"/>
        </w:rPr>
      </w:pPr>
      <w:r>
        <w:rPr>
          <w:rFonts w:ascii="Arial" w:hAnsi="Arial" w:cs="Arial"/>
        </w:rPr>
        <w:t>T</w:t>
      </w:r>
      <w:r w:rsidR="00977033">
        <w:rPr>
          <w:rFonts w:ascii="Arial" w:hAnsi="Arial" w:cs="Arial"/>
        </w:rPr>
        <w:t>he Contracting Authority</w:t>
      </w:r>
      <w:r w:rsidR="00980F09" w:rsidRPr="00980F09">
        <w:rPr>
          <w:rFonts w:ascii="Arial" w:hAnsi="Arial" w:cs="Arial"/>
        </w:rPr>
        <w:t xml:space="preserve"> shall not be committed to any course of action as a result of:</w:t>
      </w:r>
      <w:r w:rsidR="00980F09" w:rsidRPr="00980F09">
        <w:rPr>
          <w:rFonts w:ascii="Arial" w:eastAsia="Times New Roman" w:hAnsi="Arial" w:cs="Arial"/>
          <w:color w:val="000000"/>
          <w:lang w:eastAsia="en-GB"/>
        </w:rPr>
        <w:t xml:space="preserve"> </w:t>
      </w:r>
    </w:p>
    <w:p w14:paraId="7813F38E" w14:textId="77777777" w:rsidR="00980F09" w:rsidRPr="00980F09" w:rsidRDefault="00980F09" w:rsidP="00A62342">
      <w:pPr>
        <w:numPr>
          <w:ilvl w:val="3"/>
          <w:numId w:val="29"/>
        </w:numPr>
        <w:shd w:val="clear" w:color="auto" w:fill="FFFFFF"/>
        <w:spacing w:after="0" w:line="240" w:lineRule="auto"/>
        <w:rPr>
          <w:rFonts w:ascii="Arial" w:hAnsi="Arial" w:cs="Arial"/>
        </w:rPr>
      </w:pPr>
      <w:r w:rsidRPr="00980F09">
        <w:rPr>
          <w:rFonts w:ascii="Arial" w:hAnsi="Arial" w:cs="Arial"/>
        </w:rPr>
        <w:t xml:space="preserve">issuing this </w:t>
      </w:r>
      <w:r w:rsidR="00F36DC1">
        <w:rPr>
          <w:rFonts w:ascii="Arial" w:hAnsi="Arial" w:cs="Arial"/>
        </w:rPr>
        <w:t>RFP</w:t>
      </w:r>
      <w:r w:rsidRPr="00980F09">
        <w:rPr>
          <w:rFonts w:ascii="Arial" w:hAnsi="Arial" w:cs="Arial"/>
        </w:rPr>
        <w:t xml:space="preserve"> or any invitation to participate in this procurement</w:t>
      </w:r>
      <w:r w:rsidRPr="00980F09">
        <w:rPr>
          <w:rFonts w:ascii="Arial" w:hAnsi="Arial" w:cs="Arial"/>
        </w:rPr>
        <w:tab/>
        <w:t>;</w:t>
      </w:r>
    </w:p>
    <w:p w14:paraId="3073825A" w14:textId="77777777" w:rsidR="00980F09" w:rsidRPr="00980F09" w:rsidRDefault="00980F09" w:rsidP="00A62342">
      <w:pPr>
        <w:numPr>
          <w:ilvl w:val="3"/>
          <w:numId w:val="29"/>
        </w:numPr>
        <w:shd w:val="clear" w:color="auto" w:fill="FFFFFF"/>
        <w:spacing w:after="0" w:line="240" w:lineRule="auto"/>
        <w:rPr>
          <w:rFonts w:ascii="Arial" w:hAnsi="Arial" w:cs="Arial"/>
          <w:color w:val="000000"/>
        </w:rPr>
      </w:pPr>
      <w:r w:rsidRPr="00980F09">
        <w:rPr>
          <w:rFonts w:ascii="Arial" w:hAnsi="Arial" w:cs="Arial"/>
          <w:color w:val="000000"/>
        </w:rPr>
        <w:t>an invitation to submit any Response in respect of this procurement;</w:t>
      </w:r>
    </w:p>
    <w:p w14:paraId="5A5C8299" w14:textId="77777777" w:rsidR="00980F09" w:rsidRPr="00980F09" w:rsidRDefault="00980F09" w:rsidP="00A62342">
      <w:pPr>
        <w:numPr>
          <w:ilvl w:val="3"/>
          <w:numId w:val="29"/>
        </w:numPr>
        <w:shd w:val="clear" w:color="auto" w:fill="FFFFFF"/>
        <w:spacing w:after="0" w:line="240" w:lineRule="auto"/>
        <w:ind w:left="2127" w:hanging="1047"/>
        <w:rPr>
          <w:rFonts w:ascii="Arial" w:hAnsi="Arial" w:cs="Arial"/>
          <w:color w:val="000000"/>
        </w:rPr>
      </w:pPr>
      <w:r w:rsidRPr="00980F09">
        <w:rPr>
          <w:rFonts w:ascii="Arial" w:hAnsi="Arial" w:cs="Arial"/>
          <w:color w:val="000000"/>
        </w:rPr>
        <w:t>communicating with a Bidder or a Bidder’s representatives or agents in respect of this procurement; or</w:t>
      </w:r>
    </w:p>
    <w:p w14:paraId="2A0B017F" w14:textId="7373614E" w:rsidR="00980F09" w:rsidRPr="00A62342" w:rsidRDefault="00980F09" w:rsidP="00A62342">
      <w:pPr>
        <w:numPr>
          <w:ilvl w:val="3"/>
          <w:numId w:val="29"/>
        </w:numPr>
        <w:shd w:val="clear" w:color="auto" w:fill="FFFFFF"/>
        <w:spacing w:after="0" w:line="240" w:lineRule="auto"/>
        <w:ind w:left="2127" w:hanging="1047"/>
        <w:rPr>
          <w:rFonts w:ascii="Arial" w:hAnsi="Arial" w:cs="Arial"/>
          <w:color w:val="000000"/>
        </w:rPr>
      </w:pPr>
      <w:r w:rsidRPr="00980F09">
        <w:rPr>
          <w:rFonts w:ascii="Arial" w:hAnsi="Arial" w:cs="Arial"/>
          <w:color w:val="000000"/>
        </w:rPr>
        <w:t>any other communication between UKSBS</w:t>
      </w:r>
      <w:r w:rsidR="00AD108C">
        <w:rPr>
          <w:rFonts w:ascii="Arial" w:hAnsi="Arial" w:cs="Arial"/>
          <w:color w:val="000000"/>
        </w:rPr>
        <w:t xml:space="preserve"> or</w:t>
      </w:r>
      <w:r w:rsidR="00CF6057">
        <w:rPr>
          <w:rFonts w:ascii="Arial" w:hAnsi="Arial" w:cs="Arial"/>
          <w:color w:val="000000"/>
        </w:rPr>
        <w:t xml:space="preserve"> </w:t>
      </w:r>
      <w:r w:rsidR="00977033">
        <w:rPr>
          <w:rFonts w:ascii="Arial" w:hAnsi="Arial" w:cs="Arial"/>
          <w:color w:val="000000"/>
        </w:rPr>
        <w:t>the Contracting Authority</w:t>
      </w:r>
      <w:r w:rsidRPr="00980F09">
        <w:rPr>
          <w:rFonts w:ascii="Arial" w:hAnsi="Arial" w:cs="Arial"/>
          <w:color w:val="000000"/>
        </w:rPr>
        <w:t xml:space="preserve"> (whether directly or by its agents or representatives) and any other party.</w:t>
      </w:r>
    </w:p>
    <w:p w14:paraId="03453DC8"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125FD091" w14:textId="71969B36" w:rsidR="00980F09" w:rsidRPr="00980F09" w:rsidRDefault="00980F09" w:rsidP="00A62342">
      <w:pPr>
        <w:numPr>
          <w:ilvl w:val="2"/>
          <w:numId w:val="29"/>
        </w:numPr>
        <w:shd w:val="clear" w:color="auto" w:fill="FFFFFF"/>
        <w:spacing w:after="0" w:line="240" w:lineRule="auto"/>
        <w:ind w:left="709" w:hanging="787"/>
        <w:rPr>
          <w:rFonts w:ascii="Arial" w:eastAsia="Times New Roman" w:hAnsi="Arial" w:cs="Arial"/>
          <w:color w:val="000000"/>
          <w:lang w:eastAsia="en-GB"/>
        </w:rPr>
      </w:pPr>
      <w:r w:rsidRPr="00980F09">
        <w:rPr>
          <w:rFonts w:ascii="Arial" w:hAnsi="Arial" w:cs="Arial"/>
        </w:rPr>
        <w:lastRenderedPageBreak/>
        <w:t xml:space="preserve">Bidders shall accept and acknowledge that by issuing this </w:t>
      </w:r>
      <w:r w:rsidR="00F36DC1">
        <w:rPr>
          <w:rFonts w:ascii="Arial" w:hAnsi="Arial" w:cs="Arial"/>
        </w:rPr>
        <w:t>RFP</w:t>
      </w:r>
      <w:r w:rsidRPr="00980F09">
        <w:rPr>
          <w:rFonts w:ascii="Arial" w:hAnsi="Arial" w:cs="Arial"/>
        </w:rPr>
        <w:t xml:space="preserve"> </w:t>
      </w:r>
      <w:r w:rsidR="00977033">
        <w:rPr>
          <w:rFonts w:ascii="Arial" w:hAnsi="Arial" w:cs="Arial"/>
        </w:rPr>
        <w:t>the Contracting Authority</w:t>
      </w:r>
      <w:r w:rsidRPr="00980F09">
        <w:rPr>
          <w:rFonts w:ascii="Arial" w:hAnsi="Arial" w:cs="Arial"/>
        </w:rPr>
        <w:t xml:space="preserve"> shall not be bound to </w:t>
      </w:r>
      <w:r w:rsidRPr="00972E94">
        <w:rPr>
          <w:rFonts w:ascii="Arial" w:hAnsi="Arial" w:cs="Arial"/>
        </w:rPr>
        <w:t xml:space="preserve">accept any Response and reserves the right not to conclude a Contract for some or all of the </w:t>
      </w:r>
      <w:r w:rsidR="00612022" w:rsidRPr="00972E94">
        <w:rPr>
          <w:rFonts w:ascii="Arial" w:hAnsi="Arial" w:cs="Arial"/>
        </w:rPr>
        <w:t xml:space="preserve">services </w:t>
      </w:r>
      <w:r w:rsidRPr="00972E94">
        <w:rPr>
          <w:rFonts w:ascii="Arial" w:hAnsi="Arial" w:cs="Arial"/>
        </w:rPr>
        <w:t>for</w:t>
      </w:r>
      <w:r w:rsidRPr="00980F09">
        <w:rPr>
          <w:rFonts w:ascii="Arial" w:hAnsi="Arial" w:cs="Arial"/>
        </w:rPr>
        <w:t xml:space="preserve"> which Responses are invited.</w:t>
      </w:r>
    </w:p>
    <w:p w14:paraId="00D0F2EB"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6B03DA3D" w14:textId="77777777" w:rsidR="00980F09" w:rsidRPr="00980F09" w:rsidRDefault="00CF6057" w:rsidP="00A62342">
      <w:pPr>
        <w:numPr>
          <w:ilvl w:val="2"/>
          <w:numId w:val="29"/>
        </w:numPr>
        <w:shd w:val="clear" w:color="auto" w:fill="FFFFFF"/>
        <w:spacing w:after="0" w:line="240" w:lineRule="auto"/>
        <w:ind w:left="709" w:hanging="787"/>
        <w:rPr>
          <w:rFonts w:ascii="Arial" w:hAnsi="Arial" w:cs="Arial"/>
          <w:color w:val="000000"/>
        </w:rPr>
      </w:pPr>
      <w:r>
        <w:rPr>
          <w:rFonts w:ascii="Arial" w:hAnsi="Arial" w:cs="Arial"/>
          <w:color w:val="000000"/>
        </w:rPr>
        <w:t>T</w:t>
      </w:r>
      <w:r w:rsidR="00977033">
        <w:rPr>
          <w:rFonts w:ascii="Arial" w:hAnsi="Arial" w:cs="Arial"/>
          <w:color w:val="000000"/>
        </w:rPr>
        <w:t>he Contracting Authority</w:t>
      </w:r>
      <w:r w:rsidR="00980F09" w:rsidRPr="00980F09">
        <w:rPr>
          <w:rFonts w:ascii="Arial" w:hAnsi="Arial" w:cs="Arial"/>
          <w:color w:val="000000"/>
        </w:rPr>
        <w:t xml:space="preserve"> reserves the right to amend, add to or withdraw all or any part of this </w:t>
      </w:r>
      <w:r w:rsidR="00F36DC1">
        <w:rPr>
          <w:rFonts w:ascii="Arial" w:hAnsi="Arial" w:cs="Arial"/>
          <w:color w:val="000000"/>
        </w:rPr>
        <w:t>RFP</w:t>
      </w:r>
      <w:r w:rsidR="00980F09" w:rsidRPr="00980F09">
        <w:rPr>
          <w:rFonts w:ascii="Arial" w:hAnsi="Arial" w:cs="Arial"/>
          <w:color w:val="000000"/>
        </w:rPr>
        <w:t xml:space="preserve"> at any time during the procurement.</w:t>
      </w:r>
    </w:p>
    <w:p w14:paraId="0DD85132" w14:textId="77777777" w:rsidR="00481F6D" w:rsidRDefault="00481F6D" w:rsidP="00622B85">
      <w:pPr>
        <w:spacing w:after="0" w:line="240" w:lineRule="auto"/>
        <w:ind w:left="720" w:hanging="720"/>
        <w:jc w:val="both"/>
        <w:rPr>
          <w:rFonts w:ascii="Arial" w:hAnsi="Arial" w:cs="Arial"/>
          <w:color w:val="000000"/>
        </w:rPr>
      </w:pPr>
    </w:p>
    <w:p w14:paraId="3EAFB3EB" w14:textId="77777777" w:rsidR="00980F09" w:rsidRPr="00980F09" w:rsidRDefault="00980F09" w:rsidP="00A62342">
      <w:pPr>
        <w:numPr>
          <w:ilvl w:val="2"/>
          <w:numId w:val="29"/>
        </w:numPr>
        <w:shd w:val="clear" w:color="auto" w:fill="FFFFFF"/>
        <w:spacing w:after="0" w:line="240" w:lineRule="auto"/>
        <w:ind w:left="709" w:hanging="787"/>
        <w:rPr>
          <w:rFonts w:ascii="Arial" w:hAnsi="Arial" w:cs="Arial"/>
        </w:rPr>
      </w:pPr>
      <w:r w:rsidRPr="00980F09">
        <w:rPr>
          <w:rFonts w:ascii="Arial" w:hAnsi="Arial" w:cs="Arial"/>
        </w:rPr>
        <w:t xml:space="preserve">Bidders should not include in the Response any extraneous information which has not been specifically requested in the </w:t>
      </w:r>
      <w:r w:rsidR="00F36DC1">
        <w:rPr>
          <w:rFonts w:ascii="Arial" w:hAnsi="Arial" w:cs="Arial"/>
        </w:rPr>
        <w:t>RFP</w:t>
      </w:r>
      <w:r w:rsidRPr="00980F09">
        <w:rPr>
          <w:rFonts w:ascii="Arial" w:hAnsi="Arial" w:cs="Arial"/>
        </w:rPr>
        <w:t xml:space="preserve"> including, for example, any sales literature, standard terms of trading etc. Any such information not requested but provided by the Bidder shall not be considered by </w:t>
      </w:r>
      <w:r w:rsidR="00977033">
        <w:rPr>
          <w:rFonts w:ascii="Arial" w:hAnsi="Arial" w:cs="Arial"/>
        </w:rPr>
        <w:t>the Contracting Authority</w:t>
      </w:r>
      <w:r w:rsidRPr="00980F09">
        <w:rPr>
          <w:rFonts w:ascii="Arial" w:hAnsi="Arial" w:cs="Arial"/>
        </w:rPr>
        <w:t>.</w:t>
      </w:r>
    </w:p>
    <w:p w14:paraId="75962685" w14:textId="77777777" w:rsidR="00481F6D" w:rsidRDefault="00481F6D" w:rsidP="00622B85">
      <w:pPr>
        <w:spacing w:after="0" w:line="240" w:lineRule="auto"/>
        <w:ind w:left="709" w:right="-45" w:hanging="709"/>
        <w:rPr>
          <w:rFonts w:ascii="Arial" w:hAnsi="Arial" w:cs="Arial"/>
          <w:color w:val="000000"/>
        </w:rPr>
      </w:pPr>
    </w:p>
    <w:p w14:paraId="1C50A897" w14:textId="77777777" w:rsidR="00980F09" w:rsidRPr="00980F09" w:rsidRDefault="00980F09" w:rsidP="00A62342">
      <w:pPr>
        <w:numPr>
          <w:ilvl w:val="2"/>
          <w:numId w:val="29"/>
        </w:numPr>
        <w:shd w:val="clear" w:color="auto" w:fill="FFFFFF"/>
        <w:spacing w:after="0" w:line="240" w:lineRule="auto"/>
        <w:ind w:left="709" w:hanging="787"/>
        <w:rPr>
          <w:rFonts w:ascii="Arial" w:hAnsi="Arial" w:cs="Arial"/>
          <w:color w:val="000000"/>
        </w:rPr>
      </w:pPr>
      <w:r w:rsidRPr="00980F09">
        <w:rPr>
          <w:rFonts w:ascii="Arial" w:hAnsi="Arial" w:cs="Arial"/>
          <w:bCs/>
          <w:color w:val="000000"/>
        </w:rPr>
        <w:t xml:space="preserve">If the Bidder is a consortium, the following information must be provided:  </w:t>
      </w:r>
      <w:r w:rsidRPr="00980F09">
        <w:rPr>
          <w:rFonts w:ascii="Arial" w:hAnsi="Arial" w:cs="Arial"/>
          <w:bCs/>
        </w:rPr>
        <w:t xml:space="preserve">full details of the consortium; and the information sought in this </w:t>
      </w:r>
      <w:r w:rsidR="00F36DC1">
        <w:rPr>
          <w:rFonts w:ascii="Arial" w:hAnsi="Arial" w:cs="Arial"/>
          <w:bCs/>
        </w:rPr>
        <w:t>RFP</w:t>
      </w:r>
      <w:r w:rsidRPr="00980F09">
        <w:rPr>
          <w:rFonts w:ascii="Arial" w:hAnsi="Arial" w:cs="Arial"/>
          <w:bCs/>
        </w:rPr>
        <w:t xml:space="preserve"> in respect of each of the consortium’s constituent members as part of a single composite response. Potential Providers should provide details of the actual or proposed percentage shareholding of the constituent members within the consortium as indicated in the relevant section of the selection questionnaire SEL1.9 specifically refers. If a consortium is not proposing to form a corporate entity, full details of alternative proposed arrangements should be provided as indicated in the relevant section of the </w:t>
      </w:r>
      <w:r w:rsidR="00F36DC1">
        <w:rPr>
          <w:rFonts w:ascii="Arial" w:hAnsi="Arial" w:cs="Arial"/>
          <w:bCs/>
        </w:rPr>
        <w:t>RFP</w:t>
      </w:r>
      <w:r w:rsidRPr="00980F09">
        <w:rPr>
          <w:rFonts w:ascii="Arial" w:hAnsi="Arial" w:cs="Arial"/>
          <w:bCs/>
        </w:rPr>
        <w:t xml:space="preserve">. However, please note </w:t>
      </w:r>
      <w:r w:rsidR="00977033">
        <w:rPr>
          <w:rFonts w:ascii="Arial" w:hAnsi="Arial" w:cs="Arial"/>
          <w:bCs/>
        </w:rPr>
        <w:t>the Contracting Authority</w:t>
      </w:r>
      <w:r w:rsidRPr="00980F09">
        <w:rPr>
          <w:rFonts w:ascii="Arial" w:hAnsi="Arial" w:cs="Arial"/>
          <w:bCs/>
        </w:rPr>
        <w:t xml:space="preserve"> reserves the right to require a successful consortium to form a single legal entity in accordance with regulation 19(6) of the Regulations.  </w:t>
      </w:r>
      <w:r w:rsidR="00CF6057">
        <w:rPr>
          <w:rFonts w:ascii="Arial" w:hAnsi="Arial" w:cs="Arial"/>
          <w:bCs/>
        </w:rPr>
        <w:t>T</w:t>
      </w:r>
      <w:r w:rsidR="00977033">
        <w:rPr>
          <w:rFonts w:ascii="Arial" w:hAnsi="Arial" w:cs="Arial"/>
          <w:bCs/>
        </w:rPr>
        <w:t>he Contracting Authority</w:t>
      </w:r>
      <w:r w:rsidRPr="00980F09">
        <w:rPr>
          <w:rFonts w:ascii="Arial" w:hAnsi="Arial" w:cs="Arial"/>
          <w:bCs/>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sidR="00977033">
        <w:rPr>
          <w:rFonts w:ascii="Arial" w:hAnsi="Arial" w:cs="Arial"/>
          <w:bCs/>
        </w:rPr>
        <w:t>the Contracting Authority</w:t>
      </w:r>
      <w:r w:rsidRPr="00980F09">
        <w:rPr>
          <w:rFonts w:ascii="Arial" w:hAnsi="Arial" w:cs="Arial"/>
          <w:bCs/>
        </w:rPr>
        <w:t xml:space="preserve"> so that it can make a further assessment by applying the selection criteria to the new information provided and consider rejection of the Response if </w:t>
      </w:r>
      <w:r w:rsidR="00977033">
        <w:rPr>
          <w:rFonts w:ascii="Arial" w:hAnsi="Arial" w:cs="Arial"/>
          <w:bCs/>
        </w:rPr>
        <w:t>the Contracting Authority</w:t>
      </w:r>
      <w:r w:rsidRPr="00980F09">
        <w:rPr>
          <w:rFonts w:ascii="Arial" w:hAnsi="Arial" w:cs="Arial"/>
          <w:bCs/>
        </w:rPr>
        <w:t xml:space="preserve"> reasonably consider the change to have a material impact of the delivery of the viability of the Response.</w:t>
      </w:r>
    </w:p>
    <w:p w14:paraId="5D606E76" w14:textId="77777777" w:rsidR="00481F6D" w:rsidRDefault="00481F6D" w:rsidP="00622B85">
      <w:pPr>
        <w:spacing w:after="0" w:line="240" w:lineRule="auto"/>
        <w:ind w:left="720" w:hanging="720"/>
        <w:jc w:val="both"/>
        <w:rPr>
          <w:rFonts w:ascii="Arial" w:hAnsi="Arial" w:cs="Arial"/>
          <w:b/>
          <w:color w:val="808080"/>
          <w:sz w:val="24"/>
        </w:rPr>
      </w:pPr>
    </w:p>
    <w:p w14:paraId="577A9B41" w14:textId="77777777" w:rsidR="00980F09" w:rsidRPr="00A62342" w:rsidRDefault="00980F09"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A62342">
        <w:rPr>
          <w:rFonts w:ascii="Arial" w:eastAsia="Times New Roman" w:hAnsi="Arial" w:cs="Arial"/>
          <w:b/>
          <w:color w:val="808080"/>
          <w:sz w:val="24"/>
          <w:lang w:eastAsia="en-GB"/>
        </w:rPr>
        <w:t>Bidder conference</w:t>
      </w:r>
    </w:p>
    <w:p w14:paraId="15A2E628" w14:textId="77777777" w:rsidR="00481F6D" w:rsidRPr="009E0107" w:rsidRDefault="00481F6D" w:rsidP="00622B85">
      <w:pPr>
        <w:spacing w:after="0" w:line="240" w:lineRule="auto"/>
        <w:ind w:left="720" w:hanging="720"/>
        <w:jc w:val="both"/>
        <w:rPr>
          <w:rFonts w:ascii="Arial" w:hAnsi="Arial" w:cs="Arial"/>
          <w:color w:val="000000"/>
        </w:rPr>
      </w:pPr>
    </w:p>
    <w:p w14:paraId="5AD11B0E" w14:textId="53A30F77" w:rsidR="00481F6D" w:rsidRPr="00972E94" w:rsidRDefault="00980F09" w:rsidP="009B4B0F">
      <w:pPr>
        <w:numPr>
          <w:ilvl w:val="2"/>
          <w:numId w:val="29"/>
        </w:numPr>
        <w:shd w:val="clear" w:color="auto" w:fill="FFFFFF"/>
        <w:spacing w:after="0" w:line="240" w:lineRule="auto"/>
        <w:ind w:left="709" w:hanging="787"/>
        <w:jc w:val="both"/>
        <w:rPr>
          <w:rFonts w:ascii="Arial" w:eastAsia="Times New Roman" w:hAnsi="Arial" w:cs="Arial"/>
          <w:b/>
          <w:color w:val="808080"/>
          <w:lang w:eastAsia="en-GB"/>
        </w:rPr>
      </w:pPr>
      <w:r w:rsidRPr="00972E94">
        <w:rPr>
          <w:rFonts w:ascii="Arial" w:hAnsi="Arial" w:cs="Arial"/>
          <w:color w:val="000000"/>
        </w:rPr>
        <w:t>A Bidders’ Conference will not</w:t>
      </w:r>
      <w:r w:rsidRPr="00972E94">
        <w:rPr>
          <w:rFonts w:ascii="Arial" w:hAnsi="Arial" w:cs="Arial"/>
          <w:spacing w:val="-3"/>
        </w:rPr>
        <w:t xml:space="preserve"> </w:t>
      </w:r>
      <w:r w:rsidRPr="00972E94">
        <w:rPr>
          <w:rFonts w:ascii="Arial" w:hAnsi="Arial" w:cs="Arial"/>
          <w:color w:val="000000"/>
        </w:rPr>
        <w:t xml:space="preserve">be held in conjunction with this procurement. </w:t>
      </w:r>
    </w:p>
    <w:p w14:paraId="319527D7" w14:textId="121AA749" w:rsidR="00972E94" w:rsidRDefault="00972E94" w:rsidP="00972E94">
      <w:pPr>
        <w:shd w:val="clear" w:color="auto" w:fill="FFFFFF"/>
        <w:spacing w:after="0" w:line="240" w:lineRule="auto"/>
        <w:jc w:val="both"/>
        <w:rPr>
          <w:rFonts w:ascii="Arial" w:hAnsi="Arial" w:cs="Arial"/>
          <w:color w:val="000000"/>
        </w:rPr>
      </w:pPr>
    </w:p>
    <w:p w14:paraId="2307C1ED" w14:textId="77777777" w:rsidR="00980F09" w:rsidRPr="00980F09" w:rsidRDefault="00980F09"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980F09">
        <w:rPr>
          <w:rFonts w:ascii="Arial" w:eastAsia="Times New Roman" w:hAnsi="Arial" w:cs="Arial"/>
          <w:b/>
          <w:color w:val="808080"/>
          <w:sz w:val="24"/>
          <w:lang w:eastAsia="en-GB"/>
        </w:rPr>
        <w:t>Confidentiality</w:t>
      </w:r>
    </w:p>
    <w:p w14:paraId="7BA772C4"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61EAC8F4" w14:textId="77777777" w:rsidR="00980F09" w:rsidRPr="00980F09" w:rsidRDefault="00980F09" w:rsidP="00813CAD">
      <w:pPr>
        <w:numPr>
          <w:ilvl w:val="2"/>
          <w:numId w:val="29"/>
        </w:numPr>
        <w:shd w:val="clear" w:color="auto" w:fill="FFFFFF"/>
        <w:spacing w:after="0" w:line="240" w:lineRule="auto"/>
        <w:ind w:left="709" w:hanging="787"/>
        <w:rPr>
          <w:rFonts w:ascii="Arial" w:hAnsi="Arial" w:cs="Arial"/>
          <w:snapToGrid w:val="0"/>
        </w:rPr>
      </w:pPr>
      <w:r w:rsidRPr="00980F09">
        <w:rPr>
          <w:rFonts w:ascii="Arial" w:hAnsi="Arial" w:cs="Arial"/>
          <w:snapToGrid w:val="0"/>
        </w:rPr>
        <w:t xml:space="preserve">Subject to the exceptions referred to in paragraph 7.3.2, the contents of this </w:t>
      </w:r>
      <w:r w:rsidR="00F36DC1">
        <w:rPr>
          <w:rFonts w:ascii="Arial" w:hAnsi="Arial" w:cs="Arial"/>
          <w:snapToGrid w:val="0"/>
        </w:rPr>
        <w:t>RFP</w:t>
      </w:r>
      <w:r w:rsidRPr="00980F09">
        <w:rPr>
          <w:rFonts w:ascii="Arial" w:hAnsi="Arial" w:cs="Arial"/>
          <w:snapToGrid w:val="0"/>
        </w:rPr>
        <w:t xml:space="preserve"> are being made available by </w:t>
      </w:r>
      <w:r w:rsidR="00977033">
        <w:rPr>
          <w:rFonts w:ascii="Arial" w:hAnsi="Arial" w:cs="Arial"/>
          <w:snapToGrid w:val="0"/>
        </w:rPr>
        <w:t>the Contracting Authority</w:t>
      </w:r>
      <w:r w:rsidRPr="00980F09">
        <w:rPr>
          <w:rFonts w:ascii="Arial" w:hAnsi="Arial" w:cs="Arial"/>
          <w:snapToGrid w:val="0"/>
        </w:rPr>
        <w:t xml:space="preserve"> on condition that:</w:t>
      </w:r>
    </w:p>
    <w:p w14:paraId="072C2D4F" w14:textId="77777777" w:rsidR="00980F09" w:rsidRPr="00980F09" w:rsidRDefault="00980F09" w:rsidP="00813CAD">
      <w:pPr>
        <w:numPr>
          <w:ilvl w:val="3"/>
          <w:numId w:val="29"/>
        </w:numPr>
        <w:shd w:val="clear" w:color="auto" w:fill="FFFFFF"/>
        <w:spacing w:after="0" w:line="240" w:lineRule="auto"/>
        <w:ind w:left="2127" w:hanging="932"/>
        <w:rPr>
          <w:rFonts w:ascii="Arial" w:eastAsia="Times New Roman" w:hAnsi="Arial" w:cs="Arial"/>
          <w:color w:val="000000"/>
          <w:lang w:eastAsia="en-GB"/>
        </w:rPr>
      </w:pPr>
      <w:r w:rsidRPr="00980F09">
        <w:rPr>
          <w:rFonts w:ascii="Arial" w:hAnsi="Arial" w:cs="Arial"/>
          <w:snapToGrid w:val="0"/>
          <w:color w:val="000000"/>
        </w:rPr>
        <w:t xml:space="preserve">Bidders shall at all times treat the contents of the </w:t>
      </w:r>
      <w:r w:rsidR="00F36DC1">
        <w:rPr>
          <w:rFonts w:ascii="Arial" w:hAnsi="Arial" w:cs="Arial"/>
          <w:snapToGrid w:val="0"/>
          <w:color w:val="000000"/>
        </w:rPr>
        <w:t>RFP</w:t>
      </w:r>
      <w:r w:rsidRPr="00980F09">
        <w:rPr>
          <w:rFonts w:ascii="Arial" w:hAnsi="Arial" w:cs="Arial"/>
          <w:snapToGrid w:val="0"/>
          <w:color w:val="000000"/>
        </w:rPr>
        <w:t xml:space="preserve"> and any related documents (together called the ‘Information’) as confidential, save in so far as they are already in the public domain;</w:t>
      </w:r>
    </w:p>
    <w:p w14:paraId="44D2DC0F" w14:textId="77777777" w:rsidR="00980F09" w:rsidRPr="00813CAD" w:rsidRDefault="00980F09" w:rsidP="00813CAD">
      <w:pPr>
        <w:numPr>
          <w:ilvl w:val="3"/>
          <w:numId w:val="29"/>
        </w:numPr>
        <w:shd w:val="clear" w:color="auto" w:fill="FFFFFF"/>
        <w:spacing w:after="0" w:line="240" w:lineRule="auto"/>
        <w:ind w:left="2127" w:hanging="932"/>
        <w:rPr>
          <w:rFonts w:ascii="Arial" w:hAnsi="Arial" w:cs="Arial"/>
          <w:snapToGrid w:val="0"/>
          <w:color w:val="000000"/>
        </w:rPr>
      </w:pPr>
      <w:r w:rsidRPr="00813CAD">
        <w:rPr>
          <w:rFonts w:ascii="Arial" w:hAnsi="Arial" w:cs="Arial"/>
          <w:snapToGrid w:val="0"/>
          <w:color w:val="000000"/>
        </w:rPr>
        <w:t xml:space="preserve">Bidders shall not disclose, copy, reproduce, </w:t>
      </w:r>
      <w:r w:rsidR="009E0107" w:rsidRPr="00813CAD">
        <w:rPr>
          <w:rFonts w:ascii="Arial" w:hAnsi="Arial" w:cs="Arial"/>
          <w:snapToGrid w:val="0"/>
          <w:color w:val="000000"/>
        </w:rPr>
        <w:t>distribute,</w:t>
      </w:r>
      <w:r w:rsidRPr="00813CAD">
        <w:rPr>
          <w:rFonts w:ascii="Arial" w:hAnsi="Arial" w:cs="Arial"/>
          <w:snapToGrid w:val="0"/>
          <w:color w:val="000000"/>
        </w:rPr>
        <w:t xml:space="preserve"> or pass any of the Information to any other person at any time or allow any of these things to happen;</w:t>
      </w:r>
    </w:p>
    <w:p w14:paraId="6850F34E" w14:textId="77777777" w:rsidR="00980F09" w:rsidRPr="00813CAD" w:rsidRDefault="00980F09" w:rsidP="00813CAD">
      <w:pPr>
        <w:numPr>
          <w:ilvl w:val="3"/>
          <w:numId w:val="29"/>
        </w:numPr>
        <w:shd w:val="clear" w:color="auto" w:fill="FFFFFF"/>
        <w:spacing w:after="0" w:line="240" w:lineRule="auto"/>
        <w:ind w:left="2127" w:hanging="932"/>
        <w:rPr>
          <w:rFonts w:ascii="Arial" w:hAnsi="Arial" w:cs="Arial"/>
          <w:snapToGrid w:val="0"/>
          <w:color w:val="000000"/>
        </w:rPr>
      </w:pPr>
      <w:r w:rsidRPr="00813CAD">
        <w:rPr>
          <w:rFonts w:ascii="Arial" w:hAnsi="Arial" w:cs="Arial"/>
          <w:snapToGrid w:val="0"/>
          <w:color w:val="000000"/>
        </w:rPr>
        <w:t>Bidders shall not use any of the Information for any purpose other than for the purposes of submitting (or deciding whether to submit) a Response; and</w:t>
      </w:r>
    </w:p>
    <w:p w14:paraId="0492D899" w14:textId="77777777" w:rsidR="00980F09" w:rsidRPr="00813CAD" w:rsidRDefault="00980F09" w:rsidP="00813CAD">
      <w:pPr>
        <w:numPr>
          <w:ilvl w:val="3"/>
          <w:numId w:val="29"/>
        </w:numPr>
        <w:shd w:val="clear" w:color="auto" w:fill="FFFFFF"/>
        <w:spacing w:after="0" w:line="240" w:lineRule="auto"/>
        <w:ind w:left="2127" w:hanging="932"/>
        <w:rPr>
          <w:rFonts w:ascii="Arial" w:hAnsi="Arial" w:cs="Arial"/>
          <w:snapToGrid w:val="0"/>
          <w:color w:val="000000"/>
        </w:rPr>
      </w:pPr>
      <w:r w:rsidRPr="00813CAD">
        <w:rPr>
          <w:rFonts w:ascii="Arial" w:hAnsi="Arial" w:cs="Arial"/>
          <w:snapToGrid w:val="0"/>
          <w:color w:val="000000"/>
        </w:rPr>
        <w:t>Bidders shall not undertake any publicity activity within any section of the media in relation to this procurement</w:t>
      </w:r>
    </w:p>
    <w:p w14:paraId="108C1038"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6856F561" w14:textId="77777777" w:rsidR="00980F09" w:rsidRPr="00980F09" w:rsidRDefault="00980F09" w:rsidP="00813CAD">
      <w:pPr>
        <w:numPr>
          <w:ilvl w:val="2"/>
          <w:numId w:val="29"/>
        </w:numPr>
        <w:shd w:val="clear" w:color="auto" w:fill="FFFFFF"/>
        <w:spacing w:after="0" w:line="240" w:lineRule="auto"/>
        <w:ind w:left="709" w:hanging="787"/>
        <w:rPr>
          <w:rFonts w:ascii="Arial" w:hAnsi="Arial" w:cs="Arial"/>
          <w:snapToGrid w:val="0"/>
        </w:rPr>
      </w:pPr>
      <w:r w:rsidRPr="00980F09">
        <w:rPr>
          <w:rFonts w:ascii="Arial" w:hAnsi="Arial" w:cs="Arial"/>
          <w:snapToGrid w:val="0"/>
        </w:rPr>
        <w:t xml:space="preserve">Bidders may disclose, </w:t>
      </w:r>
      <w:r w:rsidR="009E0107" w:rsidRPr="00980F09">
        <w:rPr>
          <w:rFonts w:ascii="Arial" w:hAnsi="Arial" w:cs="Arial"/>
          <w:snapToGrid w:val="0"/>
        </w:rPr>
        <w:t>distribute,</w:t>
      </w:r>
      <w:r w:rsidRPr="00980F09">
        <w:rPr>
          <w:rFonts w:ascii="Arial" w:hAnsi="Arial" w:cs="Arial"/>
          <w:snapToGrid w:val="0"/>
        </w:rPr>
        <w:t xml:space="preserve"> or pass any of the Information to the Bidder’s advisers, sub-contractors or to another person provided that either:</w:t>
      </w:r>
    </w:p>
    <w:p w14:paraId="6B107D8D" w14:textId="77777777" w:rsidR="00980F09" w:rsidRPr="00980F09" w:rsidRDefault="00980F09" w:rsidP="00813CAD">
      <w:pPr>
        <w:numPr>
          <w:ilvl w:val="3"/>
          <w:numId w:val="29"/>
        </w:numPr>
        <w:shd w:val="clear" w:color="auto" w:fill="FFFFFF"/>
        <w:spacing w:after="0" w:line="240" w:lineRule="auto"/>
        <w:ind w:left="2127" w:hanging="932"/>
        <w:rPr>
          <w:rFonts w:ascii="Arial" w:hAnsi="Arial" w:cs="Arial"/>
          <w:snapToGrid w:val="0"/>
        </w:rPr>
      </w:pPr>
      <w:r w:rsidRPr="00980F09">
        <w:rPr>
          <w:rFonts w:ascii="Arial" w:hAnsi="Arial" w:cs="Arial"/>
          <w:snapToGrid w:val="0"/>
        </w:rPr>
        <w:lastRenderedPageBreak/>
        <w:t>This is done for the sole purpose of enabling a Response to be submitted and the person receiving the Information undertakes in writing to keep the Information confidential on the same terms as if that person were the Bidder; or</w:t>
      </w:r>
    </w:p>
    <w:p w14:paraId="72AD78F7" w14:textId="77777777" w:rsidR="00980F09" w:rsidRPr="00980F09" w:rsidRDefault="00980F09" w:rsidP="00813CAD">
      <w:pPr>
        <w:numPr>
          <w:ilvl w:val="3"/>
          <w:numId w:val="29"/>
        </w:numPr>
        <w:shd w:val="clear" w:color="auto" w:fill="FFFFFF"/>
        <w:spacing w:after="0" w:line="240" w:lineRule="auto"/>
        <w:ind w:left="2127" w:hanging="932"/>
        <w:rPr>
          <w:rFonts w:ascii="Arial" w:hAnsi="Arial" w:cs="Arial"/>
          <w:snapToGrid w:val="0"/>
        </w:rPr>
      </w:pPr>
      <w:r w:rsidRPr="00980F09">
        <w:rPr>
          <w:rFonts w:ascii="Arial" w:hAnsi="Arial" w:cs="Arial"/>
          <w:snapToGrid w:val="0"/>
        </w:rPr>
        <w:t>The disclosure is made for the sole purpose of obtaining legal advice from external lawyers in relation to the procurement or to any Contract arising from it; or</w:t>
      </w:r>
    </w:p>
    <w:p w14:paraId="0406878E" w14:textId="77777777" w:rsidR="00980F09" w:rsidRPr="00980F09" w:rsidRDefault="00980F09" w:rsidP="00813CAD">
      <w:pPr>
        <w:numPr>
          <w:ilvl w:val="3"/>
          <w:numId w:val="29"/>
        </w:numPr>
        <w:shd w:val="clear" w:color="auto" w:fill="FFFFFF"/>
        <w:spacing w:after="0" w:line="240" w:lineRule="auto"/>
        <w:ind w:left="2127" w:hanging="932"/>
        <w:rPr>
          <w:rFonts w:ascii="Arial" w:eastAsia="Times New Roman" w:hAnsi="Arial" w:cs="Arial"/>
          <w:color w:val="000000"/>
          <w:lang w:eastAsia="en-GB"/>
        </w:rPr>
      </w:pPr>
      <w:r w:rsidRPr="00980F09">
        <w:rPr>
          <w:rFonts w:ascii="Arial" w:hAnsi="Arial" w:cs="Arial"/>
          <w:snapToGrid w:val="0"/>
        </w:rPr>
        <w:t>The Bidder is legally required to make such a disclosure</w:t>
      </w:r>
    </w:p>
    <w:p w14:paraId="098B14C0"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37A7CC23" w14:textId="77777777" w:rsidR="00980F09" w:rsidRPr="00980F09" w:rsidRDefault="00980F09" w:rsidP="00813CAD">
      <w:pPr>
        <w:numPr>
          <w:ilvl w:val="2"/>
          <w:numId w:val="29"/>
        </w:numPr>
        <w:shd w:val="clear" w:color="auto" w:fill="FFFFFF"/>
        <w:spacing w:after="0" w:line="240" w:lineRule="auto"/>
        <w:ind w:left="709" w:hanging="787"/>
        <w:rPr>
          <w:rFonts w:ascii="Arial" w:hAnsi="Arial" w:cs="Arial"/>
          <w:snapToGrid w:val="0"/>
        </w:rPr>
      </w:pPr>
      <w:r w:rsidRPr="00980F09">
        <w:rPr>
          <w:rFonts w:ascii="Arial" w:hAnsi="Arial" w:cs="Arial"/>
          <w:snapToGrid w:val="0"/>
        </w:rPr>
        <w:t xml:space="preserve">In paragraphs 7.3.1 and 7.3.2 above the term ‘person’ includes but is not limited to any person, firm, </w:t>
      </w:r>
      <w:r w:rsidR="009E0107" w:rsidRPr="00980F09">
        <w:rPr>
          <w:rFonts w:ascii="Arial" w:hAnsi="Arial" w:cs="Arial"/>
          <w:snapToGrid w:val="0"/>
        </w:rPr>
        <w:t>body,</w:t>
      </w:r>
      <w:r w:rsidRPr="00980F09">
        <w:rPr>
          <w:rFonts w:ascii="Arial" w:hAnsi="Arial" w:cs="Arial"/>
          <w:snapToGrid w:val="0"/>
        </w:rPr>
        <w:t xml:space="preserve"> or association, corporate or incorporate.</w:t>
      </w:r>
    </w:p>
    <w:p w14:paraId="3B4F3202"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683E41A7" w14:textId="4EE6AA78" w:rsidR="00980F09" w:rsidRPr="00980F09" w:rsidRDefault="00980F09" w:rsidP="00813CAD">
      <w:pPr>
        <w:numPr>
          <w:ilvl w:val="2"/>
          <w:numId w:val="29"/>
        </w:numPr>
        <w:shd w:val="clear" w:color="auto" w:fill="FFFFFF"/>
        <w:spacing w:after="0" w:line="240" w:lineRule="auto"/>
        <w:ind w:left="709" w:hanging="787"/>
        <w:rPr>
          <w:rFonts w:ascii="Arial" w:hAnsi="Arial" w:cs="Arial"/>
          <w:snapToGrid w:val="0"/>
        </w:rPr>
      </w:pPr>
      <w:r w:rsidRPr="00980F09">
        <w:rPr>
          <w:rFonts w:ascii="Arial" w:hAnsi="Arial" w:cs="Arial"/>
          <w:snapToGrid w:val="0"/>
        </w:rPr>
        <w:t>UKSBS</w:t>
      </w:r>
      <w:r w:rsidR="00CF6057">
        <w:rPr>
          <w:rFonts w:ascii="Arial" w:hAnsi="Arial" w:cs="Arial"/>
          <w:snapToGrid w:val="0"/>
        </w:rPr>
        <w:t xml:space="preserve"> and t</w:t>
      </w:r>
      <w:r w:rsidR="00977033">
        <w:rPr>
          <w:rFonts w:ascii="Arial" w:hAnsi="Arial" w:cs="Arial"/>
          <w:snapToGrid w:val="0"/>
        </w:rPr>
        <w:t>he Contracting Authority</w:t>
      </w:r>
      <w:r w:rsidRPr="00980F09">
        <w:rPr>
          <w:rFonts w:ascii="Arial" w:hAnsi="Arial" w:cs="Arial"/>
          <w:snapToGrid w:val="0"/>
        </w:rPr>
        <w:t xml:space="preserve"> may disclose detailed information relating to Responses to its employees, agents or advisers and </w:t>
      </w:r>
      <w:r w:rsidR="00CF6057">
        <w:rPr>
          <w:rFonts w:ascii="Arial" w:hAnsi="Arial" w:cs="Arial"/>
          <w:snapToGrid w:val="0"/>
        </w:rPr>
        <w:t>they</w:t>
      </w:r>
      <w:r w:rsidRPr="00980F09">
        <w:rPr>
          <w:rFonts w:ascii="Arial" w:hAnsi="Arial" w:cs="Arial"/>
          <w:snapToGrid w:val="0"/>
        </w:rPr>
        <w:t xml:space="preserve"> may make any of the Contract documents available for private inspection by its officers, employees, </w:t>
      </w:r>
      <w:r w:rsidR="009E0107" w:rsidRPr="00980F09">
        <w:rPr>
          <w:rFonts w:ascii="Arial" w:hAnsi="Arial" w:cs="Arial"/>
          <w:snapToGrid w:val="0"/>
        </w:rPr>
        <w:t>agents,</w:t>
      </w:r>
      <w:r w:rsidRPr="00980F09">
        <w:rPr>
          <w:rFonts w:ascii="Arial" w:hAnsi="Arial" w:cs="Arial"/>
          <w:snapToGrid w:val="0"/>
        </w:rPr>
        <w:t xml:space="preserve"> or advisers. UKSBS</w:t>
      </w:r>
      <w:r w:rsidR="00CF6057">
        <w:rPr>
          <w:rFonts w:ascii="Arial" w:hAnsi="Arial" w:cs="Arial"/>
          <w:snapToGrid w:val="0"/>
        </w:rPr>
        <w:t xml:space="preserve"> and </w:t>
      </w:r>
      <w:r w:rsidR="00977033">
        <w:rPr>
          <w:rFonts w:ascii="Arial" w:hAnsi="Arial" w:cs="Arial"/>
          <w:snapToGrid w:val="0"/>
        </w:rPr>
        <w:t>the Contracting Authority</w:t>
      </w:r>
      <w:r w:rsidRPr="00980F09">
        <w:rPr>
          <w:rFonts w:ascii="Arial" w:hAnsi="Arial" w:cs="Arial"/>
          <w:snapToGrid w:val="0"/>
        </w:rPr>
        <w:t xml:space="preserve"> also reserve the right to disseminate information that is materially relevant to the procurement to all Bidders, even if the information has only been requested by one Bidder, subject to the duty to protect each Bidder's commercial confidentiality in relation to its Response (unless there is a requirement for disclosure as explained in paragraphs 7.4.1 to 7.4.3 below).</w:t>
      </w:r>
    </w:p>
    <w:p w14:paraId="37699616" w14:textId="77777777" w:rsidR="00481F6D" w:rsidRDefault="00481F6D" w:rsidP="00622B85">
      <w:pPr>
        <w:spacing w:after="0" w:line="240" w:lineRule="auto"/>
        <w:ind w:left="720" w:hanging="720"/>
        <w:rPr>
          <w:rFonts w:ascii="Arial" w:eastAsia="Times New Roman" w:hAnsi="Arial" w:cs="Arial"/>
          <w:color w:val="000000"/>
          <w:szCs w:val="24"/>
          <w:lang w:eastAsia="en-GB"/>
        </w:rPr>
      </w:pPr>
    </w:p>
    <w:p w14:paraId="68AF8B7A" w14:textId="77777777" w:rsidR="00980F09" w:rsidRPr="00980F09" w:rsidRDefault="00980F09" w:rsidP="00813CAD">
      <w:pPr>
        <w:numPr>
          <w:ilvl w:val="2"/>
          <w:numId w:val="29"/>
        </w:numPr>
        <w:shd w:val="clear" w:color="auto" w:fill="FFFFFF"/>
        <w:spacing w:after="0" w:line="240" w:lineRule="auto"/>
        <w:ind w:left="709" w:hanging="787"/>
        <w:rPr>
          <w:rFonts w:ascii="Arial" w:eastAsia="Times New Roman" w:hAnsi="Arial" w:cs="Arial"/>
          <w:bCs/>
          <w:iCs/>
          <w:lang w:eastAsia="en-GB"/>
        </w:rPr>
      </w:pPr>
      <w:r w:rsidRPr="00980F09">
        <w:rPr>
          <w:rFonts w:ascii="Arial" w:eastAsia="Times New Roman" w:hAnsi="Arial" w:cs="Arial"/>
          <w:bCs/>
          <w:iCs/>
          <w:lang w:eastAsia="en-GB"/>
        </w:rPr>
        <w:t xml:space="preserve">All Central Government Departments and their Executive Agencies and </w:t>
      </w:r>
      <w:r w:rsidR="00481F6D" w:rsidRPr="00980F09">
        <w:rPr>
          <w:rFonts w:ascii="Arial" w:eastAsia="Times New Roman" w:hAnsi="Arial" w:cs="Arial"/>
          <w:bCs/>
          <w:iCs/>
          <w:lang w:eastAsia="en-GB"/>
        </w:rPr>
        <w:t>Non-Departmental</w:t>
      </w:r>
      <w:r w:rsidRPr="00980F09">
        <w:rPr>
          <w:rFonts w:ascii="Arial" w:eastAsia="Times New Roman" w:hAnsi="Arial" w:cs="Arial"/>
          <w:bCs/>
          <w:iCs/>
          <w:lang w:eastAsia="en-GB"/>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r w:rsidRPr="00980F09">
        <w:rPr>
          <w:rFonts w:ascii="Arial" w:eastAsia="Times New Roman" w:hAnsi="Arial" w:cs="Arial"/>
          <w:bCs/>
          <w:lang w:eastAsia="en-GB"/>
        </w:rPr>
        <w:t xml:space="preserve"> </w:t>
      </w:r>
    </w:p>
    <w:p w14:paraId="3186BE15" w14:textId="77777777" w:rsidR="00980F09" w:rsidRPr="00980F09" w:rsidRDefault="00980F09" w:rsidP="00622B85">
      <w:pPr>
        <w:spacing w:after="0" w:line="240" w:lineRule="auto"/>
        <w:rPr>
          <w:rFonts w:ascii="Arial" w:eastAsia="Times New Roman" w:hAnsi="Arial" w:cs="Arial"/>
          <w:bCs/>
          <w:iCs/>
          <w:lang w:eastAsia="en-GB"/>
        </w:rPr>
      </w:pPr>
    </w:p>
    <w:p w14:paraId="193701A6" w14:textId="77777777" w:rsidR="00980F09" w:rsidRPr="00980F09" w:rsidRDefault="00980F09" w:rsidP="00622B85">
      <w:pPr>
        <w:spacing w:after="0" w:line="240" w:lineRule="auto"/>
        <w:ind w:left="720"/>
        <w:rPr>
          <w:rFonts w:ascii="Arial" w:hAnsi="Arial" w:cs="Arial"/>
          <w:bCs/>
          <w:iCs/>
        </w:rPr>
      </w:pPr>
      <w:r w:rsidRPr="00980F09">
        <w:rPr>
          <w:rFonts w:ascii="Arial" w:hAnsi="Arial" w:cs="Arial"/>
          <w:bCs/>
          <w:iCs/>
        </w:rPr>
        <w:t xml:space="preserve">For these purposes, </w:t>
      </w:r>
      <w:r w:rsidR="00977033">
        <w:rPr>
          <w:rFonts w:ascii="Arial" w:hAnsi="Arial" w:cs="Arial"/>
          <w:bCs/>
          <w:iCs/>
        </w:rPr>
        <w:t>the Contracting Authority</w:t>
      </w:r>
      <w:r w:rsidRPr="00980F09">
        <w:rPr>
          <w:rFonts w:ascii="Arial" w:hAnsi="Arial" w:cs="Arial"/>
          <w:bCs/>
          <w:iCs/>
        </w:rPr>
        <w:t xml:space="preserve"> may disclose within Government any of the Bidders documentation/information (including any that the Bidder considers to be confidential and/or commercially sensitive such as specific bid information) submitted by the Bidder to </w:t>
      </w:r>
      <w:r w:rsidR="00977033">
        <w:rPr>
          <w:rFonts w:ascii="Arial" w:hAnsi="Arial" w:cs="Arial"/>
          <w:bCs/>
          <w:iCs/>
        </w:rPr>
        <w:t>the Contracting Authority</w:t>
      </w:r>
      <w:r w:rsidRPr="00980F09">
        <w:rPr>
          <w:rFonts w:ascii="Arial" w:hAnsi="Arial" w:cs="Arial"/>
          <w:bCs/>
          <w:iCs/>
        </w:rPr>
        <w:t xml:space="preserve"> during this Procurement. Subject to section 7.4 below, th</w:t>
      </w:r>
      <w:r w:rsidRPr="00980F09">
        <w:rPr>
          <w:rFonts w:ascii="Arial" w:hAnsi="Arial" w:cs="Arial"/>
          <w:bCs/>
          <w:iCs/>
          <w:color w:val="000000"/>
        </w:rPr>
        <w:t xml:space="preserve">e information will not be disclosed outside Government. Bidders taking part in this </w:t>
      </w:r>
      <w:r w:rsidR="00F36DC1">
        <w:rPr>
          <w:rFonts w:ascii="Arial" w:hAnsi="Arial" w:cs="Arial"/>
          <w:bCs/>
          <w:iCs/>
          <w:color w:val="000000"/>
        </w:rPr>
        <w:t>RFP</w:t>
      </w:r>
      <w:r w:rsidRPr="00980F09">
        <w:rPr>
          <w:rFonts w:ascii="Arial" w:hAnsi="Arial" w:cs="Arial"/>
          <w:bCs/>
          <w:iCs/>
          <w:color w:val="000000"/>
        </w:rPr>
        <w:t xml:space="preserve"> consent to these terms as part of the competition process.</w:t>
      </w:r>
    </w:p>
    <w:p w14:paraId="6E4704DC" w14:textId="77777777" w:rsidR="00980F09" w:rsidRPr="00980F09" w:rsidRDefault="00980F09" w:rsidP="00622B85">
      <w:pPr>
        <w:autoSpaceDE w:val="0"/>
        <w:autoSpaceDN w:val="0"/>
        <w:adjustRightInd w:val="0"/>
        <w:spacing w:after="0" w:line="240" w:lineRule="auto"/>
        <w:ind w:left="720" w:hanging="720"/>
        <w:rPr>
          <w:rFonts w:ascii="Arial" w:hAnsi="Arial" w:cs="Arial"/>
          <w:snapToGrid w:val="0"/>
          <w:color w:val="000000"/>
          <w:szCs w:val="24"/>
        </w:rPr>
      </w:pPr>
    </w:p>
    <w:p w14:paraId="359257AB" w14:textId="77777777" w:rsidR="00270C9B" w:rsidRDefault="00781BCC" w:rsidP="00813CAD">
      <w:pPr>
        <w:numPr>
          <w:ilvl w:val="2"/>
          <w:numId w:val="29"/>
        </w:numPr>
        <w:shd w:val="clear" w:color="auto" w:fill="FFFFFF"/>
        <w:spacing w:after="0" w:line="240" w:lineRule="auto"/>
        <w:ind w:left="709" w:hanging="787"/>
        <w:rPr>
          <w:rFonts w:ascii="Arial" w:hAnsi="Arial" w:cs="Arial"/>
          <w:color w:val="000000"/>
        </w:rPr>
      </w:pPr>
      <w:r>
        <w:rPr>
          <w:rFonts w:ascii="Arial" w:hAnsi="Arial" w:cs="Arial"/>
          <w:snapToGrid w:val="0"/>
          <w:color w:val="000000"/>
          <w:sz w:val="24"/>
          <w:szCs w:val="24"/>
        </w:rPr>
        <w:t xml:space="preserve">The </w:t>
      </w:r>
      <w:r w:rsidR="00980F09" w:rsidRPr="00980F09">
        <w:rPr>
          <w:rFonts w:ascii="Arial" w:hAnsi="Arial" w:cs="Arial"/>
          <w:color w:val="000000"/>
        </w:rPr>
        <w:t xml:space="preserve">Government </w:t>
      </w:r>
      <w:r w:rsidR="009E0107">
        <w:rPr>
          <w:rFonts w:ascii="Arial" w:hAnsi="Arial" w:cs="Arial"/>
          <w:color w:val="000000"/>
        </w:rPr>
        <w:t xml:space="preserve">revised </w:t>
      </w:r>
      <w:r w:rsidR="00980F09" w:rsidRPr="00980F09">
        <w:rPr>
          <w:rFonts w:ascii="Arial" w:hAnsi="Arial" w:cs="Arial"/>
          <w:color w:val="000000"/>
        </w:rPr>
        <w:t>its Government Security Classifications (GSC)</w:t>
      </w:r>
      <w:r w:rsidR="009E0107">
        <w:rPr>
          <w:rFonts w:ascii="Arial" w:hAnsi="Arial" w:cs="Arial"/>
          <w:color w:val="000000"/>
        </w:rPr>
        <w:t xml:space="preserve"> </w:t>
      </w:r>
      <w:r w:rsidR="00980F09" w:rsidRPr="00980F09">
        <w:rPr>
          <w:rFonts w:ascii="Arial" w:hAnsi="Arial" w:cs="Arial"/>
          <w:color w:val="000000"/>
        </w:rPr>
        <w:t xml:space="preserve">classification scheme </w:t>
      </w:r>
      <w:r w:rsidR="009E0107">
        <w:rPr>
          <w:rFonts w:ascii="Arial" w:hAnsi="Arial" w:cs="Arial"/>
          <w:color w:val="000000"/>
        </w:rPr>
        <w:t>on the 2</w:t>
      </w:r>
      <w:r w:rsidR="009E0107" w:rsidRPr="009E0107">
        <w:rPr>
          <w:rFonts w:ascii="Arial" w:hAnsi="Arial" w:cs="Arial"/>
          <w:color w:val="000000"/>
          <w:vertAlign w:val="superscript"/>
        </w:rPr>
        <w:t>nd</w:t>
      </w:r>
      <w:r w:rsidR="009E0107">
        <w:rPr>
          <w:rFonts w:ascii="Arial" w:hAnsi="Arial" w:cs="Arial"/>
          <w:color w:val="000000"/>
        </w:rPr>
        <w:t xml:space="preserve"> April 2014 </w:t>
      </w:r>
      <w:r w:rsidR="00980F09" w:rsidRPr="00980F09">
        <w:rPr>
          <w:rFonts w:ascii="Arial" w:hAnsi="Arial" w:cs="Arial"/>
          <w:color w:val="000000"/>
        </w:rPr>
        <w:t xml:space="preserve">to replace the </w:t>
      </w:r>
      <w:r w:rsidR="009E0107">
        <w:rPr>
          <w:rFonts w:ascii="Arial" w:hAnsi="Arial" w:cs="Arial"/>
          <w:color w:val="000000"/>
        </w:rPr>
        <w:t xml:space="preserve">previous </w:t>
      </w:r>
      <w:r w:rsidR="00980F09" w:rsidRPr="00980F09">
        <w:rPr>
          <w:rFonts w:ascii="Arial" w:hAnsi="Arial" w:cs="Arial"/>
          <w:color w:val="000000"/>
        </w:rPr>
        <w:t xml:space="preserve">Government Protective Marking System (“GPMS”). A key aspect of this is the reduction in the number of security classifications used.  All Bidders are encouraged to make themselves aware of the changes and identify any potential impacts in their Bid, as the protective marking and applicable protection of any material passed to, or generated by, you during the procurement process or pursuant to any Contract awarded to you as a result of this tender process will be subject to the new GSC from 2nd April 2014. The link below to the Gov.uk website provides information on the new GSC:  </w:t>
      </w:r>
    </w:p>
    <w:p w14:paraId="4A3A1CC1" w14:textId="77777777" w:rsidR="00270C9B" w:rsidRDefault="00270C9B" w:rsidP="00270C9B">
      <w:pPr>
        <w:shd w:val="clear" w:color="auto" w:fill="FFFFFF"/>
        <w:spacing w:after="0" w:line="240" w:lineRule="auto"/>
        <w:ind w:left="709"/>
        <w:rPr>
          <w:rFonts w:ascii="Arial" w:hAnsi="Arial" w:cs="Arial"/>
          <w:color w:val="000000"/>
        </w:rPr>
      </w:pPr>
    </w:p>
    <w:p w14:paraId="326DE597" w14:textId="77777777" w:rsidR="00980F09" w:rsidRPr="00980F09" w:rsidRDefault="00015226" w:rsidP="00270C9B">
      <w:pPr>
        <w:shd w:val="clear" w:color="auto" w:fill="FFFFFF"/>
        <w:spacing w:after="0" w:line="240" w:lineRule="auto"/>
        <w:ind w:left="709"/>
        <w:rPr>
          <w:rFonts w:ascii="Arial" w:hAnsi="Arial" w:cs="Arial"/>
          <w:color w:val="000000"/>
        </w:rPr>
      </w:pPr>
      <w:hyperlink r:id="rId30" w:history="1">
        <w:r w:rsidR="00270C9B" w:rsidRPr="00374B27">
          <w:rPr>
            <w:rStyle w:val="Hyperlink"/>
            <w:rFonts w:ascii="Arial" w:hAnsi="Arial" w:cs="Arial"/>
          </w:rPr>
          <w:t>https://www.gov.uk/government/publications/government-security-classifications</w:t>
        </w:r>
      </w:hyperlink>
    </w:p>
    <w:p w14:paraId="3D0DA4A7" w14:textId="77777777" w:rsidR="00980F09" w:rsidRPr="00980F09" w:rsidRDefault="00980F09" w:rsidP="00622B85">
      <w:pPr>
        <w:autoSpaceDE w:val="0"/>
        <w:autoSpaceDN w:val="0"/>
        <w:adjustRightInd w:val="0"/>
        <w:spacing w:after="0" w:line="240" w:lineRule="auto"/>
        <w:rPr>
          <w:rFonts w:ascii="Arial" w:hAnsi="Arial" w:cs="Arial"/>
          <w:color w:val="000000"/>
        </w:rPr>
      </w:pPr>
    </w:p>
    <w:p w14:paraId="4F72697E" w14:textId="77777777" w:rsidR="00980F09" w:rsidRPr="00980F09" w:rsidRDefault="00CF6057" w:rsidP="00813CAD">
      <w:pPr>
        <w:numPr>
          <w:ilvl w:val="2"/>
          <w:numId w:val="29"/>
        </w:numPr>
        <w:shd w:val="clear" w:color="auto" w:fill="FFFFFF"/>
        <w:spacing w:after="0" w:line="240" w:lineRule="auto"/>
        <w:ind w:left="709" w:hanging="787"/>
        <w:rPr>
          <w:rFonts w:ascii="Arial" w:hAnsi="Arial" w:cs="Arial"/>
        </w:rPr>
      </w:pPr>
      <w:r>
        <w:rPr>
          <w:rFonts w:ascii="Arial" w:hAnsi="Arial" w:cs="Arial"/>
        </w:rPr>
        <w:t>T</w:t>
      </w:r>
      <w:r w:rsidR="00977033">
        <w:rPr>
          <w:rFonts w:ascii="Arial" w:hAnsi="Arial" w:cs="Arial"/>
        </w:rPr>
        <w:t>he Contracting Authority</w:t>
      </w:r>
      <w:r w:rsidR="00980F09" w:rsidRPr="00980F09">
        <w:rPr>
          <w:rFonts w:ascii="Arial" w:hAnsi="Arial" w:cs="Arial"/>
          <w:color w:val="000000"/>
        </w:rPr>
        <w:t xml:space="preserve"> reserves the right to amend any security related term or condition of the draft contract accompanying this </w:t>
      </w:r>
      <w:r w:rsidR="00F36DC1">
        <w:rPr>
          <w:rFonts w:ascii="Arial" w:hAnsi="Arial" w:cs="Arial"/>
          <w:color w:val="000000"/>
        </w:rPr>
        <w:t>RFP</w:t>
      </w:r>
      <w:r w:rsidR="00980F09" w:rsidRPr="00980F09">
        <w:rPr>
          <w:rFonts w:ascii="Arial" w:hAnsi="Arial" w:cs="Arial"/>
          <w:color w:val="000000"/>
        </w:rPr>
        <w:t xml:space="preserve"> to reflect any changes introduced by the GSC. In particular where this </w:t>
      </w:r>
      <w:r w:rsidR="00F36DC1">
        <w:rPr>
          <w:rFonts w:ascii="Arial" w:hAnsi="Arial" w:cs="Arial"/>
          <w:color w:val="000000"/>
        </w:rPr>
        <w:t>RFP</w:t>
      </w:r>
      <w:r w:rsidR="00980F09" w:rsidRPr="00980F09">
        <w:rPr>
          <w:rFonts w:ascii="Arial" w:hAnsi="Arial" w:cs="Arial"/>
          <w:color w:val="000000"/>
        </w:rPr>
        <w:t xml:space="preserve"> is accompanied by any instructions on safeguarding classified information (e.g. a Security Aspects Letter) as </w:t>
      </w:r>
      <w:r w:rsidR="00980F09" w:rsidRPr="00980F09">
        <w:rPr>
          <w:rFonts w:ascii="Arial" w:hAnsi="Arial" w:cs="Arial"/>
          <w:color w:val="000000"/>
        </w:rPr>
        <w:lastRenderedPageBreak/>
        <w:t xml:space="preserve">a result of any changes stemming from the new GSC, whether in respect of the applicable protective marking scheme, specific protective markings given, the aspects to which any protective marking applies or otherwise. This may relate to the instructions on safeguarding classified information (e.g. a Security Aspects Letter) as they apply to the procurement as they apply to the procurement process and/or any contracts awarded to you as a result of the procurement process. </w:t>
      </w:r>
    </w:p>
    <w:p w14:paraId="20840489" w14:textId="77777777" w:rsidR="00784DA3" w:rsidRDefault="00784DA3" w:rsidP="00270C9B">
      <w:pPr>
        <w:pStyle w:val="PlainText"/>
        <w:rPr>
          <w:rFonts w:ascii="Arial" w:hAnsi="Arial" w:cs="Arial"/>
          <w:b/>
          <w:sz w:val="22"/>
          <w:szCs w:val="22"/>
        </w:rPr>
      </w:pPr>
    </w:p>
    <w:p w14:paraId="5B453304" w14:textId="1B261F1B" w:rsidR="0028775C" w:rsidRPr="00C4617C" w:rsidRDefault="0028775C" w:rsidP="00270C9B">
      <w:pPr>
        <w:pStyle w:val="PlainText"/>
        <w:rPr>
          <w:rFonts w:ascii="Arial" w:hAnsi="Arial" w:cs="Arial"/>
          <w:b/>
          <w:sz w:val="22"/>
          <w:szCs w:val="22"/>
        </w:rPr>
      </w:pPr>
      <w:r w:rsidRPr="00C4617C">
        <w:rPr>
          <w:rFonts w:ascii="Arial" w:hAnsi="Arial" w:cs="Arial"/>
          <w:b/>
          <w:sz w:val="22"/>
          <w:szCs w:val="22"/>
        </w:rPr>
        <w:t>USEFUL INFORMATION LINKS</w:t>
      </w:r>
    </w:p>
    <w:p w14:paraId="08C3047C" w14:textId="77777777" w:rsidR="0028775C" w:rsidRPr="00C001E8" w:rsidRDefault="00015226" w:rsidP="00270C9B">
      <w:pPr>
        <w:pStyle w:val="PlainText"/>
        <w:numPr>
          <w:ilvl w:val="0"/>
          <w:numId w:val="22"/>
        </w:numPr>
        <w:rPr>
          <w:rStyle w:val="Hyperlink"/>
          <w:rFonts w:ascii="Arial" w:hAnsi="Arial" w:cs="Arial"/>
          <w:color w:val="auto"/>
          <w:sz w:val="22"/>
          <w:szCs w:val="22"/>
          <w:u w:val="none"/>
        </w:rPr>
      </w:pPr>
      <w:hyperlink r:id="rId31" w:history="1">
        <w:r w:rsidR="0028775C" w:rsidRPr="00C4617C">
          <w:rPr>
            <w:rStyle w:val="Hyperlink"/>
            <w:rFonts w:ascii="Arial" w:hAnsi="Arial" w:cs="Arial"/>
            <w:sz w:val="22"/>
            <w:szCs w:val="22"/>
          </w:rPr>
          <w:t>Contracts Finder</w:t>
        </w:r>
      </w:hyperlink>
    </w:p>
    <w:p w14:paraId="3C8FCF55" w14:textId="77777777" w:rsidR="00F72F5F" w:rsidRPr="00612022" w:rsidRDefault="00015226" w:rsidP="00270C9B">
      <w:pPr>
        <w:numPr>
          <w:ilvl w:val="0"/>
          <w:numId w:val="22"/>
        </w:numPr>
        <w:spacing w:after="0" w:line="240" w:lineRule="auto"/>
        <w:rPr>
          <w:rFonts w:ascii="Arial" w:hAnsi="Arial" w:cs="Arial"/>
        </w:rPr>
      </w:pPr>
      <w:hyperlink r:id="rId32" w:history="1">
        <w:r w:rsidR="00F72F5F" w:rsidRPr="00C001E8">
          <w:rPr>
            <w:rStyle w:val="Hyperlink"/>
            <w:rFonts w:ascii="Arial" w:hAnsi="Arial" w:cs="Arial"/>
          </w:rPr>
          <w:t>Find a Tender</w:t>
        </w:r>
      </w:hyperlink>
    </w:p>
    <w:p w14:paraId="7411B1E3" w14:textId="77777777" w:rsidR="0028775C" w:rsidRPr="00C4617C" w:rsidRDefault="00015226" w:rsidP="00270C9B">
      <w:pPr>
        <w:pStyle w:val="PlainText"/>
        <w:numPr>
          <w:ilvl w:val="0"/>
          <w:numId w:val="22"/>
        </w:numPr>
        <w:rPr>
          <w:rFonts w:ascii="Arial" w:hAnsi="Arial" w:cs="Arial"/>
          <w:sz w:val="22"/>
          <w:szCs w:val="22"/>
        </w:rPr>
      </w:pPr>
      <w:hyperlink r:id="rId33" w:history="1">
        <w:r w:rsidR="0028775C" w:rsidRPr="00C4617C">
          <w:rPr>
            <w:rStyle w:val="Hyperlink"/>
            <w:rFonts w:ascii="Arial" w:hAnsi="Arial" w:cs="Arial"/>
            <w:sz w:val="22"/>
            <w:szCs w:val="22"/>
          </w:rPr>
          <w:t>Equalities Act introduction</w:t>
        </w:r>
      </w:hyperlink>
      <w:r w:rsidR="0028775C">
        <w:rPr>
          <w:rStyle w:val="Hyperlink"/>
          <w:rFonts w:ascii="Arial" w:hAnsi="Arial" w:cs="Arial"/>
          <w:sz w:val="22"/>
          <w:szCs w:val="22"/>
        </w:rPr>
        <w:t xml:space="preserve"> </w:t>
      </w:r>
    </w:p>
    <w:p w14:paraId="65E252A4" w14:textId="77777777" w:rsidR="0028775C" w:rsidRPr="00C4617C" w:rsidRDefault="00015226" w:rsidP="00270C9B">
      <w:pPr>
        <w:pStyle w:val="PlainText"/>
        <w:numPr>
          <w:ilvl w:val="0"/>
          <w:numId w:val="22"/>
        </w:numPr>
        <w:rPr>
          <w:rFonts w:ascii="Arial" w:hAnsi="Arial" w:cs="Arial"/>
          <w:sz w:val="22"/>
          <w:szCs w:val="22"/>
        </w:rPr>
      </w:pPr>
      <w:hyperlink r:id="rId34" w:history="1">
        <w:r w:rsidR="0028775C" w:rsidRPr="00C4617C">
          <w:rPr>
            <w:rStyle w:val="Hyperlink"/>
            <w:rFonts w:ascii="Arial" w:hAnsi="Arial" w:cs="Arial"/>
            <w:sz w:val="22"/>
            <w:szCs w:val="22"/>
          </w:rPr>
          <w:t>Bribery Act introduction</w:t>
        </w:r>
      </w:hyperlink>
    </w:p>
    <w:p w14:paraId="36893D1D" w14:textId="77777777" w:rsidR="0028775C" w:rsidRDefault="00015226" w:rsidP="00270C9B">
      <w:pPr>
        <w:numPr>
          <w:ilvl w:val="0"/>
          <w:numId w:val="22"/>
        </w:numPr>
        <w:spacing w:after="0" w:line="240" w:lineRule="auto"/>
        <w:jc w:val="both"/>
        <w:rPr>
          <w:rFonts w:ascii="Arial" w:hAnsi="Arial" w:cs="Arial"/>
          <w:snapToGrid w:val="0"/>
        </w:rPr>
      </w:pPr>
      <w:hyperlink r:id="rId35" w:history="1">
        <w:r w:rsidR="0028775C" w:rsidRPr="00C4617C">
          <w:rPr>
            <w:rStyle w:val="Hyperlink"/>
            <w:rFonts w:ascii="Arial" w:hAnsi="Arial" w:cs="Arial"/>
          </w:rPr>
          <w:t>Freedom of information Act</w:t>
        </w:r>
      </w:hyperlink>
    </w:p>
    <w:p w14:paraId="49FA4BB7" w14:textId="77777777" w:rsidR="0028775C" w:rsidRDefault="0028775C" w:rsidP="00270C9B">
      <w:pPr>
        <w:spacing w:after="0" w:line="240" w:lineRule="auto"/>
        <w:ind w:left="720" w:hanging="720"/>
        <w:jc w:val="both"/>
        <w:rPr>
          <w:rFonts w:ascii="Arial" w:hAnsi="Arial" w:cs="Arial"/>
          <w:snapToGrid w:val="0"/>
        </w:rPr>
      </w:pPr>
    </w:p>
    <w:p w14:paraId="22377E94" w14:textId="77777777" w:rsidR="00980F09" w:rsidRPr="00980F09" w:rsidRDefault="00980F09"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980F09">
        <w:rPr>
          <w:rFonts w:ascii="Arial" w:eastAsia="Times New Roman" w:hAnsi="Arial" w:cs="Arial"/>
          <w:b/>
          <w:color w:val="808080"/>
          <w:sz w:val="24"/>
          <w:lang w:eastAsia="en-GB"/>
        </w:rPr>
        <w:t>Freedom of information</w:t>
      </w:r>
    </w:p>
    <w:p w14:paraId="45FFB81A"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7E468A18" w14:textId="02268EF8" w:rsidR="00980F09" w:rsidRPr="00980F09" w:rsidRDefault="00980F09" w:rsidP="00813CAD">
      <w:pPr>
        <w:numPr>
          <w:ilvl w:val="2"/>
          <w:numId w:val="29"/>
        </w:numPr>
        <w:shd w:val="clear" w:color="auto" w:fill="FFFFFF"/>
        <w:spacing w:after="0" w:line="240" w:lineRule="auto"/>
        <w:ind w:left="709" w:hanging="787"/>
        <w:rPr>
          <w:rFonts w:ascii="Arial" w:hAnsi="Arial" w:cs="Arial"/>
        </w:rPr>
      </w:pPr>
      <w:r w:rsidRPr="00980F09">
        <w:rPr>
          <w:rFonts w:ascii="Arial" w:hAnsi="Arial" w:cs="Arial"/>
        </w:rPr>
        <w:t>In accordance with the obligations and duties placed upon public authorities by the Freedom of Information Act 2000 (the ‘FoIA’) and the Environmental Information Regulations 2004 (the ‘EIR’) (each as amended from time to time), UKSBS</w:t>
      </w:r>
      <w:r w:rsidR="00B42F39">
        <w:rPr>
          <w:rFonts w:ascii="Arial" w:hAnsi="Arial" w:cs="Arial"/>
        </w:rPr>
        <w:t xml:space="preserve"> and </w:t>
      </w:r>
      <w:r w:rsidR="00977033">
        <w:rPr>
          <w:rFonts w:ascii="Arial" w:hAnsi="Arial" w:cs="Arial"/>
        </w:rPr>
        <w:t>the Contracting Authority</w:t>
      </w:r>
      <w:r w:rsidRPr="00980F09">
        <w:rPr>
          <w:rFonts w:ascii="Arial" w:hAnsi="Arial" w:cs="Arial"/>
        </w:rPr>
        <w:t xml:space="preserve"> may be required to disclose information submitted by the Bidder to the to </w:t>
      </w:r>
      <w:r w:rsidR="00977033">
        <w:rPr>
          <w:rFonts w:ascii="Arial" w:hAnsi="Arial" w:cs="Arial"/>
        </w:rPr>
        <w:t>the Contracting Authority</w:t>
      </w:r>
      <w:r w:rsidRPr="00980F09">
        <w:rPr>
          <w:rFonts w:ascii="Arial" w:hAnsi="Arial" w:cs="Arial"/>
        </w:rPr>
        <w:t>.</w:t>
      </w:r>
    </w:p>
    <w:p w14:paraId="732CB3F3"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15006D96" w14:textId="77777777" w:rsidR="00980F09" w:rsidRPr="00980F09" w:rsidRDefault="00980F09" w:rsidP="00813CAD">
      <w:pPr>
        <w:numPr>
          <w:ilvl w:val="2"/>
          <w:numId w:val="29"/>
        </w:numPr>
        <w:shd w:val="clear" w:color="auto" w:fill="FFFFFF"/>
        <w:spacing w:after="0" w:line="240" w:lineRule="auto"/>
        <w:ind w:left="709" w:hanging="787"/>
        <w:rPr>
          <w:rFonts w:ascii="Arial" w:hAnsi="Arial" w:cs="Arial"/>
        </w:rPr>
      </w:pPr>
      <w:r w:rsidRPr="00980F09">
        <w:rPr>
          <w:rFonts w:ascii="Arial" w:hAnsi="Arial" w:cs="Arial"/>
        </w:rPr>
        <w:t>In respect of any information submitted by a Bidder that it considers to be commercially sensitive the Bidder should complete the Freedom of Information declaration question defined in the Question FOI1.2.</w:t>
      </w:r>
    </w:p>
    <w:p w14:paraId="4C78D428"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526FD301" w14:textId="77777777" w:rsidR="00980F09" w:rsidRPr="00980F09" w:rsidRDefault="00980F09" w:rsidP="00813CAD">
      <w:pPr>
        <w:numPr>
          <w:ilvl w:val="2"/>
          <w:numId w:val="29"/>
        </w:numPr>
        <w:shd w:val="clear" w:color="auto" w:fill="FFFFFF"/>
        <w:spacing w:after="0" w:line="240" w:lineRule="auto"/>
        <w:ind w:left="709" w:hanging="787"/>
        <w:rPr>
          <w:rFonts w:ascii="Arial" w:hAnsi="Arial" w:cs="Arial"/>
        </w:rPr>
      </w:pPr>
      <w:r w:rsidRPr="00980F09">
        <w:rPr>
          <w:rFonts w:ascii="Arial" w:hAnsi="Arial" w:cs="Arial"/>
        </w:rPr>
        <w:t xml:space="preserve">Where a Bidder identifies information as commercially sensitive, </w:t>
      </w:r>
      <w:r w:rsidR="00977033">
        <w:rPr>
          <w:rFonts w:ascii="Arial" w:hAnsi="Arial" w:cs="Arial"/>
        </w:rPr>
        <w:t>the Contracting Authority</w:t>
      </w:r>
      <w:r w:rsidRPr="00980F09">
        <w:rPr>
          <w:rFonts w:ascii="Arial" w:hAnsi="Arial" w:cs="Arial"/>
        </w:rPr>
        <w:t xml:space="preserve"> will endeavour to maintain confidentiality. Bidders should note, however, that, even where information is identified as commercially sensitive, </w:t>
      </w:r>
      <w:r w:rsidR="00977033">
        <w:rPr>
          <w:rFonts w:ascii="Arial" w:hAnsi="Arial" w:cs="Arial"/>
        </w:rPr>
        <w:t>the Contracting Authority</w:t>
      </w:r>
      <w:r w:rsidRPr="00980F09">
        <w:rPr>
          <w:rFonts w:ascii="Arial" w:hAnsi="Arial" w:cs="Arial"/>
        </w:rPr>
        <w:t xml:space="preserve"> may be required to disclose such information in accordance with the FoIA or the Environmental Information Regulations. In particular, </w:t>
      </w:r>
      <w:r w:rsidR="00977033">
        <w:rPr>
          <w:rFonts w:ascii="Arial" w:hAnsi="Arial" w:cs="Arial"/>
        </w:rPr>
        <w:t>the Contracting Authority</w:t>
      </w:r>
      <w:r w:rsidRPr="00980F09">
        <w:rPr>
          <w:rFonts w:ascii="Arial" w:hAnsi="Arial" w:cs="Arial"/>
        </w:rPr>
        <w:t xml:space="preserve"> is required to form an independent judgment concerning whether the information is exempt from disclosure under the FoIA or the EIR and whether the public interest favours disclosure or not. Accordingly, </w:t>
      </w:r>
      <w:r w:rsidR="00977033">
        <w:rPr>
          <w:rFonts w:ascii="Arial" w:hAnsi="Arial" w:cs="Arial"/>
        </w:rPr>
        <w:t>the Contracting Authority</w:t>
      </w:r>
      <w:r w:rsidRPr="00980F09">
        <w:rPr>
          <w:rFonts w:ascii="Arial" w:hAnsi="Arial" w:cs="Arial"/>
        </w:rPr>
        <w:t xml:space="preserve"> cannot guarantee that any information marked ‘confidential’ or “commercially sensitive” will not be disclosed.</w:t>
      </w:r>
    </w:p>
    <w:p w14:paraId="26FEAA5A"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12DA0222" w14:textId="77777777" w:rsidR="00980F09" w:rsidRPr="00980F09" w:rsidRDefault="00980F09" w:rsidP="00813CAD">
      <w:pPr>
        <w:numPr>
          <w:ilvl w:val="2"/>
          <w:numId w:val="29"/>
        </w:numPr>
        <w:shd w:val="clear" w:color="auto" w:fill="FFFFFF"/>
        <w:spacing w:after="0" w:line="240" w:lineRule="auto"/>
        <w:ind w:left="709" w:hanging="787"/>
        <w:rPr>
          <w:rFonts w:ascii="Arial" w:hAnsi="Arial" w:cs="Arial"/>
        </w:rPr>
      </w:pPr>
      <w:r w:rsidRPr="00980F09">
        <w:rPr>
          <w:rFonts w:ascii="Arial" w:hAnsi="Arial" w:cs="Arial"/>
        </w:rPr>
        <w:t xml:space="preserve">Where a Bidder receives a request for information under the FoIA or the EIR during the procurement, this should be immediately passed on to </w:t>
      </w:r>
      <w:r w:rsidR="00977033">
        <w:rPr>
          <w:rFonts w:ascii="Arial" w:hAnsi="Arial" w:cs="Arial"/>
        </w:rPr>
        <w:t>the Contracting Authority</w:t>
      </w:r>
      <w:r w:rsidRPr="00980F09">
        <w:rPr>
          <w:rFonts w:ascii="Arial" w:hAnsi="Arial" w:cs="Arial"/>
        </w:rPr>
        <w:t xml:space="preserve"> and the Bidder should not attempt to answer the request without first consulting with </w:t>
      </w:r>
      <w:r w:rsidR="00977033">
        <w:rPr>
          <w:rFonts w:ascii="Arial" w:hAnsi="Arial" w:cs="Arial"/>
        </w:rPr>
        <w:t>the Contracting Authority</w:t>
      </w:r>
      <w:r w:rsidRPr="00980F09">
        <w:rPr>
          <w:rFonts w:ascii="Arial" w:hAnsi="Arial" w:cs="Arial"/>
        </w:rPr>
        <w:t>.</w:t>
      </w:r>
    </w:p>
    <w:p w14:paraId="5090981C"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56284822" w14:textId="77777777" w:rsidR="00980F09" w:rsidRPr="00980F09" w:rsidRDefault="00980F09" w:rsidP="00813CAD">
      <w:pPr>
        <w:numPr>
          <w:ilvl w:val="2"/>
          <w:numId w:val="29"/>
        </w:numPr>
        <w:shd w:val="clear" w:color="auto" w:fill="FFFFFF"/>
        <w:spacing w:after="0" w:line="240" w:lineRule="auto"/>
        <w:ind w:left="709" w:hanging="787"/>
        <w:rPr>
          <w:rFonts w:ascii="Arial" w:hAnsi="Arial" w:cs="Arial"/>
        </w:rPr>
      </w:pPr>
      <w:r w:rsidRPr="00980F09">
        <w:rPr>
          <w:rFonts w:ascii="Arial" w:hAnsi="Arial" w:cs="Arial"/>
        </w:rPr>
        <w:t xml:space="preserve">Bidders are reminded that the Government’s transparency agenda requires that sourcing documents, including </w:t>
      </w:r>
      <w:r w:rsidR="00F36DC1">
        <w:rPr>
          <w:rFonts w:ascii="Arial" w:hAnsi="Arial" w:cs="Arial"/>
        </w:rPr>
        <w:t>RFP</w:t>
      </w:r>
      <w:r w:rsidRPr="00980F09">
        <w:rPr>
          <w:rFonts w:ascii="Arial" w:hAnsi="Arial" w:cs="Arial"/>
        </w:rPr>
        <w:t xml:space="preserve"> templates such as this, are published on a designated, publicly searchable web site, and, that the same applies to other sourcing documents issued by </w:t>
      </w:r>
      <w:r w:rsidR="00977033">
        <w:rPr>
          <w:rFonts w:ascii="Arial" w:hAnsi="Arial" w:cs="Arial"/>
        </w:rPr>
        <w:t>the Contracting Authority</w:t>
      </w:r>
      <w:r w:rsidRPr="00980F09">
        <w:rPr>
          <w:rFonts w:ascii="Arial" w:hAnsi="Arial" w:cs="Arial"/>
        </w:rPr>
        <w:t xml:space="preserve">, and any contract entered into by </w:t>
      </w:r>
      <w:r w:rsidR="00977033">
        <w:rPr>
          <w:rFonts w:ascii="Arial" w:hAnsi="Arial" w:cs="Arial"/>
        </w:rPr>
        <w:t>the Contracting Authority</w:t>
      </w:r>
      <w:r w:rsidRPr="00980F09">
        <w:rPr>
          <w:rFonts w:ascii="Arial" w:hAnsi="Arial" w:cs="Arial"/>
        </w:rPr>
        <w:t xml:space="preserve"> with its preferred supplier once the procurement is complete. By submitting a response to this </w:t>
      </w:r>
      <w:r w:rsidR="00F36DC1">
        <w:rPr>
          <w:rFonts w:ascii="Arial" w:hAnsi="Arial" w:cs="Arial"/>
        </w:rPr>
        <w:t>RFP</w:t>
      </w:r>
      <w:r w:rsidRPr="00980F09">
        <w:rPr>
          <w:rFonts w:ascii="Arial" w:hAnsi="Arial" w:cs="Arial"/>
        </w:rPr>
        <w:t xml:space="preserve"> Bidders are agreeing that their participation and contents of their Response may be made public.  </w:t>
      </w:r>
    </w:p>
    <w:p w14:paraId="626411A6" w14:textId="77777777" w:rsidR="00481F6D" w:rsidRDefault="00481F6D" w:rsidP="00622B85">
      <w:pPr>
        <w:spacing w:after="0" w:line="240" w:lineRule="auto"/>
        <w:ind w:left="720" w:hanging="720"/>
        <w:jc w:val="both"/>
        <w:rPr>
          <w:rFonts w:ascii="Arial" w:eastAsia="Times New Roman" w:hAnsi="Arial" w:cs="Arial"/>
          <w:b/>
          <w:color w:val="808080"/>
          <w:sz w:val="24"/>
          <w:lang w:eastAsia="en-GB"/>
        </w:rPr>
      </w:pPr>
    </w:p>
    <w:p w14:paraId="3405EA38" w14:textId="77777777" w:rsidR="00980F09" w:rsidRPr="00980F09" w:rsidRDefault="00980F09"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980F09">
        <w:rPr>
          <w:rFonts w:ascii="Arial" w:eastAsia="Times New Roman" w:hAnsi="Arial" w:cs="Arial"/>
          <w:b/>
          <w:color w:val="808080"/>
          <w:sz w:val="24"/>
          <w:lang w:eastAsia="en-GB"/>
        </w:rPr>
        <w:t>Response Validity</w:t>
      </w:r>
    </w:p>
    <w:p w14:paraId="61F722CF" w14:textId="77777777" w:rsidR="00481F6D" w:rsidRPr="00FB22B8" w:rsidRDefault="00481F6D" w:rsidP="00622B85">
      <w:pPr>
        <w:spacing w:after="0" w:line="240" w:lineRule="auto"/>
        <w:ind w:left="720" w:hanging="720"/>
        <w:jc w:val="both"/>
        <w:rPr>
          <w:rFonts w:ascii="Arial" w:eastAsia="Times New Roman" w:hAnsi="Arial" w:cs="Arial"/>
          <w:color w:val="000000"/>
          <w:lang w:eastAsia="en-GB"/>
        </w:rPr>
      </w:pPr>
    </w:p>
    <w:p w14:paraId="60FF4F71" w14:textId="0C02E91A" w:rsidR="00980F09" w:rsidRPr="00A17BE0" w:rsidRDefault="00980F09" w:rsidP="00813CAD">
      <w:pPr>
        <w:numPr>
          <w:ilvl w:val="2"/>
          <w:numId w:val="29"/>
        </w:numPr>
        <w:shd w:val="clear" w:color="auto" w:fill="FFFFFF"/>
        <w:spacing w:after="0" w:line="240" w:lineRule="auto"/>
        <w:ind w:left="709" w:hanging="787"/>
        <w:rPr>
          <w:rFonts w:ascii="Arial" w:hAnsi="Arial" w:cs="Arial"/>
        </w:rPr>
      </w:pPr>
      <w:r w:rsidRPr="00A17BE0">
        <w:rPr>
          <w:rFonts w:ascii="Arial" w:hAnsi="Arial" w:cs="Arial"/>
          <w:color w:val="000000"/>
        </w:rPr>
        <w:t xml:space="preserve">Your </w:t>
      </w:r>
      <w:r w:rsidRPr="00A17BE0">
        <w:rPr>
          <w:rFonts w:ascii="Arial" w:hAnsi="Arial" w:cs="Arial"/>
        </w:rPr>
        <w:t>Response should remain open for consideration for a period of 90 days</w:t>
      </w:r>
      <w:r w:rsidR="00A17BE0" w:rsidRPr="00A17BE0">
        <w:rPr>
          <w:rFonts w:ascii="Arial" w:hAnsi="Arial" w:cs="Arial"/>
        </w:rPr>
        <w:t>.</w:t>
      </w:r>
      <w:r w:rsidRPr="00A17BE0">
        <w:rPr>
          <w:rFonts w:ascii="Arial" w:hAnsi="Arial" w:cs="Arial"/>
        </w:rPr>
        <w:t xml:space="preserve"> A Response valid for a shorter period may be rejected.</w:t>
      </w:r>
    </w:p>
    <w:p w14:paraId="3D977FA3" w14:textId="77777777" w:rsidR="00A62342" w:rsidRPr="00FB22B8" w:rsidRDefault="00A62342" w:rsidP="00622B85">
      <w:pPr>
        <w:spacing w:after="0" w:line="240" w:lineRule="auto"/>
        <w:ind w:left="720" w:hanging="720"/>
        <w:jc w:val="both"/>
        <w:rPr>
          <w:rFonts w:ascii="Arial" w:hAnsi="Arial" w:cs="Arial"/>
        </w:rPr>
      </w:pPr>
    </w:p>
    <w:p w14:paraId="78086508" w14:textId="77777777" w:rsidR="00980F09" w:rsidRPr="00A62342" w:rsidRDefault="00980F09"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A62342">
        <w:rPr>
          <w:rFonts w:ascii="Arial" w:eastAsia="Times New Roman" w:hAnsi="Arial" w:cs="Arial"/>
          <w:b/>
          <w:color w:val="808080"/>
          <w:sz w:val="24"/>
          <w:lang w:eastAsia="en-GB"/>
        </w:rPr>
        <w:t>Timescales</w:t>
      </w:r>
    </w:p>
    <w:p w14:paraId="7518D56B" w14:textId="77777777" w:rsidR="00481F6D" w:rsidRDefault="00481F6D" w:rsidP="00622B85">
      <w:pPr>
        <w:spacing w:after="0" w:line="240" w:lineRule="auto"/>
        <w:ind w:left="720" w:hanging="720"/>
        <w:jc w:val="both"/>
        <w:rPr>
          <w:rFonts w:ascii="Arial" w:hAnsi="Arial" w:cs="Arial"/>
        </w:rPr>
      </w:pPr>
    </w:p>
    <w:p w14:paraId="54C07144" w14:textId="77777777" w:rsidR="00980F09" w:rsidRPr="00980F09" w:rsidRDefault="00015226" w:rsidP="00813CAD">
      <w:pPr>
        <w:numPr>
          <w:ilvl w:val="2"/>
          <w:numId w:val="29"/>
        </w:numPr>
        <w:shd w:val="clear" w:color="auto" w:fill="FFFFFF"/>
        <w:spacing w:after="0" w:line="240" w:lineRule="auto"/>
        <w:ind w:left="709" w:hanging="787"/>
        <w:rPr>
          <w:rFonts w:ascii="Arial" w:hAnsi="Arial" w:cs="Arial"/>
        </w:rPr>
      </w:pPr>
      <w:hyperlink w:anchor="Section_3_working_with_UK_SBS" w:history="1">
        <w:r w:rsidR="00980F09" w:rsidRPr="00980F09">
          <w:rPr>
            <w:rFonts w:ascii="Arial" w:hAnsi="Arial" w:cs="Arial"/>
            <w:color w:val="0000FF"/>
            <w:u w:val="single"/>
          </w:rPr>
          <w:t>Section 3</w:t>
        </w:r>
      </w:hyperlink>
      <w:r w:rsidR="00980F09" w:rsidRPr="00980F09">
        <w:rPr>
          <w:rFonts w:ascii="Arial" w:hAnsi="Arial" w:cs="Arial"/>
        </w:rPr>
        <w:t xml:space="preserve"> of the </w:t>
      </w:r>
      <w:r w:rsidR="00F36DC1">
        <w:rPr>
          <w:rFonts w:ascii="Arial" w:hAnsi="Arial" w:cs="Arial"/>
        </w:rPr>
        <w:t>RFP</w:t>
      </w:r>
      <w:r w:rsidR="00980F09" w:rsidRPr="00980F09">
        <w:rPr>
          <w:rFonts w:ascii="Arial" w:hAnsi="Arial" w:cs="Arial"/>
        </w:rPr>
        <w:t xml:space="preserve"> sets out the proposed procurement timetable. </w:t>
      </w:r>
      <w:r w:rsidR="00813CAD">
        <w:rPr>
          <w:rFonts w:ascii="Arial" w:hAnsi="Arial" w:cs="Arial"/>
        </w:rPr>
        <w:t>T</w:t>
      </w:r>
      <w:r w:rsidR="00977033">
        <w:rPr>
          <w:rFonts w:ascii="Arial" w:hAnsi="Arial" w:cs="Arial"/>
        </w:rPr>
        <w:t>he Contracting Authority</w:t>
      </w:r>
      <w:r w:rsidR="00980F09" w:rsidRPr="00980F09">
        <w:rPr>
          <w:rFonts w:ascii="Arial" w:hAnsi="Arial" w:cs="Arial"/>
        </w:rPr>
        <w:t xml:space="preserve"> reserves the right to extend the dates and will advise potential Bidders of any change to the dates.  </w:t>
      </w:r>
      <w:r w:rsidR="00980F09" w:rsidRPr="00980F09">
        <w:rPr>
          <w:rFonts w:ascii="Arial" w:hAnsi="Arial" w:cs="Arial"/>
        </w:rPr>
        <w:tab/>
      </w:r>
    </w:p>
    <w:p w14:paraId="75C6203B" w14:textId="77777777" w:rsidR="00481F6D" w:rsidRDefault="00481F6D" w:rsidP="00622B85">
      <w:pPr>
        <w:spacing w:after="0" w:line="240" w:lineRule="auto"/>
        <w:jc w:val="both"/>
        <w:rPr>
          <w:rFonts w:ascii="Arial" w:hAnsi="Arial" w:cs="Arial"/>
          <w:b/>
          <w:color w:val="808080"/>
          <w:sz w:val="24"/>
        </w:rPr>
      </w:pPr>
    </w:p>
    <w:p w14:paraId="4CCF722A" w14:textId="77777777" w:rsidR="00980F09" w:rsidRPr="00A62342" w:rsidRDefault="003C6DE2"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A62342">
        <w:rPr>
          <w:rFonts w:ascii="Arial" w:eastAsia="Times New Roman" w:hAnsi="Arial" w:cs="Arial"/>
          <w:b/>
          <w:color w:val="808080"/>
          <w:sz w:val="24"/>
          <w:lang w:eastAsia="en-GB"/>
        </w:rPr>
        <w:t>The</w:t>
      </w:r>
      <w:r w:rsidR="00977033" w:rsidRPr="00A62342">
        <w:rPr>
          <w:rFonts w:ascii="Arial" w:eastAsia="Times New Roman" w:hAnsi="Arial" w:cs="Arial"/>
          <w:b/>
          <w:color w:val="808080"/>
          <w:sz w:val="24"/>
          <w:lang w:eastAsia="en-GB"/>
        </w:rPr>
        <w:t xml:space="preserve"> Contracting Authority</w:t>
      </w:r>
      <w:r w:rsidR="00980F09" w:rsidRPr="00A62342">
        <w:rPr>
          <w:rFonts w:ascii="Arial" w:eastAsia="Times New Roman" w:hAnsi="Arial" w:cs="Arial"/>
          <w:b/>
          <w:color w:val="808080"/>
          <w:sz w:val="24"/>
          <w:lang w:eastAsia="en-GB"/>
        </w:rPr>
        <w:t>’s Contact Details</w:t>
      </w:r>
    </w:p>
    <w:p w14:paraId="4D5BA37A" w14:textId="77777777" w:rsidR="00481F6D" w:rsidRDefault="00481F6D" w:rsidP="00622B85">
      <w:pPr>
        <w:spacing w:after="0" w:line="240" w:lineRule="auto"/>
        <w:ind w:left="720" w:hanging="720"/>
        <w:jc w:val="both"/>
        <w:rPr>
          <w:rFonts w:ascii="Arial" w:hAnsi="Arial" w:cs="Arial"/>
          <w:color w:val="000000"/>
        </w:rPr>
      </w:pPr>
    </w:p>
    <w:p w14:paraId="4F9B6094" w14:textId="7DAAA861" w:rsidR="00980F09" w:rsidRPr="00980F09" w:rsidRDefault="00980F09" w:rsidP="00813CAD">
      <w:pPr>
        <w:numPr>
          <w:ilvl w:val="2"/>
          <w:numId w:val="29"/>
        </w:numPr>
        <w:shd w:val="clear" w:color="auto" w:fill="FFFFFF"/>
        <w:spacing w:after="0" w:line="240" w:lineRule="auto"/>
        <w:ind w:left="709" w:hanging="787"/>
        <w:rPr>
          <w:rFonts w:ascii="Arial" w:hAnsi="Arial" w:cs="Arial"/>
          <w:color w:val="000000"/>
        </w:rPr>
      </w:pPr>
      <w:r w:rsidRPr="00980F09">
        <w:rPr>
          <w:rFonts w:ascii="Arial" w:hAnsi="Arial" w:cs="Arial"/>
          <w:color w:val="000000"/>
        </w:rPr>
        <w:t>Unless stated otherwise in these Instructions or in writing from UKSBS</w:t>
      </w:r>
      <w:r w:rsidR="00B42F39">
        <w:rPr>
          <w:rFonts w:ascii="Arial" w:hAnsi="Arial" w:cs="Arial"/>
          <w:color w:val="000000"/>
        </w:rPr>
        <w:t xml:space="preserve"> or </w:t>
      </w:r>
      <w:r w:rsidR="00977033">
        <w:rPr>
          <w:rFonts w:ascii="Arial" w:hAnsi="Arial" w:cs="Arial"/>
          <w:color w:val="000000"/>
        </w:rPr>
        <w:t>the Contracting Authority</w:t>
      </w:r>
      <w:r w:rsidRPr="00980F09">
        <w:rPr>
          <w:rFonts w:ascii="Arial" w:hAnsi="Arial" w:cs="Arial"/>
          <w:color w:val="000000"/>
        </w:rPr>
        <w:t xml:space="preserve">, all communications from Bidders (including their sub-contractors, consortium members, </w:t>
      </w:r>
      <w:r w:rsidR="00FB22B8" w:rsidRPr="00980F09">
        <w:rPr>
          <w:rFonts w:ascii="Arial" w:hAnsi="Arial" w:cs="Arial"/>
          <w:color w:val="000000"/>
        </w:rPr>
        <w:t>consultants,</w:t>
      </w:r>
      <w:r w:rsidRPr="00980F09">
        <w:rPr>
          <w:rFonts w:ascii="Arial" w:hAnsi="Arial" w:cs="Arial"/>
          <w:color w:val="000000"/>
        </w:rPr>
        <w:t xml:space="preserve"> and advisers) during the period of this procurement must be directed through the </w:t>
      </w:r>
      <w:r w:rsidR="00FB22B8">
        <w:rPr>
          <w:rFonts w:ascii="Arial" w:hAnsi="Arial" w:cs="Arial"/>
          <w:color w:val="000000"/>
        </w:rPr>
        <w:t>eS</w:t>
      </w:r>
      <w:r w:rsidRPr="00980F09">
        <w:rPr>
          <w:rFonts w:ascii="Arial" w:hAnsi="Arial" w:cs="Arial"/>
          <w:color w:val="000000"/>
        </w:rPr>
        <w:t>ourcing tool to the designated UKSBS contact.</w:t>
      </w:r>
    </w:p>
    <w:p w14:paraId="16D4DEC4"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7F72C63D" w14:textId="77777777" w:rsidR="00980F09" w:rsidRPr="00980F09" w:rsidRDefault="00980F09" w:rsidP="00813CAD">
      <w:pPr>
        <w:numPr>
          <w:ilvl w:val="2"/>
          <w:numId w:val="29"/>
        </w:numPr>
        <w:shd w:val="clear" w:color="auto" w:fill="FFFFFF"/>
        <w:spacing w:after="0" w:line="240" w:lineRule="auto"/>
        <w:ind w:left="709" w:hanging="787"/>
        <w:rPr>
          <w:rFonts w:ascii="Arial" w:hAnsi="Arial" w:cs="Arial"/>
          <w:b/>
          <w:color w:val="808080"/>
          <w:sz w:val="24"/>
        </w:rPr>
      </w:pPr>
      <w:r w:rsidRPr="00980F09">
        <w:rPr>
          <w:rFonts w:ascii="Arial" w:eastAsia="Times New Roman" w:hAnsi="Arial" w:cs="Arial"/>
          <w:color w:val="000000"/>
          <w:lang w:eastAsia="en-GB"/>
        </w:rPr>
        <w:t>Bi</w:t>
      </w:r>
      <w:r w:rsidRPr="0086338D">
        <w:rPr>
          <w:rFonts w:ascii="Arial" w:hAnsi="Arial" w:cs="Arial"/>
          <w:color w:val="000000"/>
        </w:rPr>
        <w:t xml:space="preserve">dders </w:t>
      </w:r>
      <w:r w:rsidR="0086338D" w:rsidRPr="0086338D">
        <w:rPr>
          <w:rFonts w:ascii="Arial" w:hAnsi="Arial" w:cs="Arial"/>
          <w:color w:val="000000"/>
        </w:rPr>
        <w:t xml:space="preserve">should be mindful that the designated Contact should </w:t>
      </w:r>
      <w:r w:rsidR="0086338D" w:rsidRPr="0086338D">
        <w:rPr>
          <w:rFonts w:ascii="Arial" w:hAnsi="Arial" w:cs="Arial"/>
          <w:color w:val="000000"/>
          <w:u w:val="single"/>
        </w:rPr>
        <w:t>not under any circumstances</w:t>
      </w:r>
      <w:r w:rsidR="0086338D" w:rsidRPr="0086338D">
        <w:rPr>
          <w:rFonts w:ascii="Arial" w:hAnsi="Arial" w:cs="Arial"/>
          <w:color w:val="000000"/>
        </w:rPr>
        <w:t xml:space="preserve"> be sent a copy of their Response outside of the Jaggaer eSourcing portal. Failure to follow this requirement will result in disqualification of the Response.</w:t>
      </w:r>
      <w:r w:rsidRPr="0086338D">
        <w:rPr>
          <w:rFonts w:ascii="Arial" w:hAnsi="Arial" w:cs="Arial"/>
          <w:color w:val="000000"/>
        </w:rPr>
        <w:t xml:space="preserve">  </w:t>
      </w:r>
    </w:p>
    <w:p w14:paraId="712C0579" w14:textId="77777777" w:rsidR="00481F6D" w:rsidRDefault="00481F6D" w:rsidP="00622B85">
      <w:pPr>
        <w:spacing w:after="0" w:line="240" w:lineRule="auto"/>
        <w:ind w:left="720" w:hanging="720"/>
        <w:jc w:val="both"/>
        <w:rPr>
          <w:rFonts w:ascii="Arial" w:hAnsi="Arial" w:cs="Arial"/>
          <w:b/>
          <w:color w:val="808080"/>
          <w:sz w:val="24"/>
        </w:rPr>
      </w:pPr>
    </w:p>
    <w:p w14:paraId="40DAE1C7" w14:textId="77777777" w:rsidR="00980F09" w:rsidRPr="00980F09" w:rsidRDefault="00980F09" w:rsidP="00A62342">
      <w:pPr>
        <w:numPr>
          <w:ilvl w:val="1"/>
          <w:numId w:val="29"/>
        </w:numPr>
        <w:shd w:val="clear" w:color="auto" w:fill="FFFFFF"/>
        <w:spacing w:after="0" w:line="240" w:lineRule="auto"/>
        <w:ind w:left="709" w:hanging="715"/>
        <w:rPr>
          <w:rFonts w:ascii="Arial" w:hAnsi="Arial" w:cs="Arial"/>
          <w:b/>
          <w:color w:val="808080"/>
          <w:sz w:val="24"/>
        </w:rPr>
      </w:pPr>
      <w:r w:rsidRPr="00A62342">
        <w:rPr>
          <w:rFonts w:ascii="Arial" w:eastAsia="Times New Roman" w:hAnsi="Arial" w:cs="Arial"/>
          <w:b/>
          <w:color w:val="808080"/>
          <w:sz w:val="24"/>
          <w:lang w:eastAsia="en-GB"/>
        </w:rPr>
        <w:t>Preparation of a Response</w:t>
      </w:r>
      <w:r w:rsidRPr="00980F09">
        <w:rPr>
          <w:rFonts w:ascii="Arial" w:hAnsi="Arial" w:cs="Arial"/>
          <w:b/>
          <w:color w:val="808080"/>
          <w:sz w:val="24"/>
        </w:rPr>
        <w:tab/>
      </w:r>
    </w:p>
    <w:p w14:paraId="28145BA6" w14:textId="77777777" w:rsidR="00481F6D" w:rsidRDefault="00481F6D" w:rsidP="00622B85">
      <w:pPr>
        <w:spacing w:after="0" w:line="240" w:lineRule="auto"/>
        <w:ind w:left="720" w:hanging="720"/>
        <w:jc w:val="both"/>
        <w:rPr>
          <w:rFonts w:ascii="Arial" w:hAnsi="Arial" w:cs="Arial"/>
          <w:color w:val="000000"/>
        </w:rPr>
      </w:pPr>
    </w:p>
    <w:p w14:paraId="300CA64E" w14:textId="170A98DC" w:rsidR="00980F09" w:rsidRPr="00980F09" w:rsidRDefault="00980F09" w:rsidP="00813CAD">
      <w:pPr>
        <w:numPr>
          <w:ilvl w:val="2"/>
          <w:numId w:val="29"/>
        </w:numPr>
        <w:shd w:val="clear" w:color="auto" w:fill="FFFFFF"/>
        <w:spacing w:after="0" w:line="240" w:lineRule="auto"/>
        <w:ind w:left="709" w:hanging="787"/>
        <w:rPr>
          <w:rFonts w:ascii="Arial" w:hAnsi="Arial" w:cs="Arial"/>
          <w:color w:val="000000"/>
        </w:rPr>
      </w:pPr>
      <w:r w:rsidRPr="00980F09">
        <w:rPr>
          <w:rFonts w:ascii="Arial" w:hAnsi="Arial" w:cs="Arial"/>
        </w:rPr>
        <w:t>Bidders must obtain for themselves at their own responsibility and expense all information necessary for the preparation of Responses. Bidders are solely responsible for all costs, expenses and other liabilities arising in connection with the preparation and submission of their Response and all other stages of the selection and evaluation process. Under no circumstances will UKSBS</w:t>
      </w:r>
      <w:r w:rsidR="00B42F39">
        <w:rPr>
          <w:rFonts w:ascii="Arial" w:hAnsi="Arial" w:cs="Arial"/>
        </w:rPr>
        <w:t xml:space="preserve"> or </w:t>
      </w:r>
      <w:r w:rsidR="00977033">
        <w:rPr>
          <w:rFonts w:ascii="Arial" w:hAnsi="Arial" w:cs="Arial"/>
        </w:rPr>
        <w:t>the Contracting Authority</w:t>
      </w:r>
      <w:r w:rsidRPr="00980F09">
        <w:rPr>
          <w:rFonts w:ascii="Arial" w:hAnsi="Arial" w:cs="Arial"/>
        </w:rPr>
        <w:t>, or any of their advisers, be liable for any such costs, expenses or liabilities borne by Bidders or their sub-contractors, suppliers or advisers in this process.</w:t>
      </w:r>
    </w:p>
    <w:p w14:paraId="7054BE3F" w14:textId="77777777" w:rsidR="00481F6D" w:rsidRDefault="00481F6D" w:rsidP="00622B85">
      <w:pPr>
        <w:spacing w:after="0" w:line="240" w:lineRule="auto"/>
        <w:ind w:left="720" w:hanging="720"/>
        <w:jc w:val="both"/>
        <w:rPr>
          <w:rFonts w:ascii="Arial" w:hAnsi="Arial" w:cs="Arial"/>
          <w:color w:val="000000"/>
        </w:rPr>
      </w:pPr>
    </w:p>
    <w:p w14:paraId="7E1374C3" w14:textId="77777777" w:rsidR="00980F09" w:rsidRPr="00980F09" w:rsidRDefault="00980F09" w:rsidP="00813CAD">
      <w:pPr>
        <w:numPr>
          <w:ilvl w:val="2"/>
          <w:numId w:val="29"/>
        </w:numPr>
        <w:shd w:val="clear" w:color="auto" w:fill="FFFFFF"/>
        <w:spacing w:after="0" w:line="240" w:lineRule="auto"/>
        <w:ind w:left="709" w:hanging="787"/>
        <w:rPr>
          <w:rFonts w:ascii="Arial" w:hAnsi="Arial" w:cs="Arial"/>
        </w:rPr>
      </w:pPr>
      <w:r w:rsidRPr="00980F09">
        <w:rPr>
          <w:rFonts w:ascii="Arial" w:hAnsi="Arial" w:cs="Arial"/>
        </w:rPr>
        <w:t xml:space="preserve">Bidders are required to complete and provide all information required by </w:t>
      </w:r>
      <w:r w:rsidR="00977033">
        <w:rPr>
          <w:rFonts w:ascii="Arial" w:hAnsi="Arial" w:cs="Arial"/>
        </w:rPr>
        <w:t>the Contracting Authority</w:t>
      </w:r>
      <w:r w:rsidRPr="00980F09">
        <w:rPr>
          <w:rFonts w:ascii="Arial" w:hAnsi="Arial" w:cs="Arial"/>
        </w:rPr>
        <w:t xml:space="preserve"> in accordance with the Conditions of Response and the Request </w:t>
      </w:r>
      <w:r w:rsidR="00F36DC1">
        <w:rPr>
          <w:rFonts w:ascii="Arial" w:hAnsi="Arial" w:cs="Arial"/>
        </w:rPr>
        <w:t>for Proposal</w:t>
      </w:r>
      <w:r w:rsidRPr="00980F09">
        <w:rPr>
          <w:rFonts w:ascii="Arial" w:hAnsi="Arial" w:cs="Arial"/>
        </w:rPr>
        <w:t xml:space="preserve">. Failure to comply with the Conditions and the Request </w:t>
      </w:r>
      <w:r w:rsidR="00F36DC1">
        <w:rPr>
          <w:rFonts w:ascii="Arial" w:hAnsi="Arial" w:cs="Arial"/>
        </w:rPr>
        <w:t>for Proposal</w:t>
      </w:r>
      <w:r w:rsidRPr="00980F09">
        <w:rPr>
          <w:rFonts w:ascii="Arial" w:hAnsi="Arial" w:cs="Arial"/>
        </w:rPr>
        <w:t xml:space="preserve"> may lead </w:t>
      </w:r>
      <w:r w:rsidR="00977033">
        <w:rPr>
          <w:rFonts w:ascii="Arial" w:hAnsi="Arial" w:cs="Arial"/>
        </w:rPr>
        <w:t>the Contracting Authority</w:t>
      </w:r>
      <w:r w:rsidRPr="00980F09">
        <w:rPr>
          <w:rFonts w:ascii="Arial" w:hAnsi="Arial" w:cs="Arial"/>
        </w:rPr>
        <w:t xml:space="preserve"> to reject a Response.</w:t>
      </w:r>
    </w:p>
    <w:p w14:paraId="4B736309" w14:textId="77777777" w:rsidR="00481F6D" w:rsidRDefault="00481F6D" w:rsidP="00622B85">
      <w:pPr>
        <w:spacing w:after="0" w:line="240" w:lineRule="auto"/>
        <w:ind w:left="720" w:hanging="720"/>
        <w:jc w:val="both"/>
        <w:rPr>
          <w:rFonts w:ascii="Arial" w:hAnsi="Arial" w:cs="Arial"/>
          <w:color w:val="000000"/>
        </w:rPr>
      </w:pPr>
    </w:p>
    <w:p w14:paraId="24AB3666" w14:textId="77777777" w:rsidR="00980F09" w:rsidRPr="00980F09" w:rsidRDefault="00B42F39" w:rsidP="00813CAD">
      <w:pPr>
        <w:numPr>
          <w:ilvl w:val="2"/>
          <w:numId w:val="29"/>
        </w:numPr>
        <w:shd w:val="clear" w:color="auto" w:fill="FFFFFF"/>
        <w:spacing w:after="0" w:line="240" w:lineRule="auto"/>
        <w:ind w:left="709" w:hanging="787"/>
        <w:rPr>
          <w:rFonts w:ascii="Arial" w:hAnsi="Arial" w:cs="Arial"/>
        </w:rPr>
      </w:pPr>
      <w:r>
        <w:rPr>
          <w:rFonts w:ascii="Arial" w:hAnsi="Arial" w:cs="Arial"/>
        </w:rPr>
        <w:t>T</w:t>
      </w:r>
      <w:r w:rsidR="00977033">
        <w:rPr>
          <w:rFonts w:ascii="Arial" w:hAnsi="Arial" w:cs="Arial"/>
        </w:rPr>
        <w:t>he Contracting Authority</w:t>
      </w:r>
      <w:r w:rsidR="00980F09" w:rsidRPr="00980F09">
        <w:rPr>
          <w:rFonts w:ascii="Arial" w:hAnsi="Arial" w:cs="Arial"/>
        </w:rPr>
        <w:t xml:space="preserve"> relies on Bidders' own analysis and review of information provided. Consequently, Bidders are solely responsible for obtaining the information which they consider is necessary in order to make decisions regarding the content of their Responses and to undertake any investigations they consider necessary in order to verify any information provided to them during the procurement.  </w:t>
      </w:r>
    </w:p>
    <w:p w14:paraId="5752B0A2" w14:textId="77777777" w:rsidR="00481F6D" w:rsidRDefault="00481F6D" w:rsidP="00622B85">
      <w:pPr>
        <w:spacing w:after="0" w:line="240" w:lineRule="auto"/>
        <w:ind w:left="720" w:hanging="720"/>
        <w:jc w:val="both"/>
        <w:rPr>
          <w:rFonts w:ascii="Arial" w:hAnsi="Arial" w:cs="Arial"/>
          <w:color w:val="000000"/>
        </w:rPr>
      </w:pPr>
    </w:p>
    <w:p w14:paraId="1A4F1EEE" w14:textId="77777777" w:rsidR="00980F09" w:rsidRPr="00980F09" w:rsidRDefault="00980F09" w:rsidP="00813CAD">
      <w:pPr>
        <w:numPr>
          <w:ilvl w:val="2"/>
          <w:numId w:val="29"/>
        </w:numPr>
        <w:shd w:val="clear" w:color="auto" w:fill="FFFFFF"/>
        <w:spacing w:after="0" w:line="240" w:lineRule="auto"/>
        <w:ind w:left="709" w:hanging="787"/>
        <w:rPr>
          <w:rFonts w:ascii="Arial" w:hAnsi="Arial" w:cs="Arial"/>
        </w:rPr>
      </w:pPr>
      <w:r w:rsidRPr="00980F09">
        <w:rPr>
          <w:rFonts w:ascii="Arial" w:hAnsi="Arial" w:cs="Arial"/>
        </w:rPr>
        <w:t xml:space="preserve">Bidders must form their own opinions, making such investigations and taking such advice (including professional advice) as is appropriate, regarding their Responses, without reliance upon any opinion or other information provided by </w:t>
      </w:r>
      <w:r w:rsidR="00977033">
        <w:rPr>
          <w:rFonts w:ascii="Arial" w:hAnsi="Arial" w:cs="Arial"/>
        </w:rPr>
        <w:t>the Contracting Authority</w:t>
      </w:r>
      <w:r w:rsidRPr="00980F09">
        <w:rPr>
          <w:rFonts w:ascii="Arial" w:hAnsi="Arial" w:cs="Arial"/>
        </w:rPr>
        <w:t xml:space="preserve"> or their advisers and representatives. Bidders should notify </w:t>
      </w:r>
      <w:r w:rsidR="00977033">
        <w:rPr>
          <w:rFonts w:ascii="Arial" w:hAnsi="Arial" w:cs="Arial"/>
        </w:rPr>
        <w:t>the Contracting Authority</w:t>
      </w:r>
      <w:r w:rsidRPr="00980F09">
        <w:rPr>
          <w:rFonts w:ascii="Arial" w:hAnsi="Arial" w:cs="Arial"/>
        </w:rPr>
        <w:t xml:space="preserve"> promptly of any perceived ambiguity, </w:t>
      </w:r>
      <w:r w:rsidR="0086338D" w:rsidRPr="00980F09">
        <w:rPr>
          <w:rFonts w:ascii="Arial" w:hAnsi="Arial" w:cs="Arial"/>
        </w:rPr>
        <w:t>inconsistency,</w:t>
      </w:r>
      <w:r w:rsidRPr="00980F09">
        <w:rPr>
          <w:rFonts w:ascii="Arial" w:hAnsi="Arial" w:cs="Arial"/>
        </w:rPr>
        <w:t xml:space="preserve"> or omission in this </w:t>
      </w:r>
      <w:r w:rsidR="00F36DC1">
        <w:rPr>
          <w:rFonts w:ascii="Arial" w:hAnsi="Arial" w:cs="Arial"/>
        </w:rPr>
        <w:t>RFP</w:t>
      </w:r>
      <w:r w:rsidRPr="00980F09">
        <w:rPr>
          <w:rFonts w:ascii="Arial" w:hAnsi="Arial" w:cs="Arial"/>
        </w:rPr>
        <w:t>, any of its associated documents and/or any other information issued to them during the procurement.</w:t>
      </w:r>
    </w:p>
    <w:p w14:paraId="68624F66" w14:textId="77777777" w:rsidR="00481F6D" w:rsidRDefault="00481F6D" w:rsidP="00622B85">
      <w:pPr>
        <w:spacing w:after="0" w:line="240" w:lineRule="auto"/>
        <w:ind w:left="720" w:hanging="720"/>
        <w:jc w:val="both"/>
        <w:rPr>
          <w:rFonts w:ascii="Arial" w:hAnsi="Arial" w:cs="Arial"/>
          <w:color w:val="000000"/>
        </w:rPr>
      </w:pPr>
    </w:p>
    <w:p w14:paraId="1E8CEC13" w14:textId="77777777" w:rsidR="00980F09" w:rsidRPr="00980F09" w:rsidRDefault="00980F09" w:rsidP="00813CAD">
      <w:pPr>
        <w:numPr>
          <w:ilvl w:val="2"/>
          <w:numId w:val="29"/>
        </w:numPr>
        <w:shd w:val="clear" w:color="auto" w:fill="FFFFFF"/>
        <w:spacing w:after="0" w:line="240" w:lineRule="auto"/>
        <w:ind w:left="709" w:hanging="787"/>
        <w:rPr>
          <w:rFonts w:ascii="Arial" w:hAnsi="Arial" w:cs="Arial"/>
          <w:color w:val="000000"/>
        </w:rPr>
      </w:pPr>
      <w:r w:rsidRPr="00980F09">
        <w:rPr>
          <w:rFonts w:ascii="Arial" w:hAnsi="Arial" w:cs="Arial"/>
          <w:color w:val="000000"/>
        </w:rPr>
        <w:t>Bidders must ensure that each response to a question is within any specified word count. Any responses with words in excess of the word count will only be consider up to the point where they meet the word count, any additional words beyond the volume defined in the word count will not be considered by the evaluation panel.</w:t>
      </w:r>
    </w:p>
    <w:p w14:paraId="1F495D96" w14:textId="77777777" w:rsidR="00481F6D" w:rsidRDefault="00481F6D" w:rsidP="00622B85">
      <w:pPr>
        <w:spacing w:after="0" w:line="240" w:lineRule="auto"/>
        <w:ind w:left="720" w:hanging="720"/>
        <w:jc w:val="both"/>
        <w:rPr>
          <w:rFonts w:ascii="Arial" w:hAnsi="Arial" w:cs="Arial"/>
          <w:color w:val="000000"/>
        </w:rPr>
      </w:pPr>
    </w:p>
    <w:p w14:paraId="5C97FE4F" w14:textId="77777777" w:rsidR="00980F09" w:rsidRPr="00980F09" w:rsidRDefault="00980F09" w:rsidP="00813CAD">
      <w:pPr>
        <w:numPr>
          <w:ilvl w:val="2"/>
          <w:numId w:val="29"/>
        </w:numPr>
        <w:shd w:val="clear" w:color="auto" w:fill="FFFFFF"/>
        <w:spacing w:after="0" w:line="240" w:lineRule="auto"/>
        <w:ind w:left="709" w:hanging="787"/>
        <w:rPr>
          <w:rFonts w:ascii="Arial" w:hAnsi="Arial" w:cs="Arial"/>
          <w:color w:val="000000"/>
        </w:rPr>
      </w:pPr>
      <w:r w:rsidRPr="00980F09">
        <w:rPr>
          <w:rFonts w:ascii="Arial" w:hAnsi="Arial" w:cs="Arial"/>
          <w:color w:val="000000"/>
        </w:rPr>
        <w:lastRenderedPageBreak/>
        <w:t>Bidders must ensure that each response to a question is not cross referenced to a response to another question. In the event of a Bidder adding a cross reference it will not be considered in evaluation.</w:t>
      </w:r>
    </w:p>
    <w:p w14:paraId="4E040D17" w14:textId="77777777" w:rsidR="00481F6D" w:rsidRDefault="00481F6D" w:rsidP="00622B85">
      <w:pPr>
        <w:spacing w:after="0" w:line="240" w:lineRule="auto"/>
        <w:ind w:left="720" w:hanging="720"/>
        <w:jc w:val="both"/>
        <w:rPr>
          <w:rFonts w:ascii="Arial" w:hAnsi="Arial" w:cs="Arial"/>
          <w:b/>
          <w:color w:val="808080"/>
          <w:sz w:val="24"/>
        </w:rPr>
      </w:pPr>
    </w:p>
    <w:p w14:paraId="0C7716E2" w14:textId="77777777" w:rsidR="00980F09" w:rsidRPr="00A62342" w:rsidRDefault="00980F09"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A62342">
        <w:rPr>
          <w:rFonts w:ascii="Arial" w:eastAsia="Times New Roman" w:hAnsi="Arial" w:cs="Arial"/>
          <w:b/>
          <w:color w:val="808080"/>
          <w:sz w:val="24"/>
          <w:lang w:eastAsia="en-GB"/>
        </w:rPr>
        <w:t>Submission of Responses</w:t>
      </w:r>
    </w:p>
    <w:p w14:paraId="4FB58250"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01552955" w14:textId="77777777" w:rsidR="00980F09" w:rsidRPr="00980F09" w:rsidRDefault="00980F09" w:rsidP="00813CAD">
      <w:pPr>
        <w:numPr>
          <w:ilvl w:val="2"/>
          <w:numId w:val="29"/>
        </w:numPr>
        <w:shd w:val="clear" w:color="auto" w:fill="FFFFFF"/>
        <w:spacing w:after="0" w:line="240" w:lineRule="auto"/>
        <w:ind w:left="709" w:hanging="787"/>
        <w:rPr>
          <w:rFonts w:ascii="Arial" w:eastAsia="Times New Roman" w:hAnsi="Arial" w:cs="Arial"/>
          <w:color w:val="000000"/>
          <w:lang w:eastAsia="en-GB"/>
        </w:rPr>
      </w:pPr>
      <w:r w:rsidRPr="00980F09">
        <w:rPr>
          <w:rFonts w:ascii="Arial" w:hAnsi="Arial" w:cs="Arial"/>
        </w:rPr>
        <w:t>The Response must be submitted as instructed in this document through the e-sourcing tool. Failure to follow the instruction within each Section of this document, to omit responses to any of the questions or to present your response in alignment with any guidance notes provided may render the Response non-compliant and it may be rejected.</w:t>
      </w:r>
      <w:r w:rsidRPr="00980F09">
        <w:rPr>
          <w:rFonts w:ascii="Arial" w:eastAsia="Times New Roman" w:hAnsi="Arial" w:cs="Arial"/>
          <w:color w:val="000000"/>
          <w:lang w:eastAsia="en-GB"/>
        </w:rPr>
        <w:tab/>
      </w:r>
    </w:p>
    <w:p w14:paraId="3B1F556E" w14:textId="77777777" w:rsidR="00481F6D" w:rsidRDefault="00481F6D" w:rsidP="00622B85">
      <w:pPr>
        <w:spacing w:after="0" w:line="240" w:lineRule="auto"/>
        <w:ind w:left="720" w:hanging="720"/>
        <w:jc w:val="both"/>
        <w:rPr>
          <w:rFonts w:ascii="Arial" w:hAnsi="Arial" w:cs="Arial"/>
          <w:color w:val="000000"/>
        </w:rPr>
      </w:pPr>
    </w:p>
    <w:p w14:paraId="3C1D359A" w14:textId="77777777" w:rsidR="00980F09" w:rsidRPr="00980F09" w:rsidRDefault="00B42F39" w:rsidP="00813CAD">
      <w:pPr>
        <w:numPr>
          <w:ilvl w:val="2"/>
          <w:numId w:val="29"/>
        </w:numPr>
        <w:shd w:val="clear" w:color="auto" w:fill="FFFFFF"/>
        <w:spacing w:after="0" w:line="240" w:lineRule="auto"/>
        <w:ind w:left="709" w:hanging="787"/>
        <w:rPr>
          <w:rFonts w:ascii="Arial" w:hAnsi="Arial" w:cs="Arial"/>
        </w:rPr>
      </w:pPr>
      <w:r>
        <w:rPr>
          <w:rFonts w:ascii="Arial" w:hAnsi="Arial" w:cs="Arial"/>
        </w:rPr>
        <w:t>T</w:t>
      </w:r>
      <w:r w:rsidR="00977033">
        <w:rPr>
          <w:rFonts w:ascii="Arial" w:hAnsi="Arial" w:cs="Arial"/>
        </w:rPr>
        <w:t>he Contracting Authority</w:t>
      </w:r>
      <w:r w:rsidR="00980F09" w:rsidRPr="00980F09">
        <w:rPr>
          <w:rFonts w:ascii="Arial" w:hAnsi="Arial" w:cs="Arial"/>
        </w:rPr>
        <w:t xml:space="preserve"> may at its own absolute discretion extend the closing date and the time for receipt of Responses specified </w:t>
      </w:r>
      <w:hyperlink w:anchor="Section_3_working_with_UK_SBS" w:history="1">
        <w:r w:rsidR="00980F09" w:rsidRPr="00980F09">
          <w:rPr>
            <w:rFonts w:ascii="Arial" w:hAnsi="Arial" w:cs="Arial"/>
            <w:color w:val="0000FF"/>
            <w:u w:val="single"/>
          </w:rPr>
          <w:t>Section 3</w:t>
        </w:r>
      </w:hyperlink>
      <w:r w:rsidR="00980F09" w:rsidRPr="00980F09">
        <w:rPr>
          <w:rFonts w:ascii="Arial" w:hAnsi="Arial" w:cs="Arial"/>
        </w:rPr>
        <w:t>.</w:t>
      </w:r>
    </w:p>
    <w:p w14:paraId="479E35AD" w14:textId="77777777" w:rsidR="00481F6D" w:rsidRDefault="00481F6D" w:rsidP="00622B85">
      <w:pPr>
        <w:spacing w:after="0" w:line="240" w:lineRule="auto"/>
        <w:ind w:left="720" w:hanging="720"/>
        <w:jc w:val="both"/>
        <w:rPr>
          <w:rFonts w:ascii="Arial" w:hAnsi="Arial" w:cs="Arial"/>
          <w:color w:val="000000"/>
        </w:rPr>
      </w:pPr>
    </w:p>
    <w:p w14:paraId="1B7E1ACC" w14:textId="77777777" w:rsidR="00980F09" w:rsidRPr="00980F09" w:rsidRDefault="00980F09" w:rsidP="00813CAD">
      <w:pPr>
        <w:numPr>
          <w:ilvl w:val="2"/>
          <w:numId w:val="29"/>
        </w:numPr>
        <w:shd w:val="clear" w:color="auto" w:fill="FFFFFF"/>
        <w:spacing w:after="0" w:line="240" w:lineRule="auto"/>
        <w:ind w:left="709" w:hanging="787"/>
        <w:rPr>
          <w:rFonts w:ascii="Arial" w:hAnsi="Arial" w:cs="Arial"/>
        </w:rPr>
      </w:pPr>
      <w:r w:rsidRPr="00980F09">
        <w:rPr>
          <w:rFonts w:ascii="Arial" w:hAnsi="Arial" w:cs="Arial"/>
        </w:rPr>
        <w:t xml:space="preserve">Any extension to the </w:t>
      </w:r>
      <w:r w:rsidR="00F36DC1">
        <w:rPr>
          <w:rFonts w:ascii="Arial" w:hAnsi="Arial" w:cs="Arial"/>
        </w:rPr>
        <w:t>RFP</w:t>
      </w:r>
      <w:r w:rsidRPr="00980F09">
        <w:rPr>
          <w:rFonts w:ascii="Arial" w:hAnsi="Arial" w:cs="Arial"/>
        </w:rPr>
        <w:t xml:space="preserve"> response period will apply to all Bidders.</w:t>
      </w:r>
    </w:p>
    <w:p w14:paraId="4FD6BBA1" w14:textId="77777777" w:rsidR="00481F6D" w:rsidRDefault="00481F6D" w:rsidP="00622B85">
      <w:pPr>
        <w:spacing w:after="0" w:line="240" w:lineRule="auto"/>
        <w:ind w:left="720" w:hanging="720"/>
        <w:jc w:val="both"/>
        <w:rPr>
          <w:rFonts w:ascii="Arial" w:hAnsi="Arial" w:cs="Arial"/>
          <w:color w:val="000000"/>
        </w:rPr>
      </w:pPr>
    </w:p>
    <w:p w14:paraId="7BE9002D" w14:textId="77777777" w:rsidR="00980F09" w:rsidRDefault="00980F09" w:rsidP="00813CAD">
      <w:pPr>
        <w:numPr>
          <w:ilvl w:val="2"/>
          <w:numId w:val="29"/>
        </w:numPr>
        <w:shd w:val="clear" w:color="auto" w:fill="FFFFFF"/>
        <w:spacing w:after="0" w:line="240" w:lineRule="auto"/>
        <w:ind w:left="709" w:hanging="787"/>
        <w:rPr>
          <w:rFonts w:ascii="Arial" w:hAnsi="Arial" w:cs="Arial"/>
        </w:rPr>
      </w:pPr>
      <w:r w:rsidRPr="00980F09">
        <w:rPr>
          <w:rFonts w:ascii="Arial" w:hAnsi="Arial" w:cs="Arial"/>
        </w:rPr>
        <w:t>Any financial data provided must be submitted in or converted into pounds sterling. Where official documents include</w:t>
      </w:r>
      <w:r w:rsidRPr="007F1A64">
        <w:rPr>
          <w:rFonts w:ascii="Arial" w:hAnsi="Arial" w:cs="Arial"/>
        </w:rPr>
        <w:t xml:space="preserve"> financial data in a foreign currency, a sterling equivalent must be provided. Failure to adhere to this requirement will result in the Response not being considered.</w:t>
      </w:r>
    </w:p>
    <w:p w14:paraId="34B8C5BE" w14:textId="77777777" w:rsidR="007F1A64" w:rsidRPr="007F1A64" w:rsidRDefault="007F1A64" w:rsidP="007F1A64">
      <w:pPr>
        <w:shd w:val="clear" w:color="auto" w:fill="FFFFFF"/>
        <w:spacing w:after="0" w:line="240" w:lineRule="auto"/>
        <w:ind w:left="709"/>
        <w:rPr>
          <w:rFonts w:ascii="Arial" w:hAnsi="Arial" w:cs="Arial"/>
        </w:rPr>
      </w:pPr>
    </w:p>
    <w:p w14:paraId="4F8FAE70" w14:textId="77777777" w:rsidR="00980F09" w:rsidRPr="007F1A64" w:rsidRDefault="00356FB3" w:rsidP="00573C52">
      <w:pPr>
        <w:numPr>
          <w:ilvl w:val="2"/>
          <w:numId w:val="29"/>
        </w:numPr>
        <w:shd w:val="clear" w:color="auto" w:fill="FFFFFF"/>
        <w:spacing w:after="0" w:line="240" w:lineRule="auto"/>
        <w:ind w:left="709" w:hanging="787"/>
        <w:rPr>
          <w:rFonts w:ascii="Arial" w:hAnsi="Arial" w:cs="Arial"/>
        </w:rPr>
      </w:pPr>
      <w:r w:rsidRPr="007F1A64">
        <w:rPr>
          <w:rFonts w:ascii="Arial" w:hAnsi="Arial" w:cs="Arial"/>
        </w:rPr>
        <w:t>T</w:t>
      </w:r>
      <w:r w:rsidR="00977033" w:rsidRPr="007F1A64">
        <w:rPr>
          <w:rFonts w:ascii="Arial" w:hAnsi="Arial" w:cs="Arial"/>
        </w:rPr>
        <w:t>he Contracting Authority</w:t>
      </w:r>
      <w:r w:rsidR="00980F09" w:rsidRPr="007F1A64">
        <w:rPr>
          <w:rFonts w:ascii="Arial" w:hAnsi="Arial" w:cs="Arial"/>
        </w:rPr>
        <w:t xml:space="preserve"> do not accept responsibility for the premature opening or mishandling of Responses that are not submitted in accordance with the instructions of this document.</w:t>
      </w:r>
    </w:p>
    <w:p w14:paraId="5623D7ED" w14:textId="77777777" w:rsidR="00481F6D" w:rsidRPr="007F1A64" w:rsidRDefault="00481F6D" w:rsidP="00622B85">
      <w:pPr>
        <w:spacing w:after="0" w:line="240" w:lineRule="auto"/>
        <w:ind w:left="720" w:hanging="720"/>
        <w:jc w:val="both"/>
        <w:rPr>
          <w:rFonts w:ascii="Arial" w:hAnsi="Arial" w:cs="Arial"/>
          <w:color w:val="000000"/>
        </w:rPr>
      </w:pPr>
    </w:p>
    <w:p w14:paraId="381F85C0" w14:textId="77777777" w:rsidR="00980F09" w:rsidRPr="00980F09" w:rsidRDefault="00980F09" w:rsidP="00573C52">
      <w:pPr>
        <w:numPr>
          <w:ilvl w:val="2"/>
          <w:numId w:val="29"/>
        </w:numPr>
        <w:shd w:val="clear" w:color="auto" w:fill="FFFFFF"/>
        <w:spacing w:after="0" w:line="240" w:lineRule="auto"/>
        <w:ind w:left="709" w:hanging="787"/>
        <w:rPr>
          <w:rFonts w:ascii="Arial" w:hAnsi="Arial" w:cs="Arial"/>
        </w:rPr>
      </w:pPr>
      <w:r w:rsidRPr="00980F09">
        <w:rPr>
          <w:rFonts w:ascii="Arial" w:hAnsi="Arial" w:cs="Arial"/>
        </w:rPr>
        <w:t>The Response and any documents accompanying it must be in the English language</w:t>
      </w:r>
    </w:p>
    <w:p w14:paraId="2C5AEABF" w14:textId="77777777" w:rsidR="00481F6D" w:rsidRDefault="00481F6D" w:rsidP="00622B85">
      <w:pPr>
        <w:spacing w:after="0" w:line="240" w:lineRule="auto"/>
        <w:ind w:left="720" w:hanging="720"/>
        <w:jc w:val="both"/>
        <w:rPr>
          <w:rFonts w:ascii="Arial" w:hAnsi="Arial" w:cs="Arial"/>
          <w:color w:val="000000"/>
        </w:rPr>
      </w:pPr>
    </w:p>
    <w:p w14:paraId="36EC6C9E" w14:textId="77777777" w:rsidR="00980F09" w:rsidRPr="00980F09" w:rsidRDefault="00980F09" w:rsidP="00573C52">
      <w:pPr>
        <w:numPr>
          <w:ilvl w:val="2"/>
          <w:numId w:val="29"/>
        </w:numPr>
        <w:shd w:val="clear" w:color="auto" w:fill="FFFFFF"/>
        <w:spacing w:after="0" w:line="240" w:lineRule="auto"/>
        <w:ind w:left="709" w:hanging="787"/>
        <w:rPr>
          <w:rFonts w:ascii="Arial" w:hAnsi="Arial" w:cs="Arial"/>
        </w:rPr>
      </w:pPr>
      <w:r w:rsidRPr="00980F09">
        <w:rPr>
          <w:rFonts w:ascii="Arial" w:hAnsi="Arial" w:cs="Arial"/>
        </w:rPr>
        <w:t>Bidders must submit their response through the e-sourcing tool</w:t>
      </w:r>
      <w:r w:rsidR="00D30BF5">
        <w:rPr>
          <w:rFonts w:ascii="Arial" w:hAnsi="Arial" w:cs="Arial"/>
        </w:rPr>
        <w:t xml:space="preserve">, unless </w:t>
      </w:r>
      <w:r w:rsidR="00843943">
        <w:rPr>
          <w:rFonts w:ascii="Arial" w:hAnsi="Arial" w:cs="Arial"/>
        </w:rPr>
        <w:t>explicitly requested</w:t>
      </w:r>
      <w:r w:rsidR="00F8579B">
        <w:rPr>
          <w:rFonts w:ascii="Arial" w:hAnsi="Arial" w:cs="Arial"/>
        </w:rPr>
        <w:t xml:space="preserve"> by the Contracting Authority either in the procurement documents or via a formal clarification from the Contracting </w:t>
      </w:r>
      <w:r w:rsidR="00843943">
        <w:rPr>
          <w:rFonts w:ascii="Arial" w:hAnsi="Arial" w:cs="Arial"/>
        </w:rPr>
        <w:t>Authority</w:t>
      </w:r>
      <w:r w:rsidR="00F8579B">
        <w:rPr>
          <w:rFonts w:ascii="Arial" w:hAnsi="Arial" w:cs="Arial"/>
        </w:rPr>
        <w:t>.</w:t>
      </w:r>
      <w:r w:rsidR="00E47EA9">
        <w:rPr>
          <w:rFonts w:ascii="Arial" w:hAnsi="Arial" w:cs="Arial"/>
        </w:rPr>
        <w:t xml:space="preserve"> Responses received by any other method </w:t>
      </w:r>
      <w:r w:rsidR="002B7E11">
        <w:rPr>
          <w:rFonts w:ascii="Arial" w:hAnsi="Arial" w:cs="Arial"/>
        </w:rPr>
        <w:t xml:space="preserve">than requested </w:t>
      </w:r>
      <w:r w:rsidR="00E47EA9">
        <w:rPr>
          <w:rFonts w:ascii="Arial" w:hAnsi="Arial" w:cs="Arial"/>
        </w:rPr>
        <w:t xml:space="preserve">will not be considered for the opportunity. </w:t>
      </w:r>
      <w:r w:rsidR="00F8579B">
        <w:rPr>
          <w:rFonts w:ascii="Arial" w:hAnsi="Arial" w:cs="Arial"/>
        </w:rPr>
        <w:t xml:space="preserve"> </w:t>
      </w:r>
    </w:p>
    <w:p w14:paraId="270FAAF6" w14:textId="77777777" w:rsidR="00481F6D" w:rsidRDefault="00481F6D" w:rsidP="00622B85">
      <w:pPr>
        <w:spacing w:after="0" w:line="240" w:lineRule="auto"/>
        <w:ind w:left="720" w:hanging="720"/>
        <w:jc w:val="both"/>
        <w:rPr>
          <w:rFonts w:ascii="Arial" w:hAnsi="Arial" w:cs="Arial"/>
        </w:rPr>
      </w:pPr>
    </w:p>
    <w:p w14:paraId="1F1E76BC" w14:textId="77777777" w:rsidR="00980F09" w:rsidRPr="00980F09" w:rsidRDefault="00980F09" w:rsidP="00573C52">
      <w:pPr>
        <w:numPr>
          <w:ilvl w:val="2"/>
          <w:numId w:val="29"/>
        </w:numPr>
        <w:shd w:val="clear" w:color="auto" w:fill="FFFFFF"/>
        <w:spacing w:after="0" w:line="240" w:lineRule="auto"/>
        <w:ind w:left="709" w:hanging="787"/>
        <w:rPr>
          <w:rFonts w:ascii="Arial" w:eastAsia="Times New Roman" w:hAnsi="Arial" w:cs="Arial"/>
          <w:color w:val="000000"/>
          <w:lang w:eastAsia="en-GB"/>
        </w:rPr>
      </w:pPr>
      <w:r w:rsidRPr="00980F09">
        <w:rPr>
          <w:rFonts w:ascii="Arial" w:hAnsi="Arial" w:cs="Arial"/>
        </w:rPr>
        <w:t xml:space="preserve">Responses will be submitted any time up to the </w:t>
      </w:r>
      <w:r w:rsidRPr="00980F09">
        <w:rPr>
          <w:rFonts w:ascii="Arial" w:eastAsia="Times New Roman" w:hAnsi="Arial" w:cs="Arial"/>
          <w:color w:val="000000"/>
          <w:lang w:eastAsia="en-GB"/>
        </w:rPr>
        <w:t xml:space="preserve">date indicated in </w:t>
      </w:r>
      <w:hyperlink w:anchor="Section_3_working_with_UK_SBS" w:history="1">
        <w:r w:rsidRPr="00980F09">
          <w:rPr>
            <w:rFonts w:ascii="Arial" w:eastAsia="Times New Roman" w:hAnsi="Arial" w:cs="Arial"/>
            <w:color w:val="0000FF"/>
            <w:u w:val="single"/>
            <w:lang w:eastAsia="en-GB"/>
          </w:rPr>
          <w:t>Section 3</w:t>
        </w:r>
      </w:hyperlink>
      <w:r w:rsidRPr="00980F09">
        <w:rPr>
          <w:rFonts w:ascii="Arial" w:hAnsi="Arial" w:cs="Arial"/>
        </w:rPr>
        <w:t xml:space="preserve">. Responses received before this deadline will be retained in a secure environment, unopened until </w:t>
      </w:r>
      <w:r w:rsidRPr="00980F09">
        <w:rPr>
          <w:rFonts w:ascii="Arial" w:hAnsi="Arial" w:cs="Arial"/>
          <w:color w:val="000000"/>
        </w:rPr>
        <w:t>this deadline has passed</w:t>
      </w:r>
      <w:r w:rsidRPr="00980F09">
        <w:rPr>
          <w:rFonts w:ascii="Arial" w:eastAsia="Times New Roman" w:hAnsi="Arial" w:cs="Arial"/>
          <w:color w:val="000000"/>
          <w:lang w:eastAsia="en-GB"/>
        </w:rPr>
        <w:t>.</w:t>
      </w:r>
    </w:p>
    <w:p w14:paraId="6EBDDC31" w14:textId="77777777" w:rsidR="00481F6D" w:rsidRDefault="00481F6D" w:rsidP="00622B85">
      <w:pPr>
        <w:tabs>
          <w:tab w:val="right" w:pos="9026"/>
        </w:tabs>
        <w:spacing w:after="0" w:line="240" w:lineRule="auto"/>
        <w:ind w:left="709" w:hanging="709"/>
        <w:jc w:val="both"/>
        <w:rPr>
          <w:rFonts w:ascii="Arial" w:eastAsia="Times New Roman" w:hAnsi="Arial" w:cs="Arial"/>
          <w:color w:val="000000"/>
          <w:lang w:eastAsia="en-GB"/>
        </w:rPr>
      </w:pPr>
    </w:p>
    <w:p w14:paraId="04B53219" w14:textId="77777777" w:rsidR="00980F09" w:rsidRPr="00980F09" w:rsidRDefault="00980F09" w:rsidP="00573C52">
      <w:pPr>
        <w:numPr>
          <w:ilvl w:val="2"/>
          <w:numId w:val="29"/>
        </w:numPr>
        <w:shd w:val="clear" w:color="auto" w:fill="FFFFFF"/>
        <w:spacing w:after="0" w:line="240" w:lineRule="auto"/>
        <w:ind w:left="709" w:hanging="787"/>
        <w:rPr>
          <w:rFonts w:ascii="Arial" w:eastAsia="Times New Roman" w:hAnsi="Arial" w:cs="Arial"/>
          <w:color w:val="000000"/>
          <w:lang w:eastAsia="en-GB"/>
        </w:rPr>
      </w:pPr>
      <w:r w:rsidRPr="00980F09">
        <w:rPr>
          <w:rFonts w:ascii="Arial" w:eastAsia="Times New Roman" w:hAnsi="Arial" w:cs="Arial"/>
          <w:color w:val="000000"/>
          <w:lang w:eastAsia="en-GB"/>
        </w:rPr>
        <w:t xml:space="preserve">Responses received after the date indicated in </w:t>
      </w:r>
      <w:hyperlink w:anchor="Section_3_working_with_UK_SBS" w:history="1">
        <w:r w:rsidRPr="00980F09">
          <w:rPr>
            <w:rFonts w:ascii="Arial" w:eastAsia="Times New Roman" w:hAnsi="Arial" w:cs="Arial"/>
            <w:color w:val="0000FF"/>
            <w:u w:val="single"/>
            <w:lang w:eastAsia="en-GB"/>
          </w:rPr>
          <w:t>Section 3</w:t>
        </w:r>
      </w:hyperlink>
      <w:r w:rsidRPr="00980F09">
        <w:rPr>
          <w:rFonts w:ascii="Arial" w:eastAsia="Times New Roman" w:hAnsi="Arial" w:cs="Arial"/>
          <w:color w:val="000000"/>
          <w:lang w:eastAsia="en-GB"/>
        </w:rPr>
        <w:t xml:space="preserve"> shall not be considered by </w:t>
      </w:r>
      <w:r w:rsidR="00977033">
        <w:rPr>
          <w:rFonts w:ascii="Arial" w:eastAsia="Times New Roman" w:hAnsi="Arial" w:cs="Arial"/>
          <w:color w:val="000000"/>
          <w:lang w:eastAsia="en-GB"/>
        </w:rPr>
        <w:t>the Contracting Authority</w:t>
      </w:r>
      <w:r w:rsidR="00F8579B">
        <w:rPr>
          <w:rFonts w:ascii="Arial" w:eastAsia="Times New Roman" w:hAnsi="Arial" w:cs="Arial"/>
          <w:color w:val="000000"/>
          <w:lang w:eastAsia="en-GB"/>
        </w:rPr>
        <w:t>,</w:t>
      </w:r>
      <w:r w:rsidRPr="00980F09">
        <w:rPr>
          <w:rFonts w:ascii="Arial" w:eastAsia="Times New Roman" w:hAnsi="Arial" w:cs="Arial"/>
          <w:color w:val="000000"/>
          <w:lang w:eastAsia="en-GB"/>
        </w:rPr>
        <w:t xml:space="preserve"> unless the Bidder can justify </w:t>
      </w:r>
      <w:r w:rsidR="00F8579B">
        <w:rPr>
          <w:rFonts w:ascii="Arial" w:eastAsia="Times New Roman" w:hAnsi="Arial" w:cs="Arial"/>
          <w:color w:val="000000"/>
          <w:lang w:eastAsia="en-GB"/>
        </w:rPr>
        <w:t xml:space="preserve">that </w:t>
      </w:r>
      <w:r w:rsidRPr="00980F09">
        <w:rPr>
          <w:rFonts w:ascii="Arial" w:eastAsia="Times New Roman" w:hAnsi="Arial" w:cs="Arial"/>
          <w:color w:val="000000"/>
          <w:lang w:eastAsia="en-GB"/>
        </w:rPr>
        <w:t>the reason for the delay</w:t>
      </w:r>
      <w:r w:rsidR="00F8579B">
        <w:rPr>
          <w:rFonts w:ascii="Arial" w:eastAsia="Times New Roman" w:hAnsi="Arial" w:cs="Arial"/>
          <w:color w:val="000000"/>
          <w:lang w:eastAsia="en-GB"/>
        </w:rPr>
        <w:t xml:space="preserve"> is </w:t>
      </w:r>
      <w:r w:rsidR="00843943">
        <w:rPr>
          <w:rFonts w:ascii="Arial" w:eastAsia="Times New Roman" w:hAnsi="Arial" w:cs="Arial"/>
          <w:color w:val="000000"/>
          <w:lang w:eastAsia="en-GB"/>
        </w:rPr>
        <w:t>solely</w:t>
      </w:r>
      <w:r w:rsidR="00F8579B">
        <w:rPr>
          <w:rFonts w:ascii="Arial" w:eastAsia="Times New Roman" w:hAnsi="Arial" w:cs="Arial"/>
          <w:color w:val="000000"/>
          <w:lang w:eastAsia="en-GB"/>
        </w:rPr>
        <w:t xml:space="preserve"> attributable to the Contracting Authority </w:t>
      </w:r>
    </w:p>
    <w:p w14:paraId="364FAAF2" w14:textId="77777777" w:rsidR="00980F09" w:rsidRPr="00980F09" w:rsidRDefault="00980F09" w:rsidP="00573C52">
      <w:pPr>
        <w:numPr>
          <w:ilvl w:val="3"/>
          <w:numId w:val="29"/>
        </w:numPr>
        <w:shd w:val="clear" w:color="auto" w:fill="FFFFFF"/>
        <w:spacing w:after="0" w:line="240" w:lineRule="auto"/>
        <w:ind w:left="2127" w:hanging="1047"/>
        <w:rPr>
          <w:rFonts w:ascii="Arial" w:hAnsi="Arial" w:cs="Arial"/>
        </w:rPr>
      </w:pPr>
      <w:r w:rsidRPr="00980F09">
        <w:rPr>
          <w:rFonts w:ascii="Arial" w:hAnsi="Arial" w:cs="Arial"/>
        </w:rPr>
        <w:t>The Bidder must demonstrate irrefutable evidence in writing they have made best endeavours to ensure the Response was received on time and that the issue was beyond their control.</w:t>
      </w:r>
    </w:p>
    <w:p w14:paraId="295DD2CB" w14:textId="77777777" w:rsidR="00980F09" w:rsidRPr="00980F09" w:rsidRDefault="00980F09" w:rsidP="00573C52">
      <w:pPr>
        <w:numPr>
          <w:ilvl w:val="3"/>
          <w:numId w:val="29"/>
        </w:numPr>
        <w:shd w:val="clear" w:color="auto" w:fill="FFFFFF"/>
        <w:spacing w:after="0" w:line="240" w:lineRule="auto"/>
        <w:ind w:left="2127" w:hanging="1047"/>
        <w:rPr>
          <w:rFonts w:ascii="Arial" w:hAnsi="Arial" w:cs="Arial"/>
        </w:rPr>
      </w:pPr>
      <w:r w:rsidRPr="00980F09">
        <w:rPr>
          <w:rFonts w:ascii="Arial" w:hAnsi="Arial" w:cs="Arial"/>
        </w:rPr>
        <w:t xml:space="preserve">Any request for a late Response to be considered must be emailed to </w:t>
      </w:r>
      <w:hyperlink r:id="rId36" w:history="1">
        <w:r>
          <w:rPr>
            <w:rStyle w:val="Hyperlink"/>
          </w:rPr>
          <w:t>mailto:</w:t>
        </w:r>
      </w:hyperlink>
      <w:r w:rsidR="00781BCC" w:rsidRPr="00356FB3">
        <w:rPr>
          <w:rFonts w:ascii="Arial" w:hAnsi="Arial" w:cs="Arial"/>
        </w:rPr>
        <w:t>the Buyer</w:t>
      </w:r>
      <w:r w:rsidR="00781BCC" w:rsidRPr="00945F3D">
        <w:rPr>
          <w:rFonts w:ascii="Arial" w:hAnsi="Arial" w:cs="Arial"/>
        </w:rPr>
        <w:t xml:space="preserve"> </w:t>
      </w:r>
      <w:r w:rsidR="00781BCC" w:rsidRPr="003C6DE2">
        <w:rPr>
          <w:rFonts w:ascii="Arial" w:eastAsia="Times New Roman" w:hAnsi="Arial" w:cs="Arial"/>
          <w:lang w:eastAsia="en-GB"/>
        </w:rPr>
        <w:t>in</w:t>
      </w:r>
      <w:r w:rsidR="00781BCC" w:rsidRPr="00980F09">
        <w:rPr>
          <w:rFonts w:ascii="Arial" w:eastAsia="Times New Roman" w:hAnsi="Arial" w:cs="Arial"/>
          <w:color w:val="000000"/>
          <w:lang w:eastAsia="en-GB"/>
        </w:rPr>
        <w:t xml:space="preserve"> </w:t>
      </w:r>
      <w:hyperlink w:anchor="Section_3_working_with_UK_SBS" w:history="1">
        <w:r w:rsidR="00781BCC" w:rsidRPr="00980F09">
          <w:rPr>
            <w:rFonts w:ascii="Arial" w:eastAsia="Times New Roman" w:hAnsi="Arial" w:cs="Arial"/>
            <w:color w:val="0000FF"/>
            <w:u w:val="single"/>
            <w:lang w:eastAsia="en-GB"/>
          </w:rPr>
          <w:t>Section 3</w:t>
        </w:r>
      </w:hyperlink>
      <w:r w:rsidR="00781BCC">
        <w:rPr>
          <w:rFonts w:ascii="Arial" w:eastAsia="Times New Roman" w:hAnsi="Arial" w:cs="Arial"/>
          <w:color w:val="000000"/>
          <w:lang w:eastAsia="en-GB"/>
        </w:rPr>
        <w:t xml:space="preserve"> in a</w:t>
      </w:r>
      <w:r w:rsidRPr="00980F09">
        <w:rPr>
          <w:rFonts w:ascii="Arial" w:hAnsi="Arial" w:cs="Arial"/>
        </w:rPr>
        <w:t>dvance of ‘the deadline’ if a bidder believes their Response will be received late.</w:t>
      </w:r>
    </w:p>
    <w:p w14:paraId="0F6C7729" w14:textId="77777777" w:rsidR="00E47EA9" w:rsidRDefault="00B42F39" w:rsidP="00573C52">
      <w:pPr>
        <w:numPr>
          <w:ilvl w:val="3"/>
          <w:numId w:val="29"/>
        </w:numPr>
        <w:shd w:val="clear" w:color="auto" w:fill="FFFFFF"/>
        <w:spacing w:after="0" w:line="240" w:lineRule="auto"/>
        <w:ind w:left="2127" w:hanging="1047"/>
        <w:rPr>
          <w:rFonts w:ascii="Arial" w:hAnsi="Arial" w:cs="Arial"/>
        </w:rPr>
      </w:pPr>
      <w:r>
        <w:rPr>
          <w:rFonts w:ascii="Arial" w:hAnsi="Arial" w:cs="Arial"/>
        </w:rPr>
        <w:t>T</w:t>
      </w:r>
      <w:r w:rsidR="00977033">
        <w:rPr>
          <w:rFonts w:ascii="Arial" w:hAnsi="Arial" w:cs="Arial"/>
        </w:rPr>
        <w:t>he Contracting Authority</w:t>
      </w:r>
      <w:r w:rsidR="00980F09" w:rsidRPr="00980F09">
        <w:rPr>
          <w:rFonts w:ascii="Arial" w:hAnsi="Arial" w:cs="Arial"/>
        </w:rPr>
        <w:t xml:space="preserve"> reserves the right to accept or reject any late Response without justification to the affected Bidder and make no guarantee it will consider any request for a late Response to be considered.</w:t>
      </w:r>
    </w:p>
    <w:p w14:paraId="4F242953" w14:textId="77777777" w:rsidR="00481F6D" w:rsidRDefault="00481F6D" w:rsidP="00622B85">
      <w:pPr>
        <w:tabs>
          <w:tab w:val="left" w:pos="709"/>
        </w:tabs>
        <w:spacing w:after="0" w:line="240" w:lineRule="auto"/>
        <w:ind w:left="2160" w:hanging="2160"/>
        <w:jc w:val="both"/>
        <w:rPr>
          <w:rFonts w:ascii="Arial" w:hAnsi="Arial" w:cs="Arial"/>
        </w:rPr>
      </w:pPr>
    </w:p>
    <w:p w14:paraId="39522F4B" w14:textId="77777777" w:rsidR="00481F6D" w:rsidRDefault="00E47EA9" w:rsidP="00573C52">
      <w:pPr>
        <w:numPr>
          <w:ilvl w:val="2"/>
          <w:numId w:val="29"/>
        </w:numPr>
        <w:shd w:val="clear" w:color="auto" w:fill="FFFFFF"/>
        <w:spacing w:after="0" w:line="240" w:lineRule="auto"/>
        <w:ind w:left="709" w:hanging="787"/>
        <w:rPr>
          <w:rFonts w:ascii="Arial" w:hAnsi="Arial" w:cs="Arial"/>
        </w:rPr>
      </w:pPr>
      <w:r w:rsidRPr="0040431E">
        <w:rPr>
          <w:rFonts w:ascii="Arial" w:hAnsi="Arial" w:cs="Arial"/>
        </w:rPr>
        <w:t>Do not seek changes to the Bid after responses have been submitted and</w:t>
      </w:r>
      <w:r>
        <w:rPr>
          <w:rFonts w:ascii="Arial" w:hAnsi="Arial" w:cs="Arial"/>
        </w:rPr>
        <w:t xml:space="preserve"> the deadline (date and time) for receipt of responses has passed.</w:t>
      </w:r>
      <w:r w:rsidRPr="00980F09" w:rsidDel="00E47EA9">
        <w:rPr>
          <w:rFonts w:ascii="Arial" w:hAnsi="Arial" w:cs="Arial"/>
        </w:rPr>
        <w:t xml:space="preserve"> </w:t>
      </w:r>
    </w:p>
    <w:p w14:paraId="20ED176E" w14:textId="77777777" w:rsidR="00481F6D" w:rsidRDefault="00481F6D" w:rsidP="00622B85">
      <w:pPr>
        <w:tabs>
          <w:tab w:val="left" w:pos="709"/>
        </w:tabs>
        <w:spacing w:after="0" w:line="240" w:lineRule="auto"/>
        <w:ind w:left="2160" w:hanging="2160"/>
        <w:jc w:val="both"/>
        <w:rPr>
          <w:rFonts w:ascii="Arial" w:hAnsi="Arial" w:cs="Arial"/>
        </w:rPr>
      </w:pPr>
    </w:p>
    <w:p w14:paraId="42A89FDE" w14:textId="77777777" w:rsidR="00980F09" w:rsidRPr="00A62342" w:rsidRDefault="00980F09"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A62342">
        <w:rPr>
          <w:rFonts w:ascii="Arial" w:eastAsia="Times New Roman" w:hAnsi="Arial" w:cs="Arial"/>
          <w:b/>
          <w:color w:val="808080"/>
          <w:sz w:val="24"/>
          <w:lang w:eastAsia="en-GB"/>
        </w:rPr>
        <w:lastRenderedPageBreak/>
        <w:t>Canvassing</w:t>
      </w:r>
    </w:p>
    <w:p w14:paraId="5A09D75F" w14:textId="77777777" w:rsidR="00481F6D" w:rsidRDefault="00481F6D" w:rsidP="00622B85">
      <w:pPr>
        <w:spacing w:after="0" w:line="240" w:lineRule="auto"/>
        <w:ind w:left="720" w:hanging="720"/>
        <w:jc w:val="both"/>
        <w:rPr>
          <w:rFonts w:ascii="Arial" w:hAnsi="Arial" w:cs="Arial"/>
          <w:color w:val="000000"/>
        </w:rPr>
      </w:pPr>
    </w:p>
    <w:p w14:paraId="46983B8A" w14:textId="0C970113" w:rsidR="00980F09" w:rsidRPr="00980F09" w:rsidRDefault="00980F09" w:rsidP="00573C52">
      <w:pPr>
        <w:numPr>
          <w:ilvl w:val="2"/>
          <w:numId w:val="29"/>
        </w:numPr>
        <w:shd w:val="clear" w:color="auto" w:fill="FFFFFF"/>
        <w:spacing w:after="0" w:line="240" w:lineRule="auto"/>
        <w:ind w:left="709" w:hanging="787"/>
        <w:rPr>
          <w:rFonts w:ascii="Arial" w:hAnsi="Arial" w:cs="Arial"/>
          <w:color w:val="000000"/>
        </w:rPr>
      </w:pPr>
      <w:r w:rsidRPr="00980F09">
        <w:rPr>
          <w:rFonts w:ascii="Arial" w:hAnsi="Arial" w:cs="Arial"/>
        </w:rPr>
        <w:t>Any Bidder who directly or indirectly canvasses any employee, or agent of UKSBS</w:t>
      </w:r>
      <w:r w:rsidR="00B42F39">
        <w:rPr>
          <w:rFonts w:ascii="Arial" w:hAnsi="Arial" w:cs="Arial"/>
        </w:rPr>
        <w:t xml:space="preserve">, </w:t>
      </w:r>
      <w:r w:rsidR="00977033">
        <w:rPr>
          <w:rFonts w:ascii="Arial" w:hAnsi="Arial" w:cs="Arial"/>
        </w:rPr>
        <w:t xml:space="preserve">the Contracting </w:t>
      </w:r>
      <w:r w:rsidR="007F1A64">
        <w:rPr>
          <w:rFonts w:ascii="Arial" w:hAnsi="Arial" w:cs="Arial"/>
        </w:rPr>
        <w:t>Authority,</w:t>
      </w:r>
      <w:r w:rsidRPr="00980F09">
        <w:rPr>
          <w:rFonts w:ascii="Arial" w:hAnsi="Arial" w:cs="Arial"/>
        </w:rPr>
        <w:t xml:space="preserve"> or its members or any of its employees concerning the establishment of the Contract or who directly or indirectly obtains or attempts to obtain information from any such officer, member, </w:t>
      </w:r>
      <w:r w:rsidR="007F1A64" w:rsidRPr="00980F09">
        <w:rPr>
          <w:rFonts w:ascii="Arial" w:hAnsi="Arial" w:cs="Arial"/>
        </w:rPr>
        <w:t>employee,</w:t>
      </w:r>
      <w:r w:rsidRPr="00980F09">
        <w:rPr>
          <w:rFonts w:ascii="Arial" w:hAnsi="Arial" w:cs="Arial"/>
        </w:rPr>
        <w:t xml:space="preserve"> or agent or concerning any other Bidder, Response or proposed Response will be disqualified.</w:t>
      </w:r>
    </w:p>
    <w:p w14:paraId="593109C7" w14:textId="77777777" w:rsidR="00481F6D" w:rsidRDefault="00481F6D" w:rsidP="00622B85">
      <w:pPr>
        <w:tabs>
          <w:tab w:val="right" w:pos="9026"/>
        </w:tabs>
        <w:spacing w:after="0" w:line="240" w:lineRule="auto"/>
        <w:ind w:left="709" w:hanging="709"/>
        <w:jc w:val="both"/>
        <w:rPr>
          <w:rFonts w:ascii="Arial" w:eastAsia="Times New Roman" w:hAnsi="Arial" w:cs="Arial"/>
          <w:b/>
          <w:color w:val="808080"/>
          <w:sz w:val="24"/>
          <w:lang w:eastAsia="en-GB"/>
        </w:rPr>
      </w:pPr>
    </w:p>
    <w:p w14:paraId="4950FFAB" w14:textId="77777777" w:rsidR="00980F09" w:rsidRPr="00980F09" w:rsidRDefault="00980F09"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980F09">
        <w:rPr>
          <w:rFonts w:ascii="Arial" w:eastAsia="Times New Roman" w:hAnsi="Arial" w:cs="Arial"/>
          <w:b/>
          <w:color w:val="808080"/>
          <w:sz w:val="24"/>
          <w:lang w:eastAsia="en-GB"/>
        </w:rPr>
        <w:t>Disclaimers</w:t>
      </w:r>
    </w:p>
    <w:p w14:paraId="436D1DEF" w14:textId="77777777" w:rsidR="00481F6D" w:rsidRDefault="00481F6D" w:rsidP="00622B85">
      <w:pPr>
        <w:tabs>
          <w:tab w:val="right" w:pos="9026"/>
        </w:tabs>
        <w:spacing w:after="0" w:line="240" w:lineRule="auto"/>
        <w:ind w:left="709" w:hanging="709"/>
        <w:jc w:val="both"/>
        <w:rPr>
          <w:rFonts w:ascii="Arial" w:eastAsia="Times New Roman" w:hAnsi="Arial" w:cs="Arial"/>
          <w:color w:val="000000"/>
          <w:lang w:eastAsia="en-GB"/>
        </w:rPr>
      </w:pPr>
    </w:p>
    <w:p w14:paraId="4C22395B" w14:textId="77777777" w:rsidR="00980F09" w:rsidRPr="00980F09" w:rsidRDefault="00980F09" w:rsidP="00573C52">
      <w:pPr>
        <w:numPr>
          <w:ilvl w:val="2"/>
          <w:numId w:val="29"/>
        </w:numPr>
        <w:shd w:val="clear" w:color="auto" w:fill="FFFFFF"/>
        <w:spacing w:after="0" w:line="240" w:lineRule="auto"/>
        <w:ind w:left="709" w:hanging="787"/>
        <w:rPr>
          <w:rFonts w:ascii="Arial" w:hAnsi="Arial" w:cs="Arial"/>
        </w:rPr>
      </w:pPr>
      <w:r w:rsidRPr="00980F09">
        <w:rPr>
          <w:rFonts w:ascii="Arial" w:hAnsi="Arial" w:cs="Arial"/>
        </w:rPr>
        <w:t xml:space="preserve">Whilst the information in this </w:t>
      </w:r>
      <w:r w:rsidR="00F36DC1">
        <w:rPr>
          <w:rFonts w:ascii="Arial" w:hAnsi="Arial" w:cs="Arial"/>
        </w:rPr>
        <w:t>RFP</w:t>
      </w:r>
      <w:r w:rsidRPr="00980F09">
        <w:rPr>
          <w:rFonts w:ascii="Arial" w:hAnsi="Arial" w:cs="Arial"/>
        </w:rPr>
        <w:t xml:space="preserve">, Due Diligence Information and supporting documents has been prepared in good faith, it does not purport to be </w:t>
      </w:r>
      <w:r w:rsidR="007F1A64" w:rsidRPr="00980F09">
        <w:rPr>
          <w:rFonts w:ascii="Arial" w:hAnsi="Arial" w:cs="Arial"/>
        </w:rPr>
        <w:t>comprehensive,</w:t>
      </w:r>
      <w:r w:rsidRPr="00980F09">
        <w:rPr>
          <w:rFonts w:ascii="Arial" w:hAnsi="Arial" w:cs="Arial"/>
        </w:rPr>
        <w:t xml:space="preserve"> nor has it been independently verified.</w:t>
      </w:r>
    </w:p>
    <w:p w14:paraId="57FF489A" w14:textId="77777777" w:rsidR="00481F6D" w:rsidRDefault="00481F6D" w:rsidP="00622B85">
      <w:pPr>
        <w:tabs>
          <w:tab w:val="right" w:pos="9026"/>
        </w:tabs>
        <w:spacing w:after="0" w:line="240" w:lineRule="auto"/>
        <w:ind w:left="709" w:hanging="709"/>
        <w:jc w:val="both"/>
        <w:rPr>
          <w:rFonts w:ascii="Arial" w:eastAsia="Times New Roman" w:hAnsi="Arial" w:cs="Arial"/>
          <w:color w:val="000000"/>
          <w:lang w:eastAsia="en-GB"/>
        </w:rPr>
      </w:pPr>
    </w:p>
    <w:p w14:paraId="77910F0A" w14:textId="1810DE84" w:rsidR="00980F09" w:rsidRPr="00980F09" w:rsidRDefault="00980F09" w:rsidP="00573C52">
      <w:pPr>
        <w:numPr>
          <w:ilvl w:val="2"/>
          <w:numId w:val="29"/>
        </w:numPr>
        <w:shd w:val="clear" w:color="auto" w:fill="FFFFFF"/>
        <w:spacing w:after="0" w:line="240" w:lineRule="auto"/>
        <w:ind w:left="709" w:hanging="787"/>
        <w:rPr>
          <w:rFonts w:ascii="Arial" w:hAnsi="Arial" w:cs="Arial"/>
        </w:rPr>
      </w:pPr>
      <w:r w:rsidRPr="00980F09">
        <w:rPr>
          <w:rFonts w:ascii="Arial" w:hAnsi="Arial" w:cs="Arial"/>
        </w:rPr>
        <w:t>Neither UKSBS</w:t>
      </w:r>
      <w:r w:rsidR="00B42F39">
        <w:rPr>
          <w:rFonts w:ascii="Arial" w:hAnsi="Arial" w:cs="Arial"/>
        </w:rPr>
        <w:t xml:space="preserve">, </w:t>
      </w:r>
      <w:r w:rsidR="00977033">
        <w:rPr>
          <w:rFonts w:ascii="Arial" w:hAnsi="Arial" w:cs="Arial"/>
        </w:rPr>
        <w:t>the Contracting Authority</w:t>
      </w:r>
      <w:r w:rsidRPr="00980F09">
        <w:rPr>
          <w:rFonts w:ascii="Arial" w:hAnsi="Arial" w:cs="Arial"/>
        </w:rPr>
        <w:t>, nor their advisors, nor their respective directors, officers, members, partners, employees, other staff or agents:</w:t>
      </w:r>
    </w:p>
    <w:p w14:paraId="12FADD55" w14:textId="77777777" w:rsidR="00980F09" w:rsidRPr="00980F09" w:rsidRDefault="00980F09" w:rsidP="00573C52">
      <w:pPr>
        <w:numPr>
          <w:ilvl w:val="3"/>
          <w:numId w:val="29"/>
        </w:numPr>
        <w:shd w:val="clear" w:color="auto" w:fill="FFFFFF"/>
        <w:spacing w:after="0" w:line="240" w:lineRule="auto"/>
        <w:ind w:left="2127" w:hanging="1047"/>
        <w:rPr>
          <w:rFonts w:ascii="Arial" w:hAnsi="Arial" w:cs="Arial"/>
        </w:rPr>
      </w:pPr>
      <w:r w:rsidRPr="00980F09">
        <w:rPr>
          <w:rFonts w:ascii="Arial" w:hAnsi="Arial" w:cs="Arial"/>
        </w:rPr>
        <w:t xml:space="preserve">makes any representation or warranty (express or implied) as to the accuracy, </w:t>
      </w:r>
      <w:r w:rsidR="007F1A64" w:rsidRPr="00980F09">
        <w:rPr>
          <w:rFonts w:ascii="Arial" w:hAnsi="Arial" w:cs="Arial"/>
        </w:rPr>
        <w:t>reasonableness,</w:t>
      </w:r>
      <w:r w:rsidRPr="00980F09">
        <w:rPr>
          <w:rFonts w:ascii="Arial" w:hAnsi="Arial" w:cs="Arial"/>
        </w:rPr>
        <w:t xml:space="preserve"> or completeness of the </w:t>
      </w:r>
      <w:r w:rsidR="00F36DC1">
        <w:rPr>
          <w:rFonts w:ascii="Arial" w:hAnsi="Arial" w:cs="Arial"/>
        </w:rPr>
        <w:t>RFP</w:t>
      </w:r>
      <w:r w:rsidRPr="00980F09">
        <w:rPr>
          <w:rFonts w:ascii="Arial" w:hAnsi="Arial" w:cs="Arial"/>
        </w:rPr>
        <w:t>; or</w:t>
      </w:r>
    </w:p>
    <w:p w14:paraId="3D09D288" w14:textId="77777777" w:rsidR="00980F09" w:rsidRPr="00573C52" w:rsidRDefault="00980F09" w:rsidP="00573C52">
      <w:pPr>
        <w:numPr>
          <w:ilvl w:val="3"/>
          <w:numId w:val="29"/>
        </w:numPr>
        <w:shd w:val="clear" w:color="auto" w:fill="FFFFFF"/>
        <w:spacing w:after="0" w:line="240" w:lineRule="auto"/>
        <w:ind w:left="2127" w:hanging="1047"/>
        <w:rPr>
          <w:rFonts w:ascii="Arial" w:hAnsi="Arial" w:cs="Arial"/>
        </w:rPr>
      </w:pPr>
      <w:r w:rsidRPr="00980F09">
        <w:rPr>
          <w:rFonts w:ascii="Arial" w:hAnsi="Arial" w:cs="Arial"/>
        </w:rPr>
        <w:t xml:space="preserve">accepts any responsibility for the information contained in the </w:t>
      </w:r>
      <w:r w:rsidR="00F36DC1">
        <w:rPr>
          <w:rFonts w:ascii="Arial" w:hAnsi="Arial" w:cs="Arial"/>
        </w:rPr>
        <w:t>RFP</w:t>
      </w:r>
      <w:r w:rsidRPr="00980F09">
        <w:rPr>
          <w:rFonts w:ascii="Arial" w:hAnsi="Arial" w:cs="Arial"/>
        </w:rPr>
        <w:t xml:space="preserve"> or for their fairness, accuracy or completeness of that information nor shall any of them be liable for any loss or damage (other than in respect of fraudulent misrepresentation) arising as a result of reliance on such information or any subsequent communication.  </w:t>
      </w:r>
    </w:p>
    <w:p w14:paraId="3CDE7E47" w14:textId="77777777" w:rsidR="00481F6D" w:rsidRDefault="00481F6D" w:rsidP="00622B85">
      <w:pPr>
        <w:tabs>
          <w:tab w:val="right" w:pos="9026"/>
        </w:tabs>
        <w:spacing w:after="0" w:line="240" w:lineRule="auto"/>
        <w:ind w:left="709" w:hanging="709"/>
        <w:jc w:val="both"/>
        <w:rPr>
          <w:rFonts w:ascii="Arial" w:eastAsia="Times New Roman" w:hAnsi="Arial" w:cs="Arial"/>
          <w:color w:val="000000"/>
          <w:lang w:eastAsia="en-GB"/>
        </w:rPr>
      </w:pPr>
    </w:p>
    <w:p w14:paraId="3E9F3F96" w14:textId="31294771" w:rsidR="00980F09" w:rsidRPr="00972E94" w:rsidRDefault="00980F09" w:rsidP="00573C52">
      <w:pPr>
        <w:numPr>
          <w:ilvl w:val="2"/>
          <w:numId w:val="29"/>
        </w:numPr>
        <w:shd w:val="clear" w:color="auto" w:fill="FFFFFF"/>
        <w:spacing w:after="0" w:line="240" w:lineRule="auto"/>
        <w:ind w:left="709" w:hanging="787"/>
        <w:rPr>
          <w:rFonts w:ascii="Arial" w:hAnsi="Arial" w:cs="Arial"/>
        </w:rPr>
      </w:pPr>
      <w:r w:rsidRPr="00972E94">
        <w:rPr>
          <w:rFonts w:ascii="Arial" w:hAnsi="Arial" w:cs="Arial"/>
        </w:rPr>
        <w:t xml:space="preserve">Any persons considering making a decision to enter into contractual relationships with </w:t>
      </w:r>
      <w:r w:rsidR="00977033" w:rsidRPr="00972E94">
        <w:rPr>
          <w:rFonts w:ascii="Arial" w:hAnsi="Arial" w:cs="Arial"/>
        </w:rPr>
        <w:t>the Contracting Authority</w:t>
      </w:r>
      <w:r w:rsidRPr="00972E94">
        <w:rPr>
          <w:rFonts w:ascii="Arial" w:hAnsi="Arial" w:cs="Arial"/>
        </w:rPr>
        <w:t xml:space="preserve"> following receipt of the </w:t>
      </w:r>
      <w:r w:rsidR="00F36DC1" w:rsidRPr="00972E94">
        <w:rPr>
          <w:rFonts w:ascii="Arial" w:hAnsi="Arial" w:cs="Arial"/>
        </w:rPr>
        <w:t>RFP</w:t>
      </w:r>
      <w:r w:rsidRPr="00972E94">
        <w:rPr>
          <w:rFonts w:ascii="Arial" w:hAnsi="Arial" w:cs="Arial"/>
        </w:rPr>
        <w:t xml:space="preserve"> should make their own investigations and their own independent assessment of </w:t>
      </w:r>
      <w:r w:rsidR="00977033" w:rsidRPr="00972E94">
        <w:rPr>
          <w:rFonts w:ascii="Arial" w:hAnsi="Arial" w:cs="Arial"/>
        </w:rPr>
        <w:t>the Contracting Authority</w:t>
      </w:r>
      <w:r w:rsidRPr="00972E94">
        <w:rPr>
          <w:rFonts w:ascii="Arial" w:hAnsi="Arial" w:cs="Arial"/>
        </w:rPr>
        <w:t xml:space="preserve"> and its requirements for the</w:t>
      </w:r>
      <w:r w:rsidR="007F1A64" w:rsidRPr="00972E94">
        <w:rPr>
          <w:rFonts w:ascii="Arial" w:hAnsi="Arial" w:cs="Arial"/>
        </w:rPr>
        <w:t xml:space="preserve"> services </w:t>
      </w:r>
      <w:r w:rsidRPr="00972E94">
        <w:rPr>
          <w:rFonts w:ascii="Arial" w:hAnsi="Arial" w:cs="Arial"/>
        </w:rPr>
        <w:t xml:space="preserve">and should seek their own professional financial and legal advice. For the avoidance of doubt the provision of clarification or further information in relation to the </w:t>
      </w:r>
      <w:r w:rsidR="00F36DC1" w:rsidRPr="00972E94">
        <w:rPr>
          <w:rFonts w:ascii="Arial" w:hAnsi="Arial" w:cs="Arial"/>
        </w:rPr>
        <w:t>RFP</w:t>
      </w:r>
      <w:r w:rsidRPr="00972E94">
        <w:rPr>
          <w:rFonts w:ascii="Arial" w:hAnsi="Arial" w:cs="Arial"/>
        </w:rPr>
        <w:t xml:space="preserve"> or any other associated documents (including the Schedules) is only authorised to be provided following a query made in accordance with Paragraph 7.15 of this </w:t>
      </w:r>
      <w:r w:rsidR="00F36DC1" w:rsidRPr="00972E94">
        <w:rPr>
          <w:rFonts w:ascii="Arial" w:hAnsi="Arial" w:cs="Arial"/>
        </w:rPr>
        <w:t>RFP</w:t>
      </w:r>
      <w:r w:rsidRPr="00972E94">
        <w:rPr>
          <w:rFonts w:ascii="Arial" w:hAnsi="Arial" w:cs="Arial"/>
        </w:rPr>
        <w:t xml:space="preserve">.  </w:t>
      </w:r>
    </w:p>
    <w:p w14:paraId="7E573681" w14:textId="77777777" w:rsidR="00481F6D" w:rsidRDefault="00481F6D" w:rsidP="00622B85">
      <w:pPr>
        <w:tabs>
          <w:tab w:val="right" w:pos="9026"/>
        </w:tabs>
        <w:spacing w:after="0" w:line="240" w:lineRule="auto"/>
        <w:ind w:left="709" w:hanging="709"/>
        <w:jc w:val="both"/>
        <w:rPr>
          <w:rFonts w:ascii="Arial" w:eastAsia="Times New Roman" w:hAnsi="Arial" w:cs="Arial"/>
          <w:b/>
          <w:color w:val="808080"/>
          <w:sz w:val="24"/>
          <w:lang w:eastAsia="en-GB"/>
        </w:rPr>
      </w:pPr>
    </w:p>
    <w:p w14:paraId="72D2EAF8" w14:textId="77777777" w:rsidR="00980F09" w:rsidRPr="00980F09" w:rsidRDefault="00980F09"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980F09">
        <w:rPr>
          <w:rFonts w:ascii="Arial" w:eastAsia="Times New Roman" w:hAnsi="Arial" w:cs="Arial"/>
          <w:b/>
          <w:color w:val="808080"/>
          <w:sz w:val="24"/>
          <w:lang w:eastAsia="en-GB"/>
        </w:rPr>
        <w:t>Collusive behaviour</w:t>
      </w:r>
    </w:p>
    <w:p w14:paraId="208D32E4" w14:textId="77777777" w:rsidR="00481F6D" w:rsidRDefault="00481F6D" w:rsidP="00622B85">
      <w:pPr>
        <w:tabs>
          <w:tab w:val="right" w:pos="9026"/>
        </w:tabs>
        <w:spacing w:after="0" w:line="240" w:lineRule="auto"/>
        <w:ind w:left="709" w:hanging="709"/>
        <w:jc w:val="both"/>
        <w:rPr>
          <w:rFonts w:ascii="Arial" w:eastAsia="Times New Roman" w:hAnsi="Arial" w:cs="Arial"/>
          <w:color w:val="000000"/>
          <w:lang w:eastAsia="en-GB"/>
        </w:rPr>
      </w:pPr>
    </w:p>
    <w:p w14:paraId="63E625F9" w14:textId="77777777" w:rsidR="00980F09" w:rsidRPr="00980F09" w:rsidRDefault="00980F09" w:rsidP="00573C52">
      <w:pPr>
        <w:numPr>
          <w:ilvl w:val="2"/>
          <w:numId w:val="29"/>
        </w:numPr>
        <w:shd w:val="clear" w:color="auto" w:fill="FFFFFF"/>
        <w:spacing w:after="0" w:line="240" w:lineRule="auto"/>
        <w:ind w:left="709" w:hanging="787"/>
        <w:rPr>
          <w:rFonts w:ascii="Arial" w:hAnsi="Arial" w:cs="Arial"/>
        </w:rPr>
      </w:pPr>
      <w:r w:rsidRPr="00980F09">
        <w:rPr>
          <w:rFonts w:ascii="Arial" w:hAnsi="Arial" w:cs="Arial"/>
        </w:rPr>
        <w:t>Any Bidder who:</w:t>
      </w:r>
    </w:p>
    <w:p w14:paraId="0F4BB6CC" w14:textId="77777777" w:rsidR="00980F09" w:rsidRPr="00980F09" w:rsidRDefault="00980F09" w:rsidP="00573C52">
      <w:pPr>
        <w:numPr>
          <w:ilvl w:val="3"/>
          <w:numId w:val="29"/>
        </w:numPr>
        <w:shd w:val="clear" w:color="auto" w:fill="FFFFFF"/>
        <w:spacing w:after="0" w:line="240" w:lineRule="auto"/>
        <w:ind w:left="2127" w:hanging="1047"/>
        <w:rPr>
          <w:rFonts w:ascii="Arial" w:hAnsi="Arial" w:cs="Arial"/>
        </w:rPr>
      </w:pPr>
      <w:r w:rsidRPr="00980F09">
        <w:rPr>
          <w:rFonts w:ascii="Arial" w:hAnsi="Arial" w:cs="Arial"/>
        </w:rPr>
        <w:t>fixes or adjusts the amount of its Response by or in accordance with any agreement or arrangement with any other party; or</w:t>
      </w:r>
    </w:p>
    <w:p w14:paraId="66B074D1" w14:textId="5A3532A9" w:rsidR="00980F09" w:rsidRPr="00980F09" w:rsidRDefault="00980F09" w:rsidP="00573C52">
      <w:pPr>
        <w:numPr>
          <w:ilvl w:val="3"/>
          <w:numId w:val="29"/>
        </w:numPr>
        <w:shd w:val="clear" w:color="auto" w:fill="FFFFFF"/>
        <w:spacing w:after="0" w:line="240" w:lineRule="auto"/>
        <w:ind w:left="2127" w:hanging="1047"/>
        <w:rPr>
          <w:rFonts w:ascii="Arial" w:eastAsia="Times New Roman" w:hAnsi="Arial" w:cs="Arial"/>
          <w:color w:val="000000"/>
          <w:lang w:eastAsia="en-GB"/>
        </w:rPr>
      </w:pPr>
      <w:r w:rsidRPr="00980F09">
        <w:rPr>
          <w:rFonts w:ascii="Arial" w:hAnsi="Arial" w:cs="Arial"/>
        </w:rPr>
        <w:t>communicates to any party other than UKSBS</w:t>
      </w:r>
      <w:r w:rsidR="00B42F39">
        <w:rPr>
          <w:rFonts w:ascii="Arial" w:hAnsi="Arial" w:cs="Arial"/>
        </w:rPr>
        <w:t xml:space="preserve">, </w:t>
      </w:r>
      <w:r w:rsidR="00015CB6">
        <w:rPr>
          <w:rFonts w:ascii="Arial" w:hAnsi="Arial" w:cs="Arial"/>
        </w:rPr>
        <w:t xml:space="preserve">or </w:t>
      </w:r>
      <w:r w:rsidR="00977033">
        <w:rPr>
          <w:rFonts w:ascii="Arial" w:hAnsi="Arial" w:cs="Arial"/>
        </w:rPr>
        <w:t>the Contracting Authority</w:t>
      </w:r>
      <w:r w:rsidRPr="00980F09">
        <w:rPr>
          <w:rFonts w:ascii="Arial" w:hAnsi="Arial" w:cs="Arial"/>
        </w:rPr>
        <w:t xml:space="preserve"> the amount or approximate amount of its proposed Response or information which would enable the amount or approximate amount to be calculated (except where such disclosure is made in confidence in order to obtain quotations necessary for the preparation of the Response or insurance or any necessary security); or</w:t>
      </w:r>
      <w:r w:rsidRPr="00980F09">
        <w:rPr>
          <w:rFonts w:ascii="Arial" w:eastAsia="Times New Roman" w:hAnsi="Arial" w:cs="Arial"/>
          <w:color w:val="000000"/>
          <w:lang w:eastAsia="en-GB"/>
        </w:rPr>
        <w:tab/>
      </w:r>
    </w:p>
    <w:p w14:paraId="1A7E656C" w14:textId="77777777" w:rsidR="00980F09" w:rsidRPr="00980F09" w:rsidRDefault="00980F09" w:rsidP="00573C52">
      <w:pPr>
        <w:numPr>
          <w:ilvl w:val="3"/>
          <w:numId w:val="29"/>
        </w:numPr>
        <w:shd w:val="clear" w:color="auto" w:fill="FFFFFF"/>
        <w:spacing w:after="0" w:line="240" w:lineRule="auto"/>
        <w:ind w:left="2127" w:hanging="1047"/>
        <w:rPr>
          <w:rFonts w:ascii="Arial" w:eastAsia="Times New Roman" w:hAnsi="Arial" w:cs="Arial"/>
          <w:color w:val="000000"/>
          <w:lang w:eastAsia="en-GB"/>
        </w:rPr>
      </w:pPr>
      <w:r w:rsidRPr="00980F09">
        <w:rPr>
          <w:rFonts w:ascii="Arial" w:hAnsi="Arial" w:cs="Arial"/>
        </w:rPr>
        <w:t>enters into any agreement or arrangement with any other party that such other party shall refrain from submitting a Response; or</w:t>
      </w:r>
      <w:r w:rsidRPr="00980F09">
        <w:rPr>
          <w:rFonts w:ascii="Arial" w:eastAsia="Times New Roman" w:hAnsi="Arial" w:cs="Arial"/>
          <w:color w:val="000000"/>
          <w:lang w:eastAsia="en-GB"/>
        </w:rPr>
        <w:tab/>
      </w:r>
    </w:p>
    <w:p w14:paraId="7E059E7F" w14:textId="77777777" w:rsidR="00980F09" w:rsidRPr="00980F09" w:rsidRDefault="00980F09" w:rsidP="00573C52">
      <w:pPr>
        <w:numPr>
          <w:ilvl w:val="3"/>
          <w:numId w:val="29"/>
        </w:numPr>
        <w:shd w:val="clear" w:color="auto" w:fill="FFFFFF"/>
        <w:spacing w:after="0" w:line="240" w:lineRule="auto"/>
        <w:ind w:left="2127" w:hanging="1047"/>
        <w:rPr>
          <w:rFonts w:ascii="Arial" w:eastAsia="Times New Roman" w:hAnsi="Arial" w:cs="Arial"/>
          <w:color w:val="000000"/>
          <w:lang w:eastAsia="en-GB"/>
        </w:rPr>
      </w:pPr>
      <w:r w:rsidRPr="00980F09">
        <w:rPr>
          <w:rFonts w:ascii="Arial" w:hAnsi="Arial" w:cs="Arial"/>
        </w:rPr>
        <w:t>enters into any agreement or arrangement with any other party as to the amount of any Response submitted; or</w:t>
      </w:r>
      <w:r w:rsidRPr="00980F09">
        <w:rPr>
          <w:rFonts w:ascii="Arial" w:eastAsia="Times New Roman" w:hAnsi="Arial" w:cs="Arial"/>
          <w:color w:val="000000"/>
          <w:lang w:eastAsia="en-GB"/>
        </w:rPr>
        <w:tab/>
      </w:r>
    </w:p>
    <w:p w14:paraId="389E6C2B" w14:textId="77777777" w:rsidR="00980F09" w:rsidRPr="00980F09" w:rsidRDefault="00980F09" w:rsidP="00573C52">
      <w:pPr>
        <w:numPr>
          <w:ilvl w:val="3"/>
          <w:numId w:val="29"/>
        </w:numPr>
        <w:shd w:val="clear" w:color="auto" w:fill="FFFFFF"/>
        <w:spacing w:after="0" w:line="240" w:lineRule="auto"/>
        <w:ind w:left="2127" w:hanging="1047"/>
        <w:rPr>
          <w:rFonts w:ascii="Arial" w:hAnsi="Arial" w:cs="Arial"/>
        </w:rPr>
      </w:pPr>
      <w:r w:rsidRPr="00980F09">
        <w:rPr>
          <w:rFonts w:ascii="Arial" w:hAnsi="Arial" w:cs="Arial"/>
        </w:rPr>
        <w:t xml:space="preserve">offers or agrees to pay or give or does pay or give any sum or sums of money, inducement or valuable consideration directly or indirectly to any party for doing or having done or causing or having caused to be done in relation to any other Response or proposed Response, any act or omission, </w:t>
      </w:r>
    </w:p>
    <w:p w14:paraId="30A8752E" w14:textId="77777777" w:rsidR="00980F09" w:rsidRPr="00980F09" w:rsidRDefault="00980F09" w:rsidP="00622B85">
      <w:pPr>
        <w:tabs>
          <w:tab w:val="right" w:pos="1560"/>
        </w:tabs>
        <w:spacing w:after="0" w:line="240" w:lineRule="auto"/>
        <w:ind w:left="709"/>
        <w:jc w:val="both"/>
        <w:rPr>
          <w:rFonts w:ascii="Arial" w:eastAsia="Times New Roman" w:hAnsi="Arial" w:cs="Arial"/>
          <w:color w:val="000000"/>
          <w:lang w:eastAsia="en-GB"/>
        </w:rPr>
      </w:pPr>
      <w:r w:rsidRPr="00980F09">
        <w:rPr>
          <w:rFonts w:ascii="Arial" w:hAnsi="Arial" w:cs="Arial"/>
        </w:rPr>
        <w:lastRenderedPageBreak/>
        <w:t xml:space="preserve">shall (without prejudice to any other civil remedies available to </w:t>
      </w:r>
      <w:r w:rsidR="00977033">
        <w:rPr>
          <w:rFonts w:ascii="Arial" w:hAnsi="Arial" w:cs="Arial"/>
        </w:rPr>
        <w:t>the Contracting Authority</w:t>
      </w:r>
      <w:r w:rsidRPr="00980F09">
        <w:rPr>
          <w:rFonts w:ascii="Arial" w:hAnsi="Arial" w:cs="Arial"/>
        </w:rPr>
        <w:t xml:space="preserve"> and without prejudice to any criminal liability which such conduct by a Bidder may attract) be disqualified.</w:t>
      </w:r>
      <w:r w:rsidRPr="00980F09">
        <w:rPr>
          <w:rFonts w:ascii="Arial" w:eastAsia="Times New Roman" w:hAnsi="Arial" w:cs="Arial"/>
          <w:color w:val="000000"/>
          <w:lang w:eastAsia="en-GB"/>
        </w:rPr>
        <w:tab/>
      </w:r>
    </w:p>
    <w:p w14:paraId="49A42B18" w14:textId="77777777" w:rsidR="00481F6D" w:rsidRDefault="00481F6D" w:rsidP="00622B85">
      <w:pPr>
        <w:tabs>
          <w:tab w:val="right" w:pos="9026"/>
        </w:tabs>
        <w:spacing w:after="0" w:line="240" w:lineRule="auto"/>
        <w:ind w:left="709" w:hanging="709"/>
        <w:jc w:val="both"/>
        <w:rPr>
          <w:rFonts w:ascii="Arial" w:eastAsia="Times New Roman" w:hAnsi="Arial" w:cs="Arial"/>
          <w:b/>
          <w:color w:val="808080"/>
          <w:sz w:val="24"/>
          <w:lang w:eastAsia="en-GB"/>
        </w:rPr>
      </w:pPr>
    </w:p>
    <w:p w14:paraId="3A161933" w14:textId="77777777" w:rsidR="00980F09" w:rsidRPr="00980F09" w:rsidRDefault="00980F09"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980F09">
        <w:rPr>
          <w:rFonts w:ascii="Arial" w:eastAsia="Times New Roman" w:hAnsi="Arial" w:cs="Arial"/>
          <w:b/>
          <w:color w:val="808080"/>
          <w:sz w:val="24"/>
          <w:lang w:eastAsia="en-GB"/>
        </w:rPr>
        <w:t>No inducement or incentive</w:t>
      </w:r>
    </w:p>
    <w:p w14:paraId="7CD19F6D" w14:textId="77777777" w:rsidR="00481F6D" w:rsidRDefault="00481F6D" w:rsidP="00622B85">
      <w:pPr>
        <w:tabs>
          <w:tab w:val="right" w:pos="1560"/>
        </w:tabs>
        <w:spacing w:after="0" w:line="240" w:lineRule="auto"/>
        <w:ind w:left="709" w:hanging="709"/>
        <w:jc w:val="both"/>
        <w:rPr>
          <w:rFonts w:ascii="Arial" w:eastAsia="Times New Roman" w:hAnsi="Arial" w:cs="Arial"/>
          <w:color w:val="000000"/>
          <w:lang w:eastAsia="en-GB"/>
        </w:rPr>
      </w:pPr>
    </w:p>
    <w:p w14:paraId="10DE1A01" w14:textId="77777777" w:rsidR="00980F09" w:rsidRPr="00980F09" w:rsidRDefault="00980F09" w:rsidP="00573C52">
      <w:pPr>
        <w:numPr>
          <w:ilvl w:val="2"/>
          <w:numId w:val="29"/>
        </w:numPr>
        <w:shd w:val="clear" w:color="auto" w:fill="FFFFFF"/>
        <w:spacing w:after="0" w:line="240" w:lineRule="auto"/>
        <w:ind w:left="709" w:hanging="787"/>
        <w:rPr>
          <w:rFonts w:ascii="Arial" w:hAnsi="Arial" w:cs="Arial"/>
        </w:rPr>
      </w:pPr>
      <w:r w:rsidRPr="00980F09">
        <w:rPr>
          <w:rFonts w:ascii="Arial" w:hAnsi="Arial" w:cs="Arial"/>
        </w:rPr>
        <w:t xml:space="preserve">The </w:t>
      </w:r>
      <w:r w:rsidR="00F36DC1">
        <w:rPr>
          <w:rFonts w:ascii="Arial" w:hAnsi="Arial" w:cs="Arial"/>
        </w:rPr>
        <w:t>RFP</w:t>
      </w:r>
      <w:r w:rsidRPr="00980F09">
        <w:rPr>
          <w:rFonts w:ascii="Arial" w:hAnsi="Arial" w:cs="Arial"/>
        </w:rPr>
        <w:t xml:space="preserve"> is issued on the basis that nothing contained in it shall constitute an inducement or incentive nor shall have in any other way persuaded a Bidder to submit a Response or enter into the Contract or any other contractual agreement.</w:t>
      </w:r>
    </w:p>
    <w:p w14:paraId="33984027" w14:textId="77777777" w:rsidR="00481F6D" w:rsidRDefault="00481F6D" w:rsidP="00622B85">
      <w:pPr>
        <w:tabs>
          <w:tab w:val="right" w:pos="1560"/>
        </w:tabs>
        <w:spacing w:after="0" w:line="240" w:lineRule="auto"/>
        <w:ind w:left="709" w:hanging="709"/>
        <w:jc w:val="both"/>
        <w:rPr>
          <w:rFonts w:ascii="Arial" w:eastAsia="Times New Roman" w:hAnsi="Arial" w:cs="Arial"/>
          <w:b/>
          <w:color w:val="808080"/>
          <w:sz w:val="24"/>
          <w:lang w:eastAsia="en-GB"/>
        </w:rPr>
      </w:pPr>
    </w:p>
    <w:p w14:paraId="72E1DCF3" w14:textId="77777777" w:rsidR="00980F09" w:rsidRPr="00980F09" w:rsidRDefault="00980F09"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980F09">
        <w:rPr>
          <w:rFonts w:ascii="Arial" w:eastAsia="Times New Roman" w:hAnsi="Arial" w:cs="Arial"/>
          <w:b/>
          <w:color w:val="808080"/>
          <w:sz w:val="24"/>
          <w:lang w:eastAsia="en-GB"/>
        </w:rPr>
        <w:t>Acceptance of the Contract</w:t>
      </w:r>
    </w:p>
    <w:p w14:paraId="5DE64CBD" w14:textId="77777777" w:rsidR="00481F6D" w:rsidRDefault="00481F6D" w:rsidP="00622B85">
      <w:pPr>
        <w:tabs>
          <w:tab w:val="right" w:pos="1560"/>
        </w:tabs>
        <w:spacing w:after="0" w:line="240" w:lineRule="auto"/>
        <w:ind w:left="709" w:hanging="709"/>
        <w:jc w:val="both"/>
        <w:rPr>
          <w:rFonts w:ascii="Arial" w:eastAsia="Times New Roman" w:hAnsi="Arial" w:cs="Arial"/>
          <w:color w:val="000000"/>
          <w:lang w:eastAsia="en-GB"/>
        </w:rPr>
      </w:pPr>
    </w:p>
    <w:p w14:paraId="671ACF3E" w14:textId="18096AC1" w:rsidR="00980F09" w:rsidRPr="006B079C" w:rsidRDefault="00980F09" w:rsidP="00573C52">
      <w:pPr>
        <w:numPr>
          <w:ilvl w:val="2"/>
          <w:numId w:val="29"/>
        </w:numPr>
        <w:shd w:val="clear" w:color="auto" w:fill="FFFFFF"/>
        <w:spacing w:after="0" w:line="240" w:lineRule="auto"/>
        <w:ind w:left="709" w:hanging="787"/>
        <w:rPr>
          <w:rFonts w:ascii="Arial" w:hAnsi="Arial" w:cs="Arial"/>
        </w:rPr>
      </w:pPr>
      <w:r w:rsidRPr="006B079C">
        <w:rPr>
          <w:rFonts w:ascii="Arial" w:hAnsi="Arial" w:cs="Arial"/>
        </w:rPr>
        <w:t xml:space="preserve">The Bidder in submitting the Response undertakes that in the event of the Response being accepted by </w:t>
      </w:r>
      <w:r w:rsidR="00977033" w:rsidRPr="006B079C">
        <w:rPr>
          <w:rFonts w:ascii="Arial" w:hAnsi="Arial" w:cs="Arial"/>
        </w:rPr>
        <w:t>the Contracting Authority</w:t>
      </w:r>
      <w:r w:rsidRPr="006B079C">
        <w:rPr>
          <w:rFonts w:ascii="Arial" w:hAnsi="Arial" w:cs="Arial"/>
        </w:rPr>
        <w:t xml:space="preserve"> and </w:t>
      </w:r>
      <w:r w:rsidR="00977033" w:rsidRPr="006B079C">
        <w:rPr>
          <w:rFonts w:ascii="Arial" w:hAnsi="Arial" w:cs="Arial"/>
        </w:rPr>
        <w:t>the Contracting Authority</w:t>
      </w:r>
      <w:r w:rsidRPr="006B079C">
        <w:rPr>
          <w:rFonts w:ascii="Arial" w:hAnsi="Arial" w:cs="Arial"/>
        </w:rPr>
        <w:t xml:space="preserve"> confirming in writing such acceptance to the Bidder, the Bidder will within </w:t>
      </w:r>
      <w:r w:rsidR="00344339" w:rsidRPr="006B079C">
        <w:rPr>
          <w:rFonts w:ascii="Arial" w:hAnsi="Arial" w:cs="Arial"/>
        </w:rPr>
        <w:t xml:space="preserve">7 </w:t>
      </w:r>
      <w:r w:rsidRPr="006B079C">
        <w:rPr>
          <w:rFonts w:ascii="Arial" w:hAnsi="Arial" w:cs="Arial"/>
        </w:rPr>
        <w:t xml:space="preserve">of being called upon to do so by </w:t>
      </w:r>
      <w:r w:rsidR="00977033" w:rsidRPr="006B079C">
        <w:rPr>
          <w:rFonts w:ascii="Arial" w:hAnsi="Arial" w:cs="Arial"/>
        </w:rPr>
        <w:t>the Contracting Authority</w:t>
      </w:r>
      <w:r w:rsidRPr="006B079C">
        <w:rPr>
          <w:rFonts w:ascii="Arial" w:hAnsi="Arial" w:cs="Arial"/>
        </w:rPr>
        <w:t xml:space="preserve"> execute the Contract in the form set out in the Contract Terms or in such amended form as may subsequently be agreed.</w:t>
      </w:r>
    </w:p>
    <w:p w14:paraId="0A8D5C89" w14:textId="77777777" w:rsidR="00481F6D" w:rsidRPr="007F1A64" w:rsidRDefault="00481F6D" w:rsidP="00622B85">
      <w:pPr>
        <w:tabs>
          <w:tab w:val="right" w:pos="1560"/>
        </w:tabs>
        <w:spacing w:after="0" w:line="240" w:lineRule="auto"/>
        <w:ind w:left="709" w:hanging="709"/>
        <w:jc w:val="both"/>
        <w:rPr>
          <w:rFonts w:ascii="Arial" w:eastAsia="Times New Roman" w:hAnsi="Arial" w:cs="Arial"/>
          <w:color w:val="000000"/>
          <w:lang w:eastAsia="en-GB"/>
        </w:rPr>
      </w:pPr>
    </w:p>
    <w:p w14:paraId="6C23B388" w14:textId="77777777" w:rsidR="00980F09" w:rsidRPr="00980F09" w:rsidRDefault="00C704FB" w:rsidP="00573C52">
      <w:pPr>
        <w:numPr>
          <w:ilvl w:val="2"/>
          <w:numId w:val="29"/>
        </w:numPr>
        <w:shd w:val="clear" w:color="auto" w:fill="FFFFFF"/>
        <w:spacing w:after="0" w:line="240" w:lineRule="auto"/>
        <w:ind w:left="709" w:hanging="787"/>
        <w:rPr>
          <w:rFonts w:ascii="Arial" w:hAnsi="Arial" w:cs="Arial"/>
        </w:rPr>
      </w:pPr>
      <w:r>
        <w:rPr>
          <w:rFonts w:ascii="Arial" w:hAnsi="Arial" w:cs="Arial"/>
        </w:rPr>
        <w:t>T</w:t>
      </w:r>
      <w:r w:rsidR="00977033">
        <w:rPr>
          <w:rFonts w:ascii="Arial" w:hAnsi="Arial" w:cs="Arial"/>
        </w:rPr>
        <w:t>he Contracting Authority</w:t>
      </w:r>
      <w:r w:rsidR="00980F09" w:rsidRPr="00980F09">
        <w:rPr>
          <w:rFonts w:ascii="Arial" w:hAnsi="Arial" w:cs="Arial"/>
        </w:rPr>
        <w:t xml:space="preserve"> shall be under no obligation to accept the lowest priced or any Response.</w:t>
      </w:r>
    </w:p>
    <w:p w14:paraId="30AB585A" w14:textId="77777777" w:rsidR="00481F6D" w:rsidRDefault="00481F6D" w:rsidP="00622B85">
      <w:pPr>
        <w:tabs>
          <w:tab w:val="right" w:pos="1560"/>
        </w:tabs>
        <w:spacing w:after="0" w:line="240" w:lineRule="auto"/>
        <w:ind w:left="709" w:hanging="709"/>
        <w:jc w:val="both"/>
        <w:rPr>
          <w:rFonts w:ascii="Arial" w:eastAsia="Times New Roman" w:hAnsi="Arial" w:cs="Arial"/>
          <w:b/>
          <w:color w:val="808080"/>
          <w:sz w:val="24"/>
          <w:lang w:eastAsia="en-GB"/>
        </w:rPr>
      </w:pPr>
    </w:p>
    <w:p w14:paraId="3869368F" w14:textId="77777777" w:rsidR="00980F09" w:rsidRPr="00980F09" w:rsidRDefault="00980F09"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980F09">
        <w:rPr>
          <w:rFonts w:ascii="Arial" w:eastAsia="Times New Roman" w:hAnsi="Arial" w:cs="Arial"/>
          <w:b/>
          <w:color w:val="808080"/>
          <w:sz w:val="24"/>
          <w:lang w:eastAsia="en-GB"/>
        </w:rPr>
        <w:t>Queries relating to the Response</w:t>
      </w:r>
    </w:p>
    <w:p w14:paraId="375ED8D4" w14:textId="77777777" w:rsidR="00481F6D" w:rsidRDefault="00481F6D" w:rsidP="00622B85">
      <w:pPr>
        <w:tabs>
          <w:tab w:val="right" w:pos="1560"/>
        </w:tabs>
        <w:spacing w:after="0" w:line="240" w:lineRule="auto"/>
        <w:ind w:left="709" w:hanging="709"/>
        <w:jc w:val="both"/>
        <w:rPr>
          <w:rFonts w:ascii="Arial" w:eastAsia="Times New Roman" w:hAnsi="Arial" w:cs="Arial"/>
          <w:color w:val="000000"/>
          <w:lang w:eastAsia="en-GB"/>
        </w:rPr>
      </w:pPr>
    </w:p>
    <w:p w14:paraId="4CB0FE6D" w14:textId="77777777" w:rsidR="00980F09" w:rsidRPr="00980F09" w:rsidRDefault="00980F09" w:rsidP="00573C52">
      <w:pPr>
        <w:numPr>
          <w:ilvl w:val="2"/>
          <w:numId w:val="29"/>
        </w:numPr>
        <w:shd w:val="clear" w:color="auto" w:fill="FFFFFF"/>
        <w:spacing w:after="0" w:line="240" w:lineRule="auto"/>
        <w:ind w:left="709" w:hanging="787"/>
        <w:rPr>
          <w:rFonts w:ascii="Arial" w:eastAsia="Times New Roman" w:hAnsi="Arial" w:cs="Arial"/>
          <w:color w:val="000000"/>
          <w:lang w:eastAsia="en-GB"/>
        </w:rPr>
      </w:pPr>
      <w:r w:rsidRPr="00980F09">
        <w:rPr>
          <w:rFonts w:ascii="Arial" w:hAnsi="Arial" w:cs="Arial"/>
          <w:color w:val="000000"/>
        </w:rPr>
        <w:t xml:space="preserve">All requests for clarification about the requirements or the process of this procurement shall be made in through the </w:t>
      </w:r>
      <w:r w:rsidR="007F1A64">
        <w:rPr>
          <w:rFonts w:ascii="Arial" w:hAnsi="Arial" w:cs="Arial"/>
          <w:color w:val="000000"/>
        </w:rPr>
        <w:t>Jaggaer eS</w:t>
      </w:r>
      <w:r w:rsidRPr="00980F09">
        <w:rPr>
          <w:rFonts w:ascii="Arial" w:hAnsi="Arial" w:cs="Arial"/>
          <w:color w:val="000000"/>
        </w:rPr>
        <w:t xml:space="preserve">ourcing </w:t>
      </w:r>
      <w:r w:rsidR="007F1A64">
        <w:rPr>
          <w:rFonts w:ascii="Arial" w:hAnsi="Arial" w:cs="Arial"/>
          <w:color w:val="000000"/>
        </w:rPr>
        <w:t xml:space="preserve">portal </w:t>
      </w:r>
      <w:r w:rsidRPr="00980F09">
        <w:rPr>
          <w:rFonts w:ascii="Arial" w:hAnsi="Arial" w:cs="Arial"/>
          <w:color w:val="000000"/>
        </w:rPr>
        <w:t xml:space="preserve">unless the </w:t>
      </w:r>
      <w:r w:rsidR="007F1A64">
        <w:rPr>
          <w:rFonts w:ascii="Arial" w:hAnsi="Arial" w:cs="Arial"/>
          <w:color w:val="000000"/>
        </w:rPr>
        <w:t>Jaggaer eS</w:t>
      </w:r>
      <w:r w:rsidRPr="00980F09">
        <w:rPr>
          <w:rFonts w:ascii="Arial" w:hAnsi="Arial" w:cs="Arial"/>
          <w:color w:val="000000"/>
        </w:rPr>
        <w:t xml:space="preserve">ourcing </w:t>
      </w:r>
      <w:r w:rsidR="007F1A64">
        <w:rPr>
          <w:rFonts w:ascii="Arial" w:hAnsi="Arial" w:cs="Arial"/>
          <w:color w:val="000000"/>
        </w:rPr>
        <w:t>portal</w:t>
      </w:r>
      <w:r w:rsidRPr="00980F09">
        <w:rPr>
          <w:rFonts w:ascii="Arial" w:hAnsi="Arial" w:cs="Arial"/>
          <w:color w:val="000000"/>
        </w:rPr>
        <w:t xml:space="preserve"> is unavailable due to system maintenance or failure</w:t>
      </w:r>
      <w:r w:rsidR="00945F3D">
        <w:rPr>
          <w:rFonts w:ascii="Arial" w:hAnsi="Arial" w:cs="Arial"/>
          <w:color w:val="000000"/>
        </w:rPr>
        <w:t>, in this instance all</w:t>
      </w:r>
      <w:r w:rsidRPr="00980F09">
        <w:rPr>
          <w:rFonts w:ascii="Arial" w:hAnsi="Arial" w:cs="Arial"/>
          <w:color w:val="000000"/>
        </w:rPr>
        <w:t xml:space="preserve"> clarification</w:t>
      </w:r>
      <w:r w:rsidR="00945F3D">
        <w:rPr>
          <w:rFonts w:ascii="Arial" w:hAnsi="Arial" w:cs="Arial"/>
          <w:color w:val="000000"/>
        </w:rPr>
        <w:t xml:space="preserve">s shall be </w:t>
      </w:r>
      <w:r w:rsidRPr="00980F09">
        <w:rPr>
          <w:rFonts w:ascii="Arial" w:hAnsi="Arial" w:cs="Arial"/>
          <w:color w:val="000000"/>
        </w:rPr>
        <w:t xml:space="preserve">by email to the contact defined in </w:t>
      </w:r>
      <w:hyperlink w:anchor="Section_3_working_with_UK_SBS" w:history="1">
        <w:r w:rsidRPr="00980F09">
          <w:rPr>
            <w:rFonts w:ascii="Arial" w:hAnsi="Arial" w:cs="Arial"/>
            <w:color w:val="0000FF"/>
            <w:u w:val="single"/>
          </w:rPr>
          <w:t>Section 3</w:t>
        </w:r>
      </w:hyperlink>
      <w:r w:rsidRPr="00980F09">
        <w:rPr>
          <w:rFonts w:ascii="Arial" w:hAnsi="Arial" w:cs="Arial"/>
          <w:color w:val="000000"/>
        </w:rPr>
        <w:t>.</w:t>
      </w:r>
    </w:p>
    <w:p w14:paraId="3D1D8B64" w14:textId="77777777" w:rsidR="00481F6D" w:rsidRDefault="00481F6D" w:rsidP="00622B85">
      <w:pPr>
        <w:tabs>
          <w:tab w:val="right" w:pos="1560"/>
        </w:tabs>
        <w:spacing w:after="0" w:line="240" w:lineRule="auto"/>
        <w:ind w:left="709" w:hanging="709"/>
        <w:jc w:val="both"/>
        <w:rPr>
          <w:rFonts w:ascii="Arial" w:eastAsia="Times New Roman" w:hAnsi="Arial" w:cs="Arial"/>
          <w:color w:val="000000"/>
          <w:lang w:eastAsia="en-GB"/>
        </w:rPr>
      </w:pPr>
    </w:p>
    <w:p w14:paraId="31795578" w14:textId="77777777" w:rsidR="00980F09" w:rsidRPr="00980F09" w:rsidRDefault="00C704FB" w:rsidP="00573C52">
      <w:pPr>
        <w:numPr>
          <w:ilvl w:val="2"/>
          <w:numId w:val="29"/>
        </w:numPr>
        <w:shd w:val="clear" w:color="auto" w:fill="FFFFFF"/>
        <w:spacing w:after="0" w:line="240" w:lineRule="auto"/>
        <w:ind w:left="709" w:hanging="787"/>
        <w:rPr>
          <w:rFonts w:ascii="Arial" w:eastAsia="Times New Roman" w:hAnsi="Arial" w:cs="Arial"/>
          <w:color w:val="000000"/>
          <w:lang w:eastAsia="en-GB"/>
        </w:rPr>
      </w:pPr>
      <w:r>
        <w:rPr>
          <w:rFonts w:ascii="Arial" w:hAnsi="Arial" w:cs="Arial"/>
        </w:rPr>
        <w:t>T</w:t>
      </w:r>
      <w:r w:rsidR="00977033">
        <w:rPr>
          <w:rFonts w:ascii="Arial" w:hAnsi="Arial" w:cs="Arial"/>
        </w:rPr>
        <w:t>he Contracting Authority</w:t>
      </w:r>
      <w:r w:rsidR="00980F09" w:rsidRPr="00980F09">
        <w:rPr>
          <w:rFonts w:ascii="Arial" w:hAnsi="Arial" w:cs="Arial"/>
        </w:rPr>
        <w:t xml:space="preserve"> will endeavour to answer all q</w:t>
      </w:r>
      <w:r w:rsidR="00481F6D">
        <w:rPr>
          <w:rFonts w:ascii="Arial" w:hAnsi="Arial" w:cs="Arial"/>
        </w:rPr>
        <w:t>uestions as quickly as possible</w:t>
      </w:r>
      <w:r w:rsidR="00980F09" w:rsidRPr="00980F09">
        <w:rPr>
          <w:rFonts w:ascii="Arial" w:hAnsi="Arial" w:cs="Arial"/>
        </w:rPr>
        <w:t xml:space="preserve"> but cannot guarantee a minimum response time. </w:t>
      </w:r>
    </w:p>
    <w:p w14:paraId="16D0A3C7" w14:textId="77777777" w:rsidR="00481F6D" w:rsidRDefault="00481F6D" w:rsidP="00622B85">
      <w:pPr>
        <w:tabs>
          <w:tab w:val="right" w:pos="1560"/>
        </w:tabs>
        <w:spacing w:after="0" w:line="240" w:lineRule="auto"/>
        <w:ind w:left="709" w:hanging="709"/>
        <w:jc w:val="both"/>
        <w:rPr>
          <w:rFonts w:ascii="Arial" w:eastAsia="Times New Roman" w:hAnsi="Arial" w:cs="Arial"/>
          <w:color w:val="000000"/>
          <w:lang w:eastAsia="en-GB"/>
        </w:rPr>
      </w:pPr>
    </w:p>
    <w:p w14:paraId="5D27D232" w14:textId="77777777" w:rsidR="00980F09" w:rsidRPr="00980F09" w:rsidRDefault="00980F09" w:rsidP="00573C52">
      <w:pPr>
        <w:numPr>
          <w:ilvl w:val="2"/>
          <w:numId w:val="29"/>
        </w:numPr>
        <w:shd w:val="clear" w:color="auto" w:fill="FFFFFF"/>
        <w:spacing w:after="0" w:line="240" w:lineRule="auto"/>
        <w:ind w:left="709" w:hanging="787"/>
        <w:rPr>
          <w:rFonts w:ascii="Arial" w:eastAsia="Times New Roman" w:hAnsi="Arial" w:cs="Arial"/>
          <w:color w:val="000000"/>
          <w:lang w:eastAsia="en-GB"/>
        </w:rPr>
      </w:pPr>
      <w:r w:rsidRPr="00980F09">
        <w:rPr>
          <w:rFonts w:ascii="Arial" w:eastAsia="Times New Roman" w:hAnsi="Arial" w:cs="Arial"/>
          <w:color w:val="000000"/>
          <w:lang w:eastAsia="en-GB"/>
        </w:rPr>
        <w:t xml:space="preserve">In the event of a Bidder requiring assistance uploading a clarification to the </w:t>
      </w:r>
      <w:r w:rsidR="007F1A64">
        <w:rPr>
          <w:rFonts w:ascii="Arial" w:eastAsia="Times New Roman" w:hAnsi="Arial" w:cs="Arial"/>
          <w:color w:val="000000"/>
          <w:lang w:eastAsia="en-GB"/>
        </w:rPr>
        <w:t>Jaggaer eS</w:t>
      </w:r>
      <w:r w:rsidRPr="00980F09">
        <w:rPr>
          <w:rFonts w:ascii="Arial" w:eastAsia="Times New Roman" w:hAnsi="Arial" w:cs="Arial"/>
          <w:color w:val="000000"/>
          <w:lang w:eastAsia="en-GB"/>
        </w:rPr>
        <w:t xml:space="preserve">ourcing portal they should use the contact details defined in </w:t>
      </w:r>
      <w:hyperlink w:anchor="Section_3_working_with_UK_SBS" w:history="1">
        <w:r w:rsidRPr="00980F09">
          <w:rPr>
            <w:rFonts w:ascii="Arial" w:eastAsia="Times New Roman" w:hAnsi="Arial" w:cs="Arial"/>
            <w:color w:val="0000FF"/>
            <w:u w:val="single"/>
            <w:lang w:eastAsia="en-GB"/>
          </w:rPr>
          <w:t>Section 3</w:t>
        </w:r>
      </w:hyperlink>
      <w:r w:rsidRPr="00980F09">
        <w:rPr>
          <w:rFonts w:ascii="Arial" w:eastAsia="Times New Roman" w:hAnsi="Arial" w:cs="Arial"/>
          <w:color w:val="000000"/>
          <w:lang w:eastAsia="en-GB"/>
        </w:rPr>
        <w:t xml:space="preserve">.  </w:t>
      </w:r>
    </w:p>
    <w:p w14:paraId="5BB7BE40" w14:textId="77777777" w:rsidR="00481F6D" w:rsidRDefault="00481F6D" w:rsidP="00622B85">
      <w:pPr>
        <w:tabs>
          <w:tab w:val="right" w:pos="1560"/>
        </w:tabs>
        <w:spacing w:after="0" w:line="240" w:lineRule="auto"/>
        <w:ind w:left="709" w:hanging="709"/>
        <w:jc w:val="both"/>
        <w:rPr>
          <w:rFonts w:ascii="Arial" w:eastAsia="Times New Roman" w:hAnsi="Arial" w:cs="Arial"/>
          <w:color w:val="000000"/>
          <w:lang w:eastAsia="en-GB"/>
        </w:rPr>
      </w:pPr>
    </w:p>
    <w:p w14:paraId="330A8148" w14:textId="4A3922B1" w:rsidR="00980F09" w:rsidRPr="006D63D1" w:rsidRDefault="00980F09" w:rsidP="00573C52">
      <w:pPr>
        <w:numPr>
          <w:ilvl w:val="2"/>
          <w:numId w:val="29"/>
        </w:numPr>
        <w:shd w:val="clear" w:color="auto" w:fill="FFFFFF"/>
        <w:spacing w:after="0" w:line="240" w:lineRule="auto"/>
        <w:ind w:left="709" w:hanging="787"/>
        <w:rPr>
          <w:rFonts w:ascii="Arial" w:eastAsia="Times New Roman" w:hAnsi="Arial" w:cs="Arial"/>
          <w:color w:val="000000"/>
          <w:lang w:eastAsia="en-GB"/>
        </w:rPr>
      </w:pPr>
      <w:r w:rsidRPr="00980F09">
        <w:rPr>
          <w:rFonts w:ascii="Arial" w:hAnsi="Arial" w:cs="Arial"/>
        </w:rPr>
        <w:t xml:space="preserve">No further requests for clarifications will be accepted </w:t>
      </w:r>
      <w:r w:rsidRPr="006D63D1">
        <w:rPr>
          <w:rFonts w:ascii="Arial" w:hAnsi="Arial" w:cs="Arial"/>
        </w:rPr>
        <w:t xml:space="preserve">after </w:t>
      </w:r>
      <w:r w:rsidR="0004686D" w:rsidRPr="006D63D1">
        <w:rPr>
          <w:rFonts w:ascii="Arial" w:hAnsi="Arial" w:cs="Arial"/>
        </w:rPr>
        <w:t>7</w:t>
      </w:r>
      <w:r w:rsidR="006D63D1" w:rsidRPr="006D63D1">
        <w:rPr>
          <w:rFonts w:ascii="Arial" w:hAnsi="Arial" w:cs="Arial"/>
        </w:rPr>
        <w:t xml:space="preserve"> </w:t>
      </w:r>
      <w:r w:rsidRPr="006D63D1">
        <w:rPr>
          <w:rFonts w:ascii="Arial" w:hAnsi="Arial" w:cs="Arial"/>
        </w:rPr>
        <w:t>days prior to the date for submission of Responses.</w:t>
      </w:r>
    </w:p>
    <w:p w14:paraId="350E6D71" w14:textId="77777777" w:rsidR="00481F6D" w:rsidRPr="006D63D1" w:rsidRDefault="00481F6D" w:rsidP="00622B85">
      <w:pPr>
        <w:tabs>
          <w:tab w:val="right" w:pos="1560"/>
        </w:tabs>
        <w:spacing w:after="0" w:line="240" w:lineRule="auto"/>
        <w:ind w:left="709" w:hanging="709"/>
        <w:jc w:val="both"/>
        <w:rPr>
          <w:rFonts w:ascii="Arial" w:eastAsia="Times New Roman" w:hAnsi="Arial" w:cs="Arial"/>
          <w:lang w:eastAsia="en-GB"/>
        </w:rPr>
      </w:pPr>
    </w:p>
    <w:p w14:paraId="05894A11" w14:textId="77777777" w:rsidR="00980F09" w:rsidRPr="00980F09" w:rsidRDefault="00980F09" w:rsidP="00573C52">
      <w:pPr>
        <w:numPr>
          <w:ilvl w:val="2"/>
          <w:numId w:val="29"/>
        </w:numPr>
        <w:shd w:val="clear" w:color="auto" w:fill="FFFFFF"/>
        <w:spacing w:after="0" w:line="240" w:lineRule="auto"/>
        <w:ind w:left="709" w:hanging="787"/>
        <w:rPr>
          <w:rFonts w:ascii="Arial" w:hAnsi="Arial" w:cs="Arial"/>
        </w:rPr>
      </w:pPr>
      <w:r w:rsidRPr="00980F09">
        <w:rPr>
          <w:rFonts w:ascii="Arial" w:hAnsi="Arial" w:cs="Arial"/>
        </w:rPr>
        <w:t xml:space="preserve">In order to ensure equality of treatment of Bidders, </w:t>
      </w:r>
      <w:r w:rsidR="00977033">
        <w:rPr>
          <w:rFonts w:ascii="Arial" w:hAnsi="Arial" w:cs="Arial"/>
        </w:rPr>
        <w:t>the Contracting Authority</w:t>
      </w:r>
      <w:r w:rsidRPr="00980F09">
        <w:rPr>
          <w:rFonts w:ascii="Arial" w:hAnsi="Arial" w:cs="Arial"/>
        </w:rPr>
        <w:t xml:space="preserve"> intends to publish the questions and clarifications raised by Bidders together with </w:t>
      </w:r>
      <w:r w:rsidR="00977033">
        <w:rPr>
          <w:rFonts w:ascii="Arial" w:hAnsi="Arial" w:cs="Arial"/>
        </w:rPr>
        <w:t>the Contracting Authority</w:t>
      </w:r>
      <w:r w:rsidRPr="00980F09">
        <w:rPr>
          <w:rFonts w:ascii="Arial" w:hAnsi="Arial" w:cs="Arial"/>
        </w:rPr>
        <w:t>’s responses (but not the source of the questions) to all participants on a regular basis.</w:t>
      </w:r>
    </w:p>
    <w:p w14:paraId="7EEB229F" w14:textId="77777777" w:rsidR="00481F6D" w:rsidRDefault="00481F6D" w:rsidP="00622B85">
      <w:pPr>
        <w:tabs>
          <w:tab w:val="right" w:pos="1560"/>
        </w:tabs>
        <w:spacing w:after="0" w:line="240" w:lineRule="auto"/>
        <w:ind w:left="709" w:hanging="709"/>
        <w:jc w:val="both"/>
        <w:rPr>
          <w:rFonts w:ascii="Arial" w:eastAsia="Times New Roman" w:hAnsi="Arial" w:cs="Arial"/>
          <w:color w:val="000000"/>
          <w:lang w:eastAsia="en-GB"/>
        </w:rPr>
      </w:pPr>
    </w:p>
    <w:p w14:paraId="1D9C33A9" w14:textId="77777777" w:rsidR="00980F09" w:rsidRPr="00980F09" w:rsidRDefault="00980F09" w:rsidP="00573C52">
      <w:pPr>
        <w:numPr>
          <w:ilvl w:val="2"/>
          <w:numId w:val="29"/>
        </w:numPr>
        <w:shd w:val="clear" w:color="auto" w:fill="FFFFFF"/>
        <w:spacing w:after="0" w:line="240" w:lineRule="auto"/>
        <w:ind w:left="709" w:hanging="787"/>
        <w:rPr>
          <w:rFonts w:ascii="Arial" w:hAnsi="Arial" w:cs="Arial"/>
        </w:rPr>
      </w:pPr>
      <w:r w:rsidRPr="00980F09">
        <w:rPr>
          <w:rFonts w:ascii="Arial" w:hAnsi="Arial" w:cs="Arial"/>
        </w:rPr>
        <w:t xml:space="preserve">Bidders should indicate if a query is of a commercially sensitive nature – where disclosure of such query and the answer would or would be likely to prejudice its commercial interests.  However, if </w:t>
      </w:r>
      <w:r w:rsidR="00977033">
        <w:rPr>
          <w:rFonts w:ascii="Arial" w:hAnsi="Arial" w:cs="Arial"/>
        </w:rPr>
        <w:t>the Contracting Authority</w:t>
      </w:r>
      <w:r w:rsidRPr="00980F09">
        <w:rPr>
          <w:rFonts w:ascii="Arial" w:hAnsi="Arial" w:cs="Arial"/>
        </w:rPr>
        <w:t xml:space="preserve"> at its sole discretion does not either; consider the query to be of a commercially confidential nature or one which all Bidders would potentially benefit from seeing both the query and </w:t>
      </w:r>
      <w:r w:rsidR="00977033">
        <w:rPr>
          <w:rFonts w:ascii="Arial" w:hAnsi="Arial" w:cs="Arial"/>
        </w:rPr>
        <w:t>the Contracting Authority</w:t>
      </w:r>
      <w:r w:rsidRPr="00980F09">
        <w:rPr>
          <w:rFonts w:ascii="Arial" w:hAnsi="Arial" w:cs="Arial"/>
        </w:rPr>
        <w:t xml:space="preserve">’s response, </w:t>
      </w:r>
      <w:r w:rsidR="00977033">
        <w:rPr>
          <w:rFonts w:ascii="Arial" w:hAnsi="Arial" w:cs="Arial"/>
        </w:rPr>
        <w:t>the Contracting Authority</w:t>
      </w:r>
      <w:r w:rsidRPr="00980F09">
        <w:rPr>
          <w:rFonts w:ascii="Arial" w:hAnsi="Arial" w:cs="Arial"/>
        </w:rPr>
        <w:t xml:space="preserve"> will:</w:t>
      </w:r>
    </w:p>
    <w:p w14:paraId="0C76A4A7" w14:textId="77777777" w:rsidR="00980F09" w:rsidRPr="00980F09" w:rsidRDefault="00980F09" w:rsidP="00573C52">
      <w:pPr>
        <w:numPr>
          <w:ilvl w:val="3"/>
          <w:numId w:val="29"/>
        </w:numPr>
        <w:shd w:val="clear" w:color="auto" w:fill="FFFFFF"/>
        <w:spacing w:after="0" w:line="240" w:lineRule="auto"/>
        <w:ind w:left="2127" w:hanging="1047"/>
        <w:rPr>
          <w:rFonts w:ascii="Arial" w:hAnsi="Arial" w:cs="Arial"/>
        </w:rPr>
      </w:pPr>
      <w:r w:rsidRPr="00980F09">
        <w:rPr>
          <w:rFonts w:ascii="Arial" w:hAnsi="Arial" w:cs="Arial"/>
        </w:rPr>
        <w:t xml:space="preserve">invite the Bidder submitting the query to either declassify the query and allow the query along with </w:t>
      </w:r>
      <w:r w:rsidR="00977033">
        <w:rPr>
          <w:rFonts w:ascii="Arial" w:hAnsi="Arial" w:cs="Arial"/>
        </w:rPr>
        <w:t>the Contracting Authority</w:t>
      </w:r>
      <w:r w:rsidRPr="00980F09">
        <w:rPr>
          <w:rFonts w:ascii="Arial" w:hAnsi="Arial" w:cs="Arial"/>
        </w:rPr>
        <w:t>’s response to be circulated to all Bidders; or</w:t>
      </w:r>
    </w:p>
    <w:p w14:paraId="3E974E5E" w14:textId="77777777" w:rsidR="00980F09" w:rsidRPr="00980F09" w:rsidRDefault="00980F09" w:rsidP="00573C52">
      <w:pPr>
        <w:numPr>
          <w:ilvl w:val="3"/>
          <w:numId w:val="29"/>
        </w:numPr>
        <w:shd w:val="clear" w:color="auto" w:fill="FFFFFF"/>
        <w:spacing w:after="0" w:line="240" w:lineRule="auto"/>
        <w:ind w:left="2127" w:hanging="1047"/>
        <w:rPr>
          <w:rFonts w:ascii="Arial" w:hAnsi="Arial" w:cs="Arial"/>
        </w:rPr>
      </w:pPr>
      <w:r w:rsidRPr="00980F09">
        <w:rPr>
          <w:rFonts w:ascii="Arial" w:hAnsi="Arial" w:cs="Arial"/>
        </w:rPr>
        <w:t>request the Bidder, if it still considers the query to be of a commercially confidential nature, to withdraw the query prior to the end of the closing date and time for Bidder clarifications.</w:t>
      </w:r>
    </w:p>
    <w:p w14:paraId="4DA652BA" w14:textId="77777777" w:rsidR="00481F6D" w:rsidRDefault="00481F6D" w:rsidP="00622B85">
      <w:pPr>
        <w:tabs>
          <w:tab w:val="right" w:pos="851"/>
        </w:tabs>
        <w:spacing w:after="0" w:line="240" w:lineRule="auto"/>
        <w:ind w:left="709" w:hanging="709"/>
        <w:jc w:val="both"/>
        <w:rPr>
          <w:rFonts w:ascii="Arial" w:eastAsia="Times New Roman" w:hAnsi="Arial" w:cs="Arial"/>
          <w:color w:val="000000"/>
          <w:lang w:eastAsia="en-GB"/>
        </w:rPr>
      </w:pPr>
    </w:p>
    <w:p w14:paraId="00C0769A" w14:textId="77777777" w:rsidR="00980F09" w:rsidRPr="00980F09" w:rsidRDefault="00C704FB" w:rsidP="00573C52">
      <w:pPr>
        <w:numPr>
          <w:ilvl w:val="2"/>
          <w:numId w:val="29"/>
        </w:numPr>
        <w:shd w:val="clear" w:color="auto" w:fill="FFFFFF"/>
        <w:spacing w:after="0" w:line="240" w:lineRule="auto"/>
        <w:ind w:left="709" w:hanging="787"/>
        <w:rPr>
          <w:rFonts w:ascii="Arial" w:eastAsia="Times New Roman" w:hAnsi="Arial" w:cs="Arial"/>
          <w:color w:val="000000"/>
          <w:lang w:eastAsia="en-GB"/>
        </w:rPr>
      </w:pPr>
      <w:r>
        <w:rPr>
          <w:rFonts w:ascii="Arial" w:hAnsi="Arial" w:cs="Arial"/>
        </w:rPr>
        <w:t>T</w:t>
      </w:r>
      <w:r w:rsidR="00977033">
        <w:rPr>
          <w:rFonts w:ascii="Arial" w:hAnsi="Arial" w:cs="Arial"/>
        </w:rPr>
        <w:t>he Contracting Authority</w:t>
      </w:r>
      <w:r w:rsidR="00980F09" w:rsidRPr="00980F09">
        <w:rPr>
          <w:rFonts w:ascii="Arial" w:hAnsi="Arial" w:cs="Arial"/>
        </w:rPr>
        <w:t xml:space="preserve"> reserves the right not to respond to a request for clarification or to circulate such a request where it considers that the answer to that request would or would be likely to prejudice its commercial interests.</w:t>
      </w:r>
      <w:r w:rsidR="00980F09" w:rsidRPr="00980F09">
        <w:rPr>
          <w:rFonts w:ascii="Arial" w:eastAsia="Times New Roman" w:hAnsi="Arial" w:cs="Arial"/>
          <w:color w:val="000000"/>
          <w:lang w:eastAsia="en-GB"/>
        </w:rPr>
        <w:tab/>
      </w:r>
    </w:p>
    <w:p w14:paraId="72929AEE" w14:textId="77777777" w:rsidR="00481F6D" w:rsidRDefault="00481F6D" w:rsidP="00622B85">
      <w:pPr>
        <w:tabs>
          <w:tab w:val="right" w:pos="851"/>
        </w:tabs>
        <w:spacing w:after="0" w:line="240" w:lineRule="auto"/>
        <w:ind w:left="709" w:hanging="709"/>
        <w:jc w:val="both"/>
        <w:rPr>
          <w:rFonts w:ascii="Arial" w:eastAsia="Times New Roman" w:hAnsi="Arial" w:cs="Arial"/>
          <w:b/>
          <w:color w:val="808080"/>
          <w:sz w:val="24"/>
          <w:lang w:eastAsia="en-GB"/>
        </w:rPr>
      </w:pPr>
    </w:p>
    <w:p w14:paraId="7D4E8402" w14:textId="77777777" w:rsidR="00980F09" w:rsidRPr="00980F09" w:rsidRDefault="00980F09"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980F09">
        <w:rPr>
          <w:rFonts w:ascii="Arial" w:eastAsia="Times New Roman" w:hAnsi="Arial" w:cs="Arial"/>
          <w:b/>
          <w:color w:val="808080"/>
          <w:sz w:val="24"/>
          <w:lang w:eastAsia="en-GB"/>
        </w:rPr>
        <w:t>Amendments to Response Documents</w:t>
      </w:r>
    </w:p>
    <w:p w14:paraId="482B4D84" w14:textId="77777777" w:rsidR="00481F6D" w:rsidRDefault="00481F6D" w:rsidP="00622B85">
      <w:pPr>
        <w:tabs>
          <w:tab w:val="right" w:pos="851"/>
        </w:tabs>
        <w:spacing w:after="0" w:line="240" w:lineRule="auto"/>
        <w:ind w:left="709" w:hanging="709"/>
        <w:jc w:val="both"/>
        <w:rPr>
          <w:rFonts w:ascii="Arial" w:eastAsia="Times New Roman" w:hAnsi="Arial" w:cs="Arial"/>
          <w:color w:val="000000"/>
          <w:lang w:eastAsia="en-GB"/>
        </w:rPr>
      </w:pPr>
    </w:p>
    <w:p w14:paraId="4049A67B" w14:textId="77777777" w:rsidR="00980F09" w:rsidRPr="00980F09" w:rsidRDefault="00980F09" w:rsidP="00573C52">
      <w:pPr>
        <w:numPr>
          <w:ilvl w:val="2"/>
          <w:numId w:val="29"/>
        </w:numPr>
        <w:shd w:val="clear" w:color="auto" w:fill="FFFFFF"/>
        <w:spacing w:after="0" w:line="240" w:lineRule="auto"/>
        <w:ind w:left="709" w:hanging="787"/>
        <w:rPr>
          <w:rFonts w:ascii="Arial" w:hAnsi="Arial" w:cs="Arial"/>
          <w:color w:val="000000"/>
        </w:rPr>
      </w:pPr>
      <w:r w:rsidRPr="00980F09">
        <w:rPr>
          <w:rFonts w:ascii="Arial" w:hAnsi="Arial" w:cs="Arial"/>
          <w:color w:val="000000"/>
        </w:rPr>
        <w:t xml:space="preserve">At any time prior to the deadline for the receipt of Responses, </w:t>
      </w:r>
      <w:r w:rsidR="00977033">
        <w:rPr>
          <w:rFonts w:ascii="Arial" w:hAnsi="Arial" w:cs="Arial"/>
          <w:color w:val="000000"/>
        </w:rPr>
        <w:t>the Contracting Authority</w:t>
      </w:r>
      <w:r w:rsidRPr="00980F09">
        <w:rPr>
          <w:rFonts w:ascii="Arial" w:hAnsi="Arial" w:cs="Arial"/>
          <w:color w:val="000000"/>
        </w:rPr>
        <w:t xml:space="preserve"> may modify the </w:t>
      </w:r>
      <w:r w:rsidR="00F36DC1">
        <w:rPr>
          <w:rFonts w:ascii="Arial" w:hAnsi="Arial" w:cs="Arial"/>
          <w:color w:val="000000"/>
        </w:rPr>
        <w:t>RFP</w:t>
      </w:r>
      <w:r w:rsidRPr="00980F09">
        <w:rPr>
          <w:rFonts w:ascii="Arial" w:hAnsi="Arial" w:cs="Arial"/>
          <w:color w:val="000000"/>
        </w:rPr>
        <w:t xml:space="preserve"> by amendment. Any such amendment will be numbered and dated and issued by </w:t>
      </w:r>
      <w:r w:rsidR="00977033">
        <w:rPr>
          <w:rFonts w:ascii="Arial" w:hAnsi="Arial" w:cs="Arial"/>
          <w:color w:val="000000"/>
        </w:rPr>
        <w:t>the Contracting Authority</w:t>
      </w:r>
      <w:r w:rsidRPr="00980F09">
        <w:rPr>
          <w:rFonts w:ascii="Arial" w:hAnsi="Arial" w:cs="Arial"/>
          <w:color w:val="000000"/>
        </w:rPr>
        <w:t xml:space="preserve"> to all prospective Bidders. In order to give prospective Bidders reasonable time in which to take the amendment into account in preparing their Responses, </w:t>
      </w:r>
      <w:r w:rsidR="00977033">
        <w:rPr>
          <w:rFonts w:ascii="Arial" w:hAnsi="Arial" w:cs="Arial"/>
          <w:color w:val="000000"/>
        </w:rPr>
        <w:t>the Contracting Authority</w:t>
      </w:r>
      <w:r w:rsidRPr="00980F09">
        <w:rPr>
          <w:rFonts w:ascii="Arial" w:hAnsi="Arial" w:cs="Arial"/>
          <w:color w:val="000000"/>
        </w:rPr>
        <w:t xml:space="preserve"> may, at its discretion, extend the time and/or date for receipt of Responses.</w:t>
      </w:r>
    </w:p>
    <w:p w14:paraId="64849B3E" w14:textId="77777777" w:rsidR="00481F6D" w:rsidRDefault="00481F6D" w:rsidP="00622B85">
      <w:pPr>
        <w:tabs>
          <w:tab w:val="right" w:pos="851"/>
        </w:tabs>
        <w:spacing w:after="0" w:line="240" w:lineRule="auto"/>
        <w:ind w:left="709" w:hanging="709"/>
        <w:jc w:val="both"/>
        <w:rPr>
          <w:rFonts w:ascii="Arial" w:eastAsia="Times New Roman" w:hAnsi="Arial" w:cs="Arial"/>
          <w:b/>
          <w:color w:val="808080"/>
          <w:sz w:val="24"/>
          <w:lang w:eastAsia="en-GB"/>
        </w:rPr>
      </w:pPr>
    </w:p>
    <w:p w14:paraId="4E447C34" w14:textId="77777777" w:rsidR="00980F09" w:rsidRPr="00980F09" w:rsidRDefault="00980F09"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980F09">
        <w:rPr>
          <w:rFonts w:ascii="Arial" w:eastAsia="Times New Roman" w:hAnsi="Arial" w:cs="Arial"/>
          <w:b/>
          <w:color w:val="808080"/>
          <w:sz w:val="24"/>
          <w:lang w:eastAsia="en-GB"/>
        </w:rPr>
        <w:t>Modification and withdrawal</w:t>
      </w:r>
    </w:p>
    <w:p w14:paraId="345DB933" w14:textId="77777777" w:rsidR="00481F6D" w:rsidRDefault="00481F6D" w:rsidP="00622B85">
      <w:pPr>
        <w:tabs>
          <w:tab w:val="right" w:pos="851"/>
        </w:tabs>
        <w:spacing w:after="0" w:line="240" w:lineRule="auto"/>
        <w:ind w:left="709" w:hanging="709"/>
        <w:jc w:val="both"/>
        <w:rPr>
          <w:rFonts w:ascii="Arial" w:eastAsia="Times New Roman" w:hAnsi="Arial" w:cs="Arial"/>
          <w:color w:val="000000"/>
          <w:lang w:eastAsia="en-GB"/>
        </w:rPr>
      </w:pPr>
    </w:p>
    <w:p w14:paraId="0A9698FF" w14:textId="77777777" w:rsidR="00980F09" w:rsidRPr="00980F09" w:rsidRDefault="00980F09" w:rsidP="00573C52">
      <w:pPr>
        <w:numPr>
          <w:ilvl w:val="2"/>
          <w:numId w:val="29"/>
        </w:numPr>
        <w:shd w:val="clear" w:color="auto" w:fill="FFFFFF"/>
        <w:spacing w:after="0" w:line="240" w:lineRule="auto"/>
        <w:ind w:left="709" w:hanging="787"/>
        <w:rPr>
          <w:rFonts w:ascii="Arial" w:eastAsia="Times New Roman" w:hAnsi="Arial" w:cs="Arial"/>
          <w:color w:val="000000"/>
          <w:lang w:eastAsia="en-GB"/>
        </w:rPr>
      </w:pPr>
      <w:r w:rsidRPr="00980F09">
        <w:rPr>
          <w:rFonts w:ascii="Arial" w:hAnsi="Arial" w:cs="Arial"/>
        </w:rPr>
        <w:t>Bidders may modify their Response where allowable within the</w:t>
      </w:r>
      <w:r w:rsidR="00C0051D">
        <w:rPr>
          <w:rFonts w:ascii="Arial" w:hAnsi="Arial" w:cs="Arial"/>
        </w:rPr>
        <w:t xml:space="preserve"> Jaggaer eS</w:t>
      </w:r>
      <w:r w:rsidRPr="00980F09">
        <w:rPr>
          <w:rFonts w:ascii="Arial" w:hAnsi="Arial" w:cs="Arial"/>
        </w:rPr>
        <w:t xml:space="preserve">ourcing </w:t>
      </w:r>
      <w:r w:rsidR="00C0051D">
        <w:rPr>
          <w:rFonts w:ascii="Arial" w:hAnsi="Arial" w:cs="Arial"/>
        </w:rPr>
        <w:t>portal</w:t>
      </w:r>
      <w:r w:rsidRPr="00980F09">
        <w:rPr>
          <w:rFonts w:ascii="Arial" w:hAnsi="Arial" w:cs="Arial"/>
        </w:rPr>
        <w:t>. No Response may be modified after the deadline for submission of Responses.</w:t>
      </w:r>
    </w:p>
    <w:p w14:paraId="4E781C58" w14:textId="77777777" w:rsidR="00481F6D" w:rsidRDefault="00481F6D" w:rsidP="00622B85">
      <w:pPr>
        <w:tabs>
          <w:tab w:val="right" w:pos="851"/>
        </w:tabs>
        <w:spacing w:after="0" w:line="240" w:lineRule="auto"/>
        <w:ind w:left="709" w:hanging="709"/>
        <w:jc w:val="both"/>
        <w:rPr>
          <w:rFonts w:ascii="Arial" w:eastAsia="Times New Roman" w:hAnsi="Arial" w:cs="Arial"/>
          <w:color w:val="000000"/>
          <w:lang w:eastAsia="en-GB"/>
        </w:rPr>
      </w:pPr>
    </w:p>
    <w:p w14:paraId="70E42E2A" w14:textId="6F870F1D" w:rsidR="00980F09" w:rsidRDefault="00980F09" w:rsidP="00573C52">
      <w:pPr>
        <w:numPr>
          <w:ilvl w:val="2"/>
          <w:numId w:val="29"/>
        </w:numPr>
        <w:shd w:val="clear" w:color="auto" w:fill="FFFFFF"/>
        <w:spacing w:after="0" w:line="240" w:lineRule="auto"/>
        <w:ind w:left="709" w:hanging="787"/>
        <w:rPr>
          <w:rFonts w:ascii="Arial" w:hAnsi="Arial" w:cs="Arial"/>
        </w:rPr>
      </w:pPr>
      <w:r w:rsidRPr="00980F09">
        <w:rPr>
          <w:rFonts w:ascii="Arial" w:hAnsi="Arial" w:cs="Arial"/>
          <w:color w:val="000000"/>
        </w:rPr>
        <w:t xml:space="preserve">Bidders may withdraw their Response at any time prior the deadline for submission of Responses </w:t>
      </w:r>
      <w:r w:rsidRPr="006D63D1">
        <w:rPr>
          <w:rFonts w:ascii="Arial" w:hAnsi="Arial" w:cs="Arial"/>
          <w:color w:val="000000"/>
        </w:rPr>
        <w:t>or any other time prior to accepting the offer of a Contract.</w:t>
      </w:r>
      <w:r w:rsidRPr="00980F09">
        <w:rPr>
          <w:rFonts w:ascii="Arial" w:hAnsi="Arial" w:cs="Arial"/>
          <w:color w:val="000000"/>
        </w:rPr>
        <w:t xml:space="preserve"> The notice to withdraw the Response must be in writing and sent to </w:t>
      </w:r>
      <w:r w:rsidR="00977033">
        <w:rPr>
          <w:rFonts w:ascii="Arial" w:hAnsi="Arial" w:cs="Arial"/>
          <w:color w:val="000000"/>
        </w:rPr>
        <w:t>the Contracting Authority</w:t>
      </w:r>
      <w:r w:rsidRPr="00980F09">
        <w:rPr>
          <w:rFonts w:ascii="Arial" w:hAnsi="Arial" w:cs="Arial"/>
          <w:color w:val="000000"/>
        </w:rPr>
        <w:t xml:space="preserve"> by recorded delivery or equivalent service and delivered to </w:t>
      </w:r>
      <w:r w:rsidR="00945F3D">
        <w:rPr>
          <w:rFonts w:ascii="Arial" w:hAnsi="Arial" w:cs="Arial"/>
          <w:color w:val="000000"/>
        </w:rPr>
        <w:t xml:space="preserve">the </w:t>
      </w:r>
      <w:r w:rsidR="00945F3D">
        <w:rPr>
          <w:rFonts w:ascii="Arial" w:hAnsi="Arial" w:cs="Arial"/>
          <w:bCs/>
        </w:rPr>
        <w:t xml:space="preserve">Head of Policy </w:t>
      </w:r>
      <w:r w:rsidRPr="00980F09">
        <w:rPr>
          <w:rFonts w:ascii="Arial" w:hAnsi="Arial" w:cs="Arial"/>
          <w:color w:val="000000"/>
        </w:rPr>
        <w:t xml:space="preserve">UKSBS at </w:t>
      </w:r>
      <w:r w:rsidRPr="00980F09">
        <w:rPr>
          <w:rFonts w:ascii="Arial" w:hAnsi="Arial" w:cs="Arial"/>
          <w:bCs/>
        </w:rPr>
        <w:t>UK Shared Business Services Ltd, Procure</w:t>
      </w:r>
      <w:r w:rsidR="00481F6D">
        <w:rPr>
          <w:rFonts w:ascii="Arial" w:hAnsi="Arial" w:cs="Arial"/>
          <w:bCs/>
        </w:rPr>
        <w:t>ment</w:t>
      </w:r>
      <w:r w:rsidRPr="00980F09">
        <w:rPr>
          <w:rFonts w:ascii="Arial" w:hAnsi="Arial" w:cs="Arial"/>
          <w:bCs/>
        </w:rPr>
        <w:t>,</w:t>
      </w:r>
      <w:r w:rsidRPr="00980F09">
        <w:rPr>
          <w:rFonts w:ascii="Arial" w:hAnsi="Arial" w:cs="Arial"/>
        </w:rPr>
        <w:t xml:space="preserve"> Polaris House, North Star Avenue, Swindon, Wiltshire, SN2 1ET</w:t>
      </w:r>
    </w:p>
    <w:p w14:paraId="7CCBE50F" w14:textId="77777777" w:rsidR="00481F6D" w:rsidRDefault="00481F6D" w:rsidP="00622B85">
      <w:pPr>
        <w:tabs>
          <w:tab w:val="right" w:pos="851"/>
        </w:tabs>
        <w:spacing w:after="0" w:line="240" w:lineRule="auto"/>
        <w:ind w:left="709" w:hanging="709"/>
        <w:jc w:val="both"/>
        <w:rPr>
          <w:rFonts w:ascii="Arial" w:eastAsia="Times New Roman" w:hAnsi="Arial" w:cs="Arial"/>
          <w:b/>
          <w:color w:val="808080"/>
          <w:sz w:val="24"/>
          <w:lang w:eastAsia="en-GB"/>
        </w:rPr>
      </w:pPr>
    </w:p>
    <w:p w14:paraId="351F6E8E" w14:textId="77777777" w:rsidR="00481F6D" w:rsidRPr="00980F09" w:rsidRDefault="00481F6D"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980F09">
        <w:rPr>
          <w:rFonts w:ascii="Arial" w:eastAsia="Times New Roman" w:hAnsi="Arial" w:cs="Arial"/>
          <w:b/>
          <w:color w:val="808080"/>
          <w:sz w:val="24"/>
          <w:lang w:eastAsia="en-GB"/>
        </w:rPr>
        <w:t>Right to disqualify or reject</w:t>
      </w:r>
    </w:p>
    <w:p w14:paraId="11E10C0A" w14:textId="77777777" w:rsidR="00481F6D" w:rsidRDefault="00481F6D" w:rsidP="00622B85">
      <w:pPr>
        <w:tabs>
          <w:tab w:val="right" w:pos="851"/>
        </w:tabs>
        <w:spacing w:after="0" w:line="240" w:lineRule="auto"/>
        <w:ind w:left="709" w:hanging="709"/>
        <w:jc w:val="both"/>
        <w:rPr>
          <w:rFonts w:ascii="Arial" w:eastAsia="Times New Roman" w:hAnsi="Arial" w:cs="Arial"/>
          <w:color w:val="000000"/>
          <w:lang w:eastAsia="en-GB"/>
        </w:rPr>
      </w:pPr>
    </w:p>
    <w:p w14:paraId="019795EE" w14:textId="77777777" w:rsidR="00481F6D" w:rsidRPr="00980F09" w:rsidRDefault="00481F6D" w:rsidP="00573C52">
      <w:pPr>
        <w:numPr>
          <w:ilvl w:val="2"/>
          <w:numId w:val="29"/>
        </w:numPr>
        <w:shd w:val="clear" w:color="auto" w:fill="FFFFFF"/>
        <w:spacing w:after="0" w:line="240" w:lineRule="auto"/>
        <w:ind w:left="709" w:hanging="787"/>
        <w:rPr>
          <w:rFonts w:ascii="Arial" w:eastAsia="Times New Roman" w:hAnsi="Arial" w:cs="Arial"/>
          <w:color w:val="000000"/>
          <w:sz w:val="24"/>
          <w:lang w:eastAsia="en-GB"/>
        </w:rPr>
      </w:pPr>
      <w:r>
        <w:rPr>
          <w:rFonts w:ascii="Arial" w:hAnsi="Arial" w:cs="Arial"/>
        </w:rPr>
        <w:t>The Contracting Authority</w:t>
      </w:r>
      <w:r w:rsidRPr="00980F09">
        <w:rPr>
          <w:rFonts w:ascii="Arial" w:hAnsi="Arial" w:cs="Arial"/>
        </w:rPr>
        <w:t xml:space="preserve"> reserves the right to reject or disqualify a Bidder where</w:t>
      </w:r>
    </w:p>
    <w:p w14:paraId="2F5F8B14" w14:textId="77777777" w:rsidR="00481F6D" w:rsidRPr="00980F09" w:rsidRDefault="00481F6D" w:rsidP="00573C52">
      <w:pPr>
        <w:numPr>
          <w:ilvl w:val="3"/>
          <w:numId w:val="29"/>
        </w:numPr>
        <w:shd w:val="clear" w:color="auto" w:fill="FFFFFF"/>
        <w:spacing w:after="0" w:line="240" w:lineRule="auto"/>
        <w:ind w:left="2127" w:hanging="1047"/>
        <w:rPr>
          <w:rFonts w:ascii="Arial" w:hAnsi="Arial" w:cs="Arial"/>
          <w:sz w:val="20"/>
        </w:rPr>
      </w:pPr>
      <w:r w:rsidRPr="00980F09">
        <w:rPr>
          <w:rFonts w:ascii="Arial" w:hAnsi="Arial" w:cs="Arial"/>
        </w:rPr>
        <w:t xml:space="preserve">the Bidder fails to comply fully with the requirements of this Request </w:t>
      </w:r>
      <w:r>
        <w:rPr>
          <w:rFonts w:ascii="Arial" w:hAnsi="Arial" w:cs="Arial"/>
        </w:rPr>
        <w:t>for Proposal</w:t>
      </w:r>
      <w:r w:rsidRPr="00980F09">
        <w:rPr>
          <w:rFonts w:ascii="Arial" w:hAnsi="Arial" w:cs="Arial"/>
        </w:rPr>
        <w:t xml:space="preserve"> or presents the response in a format contrary to the requirements of this document; and/or</w:t>
      </w:r>
    </w:p>
    <w:p w14:paraId="7F6739E8" w14:textId="77777777" w:rsidR="00481F6D" w:rsidRPr="00980F09" w:rsidRDefault="00481F6D" w:rsidP="00573C52">
      <w:pPr>
        <w:numPr>
          <w:ilvl w:val="3"/>
          <w:numId w:val="29"/>
        </w:numPr>
        <w:shd w:val="clear" w:color="auto" w:fill="FFFFFF"/>
        <w:spacing w:after="0" w:line="240" w:lineRule="auto"/>
        <w:ind w:left="2127" w:hanging="1047"/>
        <w:rPr>
          <w:rFonts w:ascii="Arial" w:hAnsi="Arial" w:cs="Arial"/>
        </w:rPr>
      </w:pPr>
      <w:r w:rsidRPr="00980F09">
        <w:rPr>
          <w:rFonts w:ascii="Arial" w:hAnsi="Arial" w:cs="Arial"/>
        </w:rPr>
        <w:t>the Bidder is guilty of serious misrepresentation in relation to its Response; expression of interest; or the Response process; and/or</w:t>
      </w:r>
      <w:r w:rsidRPr="00573C52">
        <w:rPr>
          <w:rFonts w:ascii="Arial" w:hAnsi="Arial" w:cs="Arial"/>
        </w:rPr>
        <w:t xml:space="preserve"> </w:t>
      </w:r>
    </w:p>
    <w:p w14:paraId="3625751A" w14:textId="77777777" w:rsidR="00481F6D" w:rsidRPr="00980F09" w:rsidRDefault="00481F6D" w:rsidP="00573C52">
      <w:pPr>
        <w:numPr>
          <w:ilvl w:val="3"/>
          <w:numId w:val="29"/>
        </w:numPr>
        <w:shd w:val="clear" w:color="auto" w:fill="FFFFFF"/>
        <w:spacing w:after="0" w:line="240" w:lineRule="auto"/>
        <w:ind w:left="2127" w:hanging="1047"/>
        <w:rPr>
          <w:rFonts w:ascii="Arial" w:hAnsi="Arial" w:cs="Arial"/>
        </w:rPr>
      </w:pPr>
      <w:r w:rsidRPr="00980F09">
        <w:rPr>
          <w:rFonts w:ascii="Arial" w:hAnsi="Arial" w:cs="Arial"/>
        </w:rPr>
        <w:t>there is a change in identity, control, financial standing or other factor impacting on the selection and/or evaluation process affecting the Bidder.</w:t>
      </w:r>
    </w:p>
    <w:p w14:paraId="560A3365" w14:textId="77777777" w:rsidR="00481F6D" w:rsidRDefault="00481F6D" w:rsidP="00622B85">
      <w:pPr>
        <w:tabs>
          <w:tab w:val="right" w:pos="851"/>
        </w:tabs>
        <w:spacing w:after="0" w:line="240" w:lineRule="auto"/>
        <w:ind w:left="709" w:hanging="709"/>
        <w:jc w:val="both"/>
        <w:rPr>
          <w:rFonts w:ascii="Arial" w:eastAsia="Times New Roman" w:hAnsi="Arial" w:cs="Arial"/>
          <w:b/>
          <w:color w:val="808080"/>
          <w:sz w:val="24"/>
          <w:lang w:eastAsia="en-GB"/>
        </w:rPr>
      </w:pPr>
    </w:p>
    <w:p w14:paraId="6062986F" w14:textId="77777777" w:rsidR="00481F6D" w:rsidRPr="00980F09" w:rsidRDefault="00481F6D"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980F09">
        <w:rPr>
          <w:rFonts w:ascii="Arial" w:eastAsia="Times New Roman" w:hAnsi="Arial" w:cs="Arial"/>
          <w:b/>
          <w:color w:val="808080"/>
          <w:sz w:val="24"/>
          <w:lang w:eastAsia="en-GB"/>
        </w:rPr>
        <w:t>Right to cancel, clarify or vary the process</w:t>
      </w:r>
    </w:p>
    <w:p w14:paraId="417EC5FF" w14:textId="77777777" w:rsidR="00481F6D" w:rsidRDefault="00481F6D" w:rsidP="00622B85">
      <w:pPr>
        <w:tabs>
          <w:tab w:val="right" w:pos="851"/>
        </w:tabs>
        <w:spacing w:after="0" w:line="240" w:lineRule="auto"/>
        <w:ind w:left="709" w:hanging="709"/>
        <w:jc w:val="both"/>
        <w:rPr>
          <w:rFonts w:ascii="Arial" w:eastAsia="Times New Roman" w:hAnsi="Arial" w:cs="Arial"/>
          <w:color w:val="000000"/>
          <w:lang w:eastAsia="en-GB"/>
        </w:rPr>
      </w:pPr>
    </w:p>
    <w:p w14:paraId="377EA227" w14:textId="77777777" w:rsidR="00481F6D" w:rsidRPr="00980F09" w:rsidRDefault="00481F6D" w:rsidP="00573C52">
      <w:pPr>
        <w:numPr>
          <w:ilvl w:val="2"/>
          <w:numId w:val="29"/>
        </w:numPr>
        <w:shd w:val="clear" w:color="auto" w:fill="FFFFFF"/>
        <w:spacing w:after="0" w:line="240" w:lineRule="auto"/>
        <w:ind w:left="709" w:hanging="787"/>
        <w:rPr>
          <w:rFonts w:ascii="Arial" w:hAnsi="Arial" w:cs="Arial"/>
          <w:color w:val="000000"/>
        </w:rPr>
      </w:pPr>
      <w:r>
        <w:rPr>
          <w:rFonts w:ascii="Arial" w:hAnsi="Arial" w:cs="Arial"/>
          <w:color w:val="000000"/>
        </w:rPr>
        <w:t>The Contracting Authority</w:t>
      </w:r>
      <w:r w:rsidRPr="00980F09">
        <w:rPr>
          <w:rFonts w:ascii="Arial" w:hAnsi="Arial" w:cs="Arial"/>
          <w:color w:val="000000"/>
        </w:rPr>
        <w:t xml:space="preserve"> reserves the right to:</w:t>
      </w:r>
    </w:p>
    <w:p w14:paraId="101F75D5" w14:textId="77777777" w:rsidR="00481F6D" w:rsidRPr="00573C52" w:rsidRDefault="00481F6D" w:rsidP="00573C52">
      <w:pPr>
        <w:numPr>
          <w:ilvl w:val="3"/>
          <w:numId w:val="29"/>
        </w:numPr>
        <w:shd w:val="clear" w:color="auto" w:fill="FFFFFF"/>
        <w:spacing w:after="0" w:line="240" w:lineRule="auto"/>
        <w:ind w:left="2127" w:hanging="1047"/>
        <w:rPr>
          <w:rFonts w:ascii="Arial" w:hAnsi="Arial" w:cs="Arial"/>
        </w:rPr>
      </w:pPr>
      <w:r w:rsidRPr="00980F09">
        <w:rPr>
          <w:rFonts w:ascii="Arial" w:hAnsi="Arial" w:cs="Arial"/>
        </w:rPr>
        <w:t>cancel the evaluation process at any stage; and/or</w:t>
      </w:r>
      <w:r w:rsidRPr="00573C52">
        <w:rPr>
          <w:rFonts w:ascii="Arial" w:hAnsi="Arial" w:cs="Arial"/>
        </w:rPr>
        <w:t xml:space="preserve"> </w:t>
      </w:r>
    </w:p>
    <w:p w14:paraId="21F820AE" w14:textId="77777777" w:rsidR="00481F6D" w:rsidRPr="00980F09" w:rsidRDefault="00481F6D" w:rsidP="00DE1143">
      <w:pPr>
        <w:numPr>
          <w:ilvl w:val="3"/>
          <w:numId w:val="29"/>
        </w:numPr>
        <w:shd w:val="clear" w:color="auto" w:fill="FFFFFF"/>
        <w:spacing w:after="0" w:line="240" w:lineRule="auto"/>
        <w:ind w:left="2127" w:hanging="1047"/>
        <w:rPr>
          <w:rFonts w:ascii="Arial" w:hAnsi="Arial" w:cs="Arial"/>
          <w:color w:val="000000"/>
        </w:rPr>
      </w:pPr>
      <w:r w:rsidRPr="00980F09">
        <w:rPr>
          <w:rFonts w:ascii="Arial" w:hAnsi="Arial" w:cs="Arial"/>
        </w:rPr>
        <w:t>require the Bidder to clarify its Response in writing and/or provide additional information.  (Failure to respond adequately may result in the Bidder not being selected),</w:t>
      </w:r>
    </w:p>
    <w:p w14:paraId="470A84CF" w14:textId="77777777" w:rsidR="00481F6D" w:rsidRDefault="00481F6D" w:rsidP="00622B85">
      <w:pPr>
        <w:tabs>
          <w:tab w:val="right" w:pos="851"/>
        </w:tabs>
        <w:spacing w:after="0" w:line="240" w:lineRule="auto"/>
        <w:ind w:left="709" w:hanging="709"/>
        <w:jc w:val="both"/>
        <w:rPr>
          <w:rFonts w:ascii="Arial" w:eastAsia="Times New Roman" w:hAnsi="Arial" w:cs="Arial"/>
          <w:b/>
          <w:color w:val="808080"/>
          <w:sz w:val="24"/>
          <w:lang w:eastAsia="en-GB"/>
        </w:rPr>
      </w:pPr>
    </w:p>
    <w:p w14:paraId="7995CB9E" w14:textId="77777777" w:rsidR="00481F6D" w:rsidRPr="00980F09" w:rsidRDefault="00481F6D" w:rsidP="00813CAD">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980F09">
        <w:rPr>
          <w:rFonts w:ascii="Arial" w:eastAsia="Times New Roman" w:hAnsi="Arial" w:cs="Arial"/>
          <w:b/>
          <w:color w:val="808080"/>
          <w:sz w:val="24"/>
          <w:lang w:eastAsia="en-GB"/>
        </w:rPr>
        <w:t>Notification of award</w:t>
      </w:r>
    </w:p>
    <w:p w14:paraId="02B1651D" w14:textId="77777777" w:rsidR="00481F6D" w:rsidRDefault="00481F6D" w:rsidP="00622B85">
      <w:pPr>
        <w:tabs>
          <w:tab w:val="right" w:pos="851"/>
        </w:tabs>
        <w:spacing w:after="0" w:line="240" w:lineRule="auto"/>
        <w:ind w:left="709" w:hanging="709"/>
        <w:jc w:val="both"/>
        <w:rPr>
          <w:rFonts w:ascii="Arial" w:eastAsia="Times New Roman" w:hAnsi="Arial" w:cs="Arial"/>
          <w:color w:val="000000"/>
          <w:lang w:eastAsia="en-GB"/>
        </w:rPr>
      </w:pPr>
    </w:p>
    <w:p w14:paraId="6A80AE9F" w14:textId="77777777" w:rsidR="00481F6D" w:rsidRPr="00980F09" w:rsidRDefault="00481F6D" w:rsidP="00DE1143">
      <w:pPr>
        <w:numPr>
          <w:ilvl w:val="2"/>
          <w:numId w:val="29"/>
        </w:numPr>
        <w:shd w:val="clear" w:color="auto" w:fill="FFFFFF"/>
        <w:spacing w:after="0" w:line="240" w:lineRule="auto"/>
        <w:ind w:left="709" w:hanging="787"/>
        <w:rPr>
          <w:rFonts w:ascii="Arial" w:hAnsi="Arial" w:cs="Arial"/>
          <w:color w:val="000000"/>
        </w:rPr>
      </w:pPr>
      <w:r>
        <w:rPr>
          <w:rFonts w:ascii="Arial" w:hAnsi="Arial" w:cs="Arial"/>
          <w:color w:val="000000"/>
        </w:rPr>
        <w:t>The Contracting Authority</w:t>
      </w:r>
      <w:r w:rsidRPr="00980F09">
        <w:rPr>
          <w:rFonts w:ascii="Arial" w:hAnsi="Arial" w:cs="Arial"/>
          <w:color w:val="000000"/>
        </w:rPr>
        <w:t xml:space="preserve"> will notify the successful Bidder of the Contract award in writing and will publish an Award Notice in </w:t>
      </w:r>
      <w:r w:rsidR="005A5C21">
        <w:rPr>
          <w:rFonts w:ascii="Arial" w:hAnsi="Arial" w:cs="Arial"/>
          <w:color w:val="000000"/>
        </w:rPr>
        <w:t>Find a Tender</w:t>
      </w:r>
      <w:r w:rsidR="005A5C21" w:rsidRPr="00980F09">
        <w:rPr>
          <w:rFonts w:ascii="Arial" w:hAnsi="Arial" w:cs="Arial"/>
          <w:color w:val="000000"/>
        </w:rPr>
        <w:t xml:space="preserve"> </w:t>
      </w:r>
      <w:r w:rsidRPr="00980F09">
        <w:rPr>
          <w:rFonts w:ascii="Arial" w:hAnsi="Arial" w:cs="Arial"/>
          <w:color w:val="000000"/>
        </w:rPr>
        <w:t xml:space="preserve"> in accordance with the Regulations within </w:t>
      </w:r>
      <w:r>
        <w:rPr>
          <w:rFonts w:ascii="Arial" w:hAnsi="Arial" w:cs="Arial"/>
          <w:color w:val="000000"/>
        </w:rPr>
        <w:t>30</w:t>
      </w:r>
      <w:r w:rsidRPr="00980F09">
        <w:rPr>
          <w:rFonts w:ascii="Arial" w:hAnsi="Arial" w:cs="Arial"/>
          <w:color w:val="000000"/>
        </w:rPr>
        <w:t xml:space="preserve"> days of the award of the contract.</w:t>
      </w:r>
    </w:p>
    <w:p w14:paraId="65B80698" w14:textId="77777777" w:rsidR="00481F6D" w:rsidRPr="00C0051D" w:rsidRDefault="00481F6D" w:rsidP="00C0051D">
      <w:pPr>
        <w:shd w:val="clear" w:color="auto" w:fill="FFFFFF"/>
        <w:spacing w:after="0" w:line="240" w:lineRule="auto"/>
        <w:ind w:left="709"/>
        <w:rPr>
          <w:rFonts w:ascii="Arial" w:hAnsi="Arial" w:cs="Arial"/>
          <w:color w:val="000000"/>
        </w:rPr>
      </w:pPr>
    </w:p>
    <w:p w14:paraId="5FE1D739" w14:textId="77777777" w:rsidR="00945F3D" w:rsidRPr="00C0051D" w:rsidRDefault="00481F6D" w:rsidP="00C0051D">
      <w:pPr>
        <w:numPr>
          <w:ilvl w:val="2"/>
          <w:numId w:val="29"/>
        </w:numPr>
        <w:shd w:val="clear" w:color="auto" w:fill="FFFFFF"/>
        <w:spacing w:after="0" w:line="240" w:lineRule="auto"/>
        <w:ind w:left="709" w:hanging="787"/>
        <w:rPr>
          <w:rFonts w:ascii="Arial" w:hAnsi="Arial" w:cs="Arial"/>
          <w:color w:val="000000"/>
        </w:rPr>
      </w:pPr>
      <w:r w:rsidRPr="00C94113">
        <w:rPr>
          <w:rFonts w:ascii="Arial" w:hAnsi="Arial" w:cs="Arial"/>
          <w:color w:val="000000"/>
        </w:rPr>
        <w:lastRenderedPageBreak/>
        <w:t>As required by the Regulations all successful and unsuccessful Bidders will be provided with an email advising the outcome of the submission of their RFP response.</w:t>
      </w:r>
    </w:p>
    <w:p w14:paraId="760A9606" w14:textId="17A67D57" w:rsidR="00972E94" w:rsidRDefault="00972E94">
      <w:pPr>
        <w:spacing w:after="0" w:line="240" w:lineRule="auto"/>
        <w:rPr>
          <w:rFonts w:ascii="Arial" w:eastAsia="Times New Roman" w:hAnsi="Arial" w:cs="Arial"/>
          <w:b/>
          <w:bCs/>
          <w:color w:val="002060"/>
          <w:sz w:val="16"/>
          <w:szCs w:val="16"/>
          <w:lang w:eastAsia="en-GB"/>
        </w:rPr>
      </w:pPr>
      <w:bookmarkStart w:id="9" w:name="_Hlk74576439"/>
      <w:r>
        <w:rPr>
          <w:rFonts w:ascii="Arial" w:eastAsia="Times New Roman" w:hAnsi="Arial" w:cs="Arial"/>
          <w:b/>
          <w:bCs/>
          <w:color w:val="002060"/>
          <w:lang w:eastAsia="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016"/>
      </w:tblGrid>
      <w:tr w:rsidR="003C2375" w:rsidRPr="00C4617C" w14:paraId="7655E1F3" w14:textId="77777777" w:rsidTr="00972E94">
        <w:tc>
          <w:tcPr>
            <w:tcW w:w="9016" w:type="dxa"/>
            <w:shd w:val="clear" w:color="auto" w:fill="17365D"/>
          </w:tcPr>
          <w:p w14:paraId="64352525" w14:textId="77777777" w:rsidR="003C2375" w:rsidRPr="00C4617C" w:rsidRDefault="003C2375" w:rsidP="000D17AB">
            <w:pPr>
              <w:spacing w:after="0" w:line="240" w:lineRule="auto"/>
              <w:rPr>
                <w:rFonts w:ascii="Arial" w:hAnsi="Arial" w:cs="Arial"/>
                <w:b/>
                <w:color w:val="808080"/>
              </w:rPr>
            </w:pPr>
            <w:r w:rsidRPr="00C4617C">
              <w:rPr>
                <w:rFonts w:ascii="Arial" w:hAnsi="Arial" w:cs="Arial"/>
                <w:color w:val="808080"/>
              </w:rPr>
              <w:lastRenderedPageBreak/>
              <w:br w:type="page"/>
            </w:r>
          </w:p>
          <w:p w14:paraId="65DED5E7" w14:textId="77777777" w:rsidR="003C2375" w:rsidRPr="00C4617C" w:rsidRDefault="003C2375" w:rsidP="000D17AB">
            <w:pPr>
              <w:spacing w:after="0" w:line="240" w:lineRule="auto"/>
              <w:rPr>
                <w:rFonts w:ascii="Arial" w:hAnsi="Arial" w:cs="Arial"/>
                <w:b/>
                <w:color w:val="BFBFBF"/>
                <w:sz w:val="24"/>
                <w:szCs w:val="24"/>
              </w:rPr>
            </w:pPr>
            <w:r w:rsidRPr="00C4617C">
              <w:rPr>
                <w:rFonts w:ascii="Arial" w:hAnsi="Arial" w:cs="Arial"/>
                <w:b/>
                <w:color w:val="BFBFBF"/>
                <w:sz w:val="24"/>
                <w:szCs w:val="24"/>
              </w:rPr>
              <w:t xml:space="preserve">What makes a good bid – some simple do’s  </w:t>
            </w:r>
            <w:r w:rsidRPr="00C4617C">
              <w:rPr>
                <w:rFonts w:ascii="Wingdings" w:eastAsia="Wingdings" w:hAnsi="Wingdings" w:cs="Wingdings"/>
                <w:b/>
                <w:color w:val="BFBFBF"/>
                <w:sz w:val="24"/>
                <w:szCs w:val="24"/>
              </w:rPr>
              <w:t>J</w:t>
            </w:r>
          </w:p>
          <w:p w14:paraId="30C0FA7A" w14:textId="77777777" w:rsidR="003C2375" w:rsidRPr="00C4617C" w:rsidRDefault="003C2375" w:rsidP="000D17AB">
            <w:pPr>
              <w:spacing w:after="0" w:line="240" w:lineRule="auto"/>
              <w:rPr>
                <w:rFonts w:ascii="Arial" w:hAnsi="Arial" w:cs="Arial"/>
                <w:b/>
                <w:color w:val="808080"/>
              </w:rPr>
            </w:pPr>
          </w:p>
        </w:tc>
      </w:tr>
    </w:tbl>
    <w:p w14:paraId="57CA19FE" w14:textId="77777777" w:rsidR="003C2375" w:rsidRPr="00C4617C" w:rsidRDefault="003C2375" w:rsidP="003C2375">
      <w:pPr>
        <w:pStyle w:val="BodyTextIndent3"/>
        <w:spacing w:after="0" w:line="240" w:lineRule="auto"/>
        <w:ind w:left="0"/>
        <w:rPr>
          <w:rFonts w:ascii="Arial" w:hAnsi="Arial" w:cs="Arial"/>
          <w:b/>
          <w:iCs/>
          <w:sz w:val="22"/>
          <w:szCs w:val="22"/>
        </w:rPr>
      </w:pPr>
    </w:p>
    <w:p w14:paraId="7F5402B5" w14:textId="77777777" w:rsidR="003C2375" w:rsidRPr="00C4617C" w:rsidRDefault="003C2375" w:rsidP="003C2375">
      <w:pPr>
        <w:pStyle w:val="PlainText"/>
        <w:rPr>
          <w:rFonts w:ascii="Arial" w:hAnsi="Arial" w:cs="Arial"/>
          <w:b/>
          <w:sz w:val="22"/>
          <w:szCs w:val="22"/>
        </w:rPr>
      </w:pPr>
      <w:r w:rsidRPr="00C4617C">
        <w:rPr>
          <w:rFonts w:ascii="Arial" w:hAnsi="Arial" w:cs="Arial"/>
          <w:b/>
          <w:sz w:val="22"/>
          <w:szCs w:val="22"/>
        </w:rPr>
        <w:t>DO:</w:t>
      </w:r>
    </w:p>
    <w:p w14:paraId="54F8C700" w14:textId="77777777" w:rsidR="003C2375" w:rsidRPr="00C4617C" w:rsidRDefault="003C2375" w:rsidP="003C2375">
      <w:pPr>
        <w:pStyle w:val="PlainText"/>
        <w:rPr>
          <w:rFonts w:ascii="Arial" w:hAnsi="Arial" w:cs="Arial"/>
          <w:b/>
          <w:sz w:val="22"/>
          <w:szCs w:val="22"/>
        </w:rPr>
      </w:pPr>
    </w:p>
    <w:p w14:paraId="66F71E8B" w14:textId="77777777" w:rsidR="00282E35" w:rsidRPr="00282E35" w:rsidRDefault="00282E35" w:rsidP="00282E35">
      <w:pPr>
        <w:pStyle w:val="ListParagraph"/>
        <w:numPr>
          <w:ilvl w:val="1"/>
          <w:numId w:val="29"/>
        </w:numPr>
        <w:shd w:val="clear" w:color="auto" w:fill="FFFFFF"/>
        <w:spacing w:after="0" w:line="240" w:lineRule="auto"/>
        <w:contextualSpacing w:val="0"/>
        <w:rPr>
          <w:rFonts w:eastAsia="Calibri" w:cs="Arial"/>
          <w:vanish/>
          <w:color w:val="000000"/>
          <w:sz w:val="22"/>
          <w:szCs w:val="22"/>
        </w:rPr>
      </w:pPr>
    </w:p>
    <w:p w14:paraId="315BA8A4"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comply with Procurement document instructions. Failure to do so may lead to disqualification.</w:t>
      </w:r>
    </w:p>
    <w:p w14:paraId="246175DE" w14:textId="77777777" w:rsidR="003C2375" w:rsidRPr="00B50565" w:rsidRDefault="003C2375" w:rsidP="003C2375">
      <w:pPr>
        <w:pStyle w:val="PlainText"/>
        <w:ind w:left="720" w:hanging="720"/>
        <w:rPr>
          <w:rFonts w:ascii="Arial" w:hAnsi="Arial" w:cs="Arial"/>
          <w:sz w:val="22"/>
          <w:szCs w:val="22"/>
        </w:rPr>
      </w:pPr>
    </w:p>
    <w:p w14:paraId="49F39AC4"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provide the Bid on time, and in the required format.  Remember that the date/time given for a response is the last date that it can be accepted; we are legally bound to disqualify late submissions. Responses received after the date indicated in the RF</w:t>
      </w:r>
      <w:r w:rsidR="004B555D" w:rsidRPr="00282E35">
        <w:rPr>
          <w:rFonts w:ascii="Arial" w:hAnsi="Arial" w:cs="Arial"/>
          <w:color w:val="000000"/>
        </w:rPr>
        <w:t>P</w:t>
      </w:r>
      <w:r w:rsidRPr="00282E35">
        <w:rPr>
          <w:rFonts w:ascii="Arial" w:hAnsi="Arial" w:cs="Arial"/>
          <w:color w:val="000000"/>
        </w:rPr>
        <w:t xml:space="preserve"> shall not be considered by the Contracting Authority, unless the Bidder can justify that the reason for the delay, is solely attributable to the Contracting Authority</w:t>
      </w:r>
      <w:r w:rsidR="00AC120C">
        <w:rPr>
          <w:rFonts w:ascii="Arial" w:hAnsi="Arial" w:cs="Arial"/>
          <w:color w:val="000000"/>
        </w:rPr>
        <w:t>.</w:t>
      </w:r>
    </w:p>
    <w:p w14:paraId="2185383B" w14:textId="77777777" w:rsidR="003C2375" w:rsidRPr="00B50565" w:rsidRDefault="003C2375" w:rsidP="003C2375">
      <w:pPr>
        <w:pStyle w:val="PlainText"/>
        <w:ind w:left="720" w:hanging="720"/>
        <w:rPr>
          <w:rFonts w:ascii="Arial" w:hAnsi="Arial" w:cs="Arial"/>
          <w:sz w:val="22"/>
          <w:szCs w:val="22"/>
        </w:rPr>
      </w:pPr>
    </w:p>
    <w:p w14:paraId="0ECAFFE9"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ensure you have read all the training materials to utilise e-sourcing tool prior to responding to this Bid. If you send your Bid by email or post it will be rejected.</w:t>
      </w:r>
    </w:p>
    <w:p w14:paraId="1CC84445" w14:textId="77777777" w:rsidR="003C2375" w:rsidRPr="00B50565" w:rsidRDefault="003C2375" w:rsidP="003C2375">
      <w:pPr>
        <w:pStyle w:val="PlainText"/>
        <w:rPr>
          <w:rFonts w:ascii="Arial" w:hAnsi="Arial" w:cs="Arial"/>
          <w:sz w:val="22"/>
          <w:szCs w:val="22"/>
        </w:rPr>
      </w:pPr>
    </w:p>
    <w:p w14:paraId="49EFCE80"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use Microsoft Word, PowerPoint Excel 97-03 or compatible formats, or PDF unless agreed in writing by the Buyer. If you use another file format without our written permission, we may reject your Bid.</w:t>
      </w:r>
    </w:p>
    <w:p w14:paraId="0FD1F0A0" w14:textId="77777777" w:rsidR="003C2375" w:rsidRPr="00B50565" w:rsidRDefault="003C2375" w:rsidP="003C2375">
      <w:pPr>
        <w:pStyle w:val="PlainText"/>
        <w:rPr>
          <w:rFonts w:ascii="Arial" w:hAnsi="Arial" w:cs="Arial"/>
          <w:sz w:val="22"/>
          <w:szCs w:val="22"/>
        </w:rPr>
      </w:pPr>
    </w:p>
    <w:p w14:paraId="0408E1BA"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 xml:space="preserve">Do ensure you utilise the </w:t>
      </w:r>
      <w:r w:rsidR="00282E35">
        <w:rPr>
          <w:rFonts w:ascii="Arial" w:hAnsi="Arial" w:cs="Arial"/>
        </w:rPr>
        <w:t xml:space="preserve">Jaggaer </w:t>
      </w:r>
      <w:r w:rsidR="00282E35" w:rsidRPr="00B50565">
        <w:rPr>
          <w:rFonts w:ascii="Arial" w:hAnsi="Arial" w:cs="Arial"/>
        </w:rPr>
        <w:t>eSourcing messaging</w:t>
      </w:r>
      <w:r w:rsidRPr="00282E35">
        <w:rPr>
          <w:rFonts w:ascii="Arial" w:hAnsi="Arial" w:cs="Arial"/>
          <w:color w:val="000000"/>
        </w:rPr>
        <w:t xml:space="preserve"> system to raise any clarifications to our RF</w:t>
      </w:r>
      <w:r w:rsidR="004B555D" w:rsidRPr="00282E35">
        <w:rPr>
          <w:rFonts w:ascii="Arial" w:hAnsi="Arial" w:cs="Arial"/>
          <w:color w:val="000000"/>
        </w:rPr>
        <w:t>P</w:t>
      </w:r>
      <w:r w:rsidRPr="00282E35">
        <w:rPr>
          <w:rFonts w:ascii="Arial" w:hAnsi="Arial" w:cs="Arial"/>
          <w:color w:val="000000"/>
        </w:rPr>
        <w:t>. You should note that we will release the answer to the question to all Bidders and where we suspect the question contains confidential information, we may modify the content of the question to protect the anonymity of the Bidder or their proposed solution</w:t>
      </w:r>
    </w:p>
    <w:p w14:paraId="63C84781" w14:textId="77777777" w:rsidR="003C2375" w:rsidRPr="00B50565" w:rsidRDefault="003C2375" w:rsidP="003C2375">
      <w:pPr>
        <w:pStyle w:val="PlainText"/>
        <w:rPr>
          <w:rFonts w:ascii="Arial" w:hAnsi="Arial" w:cs="Arial"/>
          <w:sz w:val="22"/>
          <w:szCs w:val="22"/>
        </w:rPr>
      </w:pPr>
    </w:p>
    <w:p w14:paraId="156BFCC7" w14:textId="27DE2840"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answer the question, it is not enough simply to cross-reference to a ‘policy’, web page or another part of your Bid</w:t>
      </w:r>
      <w:r w:rsidR="00AC120C">
        <w:rPr>
          <w:rFonts w:ascii="Arial" w:hAnsi="Arial" w:cs="Arial"/>
          <w:color w:val="000000"/>
        </w:rPr>
        <w:t xml:space="preserve"> (unless the question specifically allows you to do so)</w:t>
      </w:r>
      <w:r w:rsidRPr="00282E35">
        <w:rPr>
          <w:rFonts w:ascii="Arial" w:hAnsi="Arial" w:cs="Arial"/>
          <w:color w:val="000000"/>
        </w:rPr>
        <w:t xml:space="preserve"> the evaluation team have limited time to assess bids and if they can’t find the answer, they can’t score it.</w:t>
      </w:r>
    </w:p>
    <w:p w14:paraId="6ACD1AC2" w14:textId="77777777" w:rsidR="003C2375" w:rsidRPr="00B50565" w:rsidRDefault="003C2375" w:rsidP="003C2375">
      <w:pPr>
        <w:pStyle w:val="PlainText"/>
        <w:ind w:left="720" w:hanging="720"/>
        <w:rPr>
          <w:rFonts w:ascii="Arial" w:hAnsi="Arial" w:cs="Arial"/>
          <w:sz w:val="22"/>
          <w:szCs w:val="22"/>
        </w:rPr>
      </w:pPr>
    </w:p>
    <w:p w14:paraId="598874B8"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consider who the Contracting Authority is and what they want – a generic answer does not necessarily meet every Contracting Authority’s needs.</w:t>
      </w:r>
    </w:p>
    <w:p w14:paraId="62F29494" w14:textId="77777777" w:rsidR="003C2375" w:rsidRPr="00B50565" w:rsidRDefault="003C2375" w:rsidP="003C2375">
      <w:pPr>
        <w:pStyle w:val="PlainText"/>
        <w:ind w:left="720" w:hanging="720"/>
        <w:rPr>
          <w:rFonts w:ascii="Arial" w:hAnsi="Arial" w:cs="Arial"/>
          <w:sz w:val="22"/>
          <w:szCs w:val="22"/>
        </w:rPr>
      </w:pPr>
    </w:p>
    <w:p w14:paraId="0F3AD486"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reference your documents correctly, specifically where supporting documentation is requested e.g. referencing the question/s they apply to.</w:t>
      </w:r>
    </w:p>
    <w:p w14:paraId="5EF7DB97" w14:textId="77777777" w:rsidR="003C2375" w:rsidRPr="00B50565" w:rsidRDefault="003C2375" w:rsidP="003C2375">
      <w:pPr>
        <w:pStyle w:val="PlainText"/>
        <w:ind w:left="720" w:hanging="720"/>
        <w:rPr>
          <w:rFonts w:ascii="Arial" w:hAnsi="Arial" w:cs="Arial"/>
          <w:sz w:val="22"/>
          <w:szCs w:val="22"/>
        </w:rPr>
      </w:pPr>
    </w:p>
    <w:p w14:paraId="65B0118F"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 xml:space="preserve">Do provide clear, </w:t>
      </w:r>
      <w:r w:rsidR="00282E35" w:rsidRPr="00282E35">
        <w:rPr>
          <w:rFonts w:ascii="Arial" w:hAnsi="Arial" w:cs="Arial"/>
          <w:color w:val="000000"/>
        </w:rPr>
        <w:t>concise,</w:t>
      </w:r>
      <w:r w:rsidRPr="00282E35">
        <w:rPr>
          <w:rFonts w:ascii="Arial" w:hAnsi="Arial" w:cs="Arial"/>
          <w:color w:val="000000"/>
        </w:rPr>
        <w:t xml:space="preserve"> and ideally generic contact details; telephone numbers, e-mails and fax details.</w:t>
      </w:r>
    </w:p>
    <w:p w14:paraId="2E9E95C2" w14:textId="77777777" w:rsidR="003C2375" w:rsidRPr="00B50565" w:rsidRDefault="003C2375" w:rsidP="003C2375">
      <w:pPr>
        <w:pStyle w:val="PlainText"/>
        <w:rPr>
          <w:rFonts w:ascii="Arial" w:hAnsi="Arial" w:cs="Arial"/>
          <w:sz w:val="22"/>
          <w:szCs w:val="22"/>
        </w:rPr>
      </w:pPr>
    </w:p>
    <w:p w14:paraId="14E40227" w14:textId="77777777" w:rsidR="003C2375" w:rsidRPr="00B50565" w:rsidRDefault="003C2375" w:rsidP="00282E35">
      <w:pPr>
        <w:numPr>
          <w:ilvl w:val="2"/>
          <w:numId w:val="29"/>
        </w:numPr>
        <w:shd w:val="clear" w:color="auto" w:fill="FFFFFF"/>
        <w:spacing w:after="0" w:line="240" w:lineRule="auto"/>
        <w:ind w:left="709" w:hanging="787"/>
        <w:rPr>
          <w:rFonts w:ascii="Arial" w:hAnsi="Arial" w:cs="Arial"/>
        </w:rPr>
      </w:pPr>
      <w:r w:rsidRPr="00282E35">
        <w:rPr>
          <w:rFonts w:ascii="Arial" w:hAnsi="Arial" w:cs="Arial"/>
          <w:color w:val="000000"/>
        </w:rPr>
        <w:t>Do complete all questions in the questionnaire or we may reject your Bid.</w:t>
      </w:r>
    </w:p>
    <w:p w14:paraId="0A33615F" w14:textId="77777777" w:rsidR="003C2375" w:rsidRPr="00B50565" w:rsidRDefault="003C2375" w:rsidP="003C2375">
      <w:pPr>
        <w:pStyle w:val="PlainText"/>
        <w:rPr>
          <w:rFonts w:ascii="Arial" w:hAnsi="Arial" w:cs="Arial"/>
          <w:sz w:val="22"/>
          <w:szCs w:val="22"/>
        </w:rPr>
      </w:pPr>
    </w:p>
    <w:p w14:paraId="702B2CC3"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ensure that the Response and any documents accompanying it are in the English</w:t>
      </w:r>
      <w:r w:rsidR="00282E35">
        <w:rPr>
          <w:rFonts w:ascii="Arial" w:hAnsi="Arial" w:cs="Arial"/>
          <w:color w:val="000000"/>
        </w:rPr>
        <w:t xml:space="preserve"> </w:t>
      </w:r>
      <w:r w:rsidRPr="00282E35">
        <w:rPr>
          <w:rFonts w:ascii="Arial" w:hAnsi="Arial" w:cs="Arial"/>
          <w:color w:val="000000"/>
        </w:rPr>
        <w:t>Language, the Contracting Authority reserve the right to disqualify any full or part</w:t>
      </w:r>
      <w:r w:rsidR="00282E35">
        <w:rPr>
          <w:rFonts w:ascii="Arial" w:hAnsi="Arial" w:cs="Arial"/>
          <w:color w:val="000000"/>
        </w:rPr>
        <w:t xml:space="preserve"> </w:t>
      </w:r>
      <w:r w:rsidRPr="00282E35">
        <w:rPr>
          <w:rFonts w:ascii="Arial" w:hAnsi="Arial" w:cs="Arial"/>
          <w:color w:val="000000"/>
        </w:rPr>
        <w:t xml:space="preserve">responses that are not in English.     </w:t>
      </w:r>
    </w:p>
    <w:p w14:paraId="436117F8" w14:textId="77777777" w:rsidR="003C2375" w:rsidRPr="00B50565" w:rsidRDefault="003C2375" w:rsidP="003C2375">
      <w:pPr>
        <w:pStyle w:val="PlainText"/>
        <w:rPr>
          <w:rFonts w:ascii="Arial" w:hAnsi="Arial" w:cs="Arial"/>
          <w:sz w:val="22"/>
          <w:szCs w:val="22"/>
        </w:rPr>
      </w:pPr>
    </w:p>
    <w:p w14:paraId="7EE16AEB"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check and recheck your Bid before dispatch.</w:t>
      </w:r>
    </w:p>
    <w:p w14:paraId="28CFB3CE" w14:textId="77777777" w:rsidR="003C2375" w:rsidRPr="00B50565" w:rsidRDefault="003C2375" w:rsidP="003C2375">
      <w:pPr>
        <w:pStyle w:val="BodyTextIndent3"/>
        <w:spacing w:after="0" w:line="240" w:lineRule="auto"/>
        <w:ind w:left="0"/>
        <w:rPr>
          <w:rFonts w:ascii="Arial" w:hAnsi="Arial" w:cs="Arial"/>
          <w:b/>
          <w:iCs/>
          <w:sz w:val="22"/>
          <w:szCs w:val="22"/>
        </w:rPr>
      </w:pPr>
    </w:p>
    <w:p w14:paraId="32488D32" w14:textId="77777777" w:rsidR="004950A1" w:rsidRDefault="004950A1" w:rsidP="000D17AB">
      <w:pPr>
        <w:spacing w:after="0" w:line="240" w:lineRule="auto"/>
        <w:rPr>
          <w:rFonts w:ascii="Arial" w:hAnsi="Arial" w:cs="Arial"/>
          <w:color w:val="808080"/>
          <w:sz w:val="24"/>
        </w:rPr>
        <w:sectPr w:rsidR="004950A1" w:rsidSect="00BA65C3">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016"/>
      </w:tblGrid>
      <w:tr w:rsidR="003C2375" w:rsidRPr="00C4617C" w14:paraId="51ACCDB4" w14:textId="77777777" w:rsidTr="000D17AB">
        <w:tc>
          <w:tcPr>
            <w:tcW w:w="9345" w:type="dxa"/>
            <w:shd w:val="clear" w:color="auto" w:fill="17365D"/>
          </w:tcPr>
          <w:p w14:paraId="4331B82F" w14:textId="77777777" w:rsidR="003C2375" w:rsidRPr="00C4617C" w:rsidRDefault="003C2375" w:rsidP="000D17AB">
            <w:pPr>
              <w:spacing w:after="0" w:line="240" w:lineRule="auto"/>
              <w:rPr>
                <w:rFonts w:ascii="Arial" w:hAnsi="Arial" w:cs="Arial"/>
                <w:b/>
                <w:color w:val="BFBFBF"/>
                <w:sz w:val="24"/>
              </w:rPr>
            </w:pPr>
            <w:r w:rsidRPr="00C4617C">
              <w:rPr>
                <w:rFonts w:ascii="Arial" w:hAnsi="Arial" w:cs="Arial"/>
                <w:color w:val="808080"/>
                <w:sz w:val="24"/>
              </w:rPr>
              <w:lastRenderedPageBreak/>
              <w:br w:type="page"/>
            </w:r>
          </w:p>
          <w:p w14:paraId="6573AE73" w14:textId="77777777" w:rsidR="003C2375" w:rsidRPr="00C4617C" w:rsidRDefault="003C2375" w:rsidP="000D17AB">
            <w:pPr>
              <w:spacing w:after="0" w:line="240" w:lineRule="auto"/>
              <w:rPr>
                <w:rFonts w:ascii="Arial" w:hAnsi="Arial" w:cs="Arial"/>
                <w:b/>
                <w:color w:val="BFBFBF"/>
                <w:sz w:val="24"/>
              </w:rPr>
            </w:pPr>
            <w:r w:rsidRPr="00C4617C">
              <w:rPr>
                <w:rFonts w:ascii="Arial" w:hAnsi="Arial" w:cs="Arial"/>
                <w:b/>
                <w:color w:val="BFBFBF"/>
                <w:sz w:val="24"/>
              </w:rPr>
              <w:t xml:space="preserve">What makes a good bid – some simple do not’s   </w:t>
            </w:r>
            <w:r w:rsidRPr="00C4617C">
              <w:rPr>
                <w:rFonts w:ascii="Wingdings" w:eastAsia="Wingdings" w:hAnsi="Wingdings" w:cs="Wingdings"/>
                <w:b/>
                <w:color w:val="BFBFBF"/>
                <w:sz w:val="24"/>
              </w:rPr>
              <w:t>L</w:t>
            </w:r>
          </w:p>
          <w:p w14:paraId="21F867A4" w14:textId="77777777" w:rsidR="003C2375" w:rsidRPr="00C4617C" w:rsidRDefault="003C2375" w:rsidP="000D17AB">
            <w:pPr>
              <w:spacing w:after="0" w:line="240" w:lineRule="auto"/>
              <w:rPr>
                <w:rFonts w:ascii="Arial" w:hAnsi="Arial" w:cs="Arial"/>
                <w:b/>
                <w:color w:val="808080"/>
                <w:sz w:val="24"/>
              </w:rPr>
            </w:pPr>
          </w:p>
        </w:tc>
      </w:tr>
    </w:tbl>
    <w:p w14:paraId="6D5C4509" w14:textId="77777777" w:rsidR="003C2375" w:rsidRPr="00C4617C" w:rsidRDefault="003C2375" w:rsidP="003C2375">
      <w:pPr>
        <w:pStyle w:val="BodyTextIndent3"/>
        <w:spacing w:after="0" w:line="240" w:lineRule="auto"/>
        <w:ind w:left="0"/>
        <w:rPr>
          <w:rFonts w:ascii="Arial" w:hAnsi="Arial" w:cs="Arial"/>
          <w:b/>
          <w:iCs/>
          <w:sz w:val="22"/>
          <w:szCs w:val="22"/>
        </w:rPr>
      </w:pPr>
    </w:p>
    <w:p w14:paraId="07D15186" w14:textId="77777777" w:rsidR="003C2375" w:rsidRPr="00C4617C" w:rsidRDefault="003C2375" w:rsidP="003C2375">
      <w:pPr>
        <w:pStyle w:val="BodyTextIndent3"/>
        <w:spacing w:after="0" w:line="240" w:lineRule="auto"/>
        <w:ind w:left="0"/>
        <w:rPr>
          <w:rFonts w:ascii="Arial" w:hAnsi="Arial" w:cs="Arial"/>
          <w:b/>
          <w:iCs/>
          <w:sz w:val="22"/>
          <w:szCs w:val="22"/>
        </w:rPr>
      </w:pPr>
      <w:r w:rsidRPr="00C4617C">
        <w:rPr>
          <w:rFonts w:ascii="Arial" w:hAnsi="Arial" w:cs="Arial"/>
          <w:b/>
          <w:iCs/>
          <w:sz w:val="22"/>
          <w:szCs w:val="22"/>
        </w:rPr>
        <w:t>DO NOT</w:t>
      </w:r>
    </w:p>
    <w:p w14:paraId="043140D9" w14:textId="77777777" w:rsidR="003C2375" w:rsidRPr="00C4617C" w:rsidRDefault="003C2375" w:rsidP="003C2375">
      <w:pPr>
        <w:pStyle w:val="PlainText"/>
        <w:rPr>
          <w:rFonts w:ascii="Arial" w:hAnsi="Arial" w:cs="Arial"/>
          <w:sz w:val="22"/>
          <w:szCs w:val="22"/>
        </w:rPr>
      </w:pPr>
    </w:p>
    <w:p w14:paraId="70917D07" w14:textId="77777777" w:rsidR="00282E35" w:rsidRPr="00282E35" w:rsidRDefault="00282E35" w:rsidP="00282E35">
      <w:pPr>
        <w:pStyle w:val="ListParagraph"/>
        <w:numPr>
          <w:ilvl w:val="1"/>
          <w:numId w:val="29"/>
        </w:numPr>
        <w:shd w:val="clear" w:color="auto" w:fill="FFFFFF"/>
        <w:spacing w:after="0" w:line="240" w:lineRule="auto"/>
        <w:contextualSpacing w:val="0"/>
        <w:rPr>
          <w:rFonts w:eastAsia="Calibri" w:cs="Arial"/>
          <w:vanish/>
          <w:color w:val="000000"/>
          <w:sz w:val="22"/>
          <w:szCs w:val="22"/>
        </w:rPr>
      </w:pPr>
    </w:p>
    <w:p w14:paraId="1876583A"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not cut and paste from a previous document and forget to change the previous details such as the previous buyer’s name.</w:t>
      </w:r>
    </w:p>
    <w:p w14:paraId="0F236517" w14:textId="77777777" w:rsidR="003C2375" w:rsidRPr="00B50565" w:rsidRDefault="003C2375" w:rsidP="003C2375">
      <w:pPr>
        <w:pStyle w:val="PlainText"/>
        <w:rPr>
          <w:rFonts w:ascii="Arial" w:hAnsi="Arial" w:cs="Arial"/>
          <w:sz w:val="22"/>
          <w:szCs w:val="22"/>
        </w:rPr>
      </w:pPr>
    </w:p>
    <w:p w14:paraId="5BE9E9C9"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not attach ‘glossy’ brochures that have not been requested, they will not be read unless we have asked for them. Only send what has been requested and only send supplementary information if we have offered the opportunity so to do.</w:t>
      </w:r>
    </w:p>
    <w:p w14:paraId="37BABA55" w14:textId="77777777" w:rsidR="003C2375" w:rsidRPr="00B50565" w:rsidRDefault="003C2375" w:rsidP="003C2375">
      <w:pPr>
        <w:pStyle w:val="PlainText"/>
        <w:rPr>
          <w:rFonts w:ascii="Arial" w:hAnsi="Arial" w:cs="Arial"/>
          <w:sz w:val="22"/>
          <w:szCs w:val="22"/>
        </w:rPr>
      </w:pPr>
    </w:p>
    <w:p w14:paraId="118B2174"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not share the Procurement documents, they may be confidential and should not be shared with anyone without the Buyers written permission.</w:t>
      </w:r>
    </w:p>
    <w:p w14:paraId="218F1910" w14:textId="77777777" w:rsidR="003C2375" w:rsidRPr="00B50565" w:rsidRDefault="003C2375" w:rsidP="003C2375">
      <w:pPr>
        <w:pStyle w:val="PlainText"/>
        <w:ind w:left="720" w:hanging="720"/>
        <w:rPr>
          <w:rFonts w:ascii="Arial" w:hAnsi="Arial" w:cs="Arial"/>
          <w:sz w:val="22"/>
          <w:szCs w:val="22"/>
        </w:rPr>
      </w:pPr>
    </w:p>
    <w:p w14:paraId="09C13DF4" w14:textId="70AAC661"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not seek to influence the procurement process by requesting meetings or contacting UKSBS or the Contracting Authority to discuss your Bid. If your Bid requires clarification the Buyer will contact you. All information secured outside of formal Buyer communications shall have no Legal standing or worth and should not be relied upon.</w:t>
      </w:r>
    </w:p>
    <w:p w14:paraId="55726386" w14:textId="77777777" w:rsidR="003C2375" w:rsidRPr="00B50565" w:rsidRDefault="003C2375" w:rsidP="003C2375">
      <w:pPr>
        <w:pStyle w:val="PlainText"/>
        <w:rPr>
          <w:rFonts w:ascii="Arial" w:hAnsi="Arial" w:cs="Arial"/>
          <w:sz w:val="22"/>
          <w:szCs w:val="22"/>
        </w:rPr>
      </w:pPr>
    </w:p>
    <w:p w14:paraId="2060FA20" w14:textId="62896E73"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not contact any UKSBS staff or the Contracting Authority staff without the Buyers written permission or we may reject your Bid.</w:t>
      </w:r>
    </w:p>
    <w:p w14:paraId="43686D6C" w14:textId="77777777" w:rsidR="003C2375" w:rsidRPr="00B50565" w:rsidRDefault="003C2375" w:rsidP="003C2375">
      <w:pPr>
        <w:pStyle w:val="PlainText"/>
        <w:jc w:val="both"/>
        <w:rPr>
          <w:rFonts w:ascii="Arial" w:hAnsi="Arial" w:cs="Arial"/>
          <w:sz w:val="22"/>
          <w:szCs w:val="22"/>
        </w:rPr>
      </w:pPr>
    </w:p>
    <w:p w14:paraId="183AB33C"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not collude to fix or adjust the price or withdraw your Bid with another Party as we will reject your Bid.</w:t>
      </w:r>
    </w:p>
    <w:p w14:paraId="1EFAC6F6" w14:textId="77777777" w:rsidR="003C2375" w:rsidRPr="00B50565" w:rsidRDefault="003C2375" w:rsidP="003C2375">
      <w:pPr>
        <w:pStyle w:val="PlainText"/>
        <w:ind w:left="720" w:hanging="720"/>
        <w:rPr>
          <w:rFonts w:ascii="Arial" w:hAnsi="Arial" w:cs="Arial"/>
          <w:sz w:val="22"/>
          <w:szCs w:val="22"/>
        </w:rPr>
      </w:pPr>
    </w:p>
    <w:p w14:paraId="15AF8DC2" w14:textId="4D5F0B51"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not offer UKSBS or the Contracting Authority staff any inducement or we will reject your Bid.</w:t>
      </w:r>
    </w:p>
    <w:p w14:paraId="0ADDFC69" w14:textId="77777777" w:rsidR="003C2375" w:rsidRPr="00B50565" w:rsidRDefault="003C2375" w:rsidP="003C2375">
      <w:pPr>
        <w:pStyle w:val="PlainText"/>
        <w:rPr>
          <w:rFonts w:ascii="Arial" w:hAnsi="Arial" w:cs="Arial"/>
          <w:sz w:val="22"/>
          <w:szCs w:val="22"/>
        </w:rPr>
      </w:pPr>
    </w:p>
    <w:p w14:paraId="0128ECB7"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not seek changes to the Bid after responses have been submitted and the deadline for Bids to be submitted has passed.</w:t>
      </w:r>
    </w:p>
    <w:p w14:paraId="1A0DCE2C" w14:textId="77777777" w:rsidR="003C2375" w:rsidRPr="00B50565" w:rsidRDefault="003C2375" w:rsidP="003C2375">
      <w:pPr>
        <w:pStyle w:val="PlainText"/>
        <w:rPr>
          <w:rFonts w:ascii="Arial" w:hAnsi="Arial" w:cs="Arial"/>
          <w:sz w:val="22"/>
          <w:szCs w:val="22"/>
        </w:rPr>
      </w:pPr>
    </w:p>
    <w:p w14:paraId="1EAB2F7A"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 xml:space="preserve">Do not cross reference answers to external websites </w:t>
      </w:r>
      <w:r w:rsidR="00AC120C">
        <w:rPr>
          <w:rFonts w:ascii="Arial" w:hAnsi="Arial" w:cs="Arial"/>
          <w:color w:val="000000"/>
        </w:rPr>
        <w:t xml:space="preserve">(unless the question specifically allows you to do so) </w:t>
      </w:r>
      <w:r w:rsidRPr="00282E35">
        <w:rPr>
          <w:rFonts w:ascii="Arial" w:hAnsi="Arial" w:cs="Arial"/>
          <w:color w:val="000000"/>
        </w:rPr>
        <w:t>or other parts of your Bid, the cross references and website links will not be considered.</w:t>
      </w:r>
    </w:p>
    <w:p w14:paraId="284910DC" w14:textId="77777777" w:rsidR="003C2375" w:rsidRPr="00B50565" w:rsidRDefault="003C2375" w:rsidP="003C2375">
      <w:pPr>
        <w:pStyle w:val="PlainText"/>
        <w:rPr>
          <w:rFonts w:ascii="Arial" w:hAnsi="Arial" w:cs="Arial"/>
          <w:sz w:val="22"/>
          <w:szCs w:val="22"/>
        </w:rPr>
      </w:pPr>
    </w:p>
    <w:p w14:paraId="1618863A" w14:textId="77777777" w:rsidR="003C2375" w:rsidRPr="00B50565" w:rsidRDefault="003C2375" w:rsidP="00282E35">
      <w:pPr>
        <w:numPr>
          <w:ilvl w:val="2"/>
          <w:numId w:val="29"/>
        </w:numPr>
        <w:shd w:val="clear" w:color="auto" w:fill="FFFFFF"/>
        <w:spacing w:after="0" w:line="240" w:lineRule="auto"/>
        <w:ind w:left="709" w:hanging="787"/>
        <w:rPr>
          <w:rFonts w:ascii="Arial" w:hAnsi="Arial" w:cs="Arial"/>
        </w:rPr>
      </w:pPr>
      <w:r w:rsidRPr="00282E35">
        <w:rPr>
          <w:rFonts w:ascii="Arial" w:hAnsi="Arial" w:cs="Arial"/>
          <w:color w:val="000000"/>
        </w:rPr>
        <w:t>Do not exceed word counts, the additional words will not be considered.</w:t>
      </w:r>
    </w:p>
    <w:p w14:paraId="45E2270A" w14:textId="77777777" w:rsidR="003C2375" w:rsidRPr="00B50565" w:rsidRDefault="003C2375" w:rsidP="003C2375">
      <w:pPr>
        <w:pStyle w:val="PlainText"/>
        <w:rPr>
          <w:rFonts w:ascii="Arial" w:hAnsi="Arial" w:cs="Arial"/>
          <w:sz w:val="22"/>
          <w:szCs w:val="22"/>
        </w:rPr>
      </w:pPr>
    </w:p>
    <w:p w14:paraId="1000832A"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not make your Bid conditional on acceptance of your own Terms of Contract, as your Bid will be rejected.</w:t>
      </w:r>
    </w:p>
    <w:p w14:paraId="7EB499DA" w14:textId="77777777" w:rsidR="003C2375" w:rsidRPr="00282E35" w:rsidRDefault="003C2375" w:rsidP="00282E35">
      <w:pPr>
        <w:shd w:val="clear" w:color="auto" w:fill="FFFFFF"/>
        <w:spacing w:after="0" w:line="240" w:lineRule="auto"/>
        <w:ind w:left="709"/>
        <w:rPr>
          <w:rFonts w:ascii="Arial" w:hAnsi="Arial" w:cs="Arial"/>
          <w:color w:val="000000"/>
        </w:rPr>
      </w:pPr>
    </w:p>
    <w:p w14:paraId="717F37DA"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 xml:space="preserve">Do not unless explicitly requested by the Contracting Authority either in the procurement documents or via a formal clarification from the Contracting Authority send your response by any way other than via </w:t>
      </w:r>
      <w:r w:rsidR="00282E35">
        <w:rPr>
          <w:rFonts w:ascii="Arial" w:hAnsi="Arial" w:cs="Arial"/>
        </w:rPr>
        <w:t>the Jaggaer</w:t>
      </w:r>
      <w:r w:rsidR="00282E35" w:rsidRPr="00B50565">
        <w:rPr>
          <w:rFonts w:ascii="Arial" w:hAnsi="Arial" w:cs="Arial"/>
        </w:rPr>
        <w:t xml:space="preserve"> e</w:t>
      </w:r>
      <w:r w:rsidR="00282E35">
        <w:rPr>
          <w:rFonts w:ascii="Arial" w:hAnsi="Arial" w:cs="Arial"/>
        </w:rPr>
        <w:t>S</w:t>
      </w:r>
      <w:r w:rsidR="00282E35" w:rsidRPr="00B50565">
        <w:rPr>
          <w:rFonts w:ascii="Arial" w:hAnsi="Arial" w:cs="Arial"/>
        </w:rPr>
        <w:t xml:space="preserve">ourcing </w:t>
      </w:r>
      <w:r w:rsidR="00282E35">
        <w:rPr>
          <w:rFonts w:ascii="Arial" w:hAnsi="Arial" w:cs="Arial"/>
        </w:rPr>
        <w:t>portal</w:t>
      </w:r>
      <w:r w:rsidRPr="00282E35">
        <w:rPr>
          <w:rFonts w:ascii="Arial" w:hAnsi="Arial" w:cs="Arial"/>
          <w:color w:val="000000"/>
        </w:rPr>
        <w:t>. Responses received by any other method than requested will not be considered for the opportunity.</w:t>
      </w:r>
    </w:p>
    <w:bookmarkEnd w:id="9"/>
    <w:p w14:paraId="4A58C03D" w14:textId="77777777" w:rsidR="00D74104" w:rsidRPr="006A5E59" w:rsidRDefault="00BA36F8" w:rsidP="0065768F">
      <w:pPr>
        <w:pStyle w:val="Heading1"/>
        <w:rPr>
          <w:rFonts w:eastAsia="Times New Roman"/>
          <w:lang w:eastAsia="en-GB"/>
        </w:rPr>
      </w:pPr>
      <w:r w:rsidRPr="00C001E8">
        <w:br w:type="page"/>
      </w:r>
      <w:bookmarkStart w:id="10" w:name="_Hlk74648324"/>
      <w:r w:rsidR="00D74104" w:rsidRPr="006A5E59">
        <w:lastRenderedPageBreak/>
        <w:t>Appendix A</w:t>
      </w:r>
      <w:r w:rsidR="00282E35">
        <w:t xml:space="preserve"> –</w:t>
      </w:r>
      <w:r w:rsidR="00D74104" w:rsidRPr="006A5E59">
        <w:t xml:space="preserve"> Glossary of Terms</w:t>
      </w:r>
      <w:r w:rsidR="00D74104" w:rsidRPr="006A5E59">
        <w:rPr>
          <w:rFonts w:eastAsia="Times New Roman"/>
          <w:lang w:eastAsia="en-GB"/>
        </w:rPr>
        <w:t xml:space="preserve"> </w:t>
      </w:r>
    </w:p>
    <w:p w14:paraId="49D3BE00" w14:textId="77777777" w:rsidR="00282E35" w:rsidRPr="00083BB8" w:rsidRDefault="00282E35" w:rsidP="00622B85">
      <w:pPr>
        <w:shd w:val="clear" w:color="auto" w:fill="FFFFFF"/>
        <w:spacing w:after="0" w:line="240" w:lineRule="auto"/>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408"/>
      </w:tblGrid>
      <w:tr w:rsidR="00E26768" w:rsidRPr="00C474F1" w14:paraId="59EADB01" w14:textId="77777777" w:rsidTr="004950A1">
        <w:trPr>
          <w:trHeight w:val="283"/>
        </w:trPr>
        <w:tc>
          <w:tcPr>
            <w:tcW w:w="2608" w:type="dxa"/>
            <w:shd w:val="clear" w:color="auto" w:fill="D9D9D9"/>
            <w:vAlign w:val="center"/>
          </w:tcPr>
          <w:p w14:paraId="4DBFF19A" w14:textId="77777777" w:rsidR="00E26768" w:rsidRPr="00C474F1" w:rsidRDefault="00E26768" w:rsidP="00622B85">
            <w:pPr>
              <w:spacing w:after="0" w:line="240" w:lineRule="auto"/>
              <w:rPr>
                <w:rFonts w:ascii="Arial" w:eastAsia="Times New Roman" w:hAnsi="Arial" w:cs="Arial"/>
                <w:b/>
                <w:lang w:eastAsia="en-GB"/>
              </w:rPr>
            </w:pPr>
            <w:r w:rsidRPr="00C474F1">
              <w:rPr>
                <w:rFonts w:ascii="Arial" w:eastAsia="Times New Roman" w:hAnsi="Arial" w:cs="Arial"/>
                <w:b/>
                <w:lang w:eastAsia="en-GB"/>
              </w:rPr>
              <w:t>TERM</w:t>
            </w:r>
          </w:p>
        </w:tc>
        <w:tc>
          <w:tcPr>
            <w:tcW w:w="6408" w:type="dxa"/>
            <w:shd w:val="clear" w:color="auto" w:fill="D9D9D9"/>
            <w:vAlign w:val="center"/>
          </w:tcPr>
          <w:p w14:paraId="57A46CB2" w14:textId="77777777" w:rsidR="00E26768" w:rsidRPr="00C474F1" w:rsidRDefault="00E26768" w:rsidP="00622B85">
            <w:pPr>
              <w:spacing w:after="0" w:line="240" w:lineRule="auto"/>
              <w:rPr>
                <w:rFonts w:ascii="Arial" w:eastAsia="Times New Roman" w:hAnsi="Arial" w:cs="Arial"/>
                <w:b/>
                <w:lang w:eastAsia="en-GB"/>
              </w:rPr>
            </w:pPr>
            <w:r w:rsidRPr="00C474F1">
              <w:rPr>
                <w:rFonts w:ascii="Arial" w:eastAsia="Times New Roman" w:hAnsi="Arial" w:cs="Arial"/>
                <w:b/>
                <w:lang w:eastAsia="en-GB"/>
              </w:rPr>
              <w:t>MEANING</w:t>
            </w:r>
          </w:p>
        </w:tc>
      </w:tr>
      <w:tr w:rsidR="00E26768" w:rsidRPr="00C474F1" w14:paraId="1285426D" w14:textId="77777777" w:rsidTr="004950A1">
        <w:trPr>
          <w:trHeight w:val="283"/>
        </w:trPr>
        <w:tc>
          <w:tcPr>
            <w:tcW w:w="2608" w:type="dxa"/>
            <w:vAlign w:val="center"/>
          </w:tcPr>
          <w:p w14:paraId="21E0963F" w14:textId="5241FE96" w:rsidR="00E26768" w:rsidRPr="00C474F1" w:rsidRDefault="00E26768" w:rsidP="00622B85">
            <w:pPr>
              <w:pStyle w:val="BodyText1"/>
              <w:spacing w:before="0" w:after="0"/>
              <w:rPr>
                <w:rFonts w:cs="Arial"/>
                <w:b/>
                <w:sz w:val="22"/>
                <w:szCs w:val="22"/>
                <w:lang w:val="en-GB"/>
              </w:rPr>
            </w:pPr>
            <w:r w:rsidRPr="00C474F1">
              <w:rPr>
                <w:rFonts w:cs="Arial"/>
                <w:b/>
                <w:sz w:val="22"/>
                <w:szCs w:val="22"/>
                <w:lang w:val="en-GB"/>
              </w:rPr>
              <w:t>“</w:t>
            </w:r>
            <w:r w:rsidR="006D7E06" w:rsidRPr="00C474F1">
              <w:rPr>
                <w:rFonts w:cs="Arial"/>
                <w:b/>
                <w:sz w:val="22"/>
                <w:szCs w:val="22"/>
                <w:lang w:val="en-GB"/>
              </w:rPr>
              <w:t>UKSBS</w:t>
            </w:r>
            <w:r w:rsidRPr="00C474F1">
              <w:rPr>
                <w:rFonts w:cs="Arial"/>
                <w:b/>
                <w:sz w:val="22"/>
                <w:szCs w:val="22"/>
                <w:lang w:val="en-GB"/>
              </w:rPr>
              <w:t xml:space="preserve">” </w:t>
            </w:r>
          </w:p>
        </w:tc>
        <w:tc>
          <w:tcPr>
            <w:tcW w:w="6408" w:type="dxa"/>
            <w:vAlign w:val="center"/>
          </w:tcPr>
          <w:p w14:paraId="3FF0C368" w14:textId="2A314607" w:rsidR="00E26768" w:rsidRPr="00C474F1" w:rsidRDefault="00E26768" w:rsidP="00622B85">
            <w:pPr>
              <w:pStyle w:val="BodyText1"/>
              <w:spacing w:before="0" w:after="0"/>
              <w:rPr>
                <w:rFonts w:cs="Arial"/>
                <w:color w:val="FF0000"/>
                <w:sz w:val="22"/>
                <w:szCs w:val="22"/>
                <w:lang w:val="en-GB"/>
              </w:rPr>
            </w:pPr>
            <w:r w:rsidRPr="00C474F1">
              <w:rPr>
                <w:rFonts w:cs="Arial"/>
                <w:sz w:val="22"/>
                <w:szCs w:val="22"/>
                <w:lang w:val="en-GB"/>
              </w:rPr>
              <w:t xml:space="preserve">means </w:t>
            </w:r>
            <w:r w:rsidR="00C34C3D" w:rsidRPr="00C474F1">
              <w:rPr>
                <w:rFonts w:cs="Arial"/>
                <w:sz w:val="22"/>
                <w:szCs w:val="22"/>
                <w:lang w:val="en-GB"/>
              </w:rPr>
              <w:t>UK Shared Business Services</w:t>
            </w:r>
            <w:r w:rsidRPr="00C474F1">
              <w:rPr>
                <w:rFonts w:cs="Arial"/>
                <w:sz w:val="22"/>
                <w:szCs w:val="22"/>
                <w:lang w:val="en-GB"/>
              </w:rPr>
              <w:t xml:space="preserve"> Ltd</w:t>
            </w:r>
            <w:r w:rsidRPr="00C474F1">
              <w:rPr>
                <w:rFonts w:cs="Arial"/>
                <w:color w:val="FF0000"/>
                <w:sz w:val="22"/>
                <w:szCs w:val="22"/>
                <w:lang w:val="en-GB"/>
              </w:rPr>
              <w:t xml:space="preserve"> </w:t>
            </w:r>
            <w:r w:rsidRPr="00C474F1">
              <w:rPr>
                <w:rFonts w:cs="Arial"/>
                <w:sz w:val="22"/>
                <w:szCs w:val="22"/>
                <w:lang w:val="en-GB"/>
              </w:rPr>
              <w:t xml:space="preserve">herein after referred to as </w:t>
            </w:r>
            <w:r w:rsidR="00C34C3D" w:rsidRPr="00C474F1">
              <w:rPr>
                <w:rFonts w:cs="Arial"/>
                <w:sz w:val="22"/>
                <w:szCs w:val="22"/>
                <w:lang w:val="en-GB"/>
              </w:rPr>
              <w:t>UKSBS.</w:t>
            </w:r>
          </w:p>
        </w:tc>
      </w:tr>
      <w:tr w:rsidR="00E26768" w:rsidRPr="00C474F1" w14:paraId="424F495A" w14:textId="77777777" w:rsidTr="004950A1">
        <w:trPr>
          <w:trHeight w:val="283"/>
        </w:trPr>
        <w:tc>
          <w:tcPr>
            <w:tcW w:w="2608" w:type="dxa"/>
            <w:vAlign w:val="center"/>
          </w:tcPr>
          <w:p w14:paraId="1D521AAE" w14:textId="77777777" w:rsidR="00E26768" w:rsidRPr="00C474F1" w:rsidRDefault="00E26768" w:rsidP="00622B85">
            <w:pPr>
              <w:pStyle w:val="BodyText1"/>
              <w:spacing w:before="0" w:after="0"/>
              <w:rPr>
                <w:rFonts w:cs="Arial"/>
                <w:b/>
                <w:sz w:val="22"/>
                <w:szCs w:val="22"/>
                <w:lang w:val="en-GB"/>
              </w:rPr>
            </w:pPr>
            <w:r w:rsidRPr="00C474F1">
              <w:rPr>
                <w:rFonts w:cs="Arial"/>
                <w:b/>
                <w:sz w:val="22"/>
                <w:szCs w:val="22"/>
                <w:lang w:val="en-GB"/>
              </w:rPr>
              <w:t>“Bid”, “Response”, “Submitted Bid ”, or “</w:t>
            </w:r>
            <w:r w:rsidR="00851FB2" w:rsidRPr="00C474F1">
              <w:rPr>
                <w:rFonts w:cs="Arial"/>
                <w:b/>
                <w:sz w:val="22"/>
                <w:szCs w:val="22"/>
                <w:lang w:val="en-GB"/>
              </w:rPr>
              <w:t>RFP</w:t>
            </w:r>
            <w:r w:rsidRPr="00C474F1">
              <w:rPr>
                <w:rFonts w:cs="Arial"/>
                <w:b/>
                <w:sz w:val="22"/>
                <w:szCs w:val="22"/>
                <w:lang w:val="en-GB"/>
              </w:rPr>
              <w:t xml:space="preserve"> Response”</w:t>
            </w:r>
          </w:p>
        </w:tc>
        <w:tc>
          <w:tcPr>
            <w:tcW w:w="6408" w:type="dxa"/>
            <w:vAlign w:val="center"/>
          </w:tcPr>
          <w:p w14:paraId="71D638D5" w14:textId="77777777" w:rsidR="00E26768" w:rsidRPr="00C474F1" w:rsidRDefault="00E26768" w:rsidP="00622B85">
            <w:pPr>
              <w:pStyle w:val="BodyText1"/>
              <w:spacing w:before="0" w:after="0"/>
              <w:rPr>
                <w:rFonts w:cs="Arial"/>
                <w:sz w:val="22"/>
                <w:szCs w:val="22"/>
                <w:lang w:val="en-GB"/>
              </w:rPr>
            </w:pPr>
            <w:r w:rsidRPr="00C474F1">
              <w:rPr>
                <w:rFonts w:cs="Arial"/>
                <w:sz w:val="22"/>
                <w:szCs w:val="22"/>
                <w:lang w:val="en-GB"/>
              </w:rPr>
              <w:t xml:space="preserve">means the Bidders formal offer in response to this Request for </w:t>
            </w:r>
            <w:r w:rsidR="00851FB2" w:rsidRPr="00C474F1">
              <w:rPr>
                <w:rFonts w:cs="Arial"/>
                <w:sz w:val="22"/>
                <w:szCs w:val="22"/>
                <w:lang w:val="en-GB"/>
              </w:rPr>
              <w:t>Proposal</w:t>
            </w:r>
          </w:p>
        </w:tc>
      </w:tr>
      <w:tr w:rsidR="00E26768" w:rsidRPr="00C474F1" w14:paraId="3C491546" w14:textId="77777777" w:rsidTr="004950A1">
        <w:trPr>
          <w:trHeight w:val="283"/>
        </w:trPr>
        <w:tc>
          <w:tcPr>
            <w:tcW w:w="2608" w:type="dxa"/>
            <w:vAlign w:val="center"/>
          </w:tcPr>
          <w:p w14:paraId="76BDD2D7" w14:textId="77777777" w:rsidR="00E26768" w:rsidRPr="00C474F1" w:rsidRDefault="00E26768" w:rsidP="00622B85">
            <w:pPr>
              <w:pStyle w:val="BodyText1"/>
              <w:spacing w:before="0" w:after="0"/>
              <w:rPr>
                <w:rFonts w:cs="Arial"/>
                <w:b/>
                <w:sz w:val="22"/>
                <w:szCs w:val="22"/>
                <w:lang w:val="en-GB"/>
              </w:rPr>
            </w:pPr>
            <w:r w:rsidRPr="00C474F1">
              <w:rPr>
                <w:rFonts w:cs="Arial"/>
                <w:b/>
                <w:sz w:val="22"/>
                <w:szCs w:val="22"/>
                <w:lang w:val="en-GB"/>
              </w:rPr>
              <w:t>“Bidder</w:t>
            </w:r>
            <w:r w:rsidR="00F8579B">
              <w:rPr>
                <w:rFonts w:cs="Arial"/>
                <w:b/>
                <w:sz w:val="22"/>
                <w:szCs w:val="22"/>
                <w:lang w:val="en-GB"/>
              </w:rPr>
              <w:t>(</w:t>
            </w:r>
            <w:r w:rsidRPr="00C474F1">
              <w:rPr>
                <w:rFonts w:cs="Arial"/>
                <w:b/>
                <w:sz w:val="22"/>
                <w:szCs w:val="22"/>
                <w:lang w:val="en-GB"/>
              </w:rPr>
              <w:t>s</w:t>
            </w:r>
            <w:r w:rsidR="00F8579B">
              <w:rPr>
                <w:rFonts w:cs="Arial"/>
                <w:b/>
                <w:sz w:val="22"/>
                <w:szCs w:val="22"/>
                <w:lang w:val="en-GB"/>
              </w:rPr>
              <w:t>)</w:t>
            </w:r>
            <w:r w:rsidRPr="00C474F1">
              <w:rPr>
                <w:rFonts w:cs="Arial"/>
                <w:b/>
                <w:sz w:val="22"/>
                <w:szCs w:val="22"/>
                <w:lang w:val="en-GB"/>
              </w:rPr>
              <w:t>”</w:t>
            </w:r>
          </w:p>
        </w:tc>
        <w:tc>
          <w:tcPr>
            <w:tcW w:w="6408" w:type="dxa"/>
            <w:vAlign w:val="center"/>
          </w:tcPr>
          <w:p w14:paraId="6B4E7771" w14:textId="77777777" w:rsidR="00E26768" w:rsidRPr="005A1E2D" w:rsidRDefault="00E26768" w:rsidP="00622B85">
            <w:pPr>
              <w:pStyle w:val="BodyText1"/>
              <w:spacing w:before="0" w:after="0"/>
              <w:rPr>
                <w:rFonts w:cs="Arial"/>
                <w:sz w:val="22"/>
                <w:szCs w:val="22"/>
                <w:lang w:val="en-GB"/>
              </w:rPr>
            </w:pPr>
            <w:r w:rsidRPr="005A1E2D">
              <w:rPr>
                <w:rFonts w:cs="Arial"/>
                <w:sz w:val="22"/>
                <w:szCs w:val="22"/>
                <w:lang w:val="en-GB"/>
              </w:rPr>
              <w:t xml:space="preserve">means the organisations being invited to respond to this Request for </w:t>
            </w:r>
            <w:r w:rsidR="00851FB2" w:rsidRPr="005A1E2D">
              <w:rPr>
                <w:rFonts w:cs="Arial"/>
                <w:sz w:val="22"/>
                <w:szCs w:val="22"/>
                <w:lang w:val="en-GB"/>
              </w:rPr>
              <w:t>Proposal</w:t>
            </w:r>
          </w:p>
        </w:tc>
      </w:tr>
      <w:tr w:rsidR="005A1E2D" w:rsidRPr="00C474F1" w14:paraId="4B6A5193" w14:textId="77777777" w:rsidTr="004950A1">
        <w:trPr>
          <w:trHeight w:val="283"/>
        </w:trPr>
        <w:tc>
          <w:tcPr>
            <w:tcW w:w="2608" w:type="dxa"/>
            <w:vAlign w:val="center"/>
          </w:tcPr>
          <w:p w14:paraId="781578BE" w14:textId="77777777" w:rsidR="005A1E2D" w:rsidRPr="00C474F1" w:rsidRDefault="005A1E2D" w:rsidP="005A1E2D">
            <w:pPr>
              <w:pStyle w:val="BodyText1"/>
              <w:spacing w:before="0" w:after="0"/>
              <w:rPr>
                <w:rFonts w:cs="Arial"/>
                <w:b/>
                <w:sz w:val="22"/>
                <w:szCs w:val="22"/>
                <w:lang w:val="en-GB"/>
              </w:rPr>
            </w:pPr>
            <w:r w:rsidRPr="00C474F1">
              <w:rPr>
                <w:rFonts w:cs="Arial"/>
                <w:b/>
                <w:sz w:val="22"/>
                <w:szCs w:val="22"/>
                <w:lang w:val="en-GB"/>
              </w:rPr>
              <w:t>“Central Purchasing Body”</w:t>
            </w:r>
          </w:p>
        </w:tc>
        <w:tc>
          <w:tcPr>
            <w:tcW w:w="6408" w:type="dxa"/>
            <w:vAlign w:val="center"/>
          </w:tcPr>
          <w:p w14:paraId="6AC61040" w14:textId="77777777" w:rsidR="005A1E2D" w:rsidRPr="005A1E2D" w:rsidRDefault="005A1E2D" w:rsidP="005A1E2D">
            <w:pPr>
              <w:pStyle w:val="BodyText1"/>
              <w:spacing w:before="0" w:after="0"/>
              <w:rPr>
                <w:rFonts w:cs="Arial"/>
                <w:sz w:val="22"/>
                <w:szCs w:val="22"/>
                <w:lang w:val="en-GB"/>
              </w:rPr>
            </w:pPr>
            <w:r w:rsidRPr="00751078">
              <w:rPr>
                <w:rFonts w:cs="Arial"/>
                <w:sz w:val="22"/>
                <w:szCs w:val="22"/>
                <w:lang w:val="en-GB"/>
              </w:rPr>
              <w:t>means a duly constituted public sector organisation which procures supplies</w:t>
            </w:r>
            <w:r>
              <w:rPr>
                <w:rFonts w:cs="Arial"/>
                <w:sz w:val="22"/>
                <w:szCs w:val="22"/>
                <w:lang w:val="en-GB"/>
              </w:rPr>
              <w:t xml:space="preserve"> </w:t>
            </w:r>
            <w:r w:rsidRPr="00751078">
              <w:rPr>
                <w:rFonts w:cs="Arial"/>
                <w:sz w:val="22"/>
                <w:szCs w:val="22"/>
                <w:lang w:val="en-GB"/>
              </w:rPr>
              <w:t>/</w:t>
            </w:r>
            <w:r>
              <w:rPr>
                <w:rFonts w:cs="Arial"/>
                <w:sz w:val="22"/>
                <w:szCs w:val="22"/>
                <w:lang w:val="en-GB"/>
              </w:rPr>
              <w:t xml:space="preserve"> </w:t>
            </w:r>
            <w:r w:rsidRPr="00751078">
              <w:rPr>
                <w:rFonts w:cs="Arial"/>
                <w:sz w:val="22"/>
                <w:szCs w:val="22"/>
                <w:lang w:val="en-GB"/>
              </w:rPr>
              <w:t>services</w:t>
            </w:r>
            <w:r>
              <w:rPr>
                <w:rFonts w:cs="Arial"/>
                <w:sz w:val="22"/>
                <w:szCs w:val="22"/>
                <w:lang w:val="en-GB"/>
              </w:rPr>
              <w:t xml:space="preserve"> </w:t>
            </w:r>
            <w:r w:rsidRPr="00751078">
              <w:rPr>
                <w:rFonts w:cs="Arial"/>
                <w:sz w:val="22"/>
                <w:szCs w:val="22"/>
                <w:lang w:val="en-GB"/>
              </w:rPr>
              <w:t>/</w:t>
            </w:r>
            <w:r>
              <w:rPr>
                <w:rFonts w:cs="Arial"/>
                <w:sz w:val="22"/>
                <w:szCs w:val="22"/>
                <w:lang w:val="en-GB"/>
              </w:rPr>
              <w:t xml:space="preserve"> </w:t>
            </w:r>
            <w:r w:rsidRPr="00751078">
              <w:rPr>
                <w:rFonts w:cs="Arial"/>
                <w:sz w:val="22"/>
                <w:szCs w:val="22"/>
                <w:lang w:val="en-GB"/>
              </w:rPr>
              <w:t xml:space="preserve">works for and on behalf of </w:t>
            </w:r>
            <w:r>
              <w:rPr>
                <w:rFonts w:cs="Arial"/>
                <w:sz w:val="22"/>
                <w:szCs w:val="22"/>
                <w:lang w:val="en-GB"/>
              </w:rPr>
              <w:t>C</w:t>
            </w:r>
            <w:r w:rsidRPr="00751078">
              <w:rPr>
                <w:rFonts w:cs="Arial"/>
                <w:sz w:val="22"/>
                <w:szCs w:val="22"/>
                <w:lang w:val="en-GB"/>
              </w:rPr>
              <w:t xml:space="preserve">ontracting </w:t>
            </w:r>
            <w:r>
              <w:rPr>
                <w:rFonts w:cs="Arial"/>
                <w:sz w:val="22"/>
                <w:szCs w:val="22"/>
                <w:lang w:val="en-GB"/>
              </w:rPr>
              <w:t>A</w:t>
            </w:r>
            <w:r w:rsidRPr="00751078">
              <w:rPr>
                <w:rFonts w:cs="Arial"/>
                <w:sz w:val="22"/>
                <w:szCs w:val="22"/>
                <w:lang w:val="en-GB"/>
              </w:rPr>
              <w:t>uthorities</w:t>
            </w:r>
          </w:p>
        </w:tc>
      </w:tr>
      <w:tr w:rsidR="00E26768" w:rsidRPr="00C474F1" w14:paraId="4FEACF8C" w14:textId="77777777" w:rsidTr="004950A1">
        <w:trPr>
          <w:trHeight w:val="283"/>
        </w:trPr>
        <w:tc>
          <w:tcPr>
            <w:tcW w:w="2608" w:type="dxa"/>
            <w:vAlign w:val="center"/>
          </w:tcPr>
          <w:p w14:paraId="48C844A6" w14:textId="77777777" w:rsidR="00E26768" w:rsidRPr="00C474F1" w:rsidRDefault="00E26768" w:rsidP="00622B85">
            <w:pPr>
              <w:pStyle w:val="BodyText1"/>
              <w:spacing w:before="0" w:after="0"/>
              <w:rPr>
                <w:rFonts w:cs="Arial"/>
                <w:b/>
                <w:sz w:val="22"/>
                <w:szCs w:val="22"/>
                <w:lang w:val="en-GB"/>
              </w:rPr>
            </w:pPr>
            <w:r w:rsidRPr="00C474F1">
              <w:rPr>
                <w:rFonts w:cs="Arial"/>
                <w:b/>
                <w:sz w:val="22"/>
                <w:szCs w:val="22"/>
                <w:lang w:val="en-GB"/>
              </w:rPr>
              <w:t>“Conditions of Bid”</w:t>
            </w:r>
          </w:p>
        </w:tc>
        <w:tc>
          <w:tcPr>
            <w:tcW w:w="6408" w:type="dxa"/>
            <w:vAlign w:val="center"/>
          </w:tcPr>
          <w:p w14:paraId="45FE82C0" w14:textId="77777777" w:rsidR="00E26768" w:rsidRPr="00C474F1" w:rsidRDefault="00E26768" w:rsidP="00622B85">
            <w:pPr>
              <w:pStyle w:val="BodyText1"/>
              <w:spacing w:before="0" w:after="0"/>
              <w:rPr>
                <w:rFonts w:cs="Arial"/>
                <w:sz w:val="22"/>
                <w:szCs w:val="22"/>
                <w:lang w:val="en-GB"/>
              </w:rPr>
            </w:pPr>
            <w:r w:rsidRPr="00C474F1">
              <w:rPr>
                <w:rFonts w:cs="Arial"/>
                <w:sz w:val="22"/>
                <w:szCs w:val="22"/>
                <w:lang w:val="en-GB"/>
              </w:rPr>
              <w:t xml:space="preserve">means the terms and conditions set out in this </w:t>
            </w:r>
            <w:r w:rsidR="00851FB2" w:rsidRPr="00C474F1">
              <w:rPr>
                <w:rFonts w:cs="Arial"/>
                <w:sz w:val="22"/>
                <w:szCs w:val="22"/>
                <w:lang w:val="en-GB"/>
              </w:rPr>
              <w:t>RFP</w:t>
            </w:r>
            <w:r w:rsidRPr="00C474F1">
              <w:rPr>
                <w:rFonts w:cs="Arial"/>
                <w:sz w:val="22"/>
                <w:szCs w:val="22"/>
                <w:lang w:val="en-GB"/>
              </w:rPr>
              <w:t xml:space="preserve"> relating to the submission of a Bid </w:t>
            </w:r>
          </w:p>
        </w:tc>
      </w:tr>
      <w:tr w:rsidR="005A5C21" w:rsidRPr="00C474F1" w14:paraId="1845F378" w14:textId="77777777" w:rsidTr="004950A1">
        <w:trPr>
          <w:trHeight w:val="283"/>
        </w:trPr>
        <w:tc>
          <w:tcPr>
            <w:tcW w:w="2608" w:type="dxa"/>
            <w:vAlign w:val="center"/>
          </w:tcPr>
          <w:p w14:paraId="15F3AE3A" w14:textId="77777777" w:rsidR="005A5C21" w:rsidRPr="00C474F1" w:rsidRDefault="005A5C21" w:rsidP="005A5C21">
            <w:pPr>
              <w:pStyle w:val="BodyText1"/>
              <w:spacing w:before="0" w:after="0"/>
              <w:rPr>
                <w:rFonts w:cs="Arial"/>
                <w:b/>
                <w:sz w:val="22"/>
                <w:szCs w:val="22"/>
                <w:lang w:val="en-GB"/>
              </w:rPr>
            </w:pPr>
            <w:r w:rsidRPr="00C474F1">
              <w:rPr>
                <w:rFonts w:cs="Arial"/>
                <w:b/>
                <w:sz w:val="22"/>
                <w:szCs w:val="22"/>
                <w:lang w:val="en-GB"/>
              </w:rPr>
              <w:t xml:space="preserve">“Contract” </w:t>
            </w:r>
          </w:p>
        </w:tc>
        <w:tc>
          <w:tcPr>
            <w:tcW w:w="6408" w:type="dxa"/>
            <w:vAlign w:val="center"/>
          </w:tcPr>
          <w:p w14:paraId="406FB37F" w14:textId="77777777" w:rsidR="005A5C21" w:rsidRPr="005A1E2D" w:rsidRDefault="005A5C21" w:rsidP="005A5C21">
            <w:pPr>
              <w:pStyle w:val="BodyText1"/>
              <w:spacing w:before="0" w:after="0"/>
              <w:rPr>
                <w:rFonts w:cs="Arial"/>
                <w:sz w:val="22"/>
                <w:szCs w:val="22"/>
                <w:lang w:val="en-GB"/>
              </w:rPr>
            </w:pPr>
            <w:r w:rsidRPr="005A1E2D">
              <w:rPr>
                <w:rFonts w:cs="Arial"/>
                <w:sz w:val="22"/>
                <w:szCs w:val="22"/>
                <w:lang w:val="en-GB"/>
              </w:rPr>
              <w:t xml:space="preserve">means the agreement to be entered by the Contracting Authority and the Supplier following any award under the procurement </w:t>
            </w:r>
          </w:p>
        </w:tc>
      </w:tr>
      <w:tr w:rsidR="005A5C21" w:rsidRPr="00C474F1" w14:paraId="7957F4DE" w14:textId="77777777" w:rsidTr="004950A1">
        <w:trPr>
          <w:trHeight w:val="283"/>
        </w:trPr>
        <w:tc>
          <w:tcPr>
            <w:tcW w:w="2608" w:type="dxa"/>
            <w:vAlign w:val="center"/>
          </w:tcPr>
          <w:p w14:paraId="4E99FE63" w14:textId="77777777" w:rsidR="005A5C21" w:rsidRPr="00C474F1" w:rsidRDefault="005A5C21" w:rsidP="005A5C21">
            <w:pPr>
              <w:pStyle w:val="BodyText1"/>
              <w:spacing w:before="0" w:after="0"/>
              <w:rPr>
                <w:rFonts w:cs="Arial"/>
                <w:b/>
                <w:sz w:val="22"/>
                <w:szCs w:val="22"/>
                <w:lang w:val="en-GB"/>
              </w:rPr>
            </w:pPr>
            <w:r w:rsidRPr="00C474F1">
              <w:rPr>
                <w:rFonts w:cs="Arial"/>
                <w:b/>
                <w:sz w:val="22"/>
                <w:szCs w:val="22"/>
                <w:lang w:val="en-GB"/>
              </w:rPr>
              <w:t>“Contracting Bodies”</w:t>
            </w:r>
          </w:p>
        </w:tc>
        <w:tc>
          <w:tcPr>
            <w:tcW w:w="6408" w:type="dxa"/>
            <w:vAlign w:val="center"/>
          </w:tcPr>
          <w:p w14:paraId="04C0F3DC" w14:textId="77777777" w:rsidR="005A5C21" w:rsidRPr="005A1E2D" w:rsidRDefault="005A5C21" w:rsidP="005A5C21">
            <w:pPr>
              <w:pStyle w:val="BodyText1"/>
              <w:spacing w:before="0" w:after="0"/>
              <w:rPr>
                <w:rFonts w:cs="Arial"/>
                <w:sz w:val="22"/>
                <w:szCs w:val="22"/>
                <w:lang w:val="en-GB"/>
              </w:rPr>
            </w:pPr>
            <w:r w:rsidRPr="005A1E2D">
              <w:rPr>
                <w:rFonts w:cs="Arial"/>
                <w:sz w:val="22"/>
                <w:szCs w:val="22"/>
                <w:lang w:val="en-GB"/>
              </w:rPr>
              <w:t xml:space="preserve">means the Contracting Authority and any other contracting authorities described in the Find a Tender </w:t>
            </w:r>
            <w:r w:rsidR="005A1E2D">
              <w:rPr>
                <w:rFonts w:cs="Arial"/>
                <w:sz w:val="22"/>
                <w:szCs w:val="22"/>
                <w:lang w:val="en-GB"/>
              </w:rPr>
              <w:t>and</w:t>
            </w:r>
            <w:r w:rsidRPr="005A1E2D">
              <w:rPr>
                <w:rFonts w:cs="Arial"/>
                <w:sz w:val="22"/>
                <w:szCs w:val="22"/>
                <w:lang w:val="en-GB"/>
              </w:rPr>
              <w:t xml:space="preserve"> Contract Notice</w:t>
            </w:r>
          </w:p>
        </w:tc>
      </w:tr>
      <w:tr w:rsidR="005A5C21" w:rsidRPr="00C474F1" w14:paraId="692FDE27" w14:textId="77777777" w:rsidTr="004950A1">
        <w:trPr>
          <w:trHeight w:val="283"/>
        </w:trPr>
        <w:tc>
          <w:tcPr>
            <w:tcW w:w="2608" w:type="dxa"/>
            <w:vAlign w:val="center"/>
          </w:tcPr>
          <w:p w14:paraId="3E59E076" w14:textId="77777777" w:rsidR="005A5C21" w:rsidRPr="00C474F1" w:rsidRDefault="005A5C21" w:rsidP="005A5C21">
            <w:pPr>
              <w:pStyle w:val="BodyText1"/>
              <w:spacing w:before="0" w:after="0"/>
              <w:rPr>
                <w:rFonts w:cs="Arial"/>
                <w:b/>
                <w:sz w:val="22"/>
                <w:szCs w:val="22"/>
                <w:lang w:val="en-GB"/>
              </w:rPr>
            </w:pPr>
            <w:r>
              <w:rPr>
                <w:rFonts w:cs="Arial"/>
                <w:b/>
                <w:sz w:val="22"/>
                <w:szCs w:val="22"/>
                <w:lang w:val="en-GB"/>
              </w:rPr>
              <w:t>“Contracting Authority”</w:t>
            </w:r>
          </w:p>
        </w:tc>
        <w:tc>
          <w:tcPr>
            <w:tcW w:w="6408" w:type="dxa"/>
            <w:vAlign w:val="center"/>
          </w:tcPr>
          <w:p w14:paraId="1904D36E" w14:textId="77777777" w:rsidR="005A5C21" w:rsidRDefault="005A5C21" w:rsidP="005A5C21">
            <w:pPr>
              <w:pStyle w:val="BodyText1"/>
              <w:spacing w:before="0" w:after="0"/>
              <w:rPr>
                <w:rFonts w:cs="Arial"/>
                <w:sz w:val="22"/>
                <w:szCs w:val="22"/>
                <w:lang w:val="en-GB"/>
              </w:rPr>
            </w:pPr>
            <w:r>
              <w:rPr>
                <w:rFonts w:cs="Arial"/>
                <w:sz w:val="22"/>
                <w:szCs w:val="22"/>
                <w:lang w:val="en-GB"/>
              </w:rPr>
              <w:t>A public body regulated under the Public Procurement Regulations on whose behalf the procurement is being run</w:t>
            </w:r>
          </w:p>
        </w:tc>
      </w:tr>
      <w:tr w:rsidR="005A5C21" w:rsidRPr="00C474F1" w14:paraId="15A830AD" w14:textId="77777777" w:rsidTr="004950A1">
        <w:trPr>
          <w:trHeight w:val="283"/>
        </w:trPr>
        <w:tc>
          <w:tcPr>
            <w:tcW w:w="2608" w:type="dxa"/>
            <w:vAlign w:val="center"/>
          </w:tcPr>
          <w:p w14:paraId="6C6A6B09" w14:textId="77777777" w:rsidR="005A5C21" w:rsidRPr="00C474F1" w:rsidRDefault="005A5C21" w:rsidP="005A5C21">
            <w:pPr>
              <w:pStyle w:val="BodyText1"/>
              <w:spacing w:before="0" w:after="0"/>
              <w:rPr>
                <w:rFonts w:cs="Arial"/>
                <w:b/>
                <w:sz w:val="22"/>
                <w:szCs w:val="22"/>
                <w:lang w:val="en-GB"/>
              </w:rPr>
            </w:pPr>
            <w:r w:rsidRPr="00C474F1">
              <w:rPr>
                <w:rFonts w:cs="Arial"/>
                <w:b/>
                <w:sz w:val="22"/>
                <w:szCs w:val="22"/>
                <w:lang w:val="en-GB"/>
              </w:rPr>
              <w:t>“Customer”</w:t>
            </w:r>
          </w:p>
        </w:tc>
        <w:tc>
          <w:tcPr>
            <w:tcW w:w="6408" w:type="dxa"/>
            <w:vAlign w:val="center"/>
          </w:tcPr>
          <w:p w14:paraId="4999358D" w14:textId="77777777" w:rsidR="005A5C21" w:rsidRPr="00C474F1" w:rsidRDefault="005A5C21" w:rsidP="005A5C21">
            <w:pPr>
              <w:pStyle w:val="BodyText1"/>
              <w:spacing w:before="0" w:after="0"/>
              <w:rPr>
                <w:rFonts w:cs="Arial"/>
                <w:sz w:val="22"/>
                <w:szCs w:val="22"/>
                <w:lang w:val="en-GB"/>
              </w:rPr>
            </w:pPr>
            <w:r w:rsidRPr="00C474F1">
              <w:rPr>
                <w:rFonts w:cs="Arial"/>
                <w:sz w:val="22"/>
                <w:szCs w:val="22"/>
                <w:lang w:val="en-GB"/>
              </w:rPr>
              <w:t>means the legal entity (or entities) for which any Contract agreed will be made accessable to.</w:t>
            </w:r>
          </w:p>
        </w:tc>
      </w:tr>
      <w:tr w:rsidR="005A5C21" w:rsidRPr="00C474F1" w14:paraId="189835C7" w14:textId="77777777" w:rsidTr="004950A1">
        <w:trPr>
          <w:trHeight w:val="283"/>
        </w:trPr>
        <w:tc>
          <w:tcPr>
            <w:tcW w:w="2608" w:type="dxa"/>
            <w:vAlign w:val="center"/>
          </w:tcPr>
          <w:p w14:paraId="4AA5FFEE" w14:textId="77777777" w:rsidR="005A5C21" w:rsidRPr="00C474F1" w:rsidRDefault="005A5C21" w:rsidP="005A5C21">
            <w:pPr>
              <w:pStyle w:val="BodyText1"/>
              <w:spacing w:before="0" w:after="0"/>
              <w:rPr>
                <w:rFonts w:cs="Arial"/>
                <w:b/>
                <w:sz w:val="22"/>
                <w:szCs w:val="22"/>
                <w:lang w:val="en-GB"/>
              </w:rPr>
            </w:pPr>
            <w:r w:rsidRPr="00C474F1">
              <w:rPr>
                <w:rFonts w:cs="Arial"/>
                <w:b/>
                <w:sz w:val="22"/>
                <w:szCs w:val="22"/>
                <w:lang w:val="en-GB"/>
              </w:rPr>
              <w:t>“Due Diligence Information”</w:t>
            </w:r>
          </w:p>
        </w:tc>
        <w:tc>
          <w:tcPr>
            <w:tcW w:w="6408" w:type="dxa"/>
            <w:vAlign w:val="center"/>
          </w:tcPr>
          <w:p w14:paraId="5D581E88" w14:textId="77777777" w:rsidR="005A5C21" w:rsidRPr="00C474F1" w:rsidRDefault="005A5C21" w:rsidP="005A5C21">
            <w:pPr>
              <w:pStyle w:val="BodyText1"/>
              <w:spacing w:before="0" w:after="0"/>
              <w:rPr>
                <w:rFonts w:cs="Arial"/>
                <w:sz w:val="22"/>
                <w:szCs w:val="22"/>
                <w:lang w:val="en-GB"/>
              </w:rPr>
            </w:pPr>
            <w:r w:rsidRPr="00C474F1">
              <w:rPr>
                <w:rFonts w:cs="Arial"/>
                <w:sz w:val="22"/>
                <w:szCs w:val="22"/>
                <w:lang w:val="en-GB"/>
              </w:rPr>
              <w:t xml:space="preserve">means the background and supporting documents and information provided by </w:t>
            </w:r>
            <w:r>
              <w:rPr>
                <w:rFonts w:cs="Arial"/>
                <w:sz w:val="22"/>
                <w:szCs w:val="22"/>
                <w:lang w:val="en-GB"/>
              </w:rPr>
              <w:t>the Contracting Authority</w:t>
            </w:r>
            <w:r w:rsidRPr="00C474F1">
              <w:rPr>
                <w:rFonts w:cs="Arial"/>
                <w:sz w:val="22"/>
                <w:szCs w:val="22"/>
                <w:lang w:val="en-GB"/>
              </w:rPr>
              <w:t xml:space="preserve"> for the purpose of better informing the Bidders responses to this Request </w:t>
            </w:r>
            <w:r>
              <w:rPr>
                <w:rFonts w:cs="Arial"/>
                <w:sz w:val="22"/>
                <w:szCs w:val="22"/>
                <w:lang w:val="en-GB"/>
              </w:rPr>
              <w:t>for Proposal</w:t>
            </w:r>
          </w:p>
        </w:tc>
      </w:tr>
      <w:tr w:rsidR="005A5C21" w:rsidRPr="00C474F1" w14:paraId="0DB9F164" w14:textId="77777777" w:rsidTr="004950A1">
        <w:trPr>
          <w:trHeight w:val="283"/>
        </w:trPr>
        <w:tc>
          <w:tcPr>
            <w:tcW w:w="2608" w:type="dxa"/>
            <w:vAlign w:val="center"/>
          </w:tcPr>
          <w:p w14:paraId="2253DC20" w14:textId="77777777" w:rsidR="005A5C21" w:rsidRPr="00C474F1" w:rsidRDefault="005A5C21" w:rsidP="005A5C21">
            <w:pPr>
              <w:pStyle w:val="Body"/>
              <w:rPr>
                <w:rFonts w:cs="Arial"/>
                <w:b/>
                <w:szCs w:val="22"/>
                <w:lang w:val="en-GB"/>
              </w:rPr>
            </w:pPr>
            <w:r w:rsidRPr="00C474F1">
              <w:rPr>
                <w:rFonts w:cs="Arial"/>
                <w:color w:val="000000"/>
                <w:szCs w:val="22"/>
                <w:lang w:val="en-GB"/>
              </w:rPr>
              <w:t>"</w:t>
            </w:r>
            <w:r w:rsidRPr="00C474F1">
              <w:rPr>
                <w:rFonts w:cs="Arial"/>
                <w:b/>
                <w:bCs/>
                <w:color w:val="000000"/>
                <w:szCs w:val="22"/>
                <w:lang w:val="en-GB"/>
              </w:rPr>
              <w:t>EIR</w:t>
            </w:r>
            <w:r w:rsidRPr="00C474F1">
              <w:rPr>
                <w:rFonts w:cs="Arial"/>
                <w:color w:val="000000"/>
                <w:szCs w:val="22"/>
                <w:lang w:val="en-GB"/>
              </w:rPr>
              <w:t>"</w:t>
            </w:r>
          </w:p>
        </w:tc>
        <w:tc>
          <w:tcPr>
            <w:tcW w:w="6408" w:type="dxa"/>
            <w:vAlign w:val="center"/>
          </w:tcPr>
          <w:p w14:paraId="06308062" w14:textId="77777777" w:rsidR="005A5C21" w:rsidRPr="00C474F1" w:rsidRDefault="005A5C21" w:rsidP="005A5C21">
            <w:pPr>
              <w:pStyle w:val="Body"/>
              <w:rPr>
                <w:rFonts w:cs="Arial"/>
                <w:color w:val="000000"/>
                <w:szCs w:val="22"/>
                <w:lang w:val="en-GB"/>
              </w:rPr>
            </w:pPr>
            <w:r w:rsidRPr="00C474F1">
              <w:rPr>
                <w:rFonts w:cs="Arial"/>
                <w:szCs w:val="22"/>
                <w:lang w:val="en-GB"/>
              </w:rPr>
              <w:t>mean the Environmental Information Regulations 2004 together with any guidance and/or codes of practice issued by the Information Commissioner or relevant Government department in relation to such regulations</w:t>
            </w:r>
          </w:p>
        </w:tc>
      </w:tr>
      <w:tr w:rsidR="005A5C21" w:rsidRPr="00C474F1" w14:paraId="63A221B8" w14:textId="77777777" w:rsidTr="004950A1">
        <w:trPr>
          <w:trHeight w:val="283"/>
        </w:trPr>
        <w:tc>
          <w:tcPr>
            <w:tcW w:w="2608" w:type="dxa"/>
            <w:vAlign w:val="center"/>
          </w:tcPr>
          <w:p w14:paraId="316E4F3D" w14:textId="77777777" w:rsidR="005A5C21" w:rsidRPr="00C474F1" w:rsidRDefault="005A5C21" w:rsidP="005A5C21">
            <w:pPr>
              <w:pStyle w:val="Body"/>
              <w:rPr>
                <w:rFonts w:cs="Arial"/>
                <w:color w:val="000000"/>
                <w:szCs w:val="22"/>
                <w:lang w:val="en-GB"/>
              </w:rPr>
            </w:pPr>
            <w:r>
              <w:rPr>
                <w:rFonts w:cs="Arial"/>
                <w:b/>
                <w:szCs w:val="22"/>
                <w:lang w:val="en-GB"/>
              </w:rPr>
              <w:t>“Find a Tender”</w:t>
            </w:r>
          </w:p>
        </w:tc>
        <w:tc>
          <w:tcPr>
            <w:tcW w:w="6408" w:type="dxa"/>
            <w:vAlign w:val="center"/>
          </w:tcPr>
          <w:p w14:paraId="6FE29CB1" w14:textId="77777777" w:rsidR="005A5C21" w:rsidRPr="00C474F1" w:rsidRDefault="005A5C21" w:rsidP="005A5C21">
            <w:pPr>
              <w:pStyle w:val="Body"/>
              <w:rPr>
                <w:rFonts w:cs="Arial"/>
                <w:szCs w:val="22"/>
                <w:lang w:val="en-GB"/>
              </w:rPr>
            </w:pPr>
            <w:r>
              <w:rPr>
                <w:rFonts w:cs="Arial"/>
                <w:szCs w:val="22"/>
                <w:lang w:val="en-GB"/>
              </w:rPr>
              <w:t xml:space="preserve">Means the UK Government Portal that superseded the OJEU as from 1/1/2021 </w:t>
            </w:r>
            <w:r w:rsidRPr="00864FD6">
              <w:rPr>
                <w:rFonts w:cs="Arial"/>
                <w:szCs w:val="22"/>
                <w:lang w:val="en-GB"/>
              </w:rPr>
              <w:t>https://www.find-tender.service.gov.uk/Search</w:t>
            </w:r>
          </w:p>
        </w:tc>
      </w:tr>
      <w:tr w:rsidR="005A5C21" w:rsidRPr="00C474F1" w14:paraId="37A03C97" w14:textId="77777777" w:rsidTr="004950A1">
        <w:trPr>
          <w:trHeight w:val="283"/>
        </w:trPr>
        <w:tc>
          <w:tcPr>
            <w:tcW w:w="2608" w:type="dxa"/>
            <w:vAlign w:val="center"/>
          </w:tcPr>
          <w:p w14:paraId="5DF46D94" w14:textId="77777777" w:rsidR="005A5C21" w:rsidRPr="00C474F1" w:rsidRDefault="005A5C21" w:rsidP="005A5C21">
            <w:pPr>
              <w:pStyle w:val="BodyText1"/>
              <w:spacing w:before="0" w:after="0"/>
              <w:rPr>
                <w:rFonts w:cs="Arial"/>
                <w:b/>
                <w:sz w:val="22"/>
                <w:szCs w:val="22"/>
                <w:lang w:val="en-GB"/>
              </w:rPr>
            </w:pPr>
            <w:r>
              <w:rPr>
                <w:rFonts w:cs="Arial"/>
                <w:b/>
                <w:sz w:val="22"/>
                <w:szCs w:val="22"/>
                <w:lang w:val="en-GB"/>
              </w:rPr>
              <w:t>“</w:t>
            </w:r>
            <w:r w:rsidRPr="00C474F1">
              <w:rPr>
                <w:rFonts w:cs="Arial"/>
                <w:b/>
                <w:sz w:val="22"/>
                <w:szCs w:val="22"/>
                <w:lang w:val="en-GB"/>
              </w:rPr>
              <w:t>FoIA</w:t>
            </w:r>
            <w:r>
              <w:rPr>
                <w:rFonts w:cs="Arial"/>
                <w:b/>
                <w:sz w:val="22"/>
                <w:szCs w:val="22"/>
                <w:lang w:val="en-GB"/>
              </w:rPr>
              <w:t>”</w:t>
            </w:r>
          </w:p>
        </w:tc>
        <w:tc>
          <w:tcPr>
            <w:tcW w:w="6408" w:type="dxa"/>
            <w:vAlign w:val="center"/>
          </w:tcPr>
          <w:p w14:paraId="051CA986" w14:textId="77777777" w:rsidR="005A5C21" w:rsidRPr="00766E9F" w:rsidRDefault="005A5C21" w:rsidP="005A5C21">
            <w:pPr>
              <w:pStyle w:val="BodyText1"/>
              <w:spacing w:before="0" w:after="0"/>
              <w:rPr>
                <w:rFonts w:cs="Arial"/>
                <w:bCs/>
                <w:sz w:val="22"/>
                <w:szCs w:val="22"/>
                <w:lang w:val="en-GB"/>
              </w:rPr>
            </w:pPr>
            <w:r w:rsidRPr="00766E9F">
              <w:rPr>
                <w:rFonts w:cs="Arial"/>
                <w:sz w:val="22"/>
                <w:szCs w:val="22"/>
                <w:lang w:val="en-GB"/>
              </w:rPr>
              <w:t>means the Freedom of Information Act 2000 and any subordinate legislation made under such Act from time to time together with any guidance and/or codes of practice issued by the Information Commissioner or relevant Government department in relation to such legislation</w:t>
            </w:r>
          </w:p>
        </w:tc>
      </w:tr>
      <w:tr w:rsidR="005A5C21" w:rsidRPr="00C474F1" w14:paraId="148730F5" w14:textId="77777777" w:rsidTr="004950A1">
        <w:trPr>
          <w:trHeight w:val="283"/>
        </w:trPr>
        <w:tc>
          <w:tcPr>
            <w:tcW w:w="2608" w:type="dxa"/>
            <w:vAlign w:val="center"/>
          </w:tcPr>
          <w:p w14:paraId="41390041" w14:textId="77777777" w:rsidR="005A5C21" w:rsidRPr="00C474F1" w:rsidRDefault="005A5C21" w:rsidP="005A5C21">
            <w:pPr>
              <w:pStyle w:val="BodyText1"/>
              <w:spacing w:before="0" w:after="0"/>
              <w:rPr>
                <w:rFonts w:cs="Arial"/>
                <w:b/>
                <w:sz w:val="22"/>
                <w:szCs w:val="22"/>
                <w:lang w:val="en-GB"/>
              </w:rPr>
            </w:pPr>
            <w:r w:rsidRPr="00C474F1">
              <w:rPr>
                <w:rFonts w:cs="Arial"/>
                <w:b/>
                <w:sz w:val="22"/>
                <w:szCs w:val="22"/>
                <w:lang w:val="en-GB"/>
              </w:rPr>
              <w:t>“Mandatory”</w:t>
            </w:r>
          </w:p>
        </w:tc>
        <w:tc>
          <w:tcPr>
            <w:tcW w:w="6408" w:type="dxa"/>
            <w:vAlign w:val="center"/>
          </w:tcPr>
          <w:p w14:paraId="42CB83AC" w14:textId="77777777" w:rsidR="005A5C21" w:rsidRPr="00766E9F" w:rsidRDefault="005A5C21" w:rsidP="005A5C21">
            <w:pPr>
              <w:pStyle w:val="BodyText1"/>
              <w:spacing w:before="0" w:after="0"/>
              <w:rPr>
                <w:rFonts w:cs="Arial"/>
                <w:sz w:val="22"/>
                <w:szCs w:val="22"/>
                <w:lang w:val="en-GB"/>
              </w:rPr>
            </w:pPr>
            <w:r w:rsidRPr="00766E9F">
              <w:rPr>
                <w:rFonts w:cs="Arial"/>
                <w:sz w:val="22"/>
                <w:szCs w:val="22"/>
                <w:lang w:val="en-GB"/>
              </w:rPr>
              <w:t>Means a pass / fail criteria which must be met in order for a Bid to be considered, unless otherwise specified.</w:t>
            </w:r>
          </w:p>
        </w:tc>
      </w:tr>
      <w:tr w:rsidR="005A5C21" w:rsidRPr="00C474F1" w14:paraId="451C86FC" w14:textId="77777777" w:rsidTr="004950A1">
        <w:trPr>
          <w:trHeight w:val="283"/>
        </w:trPr>
        <w:tc>
          <w:tcPr>
            <w:tcW w:w="2608" w:type="dxa"/>
            <w:vAlign w:val="center"/>
          </w:tcPr>
          <w:p w14:paraId="216DE7D2" w14:textId="77777777" w:rsidR="005A5C21" w:rsidRPr="00C474F1" w:rsidRDefault="005A5C21" w:rsidP="005A5C21">
            <w:pPr>
              <w:pStyle w:val="BodyText1"/>
              <w:spacing w:before="0" w:after="0"/>
              <w:rPr>
                <w:rFonts w:cs="Arial"/>
                <w:b/>
                <w:sz w:val="22"/>
                <w:szCs w:val="22"/>
                <w:lang w:val="en-GB"/>
              </w:rPr>
            </w:pPr>
            <w:r w:rsidRPr="0017141E">
              <w:rPr>
                <w:rFonts w:cs="Arial"/>
                <w:b/>
                <w:sz w:val="22"/>
                <w:szCs w:val="22"/>
                <w:lang w:val="en-GB"/>
              </w:rPr>
              <w:t xml:space="preserve">“Named Procurement </w:t>
            </w:r>
            <w:r>
              <w:rPr>
                <w:rFonts w:cs="Arial"/>
                <w:b/>
                <w:sz w:val="22"/>
                <w:szCs w:val="22"/>
                <w:lang w:val="en-GB"/>
              </w:rPr>
              <w:t>person</w:t>
            </w:r>
            <w:r w:rsidRPr="0017141E">
              <w:rPr>
                <w:rFonts w:cs="Arial"/>
                <w:b/>
                <w:sz w:val="22"/>
                <w:szCs w:val="22"/>
                <w:lang w:val="en-GB"/>
              </w:rPr>
              <w:t xml:space="preserve"> ”</w:t>
            </w:r>
          </w:p>
        </w:tc>
        <w:tc>
          <w:tcPr>
            <w:tcW w:w="6408" w:type="dxa"/>
            <w:vAlign w:val="center"/>
          </w:tcPr>
          <w:p w14:paraId="10631B57" w14:textId="0824A4E1" w:rsidR="005A5C21" w:rsidRPr="00766E9F" w:rsidRDefault="005A5C21" w:rsidP="00766E9F">
            <w:pPr>
              <w:pStyle w:val="BodyText10"/>
              <w:spacing w:before="0" w:after="0"/>
              <w:rPr>
                <w:rFonts w:cs="Arial"/>
                <w:sz w:val="22"/>
                <w:szCs w:val="22"/>
                <w:lang w:val="en-GB"/>
              </w:rPr>
            </w:pPr>
            <w:r w:rsidRPr="00766E9F">
              <w:rPr>
                <w:rFonts w:cs="Arial"/>
                <w:sz w:val="22"/>
                <w:szCs w:val="22"/>
                <w:lang w:val="en-GB"/>
              </w:rPr>
              <w:t>means the single point of contact for the Contracting Authority based in UKSBS that will be dealing with the procurement</w:t>
            </w:r>
          </w:p>
        </w:tc>
      </w:tr>
      <w:tr w:rsidR="005A5C21" w:rsidRPr="00C474F1" w14:paraId="0E36124D" w14:textId="77777777" w:rsidTr="004950A1">
        <w:trPr>
          <w:trHeight w:val="283"/>
        </w:trPr>
        <w:tc>
          <w:tcPr>
            <w:tcW w:w="2608" w:type="dxa"/>
            <w:vAlign w:val="center"/>
          </w:tcPr>
          <w:p w14:paraId="72735C18" w14:textId="77777777" w:rsidR="005A5C21" w:rsidRPr="00C474F1" w:rsidRDefault="005A5C21" w:rsidP="005A5C21">
            <w:pPr>
              <w:pStyle w:val="BodyText1"/>
              <w:spacing w:before="0" w:after="0"/>
              <w:rPr>
                <w:rFonts w:cs="Arial"/>
                <w:b/>
                <w:sz w:val="22"/>
                <w:szCs w:val="22"/>
                <w:lang w:val="en-GB"/>
              </w:rPr>
            </w:pPr>
            <w:r w:rsidRPr="00C474F1">
              <w:rPr>
                <w:rFonts w:cs="Arial"/>
                <w:b/>
                <w:sz w:val="22"/>
                <w:szCs w:val="22"/>
                <w:lang w:val="en-GB"/>
              </w:rPr>
              <w:t>“Order”</w:t>
            </w:r>
          </w:p>
        </w:tc>
        <w:tc>
          <w:tcPr>
            <w:tcW w:w="6408" w:type="dxa"/>
            <w:vAlign w:val="center"/>
          </w:tcPr>
          <w:p w14:paraId="4EA0E9CC" w14:textId="77777777" w:rsidR="005A5C21" w:rsidRPr="00C474F1" w:rsidRDefault="005A5C21" w:rsidP="005A5C21">
            <w:pPr>
              <w:pStyle w:val="BodyText1"/>
              <w:spacing w:before="0" w:after="0"/>
              <w:rPr>
                <w:rFonts w:cs="Arial"/>
                <w:sz w:val="22"/>
                <w:szCs w:val="22"/>
                <w:lang w:val="en-GB"/>
              </w:rPr>
            </w:pPr>
            <w:r w:rsidRPr="00C474F1">
              <w:rPr>
                <w:rFonts w:cs="Arial"/>
                <w:sz w:val="22"/>
                <w:szCs w:val="22"/>
                <w:lang w:val="en-GB"/>
              </w:rPr>
              <w:t>means an order for served by any Contracting Body on the Supplier</w:t>
            </w:r>
          </w:p>
        </w:tc>
      </w:tr>
      <w:tr w:rsidR="005A5C21" w:rsidRPr="00C474F1" w14:paraId="169782A1" w14:textId="77777777" w:rsidTr="004950A1">
        <w:trPr>
          <w:trHeight w:val="283"/>
        </w:trPr>
        <w:tc>
          <w:tcPr>
            <w:tcW w:w="2608" w:type="dxa"/>
            <w:vAlign w:val="center"/>
          </w:tcPr>
          <w:p w14:paraId="52790EBA" w14:textId="77777777" w:rsidR="005A5C21" w:rsidRPr="00C474F1" w:rsidRDefault="005A5C21" w:rsidP="005A5C21">
            <w:pPr>
              <w:pStyle w:val="BodyText1"/>
              <w:spacing w:before="0" w:after="0"/>
              <w:rPr>
                <w:rFonts w:cs="Arial"/>
                <w:b/>
                <w:sz w:val="22"/>
                <w:szCs w:val="22"/>
                <w:lang w:val="en-GB"/>
              </w:rPr>
            </w:pPr>
            <w:r w:rsidRPr="00C474F1">
              <w:rPr>
                <w:rFonts w:cs="Arial"/>
                <w:b/>
                <w:sz w:val="22"/>
                <w:szCs w:val="22"/>
                <w:lang w:val="en-GB"/>
              </w:rPr>
              <w:t>“Request for Proposal” or “RFP”</w:t>
            </w:r>
          </w:p>
        </w:tc>
        <w:tc>
          <w:tcPr>
            <w:tcW w:w="6408" w:type="dxa"/>
            <w:vAlign w:val="center"/>
          </w:tcPr>
          <w:p w14:paraId="0936CE5D" w14:textId="77777777" w:rsidR="005A5C21" w:rsidRPr="00C474F1" w:rsidRDefault="005A5C21" w:rsidP="005A5C21">
            <w:pPr>
              <w:pStyle w:val="BodyText1"/>
              <w:spacing w:before="0" w:after="0"/>
              <w:rPr>
                <w:rFonts w:cs="Arial"/>
                <w:sz w:val="22"/>
                <w:szCs w:val="22"/>
                <w:lang w:val="en-GB"/>
              </w:rPr>
            </w:pPr>
            <w:r w:rsidRPr="00C474F1">
              <w:rPr>
                <w:rFonts w:cs="Arial"/>
                <w:sz w:val="22"/>
                <w:szCs w:val="22"/>
                <w:lang w:val="en-GB"/>
              </w:rPr>
              <w:t xml:space="preserve">means this Request for Proposal documentation and all related documents published by </w:t>
            </w:r>
            <w:r>
              <w:rPr>
                <w:rFonts w:cs="Arial"/>
                <w:sz w:val="22"/>
                <w:szCs w:val="22"/>
                <w:lang w:val="en-GB"/>
              </w:rPr>
              <w:t>the Contracting Authority</w:t>
            </w:r>
            <w:r w:rsidRPr="00C474F1">
              <w:rPr>
                <w:rFonts w:cs="Arial"/>
                <w:sz w:val="22"/>
                <w:szCs w:val="22"/>
                <w:lang w:val="en-GB"/>
              </w:rPr>
              <w:t xml:space="preserve"> and made available to Bidders and includes the Due Diligence Information. </w:t>
            </w:r>
            <w:r w:rsidRPr="00C474F1">
              <w:rPr>
                <w:rFonts w:cs="Arial"/>
                <w:b/>
                <w:sz w:val="22"/>
                <w:szCs w:val="22"/>
                <w:lang w:val="en-GB"/>
              </w:rPr>
              <w:t>NOTE:</w:t>
            </w:r>
            <w:r w:rsidRPr="00C474F1">
              <w:rPr>
                <w:rFonts w:cs="Arial"/>
                <w:sz w:val="22"/>
                <w:szCs w:val="22"/>
                <w:lang w:val="en-GB"/>
              </w:rPr>
              <w:t xml:space="preserve"> This document is often referred to as an Invitation to Tender within other organisations</w:t>
            </w:r>
          </w:p>
        </w:tc>
      </w:tr>
      <w:tr w:rsidR="005A5C21" w:rsidRPr="00C474F1" w14:paraId="505B1B41" w14:textId="77777777" w:rsidTr="004950A1">
        <w:trPr>
          <w:trHeight w:val="283"/>
        </w:trPr>
        <w:tc>
          <w:tcPr>
            <w:tcW w:w="2608" w:type="dxa"/>
            <w:vAlign w:val="center"/>
          </w:tcPr>
          <w:p w14:paraId="4D7B20D8" w14:textId="77777777" w:rsidR="005A5C21" w:rsidRPr="00C474F1" w:rsidRDefault="005A5C21" w:rsidP="005A5C21">
            <w:pPr>
              <w:pStyle w:val="BodyText1"/>
              <w:spacing w:before="0" w:after="0"/>
              <w:rPr>
                <w:rFonts w:cs="Arial"/>
                <w:b/>
                <w:sz w:val="22"/>
                <w:szCs w:val="22"/>
                <w:lang w:val="en-GB"/>
              </w:rPr>
            </w:pPr>
            <w:r w:rsidRPr="00C474F1">
              <w:rPr>
                <w:rFonts w:cs="Arial"/>
                <w:b/>
                <w:sz w:val="22"/>
                <w:szCs w:val="22"/>
                <w:lang w:val="en-GB"/>
              </w:rPr>
              <w:t>“Supplier</w:t>
            </w:r>
            <w:r>
              <w:rPr>
                <w:rFonts w:cs="Arial"/>
                <w:b/>
                <w:sz w:val="22"/>
                <w:szCs w:val="22"/>
                <w:lang w:val="en-GB"/>
              </w:rPr>
              <w:t>(s)</w:t>
            </w:r>
            <w:r w:rsidRPr="00C474F1">
              <w:rPr>
                <w:rFonts w:cs="Arial"/>
                <w:b/>
                <w:sz w:val="22"/>
                <w:szCs w:val="22"/>
                <w:lang w:val="en-GB"/>
              </w:rPr>
              <w:t xml:space="preserve">” </w:t>
            </w:r>
          </w:p>
        </w:tc>
        <w:tc>
          <w:tcPr>
            <w:tcW w:w="6408" w:type="dxa"/>
            <w:vAlign w:val="center"/>
          </w:tcPr>
          <w:p w14:paraId="07A7EDD1" w14:textId="77777777" w:rsidR="005A5C21" w:rsidRPr="00C474F1" w:rsidRDefault="005A5C21" w:rsidP="005A5C21">
            <w:pPr>
              <w:pStyle w:val="BodyText1"/>
              <w:spacing w:before="0" w:after="0"/>
              <w:rPr>
                <w:rFonts w:cs="Arial"/>
                <w:sz w:val="22"/>
                <w:szCs w:val="22"/>
                <w:lang w:val="en-GB"/>
              </w:rPr>
            </w:pPr>
            <w:r w:rsidRPr="00C474F1">
              <w:rPr>
                <w:rFonts w:cs="Arial"/>
                <w:sz w:val="22"/>
                <w:szCs w:val="22"/>
                <w:lang w:val="en-GB"/>
              </w:rPr>
              <w:t>means the organisation</w:t>
            </w:r>
            <w:r w:rsidR="00CB46B5">
              <w:rPr>
                <w:rFonts w:cs="Arial"/>
                <w:sz w:val="22"/>
                <w:szCs w:val="22"/>
                <w:lang w:val="en-GB"/>
              </w:rPr>
              <w:t>(s)</w:t>
            </w:r>
            <w:r w:rsidRPr="00C474F1">
              <w:rPr>
                <w:rFonts w:cs="Arial"/>
                <w:sz w:val="22"/>
                <w:szCs w:val="22"/>
                <w:lang w:val="en-GB"/>
              </w:rPr>
              <w:t xml:space="preserve"> awarded the Contract</w:t>
            </w:r>
          </w:p>
        </w:tc>
      </w:tr>
      <w:tr w:rsidR="005A5C21" w:rsidRPr="00C474F1" w14:paraId="75F03C49" w14:textId="77777777" w:rsidTr="004950A1">
        <w:trPr>
          <w:trHeight w:val="283"/>
        </w:trPr>
        <w:tc>
          <w:tcPr>
            <w:tcW w:w="2608" w:type="dxa"/>
            <w:vAlign w:val="center"/>
          </w:tcPr>
          <w:p w14:paraId="52316C85" w14:textId="77777777" w:rsidR="005A5C21" w:rsidRPr="00C474F1" w:rsidRDefault="005A5C21" w:rsidP="005A5C21">
            <w:pPr>
              <w:pStyle w:val="BodyText1"/>
              <w:spacing w:before="0" w:after="0"/>
              <w:rPr>
                <w:rFonts w:cs="Arial"/>
                <w:b/>
                <w:sz w:val="22"/>
                <w:szCs w:val="22"/>
                <w:lang w:val="en-GB"/>
              </w:rPr>
            </w:pPr>
            <w:r w:rsidRPr="00C474F1">
              <w:rPr>
                <w:rFonts w:cs="Arial"/>
                <w:b/>
                <w:sz w:val="22"/>
                <w:szCs w:val="22"/>
                <w:lang w:val="en-GB"/>
              </w:rPr>
              <w:t>“</w:t>
            </w:r>
            <w:r>
              <w:rPr>
                <w:rFonts w:cs="Arial"/>
                <w:b/>
                <w:sz w:val="22"/>
                <w:szCs w:val="22"/>
                <w:lang w:val="en-GB"/>
              </w:rPr>
              <w:t xml:space="preserve">Supplies </w:t>
            </w:r>
            <w:r w:rsidRPr="00C474F1">
              <w:rPr>
                <w:rFonts w:cs="Arial"/>
                <w:b/>
                <w:sz w:val="22"/>
                <w:szCs w:val="22"/>
                <w:lang w:val="en-GB"/>
              </w:rPr>
              <w:t xml:space="preserve"> /</w:t>
            </w:r>
            <w:r>
              <w:rPr>
                <w:rFonts w:cs="Arial"/>
                <w:b/>
                <w:sz w:val="22"/>
                <w:szCs w:val="22"/>
                <w:lang w:val="en-GB"/>
              </w:rPr>
              <w:t xml:space="preserve"> S</w:t>
            </w:r>
            <w:r w:rsidRPr="00C474F1">
              <w:rPr>
                <w:rFonts w:cs="Arial"/>
                <w:b/>
                <w:sz w:val="22"/>
                <w:szCs w:val="22"/>
                <w:lang w:val="en-GB"/>
              </w:rPr>
              <w:t>ervices</w:t>
            </w:r>
            <w:r>
              <w:rPr>
                <w:rFonts w:cs="Arial"/>
                <w:b/>
                <w:sz w:val="22"/>
                <w:szCs w:val="22"/>
                <w:lang w:val="en-GB"/>
              </w:rPr>
              <w:t xml:space="preserve"> / Works</w:t>
            </w:r>
            <w:r w:rsidRPr="00C474F1">
              <w:rPr>
                <w:rFonts w:cs="Arial"/>
                <w:b/>
                <w:sz w:val="22"/>
                <w:szCs w:val="22"/>
                <w:lang w:val="en-GB"/>
              </w:rPr>
              <w:t>”</w:t>
            </w:r>
          </w:p>
        </w:tc>
        <w:tc>
          <w:tcPr>
            <w:tcW w:w="6408" w:type="dxa"/>
            <w:vAlign w:val="center"/>
          </w:tcPr>
          <w:p w14:paraId="70152318" w14:textId="48748576" w:rsidR="005A5C21" w:rsidRPr="00C474F1" w:rsidRDefault="005A5C21" w:rsidP="005A5C21">
            <w:pPr>
              <w:pStyle w:val="BodyText1"/>
              <w:spacing w:before="0" w:after="0"/>
              <w:rPr>
                <w:rFonts w:cs="Arial"/>
                <w:sz w:val="22"/>
                <w:szCs w:val="22"/>
                <w:lang w:val="en-GB"/>
              </w:rPr>
            </w:pPr>
            <w:r w:rsidRPr="00C474F1">
              <w:rPr>
                <w:rFonts w:cs="Arial"/>
                <w:sz w:val="22"/>
                <w:szCs w:val="22"/>
                <w:lang w:val="en-GB"/>
              </w:rPr>
              <w:t xml:space="preserve">means any </w:t>
            </w:r>
            <w:r>
              <w:rPr>
                <w:rFonts w:cs="Arial"/>
                <w:sz w:val="22"/>
                <w:szCs w:val="22"/>
                <w:lang w:val="en-GB"/>
              </w:rPr>
              <w:t>supplies</w:t>
            </w:r>
            <w:r w:rsidRPr="00C474F1">
              <w:rPr>
                <w:rFonts w:cs="Arial"/>
                <w:sz w:val="22"/>
                <w:szCs w:val="22"/>
                <w:lang w:val="en-GB"/>
              </w:rPr>
              <w:t>/services</w:t>
            </w:r>
            <w:r>
              <w:rPr>
                <w:rFonts w:cs="Arial"/>
                <w:sz w:val="22"/>
                <w:szCs w:val="22"/>
                <w:lang w:val="en-GB"/>
              </w:rPr>
              <w:t xml:space="preserve"> and supplies or works</w:t>
            </w:r>
            <w:r w:rsidRPr="00C474F1">
              <w:rPr>
                <w:rFonts w:cs="Arial"/>
                <w:sz w:val="22"/>
                <w:szCs w:val="22"/>
                <w:lang w:val="en-GB"/>
              </w:rPr>
              <w:t xml:space="preserve"> set out at within </w:t>
            </w:r>
            <w:hyperlink w:anchor="Section_4_Specification" w:history="1">
              <w:r w:rsidRPr="00C474F1">
                <w:rPr>
                  <w:rStyle w:val="Hyperlink"/>
                  <w:rFonts w:cs="Arial"/>
                  <w:sz w:val="22"/>
                  <w:szCs w:val="22"/>
                  <w:lang w:val="en-GB"/>
                </w:rPr>
                <w:t xml:space="preserve">Section </w:t>
              </w:r>
              <w:r w:rsidR="000B6B61" w:rsidRPr="00D42552">
                <w:rPr>
                  <w:rStyle w:val="Hyperlink"/>
                  <w:rFonts w:cs="Arial"/>
                  <w:sz w:val="22"/>
                  <w:szCs w:val="22"/>
                  <w:lang w:val="en-GB"/>
                </w:rPr>
                <w:t>[</w:t>
              </w:r>
              <w:r w:rsidRPr="00D42552">
                <w:rPr>
                  <w:rStyle w:val="Hyperlink"/>
                  <w:rFonts w:cs="Arial"/>
                  <w:sz w:val="22"/>
                  <w:szCs w:val="22"/>
                  <w:lang w:val="en-GB"/>
                </w:rPr>
                <w:t>4</w:t>
              </w:r>
              <w:r w:rsidR="000B6B61" w:rsidRPr="00D42552">
                <w:rPr>
                  <w:rStyle w:val="Hyperlink"/>
                  <w:rFonts w:cs="Arial"/>
                  <w:sz w:val="22"/>
                  <w:szCs w:val="22"/>
                  <w:lang w:val="en-GB"/>
                </w:rPr>
                <w:t>]</w:t>
              </w:r>
              <w:r w:rsidRPr="00D42552">
                <w:rPr>
                  <w:rStyle w:val="Hyperlink"/>
                  <w:rFonts w:cs="Arial"/>
                  <w:sz w:val="22"/>
                  <w:szCs w:val="22"/>
                  <w:lang w:val="en-GB"/>
                </w:rPr>
                <w:t xml:space="preserve"> Sp</w:t>
              </w:r>
              <w:r w:rsidRPr="00C474F1">
                <w:rPr>
                  <w:rStyle w:val="Hyperlink"/>
                  <w:rFonts w:cs="Arial"/>
                  <w:sz w:val="22"/>
                  <w:szCs w:val="22"/>
                  <w:lang w:val="en-GB"/>
                </w:rPr>
                <w:t>ecification</w:t>
              </w:r>
            </w:hyperlink>
          </w:p>
        </w:tc>
      </w:tr>
      <w:bookmarkEnd w:id="10"/>
    </w:tbl>
    <w:p w14:paraId="60025FD8" w14:textId="77777777" w:rsidR="004C0135" w:rsidRPr="00C474F1" w:rsidRDefault="004C0135" w:rsidP="00F15595">
      <w:pPr>
        <w:pStyle w:val="BodyTextIndent3"/>
        <w:spacing w:after="0" w:line="240" w:lineRule="auto"/>
        <w:ind w:left="0"/>
        <w:rPr>
          <w:rFonts w:ascii="Arial" w:hAnsi="Arial" w:cs="Arial"/>
        </w:rPr>
      </w:pPr>
    </w:p>
    <w:sectPr w:rsidR="004C0135" w:rsidRPr="00C474F1" w:rsidSect="00BA65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037F7" w14:textId="77777777" w:rsidR="00B22FBA" w:rsidRDefault="00B22FBA" w:rsidP="003D0D50">
      <w:pPr>
        <w:spacing w:after="0" w:line="240" w:lineRule="auto"/>
      </w:pPr>
      <w:r>
        <w:separator/>
      </w:r>
    </w:p>
  </w:endnote>
  <w:endnote w:type="continuationSeparator" w:id="0">
    <w:p w14:paraId="330BE845" w14:textId="77777777" w:rsidR="00B22FBA" w:rsidRDefault="00B22FBA" w:rsidP="003D0D50">
      <w:pPr>
        <w:spacing w:after="0" w:line="240" w:lineRule="auto"/>
      </w:pPr>
      <w:r>
        <w:continuationSeparator/>
      </w:r>
    </w:p>
  </w:endnote>
  <w:endnote w:type="continuationNotice" w:id="1">
    <w:p w14:paraId="5B1525AD" w14:textId="77777777" w:rsidR="00B22FBA" w:rsidRDefault="00B22F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nux Libertine G">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B0B28" w14:textId="77777777" w:rsidR="00C21E51" w:rsidRDefault="00C21E5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36</w:t>
    </w:r>
    <w:r>
      <w:rPr>
        <w:rStyle w:val="PageNumber"/>
      </w:rPr>
      <w:fldChar w:fldCharType="end"/>
    </w:r>
    <w:r>
      <w:rPr>
        <w:rStyle w:val="PageNumber"/>
      </w:rPr>
      <w:tab/>
      <w:t>Draft, Version 1.0</w:t>
    </w:r>
  </w:p>
  <w:p w14:paraId="34A7CFE1" w14:textId="77777777" w:rsidR="00C21E51" w:rsidRDefault="00C21E51">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D6C67" w14:textId="516465CE" w:rsidR="00C21E51" w:rsidRDefault="00C21E51">
    <w:pPr>
      <w:pStyle w:val="Footer"/>
      <w:jc w:val="center"/>
      <w:rPr>
        <w:noProof/>
      </w:rPr>
    </w:pPr>
    <w:r>
      <w:rPr>
        <w:noProof/>
      </w:rPr>
      <mc:AlternateContent>
        <mc:Choice Requires="wps">
          <w:drawing>
            <wp:anchor distT="0" distB="0" distL="114300" distR="114300" simplePos="0" relativeHeight="251658245" behindDoc="0" locked="0" layoutInCell="0" allowOverlap="1" wp14:anchorId="74E466B9" wp14:editId="3F26DFCC">
              <wp:simplePos x="0" y="0"/>
              <wp:positionH relativeFrom="page">
                <wp:posOffset>0</wp:posOffset>
              </wp:positionH>
              <wp:positionV relativeFrom="page">
                <wp:posOffset>10227945</wp:posOffset>
              </wp:positionV>
              <wp:extent cx="7560310" cy="273685"/>
              <wp:effectExtent l="0" t="0" r="2540" b="4445"/>
              <wp:wrapNone/>
              <wp:docPr id="3" name="Text Box 3" descr="{&quot;HashCode&quot;:-939375070,&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3DF3F" w14:textId="77777777" w:rsidR="00C21E51" w:rsidRPr="00D16F34" w:rsidRDefault="00C21E51" w:rsidP="00D16F34">
                          <w:pPr>
                            <w:spacing w:after="0"/>
                            <w:jc w:val="center"/>
                            <w:rPr>
                              <w:rFonts w:cs="Calibri"/>
                              <w:color w:val="000000"/>
                              <w:sz w:val="20"/>
                            </w:rPr>
                          </w:pPr>
                          <w:r w:rsidRPr="00D16F34">
                            <w:rPr>
                              <w:rFonts w:cs="Calibri"/>
                              <w:color w:val="000000"/>
                              <w:sz w:val="20"/>
                            </w:rPr>
                            <w:t>UK 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466B9" id="_x0000_t202" coordsize="21600,21600" o:spt="202" path="m,l,21600r21600,l21600,xe">
              <v:stroke joinstyle="miter"/>
              <v:path gradientshapeok="t" o:connecttype="rect"/>
            </v:shapetype>
            <v:shape id="Text Box 3" o:spid="_x0000_s1028" type="#_x0000_t202" alt="{&quot;HashCode&quot;:-939375070,&quot;Height&quot;:841.0,&quot;Width&quot;:595.0,&quot;Placement&quot;:&quot;Footer&quot;,&quot;Index&quot;:&quot;Primary&quot;,&quot;Section&quot;:1,&quot;Top&quot;:0.0,&quot;Left&quot;:0.0}" style="position:absolute;left:0;text-align:left;margin-left:0;margin-top:805.35pt;width:595.3pt;height:21.5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x1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" o:allowincell="f" filled="f" stroked="f">
              <v:textbox inset=",0,,0">
                <w:txbxContent>
                  <w:p w14:paraId="7943DF3F" w14:textId="77777777" w:rsidR="00C21E51" w:rsidRPr="00D16F34" w:rsidRDefault="00C21E51" w:rsidP="00D16F34">
                    <w:pPr>
                      <w:spacing w:after="0"/>
                      <w:jc w:val="center"/>
                      <w:rPr>
                        <w:rFonts w:cs="Calibri"/>
                        <w:color w:val="000000"/>
                        <w:sz w:val="20"/>
                      </w:rPr>
                    </w:pPr>
                    <w:r w:rsidRPr="00D16F34">
                      <w:rPr>
                        <w:rFonts w:cs="Calibri"/>
                        <w:color w:val="000000"/>
                        <w:sz w:val="20"/>
                      </w:rPr>
                      <w:t>UK OFFICIAL</w:t>
                    </w:r>
                  </w:p>
                </w:txbxContent>
              </v:textbox>
              <w10:wrap anchorx="page" anchory="page"/>
            </v:shape>
          </w:pict>
        </mc:Fallback>
      </mc:AlternateContent>
    </w:r>
    <w:r>
      <w:fldChar w:fldCharType="begin"/>
    </w:r>
    <w:r>
      <w:instrText xml:space="preserve"> PAGE   \* MERGEFORMAT </w:instrText>
    </w:r>
    <w:r>
      <w:fldChar w:fldCharType="separate"/>
    </w:r>
    <w:r>
      <w:rPr>
        <w:noProof/>
      </w:rPr>
      <w:t>2</w:t>
    </w:r>
    <w:r>
      <w:rPr>
        <w:noProof/>
      </w:rPr>
      <w:fldChar w:fldCharType="end"/>
    </w:r>
  </w:p>
  <w:p w14:paraId="2B34542E" w14:textId="11BA2C52" w:rsidR="00C21E51" w:rsidRDefault="00C21E51" w:rsidP="00897371">
    <w:pPr>
      <w:pStyle w:val="Footer"/>
    </w:pPr>
    <w:r>
      <w:rPr>
        <w:noProof/>
      </w:rPr>
      <w:t xml:space="preserve">Version </w:t>
    </w:r>
    <w:r w:rsidR="00B55010">
      <w:rPr>
        <w:noProof/>
      </w:rPr>
      <w:t>9</w:t>
    </w:r>
    <w:r>
      <w:rPr>
        <w:noProof/>
      </w:rPr>
      <w:t>.0</w:t>
    </w:r>
  </w:p>
  <w:p w14:paraId="118E3B5C" w14:textId="77777777" w:rsidR="00C21E51" w:rsidRDefault="00C21E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C0685" w14:textId="00D5FF38" w:rsidR="00C21E51" w:rsidRPr="007E5324" w:rsidRDefault="00C21E51" w:rsidP="00817232">
    <w:pPr>
      <w:pStyle w:val="Footer"/>
      <w:rPr>
        <w:rFonts w:ascii="Arial" w:hAnsi="Arial" w:cs="Arial"/>
        <w:color w:val="24246C"/>
        <w:sz w:val="16"/>
        <w:szCs w:val="16"/>
      </w:rPr>
    </w:pPr>
    <w:r>
      <w:rPr>
        <w:noProof/>
      </w:rPr>
      <mc:AlternateContent>
        <mc:Choice Requires="wps">
          <w:drawing>
            <wp:anchor distT="0" distB="0" distL="114300" distR="114300" simplePos="0" relativeHeight="251658244" behindDoc="0" locked="0" layoutInCell="0" allowOverlap="1" wp14:anchorId="044F3A7C" wp14:editId="6F10D6FF">
              <wp:simplePos x="0" y="0"/>
              <wp:positionH relativeFrom="page">
                <wp:posOffset>0</wp:posOffset>
              </wp:positionH>
              <wp:positionV relativeFrom="page">
                <wp:posOffset>10227945</wp:posOffset>
              </wp:positionV>
              <wp:extent cx="7560310" cy="273685"/>
              <wp:effectExtent l="0" t="0" r="2540" b="4445"/>
              <wp:wrapNone/>
              <wp:docPr id="1" name="Text Box 1" descr="{&quot;HashCode&quot;:-939375070,&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99ACA" w14:textId="77777777" w:rsidR="00C21E51" w:rsidRPr="00190BCC" w:rsidRDefault="00C21E51" w:rsidP="00190BCC">
                          <w:pPr>
                            <w:spacing w:after="0"/>
                            <w:jc w:val="center"/>
                            <w:rPr>
                              <w:rFonts w:cs="Calibri"/>
                              <w:color w:val="000000"/>
                              <w:sz w:val="20"/>
                            </w:rPr>
                          </w:pPr>
                          <w:r w:rsidRPr="00190BCC">
                            <w:rPr>
                              <w:rFonts w:cs="Calibri"/>
                              <w:color w:val="000000"/>
                              <w:sz w:val="20"/>
                            </w:rPr>
                            <w:t>UK 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F3A7C" id="_x0000_t202" coordsize="21600,21600" o:spt="202" path="m,l,21600r21600,l21600,xe">
              <v:stroke joinstyle="miter"/>
              <v:path gradientshapeok="t" o:connecttype="rect"/>
            </v:shapetype>
            <v:shape id="Text Box 1" o:spid="_x0000_s1030" type="#_x0000_t202" alt="{&quot;HashCode&quot;:-939375070,&quot;Height&quot;:841.0,&quot;Width&quot;:595.0,&quot;Placement&quot;:&quot;Footer&quot;,&quot;Index&quot;:&quot;FirstPage&quot;,&quot;Section&quot;:1,&quot;Top&quot;:0.0,&quot;Left&quot;:0.0}" style="position:absolute;margin-left:0;margin-top:805.35pt;width:595.3pt;height:21.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" o:allowincell="f" filled="f" stroked="f">
              <v:textbox inset=",0,,0">
                <w:txbxContent>
                  <w:p w14:paraId="56999ACA" w14:textId="77777777" w:rsidR="00C21E51" w:rsidRPr="00190BCC" w:rsidRDefault="00C21E51" w:rsidP="00190BCC">
                    <w:pPr>
                      <w:spacing w:after="0"/>
                      <w:jc w:val="center"/>
                      <w:rPr>
                        <w:rFonts w:cs="Calibri"/>
                        <w:color w:val="000000"/>
                        <w:sz w:val="20"/>
                      </w:rPr>
                    </w:pPr>
                    <w:r w:rsidRPr="00190BCC">
                      <w:rPr>
                        <w:rFonts w:cs="Calibri"/>
                        <w:color w:val="000000"/>
                        <w:sz w:val="20"/>
                      </w:rPr>
                      <w:t>UK OFFICIAL</w:t>
                    </w:r>
                  </w:p>
                </w:txbxContent>
              </v:textbox>
              <w10:wrap anchorx="page" anchory="page"/>
            </v:shape>
          </w:pict>
        </mc:Fallback>
      </mc:AlternateContent>
    </w:r>
    <w:r>
      <w:rPr>
        <w:noProof/>
      </w:rPr>
      <w:drawing>
        <wp:anchor distT="0" distB="0" distL="114300" distR="114300" simplePos="0" relativeHeight="251658241" behindDoc="1" locked="0" layoutInCell="1" allowOverlap="1" wp14:anchorId="6E834E75" wp14:editId="2F81802F">
          <wp:simplePos x="0" y="0"/>
          <wp:positionH relativeFrom="column">
            <wp:posOffset>4145915</wp:posOffset>
          </wp:positionH>
          <wp:positionV relativeFrom="paragraph">
            <wp:posOffset>-198120</wp:posOffset>
          </wp:positionV>
          <wp:extent cx="2238375" cy="105854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(UKSBS)</w:t>
    </w:r>
  </w:p>
  <w:p w14:paraId="40430930" w14:textId="77777777" w:rsidR="00C21E51" w:rsidRPr="007E5324" w:rsidRDefault="00C21E51" w:rsidP="00817232">
    <w:pPr>
      <w:pStyle w:val="Footer"/>
      <w:rPr>
        <w:rFonts w:ascii="Arial" w:hAnsi="Arial" w:cs="Arial"/>
        <w:color w:val="24246C"/>
        <w:sz w:val="16"/>
        <w:szCs w:val="16"/>
      </w:rPr>
    </w:pPr>
    <w:r w:rsidRPr="007E5324">
      <w:rPr>
        <w:rFonts w:ascii="Arial" w:hAnsi="Arial" w:cs="Arial"/>
        <w:b/>
        <w:color w:val="24246C"/>
        <w:sz w:val="16"/>
        <w:szCs w:val="16"/>
      </w:rPr>
      <w:t>www.uksbs.co.uk</w:t>
    </w:r>
  </w:p>
  <w:p w14:paraId="66C44D6D" w14:textId="77777777" w:rsidR="00C21E51" w:rsidRPr="007E5324" w:rsidRDefault="00C21E51" w:rsidP="00817232">
    <w:pPr>
      <w:pStyle w:val="Footer"/>
      <w:rPr>
        <w:rFonts w:ascii="Arial" w:hAnsi="Arial" w:cs="Arial"/>
        <w:color w:val="24246C"/>
        <w:sz w:val="12"/>
        <w:szCs w:val="12"/>
      </w:rPr>
    </w:pPr>
  </w:p>
  <w:p w14:paraId="13DB4A62" w14:textId="77777777" w:rsidR="00C21E51" w:rsidRPr="007E5324" w:rsidRDefault="00C21E51" w:rsidP="00817232">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5EC147C6" w14:textId="77777777" w:rsidR="00C21E51" w:rsidRPr="007E5324" w:rsidRDefault="00C21E51" w:rsidP="00817232">
    <w:pPr>
      <w:pStyle w:val="Footer"/>
      <w:rPr>
        <w:rFonts w:ascii="Arial" w:hAnsi="Arial" w:cs="Arial"/>
        <w:color w:val="24246C"/>
        <w:sz w:val="12"/>
        <w:szCs w:val="12"/>
      </w:rPr>
    </w:pPr>
    <w:r w:rsidRPr="007E5324">
      <w:rPr>
        <w:rFonts w:ascii="Arial" w:hAnsi="Arial" w:cs="Arial"/>
        <w:color w:val="24246C"/>
        <w:sz w:val="12"/>
        <w:szCs w:val="12"/>
      </w:rPr>
      <w:t xml:space="preserve">Registered Office </w:t>
    </w:r>
    <w:r>
      <w:rPr>
        <w:rFonts w:ascii="Arial" w:hAnsi="Arial" w:cs="Arial"/>
        <w:color w:val="24246C"/>
        <w:sz w:val="12"/>
        <w:szCs w:val="12"/>
      </w:rPr>
      <w:t>Polaris</w:t>
    </w:r>
    <w:r w:rsidRPr="007E5324">
      <w:rPr>
        <w:rFonts w:ascii="Arial" w:hAnsi="Arial" w:cs="Arial"/>
        <w:color w:val="24246C"/>
        <w:sz w:val="12"/>
        <w:szCs w:val="12"/>
      </w:rPr>
      <w:t xml:space="preserve"> House, North Star Avenue, Swindon, Wiltshire SN2 1FF</w:t>
    </w:r>
  </w:p>
  <w:p w14:paraId="37EB5D48" w14:textId="77777777" w:rsidR="00C21E51" w:rsidRDefault="00C21E51" w:rsidP="00817232">
    <w:pPr>
      <w:pStyle w:val="Footer"/>
      <w:tabs>
        <w:tab w:val="clear" w:pos="9026"/>
      </w:tabs>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r>
      <w:rPr>
        <w:rFonts w:ascii="Arial" w:hAnsi="Arial" w:cs="Arial"/>
        <w:color w:val="24246C"/>
        <w:sz w:val="12"/>
        <w:szCs w:val="12"/>
      </w:rPr>
      <w:tab/>
    </w:r>
  </w:p>
  <w:p w14:paraId="5B6671A4" w14:textId="77777777" w:rsidR="00C21E51" w:rsidRDefault="00C21E51" w:rsidP="00817232">
    <w:pPr>
      <w:pStyle w:val="Footer"/>
      <w:rPr>
        <w:rFonts w:ascii="Arial" w:hAnsi="Arial" w:cs="Arial"/>
        <w:b/>
        <w:bCs/>
        <w:color w:val="999999"/>
        <w:sz w:val="16"/>
      </w:rPr>
    </w:pPr>
    <w:r>
      <w:rPr>
        <w:rFonts w:ascii="Arial" w:hAnsi="Arial" w:cs="Arial"/>
        <w:color w:val="24246C"/>
        <w:sz w:val="12"/>
        <w:szCs w:val="12"/>
      </w:rPr>
      <w:t>Copyright (c) UK Shared Business Services Ltd. 2013</w:t>
    </w:r>
    <w:r>
      <w:rPr>
        <w:rFonts w:ascii="Arial" w:hAnsi="Arial" w:cs="Arial"/>
        <w:b/>
        <w:bCs/>
        <w:color w:val="999999"/>
        <w:sz w:val="16"/>
      </w:rPr>
      <w:t xml:space="preserve">                     </w:t>
    </w:r>
  </w:p>
  <w:p w14:paraId="04227C4B" w14:textId="77777777" w:rsidR="00C21E51" w:rsidRDefault="00C21E51">
    <w:pPr>
      <w:pStyle w:val="Footer"/>
      <w:rPr>
        <w:rFonts w:ascii="Arial" w:hAnsi="Arial" w:cs="Arial"/>
        <w:b/>
        <w:bCs/>
        <w:color w:val="999999"/>
        <w:sz w:val="16"/>
      </w:rPr>
    </w:pPr>
  </w:p>
  <w:p w14:paraId="3A07094F" w14:textId="10BC627B" w:rsidR="00C21E51" w:rsidRDefault="00C21E51">
    <w:pPr>
      <w:pStyle w:val="Footer"/>
    </w:pPr>
    <w:r>
      <w:rPr>
        <w:rFonts w:ascii="Arial" w:hAnsi="Arial" w:cs="Arial"/>
        <w:sz w:val="20"/>
        <w:szCs w:val="28"/>
      </w:rPr>
      <w:t xml:space="preserve">Version </w:t>
    </w:r>
    <w:r w:rsidR="00B55010">
      <w:rPr>
        <w:rFonts w:ascii="Arial" w:hAnsi="Arial" w:cs="Arial"/>
        <w:sz w:val="20"/>
        <w:szCs w:val="28"/>
      </w:rPr>
      <w:t>9</w:t>
    </w:r>
    <w:r>
      <w:rPr>
        <w:rFonts w:ascii="Arial" w:hAnsi="Arial" w:cs="Arial"/>
        <w:sz w:val="20"/>
        <w:szCs w:val="28"/>
      </w:rPr>
      <w:t>.0</w:t>
    </w:r>
    <w:r>
      <w:rPr>
        <w:rFonts w:ascii="Arial" w:hAnsi="Arial" w:cs="Arial"/>
        <w:b/>
        <w:bCs/>
        <w:color w:val="999999"/>
        <w:sz w:val="16"/>
      </w:rPr>
      <w:tab/>
    </w:r>
    <w:r>
      <w:rPr>
        <w:rStyle w:val="PageNumber"/>
      </w:rP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4EF52" w14:textId="77777777" w:rsidR="00B22FBA" w:rsidRDefault="00B22FBA" w:rsidP="003D0D50">
      <w:pPr>
        <w:spacing w:after="0" w:line="240" w:lineRule="auto"/>
      </w:pPr>
      <w:r>
        <w:separator/>
      </w:r>
    </w:p>
  </w:footnote>
  <w:footnote w:type="continuationSeparator" w:id="0">
    <w:p w14:paraId="3AC4363D" w14:textId="77777777" w:rsidR="00B22FBA" w:rsidRDefault="00B22FBA" w:rsidP="003D0D50">
      <w:pPr>
        <w:spacing w:after="0" w:line="240" w:lineRule="auto"/>
      </w:pPr>
      <w:r>
        <w:continuationSeparator/>
      </w:r>
    </w:p>
  </w:footnote>
  <w:footnote w:type="continuationNotice" w:id="1">
    <w:p w14:paraId="7FE13237" w14:textId="77777777" w:rsidR="00B22FBA" w:rsidRDefault="00B22F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2460" w14:textId="77777777" w:rsidR="00C21E51" w:rsidRDefault="00C21E51">
    <w:pPr>
      <w:pStyle w:val="Header"/>
      <w:tabs>
        <w:tab w:val="right" w:pos="79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746F" w14:textId="143F3D63" w:rsidR="00C21E51" w:rsidRDefault="00C21E51">
    <w:pPr>
      <w:pStyle w:val="Header"/>
      <w:tabs>
        <w:tab w:val="right" w:pos="7938"/>
      </w:tabs>
    </w:pPr>
    <w:r>
      <w:rPr>
        <w:noProof/>
      </w:rPr>
      <mc:AlternateContent>
        <mc:Choice Requires="wps">
          <w:drawing>
            <wp:anchor distT="0" distB="0" distL="114300" distR="114300" simplePos="0" relativeHeight="251658242" behindDoc="0" locked="0" layoutInCell="0" allowOverlap="1" wp14:anchorId="10505548" wp14:editId="73300510">
              <wp:simplePos x="0" y="0"/>
              <wp:positionH relativeFrom="page">
                <wp:posOffset>0</wp:posOffset>
              </wp:positionH>
              <wp:positionV relativeFrom="page">
                <wp:posOffset>190500</wp:posOffset>
              </wp:positionV>
              <wp:extent cx="7560310" cy="273685"/>
              <wp:effectExtent l="0" t="0" r="2540" b="2540"/>
              <wp:wrapNone/>
              <wp:docPr id="4" name="Text Box 4" descr="{&quot;HashCode&quot;:-963512639,&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53156" w14:textId="77777777" w:rsidR="00C21E51" w:rsidRPr="00190BCC" w:rsidRDefault="00C21E51" w:rsidP="00190BCC">
                          <w:pPr>
                            <w:spacing w:after="0"/>
                            <w:jc w:val="center"/>
                            <w:rPr>
                              <w:rFonts w:cs="Calibri"/>
                              <w:color w:val="000000"/>
                              <w:sz w:val="20"/>
                            </w:rPr>
                          </w:pPr>
                          <w:r w:rsidRPr="00190BCC">
                            <w:rPr>
                              <w:rFonts w:cs="Calibri"/>
                              <w:color w:val="000000"/>
                              <w:sz w:val="20"/>
                            </w:rPr>
                            <w:t>UK 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05548" id="_x0000_t202" coordsize="21600,21600" o:spt="202" path="m,l,21600r21600,l21600,xe">
              <v:stroke joinstyle="miter"/>
              <v:path gradientshapeok="t" o:connecttype="rect"/>
            </v:shapetype>
            <v:shape id="Text Box 4" o:spid="_x0000_s1027" type="#_x0000_t202" alt="{&quot;HashCode&quot;:-963512639,&quot;Height&quot;:841.0,&quot;Width&quot;:595.0,&quot;Placement&quot;:&quot;Header&quot;,&quot;Index&quot;:&quot;Primary&quot;,&quot;Section&quot;:1,&quot;Top&quot;:0.0,&quot;Left&quot;:0.0}" style="position:absolute;margin-left:0;margin-top:15pt;width:595.3pt;height:21.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33953156" w14:textId="77777777" w:rsidR="00C21E51" w:rsidRPr="00190BCC" w:rsidRDefault="00C21E51" w:rsidP="00190BCC">
                    <w:pPr>
                      <w:spacing w:after="0"/>
                      <w:jc w:val="center"/>
                      <w:rPr>
                        <w:rFonts w:cs="Calibri"/>
                        <w:color w:val="000000"/>
                        <w:sz w:val="20"/>
                      </w:rPr>
                    </w:pPr>
                    <w:r w:rsidRPr="00190BCC">
                      <w:rPr>
                        <w:rFonts w:cs="Calibri"/>
                        <w:color w:val="000000"/>
                        <w:sz w:val="20"/>
                      </w:rPr>
                      <w:t>UK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3114" w14:textId="06219747" w:rsidR="00C21E51" w:rsidRDefault="00C21E51" w:rsidP="00817232">
    <w:pPr>
      <w:pStyle w:val="Header"/>
    </w:pPr>
    <w:r>
      <w:rPr>
        <w:noProof/>
      </w:rPr>
      <mc:AlternateContent>
        <mc:Choice Requires="wps">
          <w:drawing>
            <wp:anchor distT="0" distB="0" distL="114300" distR="114300" simplePos="0" relativeHeight="251658243" behindDoc="0" locked="0" layoutInCell="0" allowOverlap="1" wp14:anchorId="7945B08E" wp14:editId="17572B37">
              <wp:simplePos x="0" y="0"/>
              <wp:positionH relativeFrom="page">
                <wp:posOffset>0</wp:posOffset>
              </wp:positionH>
              <wp:positionV relativeFrom="page">
                <wp:posOffset>190500</wp:posOffset>
              </wp:positionV>
              <wp:extent cx="7560310" cy="273685"/>
              <wp:effectExtent l="0" t="0" r="2540" b="2540"/>
              <wp:wrapNone/>
              <wp:docPr id="2" name="Text Box 2" descr="{&quot;HashCode&quot;:-963512639,&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2ECC1" w14:textId="77777777" w:rsidR="00C21E51" w:rsidRPr="00190BCC" w:rsidRDefault="00C21E51" w:rsidP="00190BCC">
                          <w:pPr>
                            <w:spacing w:after="0"/>
                            <w:jc w:val="center"/>
                            <w:rPr>
                              <w:rFonts w:cs="Calibri"/>
                              <w:color w:val="000000"/>
                              <w:sz w:val="20"/>
                            </w:rPr>
                          </w:pPr>
                          <w:r w:rsidRPr="00190BCC">
                            <w:rPr>
                              <w:rFonts w:cs="Calibri"/>
                              <w:color w:val="000000"/>
                              <w:sz w:val="20"/>
                            </w:rPr>
                            <w:t>UK 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5B08E" id="_x0000_t202" coordsize="21600,21600" o:spt="202" path="m,l,21600r21600,l21600,xe">
              <v:stroke joinstyle="miter"/>
              <v:path gradientshapeok="t" o:connecttype="rect"/>
            </v:shapetype>
            <v:shape id="Text Box 2" o:spid="_x0000_s1029" type="#_x0000_t202" alt="{&quot;HashCode&quot;:-963512639,&quot;Height&quot;:841.0,&quot;Width&quot;:595.0,&quot;Placement&quot;:&quot;Header&quot;,&quot;Index&quot;:&quot;FirstPage&quot;,&quot;Section&quot;:1,&quot;Top&quot;:0.0,&quot;Left&quot;:0.0}" style="position:absolute;margin-left:0;margin-top:15pt;width:595.3pt;height:21.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96Z4QEAAKA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" o:allowincell="f" filled="f" stroked="f">
              <v:textbox inset=",0,,0">
                <w:txbxContent>
                  <w:p w14:paraId="7982ECC1" w14:textId="77777777" w:rsidR="00C21E51" w:rsidRPr="00190BCC" w:rsidRDefault="00C21E51" w:rsidP="00190BCC">
                    <w:pPr>
                      <w:spacing w:after="0"/>
                      <w:jc w:val="center"/>
                      <w:rPr>
                        <w:rFonts w:cs="Calibri"/>
                        <w:color w:val="000000"/>
                        <w:sz w:val="20"/>
                      </w:rPr>
                    </w:pPr>
                    <w:r w:rsidRPr="00190BCC">
                      <w:rPr>
                        <w:rFonts w:cs="Calibri"/>
                        <w:color w:val="000000"/>
                        <w:sz w:val="20"/>
                      </w:rPr>
                      <w:t>UK OFFICIAL</w:t>
                    </w:r>
                  </w:p>
                </w:txbxContent>
              </v:textbox>
              <w10:wrap anchorx="page" anchory="page"/>
            </v:shape>
          </w:pict>
        </mc:Fallback>
      </mc:AlternateContent>
    </w:r>
    <w:r>
      <w:rPr>
        <w:noProof/>
      </w:rPr>
      <w:drawing>
        <wp:anchor distT="0" distB="0" distL="114300" distR="114300" simplePos="0" relativeHeight="251658240" behindDoc="1" locked="0" layoutInCell="1" allowOverlap="1" wp14:anchorId="0193206A" wp14:editId="33208E67">
          <wp:simplePos x="0" y="0"/>
          <wp:positionH relativeFrom="column">
            <wp:posOffset>4905375</wp:posOffset>
          </wp:positionH>
          <wp:positionV relativeFrom="paragraph">
            <wp:posOffset>-286385</wp:posOffset>
          </wp:positionV>
          <wp:extent cx="1583690" cy="996315"/>
          <wp:effectExtent l="0" t="0" r="0" b="0"/>
          <wp:wrapNone/>
          <wp:docPr id="18" name="Picture 18" descr="Description: 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l="11761" t="11714" r="12102" b="-13037"/>
                  <a:stretch>
                    <a:fillRect/>
                  </a:stretch>
                </pic:blipFill>
                <pic:spPr bwMode="auto">
                  <a:xfrm>
                    <a:off x="0" y="0"/>
                    <a:ext cx="1583690" cy="996315"/>
                  </a:xfrm>
                  <a:prstGeom prst="rect">
                    <a:avLst/>
                  </a:prstGeom>
                  <a:noFill/>
                </pic:spPr>
              </pic:pic>
            </a:graphicData>
          </a:graphic>
          <wp14:sizeRelH relativeFrom="page">
            <wp14:pctWidth>0</wp14:pctWidth>
          </wp14:sizeRelH>
          <wp14:sizeRelV relativeFrom="page">
            <wp14:pctHeight>0</wp14:pctHeight>
          </wp14:sizeRelV>
        </wp:anchor>
      </w:drawing>
    </w:r>
    <w:r>
      <w:t>OFFICIAL-SENSITIVE (COMMERCIAL)</w:t>
    </w:r>
  </w:p>
  <w:p w14:paraId="0B8B9CE4" w14:textId="77777777" w:rsidR="00C21E51" w:rsidRDefault="00C21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524"/>
    <w:multiLevelType w:val="hybridMultilevel"/>
    <w:tmpl w:val="07DA8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4E64D6"/>
    <w:multiLevelType w:val="hybridMultilevel"/>
    <w:tmpl w:val="5A3AF30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15:restartNumberingAfterBreak="0">
    <w:nsid w:val="051B7965"/>
    <w:multiLevelType w:val="hybridMultilevel"/>
    <w:tmpl w:val="9552D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F0F81"/>
    <w:multiLevelType w:val="hybridMultilevel"/>
    <w:tmpl w:val="0CD2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632056"/>
    <w:multiLevelType w:val="hybridMultilevel"/>
    <w:tmpl w:val="78FE2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B2B9B"/>
    <w:multiLevelType w:val="hybridMultilevel"/>
    <w:tmpl w:val="4BE875C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15:restartNumberingAfterBreak="0">
    <w:nsid w:val="18510B5D"/>
    <w:multiLevelType w:val="hybridMultilevel"/>
    <w:tmpl w:val="485C8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D718B4"/>
    <w:multiLevelType w:val="hybridMultilevel"/>
    <w:tmpl w:val="B68E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0093C"/>
    <w:multiLevelType w:val="multilevel"/>
    <w:tmpl w:val="4120FCE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41132D"/>
    <w:multiLevelType w:val="hybridMultilevel"/>
    <w:tmpl w:val="BF04A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E3E9A"/>
    <w:multiLevelType w:val="hybridMultilevel"/>
    <w:tmpl w:val="4260E204"/>
    <w:lvl w:ilvl="0" w:tplc="EBB4E0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A45F9B"/>
    <w:multiLevelType w:val="multilevel"/>
    <w:tmpl w:val="469063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E67E31"/>
    <w:multiLevelType w:val="hybridMultilevel"/>
    <w:tmpl w:val="BECE6D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F4047"/>
    <w:multiLevelType w:val="hybridMultilevel"/>
    <w:tmpl w:val="FA60F10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15:restartNumberingAfterBreak="0">
    <w:nsid w:val="46085D05"/>
    <w:multiLevelType w:val="hybridMultilevel"/>
    <w:tmpl w:val="18549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624399"/>
    <w:multiLevelType w:val="multilevel"/>
    <w:tmpl w:val="21DA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DC41A8"/>
    <w:multiLevelType w:val="hybridMultilevel"/>
    <w:tmpl w:val="3678F4C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7" w15:restartNumberingAfterBreak="0">
    <w:nsid w:val="5B1F7256"/>
    <w:multiLevelType w:val="multilevel"/>
    <w:tmpl w:val="69787EBC"/>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val="0"/>
        <w:bCs/>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5BF27FA"/>
    <w:multiLevelType w:val="hybridMultilevel"/>
    <w:tmpl w:val="DAAA6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BD6B8D"/>
    <w:multiLevelType w:val="hybridMultilevel"/>
    <w:tmpl w:val="8C925F40"/>
    <w:lvl w:ilvl="0" w:tplc="A34C0500">
      <w:start w:val="3355"/>
      <w:numFmt w:val="bullet"/>
      <w:lvlText w:val="-"/>
      <w:lvlJc w:val="left"/>
      <w:pPr>
        <w:ind w:left="360" w:hanging="360"/>
      </w:pPr>
      <w:rPr>
        <w:rFonts w:ascii="Times New Roman" w:hAnsi="Times New Roman" w:cs="Times New Roman"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0" w15:restartNumberingAfterBreak="0">
    <w:nsid w:val="6D371E96"/>
    <w:multiLevelType w:val="multilevel"/>
    <w:tmpl w:val="B1BE4012"/>
    <w:lvl w:ilvl="0">
      <w:start w:val="3"/>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0460095"/>
    <w:multiLevelType w:val="hybridMultilevel"/>
    <w:tmpl w:val="10BC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BB4117"/>
    <w:multiLevelType w:val="multilevel"/>
    <w:tmpl w:val="A7E0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1257B3"/>
    <w:multiLevelType w:val="hybridMultilevel"/>
    <w:tmpl w:val="12EE9802"/>
    <w:lvl w:ilvl="0" w:tplc="D9B0D58C">
      <w:start w:val="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48141D6"/>
    <w:multiLevelType w:val="multilevel"/>
    <w:tmpl w:val="8F60E0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BC4A5D"/>
    <w:multiLevelType w:val="hybridMultilevel"/>
    <w:tmpl w:val="27DC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BC58F6"/>
    <w:multiLevelType w:val="hybridMultilevel"/>
    <w:tmpl w:val="5FB6228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7" w15:restartNumberingAfterBreak="0">
    <w:nsid w:val="7DC37C72"/>
    <w:multiLevelType w:val="hybridMultilevel"/>
    <w:tmpl w:val="7EC245DE"/>
    <w:lvl w:ilvl="0" w:tplc="08090001">
      <w:start w:val="1"/>
      <w:numFmt w:val="bullet"/>
      <w:lvlText w:val=""/>
      <w:lvlJc w:val="left"/>
      <w:pPr>
        <w:ind w:left="754"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543176399">
    <w:abstractNumId w:val="12"/>
  </w:num>
  <w:num w:numId="2" w16cid:durableId="397938893">
    <w:abstractNumId w:val="18"/>
  </w:num>
  <w:num w:numId="3" w16cid:durableId="1124542715">
    <w:abstractNumId w:val="4"/>
  </w:num>
  <w:num w:numId="4" w16cid:durableId="1255481308">
    <w:abstractNumId w:val="22"/>
  </w:num>
  <w:num w:numId="5" w16cid:durableId="387340979">
    <w:abstractNumId w:val="24"/>
  </w:num>
  <w:num w:numId="6" w16cid:durableId="1195581880">
    <w:abstractNumId w:val="26"/>
  </w:num>
  <w:num w:numId="7" w16cid:durableId="1553730690">
    <w:abstractNumId w:val="1"/>
  </w:num>
  <w:num w:numId="8" w16cid:durableId="2067876765">
    <w:abstractNumId w:val="13"/>
  </w:num>
  <w:num w:numId="9" w16cid:durableId="779643450">
    <w:abstractNumId w:val="21"/>
  </w:num>
  <w:num w:numId="10" w16cid:durableId="278493769">
    <w:abstractNumId w:val="25"/>
  </w:num>
  <w:num w:numId="11" w16cid:durableId="1393845711">
    <w:abstractNumId w:val="3"/>
  </w:num>
  <w:num w:numId="12" w16cid:durableId="1129276751">
    <w:abstractNumId w:val="19"/>
  </w:num>
  <w:num w:numId="13" w16cid:durableId="1939366744">
    <w:abstractNumId w:val="11"/>
  </w:num>
  <w:num w:numId="14" w16cid:durableId="1426610482">
    <w:abstractNumId w:val="9"/>
  </w:num>
  <w:num w:numId="15" w16cid:durableId="1055160933">
    <w:abstractNumId w:val="2"/>
  </w:num>
  <w:num w:numId="16" w16cid:durableId="75675158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3678850">
    <w:abstractNumId w:val="16"/>
  </w:num>
  <w:num w:numId="18" w16cid:durableId="2094081519">
    <w:abstractNumId w:val="5"/>
  </w:num>
  <w:num w:numId="19" w16cid:durableId="1793788046">
    <w:abstractNumId w:val="7"/>
  </w:num>
  <w:num w:numId="20" w16cid:durableId="61676574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7262504">
    <w:abstractNumId w:val="6"/>
  </w:num>
  <w:num w:numId="22" w16cid:durableId="1638098258">
    <w:abstractNumId w:val="14"/>
  </w:num>
  <w:num w:numId="23" w16cid:durableId="1901625075">
    <w:abstractNumId w:val="23"/>
  </w:num>
  <w:num w:numId="24" w16cid:durableId="871923314">
    <w:abstractNumId w:val="23"/>
  </w:num>
  <w:num w:numId="25" w16cid:durableId="763190052">
    <w:abstractNumId w:val="15"/>
  </w:num>
  <w:num w:numId="26" w16cid:durableId="536509476">
    <w:abstractNumId w:val="0"/>
  </w:num>
  <w:num w:numId="27" w16cid:durableId="5132481">
    <w:abstractNumId w:val="0"/>
  </w:num>
  <w:num w:numId="28" w16cid:durableId="802649309">
    <w:abstractNumId w:val="20"/>
  </w:num>
  <w:num w:numId="29" w16cid:durableId="486480091">
    <w:abstractNumId w:val="17"/>
  </w:num>
  <w:num w:numId="30" w16cid:durableId="160779929">
    <w:abstractNumId w:val="10"/>
  </w:num>
  <w:num w:numId="31" w16cid:durableId="52279332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2050">
      <o:colormru v:ext="edit" colors="#80b69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C1C"/>
    <w:rsid w:val="00001534"/>
    <w:rsid w:val="000025F1"/>
    <w:rsid w:val="00007721"/>
    <w:rsid w:val="00007C6D"/>
    <w:rsid w:val="00010462"/>
    <w:rsid w:val="00011539"/>
    <w:rsid w:val="00012833"/>
    <w:rsid w:val="00015226"/>
    <w:rsid w:val="000156B5"/>
    <w:rsid w:val="00015CB6"/>
    <w:rsid w:val="000176B1"/>
    <w:rsid w:val="0002114F"/>
    <w:rsid w:val="00023D61"/>
    <w:rsid w:val="00025175"/>
    <w:rsid w:val="000274FC"/>
    <w:rsid w:val="00027CC6"/>
    <w:rsid w:val="0003312C"/>
    <w:rsid w:val="000336B2"/>
    <w:rsid w:val="000344E9"/>
    <w:rsid w:val="0003552D"/>
    <w:rsid w:val="0003686F"/>
    <w:rsid w:val="00041EB6"/>
    <w:rsid w:val="000420D4"/>
    <w:rsid w:val="0004249E"/>
    <w:rsid w:val="000435E3"/>
    <w:rsid w:val="000440F4"/>
    <w:rsid w:val="00045353"/>
    <w:rsid w:val="000458E1"/>
    <w:rsid w:val="00046085"/>
    <w:rsid w:val="0004686D"/>
    <w:rsid w:val="00050C49"/>
    <w:rsid w:val="00051377"/>
    <w:rsid w:val="00052231"/>
    <w:rsid w:val="00055580"/>
    <w:rsid w:val="00056F37"/>
    <w:rsid w:val="00057471"/>
    <w:rsid w:val="00057EAA"/>
    <w:rsid w:val="00060583"/>
    <w:rsid w:val="00060821"/>
    <w:rsid w:val="00060EA9"/>
    <w:rsid w:val="0006102B"/>
    <w:rsid w:val="00061102"/>
    <w:rsid w:val="000667C0"/>
    <w:rsid w:val="00067F18"/>
    <w:rsid w:val="000715AD"/>
    <w:rsid w:val="000754E7"/>
    <w:rsid w:val="00075699"/>
    <w:rsid w:val="00075CDD"/>
    <w:rsid w:val="00081EC4"/>
    <w:rsid w:val="00083BB8"/>
    <w:rsid w:val="00083E00"/>
    <w:rsid w:val="00085A05"/>
    <w:rsid w:val="00086DF9"/>
    <w:rsid w:val="0009118A"/>
    <w:rsid w:val="000914C9"/>
    <w:rsid w:val="000918DD"/>
    <w:rsid w:val="000951D0"/>
    <w:rsid w:val="0009581A"/>
    <w:rsid w:val="00095E61"/>
    <w:rsid w:val="0009672A"/>
    <w:rsid w:val="00097D9F"/>
    <w:rsid w:val="000A1A9C"/>
    <w:rsid w:val="000A2780"/>
    <w:rsid w:val="000A3279"/>
    <w:rsid w:val="000A6AFB"/>
    <w:rsid w:val="000B0CE4"/>
    <w:rsid w:val="000B11C1"/>
    <w:rsid w:val="000B26D1"/>
    <w:rsid w:val="000B3A53"/>
    <w:rsid w:val="000B45BB"/>
    <w:rsid w:val="000B51AF"/>
    <w:rsid w:val="000B6B61"/>
    <w:rsid w:val="000C094F"/>
    <w:rsid w:val="000C10F7"/>
    <w:rsid w:val="000C1139"/>
    <w:rsid w:val="000C1C84"/>
    <w:rsid w:val="000C20D9"/>
    <w:rsid w:val="000C4154"/>
    <w:rsid w:val="000C5B00"/>
    <w:rsid w:val="000C618D"/>
    <w:rsid w:val="000C6C6D"/>
    <w:rsid w:val="000C74F6"/>
    <w:rsid w:val="000C79CB"/>
    <w:rsid w:val="000C7A75"/>
    <w:rsid w:val="000D11DA"/>
    <w:rsid w:val="000D17AB"/>
    <w:rsid w:val="000D3A35"/>
    <w:rsid w:val="000D4117"/>
    <w:rsid w:val="000D413F"/>
    <w:rsid w:val="000D449A"/>
    <w:rsid w:val="000D4CCB"/>
    <w:rsid w:val="000D611F"/>
    <w:rsid w:val="000D69AE"/>
    <w:rsid w:val="000D7054"/>
    <w:rsid w:val="000D749C"/>
    <w:rsid w:val="000D7E89"/>
    <w:rsid w:val="000E1532"/>
    <w:rsid w:val="000E28D3"/>
    <w:rsid w:val="000E3D7A"/>
    <w:rsid w:val="000F083C"/>
    <w:rsid w:val="000F09D3"/>
    <w:rsid w:val="000F3499"/>
    <w:rsid w:val="000F352A"/>
    <w:rsid w:val="000F5ADC"/>
    <w:rsid w:val="000F7221"/>
    <w:rsid w:val="00102B7A"/>
    <w:rsid w:val="00103197"/>
    <w:rsid w:val="00105015"/>
    <w:rsid w:val="00106913"/>
    <w:rsid w:val="00110572"/>
    <w:rsid w:val="001112AB"/>
    <w:rsid w:val="001139A2"/>
    <w:rsid w:val="00116661"/>
    <w:rsid w:val="00122413"/>
    <w:rsid w:val="00123D3E"/>
    <w:rsid w:val="001323EA"/>
    <w:rsid w:val="0013711E"/>
    <w:rsid w:val="00140F85"/>
    <w:rsid w:val="00141406"/>
    <w:rsid w:val="0014297C"/>
    <w:rsid w:val="00142CF4"/>
    <w:rsid w:val="001451D8"/>
    <w:rsid w:val="00146B69"/>
    <w:rsid w:val="00146DB8"/>
    <w:rsid w:val="00150DB8"/>
    <w:rsid w:val="00151953"/>
    <w:rsid w:val="001539B1"/>
    <w:rsid w:val="00153A96"/>
    <w:rsid w:val="00162C1C"/>
    <w:rsid w:val="00163704"/>
    <w:rsid w:val="00164C52"/>
    <w:rsid w:val="00165B59"/>
    <w:rsid w:val="00167E50"/>
    <w:rsid w:val="00173137"/>
    <w:rsid w:val="0017380B"/>
    <w:rsid w:val="001743FF"/>
    <w:rsid w:val="00174A92"/>
    <w:rsid w:val="00174C66"/>
    <w:rsid w:val="00175B16"/>
    <w:rsid w:val="0017628F"/>
    <w:rsid w:val="00177325"/>
    <w:rsid w:val="00177484"/>
    <w:rsid w:val="001777EA"/>
    <w:rsid w:val="00177B20"/>
    <w:rsid w:val="001802A5"/>
    <w:rsid w:val="0018285F"/>
    <w:rsid w:val="00182CE9"/>
    <w:rsid w:val="00183B68"/>
    <w:rsid w:val="00185C7D"/>
    <w:rsid w:val="00185CBE"/>
    <w:rsid w:val="001864BE"/>
    <w:rsid w:val="00190972"/>
    <w:rsid w:val="00190BCC"/>
    <w:rsid w:val="00194178"/>
    <w:rsid w:val="00196099"/>
    <w:rsid w:val="00197285"/>
    <w:rsid w:val="001A28F8"/>
    <w:rsid w:val="001A345D"/>
    <w:rsid w:val="001A3DDA"/>
    <w:rsid w:val="001A50FD"/>
    <w:rsid w:val="001A6AC7"/>
    <w:rsid w:val="001A7871"/>
    <w:rsid w:val="001B0AC0"/>
    <w:rsid w:val="001B251C"/>
    <w:rsid w:val="001B3FFE"/>
    <w:rsid w:val="001B429E"/>
    <w:rsid w:val="001B46E1"/>
    <w:rsid w:val="001B470D"/>
    <w:rsid w:val="001B55CD"/>
    <w:rsid w:val="001B6235"/>
    <w:rsid w:val="001B6BCD"/>
    <w:rsid w:val="001B7F91"/>
    <w:rsid w:val="001C00B0"/>
    <w:rsid w:val="001C0A46"/>
    <w:rsid w:val="001C11AB"/>
    <w:rsid w:val="001C3349"/>
    <w:rsid w:val="001C3403"/>
    <w:rsid w:val="001C3BE1"/>
    <w:rsid w:val="001C5D94"/>
    <w:rsid w:val="001C72B7"/>
    <w:rsid w:val="001D4445"/>
    <w:rsid w:val="001D495E"/>
    <w:rsid w:val="001D4B3B"/>
    <w:rsid w:val="001D724A"/>
    <w:rsid w:val="001D72BF"/>
    <w:rsid w:val="001D7366"/>
    <w:rsid w:val="001E125B"/>
    <w:rsid w:val="001E5038"/>
    <w:rsid w:val="001E602C"/>
    <w:rsid w:val="001E7074"/>
    <w:rsid w:val="001E7EC7"/>
    <w:rsid w:val="001F22CD"/>
    <w:rsid w:val="001F2842"/>
    <w:rsid w:val="001F34C0"/>
    <w:rsid w:val="001F3837"/>
    <w:rsid w:val="001F3FAD"/>
    <w:rsid w:val="001F4B5F"/>
    <w:rsid w:val="001F5721"/>
    <w:rsid w:val="001F636D"/>
    <w:rsid w:val="001F64BF"/>
    <w:rsid w:val="001F6B67"/>
    <w:rsid w:val="001F747B"/>
    <w:rsid w:val="002000E4"/>
    <w:rsid w:val="00200200"/>
    <w:rsid w:val="002015C0"/>
    <w:rsid w:val="00201975"/>
    <w:rsid w:val="00202021"/>
    <w:rsid w:val="0020261D"/>
    <w:rsid w:val="00202BCE"/>
    <w:rsid w:val="002057A8"/>
    <w:rsid w:val="00205A23"/>
    <w:rsid w:val="002075A3"/>
    <w:rsid w:val="00210D1B"/>
    <w:rsid w:val="002112D6"/>
    <w:rsid w:val="00215F75"/>
    <w:rsid w:val="00217B47"/>
    <w:rsid w:val="00220537"/>
    <w:rsid w:val="002238F5"/>
    <w:rsid w:val="00227823"/>
    <w:rsid w:val="00230773"/>
    <w:rsid w:val="002312FB"/>
    <w:rsid w:val="002324A0"/>
    <w:rsid w:val="00233F98"/>
    <w:rsid w:val="002355EE"/>
    <w:rsid w:val="00240898"/>
    <w:rsid w:val="00245601"/>
    <w:rsid w:val="0025088B"/>
    <w:rsid w:val="00251432"/>
    <w:rsid w:val="00251575"/>
    <w:rsid w:val="002516F2"/>
    <w:rsid w:val="00251AEC"/>
    <w:rsid w:val="00253CB4"/>
    <w:rsid w:val="0025469A"/>
    <w:rsid w:val="00254807"/>
    <w:rsid w:val="0025599E"/>
    <w:rsid w:val="00255BC2"/>
    <w:rsid w:val="00264F2D"/>
    <w:rsid w:val="00265C73"/>
    <w:rsid w:val="00266296"/>
    <w:rsid w:val="00266BC5"/>
    <w:rsid w:val="00270C9B"/>
    <w:rsid w:val="002722B6"/>
    <w:rsid w:val="00272FE5"/>
    <w:rsid w:val="00273746"/>
    <w:rsid w:val="00273AF4"/>
    <w:rsid w:val="00275D66"/>
    <w:rsid w:val="00276117"/>
    <w:rsid w:val="00280188"/>
    <w:rsid w:val="0028076C"/>
    <w:rsid w:val="002814BD"/>
    <w:rsid w:val="00281576"/>
    <w:rsid w:val="0028184F"/>
    <w:rsid w:val="0028283E"/>
    <w:rsid w:val="00282E35"/>
    <w:rsid w:val="0028329E"/>
    <w:rsid w:val="0028775C"/>
    <w:rsid w:val="0029011D"/>
    <w:rsid w:val="002A0CDF"/>
    <w:rsid w:val="002A1F70"/>
    <w:rsid w:val="002A2136"/>
    <w:rsid w:val="002A2B8A"/>
    <w:rsid w:val="002A49AE"/>
    <w:rsid w:val="002A665E"/>
    <w:rsid w:val="002B1C33"/>
    <w:rsid w:val="002B21CB"/>
    <w:rsid w:val="002B2500"/>
    <w:rsid w:val="002B31CD"/>
    <w:rsid w:val="002B5D28"/>
    <w:rsid w:val="002B764D"/>
    <w:rsid w:val="002B77CB"/>
    <w:rsid w:val="002B7E11"/>
    <w:rsid w:val="002B7F70"/>
    <w:rsid w:val="002C06AD"/>
    <w:rsid w:val="002C0891"/>
    <w:rsid w:val="002C2DF3"/>
    <w:rsid w:val="002C37FD"/>
    <w:rsid w:val="002C69D1"/>
    <w:rsid w:val="002D16FB"/>
    <w:rsid w:val="002D19C2"/>
    <w:rsid w:val="002D3884"/>
    <w:rsid w:val="002D39A7"/>
    <w:rsid w:val="002D46EC"/>
    <w:rsid w:val="002D47A7"/>
    <w:rsid w:val="002D655E"/>
    <w:rsid w:val="002D6A46"/>
    <w:rsid w:val="002E069A"/>
    <w:rsid w:val="002E0D3F"/>
    <w:rsid w:val="002E11A2"/>
    <w:rsid w:val="002E2F63"/>
    <w:rsid w:val="002E348F"/>
    <w:rsid w:val="002E3928"/>
    <w:rsid w:val="002E476C"/>
    <w:rsid w:val="002E4E85"/>
    <w:rsid w:val="002E51FA"/>
    <w:rsid w:val="002E5638"/>
    <w:rsid w:val="002E7606"/>
    <w:rsid w:val="002F04FF"/>
    <w:rsid w:val="002F0DAA"/>
    <w:rsid w:val="002F1396"/>
    <w:rsid w:val="002F1460"/>
    <w:rsid w:val="002F1888"/>
    <w:rsid w:val="002F25E9"/>
    <w:rsid w:val="002F3B2B"/>
    <w:rsid w:val="002F436D"/>
    <w:rsid w:val="002F7F1E"/>
    <w:rsid w:val="00301272"/>
    <w:rsid w:val="003043C0"/>
    <w:rsid w:val="00311CD4"/>
    <w:rsid w:val="00311E29"/>
    <w:rsid w:val="0031266D"/>
    <w:rsid w:val="00312EBD"/>
    <w:rsid w:val="00313806"/>
    <w:rsid w:val="00313AFB"/>
    <w:rsid w:val="00314DB4"/>
    <w:rsid w:val="00317387"/>
    <w:rsid w:val="003209A0"/>
    <w:rsid w:val="00320A2D"/>
    <w:rsid w:val="003220C5"/>
    <w:rsid w:val="003229C9"/>
    <w:rsid w:val="00322F20"/>
    <w:rsid w:val="00323A65"/>
    <w:rsid w:val="00323F55"/>
    <w:rsid w:val="00324443"/>
    <w:rsid w:val="0032479F"/>
    <w:rsid w:val="00326F4C"/>
    <w:rsid w:val="00327620"/>
    <w:rsid w:val="00327C56"/>
    <w:rsid w:val="00336DF7"/>
    <w:rsid w:val="00341692"/>
    <w:rsid w:val="003425FD"/>
    <w:rsid w:val="0034260A"/>
    <w:rsid w:val="00344339"/>
    <w:rsid w:val="003448E2"/>
    <w:rsid w:val="00345831"/>
    <w:rsid w:val="00345DC2"/>
    <w:rsid w:val="00346A03"/>
    <w:rsid w:val="00346B89"/>
    <w:rsid w:val="00347879"/>
    <w:rsid w:val="0034797A"/>
    <w:rsid w:val="00347E2F"/>
    <w:rsid w:val="00347EB4"/>
    <w:rsid w:val="0035273C"/>
    <w:rsid w:val="00352780"/>
    <w:rsid w:val="00353140"/>
    <w:rsid w:val="00354EFF"/>
    <w:rsid w:val="0035666A"/>
    <w:rsid w:val="00356FB3"/>
    <w:rsid w:val="00361FBC"/>
    <w:rsid w:val="0036347A"/>
    <w:rsid w:val="00366545"/>
    <w:rsid w:val="00370254"/>
    <w:rsid w:val="00370286"/>
    <w:rsid w:val="003706F7"/>
    <w:rsid w:val="003709E6"/>
    <w:rsid w:val="00370DB2"/>
    <w:rsid w:val="003719CD"/>
    <w:rsid w:val="003725A0"/>
    <w:rsid w:val="003748D8"/>
    <w:rsid w:val="003754C3"/>
    <w:rsid w:val="003757E1"/>
    <w:rsid w:val="003817BE"/>
    <w:rsid w:val="0038286C"/>
    <w:rsid w:val="0038349E"/>
    <w:rsid w:val="00386A06"/>
    <w:rsid w:val="00387DDD"/>
    <w:rsid w:val="003905DE"/>
    <w:rsid w:val="0039180B"/>
    <w:rsid w:val="0039202A"/>
    <w:rsid w:val="00392A63"/>
    <w:rsid w:val="00393228"/>
    <w:rsid w:val="003958BB"/>
    <w:rsid w:val="00396202"/>
    <w:rsid w:val="00396E32"/>
    <w:rsid w:val="003A295E"/>
    <w:rsid w:val="003A4824"/>
    <w:rsid w:val="003A4AD3"/>
    <w:rsid w:val="003B15C1"/>
    <w:rsid w:val="003B69DC"/>
    <w:rsid w:val="003B722B"/>
    <w:rsid w:val="003C2375"/>
    <w:rsid w:val="003C25EB"/>
    <w:rsid w:val="003C2841"/>
    <w:rsid w:val="003C33ED"/>
    <w:rsid w:val="003C6DE2"/>
    <w:rsid w:val="003C70D0"/>
    <w:rsid w:val="003C7F29"/>
    <w:rsid w:val="003D0090"/>
    <w:rsid w:val="003D0D50"/>
    <w:rsid w:val="003D271B"/>
    <w:rsid w:val="003D284F"/>
    <w:rsid w:val="003D30B8"/>
    <w:rsid w:val="003D3ED8"/>
    <w:rsid w:val="003D4126"/>
    <w:rsid w:val="003D4FA5"/>
    <w:rsid w:val="003E098B"/>
    <w:rsid w:val="003E63B0"/>
    <w:rsid w:val="003E73B4"/>
    <w:rsid w:val="003E7CFB"/>
    <w:rsid w:val="003F174E"/>
    <w:rsid w:val="003F1AFA"/>
    <w:rsid w:val="003F1B03"/>
    <w:rsid w:val="003F389D"/>
    <w:rsid w:val="003F4C9C"/>
    <w:rsid w:val="003F51B4"/>
    <w:rsid w:val="003F569A"/>
    <w:rsid w:val="003F784F"/>
    <w:rsid w:val="00400582"/>
    <w:rsid w:val="00400EE7"/>
    <w:rsid w:val="0040190C"/>
    <w:rsid w:val="0041346B"/>
    <w:rsid w:val="00416270"/>
    <w:rsid w:val="0041732B"/>
    <w:rsid w:val="0041786D"/>
    <w:rsid w:val="00420C1C"/>
    <w:rsid w:val="00421A1E"/>
    <w:rsid w:val="0042427D"/>
    <w:rsid w:val="004245D7"/>
    <w:rsid w:val="004248EF"/>
    <w:rsid w:val="00425E57"/>
    <w:rsid w:val="004266E4"/>
    <w:rsid w:val="00430033"/>
    <w:rsid w:val="00430FAB"/>
    <w:rsid w:val="0043208F"/>
    <w:rsid w:val="00433B39"/>
    <w:rsid w:val="00440806"/>
    <w:rsid w:val="00445A5A"/>
    <w:rsid w:val="0044620F"/>
    <w:rsid w:val="00446EAD"/>
    <w:rsid w:val="00451C9E"/>
    <w:rsid w:val="00452995"/>
    <w:rsid w:val="0045360C"/>
    <w:rsid w:val="00454889"/>
    <w:rsid w:val="0045654D"/>
    <w:rsid w:val="00460081"/>
    <w:rsid w:val="00461820"/>
    <w:rsid w:val="004619CD"/>
    <w:rsid w:val="004631AC"/>
    <w:rsid w:val="00467171"/>
    <w:rsid w:val="00470854"/>
    <w:rsid w:val="00471A5A"/>
    <w:rsid w:val="00471B1B"/>
    <w:rsid w:val="00472B21"/>
    <w:rsid w:val="0047375A"/>
    <w:rsid w:val="004748DF"/>
    <w:rsid w:val="00474C7C"/>
    <w:rsid w:val="00474E16"/>
    <w:rsid w:val="00475273"/>
    <w:rsid w:val="004772F2"/>
    <w:rsid w:val="004803CC"/>
    <w:rsid w:val="00481F6D"/>
    <w:rsid w:val="0048343B"/>
    <w:rsid w:val="004844EF"/>
    <w:rsid w:val="004869DF"/>
    <w:rsid w:val="00491985"/>
    <w:rsid w:val="004950A1"/>
    <w:rsid w:val="00495660"/>
    <w:rsid w:val="004959D3"/>
    <w:rsid w:val="0049646F"/>
    <w:rsid w:val="00496A99"/>
    <w:rsid w:val="00497EFA"/>
    <w:rsid w:val="004A10F0"/>
    <w:rsid w:val="004A25CF"/>
    <w:rsid w:val="004B053E"/>
    <w:rsid w:val="004B0D0A"/>
    <w:rsid w:val="004B5004"/>
    <w:rsid w:val="004B532F"/>
    <w:rsid w:val="004B555D"/>
    <w:rsid w:val="004B668F"/>
    <w:rsid w:val="004B6C45"/>
    <w:rsid w:val="004B7BC3"/>
    <w:rsid w:val="004C0135"/>
    <w:rsid w:val="004C1EB8"/>
    <w:rsid w:val="004C2136"/>
    <w:rsid w:val="004C2F30"/>
    <w:rsid w:val="004C3DDE"/>
    <w:rsid w:val="004C434C"/>
    <w:rsid w:val="004C48A3"/>
    <w:rsid w:val="004C4A6A"/>
    <w:rsid w:val="004C4DA7"/>
    <w:rsid w:val="004C5414"/>
    <w:rsid w:val="004C60E4"/>
    <w:rsid w:val="004C63F6"/>
    <w:rsid w:val="004C7406"/>
    <w:rsid w:val="004C7BDC"/>
    <w:rsid w:val="004D0521"/>
    <w:rsid w:val="004D1140"/>
    <w:rsid w:val="004D1FD9"/>
    <w:rsid w:val="004D3E6F"/>
    <w:rsid w:val="004D682D"/>
    <w:rsid w:val="004D6D65"/>
    <w:rsid w:val="004D6E25"/>
    <w:rsid w:val="004F115C"/>
    <w:rsid w:val="004F23BF"/>
    <w:rsid w:val="004F32D7"/>
    <w:rsid w:val="00502DD6"/>
    <w:rsid w:val="00502FA9"/>
    <w:rsid w:val="00503C14"/>
    <w:rsid w:val="00504515"/>
    <w:rsid w:val="00505FE7"/>
    <w:rsid w:val="0050754E"/>
    <w:rsid w:val="0050772E"/>
    <w:rsid w:val="00513009"/>
    <w:rsid w:val="005140B5"/>
    <w:rsid w:val="00516D86"/>
    <w:rsid w:val="00517AB0"/>
    <w:rsid w:val="00517B66"/>
    <w:rsid w:val="005220B3"/>
    <w:rsid w:val="005224B0"/>
    <w:rsid w:val="00524A0B"/>
    <w:rsid w:val="00524E4D"/>
    <w:rsid w:val="005262F7"/>
    <w:rsid w:val="00526431"/>
    <w:rsid w:val="00526D4B"/>
    <w:rsid w:val="005302F6"/>
    <w:rsid w:val="00530CB8"/>
    <w:rsid w:val="00532E21"/>
    <w:rsid w:val="00533EE1"/>
    <w:rsid w:val="005364DB"/>
    <w:rsid w:val="00541450"/>
    <w:rsid w:val="005438DF"/>
    <w:rsid w:val="00547527"/>
    <w:rsid w:val="00550570"/>
    <w:rsid w:val="00550D18"/>
    <w:rsid w:val="005514EE"/>
    <w:rsid w:val="00551ADA"/>
    <w:rsid w:val="00553D6D"/>
    <w:rsid w:val="00555B3C"/>
    <w:rsid w:val="00557B12"/>
    <w:rsid w:val="00563265"/>
    <w:rsid w:val="00565F19"/>
    <w:rsid w:val="00567ACA"/>
    <w:rsid w:val="0057050E"/>
    <w:rsid w:val="00570DCC"/>
    <w:rsid w:val="005714F0"/>
    <w:rsid w:val="00571EDD"/>
    <w:rsid w:val="00572BD4"/>
    <w:rsid w:val="00573C52"/>
    <w:rsid w:val="00574501"/>
    <w:rsid w:val="00574F96"/>
    <w:rsid w:val="00575291"/>
    <w:rsid w:val="005762AF"/>
    <w:rsid w:val="00576ECC"/>
    <w:rsid w:val="005775D2"/>
    <w:rsid w:val="00580B9F"/>
    <w:rsid w:val="005825BE"/>
    <w:rsid w:val="00583D20"/>
    <w:rsid w:val="00584E72"/>
    <w:rsid w:val="005857C9"/>
    <w:rsid w:val="00587AB4"/>
    <w:rsid w:val="00587D54"/>
    <w:rsid w:val="00590914"/>
    <w:rsid w:val="00591DDB"/>
    <w:rsid w:val="00592A6B"/>
    <w:rsid w:val="005951DF"/>
    <w:rsid w:val="00596B41"/>
    <w:rsid w:val="00596E60"/>
    <w:rsid w:val="005A185B"/>
    <w:rsid w:val="005A1E2D"/>
    <w:rsid w:val="005A4244"/>
    <w:rsid w:val="005A560A"/>
    <w:rsid w:val="005A5C21"/>
    <w:rsid w:val="005A5E16"/>
    <w:rsid w:val="005A713A"/>
    <w:rsid w:val="005A7C69"/>
    <w:rsid w:val="005A7F50"/>
    <w:rsid w:val="005B1F2C"/>
    <w:rsid w:val="005B306A"/>
    <w:rsid w:val="005B441B"/>
    <w:rsid w:val="005B4E08"/>
    <w:rsid w:val="005B7FB2"/>
    <w:rsid w:val="005C0602"/>
    <w:rsid w:val="005C067B"/>
    <w:rsid w:val="005C0C19"/>
    <w:rsid w:val="005C222F"/>
    <w:rsid w:val="005C490A"/>
    <w:rsid w:val="005C49ED"/>
    <w:rsid w:val="005C7966"/>
    <w:rsid w:val="005D334C"/>
    <w:rsid w:val="005D42B1"/>
    <w:rsid w:val="005D4B4B"/>
    <w:rsid w:val="005D4BF7"/>
    <w:rsid w:val="005D71DF"/>
    <w:rsid w:val="005D7A70"/>
    <w:rsid w:val="005E08BA"/>
    <w:rsid w:val="005E30A7"/>
    <w:rsid w:val="005E37C9"/>
    <w:rsid w:val="005E3B61"/>
    <w:rsid w:val="005E4A58"/>
    <w:rsid w:val="005E55E5"/>
    <w:rsid w:val="005E646A"/>
    <w:rsid w:val="005E6C29"/>
    <w:rsid w:val="005F07B5"/>
    <w:rsid w:val="005F0AFB"/>
    <w:rsid w:val="005F141C"/>
    <w:rsid w:val="005F25C9"/>
    <w:rsid w:val="005F3551"/>
    <w:rsid w:val="005F37DB"/>
    <w:rsid w:val="005F4577"/>
    <w:rsid w:val="005F4811"/>
    <w:rsid w:val="005F49C6"/>
    <w:rsid w:val="005F4B2B"/>
    <w:rsid w:val="00600648"/>
    <w:rsid w:val="00604982"/>
    <w:rsid w:val="006049D4"/>
    <w:rsid w:val="00606543"/>
    <w:rsid w:val="00606E31"/>
    <w:rsid w:val="006077C2"/>
    <w:rsid w:val="0061050D"/>
    <w:rsid w:val="00610ACE"/>
    <w:rsid w:val="00612022"/>
    <w:rsid w:val="006140CF"/>
    <w:rsid w:val="00615109"/>
    <w:rsid w:val="00615AD3"/>
    <w:rsid w:val="00615BC0"/>
    <w:rsid w:val="00615D26"/>
    <w:rsid w:val="006171A7"/>
    <w:rsid w:val="00617428"/>
    <w:rsid w:val="00621122"/>
    <w:rsid w:val="00621530"/>
    <w:rsid w:val="00622B85"/>
    <w:rsid w:val="00622C73"/>
    <w:rsid w:val="00627650"/>
    <w:rsid w:val="00627BD0"/>
    <w:rsid w:val="00630F6D"/>
    <w:rsid w:val="00631E3D"/>
    <w:rsid w:val="00632E44"/>
    <w:rsid w:val="006337BF"/>
    <w:rsid w:val="00634D1F"/>
    <w:rsid w:val="00637DD4"/>
    <w:rsid w:val="00642A39"/>
    <w:rsid w:val="00644088"/>
    <w:rsid w:val="0064418A"/>
    <w:rsid w:val="00644A91"/>
    <w:rsid w:val="00645E41"/>
    <w:rsid w:val="006460E1"/>
    <w:rsid w:val="006527FF"/>
    <w:rsid w:val="00652F32"/>
    <w:rsid w:val="006536CC"/>
    <w:rsid w:val="0065502A"/>
    <w:rsid w:val="006553BF"/>
    <w:rsid w:val="00655950"/>
    <w:rsid w:val="006562C6"/>
    <w:rsid w:val="0065768F"/>
    <w:rsid w:val="00657E9E"/>
    <w:rsid w:val="00661218"/>
    <w:rsid w:val="0066423A"/>
    <w:rsid w:val="0066451D"/>
    <w:rsid w:val="00665996"/>
    <w:rsid w:val="00666710"/>
    <w:rsid w:val="0066719D"/>
    <w:rsid w:val="00667482"/>
    <w:rsid w:val="00667ED3"/>
    <w:rsid w:val="00671F9C"/>
    <w:rsid w:val="006722B5"/>
    <w:rsid w:val="00674446"/>
    <w:rsid w:val="00674D7B"/>
    <w:rsid w:val="00676974"/>
    <w:rsid w:val="00676FE8"/>
    <w:rsid w:val="00680322"/>
    <w:rsid w:val="00681223"/>
    <w:rsid w:val="006822F3"/>
    <w:rsid w:val="00682337"/>
    <w:rsid w:val="00684551"/>
    <w:rsid w:val="00686B5B"/>
    <w:rsid w:val="00692BA0"/>
    <w:rsid w:val="00692FAA"/>
    <w:rsid w:val="0069305B"/>
    <w:rsid w:val="006930A2"/>
    <w:rsid w:val="006955FA"/>
    <w:rsid w:val="00696128"/>
    <w:rsid w:val="00696F75"/>
    <w:rsid w:val="006A42B0"/>
    <w:rsid w:val="006A5E59"/>
    <w:rsid w:val="006A711F"/>
    <w:rsid w:val="006A72D5"/>
    <w:rsid w:val="006A7BEE"/>
    <w:rsid w:val="006B079C"/>
    <w:rsid w:val="006B0921"/>
    <w:rsid w:val="006B3F47"/>
    <w:rsid w:val="006B4BC3"/>
    <w:rsid w:val="006B5A61"/>
    <w:rsid w:val="006B5F8E"/>
    <w:rsid w:val="006B709C"/>
    <w:rsid w:val="006B7CEF"/>
    <w:rsid w:val="006C090C"/>
    <w:rsid w:val="006C1857"/>
    <w:rsid w:val="006C21F5"/>
    <w:rsid w:val="006C2814"/>
    <w:rsid w:val="006C3751"/>
    <w:rsid w:val="006C4D8D"/>
    <w:rsid w:val="006C5BF2"/>
    <w:rsid w:val="006C7A30"/>
    <w:rsid w:val="006D02AB"/>
    <w:rsid w:val="006D0C87"/>
    <w:rsid w:val="006D0CCF"/>
    <w:rsid w:val="006D0F8B"/>
    <w:rsid w:val="006D104E"/>
    <w:rsid w:val="006D1D9E"/>
    <w:rsid w:val="006D4777"/>
    <w:rsid w:val="006D63D1"/>
    <w:rsid w:val="006D7AEA"/>
    <w:rsid w:val="006D7E06"/>
    <w:rsid w:val="006E1075"/>
    <w:rsid w:val="006E2EF4"/>
    <w:rsid w:val="006E308C"/>
    <w:rsid w:val="006E61F5"/>
    <w:rsid w:val="006E6CF2"/>
    <w:rsid w:val="006F1629"/>
    <w:rsid w:val="006F35A3"/>
    <w:rsid w:val="006F431C"/>
    <w:rsid w:val="006F690B"/>
    <w:rsid w:val="006F6C8D"/>
    <w:rsid w:val="00700DFA"/>
    <w:rsid w:val="00700EB0"/>
    <w:rsid w:val="007021A7"/>
    <w:rsid w:val="00703848"/>
    <w:rsid w:val="007062C4"/>
    <w:rsid w:val="007064EB"/>
    <w:rsid w:val="007076F9"/>
    <w:rsid w:val="00711A89"/>
    <w:rsid w:val="007136AB"/>
    <w:rsid w:val="00717DB0"/>
    <w:rsid w:val="00721C2F"/>
    <w:rsid w:val="0072227E"/>
    <w:rsid w:val="00723219"/>
    <w:rsid w:val="00724B03"/>
    <w:rsid w:val="007257F7"/>
    <w:rsid w:val="00725867"/>
    <w:rsid w:val="00726058"/>
    <w:rsid w:val="007279C8"/>
    <w:rsid w:val="00731F75"/>
    <w:rsid w:val="00732DB7"/>
    <w:rsid w:val="007352C7"/>
    <w:rsid w:val="007353AB"/>
    <w:rsid w:val="00735FDA"/>
    <w:rsid w:val="00736611"/>
    <w:rsid w:val="00737177"/>
    <w:rsid w:val="0074029F"/>
    <w:rsid w:val="00740D07"/>
    <w:rsid w:val="0074140E"/>
    <w:rsid w:val="00741FE3"/>
    <w:rsid w:val="007423F4"/>
    <w:rsid w:val="00743045"/>
    <w:rsid w:val="00745E87"/>
    <w:rsid w:val="007479CB"/>
    <w:rsid w:val="00751D76"/>
    <w:rsid w:val="00754F8B"/>
    <w:rsid w:val="00755317"/>
    <w:rsid w:val="007554AE"/>
    <w:rsid w:val="00755A2D"/>
    <w:rsid w:val="00755BC0"/>
    <w:rsid w:val="00756385"/>
    <w:rsid w:val="00760795"/>
    <w:rsid w:val="0076154B"/>
    <w:rsid w:val="007618CD"/>
    <w:rsid w:val="0076306D"/>
    <w:rsid w:val="0076331C"/>
    <w:rsid w:val="0076381E"/>
    <w:rsid w:val="00763DE0"/>
    <w:rsid w:val="00764A4C"/>
    <w:rsid w:val="00765DC1"/>
    <w:rsid w:val="00766E9F"/>
    <w:rsid w:val="00774B3C"/>
    <w:rsid w:val="00777ABD"/>
    <w:rsid w:val="00781563"/>
    <w:rsid w:val="0078161C"/>
    <w:rsid w:val="00781BCC"/>
    <w:rsid w:val="00781C7C"/>
    <w:rsid w:val="00782805"/>
    <w:rsid w:val="00782A51"/>
    <w:rsid w:val="00783309"/>
    <w:rsid w:val="00783717"/>
    <w:rsid w:val="007844CF"/>
    <w:rsid w:val="00784695"/>
    <w:rsid w:val="00784DA3"/>
    <w:rsid w:val="00784DCF"/>
    <w:rsid w:val="00786095"/>
    <w:rsid w:val="00786A5B"/>
    <w:rsid w:val="00790AE0"/>
    <w:rsid w:val="0079305B"/>
    <w:rsid w:val="00793225"/>
    <w:rsid w:val="007936E1"/>
    <w:rsid w:val="00795152"/>
    <w:rsid w:val="0079677A"/>
    <w:rsid w:val="0079713C"/>
    <w:rsid w:val="007A0028"/>
    <w:rsid w:val="007A32EB"/>
    <w:rsid w:val="007A340E"/>
    <w:rsid w:val="007A7F44"/>
    <w:rsid w:val="007B0592"/>
    <w:rsid w:val="007B1114"/>
    <w:rsid w:val="007B30AB"/>
    <w:rsid w:val="007B3813"/>
    <w:rsid w:val="007B4028"/>
    <w:rsid w:val="007B4A3A"/>
    <w:rsid w:val="007B5D66"/>
    <w:rsid w:val="007B60D7"/>
    <w:rsid w:val="007C1B27"/>
    <w:rsid w:val="007C239E"/>
    <w:rsid w:val="007C3336"/>
    <w:rsid w:val="007C3C3A"/>
    <w:rsid w:val="007C46D8"/>
    <w:rsid w:val="007C493D"/>
    <w:rsid w:val="007C4E49"/>
    <w:rsid w:val="007C66C9"/>
    <w:rsid w:val="007C7DCE"/>
    <w:rsid w:val="007C7FDB"/>
    <w:rsid w:val="007D14AD"/>
    <w:rsid w:val="007D1A08"/>
    <w:rsid w:val="007D33C7"/>
    <w:rsid w:val="007D4D23"/>
    <w:rsid w:val="007D79A0"/>
    <w:rsid w:val="007E342D"/>
    <w:rsid w:val="007E342F"/>
    <w:rsid w:val="007E5840"/>
    <w:rsid w:val="007F04C3"/>
    <w:rsid w:val="007F060E"/>
    <w:rsid w:val="007F06CE"/>
    <w:rsid w:val="007F1A64"/>
    <w:rsid w:val="007F251D"/>
    <w:rsid w:val="007F4773"/>
    <w:rsid w:val="008021BC"/>
    <w:rsid w:val="00803396"/>
    <w:rsid w:val="00804DDB"/>
    <w:rsid w:val="00811A99"/>
    <w:rsid w:val="00811F3B"/>
    <w:rsid w:val="008124A0"/>
    <w:rsid w:val="00812523"/>
    <w:rsid w:val="00812927"/>
    <w:rsid w:val="0081305E"/>
    <w:rsid w:val="00813842"/>
    <w:rsid w:val="00813CAD"/>
    <w:rsid w:val="00814283"/>
    <w:rsid w:val="00814B9A"/>
    <w:rsid w:val="00815D3B"/>
    <w:rsid w:val="008165A3"/>
    <w:rsid w:val="00817232"/>
    <w:rsid w:val="008208CB"/>
    <w:rsid w:val="00820E21"/>
    <w:rsid w:val="00822277"/>
    <w:rsid w:val="00822F58"/>
    <w:rsid w:val="0082308C"/>
    <w:rsid w:val="00825D62"/>
    <w:rsid w:val="00830914"/>
    <w:rsid w:val="00831330"/>
    <w:rsid w:val="00831701"/>
    <w:rsid w:val="0083175D"/>
    <w:rsid w:val="008325F8"/>
    <w:rsid w:val="00833739"/>
    <w:rsid w:val="00833C40"/>
    <w:rsid w:val="00835008"/>
    <w:rsid w:val="00835D12"/>
    <w:rsid w:val="00836725"/>
    <w:rsid w:val="008369F6"/>
    <w:rsid w:val="008419A6"/>
    <w:rsid w:val="00842A66"/>
    <w:rsid w:val="00842AEB"/>
    <w:rsid w:val="00843943"/>
    <w:rsid w:val="008456FD"/>
    <w:rsid w:val="00850817"/>
    <w:rsid w:val="00851540"/>
    <w:rsid w:val="00851FB2"/>
    <w:rsid w:val="00853174"/>
    <w:rsid w:val="008556F4"/>
    <w:rsid w:val="00861692"/>
    <w:rsid w:val="00862CA6"/>
    <w:rsid w:val="0086311B"/>
    <w:rsid w:val="0086338D"/>
    <w:rsid w:val="00867FF2"/>
    <w:rsid w:val="00870FAC"/>
    <w:rsid w:val="0087171B"/>
    <w:rsid w:val="008723E2"/>
    <w:rsid w:val="008729CC"/>
    <w:rsid w:val="00872C49"/>
    <w:rsid w:val="00872C70"/>
    <w:rsid w:val="00872F8E"/>
    <w:rsid w:val="00873BEE"/>
    <w:rsid w:val="00876BB7"/>
    <w:rsid w:val="00880C2A"/>
    <w:rsid w:val="008828D8"/>
    <w:rsid w:val="008844E5"/>
    <w:rsid w:val="00884A88"/>
    <w:rsid w:val="00886823"/>
    <w:rsid w:val="008873C2"/>
    <w:rsid w:val="008912C4"/>
    <w:rsid w:val="00891742"/>
    <w:rsid w:val="00891C7C"/>
    <w:rsid w:val="00892D10"/>
    <w:rsid w:val="00893347"/>
    <w:rsid w:val="00897371"/>
    <w:rsid w:val="008A04C3"/>
    <w:rsid w:val="008A062D"/>
    <w:rsid w:val="008A537C"/>
    <w:rsid w:val="008A6CC1"/>
    <w:rsid w:val="008A6EE8"/>
    <w:rsid w:val="008B2C10"/>
    <w:rsid w:val="008B39E9"/>
    <w:rsid w:val="008B562B"/>
    <w:rsid w:val="008B6295"/>
    <w:rsid w:val="008B6FAD"/>
    <w:rsid w:val="008C0380"/>
    <w:rsid w:val="008C06C5"/>
    <w:rsid w:val="008C11EB"/>
    <w:rsid w:val="008C1F59"/>
    <w:rsid w:val="008C1FCE"/>
    <w:rsid w:val="008C49E7"/>
    <w:rsid w:val="008C6632"/>
    <w:rsid w:val="008D4507"/>
    <w:rsid w:val="008D6786"/>
    <w:rsid w:val="008E28B6"/>
    <w:rsid w:val="008E3426"/>
    <w:rsid w:val="008E3494"/>
    <w:rsid w:val="008E41C0"/>
    <w:rsid w:val="008E451B"/>
    <w:rsid w:val="008E49D2"/>
    <w:rsid w:val="008E7F4A"/>
    <w:rsid w:val="008F16D9"/>
    <w:rsid w:val="008F40BE"/>
    <w:rsid w:val="008F5180"/>
    <w:rsid w:val="008F6F05"/>
    <w:rsid w:val="00900890"/>
    <w:rsid w:val="00900E37"/>
    <w:rsid w:val="009061BB"/>
    <w:rsid w:val="00906B01"/>
    <w:rsid w:val="00910F67"/>
    <w:rsid w:val="00911CF1"/>
    <w:rsid w:val="009129D9"/>
    <w:rsid w:val="00912B70"/>
    <w:rsid w:val="00912FD3"/>
    <w:rsid w:val="0091433F"/>
    <w:rsid w:val="009143C6"/>
    <w:rsid w:val="00914874"/>
    <w:rsid w:val="009148A0"/>
    <w:rsid w:val="0091638B"/>
    <w:rsid w:val="009208A1"/>
    <w:rsid w:val="00922380"/>
    <w:rsid w:val="00924CDB"/>
    <w:rsid w:val="00924D2E"/>
    <w:rsid w:val="009258CF"/>
    <w:rsid w:val="00925910"/>
    <w:rsid w:val="00934370"/>
    <w:rsid w:val="00935066"/>
    <w:rsid w:val="009360DD"/>
    <w:rsid w:val="00937A2B"/>
    <w:rsid w:val="00942402"/>
    <w:rsid w:val="00943EA3"/>
    <w:rsid w:val="0094560C"/>
    <w:rsid w:val="00945F3D"/>
    <w:rsid w:val="0094655F"/>
    <w:rsid w:val="00952D10"/>
    <w:rsid w:val="00960979"/>
    <w:rsid w:val="00960B8F"/>
    <w:rsid w:val="00961DB7"/>
    <w:rsid w:val="00961E7B"/>
    <w:rsid w:val="00962C29"/>
    <w:rsid w:val="0096430B"/>
    <w:rsid w:val="009664B6"/>
    <w:rsid w:val="009672B4"/>
    <w:rsid w:val="00970A75"/>
    <w:rsid w:val="00970B29"/>
    <w:rsid w:val="00972E94"/>
    <w:rsid w:val="00973AB5"/>
    <w:rsid w:val="00975D87"/>
    <w:rsid w:val="009760FB"/>
    <w:rsid w:val="00977033"/>
    <w:rsid w:val="00980575"/>
    <w:rsid w:val="00980712"/>
    <w:rsid w:val="00980A23"/>
    <w:rsid w:val="00980B7A"/>
    <w:rsid w:val="00980F09"/>
    <w:rsid w:val="00984D4A"/>
    <w:rsid w:val="00984F83"/>
    <w:rsid w:val="0099005D"/>
    <w:rsid w:val="0099093E"/>
    <w:rsid w:val="00991A31"/>
    <w:rsid w:val="009931A0"/>
    <w:rsid w:val="00993A10"/>
    <w:rsid w:val="0099483B"/>
    <w:rsid w:val="009958E9"/>
    <w:rsid w:val="00997361"/>
    <w:rsid w:val="009973DC"/>
    <w:rsid w:val="0099797C"/>
    <w:rsid w:val="009A24EF"/>
    <w:rsid w:val="009A43A0"/>
    <w:rsid w:val="009A473D"/>
    <w:rsid w:val="009A4F8E"/>
    <w:rsid w:val="009A6178"/>
    <w:rsid w:val="009A7171"/>
    <w:rsid w:val="009B27D1"/>
    <w:rsid w:val="009B3A37"/>
    <w:rsid w:val="009B480A"/>
    <w:rsid w:val="009B4B21"/>
    <w:rsid w:val="009B63F8"/>
    <w:rsid w:val="009B75FB"/>
    <w:rsid w:val="009B7723"/>
    <w:rsid w:val="009C3708"/>
    <w:rsid w:val="009C5A6E"/>
    <w:rsid w:val="009C6994"/>
    <w:rsid w:val="009D14A0"/>
    <w:rsid w:val="009D1755"/>
    <w:rsid w:val="009D2C08"/>
    <w:rsid w:val="009D4545"/>
    <w:rsid w:val="009D5552"/>
    <w:rsid w:val="009E0107"/>
    <w:rsid w:val="009E1E09"/>
    <w:rsid w:val="009E2CF9"/>
    <w:rsid w:val="009E6D77"/>
    <w:rsid w:val="009F1448"/>
    <w:rsid w:val="009F237F"/>
    <w:rsid w:val="009F31F0"/>
    <w:rsid w:val="009F321D"/>
    <w:rsid w:val="009F3437"/>
    <w:rsid w:val="009F39DD"/>
    <w:rsid w:val="00A001B5"/>
    <w:rsid w:val="00A01644"/>
    <w:rsid w:val="00A01E0F"/>
    <w:rsid w:val="00A02269"/>
    <w:rsid w:val="00A02852"/>
    <w:rsid w:val="00A0396C"/>
    <w:rsid w:val="00A03F1F"/>
    <w:rsid w:val="00A04BD9"/>
    <w:rsid w:val="00A04CBF"/>
    <w:rsid w:val="00A0503E"/>
    <w:rsid w:val="00A05BBA"/>
    <w:rsid w:val="00A06BAC"/>
    <w:rsid w:val="00A11834"/>
    <w:rsid w:val="00A1347F"/>
    <w:rsid w:val="00A14578"/>
    <w:rsid w:val="00A168FE"/>
    <w:rsid w:val="00A17BE0"/>
    <w:rsid w:val="00A20BCB"/>
    <w:rsid w:val="00A21AA0"/>
    <w:rsid w:val="00A24097"/>
    <w:rsid w:val="00A24259"/>
    <w:rsid w:val="00A243B8"/>
    <w:rsid w:val="00A2444B"/>
    <w:rsid w:val="00A26934"/>
    <w:rsid w:val="00A26D40"/>
    <w:rsid w:val="00A325D9"/>
    <w:rsid w:val="00A3275D"/>
    <w:rsid w:val="00A3311B"/>
    <w:rsid w:val="00A33570"/>
    <w:rsid w:val="00A33AD1"/>
    <w:rsid w:val="00A33D52"/>
    <w:rsid w:val="00A346E9"/>
    <w:rsid w:val="00A36323"/>
    <w:rsid w:val="00A3693E"/>
    <w:rsid w:val="00A4088E"/>
    <w:rsid w:val="00A40C36"/>
    <w:rsid w:val="00A41031"/>
    <w:rsid w:val="00A42B62"/>
    <w:rsid w:val="00A453A3"/>
    <w:rsid w:val="00A47214"/>
    <w:rsid w:val="00A50957"/>
    <w:rsid w:val="00A52832"/>
    <w:rsid w:val="00A54247"/>
    <w:rsid w:val="00A55DFB"/>
    <w:rsid w:val="00A62342"/>
    <w:rsid w:val="00A632B9"/>
    <w:rsid w:val="00A642EE"/>
    <w:rsid w:val="00A647B9"/>
    <w:rsid w:val="00A64C7B"/>
    <w:rsid w:val="00A661D7"/>
    <w:rsid w:val="00A673F7"/>
    <w:rsid w:val="00A6751E"/>
    <w:rsid w:val="00A67CC6"/>
    <w:rsid w:val="00A70274"/>
    <w:rsid w:val="00A72640"/>
    <w:rsid w:val="00A72FC3"/>
    <w:rsid w:val="00A769FE"/>
    <w:rsid w:val="00A773B7"/>
    <w:rsid w:val="00A8053D"/>
    <w:rsid w:val="00A80E05"/>
    <w:rsid w:val="00A8152D"/>
    <w:rsid w:val="00A818BF"/>
    <w:rsid w:val="00A839ED"/>
    <w:rsid w:val="00A8554F"/>
    <w:rsid w:val="00A86184"/>
    <w:rsid w:val="00A86E1C"/>
    <w:rsid w:val="00A87878"/>
    <w:rsid w:val="00A87999"/>
    <w:rsid w:val="00A916EC"/>
    <w:rsid w:val="00A91CBB"/>
    <w:rsid w:val="00A9358B"/>
    <w:rsid w:val="00A946FE"/>
    <w:rsid w:val="00A94811"/>
    <w:rsid w:val="00A95359"/>
    <w:rsid w:val="00AA14D4"/>
    <w:rsid w:val="00AA5B15"/>
    <w:rsid w:val="00AB3A3E"/>
    <w:rsid w:val="00AB5DB4"/>
    <w:rsid w:val="00AB67F8"/>
    <w:rsid w:val="00AB6DC7"/>
    <w:rsid w:val="00AC07CB"/>
    <w:rsid w:val="00AC119B"/>
    <w:rsid w:val="00AC120C"/>
    <w:rsid w:val="00AC126B"/>
    <w:rsid w:val="00AC18EF"/>
    <w:rsid w:val="00AC1DEB"/>
    <w:rsid w:val="00AC200E"/>
    <w:rsid w:val="00AC52BB"/>
    <w:rsid w:val="00AC5CF1"/>
    <w:rsid w:val="00AD0820"/>
    <w:rsid w:val="00AD0FAB"/>
    <w:rsid w:val="00AD108C"/>
    <w:rsid w:val="00AD2DBE"/>
    <w:rsid w:val="00AD2F5D"/>
    <w:rsid w:val="00AD34BC"/>
    <w:rsid w:val="00AD47C7"/>
    <w:rsid w:val="00AD53DB"/>
    <w:rsid w:val="00AD58BB"/>
    <w:rsid w:val="00AE187D"/>
    <w:rsid w:val="00AE3C14"/>
    <w:rsid w:val="00AE41C8"/>
    <w:rsid w:val="00AE4CF8"/>
    <w:rsid w:val="00AE4FA6"/>
    <w:rsid w:val="00AE4FB5"/>
    <w:rsid w:val="00AE5719"/>
    <w:rsid w:val="00AF0055"/>
    <w:rsid w:val="00AF363C"/>
    <w:rsid w:val="00AF5034"/>
    <w:rsid w:val="00AF6B2F"/>
    <w:rsid w:val="00B0047B"/>
    <w:rsid w:val="00B00FF7"/>
    <w:rsid w:val="00B071C1"/>
    <w:rsid w:val="00B106B1"/>
    <w:rsid w:val="00B10E83"/>
    <w:rsid w:val="00B20C79"/>
    <w:rsid w:val="00B22FBA"/>
    <w:rsid w:val="00B245E1"/>
    <w:rsid w:val="00B2523E"/>
    <w:rsid w:val="00B25BB7"/>
    <w:rsid w:val="00B30835"/>
    <w:rsid w:val="00B31568"/>
    <w:rsid w:val="00B328CD"/>
    <w:rsid w:val="00B34048"/>
    <w:rsid w:val="00B34B06"/>
    <w:rsid w:val="00B35217"/>
    <w:rsid w:val="00B35911"/>
    <w:rsid w:val="00B36D42"/>
    <w:rsid w:val="00B3734B"/>
    <w:rsid w:val="00B379A3"/>
    <w:rsid w:val="00B40053"/>
    <w:rsid w:val="00B42F39"/>
    <w:rsid w:val="00B43C8C"/>
    <w:rsid w:val="00B44B3C"/>
    <w:rsid w:val="00B44FC8"/>
    <w:rsid w:val="00B45461"/>
    <w:rsid w:val="00B46844"/>
    <w:rsid w:val="00B46E82"/>
    <w:rsid w:val="00B470E6"/>
    <w:rsid w:val="00B47AE1"/>
    <w:rsid w:val="00B51123"/>
    <w:rsid w:val="00B5307E"/>
    <w:rsid w:val="00B53A20"/>
    <w:rsid w:val="00B53ACD"/>
    <w:rsid w:val="00B55010"/>
    <w:rsid w:val="00B554FF"/>
    <w:rsid w:val="00B607D1"/>
    <w:rsid w:val="00B70323"/>
    <w:rsid w:val="00B7356C"/>
    <w:rsid w:val="00B813C4"/>
    <w:rsid w:val="00B84BF8"/>
    <w:rsid w:val="00B85891"/>
    <w:rsid w:val="00B86181"/>
    <w:rsid w:val="00B8759E"/>
    <w:rsid w:val="00B90009"/>
    <w:rsid w:val="00B906B5"/>
    <w:rsid w:val="00B91273"/>
    <w:rsid w:val="00B9241D"/>
    <w:rsid w:val="00B94BBD"/>
    <w:rsid w:val="00B9549D"/>
    <w:rsid w:val="00B954D3"/>
    <w:rsid w:val="00B97635"/>
    <w:rsid w:val="00B979CE"/>
    <w:rsid w:val="00BA0247"/>
    <w:rsid w:val="00BA0F8C"/>
    <w:rsid w:val="00BA1F6B"/>
    <w:rsid w:val="00BA34A5"/>
    <w:rsid w:val="00BA36F8"/>
    <w:rsid w:val="00BA3ECB"/>
    <w:rsid w:val="00BA4853"/>
    <w:rsid w:val="00BA4BC4"/>
    <w:rsid w:val="00BA4CCF"/>
    <w:rsid w:val="00BA4FE3"/>
    <w:rsid w:val="00BA51F4"/>
    <w:rsid w:val="00BA533B"/>
    <w:rsid w:val="00BA5EDD"/>
    <w:rsid w:val="00BA65C3"/>
    <w:rsid w:val="00BA711F"/>
    <w:rsid w:val="00BA7818"/>
    <w:rsid w:val="00BB195F"/>
    <w:rsid w:val="00BB4BB2"/>
    <w:rsid w:val="00BB54AD"/>
    <w:rsid w:val="00BB7C18"/>
    <w:rsid w:val="00BC0066"/>
    <w:rsid w:val="00BC0BCE"/>
    <w:rsid w:val="00BC0F86"/>
    <w:rsid w:val="00BC6F38"/>
    <w:rsid w:val="00BC7857"/>
    <w:rsid w:val="00BC7D77"/>
    <w:rsid w:val="00BD0B90"/>
    <w:rsid w:val="00BD1B86"/>
    <w:rsid w:val="00BD3400"/>
    <w:rsid w:val="00BD35C4"/>
    <w:rsid w:val="00BD3CA6"/>
    <w:rsid w:val="00BD4CD5"/>
    <w:rsid w:val="00BD52EB"/>
    <w:rsid w:val="00BD5547"/>
    <w:rsid w:val="00BD7C5A"/>
    <w:rsid w:val="00BE1DE9"/>
    <w:rsid w:val="00BE2B89"/>
    <w:rsid w:val="00BE2DF1"/>
    <w:rsid w:val="00BE308D"/>
    <w:rsid w:val="00BE3655"/>
    <w:rsid w:val="00BE4ADD"/>
    <w:rsid w:val="00BF02D0"/>
    <w:rsid w:val="00BF09E3"/>
    <w:rsid w:val="00BF183E"/>
    <w:rsid w:val="00BF676E"/>
    <w:rsid w:val="00C001E8"/>
    <w:rsid w:val="00C0040D"/>
    <w:rsid w:val="00C0051D"/>
    <w:rsid w:val="00C0132F"/>
    <w:rsid w:val="00C02770"/>
    <w:rsid w:val="00C02ABE"/>
    <w:rsid w:val="00C0309A"/>
    <w:rsid w:val="00C033D5"/>
    <w:rsid w:val="00C0348C"/>
    <w:rsid w:val="00C03DF1"/>
    <w:rsid w:val="00C05F49"/>
    <w:rsid w:val="00C0780E"/>
    <w:rsid w:val="00C103B5"/>
    <w:rsid w:val="00C1241D"/>
    <w:rsid w:val="00C13F20"/>
    <w:rsid w:val="00C145FF"/>
    <w:rsid w:val="00C15C97"/>
    <w:rsid w:val="00C212D6"/>
    <w:rsid w:val="00C21E51"/>
    <w:rsid w:val="00C25702"/>
    <w:rsid w:val="00C264C0"/>
    <w:rsid w:val="00C30551"/>
    <w:rsid w:val="00C30A3A"/>
    <w:rsid w:val="00C31D9A"/>
    <w:rsid w:val="00C320D4"/>
    <w:rsid w:val="00C331D3"/>
    <w:rsid w:val="00C34C3D"/>
    <w:rsid w:val="00C351CE"/>
    <w:rsid w:val="00C400A1"/>
    <w:rsid w:val="00C412D2"/>
    <w:rsid w:val="00C42B31"/>
    <w:rsid w:val="00C44022"/>
    <w:rsid w:val="00C455C6"/>
    <w:rsid w:val="00C46BD7"/>
    <w:rsid w:val="00C474F1"/>
    <w:rsid w:val="00C50919"/>
    <w:rsid w:val="00C5279E"/>
    <w:rsid w:val="00C53569"/>
    <w:rsid w:val="00C5588B"/>
    <w:rsid w:val="00C57266"/>
    <w:rsid w:val="00C616B6"/>
    <w:rsid w:val="00C61D1D"/>
    <w:rsid w:val="00C627BF"/>
    <w:rsid w:val="00C63E99"/>
    <w:rsid w:val="00C704FB"/>
    <w:rsid w:val="00C7077F"/>
    <w:rsid w:val="00C70970"/>
    <w:rsid w:val="00C736FE"/>
    <w:rsid w:val="00C74354"/>
    <w:rsid w:val="00C77383"/>
    <w:rsid w:val="00C81A68"/>
    <w:rsid w:val="00C83A06"/>
    <w:rsid w:val="00C85EA9"/>
    <w:rsid w:val="00C863C9"/>
    <w:rsid w:val="00C86C46"/>
    <w:rsid w:val="00C90AEE"/>
    <w:rsid w:val="00C91B11"/>
    <w:rsid w:val="00C9384F"/>
    <w:rsid w:val="00C94113"/>
    <w:rsid w:val="00C94D1C"/>
    <w:rsid w:val="00C958B9"/>
    <w:rsid w:val="00C95FE7"/>
    <w:rsid w:val="00C96C4D"/>
    <w:rsid w:val="00C974C1"/>
    <w:rsid w:val="00C97ACD"/>
    <w:rsid w:val="00CA13B2"/>
    <w:rsid w:val="00CA2173"/>
    <w:rsid w:val="00CA281F"/>
    <w:rsid w:val="00CA3A48"/>
    <w:rsid w:val="00CA3F51"/>
    <w:rsid w:val="00CA4F95"/>
    <w:rsid w:val="00CA5070"/>
    <w:rsid w:val="00CA56D3"/>
    <w:rsid w:val="00CB0B9C"/>
    <w:rsid w:val="00CB1860"/>
    <w:rsid w:val="00CB1BB5"/>
    <w:rsid w:val="00CB46B5"/>
    <w:rsid w:val="00CB55F5"/>
    <w:rsid w:val="00CB5C47"/>
    <w:rsid w:val="00CB5EEA"/>
    <w:rsid w:val="00CB6056"/>
    <w:rsid w:val="00CB73E7"/>
    <w:rsid w:val="00CC2E83"/>
    <w:rsid w:val="00CC38DC"/>
    <w:rsid w:val="00CC486C"/>
    <w:rsid w:val="00CC55AD"/>
    <w:rsid w:val="00CC65CC"/>
    <w:rsid w:val="00CD09FB"/>
    <w:rsid w:val="00CD3547"/>
    <w:rsid w:val="00CD3B27"/>
    <w:rsid w:val="00CD4E5D"/>
    <w:rsid w:val="00CE0723"/>
    <w:rsid w:val="00CE328C"/>
    <w:rsid w:val="00CE3DB7"/>
    <w:rsid w:val="00CE5362"/>
    <w:rsid w:val="00CE53D6"/>
    <w:rsid w:val="00CE5A22"/>
    <w:rsid w:val="00CF02E1"/>
    <w:rsid w:val="00CF1D5A"/>
    <w:rsid w:val="00CF42FE"/>
    <w:rsid w:val="00CF4451"/>
    <w:rsid w:val="00CF524D"/>
    <w:rsid w:val="00CF6057"/>
    <w:rsid w:val="00CF7599"/>
    <w:rsid w:val="00D01652"/>
    <w:rsid w:val="00D04BC0"/>
    <w:rsid w:val="00D052E3"/>
    <w:rsid w:val="00D068B2"/>
    <w:rsid w:val="00D113E5"/>
    <w:rsid w:val="00D11701"/>
    <w:rsid w:val="00D13A8C"/>
    <w:rsid w:val="00D14AEF"/>
    <w:rsid w:val="00D16714"/>
    <w:rsid w:val="00D16C6D"/>
    <w:rsid w:val="00D16F34"/>
    <w:rsid w:val="00D1739B"/>
    <w:rsid w:val="00D17788"/>
    <w:rsid w:val="00D204FF"/>
    <w:rsid w:val="00D21161"/>
    <w:rsid w:val="00D2256C"/>
    <w:rsid w:val="00D228E5"/>
    <w:rsid w:val="00D22AE2"/>
    <w:rsid w:val="00D23977"/>
    <w:rsid w:val="00D25AB9"/>
    <w:rsid w:val="00D267EF"/>
    <w:rsid w:val="00D30BF5"/>
    <w:rsid w:val="00D31215"/>
    <w:rsid w:val="00D32202"/>
    <w:rsid w:val="00D34CD2"/>
    <w:rsid w:val="00D34FB1"/>
    <w:rsid w:val="00D36D33"/>
    <w:rsid w:val="00D3780B"/>
    <w:rsid w:val="00D42324"/>
    <w:rsid w:val="00D42383"/>
    <w:rsid w:val="00D42552"/>
    <w:rsid w:val="00D446D7"/>
    <w:rsid w:val="00D4495E"/>
    <w:rsid w:val="00D44FD5"/>
    <w:rsid w:val="00D45AD8"/>
    <w:rsid w:val="00D46F43"/>
    <w:rsid w:val="00D50FA3"/>
    <w:rsid w:val="00D528BC"/>
    <w:rsid w:val="00D52ACC"/>
    <w:rsid w:val="00D5319D"/>
    <w:rsid w:val="00D55925"/>
    <w:rsid w:val="00D57030"/>
    <w:rsid w:val="00D634D6"/>
    <w:rsid w:val="00D63A6A"/>
    <w:rsid w:val="00D64471"/>
    <w:rsid w:val="00D64A7F"/>
    <w:rsid w:val="00D662D1"/>
    <w:rsid w:val="00D67124"/>
    <w:rsid w:val="00D702A6"/>
    <w:rsid w:val="00D71722"/>
    <w:rsid w:val="00D729FB"/>
    <w:rsid w:val="00D7371A"/>
    <w:rsid w:val="00D74104"/>
    <w:rsid w:val="00D74D81"/>
    <w:rsid w:val="00D759D0"/>
    <w:rsid w:val="00D8046F"/>
    <w:rsid w:val="00D8204F"/>
    <w:rsid w:val="00D83762"/>
    <w:rsid w:val="00D83FBA"/>
    <w:rsid w:val="00D8445B"/>
    <w:rsid w:val="00D8619F"/>
    <w:rsid w:val="00D87A5C"/>
    <w:rsid w:val="00D90688"/>
    <w:rsid w:val="00D9158A"/>
    <w:rsid w:val="00D92619"/>
    <w:rsid w:val="00D92D33"/>
    <w:rsid w:val="00D93527"/>
    <w:rsid w:val="00D9417B"/>
    <w:rsid w:val="00D95255"/>
    <w:rsid w:val="00D96E9E"/>
    <w:rsid w:val="00DA07C0"/>
    <w:rsid w:val="00DA1022"/>
    <w:rsid w:val="00DA23DA"/>
    <w:rsid w:val="00DA326A"/>
    <w:rsid w:val="00DA389C"/>
    <w:rsid w:val="00DA45FD"/>
    <w:rsid w:val="00DA4FB4"/>
    <w:rsid w:val="00DA5340"/>
    <w:rsid w:val="00DA5E3F"/>
    <w:rsid w:val="00DA62B3"/>
    <w:rsid w:val="00DA7E99"/>
    <w:rsid w:val="00DB0175"/>
    <w:rsid w:val="00DB06FA"/>
    <w:rsid w:val="00DB09BC"/>
    <w:rsid w:val="00DB280C"/>
    <w:rsid w:val="00DB392C"/>
    <w:rsid w:val="00DB46D0"/>
    <w:rsid w:val="00DB4E2B"/>
    <w:rsid w:val="00DB54C2"/>
    <w:rsid w:val="00DB5877"/>
    <w:rsid w:val="00DB700B"/>
    <w:rsid w:val="00DC2AE4"/>
    <w:rsid w:val="00DC3D39"/>
    <w:rsid w:val="00DC6FDF"/>
    <w:rsid w:val="00DC7088"/>
    <w:rsid w:val="00DD1CE2"/>
    <w:rsid w:val="00DD1F94"/>
    <w:rsid w:val="00DD2745"/>
    <w:rsid w:val="00DD2E7B"/>
    <w:rsid w:val="00DD367B"/>
    <w:rsid w:val="00DD5492"/>
    <w:rsid w:val="00DE1143"/>
    <w:rsid w:val="00DE125E"/>
    <w:rsid w:val="00DE154D"/>
    <w:rsid w:val="00DE1B70"/>
    <w:rsid w:val="00DE20C1"/>
    <w:rsid w:val="00DE3BFC"/>
    <w:rsid w:val="00DF34BF"/>
    <w:rsid w:val="00DF449E"/>
    <w:rsid w:val="00DF6246"/>
    <w:rsid w:val="00DF6279"/>
    <w:rsid w:val="00DF640E"/>
    <w:rsid w:val="00DF75BD"/>
    <w:rsid w:val="00E00326"/>
    <w:rsid w:val="00E004E1"/>
    <w:rsid w:val="00E020C2"/>
    <w:rsid w:val="00E02300"/>
    <w:rsid w:val="00E04270"/>
    <w:rsid w:val="00E04F4A"/>
    <w:rsid w:val="00E0517A"/>
    <w:rsid w:val="00E0597F"/>
    <w:rsid w:val="00E061C5"/>
    <w:rsid w:val="00E105EF"/>
    <w:rsid w:val="00E10904"/>
    <w:rsid w:val="00E10A30"/>
    <w:rsid w:val="00E10EF7"/>
    <w:rsid w:val="00E131CC"/>
    <w:rsid w:val="00E13593"/>
    <w:rsid w:val="00E136C2"/>
    <w:rsid w:val="00E13DA2"/>
    <w:rsid w:val="00E14BE6"/>
    <w:rsid w:val="00E16415"/>
    <w:rsid w:val="00E1728D"/>
    <w:rsid w:val="00E17A3C"/>
    <w:rsid w:val="00E20E52"/>
    <w:rsid w:val="00E23850"/>
    <w:rsid w:val="00E248D4"/>
    <w:rsid w:val="00E25FE7"/>
    <w:rsid w:val="00E263BD"/>
    <w:rsid w:val="00E26768"/>
    <w:rsid w:val="00E27ECA"/>
    <w:rsid w:val="00E30880"/>
    <w:rsid w:val="00E3516D"/>
    <w:rsid w:val="00E36ECF"/>
    <w:rsid w:val="00E379E2"/>
    <w:rsid w:val="00E41257"/>
    <w:rsid w:val="00E432E1"/>
    <w:rsid w:val="00E43BA3"/>
    <w:rsid w:val="00E45B3E"/>
    <w:rsid w:val="00E464D3"/>
    <w:rsid w:val="00E47EA9"/>
    <w:rsid w:val="00E50636"/>
    <w:rsid w:val="00E52DF5"/>
    <w:rsid w:val="00E53089"/>
    <w:rsid w:val="00E535A1"/>
    <w:rsid w:val="00E5395E"/>
    <w:rsid w:val="00E5542C"/>
    <w:rsid w:val="00E554CA"/>
    <w:rsid w:val="00E570B8"/>
    <w:rsid w:val="00E57754"/>
    <w:rsid w:val="00E623D0"/>
    <w:rsid w:val="00E632D2"/>
    <w:rsid w:val="00E6452D"/>
    <w:rsid w:val="00E66921"/>
    <w:rsid w:val="00E67B19"/>
    <w:rsid w:val="00E70624"/>
    <w:rsid w:val="00E7214A"/>
    <w:rsid w:val="00E744EC"/>
    <w:rsid w:val="00E74EBD"/>
    <w:rsid w:val="00E751D4"/>
    <w:rsid w:val="00E7541E"/>
    <w:rsid w:val="00E75C85"/>
    <w:rsid w:val="00E75D28"/>
    <w:rsid w:val="00E7756C"/>
    <w:rsid w:val="00E809FF"/>
    <w:rsid w:val="00E837BE"/>
    <w:rsid w:val="00E83D66"/>
    <w:rsid w:val="00E84BBD"/>
    <w:rsid w:val="00E861FE"/>
    <w:rsid w:val="00E866B8"/>
    <w:rsid w:val="00E87A05"/>
    <w:rsid w:val="00EA0FD9"/>
    <w:rsid w:val="00EA218F"/>
    <w:rsid w:val="00EA7E20"/>
    <w:rsid w:val="00EB005F"/>
    <w:rsid w:val="00EB13A2"/>
    <w:rsid w:val="00EB372A"/>
    <w:rsid w:val="00EB3C1D"/>
    <w:rsid w:val="00EB4E7B"/>
    <w:rsid w:val="00EB674E"/>
    <w:rsid w:val="00EC15F0"/>
    <w:rsid w:val="00ED0795"/>
    <w:rsid w:val="00ED0C8F"/>
    <w:rsid w:val="00ED21F7"/>
    <w:rsid w:val="00ED43FE"/>
    <w:rsid w:val="00ED624E"/>
    <w:rsid w:val="00ED6F13"/>
    <w:rsid w:val="00EE0815"/>
    <w:rsid w:val="00EE2814"/>
    <w:rsid w:val="00EE30D9"/>
    <w:rsid w:val="00EE3806"/>
    <w:rsid w:val="00EE38EC"/>
    <w:rsid w:val="00EE3C97"/>
    <w:rsid w:val="00EE50DB"/>
    <w:rsid w:val="00EE6886"/>
    <w:rsid w:val="00EF01C7"/>
    <w:rsid w:val="00EF11A0"/>
    <w:rsid w:val="00EF1D40"/>
    <w:rsid w:val="00EF2346"/>
    <w:rsid w:val="00EF2404"/>
    <w:rsid w:val="00EF4B85"/>
    <w:rsid w:val="00EF53FC"/>
    <w:rsid w:val="00EF780D"/>
    <w:rsid w:val="00EF7DFD"/>
    <w:rsid w:val="00F00EAE"/>
    <w:rsid w:val="00F05A65"/>
    <w:rsid w:val="00F0629A"/>
    <w:rsid w:val="00F1044F"/>
    <w:rsid w:val="00F13912"/>
    <w:rsid w:val="00F14DDA"/>
    <w:rsid w:val="00F15595"/>
    <w:rsid w:val="00F1684A"/>
    <w:rsid w:val="00F16B7B"/>
    <w:rsid w:val="00F17180"/>
    <w:rsid w:val="00F21A35"/>
    <w:rsid w:val="00F24E18"/>
    <w:rsid w:val="00F267FE"/>
    <w:rsid w:val="00F30FE6"/>
    <w:rsid w:val="00F31FA9"/>
    <w:rsid w:val="00F33F1D"/>
    <w:rsid w:val="00F34804"/>
    <w:rsid w:val="00F348EF"/>
    <w:rsid w:val="00F355D0"/>
    <w:rsid w:val="00F36DC1"/>
    <w:rsid w:val="00F36FE8"/>
    <w:rsid w:val="00F4055B"/>
    <w:rsid w:val="00F448E0"/>
    <w:rsid w:val="00F44A76"/>
    <w:rsid w:val="00F45CB1"/>
    <w:rsid w:val="00F463F1"/>
    <w:rsid w:val="00F466BE"/>
    <w:rsid w:val="00F47C84"/>
    <w:rsid w:val="00F50602"/>
    <w:rsid w:val="00F51094"/>
    <w:rsid w:val="00F534B6"/>
    <w:rsid w:val="00F5363A"/>
    <w:rsid w:val="00F53774"/>
    <w:rsid w:val="00F538E0"/>
    <w:rsid w:val="00F57232"/>
    <w:rsid w:val="00F57405"/>
    <w:rsid w:val="00F57E28"/>
    <w:rsid w:val="00F6066D"/>
    <w:rsid w:val="00F613A5"/>
    <w:rsid w:val="00F6252F"/>
    <w:rsid w:val="00F631AC"/>
    <w:rsid w:val="00F653D4"/>
    <w:rsid w:val="00F70C58"/>
    <w:rsid w:val="00F72CEF"/>
    <w:rsid w:val="00F72F5F"/>
    <w:rsid w:val="00F731D8"/>
    <w:rsid w:val="00F76AB4"/>
    <w:rsid w:val="00F76D2D"/>
    <w:rsid w:val="00F77E82"/>
    <w:rsid w:val="00F80C3C"/>
    <w:rsid w:val="00F81F85"/>
    <w:rsid w:val="00F820BE"/>
    <w:rsid w:val="00F83597"/>
    <w:rsid w:val="00F83EA7"/>
    <w:rsid w:val="00F8579B"/>
    <w:rsid w:val="00F90825"/>
    <w:rsid w:val="00F9128B"/>
    <w:rsid w:val="00F91749"/>
    <w:rsid w:val="00F93731"/>
    <w:rsid w:val="00F97449"/>
    <w:rsid w:val="00F97BC3"/>
    <w:rsid w:val="00FA19F2"/>
    <w:rsid w:val="00FA204A"/>
    <w:rsid w:val="00FA3072"/>
    <w:rsid w:val="00FA425D"/>
    <w:rsid w:val="00FA5C4F"/>
    <w:rsid w:val="00FB22B8"/>
    <w:rsid w:val="00FB33B5"/>
    <w:rsid w:val="00FB4C5F"/>
    <w:rsid w:val="00FB62EB"/>
    <w:rsid w:val="00FB7E32"/>
    <w:rsid w:val="00FB7F63"/>
    <w:rsid w:val="00FC0777"/>
    <w:rsid w:val="00FC07E7"/>
    <w:rsid w:val="00FC0D13"/>
    <w:rsid w:val="00FC14D2"/>
    <w:rsid w:val="00FC19FC"/>
    <w:rsid w:val="00FC1A8D"/>
    <w:rsid w:val="00FD2CF7"/>
    <w:rsid w:val="00FD2FA9"/>
    <w:rsid w:val="00FD5749"/>
    <w:rsid w:val="00FE168A"/>
    <w:rsid w:val="00FF0035"/>
    <w:rsid w:val="00FF0BB3"/>
    <w:rsid w:val="00FF3244"/>
    <w:rsid w:val="00FF36F5"/>
    <w:rsid w:val="00FF3F57"/>
    <w:rsid w:val="00FF5CC4"/>
    <w:rsid w:val="00FF6279"/>
    <w:rsid w:val="01FA3F9D"/>
    <w:rsid w:val="02E49761"/>
    <w:rsid w:val="04FFEC31"/>
    <w:rsid w:val="052F6D39"/>
    <w:rsid w:val="054EEF1F"/>
    <w:rsid w:val="05AAA064"/>
    <w:rsid w:val="0755EE24"/>
    <w:rsid w:val="13525EAE"/>
    <w:rsid w:val="13D690D0"/>
    <w:rsid w:val="14116095"/>
    <w:rsid w:val="15B13223"/>
    <w:rsid w:val="1752E991"/>
    <w:rsid w:val="17FD6F2B"/>
    <w:rsid w:val="1A8A8A53"/>
    <w:rsid w:val="1C6F2AAF"/>
    <w:rsid w:val="1D9F1357"/>
    <w:rsid w:val="1F180868"/>
    <w:rsid w:val="1FF19767"/>
    <w:rsid w:val="219BC4ED"/>
    <w:rsid w:val="21ED8ECA"/>
    <w:rsid w:val="2350FA14"/>
    <w:rsid w:val="25EDED3B"/>
    <w:rsid w:val="2833F333"/>
    <w:rsid w:val="298F6312"/>
    <w:rsid w:val="2C06556B"/>
    <w:rsid w:val="2DC33E1D"/>
    <w:rsid w:val="2FF3D0C8"/>
    <w:rsid w:val="30D3BD70"/>
    <w:rsid w:val="3149B678"/>
    <w:rsid w:val="31814C9A"/>
    <w:rsid w:val="326DBA7A"/>
    <w:rsid w:val="33271375"/>
    <w:rsid w:val="3421ED86"/>
    <w:rsid w:val="34CEE9E2"/>
    <w:rsid w:val="35EE6552"/>
    <w:rsid w:val="364F2C93"/>
    <w:rsid w:val="3A388E6A"/>
    <w:rsid w:val="3C5C0EF9"/>
    <w:rsid w:val="3C9885F4"/>
    <w:rsid w:val="3DD30134"/>
    <w:rsid w:val="424A69FF"/>
    <w:rsid w:val="42B0A8F5"/>
    <w:rsid w:val="42EBECF1"/>
    <w:rsid w:val="46327B5B"/>
    <w:rsid w:val="4833AF6A"/>
    <w:rsid w:val="4A13AD6C"/>
    <w:rsid w:val="4EE71E8F"/>
    <w:rsid w:val="53DA9451"/>
    <w:rsid w:val="577F3982"/>
    <w:rsid w:val="5874D878"/>
    <w:rsid w:val="5B140FE0"/>
    <w:rsid w:val="5B8F48E1"/>
    <w:rsid w:val="5C73717C"/>
    <w:rsid w:val="5DDEC471"/>
    <w:rsid w:val="5FD7DCEF"/>
    <w:rsid w:val="60C88013"/>
    <w:rsid w:val="60F67422"/>
    <w:rsid w:val="61509592"/>
    <w:rsid w:val="61BB7ADF"/>
    <w:rsid w:val="64A1365C"/>
    <w:rsid w:val="6B434C79"/>
    <w:rsid w:val="6E15F03D"/>
    <w:rsid w:val="6F2EC276"/>
    <w:rsid w:val="708D9EDE"/>
    <w:rsid w:val="70E6D66E"/>
    <w:rsid w:val="72E96160"/>
    <w:rsid w:val="748531C1"/>
    <w:rsid w:val="77752CE0"/>
    <w:rsid w:val="78370FB9"/>
    <w:rsid w:val="78C46A9B"/>
    <w:rsid w:val="7A063FF8"/>
    <w:rsid w:val="7CBB48EA"/>
    <w:rsid w:val="7DEDDBAE"/>
    <w:rsid w:val="7F440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80b69a"/>
    </o:shapedefaults>
    <o:shapelayout v:ext="edit">
      <o:idmap v:ext="edit" data="2"/>
    </o:shapelayout>
  </w:shapeDefaults>
  <w:decimalSymbol w:val="."/>
  <w:listSeparator w:val=","/>
  <w14:docId w14:val="4326E9F4"/>
  <w15:chartTrackingRefBased/>
  <w15:docId w15:val="{682EFD7A-B2C2-4361-BECD-57AA5110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5C3"/>
    <w:pPr>
      <w:spacing w:after="200" w:line="276" w:lineRule="auto"/>
    </w:pPr>
    <w:rPr>
      <w:sz w:val="22"/>
      <w:szCs w:val="22"/>
      <w:lang w:eastAsia="en-US"/>
    </w:rPr>
  </w:style>
  <w:style w:type="paragraph" w:styleId="Heading1">
    <w:name w:val="heading 1"/>
    <w:basedOn w:val="Normal"/>
    <w:next w:val="Normal"/>
    <w:link w:val="Heading1Char"/>
    <w:uiPriority w:val="9"/>
    <w:qFormat/>
    <w:rsid w:val="009F321D"/>
    <w:pPr>
      <w:keepNext/>
      <w:keepLines/>
      <w:spacing w:after="0" w:line="240" w:lineRule="auto"/>
      <w:outlineLvl w:val="0"/>
    </w:pPr>
    <w:rPr>
      <w:rFonts w:ascii="Arial" w:eastAsiaTheme="majorEastAsia" w:hAnsi="Arial" w:cs="Arial"/>
      <w:b/>
      <w:bCs/>
      <w:color w:val="002060"/>
      <w:sz w:val="32"/>
      <w:szCs w:val="32"/>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unhideWhenUsed/>
    <w:qFormat/>
    <w:rsid w:val="00B470E6"/>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uiPriority w:val="99"/>
    <w:unhideWhenUsed/>
    <w:rsid w:val="006D0CCF"/>
    <w:rPr>
      <w:color w:val="0000FF"/>
      <w:u w:val="single"/>
    </w:rPr>
  </w:style>
  <w:style w:type="paragraph" w:styleId="Header">
    <w:name w:val="header"/>
    <w:basedOn w:val="Normal"/>
    <w:link w:val="HeaderChar"/>
    <w:uiPriority w:val="99"/>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uiPriority w:val="99"/>
    <w:semiHidden/>
    <w:unhideWhenUsed/>
    <w:rsid w:val="003D0090"/>
    <w:rPr>
      <w:sz w:val="16"/>
      <w:szCs w:val="16"/>
    </w:rPr>
  </w:style>
  <w:style w:type="paragraph" w:styleId="CommentText">
    <w:name w:val="annotation text"/>
    <w:basedOn w:val="Normal"/>
    <w:link w:val="CommentTextChar"/>
    <w:uiPriority w:val="99"/>
    <w:unhideWhenUsed/>
    <w:rsid w:val="003D0090"/>
    <w:rPr>
      <w:sz w:val="20"/>
      <w:szCs w:val="20"/>
    </w:rPr>
  </w:style>
  <w:style w:type="character" w:customStyle="1" w:styleId="CommentTextChar">
    <w:name w:val="Comment Text Char"/>
    <w:link w:val="CommentText"/>
    <w:uiPriority w:val="99"/>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3229C9"/>
    <w:rPr>
      <w:rFonts w:ascii="Times New Roman" w:eastAsia="Times New Roman" w:hAnsi="Times New Roman"/>
      <w:lang w:eastAsia="en-US"/>
    </w:rPr>
  </w:style>
  <w:style w:type="character" w:styleId="FootnoteReference">
    <w:name w:val="footnote reference"/>
    <w:semiHidden/>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link w:val="BodyText"/>
    <w:semiHidden/>
    <w:rsid w:val="003229C9"/>
    <w:rPr>
      <w:rFonts w:ascii="Arial" w:eastAsia="Times New Roman" w:hAnsi="Arial"/>
      <w:sz w:val="24"/>
      <w:lang w:eastAsia="en-US"/>
    </w:rPr>
  </w:style>
  <w:style w:type="character" w:customStyle="1" w:styleId="Heading2Char">
    <w:name w:val="Heading 2 Char"/>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link w:val="Heading6"/>
    <w:uiPriority w:val="9"/>
    <w:semiHidden/>
    <w:rsid w:val="00980575"/>
    <w:rPr>
      <w:rFonts w:eastAsia="Times New Roman"/>
      <w:b/>
      <w:bCs/>
      <w:sz w:val="22"/>
      <w:szCs w:val="22"/>
      <w:lang w:eastAsia="en-US"/>
    </w:rPr>
  </w:style>
  <w:style w:type="character" w:styleId="Strong">
    <w:name w:val="Strong"/>
    <w:uiPriority w:val="22"/>
    <w:qFormat/>
    <w:rsid w:val="00980575"/>
    <w:rPr>
      <w:b/>
      <w:bCs/>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link w:val="Title"/>
    <w:rsid w:val="00721C2F"/>
    <w:rPr>
      <w:rFonts w:ascii="Arial" w:eastAsia="Times New Roman" w:hAnsi="Arial"/>
      <w:b/>
      <w:sz w:val="24"/>
      <w:lang w:eastAsia="en-US"/>
    </w:rPr>
  </w:style>
  <w:style w:type="character" w:styleId="FollowedHyperlink">
    <w:name w:val="FollowedHyperlink"/>
    <w:uiPriority w:val="99"/>
    <w:semiHidden/>
    <w:unhideWhenUsed/>
    <w:rsid w:val="003D284F"/>
    <w:rPr>
      <w:color w:val="800080"/>
      <w:u w:val="single"/>
    </w:rPr>
  </w:style>
  <w:style w:type="paragraph" w:styleId="Revision">
    <w:name w:val="Revision"/>
    <w:hidden/>
    <w:uiPriority w:val="99"/>
    <w:semiHidden/>
    <w:rsid w:val="002A1F70"/>
    <w:rPr>
      <w:sz w:val="22"/>
      <w:szCs w:val="22"/>
      <w:lang w:eastAsia="en-US"/>
    </w:rPr>
  </w:style>
  <w:style w:type="paragraph" w:styleId="NormalWeb">
    <w:name w:val="Normal (Web)"/>
    <w:basedOn w:val="Normal"/>
    <w:uiPriority w:val="99"/>
    <w:unhideWhenUsed/>
    <w:rsid w:val="00973AB5"/>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973AB5"/>
  </w:style>
  <w:style w:type="character" w:customStyle="1" w:styleId="ms-rtecustom-h2">
    <w:name w:val="ms-rtecustom-h2"/>
    <w:basedOn w:val="DefaultParagraphFont"/>
    <w:rsid w:val="00973AB5"/>
  </w:style>
  <w:style w:type="character" w:customStyle="1" w:styleId="Heading4Char">
    <w:name w:val="Heading 4 Char"/>
    <w:link w:val="Heading4"/>
    <w:uiPriority w:val="9"/>
    <w:rsid w:val="00B470E6"/>
    <w:rPr>
      <w:rFonts w:eastAsia="Times New Roman"/>
      <w:b/>
      <w:bCs/>
      <w:sz w:val="28"/>
      <w:szCs w:val="28"/>
      <w:lang w:eastAsia="en-US"/>
    </w:rPr>
  </w:style>
  <w:style w:type="paragraph" w:styleId="PlainText">
    <w:name w:val="Plain Text"/>
    <w:basedOn w:val="Normal"/>
    <w:link w:val="PlainTextChar"/>
    <w:uiPriority w:val="99"/>
    <w:unhideWhenUsed/>
    <w:rsid w:val="006955FA"/>
    <w:pPr>
      <w:spacing w:after="0" w:line="240" w:lineRule="auto"/>
    </w:pPr>
    <w:rPr>
      <w:rFonts w:ascii="Consolas" w:hAnsi="Consolas"/>
      <w:sz w:val="21"/>
      <w:szCs w:val="21"/>
    </w:rPr>
  </w:style>
  <w:style w:type="character" w:customStyle="1" w:styleId="PlainTextChar">
    <w:name w:val="Plain Text Char"/>
    <w:link w:val="PlainText"/>
    <w:uiPriority w:val="99"/>
    <w:rsid w:val="006955FA"/>
    <w:rPr>
      <w:rFonts w:ascii="Consolas" w:hAnsi="Consolas"/>
      <w:sz w:val="21"/>
      <w:szCs w:val="21"/>
      <w:lang w:eastAsia="en-US"/>
    </w:rPr>
  </w:style>
  <w:style w:type="paragraph" w:styleId="NoSpacing">
    <w:name w:val="No Spacing"/>
    <w:uiPriority w:val="1"/>
    <w:qFormat/>
    <w:rsid w:val="006955FA"/>
    <w:rPr>
      <w:rFonts w:ascii="Arial" w:eastAsia="Times New Roman" w:hAnsi="Arial" w:cs="Arial"/>
      <w:sz w:val="24"/>
      <w:szCs w:val="24"/>
    </w:rPr>
  </w:style>
  <w:style w:type="paragraph" w:customStyle="1" w:styleId="Default">
    <w:name w:val="Default"/>
    <w:rsid w:val="006955FA"/>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7423F4"/>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1">
    <w:name w:val="Normal1"/>
    <w:rsid w:val="00491985"/>
    <w:rPr>
      <w:rFonts w:ascii="Times New Roman" w:eastAsia="Times New Roman" w:hAnsi="Times New Roman"/>
      <w:color w:val="000000"/>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C83A06"/>
    <w:rPr>
      <w:rFonts w:ascii="Arial" w:eastAsia="Times New Roman" w:hAnsi="Arial"/>
      <w:szCs w:val="24"/>
      <w:lang w:eastAsia="en-US"/>
    </w:rPr>
  </w:style>
  <w:style w:type="character" w:styleId="UnresolvedMention">
    <w:name w:val="Unresolved Mention"/>
    <w:uiPriority w:val="99"/>
    <w:semiHidden/>
    <w:unhideWhenUsed/>
    <w:rsid w:val="00A14578"/>
    <w:rPr>
      <w:color w:val="605E5C"/>
      <w:shd w:val="clear" w:color="auto" w:fill="E1DFDD"/>
    </w:rPr>
  </w:style>
  <w:style w:type="paragraph" w:customStyle="1" w:styleId="BodyText10">
    <w:name w:val="Body Text10"/>
    <w:basedOn w:val="Normal"/>
    <w:rsid w:val="00C320D4"/>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Standard">
    <w:name w:val="Standard"/>
    <w:rsid w:val="003958BB"/>
    <w:pPr>
      <w:suppressAutoHyphens/>
      <w:autoSpaceDN w:val="0"/>
      <w:textAlignment w:val="baseline"/>
    </w:pPr>
    <w:rPr>
      <w:rFonts w:eastAsia="Linux Libertine G" w:cs="Linux Libertine G"/>
      <w:sz w:val="24"/>
      <w:szCs w:val="24"/>
      <w:lang w:eastAsia="zh-CN" w:bidi="hi-IN"/>
    </w:rPr>
  </w:style>
  <w:style w:type="character" w:customStyle="1" w:styleId="Heading1Char">
    <w:name w:val="Heading 1 Char"/>
    <w:basedOn w:val="DefaultParagraphFont"/>
    <w:link w:val="Heading1"/>
    <w:uiPriority w:val="9"/>
    <w:rsid w:val="009F321D"/>
    <w:rPr>
      <w:rFonts w:ascii="Arial" w:eastAsiaTheme="majorEastAsia" w:hAnsi="Arial" w:cs="Arial"/>
      <w:b/>
      <w:bCs/>
      <w:color w:val="00206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7859">
      <w:bodyDiv w:val="1"/>
      <w:marLeft w:val="0"/>
      <w:marRight w:val="0"/>
      <w:marTop w:val="0"/>
      <w:marBottom w:val="0"/>
      <w:divBdr>
        <w:top w:val="none" w:sz="0" w:space="0" w:color="auto"/>
        <w:left w:val="none" w:sz="0" w:space="0" w:color="auto"/>
        <w:bottom w:val="none" w:sz="0" w:space="0" w:color="auto"/>
        <w:right w:val="none" w:sz="0" w:space="0" w:color="auto"/>
      </w:divBdr>
    </w:div>
    <w:div w:id="295643994">
      <w:bodyDiv w:val="1"/>
      <w:marLeft w:val="0"/>
      <w:marRight w:val="0"/>
      <w:marTop w:val="0"/>
      <w:marBottom w:val="0"/>
      <w:divBdr>
        <w:top w:val="none" w:sz="0" w:space="0" w:color="auto"/>
        <w:left w:val="none" w:sz="0" w:space="0" w:color="auto"/>
        <w:bottom w:val="none" w:sz="0" w:space="0" w:color="auto"/>
        <w:right w:val="none" w:sz="0" w:space="0" w:color="auto"/>
      </w:divBdr>
    </w:div>
    <w:div w:id="328022676">
      <w:bodyDiv w:val="1"/>
      <w:marLeft w:val="0"/>
      <w:marRight w:val="0"/>
      <w:marTop w:val="0"/>
      <w:marBottom w:val="0"/>
      <w:divBdr>
        <w:top w:val="none" w:sz="0" w:space="0" w:color="auto"/>
        <w:left w:val="none" w:sz="0" w:space="0" w:color="auto"/>
        <w:bottom w:val="none" w:sz="0" w:space="0" w:color="auto"/>
        <w:right w:val="none" w:sz="0" w:space="0" w:color="auto"/>
      </w:divBdr>
      <w:divsChild>
        <w:div w:id="864753923">
          <w:marLeft w:val="0"/>
          <w:marRight w:val="0"/>
          <w:marTop w:val="0"/>
          <w:marBottom w:val="0"/>
          <w:divBdr>
            <w:top w:val="none" w:sz="0" w:space="0" w:color="auto"/>
            <w:left w:val="none" w:sz="0" w:space="0" w:color="auto"/>
            <w:bottom w:val="none" w:sz="0" w:space="0" w:color="auto"/>
            <w:right w:val="none" w:sz="0" w:space="0" w:color="auto"/>
          </w:divBdr>
        </w:div>
      </w:divsChild>
    </w:div>
    <w:div w:id="473647686">
      <w:bodyDiv w:val="1"/>
      <w:marLeft w:val="0"/>
      <w:marRight w:val="0"/>
      <w:marTop w:val="0"/>
      <w:marBottom w:val="0"/>
      <w:divBdr>
        <w:top w:val="none" w:sz="0" w:space="0" w:color="auto"/>
        <w:left w:val="none" w:sz="0" w:space="0" w:color="auto"/>
        <w:bottom w:val="none" w:sz="0" w:space="0" w:color="auto"/>
        <w:right w:val="none" w:sz="0" w:space="0" w:color="auto"/>
      </w:divBdr>
    </w:div>
    <w:div w:id="542252182">
      <w:bodyDiv w:val="1"/>
      <w:marLeft w:val="0"/>
      <w:marRight w:val="0"/>
      <w:marTop w:val="0"/>
      <w:marBottom w:val="0"/>
      <w:divBdr>
        <w:top w:val="none" w:sz="0" w:space="0" w:color="auto"/>
        <w:left w:val="none" w:sz="0" w:space="0" w:color="auto"/>
        <w:bottom w:val="none" w:sz="0" w:space="0" w:color="auto"/>
        <w:right w:val="none" w:sz="0" w:space="0" w:color="auto"/>
      </w:divBdr>
      <w:divsChild>
        <w:div w:id="1329794867">
          <w:marLeft w:val="0"/>
          <w:marRight w:val="0"/>
          <w:marTop w:val="0"/>
          <w:marBottom w:val="0"/>
          <w:divBdr>
            <w:top w:val="none" w:sz="0" w:space="0" w:color="auto"/>
            <w:left w:val="none" w:sz="0" w:space="0" w:color="auto"/>
            <w:bottom w:val="none" w:sz="0" w:space="0" w:color="auto"/>
            <w:right w:val="none" w:sz="0" w:space="0" w:color="auto"/>
          </w:divBdr>
          <w:divsChild>
            <w:div w:id="1850370671">
              <w:marLeft w:val="0"/>
              <w:marRight w:val="0"/>
              <w:marTop w:val="0"/>
              <w:marBottom w:val="0"/>
              <w:divBdr>
                <w:top w:val="none" w:sz="0" w:space="0" w:color="auto"/>
                <w:left w:val="none" w:sz="0" w:space="0" w:color="auto"/>
                <w:bottom w:val="none" w:sz="0" w:space="0" w:color="auto"/>
                <w:right w:val="none" w:sz="0" w:space="0" w:color="auto"/>
              </w:divBdr>
              <w:divsChild>
                <w:div w:id="21210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0631">
      <w:bodyDiv w:val="1"/>
      <w:marLeft w:val="0"/>
      <w:marRight w:val="0"/>
      <w:marTop w:val="0"/>
      <w:marBottom w:val="0"/>
      <w:divBdr>
        <w:top w:val="none" w:sz="0" w:space="0" w:color="auto"/>
        <w:left w:val="none" w:sz="0" w:space="0" w:color="auto"/>
        <w:bottom w:val="none" w:sz="0" w:space="0" w:color="auto"/>
        <w:right w:val="none" w:sz="0" w:space="0" w:color="auto"/>
      </w:divBdr>
      <w:divsChild>
        <w:div w:id="1904368934">
          <w:marLeft w:val="0"/>
          <w:marRight w:val="0"/>
          <w:marTop w:val="0"/>
          <w:marBottom w:val="0"/>
          <w:divBdr>
            <w:top w:val="none" w:sz="0" w:space="0" w:color="auto"/>
            <w:left w:val="none" w:sz="0" w:space="0" w:color="auto"/>
            <w:bottom w:val="none" w:sz="0" w:space="0" w:color="auto"/>
            <w:right w:val="none" w:sz="0" w:space="0" w:color="auto"/>
          </w:divBdr>
          <w:divsChild>
            <w:div w:id="1786315429">
              <w:marLeft w:val="0"/>
              <w:marRight w:val="0"/>
              <w:marTop w:val="0"/>
              <w:marBottom w:val="0"/>
              <w:divBdr>
                <w:top w:val="none" w:sz="0" w:space="0" w:color="auto"/>
                <w:left w:val="none" w:sz="0" w:space="0" w:color="auto"/>
                <w:bottom w:val="none" w:sz="0" w:space="0" w:color="auto"/>
                <w:right w:val="none" w:sz="0" w:space="0" w:color="auto"/>
              </w:divBdr>
              <w:divsChild>
                <w:div w:id="2064252954">
                  <w:marLeft w:val="0"/>
                  <w:marRight w:val="0"/>
                  <w:marTop w:val="0"/>
                  <w:marBottom w:val="0"/>
                  <w:divBdr>
                    <w:top w:val="none" w:sz="0" w:space="0" w:color="auto"/>
                    <w:left w:val="single" w:sz="48" w:space="0" w:color="CCCCCC"/>
                    <w:bottom w:val="none" w:sz="0" w:space="0" w:color="auto"/>
                    <w:right w:val="single" w:sz="48" w:space="0" w:color="CCCCCC"/>
                  </w:divBdr>
                  <w:divsChild>
                    <w:div w:id="1893693642">
                      <w:marLeft w:val="0"/>
                      <w:marRight w:val="0"/>
                      <w:marTop w:val="0"/>
                      <w:marBottom w:val="187"/>
                      <w:divBdr>
                        <w:top w:val="none" w:sz="0" w:space="0" w:color="auto"/>
                        <w:left w:val="none" w:sz="0" w:space="0" w:color="auto"/>
                        <w:bottom w:val="none" w:sz="0" w:space="0" w:color="auto"/>
                        <w:right w:val="none" w:sz="0" w:space="0" w:color="auto"/>
                      </w:divBdr>
                      <w:divsChild>
                        <w:div w:id="1326472718">
                          <w:marLeft w:val="0"/>
                          <w:marRight w:val="0"/>
                          <w:marTop w:val="0"/>
                          <w:marBottom w:val="0"/>
                          <w:divBdr>
                            <w:top w:val="none" w:sz="0" w:space="0" w:color="auto"/>
                            <w:left w:val="single" w:sz="8" w:space="0" w:color="FFFFFF"/>
                            <w:bottom w:val="none" w:sz="0" w:space="0" w:color="auto"/>
                            <w:right w:val="single" w:sz="8" w:space="0" w:color="FFFFFF"/>
                          </w:divBdr>
                        </w:div>
                      </w:divsChild>
                    </w:div>
                  </w:divsChild>
                </w:div>
              </w:divsChild>
            </w:div>
          </w:divsChild>
        </w:div>
      </w:divsChild>
    </w:div>
    <w:div w:id="809712864">
      <w:bodyDiv w:val="1"/>
      <w:marLeft w:val="0"/>
      <w:marRight w:val="0"/>
      <w:marTop w:val="0"/>
      <w:marBottom w:val="0"/>
      <w:divBdr>
        <w:top w:val="none" w:sz="0" w:space="0" w:color="auto"/>
        <w:left w:val="none" w:sz="0" w:space="0" w:color="auto"/>
        <w:bottom w:val="none" w:sz="0" w:space="0" w:color="auto"/>
        <w:right w:val="none" w:sz="0" w:space="0" w:color="auto"/>
      </w:divBdr>
      <w:divsChild>
        <w:div w:id="1065254385">
          <w:marLeft w:val="0"/>
          <w:marRight w:val="0"/>
          <w:marTop w:val="0"/>
          <w:marBottom w:val="0"/>
          <w:divBdr>
            <w:top w:val="none" w:sz="0" w:space="0" w:color="auto"/>
            <w:left w:val="none" w:sz="0" w:space="0" w:color="auto"/>
            <w:bottom w:val="none" w:sz="0" w:space="0" w:color="auto"/>
            <w:right w:val="none" w:sz="0" w:space="0" w:color="auto"/>
          </w:divBdr>
          <w:divsChild>
            <w:div w:id="935597599">
              <w:marLeft w:val="0"/>
              <w:marRight w:val="0"/>
              <w:marTop w:val="0"/>
              <w:marBottom w:val="0"/>
              <w:divBdr>
                <w:top w:val="none" w:sz="0" w:space="0" w:color="auto"/>
                <w:left w:val="none" w:sz="0" w:space="0" w:color="auto"/>
                <w:bottom w:val="none" w:sz="0" w:space="0" w:color="auto"/>
                <w:right w:val="none" w:sz="0" w:space="0" w:color="auto"/>
              </w:divBdr>
              <w:divsChild>
                <w:div w:id="3908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6515">
      <w:bodyDiv w:val="1"/>
      <w:marLeft w:val="0"/>
      <w:marRight w:val="0"/>
      <w:marTop w:val="0"/>
      <w:marBottom w:val="0"/>
      <w:divBdr>
        <w:top w:val="none" w:sz="0" w:space="0" w:color="auto"/>
        <w:left w:val="none" w:sz="0" w:space="0" w:color="auto"/>
        <w:bottom w:val="none" w:sz="0" w:space="0" w:color="auto"/>
        <w:right w:val="none" w:sz="0" w:space="0" w:color="auto"/>
      </w:divBdr>
    </w:div>
    <w:div w:id="1006515182">
      <w:bodyDiv w:val="1"/>
      <w:marLeft w:val="0"/>
      <w:marRight w:val="0"/>
      <w:marTop w:val="0"/>
      <w:marBottom w:val="0"/>
      <w:divBdr>
        <w:top w:val="none" w:sz="0" w:space="0" w:color="auto"/>
        <w:left w:val="none" w:sz="0" w:space="0" w:color="auto"/>
        <w:bottom w:val="none" w:sz="0" w:space="0" w:color="auto"/>
        <w:right w:val="none" w:sz="0" w:space="0" w:color="auto"/>
      </w:divBdr>
    </w:div>
    <w:div w:id="1043866835">
      <w:bodyDiv w:val="1"/>
      <w:marLeft w:val="0"/>
      <w:marRight w:val="0"/>
      <w:marTop w:val="0"/>
      <w:marBottom w:val="0"/>
      <w:divBdr>
        <w:top w:val="none" w:sz="0" w:space="0" w:color="auto"/>
        <w:left w:val="none" w:sz="0" w:space="0" w:color="auto"/>
        <w:bottom w:val="none" w:sz="0" w:space="0" w:color="auto"/>
        <w:right w:val="none" w:sz="0" w:space="0" w:color="auto"/>
      </w:divBdr>
    </w:div>
    <w:div w:id="1129975226">
      <w:bodyDiv w:val="1"/>
      <w:marLeft w:val="0"/>
      <w:marRight w:val="0"/>
      <w:marTop w:val="0"/>
      <w:marBottom w:val="0"/>
      <w:divBdr>
        <w:top w:val="none" w:sz="0" w:space="0" w:color="auto"/>
        <w:left w:val="none" w:sz="0" w:space="0" w:color="auto"/>
        <w:bottom w:val="none" w:sz="0" w:space="0" w:color="auto"/>
        <w:right w:val="none" w:sz="0" w:space="0" w:color="auto"/>
      </w:divBdr>
    </w:div>
    <w:div w:id="1188982287">
      <w:bodyDiv w:val="1"/>
      <w:marLeft w:val="0"/>
      <w:marRight w:val="0"/>
      <w:marTop w:val="0"/>
      <w:marBottom w:val="0"/>
      <w:divBdr>
        <w:top w:val="none" w:sz="0" w:space="0" w:color="auto"/>
        <w:left w:val="none" w:sz="0" w:space="0" w:color="auto"/>
        <w:bottom w:val="none" w:sz="0" w:space="0" w:color="auto"/>
        <w:right w:val="none" w:sz="0" w:space="0" w:color="auto"/>
      </w:divBdr>
    </w:div>
    <w:div w:id="1201436249">
      <w:bodyDiv w:val="1"/>
      <w:marLeft w:val="0"/>
      <w:marRight w:val="0"/>
      <w:marTop w:val="0"/>
      <w:marBottom w:val="0"/>
      <w:divBdr>
        <w:top w:val="none" w:sz="0" w:space="0" w:color="auto"/>
        <w:left w:val="none" w:sz="0" w:space="0" w:color="auto"/>
        <w:bottom w:val="none" w:sz="0" w:space="0" w:color="auto"/>
        <w:right w:val="none" w:sz="0" w:space="0" w:color="auto"/>
      </w:divBdr>
    </w:div>
    <w:div w:id="1283464315">
      <w:bodyDiv w:val="1"/>
      <w:marLeft w:val="0"/>
      <w:marRight w:val="0"/>
      <w:marTop w:val="0"/>
      <w:marBottom w:val="0"/>
      <w:divBdr>
        <w:top w:val="none" w:sz="0" w:space="0" w:color="auto"/>
        <w:left w:val="none" w:sz="0" w:space="0" w:color="auto"/>
        <w:bottom w:val="none" w:sz="0" w:space="0" w:color="auto"/>
        <w:right w:val="none" w:sz="0" w:space="0" w:color="auto"/>
      </w:divBdr>
    </w:div>
    <w:div w:id="1330870240">
      <w:bodyDiv w:val="1"/>
      <w:marLeft w:val="0"/>
      <w:marRight w:val="0"/>
      <w:marTop w:val="0"/>
      <w:marBottom w:val="0"/>
      <w:divBdr>
        <w:top w:val="none" w:sz="0" w:space="0" w:color="auto"/>
        <w:left w:val="none" w:sz="0" w:space="0" w:color="auto"/>
        <w:bottom w:val="none" w:sz="0" w:space="0" w:color="auto"/>
        <w:right w:val="none" w:sz="0" w:space="0" w:color="auto"/>
      </w:divBdr>
    </w:div>
    <w:div w:id="1341858051">
      <w:bodyDiv w:val="1"/>
      <w:marLeft w:val="0"/>
      <w:marRight w:val="0"/>
      <w:marTop w:val="0"/>
      <w:marBottom w:val="0"/>
      <w:divBdr>
        <w:top w:val="none" w:sz="0" w:space="0" w:color="auto"/>
        <w:left w:val="none" w:sz="0" w:space="0" w:color="auto"/>
        <w:bottom w:val="none" w:sz="0" w:space="0" w:color="auto"/>
        <w:right w:val="none" w:sz="0" w:space="0" w:color="auto"/>
      </w:divBdr>
    </w:div>
    <w:div w:id="1482965806">
      <w:bodyDiv w:val="1"/>
      <w:marLeft w:val="0"/>
      <w:marRight w:val="0"/>
      <w:marTop w:val="0"/>
      <w:marBottom w:val="0"/>
      <w:divBdr>
        <w:top w:val="none" w:sz="0" w:space="0" w:color="auto"/>
        <w:left w:val="none" w:sz="0" w:space="0" w:color="auto"/>
        <w:bottom w:val="none" w:sz="0" w:space="0" w:color="auto"/>
        <w:right w:val="none" w:sz="0" w:space="0" w:color="auto"/>
      </w:divBdr>
      <w:divsChild>
        <w:div w:id="1228495857">
          <w:marLeft w:val="0"/>
          <w:marRight w:val="0"/>
          <w:marTop w:val="0"/>
          <w:marBottom w:val="0"/>
          <w:divBdr>
            <w:top w:val="none" w:sz="0" w:space="0" w:color="auto"/>
            <w:left w:val="none" w:sz="0" w:space="0" w:color="auto"/>
            <w:bottom w:val="none" w:sz="0" w:space="0" w:color="auto"/>
            <w:right w:val="none" w:sz="0" w:space="0" w:color="auto"/>
          </w:divBdr>
          <w:divsChild>
            <w:div w:id="441875073">
              <w:marLeft w:val="0"/>
              <w:marRight w:val="0"/>
              <w:marTop w:val="0"/>
              <w:marBottom w:val="0"/>
              <w:divBdr>
                <w:top w:val="none" w:sz="0" w:space="0" w:color="auto"/>
                <w:left w:val="none" w:sz="0" w:space="0" w:color="auto"/>
                <w:bottom w:val="none" w:sz="0" w:space="0" w:color="auto"/>
                <w:right w:val="none" w:sz="0" w:space="0" w:color="auto"/>
              </w:divBdr>
              <w:divsChild>
                <w:div w:id="1688601828">
                  <w:marLeft w:val="0"/>
                  <w:marRight w:val="0"/>
                  <w:marTop w:val="0"/>
                  <w:marBottom w:val="0"/>
                  <w:divBdr>
                    <w:top w:val="none" w:sz="0" w:space="0" w:color="auto"/>
                    <w:left w:val="single" w:sz="48" w:space="0" w:color="CCCCCC"/>
                    <w:bottom w:val="none" w:sz="0" w:space="0" w:color="auto"/>
                    <w:right w:val="single" w:sz="48" w:space="0" w:color="CCCCCC"/>
                  </w:divBdr>
                  <w:divsChild>
                    <w:div w:id="829910139">
                      <w:marLeft w:val="0"/>
                      <w:marRight w:val="0"/>
                      <w:marTop w:val="0"/>
                      <w:marBottom w:val="187"/>
                      <w:divBdr>
                        <w:top w:val="none" w:sz="0" w:space="0" w:color="auto"/>
                        <w:left w:val="none" w:sz="0" w:space="0" w:color="auto"/>
                        <w:bottom w:val="none" w:sz="0" w:space="0" w:color="auto"/>
                        <w:right w:val="none" w:sz="0" w:space="0" w:color="auto"/>
                      </w:divBdr>
                      <w:divsChild>
                        <w:div w:id="665598595">
                          <w:marLeft w:val="0"/>
                          <w:marRight w:val="0"/>
                          <w:marTop w:val="0"/>
                          <w:marBottom w:val="0"/>
                          <w:divBdr>
                            <w:top w:val="none" w:sz="0" w:space="0" w:color="auto"/>
                            <w:left w:val="none" w:sz="0" w:space="0" w:color="auto"/>
                            <w:bottom w:val="none" w:sz="0" w:space="0" w:color="auto"/>
                            <w:right w:val="none" w:sz="0" w:space="0" w:color="auto"/>
                          </w:divBdr>
                        </w:div>
                        <w:div w:id="1150827435">
                          <w:marLeft w:val="0"/>
                          <w:marRight w:val="0"/>
                          <w:marTop w:val="0"/>
                          <w:marBottom w:val="0"/>
                          <w:divBdr>
                            <w:top w:val="none" w:sz="0" w:space="0" w:color="auto"/>
                            <w:left w:val="none" w:sz="0" w:space="0" w:color="auto"/>
                            <w:bottom w:val="none" w:sz="0" w:space="0" w:color="auto"/>
                            <w:right w:val="none" w:sz="0" w:space="0" w:color="auto"/>
                          </w:divBdr>
                        </w:div>
                        <w:div w:id="1409351794">
                          <w:marLeft w:val="0"/>
                          <w:marRight w:val="0"/>
                          <w:marTop w:val="0"/>
                          <w:marBottom w:val="0"/>
                          <w:divBdr>
                            <w:top w:val="none" w:sz="0" w:space="0" w:color="auto"/>
                            <w:left w:val="none" w:sz="0" w:space="0" w:color="auto"/>
                            <w:bottom w:val="none" w:sz="0" w:space="0" w:color="auto"/>
                            <w:right w:val="none" w:sz="0" w:space="0" w:color="auto"/>
                          </w:divBdr>
                        </w:div>
                        <w:div w:id="19504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003089">
      <w:bodyDiv w:val="1"/>
      <w:marLeft w:val="0"/>
      <w:marRight w:val="0"/>
      <w:marTop w:val="0"/>
      <w:marBottom w:val="0"/>
      <w:divBdr>
        <w:top w:val="none" w:sz="0" w:space="0" w:color="auto"/>
        <w:left w:val="none" w:sz="0" w:space="0" w:color="auto"/>
        <w:bottom w:val="none" w:sz="0" w:space="0" w:color="auto"/>
        <w:right w:val="none" w:sz="0" w:space="0" w:color="auto"/>
      </w:divBdr>
      <w:divsChild>
        <w:div w:id="2145391553">
          <w:marLeft w:val="0"/>
          <w:marRight w:val="0"/>
          <w:marTop w:val="0"/>
          <w:marBottom w:val="0"/>
          <w:divBdr>
            <w:top w:val="none" w:sz="0" w:space="0" w:color="auto"/>
            <w:left w:val="none" w:sz="0" w:space="0" w:color="auto"/>
            <w:bottom w:val="none" w:sz="0" w:space="0" w:color="auto"/>
            <w:right w:val="none" w:sz="0" w:space="0" w:color="auto"/>
          </w:divBdr>
          <w:divsChild>
            <w:div w:id="1165584862">
              <w:marLeft w:val="0"/>
              <w:marRight w:val="0"/>
              <w:marTop w:val="0"/>
              <w:marBottom w:val="0"/>
              <w:divBdr>
                <w:top w:val="none" w:sz="0" w:space="0" w:color="auto"/>
                <w:left w:val="none" w:sz="0" w:space="0" w:color="auto"/>
                <w:bottom w:val="none" w:sz="0" w:space="0" w:color="auto"/>
                <w:right w:val="none" w:sz="0" w:space="0" w:color="auto"/>
              </w:divBdr>
              <w:divsChild>
                <w:div w:id="12713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05165">
      <w:bodyDiv w:val="1"/>
      <w:marLeft w:val="0"/>
      <w:marRight w:val="0"/>
      <w:marTop w:val="0"/>
      <w:marBottom w:val="0"/>
      <w:divBdr>
        <w:top w:val="none" w:sz="0" w:space="0" w:color="auto"/>
        <w:left w:val="none" w:sz="0" w:space="0" w:color="auto"/>
        <w:bottom w:val="none" w:sz="0" w:space="0" w:color="auto"/>
        <w:right w:val="none" w:sz="0" w:space="0" w:color="auto"/>
      </w:divBdr>
    </w:div>
    <w:div w:id="1776367709">
      <w:bodyDiv w:val="1"/>
      <w:marLeft w:val="0"/>
      <w:marRight w:val="0"/>
      <w:marTop w:val="0"/>
      <w:marBottom w:val="0"/>
      <w:divBdr>
        <w:top w:val="none" w:sz="0" w:space="0" w:color="auto"/>
        <w:left w:val="none" w:sz="0" w:space="0" w:color="auto"/>
        <w:bottom w:val="none" w:sz="0" w:space="0" w:color="auto"/>
        <w:right w:val="none" w:sz="0" w:space="0" w:color="auto"/>
      </w:divBdr>
    </w:div>
    <w:div w:id="1893886228">
      <w:bodyDiv w:val="1"/>
      <w:marLeft w:val="0"/>
      <w:marRight w:val="0"/>
      <w:marTop w:val="0"/>
      <w:marBottom w:val="0"/>
      <w:divBdr>
        <w:top w:val="none" w:sz="0" w:space="0" w:color="auto"/>
        <w:left w:val="none" w:sz="0" w:space="0" w:color="auto"/>
        <w:bottom w:val="none" w:sz="0" w:space="0" w:color="auto"/>
        <w:right w:val="none" w:sz="0" w:space="0" w:color="auto"/>
      </w:divBdr>
    </w:div>
    <w:div w:id="210680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diagramData" Target="diagrams/data1.xml"/><Relationship Id="rId26" Type="http://schemas.openxmlformats.org/officeDocument/2006/relationships/hyperlink" Target="https://beisgroup.ukp.app.jaggaer.com/" TargetMode="External"/><Relationship Id="rId39" Type="http://schemas.openxmlformats.org/officeDocument/2006/relationships/footer" Target="footer1.xml"/><Relationship Id="rId21" Type="http://schemas.openxmlformats.org/officeDocument/2006/relationships/diagramColors" Target="diagrams/colors1.xml"/><Relationship Id="rId34" Type="http://schemas.openxmlformats.org/officeDocument/2006/relationships/hyperlink" Target="https://www.gov.uk/government/publications/bribery-act-2010-guidance" TargetMode="External"/><Relationship Id="rId42"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ukri.org/privacy-notice/" TargetMode="External"/><Relationship Id="rId20" Type="http://schemas.openxmlformats.org/officeDocument/2006/relationships/diagramQuickStyle" Target="diagrams/quickStyle1.xml"/><Relationship Id="rId29" Type="http://schemas.openxmlformats.org/officeDocument/2006/relationships/hyperlink" Target="https://beisgroup.ukp.app.jaggaer.com/"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beisgroup.ukp.app.jaggaer.com/" TargetMode="External"/><Relationship Id="rId32" Type="http://schemas.openxmlformats.org/officeDocument/2006/relationships/hyperlink" Target="https://www.find-tender.service.gov.uk/Search"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uksbs.co.uk/use/pages/privacy.aspx" TargetMode="External"/><Relationship Id="rId23" Type="http://schemas.openxmlformats.org/officeDocument/2006/relationships/hyperlink" Target="https://www.bas.ac.uk/" TargetMode="External"/><Relationship Id="rId28" Type="http://schemas.openxmlformats.org/officeDocument/2006/relationships/hyperlink" Target="https://beisgroup.ukp.app.jaggaer.com/" TargetMode="External"/><Relationship Id="rId36" Type="http://schemas.openxmlformats.org/officeDocument/2006/relationships/hyperlink" Target="mailto:" TargetMode="External"/><Relationship Id="rId10" Type="http://schemas.openxmlformats.org/officeDocument/2006/relationships/webSettings" Target="webSettings.xml"/><Relationship Id="rId19" Type="http://schemas.openxmlformats.org/officeDocument/2006/relationships/diagramLayout" Target="diagrams/layout1.xml"/><Relationship Id="rId31" Type="http://schemas.openxmlformats.org/officeDocument/2006/relationships/hyperlink" Target="https://online.contractsfinder.businesslink.gov.u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ksbs.co.uk/services/procure/contracts/Pages/default.aspx" TargetMode="External"/><Relationship Id="rId22" Type="http://schemas.microsoft.com/office/2007/relationships/diagramDrawing" Target="diagrams/drawing1.xml"/><Relationship Id="rId27" Type="http://schemas.openxmlformats.org/officeDocument/2006/relationships/hyperlink" Target="mailto:customersupport@jaggaer.com" TargetMode="External"/><Relationship Id="rId30" Type="http://schemas.openxmlformats.org/officeDocument/2006/relationships/hyperlink" Target="https://www.gov.uk/government/publications/government-security-classifications" TargetMode="External"/><Relationship Id="rId35" Type="http://schemas.openxmlformats.org/officeDocument/2006/relationships/hyperlink" Target="http://www.ico.org.uk/for_organisations/guidance_index/freedom_of_information_and_environmental_information"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ukri.org" TargetMode="External"/><Relationship Id="rId25" Type="http://schemas.openxmlformats.org/officeDocument/2006/relationships/hyperlink" Target="https://beisgroup.ukp.app.jaggaer.com/" TargetMode="External"/><Relationship Id="rId33" Type="http://schemas.openxmlformats.org/officeDocument/2006/relationships/hyperlink" Target="http://www.equalityhumanrights.com/advice-and-guidance/new-equality-act-guidance/equality-act-starter-kit/video-understanding-the-equality-act-2010/" TargetMode="External"/><Relationship Id="rId38"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7FB470-278A-48E9-81E8-CD3407412AE4}" type="doc">
      <dgm:prSet loTypeId="urn:microsoft.com/office/officeart/2005/8/layout/hList6" loCatId="list" qsTypeId="urn:microsoft.com/office/officeart/2005/8/quickstyle/simple1" qsCatId="simple" csTypeId="urn:microsoft.com/office/officeart/2005/8/colors/colorful4" csCatId="colorful" phldr="1"/>
      <dgm:spPr/>
      <dgm:t>
        <a:bodyPr/>
        <a:lstStyle/>
        <a:p>
          <a:endParaRPr lang="en-GB"/>
        </a:p>
      </dgm:t>
    </dgm:pt>
    <dgm:pt modelId="{B0A2C12A-BF38-405E-A16C-6880E0F131F8}">
      <dgm:prSet phldrT="[Text]" custT="1"/>
      <dgm:spPr/>
      <dgm:t>
        <a:bodyPr/>
        <a:lstStyle/>
        <a:p>
          <a:pPr algn="ctr"/>
          <a:r>
            <a:rPr lang="en-GB" sz="900" b="1">
              <a:latin typeface="Arial" panose="020B0604020202020204" pitchFamily="34" charset="0"/>
              <a:cs typeface="Arial" panose="020B0604020202020204" pitchFamily="34" charset="0"/>
            </a:rPr>
            <a:t>TAC - Respond </a:t>
          </a:r>
        </a:p>
      </dgm:t>
    </dgm:pt>
    <dgm:pt modelId="{69F7AFFC-9B93-402D-B212-652D8496F406}" type="parTrans" cxnId="{DBCC7BD1-DAC0-47C0-8716-6331682FC380}">
      <dgm:prSet/>
      <dgm:spPr/>
      <dgm:t>
        <a:bodyPr/>
        <a:lstStyle/>
        <a:p>
          <a:pPr algn="ctr"/>
          <a:endParaRPr lang="en-GB"/>
        </a:p>
      </dgm:t>
    </dgm:pt>
    <dgm:pt modelId="{F35AC6CD-18A3-439D-91C8-D565903E223A}" type="sibTrans" cxnId="{DBCC7BD1-DAC0-47C0-8716-6331682FC380}">
      <dgm:prSet/>
      <dgm:spPr/>
      <dgm:t>
        <a:bodyPr/>
        <a:lstStyle/>
        <a:p>
          <a:pPr algn="ctr"/>
          <a:endParaRPr lang="en-GB"/>
        </a:p>
      </dgm:t>
    </dgm:pt>
    <dgm:pt modelId="{6FDB5621-38FC-4756-B96F-8E0FB5174146}">
      <dgm:prSet phldrT="[Text]" custT="1"/>
      <dgm:spPr/>
      <dgm:t>
        <a:bodyPr/>
        <a:lstStyle/>
        <a:p>
          <a:pPr algn="ctr"/>
          <a:r>
            <a:rPr lang="en-GB" sz="900" b="1">
              <a:latin typeface="Arial" panose="020B0604020202020204" pitchFamily="34" charset="0"/>
              <a:cs typeface="Arial" panose="020B0604020202020204" pitchFamily="34" charset="0"/>
            </a:rPr>
            <a:t>TAC - Additional Services</a:t>
          </a:r>
        </a:p>
      </dgm:t>
    </dgm:pt>
    <dgm:pt modelId="{A4502C95-4A56-4831-B080-362CFEA2E272}" type="parTrans" cxnId="{54903CB0-E5FC-4CC1-A754-466A3E26019A}">
      <dgm:prSet/>
      <dgm:spPr/>
      <dgm:t>
        <a:bodyPr/>
        <a:lstStyle/>
        <a:p>
          <a:pPr algn="ctr"/>
          <a:endParaRPr lang="en-GB"/>
        </a:p>
      </dgm:t>
    </dgm:pt>
    <dgm:pt modelId="{8D90EBBB-33C1-4E6A-9FE7-01187ACC938C}" type="sibTrans" cxnId="{54903CB0-E5FC-4CC1-A754-466A3E26019A}">
      <dgm:prSet/>
      <dgm:spPr/>
      <dgm:t>
        <a:bodyPr/>
        <a:lstStyle/>
        <a:p>
          <a:pPr algn="ctr"/>
          <a:endParaRPr lang="en-GB"/>
        </a:p>
      </dgm:t>
    </dgm:pt>
    <dgm:pt modelId="{0AF2AB02-20A5-4011-979C-F3C60C95538D}">
      <dgm:prSet phldrT="[Text]" custT="1"/>
      <dgm:spPr/>
      <dgm:t>
        <a:bodyPr/>
        <a:lstStyle/>
        <a:p>
          <a:pPr algn="ctr"/>
          <a:r>
            <a:rPr lang="en-GB" sz="900">
              <a:latin typeface="Arial" panose="020B0604020202020204" pitchFamily="34" charset="0"/>
              <a:cs typeface="Arial" panose="020B0604020202020204" pitchFamily="34" charset="0"/>
            </a:rPr>
            <a:t>Personal Security In-country support - Meet and greet -Mobile Security </a:t>
          </a:r>
        </a:p>
      </dgm:t>
    </dgm:pt>
    <dgm:pt modelId="{C0891CE3-5C81-47E4-A599-3E11766008DD}" type="parTrans" cxnId="{C84A187C-C3E7-453D-A5A3-8BE6BF81A4EB}">
      <dgm:prSet/>
      <dgm:spPr/>
      <dgm:t>
        <a:bodyPr/>
        <a:lstStyle/>
        <a:p>
          <a:pPr algn="ctr"/>
          <a:endParaRPr lang="en-GB"/>
        </a:p>
      </dgm:t>
    </dgm:pt>
    <dgm:pt modelId="{0C910921-6905-46E3-9A5F-119D3428910F}" type="sibTrans" cxnId="{C84A187C-C3E7-453D-A5A3-8BE6BF81A4EB}">
      <dgm:prSet/>
      <dgm:spPr/>
      <dgm:t>
        <a:bodyPr/>
        <a:lstStyle/>
        <a:p>
          <a:pPr algn="ctr"/>
          <a:endParaRPr lang="en-GB"/>
        </a:p>
      </dgm:t>
    </dgm:pt>
    <dgm:pt modelId="{B03624CA-6610-4C0A-AD6D-24C7AB9F2BD0}">
      <dgm:prSet custT="1"/>
      <dgm:spPr/>
      <dgm:t>
        <a:bodyPr/>
        <a:lstStyle/>
        <a:p>
          <a:pPr algn="ctr"/>
          <a:r>
            <a:rPr lang="en-GB" sz="900">
              <a:latin typeface="Arial" panose="020B0604020202020204" pitchFamily="34" charset="0"/>
              <a:cs typeface="Arial" panose="020B0604020202020204" pitchFamily="34" charset="0"/>
            </a:rPr>
            <a:t>Tracking and monitoring </a:t>
          </a:r>
        </a:p>
      </dgm:t>
    </dgm:pt>
    <dgm:pt modelId="{680475CA-6597-43EA-8E94-B22D5336BC0B}" type="parTrans" cxnId="{F5826E5D-3638-409D-9B5A-E349059C2470}">
      <dgm:prSet/>
      <dgm:spPr/>
      <dgm:t>
        <a:bodyPr/>
        <a:lstStyle/>
        <a:p>
          <a:pPr algn="ctr"/>
          <a:endParaRPr lang="en-GB"/>
        </a:p>
      </dgm:t>
    </dgm:pt>
    <dgm:pt modelId="{5866FDAC-E280-4D5B-AD50-E1412217A848}" type="sibTrans" cxnId="{F5826E5D-3638-409D-9B5A-E349059C2470}">
      <dgm:prSet/>
      <dgm:spPr/>
      <dgm:t>
        <a:bodyPr/>
        <a:lstStyle/>
        <a:p>
          <a:pPr algn="ctr"/>
          <a:endParaRPr lang="en-GB"/>
        </a:p>
      </dgm:t>
    </dgm:pt>
    <dgm:pt modelId="{D148A9F9-CDB6-429B-A269-1C3E15176672}">
      <dgm:prSet custT="1"/>
      <dgm:spPr/>
      <dgm:t>
        <a:bodyPr/>
        <a:lstStyle/>
        <a:p>
          <a:pPr algn="ctr"/>
          <a:r>
            <a:rPr lang="en-GB" sz="900">
              <a:latin typeface="Arial" panose="020B0604020202020204" pitchFamily="34" charset="0"/>
              <a:cs typeface="Arial" panose="020B0604020202020204" pitchFamily="34" charset="0"/>
            </a:rPr>
            <a:t>Emergacy alerts and check in’s </a:t>
          </a:r>
        </a:p>
      </dgm:t>
    </dgm:pt>
    <dgm:pt modelId="{485EB4F2-8EA6-4117-A14E-92B0A927E0C9}" type="parTrans" cxnId="{9EDA4B2D-92F5-4504-8474-C2EDE7CBE756}">
      <dgm:prSet/>
      <dgm:spPr/>
      <dgm:t>
        <a:bodyPr/>
        <a:lstStyle/>
        <a:p>
          <a:pPr algn="ctr"/>
          <a:endParaRPr lang="en-GB"/>
        </a:p>
      </dgm:t>
    </dgm:pt>
    <dgm:pt modelId="{7A7368E5-853F-419B-9207-09ABD03A7054}" type="sibTrans" cxnId="{9EDA4B2D-92F5-4504-8474-C2EDE7CBE756}">
      <dgm:prSet/>
      <dgm:spPr/>
      <dgm:t>
        <a:bodyPr/>
        <a:lstStyle/>
        <a:p>
          <a:pPr algn="ctr"/>
          <a:endParaRPr lang="en-GB"/>
        </a:p>
      </dgm:t>
    </dgm:pt>
    <dgm:pt modelId="{70F76B0C-FEF1-4505-B405-D4FE7EA09F78}">
      <dgm:prSet custT="1"/>
      <dgm:spPr/>
      <dgm:t>
        <a:bodyPr/>
        <a:lstStyle/>
        <a:p>
          <a:pPr algn="ctr"/>
          <a:r>
            <a:rPr lang="en-GB" sz="900">
              <a:latin typeface="Arial" panose="020B0604020202020204" pitchFamily="34" charset="0"/>
              <a:cs typeface="Arial" panose="020B0604020202020204" pitchFamily="34" charset="0"/>
            </a:rPr>
            <a:t>Real time medical advice and emergency support, including repatriation. </a:t>
          </a:r>
        </a:p>
      </dgm:t>
    </dgm:pt>
    <dgm:pt modelId="{AD509427-8348-4971-AC31-F22767FFE351}" type="parTrans" cxnId="{43A8B23B-098F-46F5-BAEF-1A61DF678C87}">
      <dgm:prSet/>
      <dgm:spPr/>
      <dgm:t>
        <a:bodyPr/>
        <a:lstStyle/>
        <a:p>
          <a:pPr algn="ctr"/>
          <a:endParaRPr lang="en-GB"/>
        </a:p>
      </dgm:t>
    </dgm:pt>
    <dgm:pt modelId="{78A0DD8C-5090-48BD-AE99-2ECA5BAE5A94}" type="sibTrans" cxnId="{43A8B23B-098F-46F5-BAEF-1A61DF678C87}">
      <dgm:prSet/>
      <dgm:spPr/>
      <dgm:t>
        <a:bodyPr/>
        <a:lstStyle/>
        <a:p>
          <a:pPr algn="ctr"/>
          <a:endParaRPr lang="en-GB"/>
        </a:p>
      </dgm:t>
    </dgm:pt>
    <dgm:pt modelId="{342AB204-C675-4596-9085-95C90D6013AB}">
      <dgm:prSet custT="1"/>
      <dgm:spPr/>
      <dgm:t>
        <a:bodyPr/>
        <a:lstStyle/>
        <a:p>
          <a:pPr algn="ctr"/>
          <a:r>
            <a:rPr lang="en-GB" sz="900">
              <a:latin typeface="Arial" panose="020B0604020202020204" pitchFamily="34" charset="0"/>
              <a:cs typeface="Arial" panose="020B0604020202020204" pitchFamily="34" charset="0"/>
            </a:rPr>
            <a:t>Real time security advice and emergacy support, including country emergency evacuation.</a:t>
          </a:r>
        </a:p>
      </dgm:t>
    </dgm:pt>
    <dgm:pt modelId="{B3E006D2-3135-4605-B468-BB763168F480}" type="parTrans" cxnId="{A5208716-4C96-4E11-AA42-CA1F4BAA2A1F}">
      <dgm:prSet/>
      <dgm:spPr/>
      <dgm:t>
        <a:bodyPr/>
        <a:lstStyle/>
        <a:p>
          <a:pPr algn="ctr"/>
          <a:endParaRPr lang="en-GB"/>
        </a:p>
      </dgm:t>
    </dgm:pt>
    <dgm:pt modelId="{37C37590-1BAD-4CCB-8227-B6E016D945AE}" type="sibTrans" cxnId="{A5208716-4C96-4E11-AA42-CA1F4BAA2A1F}">
      <dgm:prSet/>
      <dgm:spPr/>
      <dgm:t>
        <a:bodyPr/>
        <a:lstStyle/>
        <a:p>
          <a:pPr algn="ctr"/>
          <a:endParaRPr lang="en-GB"/>
        </a:p>
      </dgm:t>
    </dgm:pt>
    <dgm:pt modelId="{129EFED4-C5F4-4DD6-AF41-7318CAD64BFC}">
      <dgm:prSet phldrT="[Text]" custT="1"/>
      <dgm:spPr/>
      <dgm:t>
        <a:bodyPr/>
        <a:lstStyle/>
        <a:p>
          <a:pPr algn="ctr"/>
          <a:r>
            <a:rPr lang="en-GB" sz="900" b="1">
              <a:latin typeface="Arial" panose="020B0604020202020204" pitchFamily="34" charset="0"/>
              <a:cs typeface="Arial" panose="020B0604020202020204" pitchFamily="34" charset="0"/>
            </a:rPr>
            <a:t>TAC - Prepare </a:t>
          </a:r>
        </a:p>
        <a:p>
          <a:pPr algn="ctr"/>
          <a:r>
            <a:rPr lang="en-GB" sz="900">
              <a:latin typeface="Arial" panose="020B0604020202020204" pitchFamily="34" charset="0"/>
              <a:cs typeface="Arial" panose="020B0604020202020204" pitchFamily="34" charset="0"/>
            </a:rPr>
            <a:t>•24/7/365 TAC</a:t>
          </a:r>
        </a:p>
        <a:p>
          <a:pPr algn="ctr"/>
          <a:r>
            <a:rPr lang="en-GB" sz="900">
              <a:latin typeface="Arial" panose="020B0604020202020204" pitchFamily="34" charset="0"/>
              <a:cs typeface="Arial" panose="020B0604020202020204" pitchFamily="34" charset="0"/>
            </a:rPr>
            <a:t>•Online and specialist realtime security and medical advice and support.</a:t>
          </a:r>
        </a:p>
        <a:p>
          <a:pPr algn="ctr"/>
          <a:r>
            <a:rPr lang="en-GB" sz="900">
              <a:latin typeface="Arial" panose="020B0604020202020204" pitchFamily="34" charset="0"/>
              <a:cs typeface="Arial" panose="020B0604020202020204" pitchFamily="34" charset="0"/>
            </a:rPr>
            <a:t>Multiple threat factor approach, with country risk reports.</a:t>
          </a:r>
        </a:p>
        <a:p>
          <a:pPr algn="ctr"/>
          <a:r>
            <a:rPr lang="en-GB" sz="900">
              <a:latin typeface="Arial" panose="020B0604020202020204" pitchFamily="34" charset="0"/>
              <a:cs typeface="Arial" panose="020B0604020202020204" pitchFamily="34" charset="0"/>
            </a:rPr>
            <a:t>Global Security and medical alerts.</a:t>
          </a:r>
        </a:p>
        <a:p>
          <a:pPr algn="ctr"/>
          <a:r>
            <a:rPr lang="en-GB" sz="900">
              <a:latin typeface="Arial" panose="020B0604020202020204" pitchFamily="34" charset="0"/>
              <a:cs typeface="Arial" panose="020B0604020202020204" pitchFamily="34" charset="0"/>
            </a:rPr>
            <a:t>Pre and Post booking approval tracker  </a:t>
          </a:r>
        </a:p>
        <a:p>
          <a:pPr algn="ctr"/>
          <a:r>
            <a:rPr lang="en-GB" sz="900">
              <a:latin typeface="Arial" panose="020B0604020202020204" pitchFamily="34" charset="0"/>
              <a:cs typeface="Arial" panose="020B0604020202020204" pitchFamily="34" charset="0"/>
            </a:rPr>
            <a:t>API data connection to Travel Management Company (TMC)</a:t>
          </a:r>
        </a:p>
        <a:p>
          <a:pPr algn="ctr"/>
          <a:r>
            <a:rPr lang="en-GB" sz="900">
              <a:latin typeface="Arial" panose="020B0604020202020204" pitchFamily="34" charset="0"/>
              <a:cs typeface="Arial" panose="020B0604020202020204" pitchFamily="34" charset="0"/>
            </a:rPr>
            <a:t>Pre-travel online training </a:t>
          </a:r>
        </a:p>
      </dgm:t>
    </dgm:pt>
    <dgm:pt modelId="{80C073AC-A23A-4C79-BFCA-5C99EEF87783}" type="sibTrans" cxnId="{23545A15-7991-43A4-B000-336577D98907}">
      <dgm:prSet/>
      <dgm:spPr/>
      <dgm:t>
        <a:bodyPr/>
        <a:lstStyle/>
        <a:p>
          <a:pPr algn="ctr"/>
          <a:endParaRPr lang="en-GB"/>
        </a:p>
      </dgm:t>
    </dgm:pt>
    <dgm:pt modelId="{0D4F6B08-FDBD-4753-8416-91B2E6BC5EA7}" type="parTrans" cxnId="{23545A15-7991-43A4-B000-336577D98907}">
      <dgm:prSet/>
      <dgm:spPr/>
      <dgm:t>
        <a:bodyPr/>
        <a:lstStyle/>
        <a:p>
          <a:pPr algn="ctr"/>
          <a:endParaRPr lang="en-GB"/>
        </a:p>
      </dgm:t>
    </dgm:pt>
    <dgm:pt modelId="{9B4F25DC-8908-437D-ADA7-F8EF9A16C45E}">
      <dgm:prSet phldrT="[Text]" custT="1"/>
      <dgm:spPr/>
      <dgm:t>
        <a:bodyPr/>
        <a:lstStyle/>
        <a:p>
          <a:pPr algn="ctr"/>
          <a:r>
            <a:rPr lang="en-GB" sz="900">
              <a:latin typeface="Arial" panose="020B0604020202020204" pitchFamily="34" charset="0"/>
              <a:cs typeface="Arial" panose="020B0604020202020204" pitchFamily="34" charset="0"/>
            </a:rPr>
            <a:t>Security assessments and planning </a:t>
          </a:r>
        </a:p>
      </dgm:t>
    </dgm:pt>
    <dgm:pt modelId="{AFFAAD67-9D4A-49B9-B0DB-B32D927F9D11}" type="parTrans" cxnId="{3C99CD04-635F-4949-B5AD-0E3C28EE0C64}">
      <dgm:prSet/>
      <dgm:spPr/>
      <dgm:t>
        <a:bodyPr/>
        <a:lstStyle/>
        <a:p>
          <a:pPr algn="ctr"/>
          <a:endParaRPr lang="en-GB"/>
        </a:p>
      </dgm:t>
    </dgm:pt>
    <dgm:pt modelId="{7DD446B7-F425-42E2-B4F8-AF97BCCE5D79}" type="sibTrans" cxnId="{3C99CD04-635F-4949-B5AD-0E3C28EE0C64}">
      <dgm:prSet/>
      <dgm:spPr/>
      <dgm:t>
        <a:bodyPr/>
        <a:lstStyle/>
        <a:p>
          <a:pPr algn="ctr"/>
          <a:endParaRPr lang="en-GB"/>
        </a:p>
      </dgm:t>
    </dgm:pt>
    <dgm:pt modelId="{07946E89-D00A-48AA-91DE-3EBA305973B7}">
      <dgm:prSet phldrT="[Text]" custT="1"/>
      <dgm:spPr/>
      <dgm:t>
        <a:bodyPr/>
        <a:lstStyle/>
        <a:p>
          <a:pPr algn="ctr"/>
          <a:r>
            <a:rPr lang="en-GB" sz="900">
              <a:latin typeface="Arial" panose="020B0604020202020204" pitchFamily="34" charset="0"/>
              <a:cs typeface="Arial" panose="020B0604020202020204" pitchFamily="34" charset="0"/>
            </a:rPr>
            <a:t>TRM maturity assessment</a:t>
          </a:r>
        </a:p>
      </dgm:t>
    </dgm:pt>
    <dgm:pt modelId="{D0603CB4-B2D2-49DC-AD6A-D1147CAE9073}" type="parTrans" cxnId="{140A0AEC-F081-4AC9-AC72-DFF9DADE62D0}">
      <dgm:prSet/>
      <dgm:spPr/>
      <dgm:t>
        <a:bodyPr/>
        <a:lstStyle/>
        <a:p>
          <a:pPr algn="ctr"/>
          <a:endParaRPr lang="en-GB"/>
        </a:p>
      </dgm:t>
    </dgm:pt>
    <dgm:pt modelId="{311A1AEA-E554-41CE-84BC-44F2A7D6F020}" type="sibTrans" cxnId="{140A0AEC-F081-4AC9-AC72-DFF9DADE62D0}">
      <dgm:prSet/>
      <dgm:spPr/>
      <dgm:t>
        <a:bodyPr/>
        <a:lstStyle/>
        <a:p>
          <a:pPr algn="ctr"/>
          <a:endParaRPr lang="en-GB"/>
        </a:p>
      </dgm:t>
    </dgm:pt>
    <dgm:pt modelId="{C4E4469D-C09D-490F-9582-51307CC0B058}">
      <dgm:prSet phldrT="[Text]" custT="1"/>
      <dgm:spPr/>
      <dgm:t>
        <a:bodyPr/>
        <a:lstStyle/>
        <a:p>
          <a:pPr algn="ctr"/>
          <a:r>
            <a:rPr lang="en-GB" sz="900">
              <a:latin typeface="Arial" panose="020B0604020202020204" pitchFamily="34" charset="0"/>
              <a:cs typeface="Arial" panose="020B0604020202020204" pitchFamily="34" charset="0"/>
            </a:rPr>
            <a:t>Bespoke risk assessment and scenario planning</a:t>
          </a:r>
          <a:r>
            <a:rPr lang="en-GB" sz="900"/>
            <a:t>.</a:t>
          </a:r>
        </a:p>
      </dgm:t>
    </dgm:pt>
    <dgm:pt modelId="{C4307889-9E22-4CBD-8A46-48650613D5D0}" type="parTrans" cxnId="{F20107E6-3B3D-4856-AAB5-1B4B66DDAA5A}">
      <dgm:prSet/>
      <dgm:spPr/>
      <dgm:t>
        <a:bodyPr/>
        <a:lstStyle/>
        <a:p>
          <a:pPr algn="ctr"/>
          <a:endParaRPr lang="en-GB"/>
        </a:p>
      </dgm:t>
    </dgm:pt>
    <dgm:pt modelId="{BBC7EDBB-23A6-4A36-8FC9-CDC224FE4310}" type="sibTrans" cxnId="{F20107E6-3B3D-4856-AAB5-1B4B66DDAA5A}">
      <dgm:prSet/>
      <dgm:spPr/>
      <dgm:t>
        <a:bodyPr/>
        <a:lstStyle/>
        <a:p>
          <a:pPr algn="ctr"/>
          <a:endParaRPr lang="en-GB"/>
        </a:p>
      </dgm:t>
    </dgm:pt>
    <dgm:pt modelId="{22305759-DC55-4FDA-AC19-F2E724D55BBC}">
      <dgm:prSet phldrT="[Text]" custT="1"/>
      <dgm:spPr/>
      <dgm:t>
        <a:bodyPr/>
        <a:lstStyle/>
        <a:p>
          <a:pPr algn="ctr"/>
          <a:r>
            <a:rPr lang="en-GB" sz="900">
              <a:latin typeface="Arial" panose="020B0604020202020204" pitchFamily="34" charset="0"/>
              <a:cs typeface="Arial" panose="020B0604020202020204" pitchFamily="34" charset="0"/>
            </a:rPr>
            <a:t>Medical assessments and planning </a:t>
          </a:r>
        </a:p>
      </dgm:t>
    </dgm:pt>
    <dgm:pt modelId="{72CC521B-D02B-4B44-8A55-9189A568D631}" type="parTrans" cxnId="{60E41DAA-014E-480D-871B-8416D8745A04}">
      <dgm:prSet/>
      <dgm:spPr/>
      <dgm:t>
        <a:bodyPr/>
        <a:lstStyle/>
        <a:p>
          <a:endParaRPr lang="en-GB"/>
        </a:p>
      </dgm:t>
    </dgm:pt>
    <dgm:pt modelId="{E971B1FE-2C61-4DC8-97B7-C7A836288FB7}" type="sibTrans" cxnId="{60E41DAA-014E-480D-871B-8416D8745A04}">
      <dgm:prSet/>
      <dgm:spPr/>
      <dgm:t>
        <a:bodyPr/>
        <a:lstStyle/>
        <a:p>
          <a:endParaRPr lang="en-GB"/>
        </a:p>
      </dgm:t>
    </dgm:pt>
    <dgm:pt modelId="{29656E2D-6BF5-4FC8-8C39-2A3A296B6142}" type="pres">
      <dgm:prSet presAssocID="{277FB470-278A-48E9-81E8-CD3407412AE4}" presName="Name0" presStyleCnt="0">
        <dgm:presLayoutVars>
          <dgm:dir/>
          <dgm:resizeHandles val="exact"/>
        </dgm:presLayoutVars>
      </dgm:prSet>
      <dgm:spPr/>
    </dgm:pt>
    <dgm:pt modelId="{1C876E45-22D9-4647-A599-57988AC60BD2}" type="pres">
      <dgm:prSet presAssocID="{129EFED4-C5F4-4DD6-AF41-7318CAD64BFC}" presName="node" presStyleLbl="node1" presStyleIdx="0" presStyleCnt="3" custLinFactNeighborX="9495" custLinFactNeighborY="-558">
        <dgm:presLayoutVars>
          <dgm:bulletEnabled val="1"/>
        </dgm:presLayoutVars>
      </dgm:prSet>
      <dgm:spPr/>
    </dgm:pt>
    <dgm:pt modelId="{9BF6BDB9-AEEA-41B7-8D1A-E42E2EA438DF}" type="pres">
      <dgm:prSet presAssocID="{80C073AC-A23A-4C79-BFCA-5C99EEF87783}" presName="sibTrans" presStyleCnt="0"/>
      <dgm:spPr/>
    </dgm:pt>
    <dgm:pt modelId="{A404A293-D224-457F-8AAA-B5BD3BD08571}" type="pres">
      <dgm:prSet presAssocID="{B0A2C12A-BF38-405E-A16C-6880E0F131F8}" presName="node" presStyleLbl="node1" presStyleIdx="1" presStyleCnt="3" custLinFactNeighborX="16628" custLinFactNeighborY="-1309">
        <dgm:presLayoutVars>
          <dgm:bulletEnabled val="1"/>
        </dgm:presLayoutVars>
      </dgm:prSet>
      <dgm:spPr/>
    </dgm:pt>
    <dgm:pt modelId="{55CD143A-AD89-459B-BE86-89BB8C1A33F0}" type="pres">
      <dgm:prSet presAssocID="{F35AC6CD-18A3-439D-91C8-D565903E223A}" presName="sibTrans" presStyleCnt="0"/>
      <dgm:spPr/>
    </dgm:pt>
    <dgm:pt modelId="{08A1ADDE-FF27-43A3-BD9D-54F6C2F632CA}" type="pres">
      <dgm:prSet presAssocID="{6FDB5621-38FC-4756-B96F-8E0FB5174146}" presName="node" presStyleLbl="node1" presStyleIdx="2" presStyleCnt="3">
        <dgm:presLayoutVars>
          <dgm:bulletEnabled val="1"/>
        </dgm:presLayoutVars>
      </dgm:prSet>
      <dgm:spPr/>
    </dgm:pt>
  </dgm:ptLst>
  <dgm:cxnLst>
    <dgm:cxn modelId="{3C99CD04-635F-4949-B5AD-0E3C28EE0C64}" srcId="{6FDB5621-38FC-4756-B96F-8E0FB5174146}" destId="{9B4F25DC-8908-437D-ADA7-F8EF9A16C45E}" srcOrd="2" destOrd="0" parTransId="{AFFAAD67-9D4A-49B9-B0DB-B32D927F9D11}" sibTransId="{7DD446B7-F425-42E2-B4F8-AF97BCCE5D79}"/>
    <dgm:cxn modelId="{1125460D-8854-4B9C-80AD-127BDEAA1251}" type="presOf" srcId="{6FDB5621-38FC-4756-B96F-8E0FB5174146}" destId="{08A1ADDE-FF27-43A3-BD9D-54F6C2F632CA}" srcOrd="0" destOrd="0" presId="urn:microsoft.com/office/officeart/2005/8/layout/hList6"/>
    <dgm:cxn modelId="{23545A15-7991-43A4-B000-336577D98907}" srcId="{277FB470-278A-48E9-81E8-CD3407412AE4}" destId="{129EFED4-C5F4-4DD6-AF41-7318CAD64BFC}" srcOrd="0" destOrd="0" parTransId="{0D4F6B08-FDBD-4753-8416-91B2E6BC5EA7}" sibTransId="{80C073AC-A23A-4C79-BFCA-5C99EEF87783}"/>
    <dgm:cxn modelId="{A5208716-4C96-4E11-AA42-CA1F4BAA2A1F}" srcId="{B0A2C12A-BF38-405E-A16C-6880E0F131F8}" destId="{342AB204-C675-4596-9085-95C90D6013AB}" srcOrd="3" destOrd="0" parTransId="{B3E006D2-3135-4605-B468-BB763168F480}" sibTransId="{37C37590-1BAD-4CCB-8227-B6E016D945AE}"/>
    <dgm:cxn modelId="{9EDA4B2D-92F5-4504-8474-C2EDE7CBE756}" srcId="{B0A2C12A-BF38-405E-A16C-6880E0F131F8}" destId="{D148A9F9-CDB6-429B-A269-1C3E15176672}" srcOrd="1" destOrd="0" parTransId="{485EB4F2-8EA6-4117-A14E-92B0A927E0C9}" sibTransId="{7A7368E5-853F-419B-9207-09ABD03A7054}"/>
    <dgm:cxn modelId="{E7CAA035-7444-4CD4-AD95-FA0ABA824541}" type="presOf" srcId="{0AF2AB02-20A5-4011-979C-F3C60C95538D}" destId="{08A1ADDE-FF27-43A3-BD9D-54F6C2F632CA}" srcOrd="0" destOrd="1" presId="urn:microsoft.com/office/officeart/2005/8/layout/hList6"/>
    <dgm:cxn modelId="{43A8B23B-098F-46F5-BAEF-1A61DF678C87}" srcId="{B0A2C12A-BF38-405E-A16C-6880E0F131F8}" destId="{70F76B0C-FEF1-4505-B405-D4FE7EA09F78}" srcOrd="2" destOrd="0" parTransId="{AD509427-8348-4971-AC31-F22767FFE351}" sibTransId="{78A0DD8C-5090-48BD-AE99-2ECA5BAE5A94}"/>
    <dgm:cxn modelId="{F5826E5D-3638-409D-9B5A-E349059C2470}" srcId="{B0A2C12A-BF38-405E-A16C-6880E0F131F8}" destId="{B03624CA-6610-4C0A-AD6D-24C7AB9F2BD0}" srcOrd="0" destOrd="0" parTransId="{680475CA-6597-43EA-8E94-B22D5336BC0B}" sibTransId="{5866FDAC-E280-4D5B-AD50-E1412217A848}"/>
    <dgm:cxn modelId="{7D54C248-65DB-4E02-91FE-525C646E8C06}" type="presOf" srcId="{277FB470-278A-48E9-81E8-CD3407412AE4}" destId="{29656E2D-6BF5-4FC8-8C39-2A3A296B6142}" srcOrd="0" destOrd="0" presId="urn:microsoft.com/office/officeart/2005/8/layout/hList6"/>
    <dgm:cxn modelId="{73DED94F-936E-48E5-8F03-030E1BA819D1}" type="presOf" srcId="{07946E89-D00A-48AA-91DE-3EBA305973B7}" destId="{08A1ADDE-FF27-43A3-BD9D-54F6C2F632CA}" srcOrd="0" destOrd="4" presId="urn:microsoft.com/office/officeart/2005/8/layout/hList6"/>
    <dgm:cxn modelId="{C4E0AE7A-187D-4EBC-83F8-F47F20B67EA7}" type="presOf" srcId="{B03624CA-6610-4C0A-AD6D-24C7AB9F2BD0}" destId="{A404A293-D224-457F-8AAA-B5BD3BD08571}" srcOrd="0" destOrd="1" presId="urn:microsoft.com/office/officeart/2005/8/layout/hList6"/>
    <dgm:cxn modelId="{C84A187C-C3E7-453D-A5A3-8BE6BF81A4EB}" srcId="{6FDB5621-38FC-4756-B96F-8E0FB5174146}" destId="{0AF2AB02-20A5-4011-979C-F3C60C95538D}" srcOrd="0" destOrd="0" parTransId="{C0891CE3-5C81-47E4-A599-3E11766008DD}" sibTransId="{0C910921-6905-46E3-9A5F-119D3428910F}"/>
    <dgm:cxn modelId="{7D760A92-F03A-47C6-A631-05B9BAD01464}" type="presOf" srcId="{70F76B0C-FEF1-4505-B405-D4FE7EA09F78}" destId="{A404A293-D224-457F-8AAA-B5BD3BD08571}" srcOrd="0" destOrd="3" presId="urn:microsoft.com/office/officeart/2005/8/layout/hList6"/>
    <dgm:cxn modelId="{28DED095-C474-4758-8647-7F1134291391}" type="presOf" srcId="{B0A2C12A-BF38-405E-A16C-6880E0F131F8}" destId="{A404A293-D224-457F-8AAA-B5BD3BD08571}" srcOrd="0" destOrd="0" presId="urn:microsoft.com/office/officeart/2005/8/layout/hList6"/>
    <dgm:cxn modelId="{F6CF5796-ED1F-4295-9DD5-DF11EBCF63A4}" type="presOf" srcId="{342AB204-C675-4596-9085-95C90D6013AB}" destId="{A404A293-D224-457F-8AAA-B5BD3BD08571}" srcOrd="0" destOrd="4" presId="urn:microsoft.com/office/officeart/2005/8/layout/hList6"/>
    <dgm:cxn modelId="{60E41DAA-014E-480D-871B-8416D8745A04}" srcId="{6FDB5621-38FC-4756-B96F-8E0FB5174146}" destId="{22305759-DC55-4FDA-AC19-F2E724D55BBC}" srcOrd="1" destOrd="0" parTransId="{72CC521B-D02B-4B44-8A55-9189A568D631}" sibTransId="{E971B1FE-2C61-4DC8-97B7-C7A836288FB7}"/>
    <dgm:cxn modelId="{54903CB0-E5FC-4CC1-A754-466A3E26019A}" srcId="{277FB470-278A-48E9-81E8-CD3407412AE4}" destId="{6FDB5621-38FC-4756-B96F-8E0FB5174146}" srcOrd="2" destOrd="0" parTransId="{A4502C95-4A56-4831-B080-362CFEA2E272}" sibTransId="{8D90EBBB-33C1-4E6A-9FE7-01187ACC938C}"/>
    <dgm:cxn modelId="{D12ADCB5-89B5-42F4-8D90-C02961C31EBA}" type="presOf" srcId="{D148A9F9-CDB6-429B-A269-1C3E15176672}" destId="{A404A293-D224-457F-8AAA-B5BD3BD08571}" srcOrd="0" destOrd="2" presId="urn:microsoft.com/office/officeart/2005/8/layout/hList6"/>
    <dgm:cxn modelId="{DBCC7BD1-DAC0-47C0-8716-6331682FC380}" srcId="{277FB470-278A-48E9-81E8-CD3407412AE4}" destId="{B0A2C12A-BF38-405E-A16C-6880E0F131F8}" srcOrd="1" destOrd="0" parTransId="{69F7AFFC-9B93-402D-B212-652D8496F406}" sibTransId="{F35AC6CD-18A3-439D-91C8-D565903E223A}"/>
    <dgm:cxn modelId="{F20107E6-3B3D-4856-AAB5-1B4B66DDAA5A}" srcId="{6FDB5621-38FC-4756-B96F-8E0FB5174146}" destId="{C4E4469D-C09D-490F-9582-51307CC0B058}" srcOrd="4" destOrd="0" parTransId="{C4307889-9E22-4CBD-8A46-48650613D5D0}" sibTransId="{BBC7EDBB-23A6-4A36-8FC9-CDC224FE4310}"/>
    <dgm:cxn modelId="{FC6870E6-7AFD-4607-89A5-281C9C026137}" type="presOf" srcId="{129EFED4-C5F4-4DD6-AF41-7318CAD64BFC}" destId="{1C876E45-22D9-4647-A599-57988AC60BD2}" srcOrd="0" destOrd="0" presId="urn:microsoft.com/office/officeart/2005/8/layout/hList6"/>
    <dgm:cxn modelId="{209809E9-36B4-4582-98B1-58227E4DD4A8}" type="presOf" srcId="{9B4F25DC-8908-437D-ADA7-F8EF9A16C45E}" destId="{08A1ADDE-FF27-43A3-BD9D-54F6C2F632CA}" srcOrd="0" destOrd="3" presId="urn:microsoft.com/office/officeart/2005/8/layout/hList6"/>
    <dgm:cxn modelId="{F1CC64E9-0DCA-45D2-87B5-8239ECF51E2D}" type="presOf" srcId="{22305759-DC55-4FDA-AC19-F2E724D55BBC}" destId="{08A1ADDE-FF27-43A3-BD9D-54F6C2F632CA}" srcOrd="0" destOrd="2" presId="urn:microsoft.com/office/officeart/2005/8/layout/hList6"/>
    <dgm:cxn modelId="{140A0AEC-F081-4AC9-AC72-DFF9DADE62D0}" srcId="{6FDB5621-38FC-4756-B96F-8E0FB5174146}" destId="{07946E89-D00A-48AA-91DE-3EBA305973B7}" srcOrd="3" destOrd="0" parTransId="{D0603CB4-B2D2-49DC-AD6A-D1147CAE9073}" sibTransId="{311A1AEA-E554-41CE-84BC-44F2A7D6F020}"/>
    <dgm:cxn modelId="{D794AAEC-D319-4D17-9648-F45ED2479CE6}" type="presOf" srcId="{C4E4469D-C09D-490F-9582-51307CC0B058}" destId="{08A1ADDE-FF27-43A3-BD9D-54F6C2F632CA}" srcOrd="0" destOrd="5" presId="urn:microsoft.com/office/officeart/2005/8/layout/hList6"/>
    <dgm:cxn modelId="{09FAA7BE-470C-44DF-9712-BEE3506D2F61}" type="presParOf" srcId="{29656E2D-6BF5-4FC8-8C39-2A3A296B6142}" destId="{1C876E45-22D9-4647-A599-57988AC60BD2}" srcOrd="0" destOrd="0" presId="urn:microsoft.com/office/officeart/2005/8/layout/hList6"/>
    <dgm:cxn modelId="{2D2EDB01-1D0B-4548-89AC-E2D0017AEBC1}" type="presParOf" srcId="{29656E2D-6BF5-4FC8-8C39-2A3A296B6142}" destId="{9BF6BDB9-AEEA-41B7-8D1A-E42E2EA438DF}" srcOrd="1" destOrd="0" presId="urn:microsoft.com/office/officeart/2005/8/layout/hList6"/>
    <dgm:cxn modelId="{9031C134-1873-4B76-98FD-37F7271DEDB7}" type="presParOf" srcId="{29656E2D-6BF5-4FC8-8C39-2A3A296B6142}" destId="{A404A293-D224-457F-8AAA-B5BD3BD08571}" srcOrd="2" destOrd="0" presId="urn:microsoft.com/office/officeart/2005/8/layout/hList6"/>
    <dgm:cxn modelId="{34459561-CF09-4739-92C4-435053038296}" type="presParOf" srcId="{29656E2D-6BF5-4FC8-8C39-2A3A296B6142}" destId="{55CD143A-AD89-459B-BE86-89BB8C1A33F0}" srcOrd="3" destOrd="0" presId="urn:microsoft.com/office/officeart/2005/8/layout/hList6"/>
    <dgm:cxn modelId="{8E11A6C5-7C24-44C6-B8D6-ABD05D689E6B}" type="presParOf" srcId="{29656E2D-6BF5-4FC8-8C39-2A3A296B6142}" destId="{08A1ADDE-FF27-43A3-BD9D-54F6C2F632CA}" srcOrd="4" destOrd="0" presId="urn:microsoft.com/office/officeart/2005/8/layout/hList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876E45-22D9-4647-A599-57988AC60BD2}">
      <dsp:nvSpPr>
        <dsp:cNvPr id="0" name=""/>
        <dsp:cNvSpPr/>
      </dsp:nvSpPr>
      <dsp:spPr>
        <a:xfrm rot="16200000">
          <a:off x="-459781" y="473940"/>
          <a:ext cx="2834278" cy="1886396"/>
        </a:xfrm>
        <a:prstGeom prst="flowChartManualOperati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0" rIns="57150" bIns="0" numCol="1" spcCol="1270" anchor="ctr" anchorCtr="0">
          <a:noAutofit/>
        </a:bodyPr>
        <a:lstStyle/>
        <a:p>
          <a:pPr marL="0" lvl="0" indent="0" algn="ctr" defTabSz="400050">
            <a:lnSpc>
              <a:spcPct val="90000"/>
            </a:lnSpc>
            <a:spcBef>
              <a:spcPct val="0"/>
            </a:spcBef>
            <a:spcAft>
              <a:spcPct val="35000"/>
            </a:spcAft>
            <a:buNone/>
          </a:pPr>
          <a:r>
            <a:rPr lang="en-GB" sz="900" b="1" kern="1200">
              <a:latin typeface="Arial" panose="020B0604020202020204" pitchFamily="34" charset="0"/>
              <a:cs typeface="Arial" panose="020B0604020202020204" pitchFamily="34" charset="0"/>
            </a:rPr>
            <a:t>TAC - Prepare </a:t>
          </a:r>
        </a:p>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•24/7/365 TAC</a:t>
          </a:r>
        </a:p>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•Online and specialist realtime security and medical advice and support.</a:t>
          </a:r>
        </a:p>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Multiple threat factor approach, with country risk reports.</a:t>
          </a:r>
        </a:p>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Global Security and medical alerts.</a:t>
          </a:r>
        </a:p>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Pre and Post booking approval tracker  </a:t>
          </a:r>
        </a:p>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API data connection to Travel Management Company (TMC)</a:t>
          </a:r>
        </a:p>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Pre-travel online training </a:t>
          </a:r>
        </a:p>
      </dsp:txBody>
      <dsp:txXfrm rot="5400000">
        <a:off x="14160" y="566855"/>
        <a:ext cx="1886396" cy="1700566"/>
      </dsp:txXfrm>
    </dsp:sp>
    <dsp:sp modelId="{A404A293-D224-457F-8AAA-B5BD3BD08571}">
      <dsp:nvSpPr>
        <dsp:cNvPr id="0" name=""/>
        <dsp:cNvSpPr/>
      </dsp:nvSpPr>
      <dsp:spPr>
        <a:xfrm rot="16200000">
          <a:off x="1578186" y="473940"/>
          <a:ext cx="2834278" cy="1886396"/>
        </a:xfrm>
        <a:prstGeom prst="flowChartManualOperation">
          <a:avLst/>
        </a:prstGeom>
        <a:solidFill>
          <a:schemeClr val="accent4">
            <a:hueOff val="4900445"/>
            <a:satOff val="-20388"/>
            <a:lumOff val="4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0" rIns="57150" bIns="0" numCol="1" spcCol="1270" anchor="t" anchorCtr="0">
          <a:noAutofit/>
        </a:bodyPr>
        <a:lstStyle/>
        <a:p>
          <a:pPr marL="0" lvl="0" indent="0" algn="ctr" defTabSz="400050">
            <a:lnSpc>
              <a:spcPct val="90000"/>
            </a:lnSpc>
            <a:spcBef>
              <a:spcPct val="0"/>
            </a:spcBef>
            <a:spcAft>
              <a:spcPct val="35000"/>
            </a:spcAft>
            <a:buNone/>
          </a:pPr>
          <a:r>
            <a:rPr lang="en-GB" sz="900" b="1" kern="1200">
              <a:latin typeface="Arial" panose="020B0604020202020204" pitchFamily="34" charset="0"/>
              <a:cs typeface="Arial" panose="020B0604020202020204" pitchFamily="34" charset="0"/>
            </a:rPr>
            <a:t>TAC - Respond </a:t>
          </a:r>
        </a:p>
        <a:p>
          <a:pPr marL="57150" lvl="1" indent="-57150" algn="ctr"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Tracking and monitoring </a:t>
          </a:r>
        </a:p>
        <a:p>
          <a:pPr marL="57150" lvl="1" indent="-57150" algn="ctr"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Emergacy alerts and check in’s </a:t>
          </a:r>
        </a:p>
        <a:p>
          <a:pPr marL="57150" lvl="1" indent="-57150" algn="ctr"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Real time medical advice and emergency support, including repatriation. </a:t>
          </a:r>
        </a:p>
        <a:p>
          <a:pPr marL="57150" lvl="1" indent="-57150" algn="ctr"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Real time security advice and emergacy support, including country emergency evacuation.</a:t>
          </a:r>
        </a:p>
      </dsp:txBody>
      <dsp:txXfrm rot="5400000">
        <a:off x="2052127" y="566855"/>
        <a:ext cx="1886396" cy="1700566"/>
      </dsp:txXfrm>
    </dsp:sp>
    <dsp:sp modelId="{08A1ADDE-FF27-43A3-BD9D-54F6C2F632CA}">
      <dsp:nvSpPr>
        <dsp:cNvPr id="0" name=""/>
        <dsp:cNvSpPr/>
      </dsp:nvSpPr>
      <dsp:spPr>
        <a:xfrm rot="16200000">
          <a:off x="3582537" y="473940"/>
          <a:ext cx="2834278" cy="1886396"/>
        </a:xfrm>
        <a:prstGeom prst="flowChartManualOperation">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0" rIns="57150" bIns="0" numCol="1" spcCol="1270" anchor="t" anchorCtr="0">
          <a:noAutofit/>
        </a:bodyPr>
        <a:lstStyle/>
        <a:p>
          <a:pPr marL="0" lvl="0" indent="0" algn="ctr" defTabSz="400050">
            <a:lnSpc>
              <a:spcPct val="90000"/>
            </a:lnSpc>
            <a:spcBef>
              <a:spcPct val="0"/>
            </a:spcBef>
            <a:spcAft>
              <a:spcPct val="35000"/>
            </a:spcAft>
            <a:buNone/>
          </a:pPr>
          <a:r>
            <a:rPr lang="en-GB" sz="900" b="1" kern="1200">
              <a:latin typeface="Arial" panose="020B0604020202020204" pitchFamily="34" charset="0"/>
              <a:cs typeface="Arial" panose="020B0604020202020204" pitchFamily="34" charset="0"/>
            </a:rPr>
            <a:t>TAC - Additional Services</a:t>
          </a:r>
        </a:p>
        <a:p>
          <a:pPr marL="57150" lvl="1" indent="-57150" algn="ctr"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Personal Security In-country support - Meet and greet -Mobile Security </a:t>
          </a:r>
        </a:p>
        <a:p>
          <a:pPr marL="57150" lvl="1" indent="-57150" algn="ctr"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Medical assessments and planning </a:t>
          </a:r>
        </a:p>
        <a:p>
          <a:pPr marL="57150" lvl="1" indent="-57150" algn="ctr"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Security assessments and planning </a:t>
          </a:r>
        </a:p>
        <a:p>
          <a:pPr marL="57150" lvl="1" indent="-57150" algn="ctr"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TRM maturity assessment</a:t>
          </a:r>
        </a:p>
        <a:p>
          <a:pPr marL="57150" lvl="1" indent="-57150" algn="ctr"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Bespoke risk assessment and scenario planning</a:t>
          </a:r>
          <a:r>
            <a:rPr lang="en-GB" sz="900" kern="1200"/>
            <a:t>.</a:t>
          </a:r>
        </a:p>
      </dsp:txBody>
      <dsp:txXfrm rot="5400000">
        <a:off x="4056478" y="566855"/>
        <a:ext cx="1886396" cy="1700566"/>
      </dsp:txXfrm>
    </dsp:sp>
  </dsp:spTree>
</dsp:drawing>
</file>

<file path=word/diagrams/layout1.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605123-53ed-450a-b46e-636bf4fe7c6a">
      <Terms xmlns="http://schemas.microsoft.com/office/infopath/2007/PartnerControls"/>
    </lcf76f155ced4ddcb4097134ff3c332f>
    <TaxCatchAll xmlns="2e24dfb7-a69e-40eb-b94f-44b9ca9c25ed" xsi:nil="true"/>
    <_dlc_DocId xmlns="3c59e327-50e9-44cc-9083-8eb2b44c0f3b">YUUYVM7SRWTW-989056655-8561</_dlc_DocId>
    <_dlc_DocIdUrl xmlns="3c59e327-50e9-44cc-9083-8eb2b44c0f3b">
      <Url>https://ukri.sharepoint.com/sites/UKRISecurityHub/_layouts/15/DocIdRedir.aspx?ID=YUUYVM7SRWTW-989056655-8561</Url>
      <Description>YUUYVM7SRWTW-989056655-8561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9DA98BA394BC4CA7F2153D618C5E75" ma:contentTypeVersion="19" ma:contentTypeDescription="Create a new document." ma:contentTypeScope="" ma:versionID="c4ccaf9aee633974a02768e7029ce7a0">
  <xsd:schema xmlns:xsd="http://www.w3.org/2001/XMLSchema" xmlns:xs="http://www.w3.org/2001/XMLSchema" xmlns:p="http://schemas.microsoft.com/office/2006/metadata/properties" xmlns:ns2="3c59e327-50e9-44cc-9083-8eb2b44c0f3b" xmlns:ns3="1d605123-53ed-450a-b46e-636bf4fe7c6a" xmlns:ns4="2e24dfb7-a69e-40eb-b94f-44b9ca9c25ed" targetNamespace="http://schemas.microsoft.com/office/2006/metadata/properties" ma:root="true" ma:fieldsID="c942d83d664eec4b8c62ff0a92ea0ef1" ns2:_="" ns3:_="" ns4:_="">
    <xsd:import namespace="3c59e327-50e9-44cc-9083-8eb2b44c0f3b"/>
    <xsd:import namespace="1d605123-53ed-450a-b46e-636bf4fe7c6a"/>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9e327-50e9-44cc-9083-8eb2b44c0f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605123-53ed-450a-b46e-636bf4fe7c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73e39a1-c6be-4058-8518-85b5a849f7ae}" ma:internalName="TaxCatchAll" ma:showField="CatchAllData" ma:web="3c59e327-50e9-44cc-9083-8eb2b44c0f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5F973F-43F5-47E0-9CFB-D149F4DF08AB}">
  <ds:schemaRefs>
    <ds:schemaRef ds:uri="http://schemas.microsoft.com/office/2006/metadata/longProperties"/>
  </ds:schemaRefs>
</ds:datastoreItem>
</file>

<file path=customXml/itemProps2.xml><?xml version="1.0" encoding="utf-8"?>
<ds:datastoreItem xmlns:ds="http://schemas.openxmlformats.org/officeDocument/2006/customXml" ds:itemID="{C8EB997A-9B37-4EBD-BFA9-4C8B6EF15E91}">
  <ds:schemaRefs>
    <ds:schemaRef ds:uri="http://schemas.microsoft.com/sharepoint/events"/>
  </ds:schemaRefs>
</ds:datastoreItem>
</file>

<file path=customXml/itemProps3.xml><?xml version="1.0" encoding="utf-8"?>
<ds:datastoreItem xmlns:ds="http://schemas.openxmlformats.org/officeDocument/2006/customXml" ds:itemID="{F6C01886-84AC-461D-B107-D8D6ACE41D19}">
  <ds:schemaRefs>
    <ds:schemaRef ds:uri="http://schemas.microsoft.com/office/2006/metadata/properties"/>
    <ds:schemaRef ds:uri="http://schemas.microsoft.com/office/infopath/2007/PartnerControls"/>
    <ds:schemaRef ds:uri="1d605123-53ed-450a-b46e-636bf4fe7c6a"/>
    <ds:schemaRef ds:uri="2e24dfb7-a69e-40eb-b94f-44b9ca9c25ed"/>
    <ds:schemaRef ds:uri="3c59e327-50e9-44cc-9083-8eb2b44c0f3b"/>
  </ds:schemaRefs>
</ds:datastoreItem>
</file>

<file path=customXml/itemProps4.xml><?xml version="1.0" encoding="utf-8"?>
<ds:datastoreItem xmlns:ds="http://schemas.openxmlformats.org/officeDocument/2006/customXml" ds:itemID="{EEDD1C1D-CCF6-4E50-B8A1-819A1E946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9e327-50e9-44cc-9083-8eb2b44c0f3b"/>
    <ds:schemaRef ds:uri="1d605123-53ed-450a-b46e-636bf4fe7c6a"/>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0FAC2E-835C-40FF-9193-BBC4E9AF4CD7}">
  <ds:schemaRefs>
    <ds:schemaRef ds:uri="http://schemas.openxmlformats.org/officeDocument/2006/bibliography"/>
  </ds:schemaRefs>
</ds:datastoreItem>
</file>

<file path=customXml/itemProps6.xml><?xml version="1.0" encoding="utf-8"?>
<ds:datastoreItem xmlns:ds="http://schemas.openxmlformats.org/officeDocument/2006/customXml" ds:itemID="{F56DCDCD-8FEA-46B0-9254-70A2493FE423}">
  <ds:schemaRefs>
    <ds:schemaRef ds:uri="http://schemas.microsoft.com/sharepoint/v3/contenttype/forms"/>
  </ds:schemaRefs>
</ds:datastoreItem>
</file>

<file path=docMetadata/LabelInfo.xml><?xml version="1.0" encoding="utf-8"?>
<clbl:labelList xmlns:clbl="http://schemas.microsoft.com/office/2020/mipLabelMetadata">
  <clbl:label id="{72408bec-6efb-47bd-b9dc-9f250af91ce7}" enabled="1" method="Standard" siteId="{2dcfd016-f9df-488c-b16b-68345b59afb7}" removed="0"/>
</clbl:labelList>
</file>

<file path=docProps/app.xml><?xml version="1.0" encoding="utf-8"?>
<Properties xmlns="http://schemas.openxmlformats.org/officeDocument/2006/extended-properties" xmlns:vt="http://schemas.openxmlformats.org/officeDocument/2006/docPropsVTypes">
  <Template>Normal</Template>
  <TotalTime>102</TotalTime>
  <Pages>35</Pages>
  <Words>10974</Words>
  <Characters>62556</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Jaggaer - Request for Proposal - RFP</vt:lpstr>
    </vt:vector>
  </TitlesOfParts>
  <Company>UK SBS</Company>
  <LinksUpToDate>false</LinksUpToDate>
  <CharactersWithSpaces>73384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Jaggaer - Request for Proposal - RFP</dc:title>
  <dc:subject>;#Sourcing;#</dc:subject>
  <dc:creator>James Aldred</dc:creator>
  <cp:keywords>43480.2</cp:keywords>
  <dc:description/>
  <cp:lastModifiedBy>Abigail Woods - UKSBS</cp:lastModifiedBy>
  <cp:revision>9</cp:revision>
  <cp:lastPrinted>2015-07-22T09:31:00Z</cp:lastPrinted>
  <dcterms:created xsi:type="dcterms:W3CDTF">2024-03-01T14:35:00Z</dcterms:created>
  <dcterms:modified xsi:type="dcterms:W3CDTF">2024-03-07T17:16:00Z</dcterms:modified>
  <cp:category>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ining">
    <vt:lpwstr>N/A</vt:lpwstr>
  </property>
  <property fmtid="{D5CDD505-2E9C-101B-9397-08002B2CF9AE}" pid="3" name="ContentType">
    <vt:lpwstr>Document</vt:lpwstr>
  </property>
  <property fmtid="{D5CDD505-2E9C-101B-9397-08002B2CF9AE}" pid="4" name="Description0">
    <vt:lpwstr>RFP Request for Proposal sourcing documents (excluding questions).  </vt:lpwstr>
  </property>
  <property fmtid="{D5CDD505-2E9C-101B-9397-08002B2CF9AE}" pid="5" name="Topic">
    <vt:lpwstr>RFP</vt:lpwstr>
  </property>
  <property fmtid="{D5CDD505-2E9C-101B-9397-08002B2CF9AE}" pid="6" name="Pub Location">
    <vt:lpwstr>;#Intranet - Procurement Library;#</vt:lpwstr>
  </property>
  <property fmtid="{D5CDD505-2E9C-101B-9397-08002B2CF9AE}" pid="7" name="Link to Document">
    <vt:lpwstr>https://intranet.uksbs.co.uk/procurement/collaborationfolders/Documents/Procurement%20Library/Sourcing/Jaggaer%20-%20Request%20for%20Proposal%20-%20RFP.doc, Intranet - Procurement Library</vt:lpwstr>
  </property>
  <property fmtid="{D5CDD505-2E9C-101B-9397-08002B2CF9AE}" pid="8" name="Review period">
    <vt:lpwstr>6 Months</vt:lpwstr>
  </property>
  <property fmtid="{D5CDD505-2E9C-101B-9397-08002B2CF9AE}" pid="9" name="Reviewer/s">
    <vt:lpwstr>Colin Jones</vt:lpwstr>
  </property>
  <property fmtid="{D5CDD505-2E9C-101B-9397-08002B2CF9AE}" pid="10" name="Proc Areas">
    <vt:lpwstr>All</vt:lpwstr>
  </property>
  <property fmtid="{D5CDD505-2E9C-101B-9397-08002B2CF9AE}" pid="11" name="Intended Audience">
    <vt:lpwstr>Internal and External</vt:lpwstr>
  </property>
  <property fmtid="{D5CDD505-2E9C-101B-9397-08002B2CF9AE}" pid="12" name="Pub Version">
    <vt:lpwstr>2.3</vt:lpwstr>
  </property>
  <property fmtid="{D5CDD505-2E9C-101B-9397-08002B2CF9AE}" pid="13" name="Status Indicator">
    <vt:lpwstr>Indexed</vt:lpwstr>
  </property>
  <property fmtid="{D5CDD505-2E9C-101B-9397-08002B2CF9AE}" pid="14" name="Tab">
    <vt:lpwstr>Sourcing</vt:lpwstr>
  </property>
  <property fmtid="{D5CDD505-2E9C-101B-9397-08002B2CF9AE}" pid="15" name="xd_Signature">
    <vt:lpwstr/>
  </property>
  <property fmtid="{D5CDD505-2E9C-101B-9397-08002B2CF9AE}" pid="16" name="display_urn:schemas-microsoft-com:office:office#Editor">
    <vt:lpwstr>Karen Rennie (UK SBS)</vt:lpwstr>
  </property>
  <property fmtid="{D5CDD505-2E9C-101B-9397-08002B2CF9AE}" pid="17" name="xd_ProgID">
    <vt:lpwstr/>
  </property>
  <property fmtid="{D5CDD505-2E9C-101B-9397-08002B2CF9AE}" pid="18" name="display_urn:schemas-microsoft-com:office:office#Author">
    <vt:lpwstr>Alistair Wren (UK SBS)</vt:lpwstr>
  </property>
  <property fmtid="{D5CDD505-2E9C-101B-9397-08002B2CF9AE}" pid="19" name="TemplateUrl">
    <vt:lpwstr/>
  </property>
  <property fmtid="{D5CDD505-2E9C-101B-9397-08002B2CF9AE}" pid="20" name="URL">
    <vt:lpwstr/>
  </property>
  <property fmtid="{D5CDD505-2E9C-101B-9397-08002B2CF9AE}" pid="21" name="ContentTypeId">
    <vt:lpwstr>0x010100AF9DA98BA394BC4CA7F2153D618C5E75</vt:lpwstr>
  </property>
  <property fmtid="{D5CDD505-2E9C-101B-9397-08002B2CF9AE}" pid="22" name="Order">
    <vt:lpwstr>100000.000000000</vt:lpwstr>
  </property>
  <property fmtid="{D5CDD505-2E9C-101B-9397-08002B2CF9AE}" pid="23" name="Alfresco Link">
    <vt:lpwstr>https://alfresco-external-collaboration.bis.gov.uk/share/page/site/contracts-register/document-details?nodeRef=workspace://SpacesStore/17d88d39-9476-4d66-8b94-bb50ef93ccd7, Group Procurement Library</vt:lpwstr>
  </property>
  <property fmtid="{D5CDD505-2E9C-101B-9397-08002B2CF9AE}" pid="24" name="Section">
    <vt:lpwstr>Misc Info</vt:lpwstr>
  </property>
  <property fmtid="{D5CDD505-2E9C-101B-9397-08002B2CF9AE}" pid="25" name="Portal Link">
    <vt:lpwstr/>
  </property>
  <property fmtid="{D5CDD505-2E9C-101B-9397-08002B2CF9AE}" pid="26" name="Permission to View">
    <vt:lpwstr/>
  </property>
  <property fmtid="{D5CDD505-2E9C-101B-9397-08002B2CF9AE}" pid="27" name="Knowledgebase">
    <vt:lpwstr>No</vt:lpwstr>
  </property>
  <property fmtid="{D5CDD505-2E9C-101B-9397-08002B2CF9AE}" pid="28" name="MSIP_Label_72408bec-6efb-47bd-b9dc-9f250af91ce7_Enabled">
    <vt:lpwstr>true</vt:lpwstr>
  </property>
  <property fmtid="{D5CDD505-2E9C-101B-9397-08002B2CF9AE}" pid="29" name="MSIP_Label_72408bec-6efb-47bd-b9dc-9f250af91ce7_SetDate">
    <vt:lpwstr>2023-05-16T16:04:46Z</vt:lpwstr>
  </property>
  <property fmtid="{D5CDD505-2E9C-101B-9397-08002B2CF9AE}" pid="30" name="MSIP_Label_72408bec-6efb-47bd-b9dc-9f250af91ce7_Method">
    <vt:lpwstr>Standard</vt:lpwstr>
  </property>
  <property fmtid="{D5CDD505-2E9C-101B-9397-08002B2CF9AE}" pid="31" name="MSIP_Label_72408bec-6efb-47bd-b9dc-9f250af91ce7_Name">
    <vt:lpwstr>72408bec-6efb-47bd-b9dc-9f250af91ce7</vt:lpwstr>
  </property>
  <property fmtid="{D5CDD505-2E9C-101B-9397-08002B2CF9AE}" pid="32" name="MSIP_Label_72408bec-6efb-47bd-b9dc-9f250af91ce7_SiteId">
    <vt:lpwstr>2dcfd016-f9df-488c-b16b-68345b59afb7</vt:lpwstr>
  </property>
  <property fmtid="{D5CDD505-2E9C-101B-9397-08002B2CF9AE}" pid="33" name="MSIP_Label_72408bec-6efb-47bd-b9dc-9f250af91ce7_ActionId">
    <vt:lpwstr>16cfa61a-d596-4463-b8d3-44a5e0eea068</vt:lpwstr>
  </property>
  <property fmtid="{D5CDD505-2E9C-101B-9397-08002B2CF9AE}" pid="34" name="MSIP_Label_72408bec-6efb-47bd-b9dc-9f250af91ce7_ContentBits">
    <vt:lpwstr>3</vt:lpwstr>
  </property>
  <property fmtid="{D5CDD505-2E9C-101B-9397-08002B2CF9AE}" pid="35" name="_dlc_DocIdItemGuid">
    <vt:lpwstr>c1ea9688-2950-4421-bea3-29f466a69d8f</vt:lpwstr>
  </property>
  <property fmtid="{D5CDD505-2E9C-101B-9397-08002B2CF9AE}" pid="36" name="MediaServiceImageTags">
    <vt:lpwstr/>
  </property>
  <property fmtid="{D5CDD505-2E9C-101B-9397-08002B2CF9AE}" pid="37" name="_NewReviewCycle">
    <vt:lpwstr/>
  </property>
  <property fmtid="{D5CDD505-2E9C-101B-9397-08002B2CF9AE}" pid="38" name="_AdHocReviewCycleID">
    <vt:i4>1562444642</vt:i4>
  </property>
  <property fmtid="{D5CDD505-2E9C-101B-9397-08002B2CF9AE}" pid="39" name="_EmailSubject">
    <vt:lpwstr>GSS24061 - Travel Assistance Centre approval </vt:lpwstr>
  </property>
  <property fmtid="{D5CDD505-2E9C-101B-9397-08002B2CF9AE}" pid="40" name="_AuthorEmail">
    <vt:lpwstr>Ben.Oborne@uksbs.co.uk</vt:lpwstr>
  </property>
  <property fmtid="{D5CDD505-2E9C-101B-9397-08002B2CF9AE}" pid="41" name="_AuthorEmailDisplayName">
    <vt:lpwstr>Ben Oborne - UKSBS</vt:lpwstr>
  </property>
  <property fmtid="{D5CDD505-2E9C-101B-9397-08002B2CF9AE}" pid="42" name="_ReviewingToolsShownOnce">
    <vt:lpwstr/>
  </property>
</Properties>
</file>