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85" w:rsidRPr="00BA38BA" w:rsidRDefault="00BF2185" w:rsidP="00BE5751">
      <w:pPr>
        <w:jc w:val="center"/>
      </w:pPr>
    </w:p>
    <w:p w:rsidR="00BF2185" w:rsidRDefault="00BF2185" w:rsidP="00BE5751"/>
    <w:p w:rsidR="00BA38BA" w:rsidRDefault="00BA38BA" w:rsidP="00BE5751"/>
    <w:p w:rsidR="00BA38BA" w:rsidRPr="00BA38BA" w:rsidRDefault="00BA38BA" w:rsidP="00BE5751"/>
    <w:p w:rsidR="000B2EF1" w:rsidRDefault="000B2EF1" w:rsidP="00BE5751">
      <w:pPr>
        <w:jc w:val="center"/>
        <w:rPr>
          <w:b/>
        </w:rPr>
      </w:pPr>
    </w:p>
    <w:p w:rsidR="000B2EF1" w:rsidRDefault="000B2EF1" w:rsidP="00BE5751">
      <w:pPr>
        <w:jc w:val="center"/>
        <w:rPr>
          <w:b/>
        </w:rPr>
      </w:pPr>
    </w:p>
    <w:p w:rsidR="000B2EF1" w:rsidRDefault="000B2EF1" w:rsidP="00BE5751">
      <w:pPr>
        <w:jc w:val="center"/>
        <w:rPr>
          <w:b/>
        </w:rPr>
      </w:pPr>
      <w:r w:rsidRPr="00BA38BA">
        <w:rPr>
          <w:noProof/>
        </w:rPr>
        <w:drawing>
          <wp:inline distT="0" distB="0" distL="0" distR="0">
            <wp:extent cx="3152775" cy="3318711"/>
            <wp:effectExtent l="19050" t="0" r="9525" b="0"/>
            <wp:docPr id="3" name="Picture 2" descr="RBFRS-badge-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FRS-badge-letter"/>
                    <pic:cNvPicPr>
                      <a:picLocks noChangeAspect="1" noChangeArrowheads="1"/>
                    </pic:cNvPicPr>
                  </pic:nvPicPr>
                  <pic:blipFill>
                    <a:blip r:embed="rId8" cstate="print"/>
                    <a:srcRect/>
                    <a:stretch>
                      <a:fillRect/>
                    </a:stretch>
                  </pic:blipFill>
                  <pic:spPr bwMode="auto">
                    <a:xfrm>
                      <a:off x="0" y="0"/>
                      <a:ext cx="3152775" cy="3318711"/>
                    </a:xfrm>
                    <a:prstGeom prst="rect">
                      <a:avLst/>
                    </a:prstGeom>
                    <a:noFill/>
                    <a:ln w="9525">
                      <a:noFill/>
                      <a:miter lim="800000"/>
                      <a:headEnd/>
                      <a:tailEnd/>
                    </a:ln>
                  </pic:spPr>
                </pic:pic>
              </a:graphicData>
            </a:graphic>
          </wp:inline>
        </w:drawing>
      </w:r>
    </w:p>
    <w:p w:rsidR="000B2EF1" w:rsidRDefault="000B2EF1" w:rsidP="00BE5751">
      <w:pPr>
        <w:jc w:val="center"/>
        <w:rPr>
          <w:b/>
        </w:rPr>
      </w:pPr>
    </w:p>
    <w:p w:rsidR="000B2EF1" w:rsidRDefault="000B2EF1" w:rsidP="00BE5751">
      <w:pPr>
        <w:jc w:val="center"/>
        <w:rPr>
          <w:b/>
        </w:rPr>
      </w:pPr>
    </w:p>
    <w:p w:rsidR="000B2EF1" w:rsidRDefault="000B2EF1" w:rsidP="00BE5751">
      <w:pPr>
        <w:jc w:val="center"/>
        <w:rPr>
          <w:b/>
        </w:rPr>
      </w:pPr>
    </w:p>
    <w:p w:rsidR="00BF2185" w:rsidRPr="00BA38BA" w:rsidRDefault="00BF2185" w:rsidP="00BE5751">
      <w:pPr>
        <w:jc w:val="center"/>
        <w:rPr>
          <w:b/>
        </w:rPr>
      </w:pPr>
      <w:r w:rsidRPr="00BA38BA">
        <w:rPr>
          <w:b/>
        </w:rPr>
        <w:t>PROJ00036 Invitation to Tender</w:t>
      </w:r>
    </w:p>
    <w:p w:rsidR="00BF2185" w:rsidRPr="00BA38BA" w:rsidRDefault="00BF2185" w:rsidP="00BE5751">
      <w:pPr>
        <w:jc w:val="center"/>
        <w:rPr>
          <w:b/>
        </w:rPr>
      </w:pPr>
    </w:p>
    <w:p w:rsidR="00BE5751" w:rsidRDefault="00BE5751" w:rsidP="00BE5751">
      <w:pPr>
        <w:jc w:val="center"/>
        <w:rPr>
          <w:b/>
        </w:rPr>
      </w:pPr>
    </w:p>
    <w:p w:rsidR="00BF2185" w:rsidRPr="00BA38BA" w:rsidRDefault="00BF2185" w:rsidP="00BE5751">
      <w:pPr>
        <w:jc w:val="center"/>
        <w:rPr>
          <w:b/>
        </w:rPr>
      </w:pPr>
      <w:r w:rsidRPr="00BA38BA">
        <w:rPr>
          <w:b/>
        </w:rPr>
        <w:t>Provision of an Enterprise Resource Management Solution</w:t>
      </w:r>
    </w:p>
    <w:p w:rsidR="00BF2185" w:rsidRPr="00BA38BA" w:rsidRDefault="00BF2185" w:rsidP="00BE5751">
      <w:pPr>
        <w:jc w:val="center"/>
      </w:pPr>
    </w:p>
    <w:p w:rsidR="00BE5751" w:rsidRDefault="00BE5751" w:rsidP="00BE5751">
      <w:pPr>
        <w:jc w:val="center"/>
        <w:rPr>
          <w:b/>
          <w:sz w:val="22"/>
          <w:szCs w:val="22"/>
        </w:rPr>
      </w:pPr>
    </w:p>
    <w:p w:rsidR="00BF2185" w:rsidRPr="00BA38BA" w:rsidRDefault="00BF2185" w:rsidP="00BE5751">
      <w:pPr>
        <w:jc w:val="center"/>
        <w:rPr>
          <w:b/>
          <w:sz w:val="22"/>
          <w:szCs w:val="22"/>
        </w:rPr>
      </w:pPr>
      <w:r w:rsidRPr="00BA38BA">
        <w:rPr>
          <w:b/>
          <w:sz w:val="22"/>
          <w:szCs w:val="22"/>
        </w:rPr>
        <w:t xml:space="preserve">Royal Berkshire Fire </w:t>
      </w:r>
      <w:r w:rsidR="00BE5751">
        <w:rPr>
          <w:b/>
          <w:sz w:val="22"/>
          <w:szCs w:val="22"/>
        </w:rPr>
        <w:t xml:space="preserve">Authority </w:t>
      </w:r>
      <w:r w:rsidRPr="00BA38BA">
        <w:rPr>
          <w:b/>
          <w:sz w:val="22"/>
          <w:szCs w:val="22"/>
        </w:rPr>
        <w:t>and Thames Valley Fire and Rescue Control Services</w:t>
      </w:r>
    </w:p>
    <w:p w:rsidR="00BF2185" w:rsidRPr="00BA38BA" w:rsidRDefault="00BF2185" w:rsidP="00BE5751">
      <w:pPr>
        <w:jc w:val="center"/>
      </w:pPr>
    </w:p>
    <w:p w:rsidR="00BE5751" w:rsidRDefault="00BE5751" w:rsidP="00BE5751">
      <w:pPr>
        <w:jc w:val="center"/>
        <w:rPr>
          <w:szCs w:val="20"/>
        </w:rPr>
      </w:pPr>
    </w:p>
    <w:p w:rsidR="00BF2185" w:rsidRPr="00BA38BA" w:rsidRDefault="00BF2185" w:rsidP="00BE5751">
      <w:pPr>
        <w:jc w:val="center"/>
        <w:rPr>
          <w:szCs w:val="20"/>
        </w:rPr>
      </w:pPr>
      <w:r w:rsidRPr="00BA38BA">
        <w:rPr>
          <w:szCs w:val="20"/>
        </w:rPr>
        <w:t>PROPOSED TERMS AND CONDITIONS OF CONTRACT</w:t>
      </w:r>
    </w:p>
    <w:p w:rsidR="00BF2185" w:rsidRPr="00BA38BA" w:rsidRDefault="00BF2185" w:rsidP="00BE5751">
      <w:pPr>
        <w:rPr>
          <w:szCs w:val="20"/>
        </w:rPr>
      </w:pPr>
      <w:r w:rsidRPr="00BA38BA">
        <w:rPr>
          <w:szCs w:val="20"/>
        </w:rPr>
        <w:br w:type="page"/>
      </w:r>
    </w:p>
    <w:p w:rsidR="00BF2185" w:rsidRPr="00BA38BA" w:rsidRDefault="00BF2185" w:rsidP="00BE5751">
      <w:pPr>
        <w:rPr>
          <w:szCs w:val="20"/>
        </w:rPr>
      </w:pPr>
    </w:p>
    <w:p w:rsidR="00BF2185" w:rsidRDefault="00177509" w:rsidP="00177509">
      <w:pPr>
        <w:pStyle w:val="Heading1"/>
      </w:pPr>
      <w:bookmarkStart w:id="0" w:name="_Toc438125256"/>
      <w:r>
        <w:t>CONTRACT HEADER</w:t>
      </w:r>
      <w:bookmarkEnd w:id="0"/>
      <w:r>
        <w:t xml:space="preserve"> </w:t>
      </w:r>
    </w:p>
    <w:p w:rsidR="00177509" w:rsidRPr="00BA38BA" w:rsidRDefault="00177509" w:rsidP="00BE5751">
      <w:pPr>
        <w:rPr>
          <w:rFonts w:cs="Arial"/>
          <w:szCs w:val="20"/>
        </w:rPr>
      </w:pPr>
    </w:p>
    <w:p w:rsidR="00EB4566" w:rsidRPr="00BA38BA" w:rsidRDefault="00EB4566" w:rsidP="00BE5751">
      <w:pPr>
        <w:ind w:right="-567"/>
        <w:rPr>
          <w:rFonts w:cs="Arial"/>
          <w:szCs w:val="20"/>
        </w:rPr>
      </w:pPr>
      <w:r w:rsidRPr="00BA38BA">
        <w:rPr>
          <w:rFonts w:cs="Arial"/>
          <w:szCs w:val="20"/>
        </w:rPr>
        <w:t>Contract Reference:  TBC on award of Contract</w:t>
      </w:r>
    </w:p>
    <w:p w:rsidR="00EB4566" w:rsidRPr="00BA38BA" w:rsidRDefault="00EB4566" w:rsidP="00BE5751">
      <w:pPr>
        <w:ind w:right="-567"/>
        <w:rPr>
          <w:rFonts w:cs="Arial"/>
          <w:szCs w:val="20"/>
        </w:rPr>
      </w:pPr>
    </w:p>
    <w:p w:rsidR="00EB4566" w:rsidRPr="00BA38BA" w:rsidRDefault="00EB4566" w:rsidP="00BE5751">
      <w:pPr>
        <w:ind w:right="-567"/>
        <w:rPr>
          <w:rFonts w:cs="Arial"/>
          <w:szCs w:val="20"/>
        </w:rPr>
      </w:pPr>
      <w:r w:rsidRPr="00BA38BA">
        <w:rPr>
          <w:rFonts w:cs="Arial"/>
          <w:szCs w:val="20"/>
        </w:rPr>
        <w:t xml:space="preserve">Contract relating to: </w:t>
      </w:r>
      <w:r w:rsidR="006D7316" w:rsidRPr="00BA38BA">
        <w:rPr>
          <w:rFonts w:cs="Arial"/>
          <w:szCs w:val="20"/>
        </w:rPr>
        <w:t>Enterprise Resource M</w:t>
      </w:r>
      <w:r w:rsidR="00FB55A6" w:rsidRPr="00BA38BA">
        <w:rPr>
          <w:rFonts w:cs="Arial"/>
          <w:szCs w:val="20"/>
        </w:rPr>
        <w:t xml:space="preserve">anagement </w:t>
      </w:r>
      <w:r w:rsidRPr="00BA38BA">
        <w:rPr>
          <w:rFonts w:cs="Arial"/>
          <w:szCs w:val="20"/>
        </w:rPr>
        <w:t>Solut</w:t>
      </w:r>
      <w:r w:rsidR="00C733F7" w:rsidRPr="00BA38BA">
        <w:rPr>
          <w:rFonts w:cs="Arial"/>
          <w:szCs w:val="20"/>
        </w:rPr>
        <w:t>i</w:t>
      </w:r>
      <w:r w:rsidRPr="00BA38BA">
        <w:rPr>
          <w:rFonts w:cs="Arial"/>
          <w:szCs w:val="20"/>
        </w:rPr>
        <w:t xml:space="preserve">on </w:t>
      </w:r>
      <w:r w:rsidR="006D7316" w:rsidRPr="00BA38BA">
        <w:rPr>
          <w:rFonts w:cs="Arial"/>
          <w:szCs w:val="20"/>
        </w:rPr>
        <w:t>and Associated Services</w:t>
      </w:r>
    </w:p>
    <w:p w:rsidR="00EB4566" w:rsidRPr="00BA38BA" w:rsidRDefault="00EB4566" w:rsidP="00BE5751">
      <w:pPr>
        <w:ind w:right="-567"/>
        <w:rPr>
          <w:rFonts w:cs="Arial"/>
          <w:szCs w:val="20"/>
        </w:rPr>
      </w:pPr>
    </w:p>
    <w:p w:rsidR="00EB4566" w:rsidRPr="00BA38BA" w:rsidRDefault="00EB4566" w:rsidP="00BE5751">
      <w:pPr>
        <w:ind w:right="-567"/>
        <w:rPr>
          <w:rFonts w:cs="Arial"/>
          <w:szCs w:val="20"/>
        </w:rPr>
      </w:pPr>
      <w:r w:rsidRPr="00BA38BA">
        <w:rPr>
          <w:rFonts w:cs="Arial"/>
          <w:szCs w:val="20"/>
        </w:rPr>
        <w:t xml:space="preserve">Contract Commencement Date: </w:t>
      </w:r>
      <w:r w:rsidR="006D7316" w:rsidRPr="00BA38BA">
        <w:rPr>
          <w:rFonts w:cs="Arial"/>
          <w:szCs w:val="20"/>
        </w:rPr>
        <w:t>1</w:t>
      </w:r>
      <w:r w:rsidR="006D7316" w:rsidRPr="00BA38BA">
        <w:rPr>
          <w:rFonts w:cs="Arial"/>
          <w:szCs w:val="20"/>
          <w:vertAlign w:val="superscript"/>
        </w:rPr>
        <w:t>st</w:t>
      </w:r>
      <w:r w:rsidR="006D7316" w:rsidRPr="00BA38BA">
        <w:rPr>
          <w:rFonts w:cs="Arial"/>
          <w:szCs w:val="20"/>
        </w:rPr>
        <w:t xml:space="preserve"> April 2016</w:t>
      </w:r>
    </w:p>
    <w:p w:rsidR="00EB4566" w:rsidRPr="00BA38BA" w:rsidRDefault="00EB4566" w:rsidP="00BE5751">
      <w:pPr>
        <w:ind w:right="-567"/>
        <w:rPr>
          <w:rFonts w:cs="Arial"/>
          <w:szCs w:val="20"/>
        </w:rPr>
      </w:pPr>
    </w:p>
    <w:p w:rsidR="00EB4566" w:rsidRPr="00BA38BA" w:rsidRDefault="00EB4566" w:rsidP="00BE5751">
      <w:pPr>
        <w:ind w:right="-567"/>
        <w:rPr>
          <w:rFonts w:cs="Arial"/>
          <w:szCs w:val="20"/>
        </w:rPr>
      </w:pPr>
      <w:r w:rsidRPr="00BA38BA">
        <w:rPr>
          <w:rFonts w:cs="Arial"/>
          <w:szCs w:val="20"/>
        </w:rPr>
        <w:t xml:space="preserve">Contract </w:t>
      </w:r>
      <w:r w:rsidR="00A8756D" w:rsidRPr="00BA38BA">
        <w:rPr>
          <w:rFonts w:cs="Arial"/>
          <w:szCs w:val="20"/>
        </w:rPr>
        <w:t>Term</w:t>
      </w:r>
      <w:r w:rsidRPr="00BA38BA">
        <w:rPr>
          <w:rFonts w:cs="Arial"/>
          <w:szCs w:val="20"/>
        </w:rPr>
        <w:t xml:space="preserve">: </w:t>
      </w:r>
      <w:r w:rsidR="00915EBD">
        <w:rPr>
          <w:rFonts w:cs="Arial"/>
          <w:szCs w:val="20"/>
        </w:rPr>
        <w:t>3</w:t>
      </w:r>
      <w:r w:rsidR="006D7316" w:rsidRPr="00BA38BA">
        <w:rPr>
          <w:rFonts w:cs="Arial"/>
          <w:szCs w:val="20"/>
        </w:rPr>
        <w:t xml:space="preserve"> Years</w:t>
      </w:r>
      <w:r w:rsidR="00177509">
        <w:rPr>
          <w:rFonts w:cs="Arial"/>
          <w:szCs w:val="20"/>
        </w:rPr>
        <w:t xml:space="preserve"> (+1 +1 +1 </w:t>
      </w:r>
      <w:proofErr w:type="gramStart"/>
      <w:r w:rsidR="00177509">
        <w:rPr>
          <w:rFonts w:cs="Arial"/>
          <w:szCs w:val="20"/>
        </w:rPr>
        <w:t>OPTIONS</w:t>
      </w:r>
      <w:proofErr w:type="gramEnd"/>
      <w:r w:rsidR="00177509">
        <w:rPr>
          <w:rFonts w:cs="Arial"/>
          <w:szCs w:val="20"/>
        </w:rPr>
        <w:t xml:space="preserve"> TO EXTEND) </w:t>
      </w:r>
    </w:p>
    <w:p w:rsidR="00EB4566" w:rsidRPr="00BA38BA" w:rsidRDefault="00EB4566" w:rsidP="00BE5751">
      <w:pPr>
        <w:ind w:right="-567"/>
        <w:rPr>
          <w:rFonts w:cs="Arial"/>
          <w:szCs w:val="20"/>
        </w:rPr>
      </w:pPr>
    </w:p>
    <w:p w:rsidR="00EB4566" w:rsidRPr="00BA38BA" w:rsidRDefault="00EB4566" w:rsidP="00BE5751">
      <w:pPr>
        <w:ind w:right="-567"/>
        <w:rPr>
          <w:rFonts w:cs="Arial"/>
          <w:szCs w:val="20"/>
        </w:rPr>
      </w:pPr>
      <w:r w:rsidRPr="00BA38BA">
        <w:rPr>
          <w:rFonts w:cs="Arial"/>
          <w:szCs w:val="20"/>
        </w:rPr>
        <w:t xml:space="preserve">Termination Date: </w:t>
      </w:r>
      <w:r w:rsidR="00BA38BA">
        <w:rPr>
          <w:rFonts w:cs="Arial"/>
          <w:szCs w:val="20"/>
        </w:rPr>
        <w:t>31</w:t>
      </w:r>
      <w:r w:rsidR="006D7316" w:rsidRPr="00BA38BA">
        <w:rPr>
          <w:rFonts w:cs="Arial"/>
          <w:szCs w:val="20"/>
          <w:vertAlign w:val="superscript"/>
        </w:rPr>
        <w:t>st</w:t>
      </w:r>
      <w:r w:rsidR="006D7316" w:rsidRPr="00BA38BA">
        <w:rPr>
          <w:rFonts w:cs="Arial"/>
          <w:szCs w:val="20"/>
        </w:rPr>
        <w:t xml:space="preserve"> March 20</w:t>
      </w:r>
      <w:r w:rsidR="008C2B64">
        <w:rPr>
          <w:rFonts w:cs="Arial"/>
          <w:szCs w:val="20"/>
        </w:rPr>
        <w:t>19</w:t>
      </w:r>
    </w:p>
    <w:p w:rsidR="004204EA" w:rsidRPr="00BA38BA" w:rsidRDefault="004204EA" w:rsidP="00BE5751">
      <w:pPr>
        <w:ind w:right="-567"/>
        <w:rPr>
          <w:rFonts w:cs="Arial"/>
          <w:b/>
          <w:szCs w:val="20"/>
          <w:u w:val="single"/>
        </w:rPr>
      </w:pPr>
    </w:p>
    <w:p w:rsidR="004204EA" w:rsidRPr="00BA38BA" w:rsidRDefault="004204EA" w:rsidP="00BE5751">
      <w:pPr>
        <w:ind w:right="-567"/>
        <w:rPr>
          <w:rFonts w:cs="Arial"/>
          <w:szCs w:val="20"/>
        </w:rPr>
      </w:pPr>
      <w:r w:rsidRPr="00BA38BA">
        <w:rPr>
          <w:rFonts w:cs="Arial"/>
          <w:szCs w:val="20"/>
        </w:rPr>
        <w:t>Made between</w:t>
      </w:r>
    </w:p>
    <w:p w:rsidR="004204EA" w:rsidRPr="00BA38BA" w:rsidRDefault="004204EA" w:rsidP="00BE5751">
      <w:pPr>
        <w:ind w:right="-567"/>
        <w:rPr>
          <w:rFonts w:cs="Arial"/>
          <w:szCs w:val="20"/>
        </w:rPr>
      </w:pPr>
    </w:p>
    <w:tbl>
      <w:tblPr>
        <w:tblW w:w="0" w:type="auto"/>
        <w:tblLayout w:type="fixed"/>
        <w:tblLook w:val="0000"/>
      </w:tblPr>
      <w:tblGrid>
        <w:gridCol w:w="2235"/>
        <w:gridCol w:w="7619"/>
      </w:tblGrid>
      <w:tr w:rsidR="004204EA" w:rsidRPr="00BA38BA">
        <w:tc>
          <w:tcPr>
            <w:tcW w:w="2235" w:type="dxa"/>
            <w:tcBorders>
              <w:top w:val="nil"/>
              <w:left w:val="nil"/>
              <w:bottom w:val="nil"/>
              <w:right w:val="nil"/>
            </w:tcBorders>
          </w:tcPr>
          <w:p w:rsidR="004204EA" w:rsidRPr="00BA38BA" w:rsidRDefault="004204EA" w:rsidP="00BE5751">
            <w:pPr>
              <w:ind w:right="-567"/>
              <w:rPr>
                <w:rFonts w:cs="Arial"/>
                <w:szCs w:val="20"/>
              </w:rPr>
            </w:pPr>
            <w:r w:rsidRPr="00BA38BA">
              <w:rPr>
                <w:rFonts w:cs="Arial"/>
                <w:szCs w:val="20"/>
              </w:rPr>
              <w:t>“</w:t>
            </w:r>
            <w:r w:rsidR="00EB4566" w:rsidRPr="00BA38BA">
              <w:rPr>
                <w:rFonts w:cs="Arial"/>
                <w:szCs w:val="20"/>
              </w:rPr>
              <w:t>Royal Berkshire Fire Authority</w:t>
            </w:r>
            <w:r w:rsidRPr="00BA38BA">
              <w:rPr>
                <w:rFonts w:cs="Arial"/>
                <w:szCs w:val="20"/>
              </w:rPr>
              <w:t>” -</w:t>
            </w:r>
          </w:p>
        </w:tc>
        <w:tc>
          <w:tcPr>
            <w:tcW w:w="7619" w:type="dxa"/>
            <w:tcBorders>
              <w:top w:val="nil"/>
              <w:left w:val="nil"/>
              <w:bottom w:val="nil"/>
              <w:right w:val="nil"/>
            </w:tcBorders>
          </w:tcPr>
          <w:p w:rsidR="004204EA" w:rsidRPr="00BA38BA" w:rsidRDefault="00650271" w:rsidP="00BE5751">
            <w:pPr>
              <w:ind w:right="-567"/>
              <w:rPr>
                <w:rFonts w:cs="Arial"/>
                <w:szCs w:val="20"/>
              </w:rPr>
            </w:pPr>
            <w:r w:rsidRPr="00BA38BA">
              <w:rPr>
                <w:rFonts w:cs="Arial"/>
                <w:szCs w:val="20"/>
              </w:rPr>
              <w:t>T</w:t>
            </w:r>
            <w:r w:rsidR="00EB4566" w:rsidRPr="00BA38BA">
              <w:rPr>
                <w:rFonts w:cs="Arial"/>
                <w:szCs w:val="20"/>
              </w:rPr>
              <w:t>he Authority</w:t>
            </w:r>
          </w:p>
          <w:p w:rsidR="00650271" w:rsidRPr="00BA38BA" w:rsidRDefault="00650271"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Registered office:</w:t>
            </w:r>
            <w:r w:rsidR="00650271" w:rsidRPr="00BA38BA">
              <w:rPr>
                <w:rFonts w:cs="Arial"/>
                <w:szCs w:val="20"/>
              </w:rPr>
              <w:t xml:space="preserve"> Headquarters, Newsham Court, Pincents Kiln, Calcot, Reading, Berkshire, RG31 7SD</w:t>
            </w:r>
            <w:r w:rsidRPr="00BA38BA">
              <w:rPr>
                <w:rFonts w:cs="Arial"/>
                <w:szCs w:val="20"/>
              </w:rPr>
              <w:t xml:space="preserve"> </w:t>
            </w:r>
            <w:r w:rsidR="00CF7624" w:rsidRPr="00BA38BA">
              <w:rPr>
                <w:rFonts w:cs="Arial"/>
                <w:szCs w:val="20"/>
              </w:rPr>
              <w:br/>
            </w:r>
          </w:p>
          <w:p w:rsidR="004204EA" w:rsidRPr="00BA38BA" w:rsidRDefault="004204EA" w:rsidP="00BE5751">
            <w:pPr>
              <w:ind w:right="-567"/>
              <w:rPr>
                <w:rFonts w:cs="Arial"/>
                <w:szCs w:val="20"/>
              </w:rPr>
            </w:pPr>
            <w:r w:rsidRPr="00BA38BA">
              <w:rPr>
                <w:rFonts w:cs="Arial"/>
                <w:szCs w:val="20"/>
              </w:rPr>
              <w:t>and</w:t>
            </w:r>
          </w:p>
          <w:p w:rsidR="004204EA" w:rsidRPr="00BA38BA" w:rsidRDefault="004204EA" w:rsidP="00BE5751">
            <w:pPr>
              <w:ind w:right="-567"/>
              <w:rPr>
                <w:rFonts w:cs="Arial"/>
                <w:szCs w:val="20"/>
              </w:rPr>
            </w:pPr>
          </w:p>
        </w:tc>
      </w:tr>
      <w:tr w:rsidR="004204EA" w:rsidRPr="00BA38BA">
        <w:tc>
          <w:tcPr>
            <w:tcW w:w="2235" w:type="dxa"/>
            <w:tcBorders>
              <w:top w:val="nil"/>
              <w:left w:val="nil"/>
              <w:bottom w:val="nil"/>
              <w:right w:val="nil"/>
            </w:tcBorders>
          </w:tcPr>
          <w:p w:rsidR="004204EA" w:rsidRPr="00BA38BA" w:rsidRDefault="00D4616F" w:rsidP="00BE5751">
            <w:pPr>
              <w:ind w:right="-567"/>
              <w:rPr>
                <w:rFonts w:cs="Arial"/>
                <w:szCs w:val="20"/>
              </w:rPr>
            </w:pPr>
            <w:r w:rsidRPr="00BA38BA">
              <w:rPr>
                <w:rFonts w:cs="Arial"/>
                <w:szCs w:val="20"/>
              </w:rPr>
              <w:t>“Su</w:t>
            </w:r>
            <w:r w:rsidR="004204EA" w:rsidRPr="00BA38BA">
              <w:rPr>
                <w:rFonts w:cs="Arial"/>
                <w:szCs w:val="20"/>
              </w:rPr>
              <w:t>pplier” -</w:t>
            </w:r>
          </w:p>
        </w:tc>
        <w:tc>
          <w:tcPr>
            <w:tcW w:w="7619" w:type="dxa"/>
            <w:tcBorders>
              <w:top w:val="nil"/>
              <w:left w:val="nil"/>
              <w:bottom w:val="nil"/>
              <w:right w:val="nil"/>
            </w:tcBorders>
          </w:tcPr>
          <w:p w:rsidR="004204EA" w:rsidRPr="00BA38BA" w:rsidRDefault="004204EA" w:rsidP="00BE5751">
            <w:pPr>
              <w:ind w:right="-567"/>
              <w:rPr>
                <w:rFonts w:cs="Arial"/>
                <w:szCs w:val="20"/>
              </w:rPr>
            </w:pPr>
            <w:r w:rsidRPr="00BA38BA">
              <w:rPr>
                <w:rFonts w:cs="Arial"/>
                <w:szCs w:val="20"/>
              </w:rPr>
              <w:t>Supplier’s full name</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Registered office: Supplier’s address</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Registered number: Supplier’s number</w:t>
            </w:r>
          </w:p>
        </w:tc>
      </w:tr>
    </w:tbl>
    <w:p w:rsidR="004204EA" w:rsidRPr="00BA38BA" w:rsidRDefault="004204EA" w:rsidP="00BE5751">
      <w:pPr>
        <w:ind w:right="-567"/>
        <w:rPr>
          <w:rFonts w:cs="Arial"/>
          <w:szCs w:val="20"/>
        </w:rPr>
      </w:pPr>
    </w:p>
    <w:p w:rsidR="00EB4566" w:rsidRPr="00BA38BA" w:rsidRDefault="00EB4566" w:rsidP="00BE5751">
      <w:pPr>
        <w:tabs>
          <w:tab w:val="left" w:pos="1500"/>
        </w:tabs>
        <w:ind w:right="-567"/>
        <w:rPr>
          <w:rFonts w:cs="Arial"/>
          <w:szCs w:val="20"/>
        </w:rPr>
      </w:pPr>
      <w:r w:rsidRPr="00BA38BA">
        <w:rPr>
          <w:rFonts w:cs="Arial"/>
          <w:szCs w:val="20"/>
        </w:rPr>
        <w:t xml:space="preserve">The Supplier shall complete and deliver to </w:t>
      </w:r>
      <w:r w:rsidR="00D4616F" w:rsidRPr="00BA38BA">
        <w:rPr>
          <w:rFonts w:cs="Arial"/>
          <w:szCs w:val="20"/>
        </w:rPr>
        <w:t>t</w:t>
      </w:r>
      <w:r w:rsidRPr="00BA38BA">
        <w:rPr>
          <w:rFonts w:cs="Arial"/>
          <w:szCs w:val="20"/>
        </w:rPr>
        <w:t xml:space="preserve">he Authority such work and/or equipment and/or services (as the case may be and the Supplier and </w:t>
      </w:r>
      <w:r w:rsidR="00D4616F" w:rsidRPr="00BA38BA">
        <w:rPr>
          <w:rFonts w:cs="Arial"/>
          <w:szCs w:val="20"/>
        </w:rPr>
        <w:t>t</w:t>
      </w:r>
      <w:r w:rsidRPr="00BA38BA">
        <w:rPr>
          <w:rFonts w:cs="Arial"/>
          <w:szCs w:val="20"/>
        </w:rPr>
        <w:t>he Authority agree to perform their respective obligations in accordance with this Contract.</w:t>
      </w:r>
    </w:p>
    <w:p w:rsidR="004204EA" w:rsidRPr="00BA38BA" w:rsidRDefault="004204EA" w:rsidP="00BE5751">
      <w:pPr>
        <w:ind w:right="-567"/>
        <w:rPr>
          <w:rFonts w:cs="Arial"/>
          <w:szCs w:val="20"/>
        </w:rPr>
      </w:pPr>
    </w:p>
    <w:p w:rsidR="004204EA" w:rsidRDefault="004204EA" w:rsidP="00BE5751">
      <w:pPr>
        <w:ind w:right="-567"/>
        <w:rPr>
          <w:rFonts w:cs="Arial"/>
          <w:szCs w:val="20"/>
        </w:rPr>
      </w:pPr>
      <w:r w:rsidRPr="00BA38BA">
        <w:rPr>
          <w:rFonts w:cs="Arial"/>
          <w:szCs w:val="20"/>
        </w:rPr>
        <w:t xml:space="preserve">This Contract comprises this </w:t>
      </w:r>
      <w:r w:rsidR="00DA374E">
        <w:rPr>
          <w:rFonts w:cs="Arial"/>
          <w:szCs w:val="20"/>
        </w:rPr>
        <w:t>Contract Header</w:t>
      </w:r>
      <w:r w:rsidR="006849D3">
        <w:rPr>
          <w:rFonts w:cs="Arial"/>
          <w:szCs w:val="20"/>
        </w:rPr>
        <w:t xml:space="preserve"> </w:t>
      </w:r>
      <w:r w:rsidR="00DA374E">
        <w:rPr>
          <w:rFonts w:cs="Arial"/>
          <w:szCs w:val="20"/>
        </w:rPr>
        <w:t xml:space="preserve">page </w:t>
      </w:r>
      <w:r w:rsidRPr="00BA38BA">
        <w:rPr>
          <w:rFonts w:cs="Arial"/>
          <w:szCs w:val="20"/>
        </w:rPr>
        <w:t>and the following appended documents:</w:t>
      </w:r>
    </w:p>
    <w:p w:rsidR="003649E5" w:rsidRPr="00BA38BA" w:rsidRDefault="003649E5" w:rsidP="00BE5751">
      <w:pPr>
        <w:ind w:right="-567"/>
        <w:rPr>
          <w:rFonts w:cs="Arial"/>
          <w:szCs w:val="20"/>
        </w:rPr>
      </w:pPr>
    </w:p>
    <w:p w:rsidR="003649E5" w:rsidRDefault="003649E5" w:rsidP="003649E5">
      <w:pPr>
        <w:numPr>
          <w:ilvl w:val="0"/>
          <w:numId w:val="34"/>
        </w:numPr>
        <w:overflowPunct w:val="0"/>
        <w:autoSpaceDE w:val="0"/>
        <w:autoSpaceDN w:val="0"/>
        <w:adjustRightInd w:val="0"/>
        <w:ind w:right="-567"/>
        <w:textAlignment w:val="baseline"/>
        <w:rPr>
          <w:rFonts w:cs="Arial"/>
          <w:szCs w:val="20"/>
        </w:rPr>
      </w:pPr>
      <w:r>
        <w:rPr>
          <w:rFonts w:cs="Arial"/>
          <w:szCs w:val="20"/>
        </w:rPr>
        <w:t>Tender Specifi</w:t>
      </w:r>
      <w:r w:rsidR="008C2B64">
        <w:rPr>
          <w:rFonts w:cs="Arial"/>
          <w:szCs w:val="20"/>
        </w:rPr>
        <w:t>cation information and Proposal.</w:t>
      </w:r>
    </w:p>
    <w:p w:rsidR="008C2B64" w:rsidRDefault="008C2B64" w:rsidP="003649E5">
      <w:pPr>
        <w:numPr>
          <w:ilvl w:val="0"/>
          <w:numId w:val="34"/>
        </w:numPr>
        <w:overflowPunct w:val="0"/>
        <w:autoSpaceDE w:val="0"/>
        <w:autoSpaceDN w:val="0"/>
        <w:adjustRightInd w:val="0"/>
        <w:ind w:right="-567"/>
        <w:textAlignment w:val="baseline"/>
        <w:rPr>
          <w:rFonts w:cs="Arial"/>
          <w:szCs w:val="20"/>
        </w:rPr>
      </w:pPr>
      <w:r>
        <w:rPr>
          <w:rFonts w:cs="Arial"/>
          <w:szCs w:val="20"/>
        </w:rPr>
        <w:t xml:space="preserve">           Appendix 1 – Major Systems Di</w:t>
      </w:r>
      <w:r w:rsidR="00C4297F">
        <w:rPr>
          <w:rFonts w:cs="Arial"/>
          <w:szCs w:val="20"/>
        </w:rPr>
        <w:t xml:space="preserve">agram </w:t>
      </w:r>
      <w:r w:rsidR="00C4297F">
        <w:rPr>
          <w:rFonts w:cs="Arial"/>
          <w:szCs w:val="20"/>
        </w:rPr>
        <w:br/>
        <w:t xml:space="preserve">         </w:t>
      </w:r>
    </w:p>
    <w:p w:rsidR="003649E5" w:rsidRDefault="003649E5" w:rsidP="003649E5">
      <w:pPr>
        <w:numPr>
          <w:ilvl w:val="0"/>
          <w:numId w:val="34"/>
        </w:numPr>
        <w:overflowPunct w:val="0"/>
        <w:autoSpaceDE w:val="0"/>
        <w:autoSpaceDN w:val="0"/>
        <w:adjustRightInd w:val="0"/>
        <w:ind w:right="-567"/>
        <w:textAlignment w:val="baseline"/>
        <w:rPr>
          <w:rFonts w:cs="Arial"/>
          <w:szCs w:val="20"/>
        </w:rPr>
      </w:pPr>
      <w:r>
        <w:rPr>
          <w:rFonts w:cs="Arial"/>
          <w:szCs w:val="20"/>
        </w:rPr>
        <w:t>Contract Terms and Conditions</w:t>
      </w:r>
    </w:p>
    <w:p w:rsidR="003649E5" w:rsidRDefault="003649E5" w:rsidP="003649E5">
      <w:pPr>
        <w:numPr>
          <w:ilvl w:val="0"/>
          <w:numId w:val="34"/>
        </w:numPr>
        <w:overflowPunct w:val="0"/>
        <w:autoSpaceDE w:val="0"/>
        <w:autoSpaceDN w:val="0"/>
        <w:adjustRightInd w:val="0"/>
        <w:ind w:right="-567"/>
        <w:textAlignment w:val="baseline"/>
        <w:rPr>
          <w:rFonts w:cs="Arial"/>
          <w:szCs w:val="20"/>
        </w:rPr>
      </w:pPr>
      <w:r>
        <w:rPr>
          <w:rFonts w:cs="Arial"/>
          <w:szCs w:val="20"/>
        </w:rPr>
        <w:t>Document 1 – Form of Tender</w:t>
      </w:r>
    </w:p>
    <w:p w:rsidR="003649E5" w:rsidRDefault="003649E5" w:rsidP="003649E5">
      <w:pPr>
        <w:numPr>
          <w:ilvl w:val="0"/>
          <w:numId w:val="34"/>
        </w:numPr>
        <w:overflowPunct w:val="0"/>
        <w:autoSpaceDE w:val="0"/>
        <w:autoSpaceDN w:val="0"/>
        <w:adjustRightInd w:val="0"/>
        <w:ind w:right="-567"/>
        <w:textAlignment w:val="baseline"/>
        <w:rPr>
          <w:rFonts w:cs="Arial"/>
          <w:szCs w:val="20"/>
        </w:rPr>
      </w:pPr>
      <w:r>
        <w:rPr>
          <w:rFonts w:cs="Arial"/>
          <w:szCs w:val="20"/>
        </w:rPr>
        <w:t xml:space="preserve">Document 2 – Anti Collusion Bidding </w:t>
      </w:r>
      <w:r w:rsidR="00915EBD">
        <w:rPr>
          <w:rFonts w:cs="Arial"/>
          <w:szCs w:val="20"/>
        </w:rPr>
        <w:t>Certificate</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In the case of any conflict, the documents above shall have precedence in the order listed.</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 xml:space="preserve">Unless otherwise expressly stated in the Contract, </w:t>
      </w:r>
      <w:r w:rsidR="00EB4566" w:rsidRPr="00BA38BA">
        <w:rPr>
          <w:rFonts w:cs="Arial"/>
          <w:szCs w:val="20"/>
        </w:rPr>
        <w:t>The Authority</w:t>
      </w:r>
      <w:r w:rsidR="00CF7624" w:rsidRPr="00BA38BA">
        <w:rPr>
          <w:rFonts w:cs="Arial"/>
          <w:szCs w:val="20"/>
        </w:rPr>
        <w:t xml:space="preserve"> </w:t>
      </w:r>
      <w:r w:rsidRPr="00BA38BA">
        <w:rPr>
          <w:rFonts w:cs="Arial"/>
          <w:szCs w:val="20"/>
        </w:rPr>
        <w:t>shall be under no obligation to purchase any particular value or quantity of the Supplies, or at all.</w:t>
      </w:r>
    </w:p>
    <w:p w:rsidR="004204EA" w:rsidRPr="00BA38BA" w:rsidRDefault="004204EA" w:rsidP="00BE5751">
      <w:pPr>
        <w:ind w:right="-567"/>
        <w:rPr>
          <w:rFonts w:cs="Arial"/>
          <w:szCs w:val="20"/>
        </w:rPr>
      </w:pPr>
    </w:p>
    <w:tbl>
      <w:tblPr>
        <w:tblW w:w="0" w:type="auto"/>
        <w:tblLayout w:type="fixed"/>
        <w:tblLook w:val="0000"/>
      </w:tblPr>
      <w:tblGrid>
        <w:gridCol w:w="4927"/>
        <w:gridCol w:w="4927"/>
      </w:tblGrid>
      <w:tr w:rsidR="004204EA" w:rsidRPr="00BA38BA">
        <w:tc>
          <w:tcPr>
            <w:tcW w:w="4927" w:type="dxa"/>
            <w:tcBorders>
              <w:top w:val="nil"/>
              <w:left w:val="nil"/>
              <w:bottom w:val="nil"/>
              <w:right w:val="nil"/>
            </w:tcBorders>
          </w:tcPr>
          <w:p w:rsidR="004204EA" w:rsidRPr="00BA38BA" w:rsidRDefault="004204EA" w:rsidP="00BE5751">
            <w:pPr>
              <w:ind w:right="-567"/>
              <w:rPr>
                <w:rFonts w:cs="Arial"/>
                <w:b/>
                <w:szCs w:val="20"/>
              </w:rPr>
            </w:pPr>
            <w:r w:rsidRPr="00BA38BA">
              <w:rPr>
                <w:rFonts w:cs="Arial"/>
                <w:b/>
                <w:szCs w:val="20"/>
              </w:rPr>
              <w:t xml:space="preserve">SIGNED for and on behalf of </w:t>
            </w:r>
            <w:r w:rsidR="00EB4566" w:rsidRPr="00BA38BA">
              <w:rPr>
                <w:rFonts w:cs="Arial"/>
                <w:b/>
                <w:szCs w:val="20"/>
              </w:rPr>
              <w:t>The Authority</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w:t>
            </w:r>
          </w:p>
          <w:p w:rsidR="004204EA" w:rsidRPr="00BA38BA" w:rsidRDefault="004204EA" w:rsidP="00BE5751">
            <w:pPr>
              <w:ind w:right="-567"/>
              <w:rPr>
                <w:rFonts w:cs="Arial"/>
                <w:szCs w:val="20"/>
              </w:rPr>
            </w:pPr>
            <w:r w:rsidRPr="00BA38BA">
              <w:rPr>
                <w:rFonts w:cs="Arial"/>
                <w:szCs w:val="20"/>
              </w:rPr>
              <w:t>Signature</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w:t>
            </w:r>
          </w:p>
          <w:p w:rsidR="004204EA" w:rsidRPr="00BA38BA" w:rsidRDefault="004204EA" w:rsidP="00BE5751">
            <w:pPr>
              <w:ind w:right="-567"/>
              <w:rPr>
                <w:rFonts w:cs="Arial"/>
                <w:szCs w:val="20"/>
              </w:rPr>
            </w:pPr>
            <w:r w:rsidRPr="00BA38BA">
              <w:rPr>
                <w:rFonts w:cs="Arial"/>
                <w:szCs w:val="20"/>
              </w:rPr>
              <w:t>Name</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w:t>
            </w:r>
          </w:p>
          <w:p w:rsidR="004204EA" w:rsidRPr="00BA38BA" w:rsidRDefault="004204EA" w:rsidP="00BE5751">
            <w:pPr>
              <w:ind w:right="-567"/>
              <w:rPr>
                <w:rFonts w:cs="Arial"/>
                <w:szCs w:val="20"/>
              </w:rPr>
            </w:pPr>
            <w:r w:rsidRPr="00BA38BA">
              <w:rPr>
                <w:rFonts w:cs="Arial"/>
                <w:szCs w:val="20"/>
              </w:rPr>
              <w:t>Position</w:t>
            </w:r>
          </w:p>
        </w:tc>
        <w:tc>
          <w:tcPr>
            <w:tcW w:w="4927" w:type="dxa"/>
            <w:tcBorders>
              <w:top w:val="nil"/>
              <w:left w:val="nil"/>
              <w:bottom w:val="nil"/>
              <w:right w:val="nil"/>
            </w:tcBorders>
          </w:tcPr>
          <w:p w:rsidR="004204EA" w:rsidRPr="00BA38BA" w:rsidRDefault="004204EA" w:rsidP="00BE5751">
            <w:pPr>
              <w:ind w:right="-567"/>
              <w:rPr>
                <w:rFonts w:cs="Arial"/>
                <w:b/>
                <w:szCs w:val="20"/>
              </w:rPr>
            </w:pPr>
            <w:r w:rsidRPr="00BA38BA">
              <w:rPr>
                <w:rFonts w:cs="Arial"/>
                <w:b/>
                <w:szCs w:val="20"/>
              </w:rPr>
              <w:t>SIGNED for and on behalf of the Supplier</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w:t>
            </w:r>
          </w:p>
          <w:p w:rsidR="004204EA" w:rsidRPr="00BA38BA" w:rsidRDefault="004204EA" w:rsidP="00BE5751">
            <w:pPr>
              <w:ind w:right="-567"/>
              <w:rPr>
                <w:rFonts w:cs="Arial"/>
                <w:szCs w:val="20"/>
              </w:rPr>
            </w:pPr>
            <w:r w:rsidRPr="00BA38BA">
              <w:rPr>
                <w:rFonts w:cs="Arial"/>
                <w:szCs w:val="20"/>
              </w:rPr>
              <w:t>Signature</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w:t>
            </w:r>
          </w:p>
          <w:p w:rsidR="004204EA" w:rsidRPr="00BA38BA" w:rsidRDefault="004204EA" w:rsidP="00BE5751">
            <w:pPr>
              <w:ind w:right="-567"/>
              <w:rPr>
                <w:rFonts w:cs="Arial"/>
                <w:szCs w:val="20"/>
              </w:rPr>
            </w:pPr>
            <w:r w:rsidRPr="00BA38BA">
              <w:rPr>
                <w:rFonts w:cs="Arial"/>
                <w:szCs w:val="20"/>
              </w:rPr>
              <w:t>Name</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w:t>
            </w:r>
          </w:p>
          <w:p w:rsidR="004204EA" w:rsidRPr="00BA38BA" w:rsidRDefault="004204EA" w:rsidP="00BE5751">
            <w:pPr>
              <w:ind w:right="-567"/>
              <w:rPr>
                <w:rFonts w:cs="Arial"/>
                <w:szCs w:val="20"/>
              </w:rPr>
            </w:pPr>
            <w:r w:rsidRPr="00BA38BA">
              <w:rPr>
                <w:rFonts w:cs="Arial"/>
                <w:szCs w:val="20"/>
              </w:rPr>
              <w:t>Position</w:t>
            </w:r>
          </w:p>
        </w:tc>
      </w:tr>
    </w:tbl>
    <w:p w:rsidR="004204EA" w:rsidRPr="00BA38BA" w:rsidRDefault="004204EA" w:rsidP="00BE5751">
      <w:pPr>
        <w:ind w:right="-567"/>
        <w:rPr>
          <w:rFonts w:cs="Arial"/>
          <w:szCs w:val="20"/>
        </w:rPr>
      </w:pPr>
      <w:r w:rsidRPr="00BA38BA">
        <w:rPr>
          <w:rFonts w:cs="Arial"/>
          <w:szCs w:val="20"/>
        </w:rPr>
        <w:br w:type="page"/>
      </w:r>
    </w:p>
    <w:p w:rsidR="00BA38BA" w:rsidRPr="000C0795" w:rsidRDefault="00BA38BA" w:rsidP="00BE5751">
      <w:pPr>
        <w:rPr>
          <w:rFonts w:cs="Arial"/>
          <w:szCs w:val="20"/>
          <w:lang w:eastAsia="en-US"/>
        </w:rPr>
      </w:pPr>
    </w:p>
    <w:p w:rsidR="004204EA" w:rsidRPr="00BA38BA" w:rsidRDefault="00BA38BA" w:rsidP="00912454">
      <w:pPr>
        <w:pStyle w:val="Heading2"/>
        <w:rPr>
          <w:i/>
        </w:rPr>
      </w:pPr>
      <w:bookmarkStart w:id="1" w:name="_Toc438125257"/>
      <w:r w:rsidRPr="00BA38BA">
        <w:t>TABLE OF CONTENTS</w:t>
      </w:r>
      <w:bookmarkEnd w:id="1"/>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r w:rsidRPr="007119A1">
        <w:rPr>
          <w:rFonts w:cs="Arial"/>
          <w:bCs w:val="0"/>
          <w:caps w:val="0"/>
          <w:u w:val="single"/>
        </w:rPr>
        <w:fldChar w:fldCharType="begin"/>
      </w:r>
      <w:r w:rsidR="00177EB8">
        <w:rPr>
          <w:rFonts w:cs="Arial"/>
          <w:bCs w:val="0"/>
          <w:caps w:val="0"/>
          <w:u w:val="single"/>
        </w:rPr>
        <w:instrText xml:space="preserve"> TOC \o "1-3" \h \z \u </w:instrText>
      </w:r>
      <w:r w:rsidRPr="007119A1">
        <w:rPr>
          <w:rFonts w:cs="Arial"/>
          <w:bCs w:val="0"/>
          <w:caps w:val="0"/>
          <w:u w:val="single"/>
        </w:rPr>
        <w:fldChar w:fldCharType="separate"/>
      </w:r>
      <w:hyperlink w:anchor="_Toc438125256" w:history="1">
        <w:r w:rsidR="008C2B64" w:rsidRPr="00E24087">
          <w:rPr>
            <w:rStyle w:val="Hyperlink"/>
            <w:noProof/>
          </w:rPr>
          <w:t>CONTRACT HEADER</w:t>
        </w:r>
        <w:r w:rsidR="008C2B64">
          <w:rPr>
            <w:noProof/>
            <w:webHidden/>
          </w:rPr>
          <w:tab/>
        </w:r>
        <w:r>
          <w:rPr>
            <w:noProof/>
            <w:webHidden/>
          </w:rPr>
          <w:fldChar w:fldCharType="begin"/>
        </w:r>
        <w:r w:rsidR="008C2B64">
          <w:rPr>
            <w:noProof/>
            <w:webHidden/>
          </w:rPr>
          <w:instrText xml:space="preserve"> PAGEREF _Toc438125256 \h </w:instrText>
        </w:r>
        <w:r>
          <w:rPr>
            <w:noProof/>
            <w:webHidden/>
          </w:rPr>
        </w:r>
        <w:r>
          <w:rPr>
            <w:noProof/>
            <w:webHidden/>
          </w:rPr>
          <w:fldChar w:fldCharType="separate"/>
        </w:r>
        <w:r w:rsidR="008C2B64">
          <w:rPr>
            <w:noProof/>
            <w:webHidden/>
          </w:rPr>
          <w:t>2</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57" w:history="1">
        <w:r w:rsidR="008C2B64" w:rsidRPr="00E24087">
          <w:rPr>
            <w:rStyle w:val="Hyperlink"/>
            <w:noProof/>
          </w:rPr>
          <w:t>TABLE OF CONTENTS</w:t>
        </w:r>
        <w:r w:rsidR="008C2B64">
          <w:rPr>
            <w:noProof/>
            <w:webHidden/>
          </w:rPr>
          <w:tab/>
        </w:r>
        <w:r>
          <w:rPr>
            <w:noProof/>
            <w:webHidden/>
          </w:rPr>
          <w:fldChar w:fldCharType="begin"/>
        </w:r>
        <w:r w:rsidR="008C2B64">
          <w:rPr>
            <w:noProof/>
            <w:webHidden/>
          </w:rPr>
          <w:instrText xml:space="preserve"> PAGEREF _Toc438125257 \h </w:instrText>
        </w:r>
        <w:r>
          <w:rPr>
            <w:noProof/>
            <w:webHidden/>
          </w:rPr>
        </w:r>
        <w:r>
          <w:rPr>
            <w:noProof/>
            <w:webHidden/>
          </w:rPr>
          <w:fldChar w:fldCharType="separate"/>
        </w:r>
        <w:r w:rsidR="008C2B64">
          <w:rPr>
            <w:noProof/>
            <w:webHidden/>
          </w:rPr>
          <w:t>3</w:t>
        </w:r>
        <w:r>
          <w:rPr>
            <w:noProof/>
            <w:webHidden/>
          </w:rPr>
          <w:fldChar w:fldCharType="end"/>
        </w:r>
      </w:hyperlink>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hyperlink w:anchor="_Toc438125258" w:history="1">
        <w:r w:rsidR="008C2B64" w:rsidRPr="00E24087">
          <w:rPr>
            <w:rStyle w:val="Hyperlink"/>
            <w:noProof/>
          </w:rPr>
          <w:t>TERMS AND CONDITIONS</w:t>
        </w:r>
        <w:r w:rsidR="008C2B64">
          <w:rPr>
            <w:noProof/>
            <w:webHidden/>
          </w:rPr>
          <w:tab/>
        </w:r>
        <w:r>
          <w:rPr>
            <w:noProof/>
            <w:webHidden/>
          </w:rPr>
          <w:fldChar w:fldCharType="begin"/>
        </w:r>
        <w:r w:rsidR="008C2B64">
          <w:rPr>
            <w:noProof/>
            <w:webHidden/>
          </w:rPr>
          <w:instrText xml:space="preserve"> PAGEREF _Toc438125258 \h </w:instrText>
        </w:r>
        <w:r>
          <w:rPr>
            <w:noProof/>
            <w:webHidden/>
          </w:rPr>
        </w:r>
        <w:r>
          <w:rPr>
            <w:noProof/>
            <w:webHidden/>
          </w:rPr>
          <w:fldChar w:fldCharType="separate"/>
        </w:r>
        <w:r w:rsidR="008C2B64">
          <w:rPr>
            <w:noProof/>
            <w:webHidden/>
          </w:rPr>
          <w:t>5</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59" w:history="1">
        <w:r w:rsidR="008C2B64" w:rsidRPr="00E24087">
          <w:rPr>
            <w:rStyle w:val="Hyperlink"/>
            <w:noProof/>
          </w:rPr>
          <w:t>1. DEFINITIONS</w:t>
        </w:r>
        <w:r w:rsidR="008C2B64">
          <w:rPr>
            <w:noProof/>
            <w:webHidden/>
          </w:rPr>
          <w:tab/>
        </w:r>
        <w:r>
          <w:rPr>
            <w:noProof/>
            <w:webHidden/>
          </w:rPr>
          <w:fldChar w:fldCharType="begin"/>
        </w:r>
        <w:r w:rsidR="008C2B64">
          <w:rPr>
            <w:noProof/>
            <w:webHidden/>
          </w:rPr>
          <w:instrText xml:space="preserve"> PAGEREF _Toc438125259 \h </w:instrText>
        </w:r>
        <w:r>
          <w:rPr>
            <w:noProof/>
            <w:webHidden/>
          </w:rPr>
        </w:r>
        <w:r>
          <w:rPr>
            <w:noProof/>
            <w:webHidden/>
          </w:rPr>
          <w:fldChar w:fldCharType="separate"/>
        </w:r>
        <w:r w:rsidR="008C2B64">
          <w:rPr>
            <w:noProof/>
            <w:webHidden/>
          </w:rPr>
          <w:t>5</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0" w:history="1">
        <w:r w:rsidR="008C2B64" w:rsidRPr="00E24087">
          <w:rPr>
            <w:rStyle w:val="Hyperlink"/>
            <w:noProof/>
          </w:rPr>
          <w:t>2. SCOPE</w:t>
        </w:r>
        <w:r w:rsidR="008C2B64">
          <w:rPr>
            <w:noProof/>
            <w:webHidden/>
          </w:rPr>
          <w:tab/>
        </w:r>
        <w:r>
          <w:rPr>
            <w:noProof/>
            <w:webHidden/>
          </w:rPr>
          <w:fldChar w:fldCharType="begin"/>
        </w:r>
        <w:r w:rsidR="008C2B64">
          <w:rPr>
            <w:noProof/>
            <w:webHidden/>
          </w:rPr>
          <w:instrText xml:space="preserve"> PAGEREF _Toc438125260 \h </w:instrText>
        </w:r>
        <w:r>
          <w:rPr>
            <w:noProof/>
            <w:webHidden/>
          </w:rPr>
        </w:r>
        <w:r>
          <w:rPr>
            <w:noProof/>
            <w:webHidden/>
          </w:rPr>
          <w:fldChar w:fldCharType="separate"/>
        </w:r>
        <w:r w:rsidR="008C2B64">
          <w:rPr>
            <w:noProof/>
            <w:webHidden/>
          </w:rPr>
          <w:t>6</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1" w:history="1">
        <w:r w:rsidR="008C2B64" w:rsidRPr="00E24087">
          <w:rPr>
            <w:rStyle w:val="Hyperlink"/>
            <w:noProof/>
          </w:rPr>
          <w:t>3. FORM OF TENDER and supplier’s response</w:t>
        </w:r>
        <w:r w:rsidR="008C2B64">
          <w:rPr>
            <w:noProof/>
            <w:webHidden/>
          </w:rPr>
          <w:tab/>
        </w:r>
        <w:r>
          <w:rPr>
            <w:noProof/>
            <w:webHidden/>
          </w:rPr>
          <w:fldChar w:fldCharType="begin"/>
        </w:r>
        <w:r w:rsidR="008C2B64">
          <w:rPr>
            <w:noProof/>
            <w:webHidden/>
          </w:rPr>
          <w:instrText xml:space="preserve"> PAGEREF _Toc438125261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2" w:history="1">
        <w:r w:rsidR="008C2B64" w:rsidRPr="00E24087">
          <w:rPr>
            <w:rStyle w:val="Hyperlink"/>
            <w:noProof/>
          </w:rPr>
          <w:t>4.CONTRACT TERM</w:t>
        </w:r>
        <w:r w:rsidR="008C2B64">
          <w:rPr>
            <w:noProof/>
            <w:webHidden/>
          </w:rPr>
          <w:tab/>
        </w:r>
        <w:r>
          <w:rPr>
            <w:noProof/>
            <w:webHidden/>
          </w:rPr>
          <w:fldChar w:fldCharType="begin"/>
        </w:r>
        <w:r w:rsidR="008C2B64">
          <w:rPr>
            <w:noProof/>
            <w:webHidden/>
          </w:rPr>
          <w:instrText xml:space="preserve"> PAGEREF _Toc438125262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3" w:history="1">
        <w:r w:rsidR="008C2B64" w:rsidRPr="00E24087">
          <w:rPr>
            <w:rStyle w:val="Hyperlink"/>
            <w:noProof/>
          </w:rPr>
          <w:t>5. ORDERING</w:t>
        </w:r>
        <w:r w:rsidR="008C2B64">
          <w:rPr>
            <w:noProof/>
            <w:webHidden/>
          </w:rPr>
          <w:tab/>
        </w:r>
        <w:r>
          <w:rPr>
            <w:noProof/>
            <w:webHidden/>
          </w:rPr>
          <w:fldChar w:fldCharType="begin"/>
        </w:r>
        <w:r w:rsidR="008C2B64">
          <w:rPr>
            <w:noProof/>
            <w:webHidden/>
          </w:rPr>
          <w:instrText xml:space="preserve"> PAGEREF _Toc438125263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4" w:history="1">
        <w:r w:rsidR="008C2B64" w:rsidRPr="00E24087">
          <w:rPr>
            <w:rStyle w:val="Hyperlink"/>
            <w:noProof/>
          </w:rPr>
          <w:t>6. QUALITY OF SUPPLIES</w:t>
        </w:r>
        <w:r w:rsidR="008C2B64">
          <w:rPr>
            <w:noProof/>
            <w:webHidden/>
          </w:rPr>
          <w:tab/>
        </w:r>
        <w:r>
          <w:rPr>
            <w:noProof/>
            <w:webHidden/>
          </w:rPr>
          <w:fldChar w:fldCharType="begin"/>
        </w:r>
        <w:r w:rsidR="008C2B64">
          <w:rPr>
            <w:noProof/>
            <w:webHidden/>
          </w:rPr>
          <w:instrText xml:space="preserve"> PAGEREF _Toc438125264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5" w:history="1">
        <w:r w:rsidR="008C2B64" w:rsidRPr="00E24087">
          <w:rPr>
            <w:rStyle w:val="Hyperlink"/>
            <w:noProof/>
          </w:rPr>
          <w:t>7. COMPLIANCE WITH LAWS AND REGULATIONS</w:t>
        </w:r>
        <w:r w:rsidR="008C2B64">
          <w:rPr>
            <w:noProof/>
            <w:webHidden/>
          </w:rPr>
          <w:tab/>
        </w:r>
        <w:r>
          <w:rPr>
            <w:noProof/>
            <w:webHidden/>
          </w:rPr>
          <w:fldChar w:fldCharType="begin"/>
        </w:r>
        <w:r w:rsidR="008C2B64">
          <w:rPr>
            <w:noProof/>
            <w:webHidden/>
          </w:rPr>
          <w:instrText xml:space="preserve"> PAGEREF _Toc438125265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6" w:history="1">
        <w:r w:rsidR="008C2B64" w:rsidRPr="00E24087">
          <w:rPr>
            <w:rStyle w:val="Hyperlink"/>
            <w:noProof/>
          </w:rPr>
          <w:t>8. ASSIGNMENT AND SUBCONTRACTING</w:t>
        </w:r>
        <w:r w:rsidR="008C2B64">
          <w:rPr>
            <w:noProof/>
            <w:webHidden/>
          </w:rPr>
          <w:tab/>
        </w:r>
        <w:r>
          <w:rPr>
            <w:noProof/>
            <w:webHidden/>
          </w:rPr>
          <w:fldChar w:fldCharType="begin"/>
        </w:r>
        <w:r w:rsidR="008C2B64">
          <w:rPr>
            <w:noProof/>
            <w:webHidden/>
          </w:rPr>
          <w:instrText xml:space="preserve"> PAGEREF _Toc438125266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7" w:history="1">
        <w:r w:rsidR="008C2B64" w:rsidRPr="00E24087">
          <w:rPr>
            <w:rStyle w:val="Hyperlink"/>
            <w:noProof/>
          </w:rPr>
          <w:t>9. CONTRACT PERSONNEL</w:t>
        </w:r>
        <w:r w:rsidR="008C2B64">
          <w:rPr>
            <w:noProof/>
            <w:webHidden/>
          </w:rPr>
          <w:tab/>
        </w:r>
        <w:r>
          <w:rPr>
            <w:noProof/>
            <w:webHidden/>
          </w:rPr>
          <w:fldChar w:fldCharType="begin"/>
        </w:r>
        <w:r w:rsidR="008C2B64">
          <w:rPr>
            <w:noProof/>
            <w:webHidden/>
          </w:rPr>
          <w:instrText xml:space="preserve"> PAGEREF _Toc438125267 \h </w:instrText>
        </w:r>
        <w:r>
          <w:rPr>
            <w:noProof/>
            <w:webHidden/>
          </w:rPr>
        </w:r>
        <w:r>
          <w:rPr>
            <w:noProof/>
            <w:webHidden/>
          </w:rPr>
          <w:fldChar w:fldCharType="separate"/>
        </w:r>
        <w:r w:rsidR="008C2B64">
          <w:rPr>
            <w:noProof/>
            <w:webHidden/>
          </w:rPr>
          <w:t>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8" w:history="1">
        <w:r w:rsidR="008C2B64" w:rsidRPr="00E24087">
          <w:rPr>
            <w:rStyle w:val="Hyperlink"/>
            <w:noProof/>
          </w:rPr>
          <w:t>10. AGENCY</w:t>
        </w:r>
        <w:r w:rsidR="008C2B64">
          <w:rPr>
            <w:noProof/>
            <w:webHidden/>
          </w:rPr>
          <w:tab/>
        </w:r>
        <w:r>
          <w:rPr>
            <w:noProof/>
            <w:webHidden/>
          </w:rPr>
          <w:fldChar w:fldCharType="begin"/>
        </w:r>
        <w:r w:rsidR="008C2B64">
          <w:rPr>
            <w:noProof/>
            <w:webHidden/>
          </w:rPr>
          <w:instrText xml:space="preserve"> PAGEREF _Toc438125268 \h </w:instrText>
        </w:r>
        <w:r>
          <w:rPr>
            <w:noProof/>
            <w:webHidden/>
          </w:rPr>
        </w:r>
        <w:r>
          <w:rPr>
            <w:noProof/>
            <w:webHidden/>
          </w:rPr>
          <w:fldChar w:fldCharType="separate"/>
        </w:r>
        <w:r w:rsidR="008C2B64">
          <w:rPr>
            <w:noProof/>
            <w:webHidden/>
          </w:rPr>
          <w:t>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69" w:history="1">
        <w:r w:rsidR="008C2B64" w:rsidRPr="00E24087">
          <w:rPr>
            <w:rStyle w:val="Hyperlink"/>
            <w:noProof/>
          </w:rPr>
          <w:t>11. ACCESS, ASSISTANCE AND PROGRESS REPORTS</w:t>
        </w:r>
        <w:r w:rsidR="008C2B64">
          <w:rPr>
            <w:noProof/>
            <w:webHidden/>
          </w:rPr>
          <w:tab/>
        </w:r>
        <w:r>
          <w:rPr>
            <w:noProof/>
            <w:webHidden/>
          </w:rPr>
          <w:fldChar w:fldCharType="begin"/>
        </w:r>
        <w:r w:rsidR="008C2B64">
          <w:rPr>
            <w:noProof/>
            <w:webHidden/>
          </w:rPr>
          <w:instrText xml:space="preserve"> PAGEREF _Toc438125269 \h </w:instrText>
        </w:r>
        <w:r>
          <w:rPr>
            <w:noProof/>
            <w:webHidden/>
          </w:rPr>
        </w:r>
        <w:r>
          <w:rPr>
            <w:noProof/>
            <w:webHidden/>
          </w:rPr>
          <w:fldChar w:fldCharType="separate"/>
        </w:r>
        <w:r w:rsidR="008C2B64">
          <w:rPr>
            <w:noProof/>
            <w:webHidden/>
          </w:rPr>
          <w:t>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0" w:history="1">
        <w:r w:rsidR="008C2B64" w:rsidRPr="00E24087">
          <w:rPr>
            <w:rStyle w:val="Hyperlink"/>
            <w:noProof/>
          </w:rPr>
          <w:t>12. MISTAKES IN INFORMATION</w:t>
        </w:r>
        <w:r w:rsidR="008C2B64">
          <w:rPr>
            <w:noProof/>
            <w:webHidden/>
          </w:rPr>
          <w:tab/>
        </w:r>
        <w:r>
          <w:rPr>
            <w:noProof/>
            <w:webHidden/>
          </w:rPr>
          <w:fldChar w:fldCharType="begin"/>
        </w:r>
        <w:r w:rsidR="008C2B64">
          <w:rPr>
            <w:noProof/>
            <w:webHidden/>
          </w:rPr>
          <w:instrText xml:space="preserve"> PAGEREF _Toc438125270 \h </w:instrText>
        </w:r>
        <w:r>
          <w:rPr>
            <w:noProof/>
            <w:webHidden/>
          </w:rPr>
        </w:r>
        <w:r>
          <w:rPr>
            <w:noProof/>
            <w:webHidden/>
          </w:rPr>
          <w:fldChar w:fldCharType="separate"/>
        </w:r>
        <w:r w:rsidR="008C2B64">
          <w:rPr>
            <w:noProof/>
            <w:webHidden/>
          </w:rPr>
          <w:t>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1" w:history="1">
        <w:r w:rsidR="008C2B64" w:rsidRPr="00E24087">
          <w:rPr>
            <w:rStyle w:val="Hyperlink"/>
            <w:noProof/>
          </w:rPr>
          <w:t>13. THE AUTHORITY’S ITEMS AND PROPERTY</w:t>
        </w:r>
        <w:r w:rsidR="008C2B64">
          <w:rPr>
            <w:noProof/>
            <w:webHidden/>
          </w:rPr>
          <w:tab/>
        </w:r>
        <w:r>
          <w:rPr>
            <w:noProof/>
            <w:webHidden/>
          </w:rPr>
          <w:fldChar w:fldCharType="begin"/>
        </w:r>
        <w:r w:rsidR="008C2B64">
          <w:rPr>
            <w:noProof/>
            <w:webHidden/>
          </w:rPr>
          <w:instrText xml:space="preserve"> PAGEREF _Toc438125271 \h </w:instrText>
        </w:r>
        <w:r>
          <w:rPr>
            <w:noProof/>
            <w:webHidden/>
          </w:rPr>
        </w:r>
        <w:r>
          <w:rPr>
            <w:noProof/>
            <w:webHidden/>
          </w:rPr>
          <w:fldChar w:fldCharType="separate"/>
        </w:r>
        <w:r w:rsidR="008C2B64">
          <w:rPr>
            <w:noProof/>
            <w:webHidden/>
          </w:rPr>
          <w:t>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2" w:history="1">
        <w:r w:rsidR="008C2B64" w:rsidRPr="00E24087">
          <w:rPr>
            <w:rStyle w:val="Hyperlink"/>
            <w:noProof/>
          </w:rPr>
          <w:t>14. FORCE MAJEURE</w:t>
        </w:r>
        <w:r w:rsidR="008C2B64">
          <w:rPr>
            <w:noProof/>
            <w:webHidden/>
          </w:rPr>
          <w:tab/>
        </w:r>
        <w:r>
          <w:rPr>
            <w:noProof/>
            <w:webHidden/>
          </w:rPr>
          <w:fldChar w:fldCharType="begin"/>
        </w:r>
        <w:r w:rsidR="008C2B64">
          <w:rPr>
            <w:noProof/>
            <w:webHidden/>
          </w:rPr>
          <w:instrText xml:space="preserve"> PAGEREF _Toc438125272 \h </w:instrText>
        </w:r>
        <w:r>
          <w:rPr>
            <w:noProof/>
            <w:webHidden/>
          </w:rPr>
        </w:r>
        <w:r>
          <w:rPr>
            <w:noProof/>
            <w:webHidden/>
          </w:rPr>
          <w:fldChar w:fldCharType="separate"/>
        </w:r>
        <w:r w:rsidR="008C2B64">
          <w:rPr>
            <w:noProof/>
            <w:webHidden/>
          </w:rPr>
          <w:t>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3" w:history="1">
        <w:r w:rsidR="008C2B64" w:rsidRPr="00E24087">
          <w:rPr>
            <w:rStyle w:val="Hyperlink"/>
            <w:noProof/>
          </w:rPr>
          <w:t>15. FAILURE TO DELIVER</w:t>
        </w:r>
        <w:r w:rsidR="008C2B64">
          <w:rPr>
            <w:noProof/>
            <w:webHidden/>
          </w:rPr>
          <w:tab/>
        </w:r>
        <w:r>
          <w:rPr>
            <w:noProof/>
            <w:webHidden/>
          </w:rPr>
          <w:fldChar w:fldCharType="begin"/>
        </w:r>
        <w:r w:rsidR="008C2B64">
          <w:rPr>
            <w:noProof/>
            <w:webHidden/>
          </w:rPr>
          <w:instrText xml:space="preserve"> PAGEREF _Toc438125273 \h </w:instrText>
        </w:r>
        <w:r>
          <w:rPr>
            <w:noProof/>
            <w:webHidden/>
          </w:rPr>
        </w:r>
        <w:r>
          <w:rPr>
            <w:noProof/>
            <w:webHidden/>
          </w:rPr>
          <w:fldChar w:fldCharType="separate"/>
        </w:r>
        <w:r w:rsidR="008C2B64">
          <w:rPr>
            <w:noProof/>
            <w:webHidden/>
          </w:rPr>
          <w:t>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4" w:history="1">
        <w:r w:rsidR="008C2B64" w:rsidRPr="00E24087">
          <w:rPr>
            <w:rStyle w:val="Hyperlink"/>
            <w:noProof/>
          </w:rPr>
          <w:t>16. PRICING</w:t>
        </w:r>
        <w:r w:rsidR="008C2B64">
          <w:rPr>
            <w:noProof/>
            <w:webHidden/>
          </w:rPr>
          <w:tab/>
        </w:r>
        <w:r>
          <w:rPr>
            <w:noProof/>
            <w:webHidden/>
          </w:rPr>
          <w:fldChar w:fldCharType="begin"/>
        </w:r>
        <w:r w:rsidR="008C2B64">
          <w:rPr>
            <w:noProof/>
            <w:webHidden/>
          </w:rPr>
          <w:instrText xml:space="preserve"> PAGEREF _Toc438125274 \h </w:instrText>
        </w:r>
        <w:r>
          <w:rPr>
            <w:noProof/>
            <w:webHidden/>
          </w:rPr>
        </w:r>
        <w:r>
          <w:rPr>
            <w:noProof/>
            <w:webHidden/>
          </w:rPr>
          <w:fldChar w:fldCharType="separate"/>
        </w:r>
        <w:r w:rsidR="008C2B64">
          <w:rPr>
            <w:noProof/>
            <w:webHidden/>
          </w:rPr>
          <w:t>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5" w:history="1">
        <w:r w:rsidR="008C2B64" w:rsidRPr="00E24087">
          <w:rPr>
            <w:rStyle w:val="Hyperlink"/>
            <w:noProof/>
          </w:rPr>
          <w:t>17. PAYMENT, INVOICING AND VAT</w:t>
        </w:r>
        <w:r w:rsidR="008C2B64">
          <w:rPr>
            <w:noProof/>
            <w:webHidden/>
          </w:rPr>
          <w:tab/>
        </w:r>
        <w:r>
          <w:rPr>
            <w:noProof/>
            <w:webHidden/>
          </w:rPr>
          <w:fldChar w:fldCharType="begin"/>
        </w:r>
        <w:r w:rsidR="008C2B64">
          <w:rPr>
            <w:noProof/>
            <w:webHidden/>
          </w:rPr>
          <w:instrText xml:space="preserve"> PAGEREF _Toc438125275 \h </w:instrText>
        </w:r>
        <w:r>
          <w:rPr>
            <w:noProof/>
            <w:webHidden/>
          </w:rPr>
        </w:r>
        <w:r>
          <w:rPr>
            <w:noProof/>
            <w:webHidden/>
          </w:rPr>
          <w:fldChar w:fldCharType="separate"/>
        </w:r>
        <w:r w:rsidR="008C2B64">
          <w:rPr>
            <w:noProof/>
            <w:webHidden/>
          </w:rPr>
          <w:t>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6" w:history="1">
        <w:r w:rsidR="008C2B64" w:rsidRPr="00E24087">
          <w:rPr>
            <w:rStyle w:val="Hyperlink"/>
            <w:noProof/>
          </w:rPr>
          <w:t>18. RECOVERY OF SUMS DUE</w:t>
        </w:r>
        <w:r w:rsidR="008C2B64">
          <w:rPr>
            <w:noProof/>
            <w:webHidden/>
          </w:rPr>
          <w:tab/>
        </w:r>
        <w:r>
          <w:rPr>
            <w:noProof/>
            <w:webHidden/>
          </w:rPr>
          <w:fldChar w:fldCharType="begin"/>
        </w:r>
        <w:r w:rsidR="008C2B64">
          <w:rPr>
            <w:noProof/>
            <w:webHidden/>
          </w:rPr>
          <w:instrText xml:space="preserve"> PAGEREF _Toc438125276 \h </w:instrText>
        </w:r>
        <w:r>
          <w:rPr>
            <w:noProof/>
            <w:webHidden/>
          </w:rPr>
        </w:r>
        <w:r>
          <w:rPr>
            <w:noProof/>
            <w:webHidden/>
          </w:rPr>
          <w:fldChar w:fldCharType="separate"/>
        </w:r>
        <w:r w:rsidR="008C2B64">
          <w:rPr>
            <w:noProof/>
            <w:webHidden/>
          </w:rPr>
          <w:t>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7" w:history="1">
        <w:r w:rsidR="008C2B64" w:rsidRPr="00E24087">
          <w:rPr>
            <w:rStyle w:val="Hyperlink"/>
            <w:noProof/>
          </w:rPr>
          <w:t>19. REGULATORY MATTERS</w:t>
        </w:r>
        <w:r w:rsidR="008C2B64">
          <w:rPr>
            <w:noProof/>
            <w:webHidden/>
          </w:rPr>
          <w:tab/>
        </w:r>
        <w:r>
          <w:rPr>
            <w:noProof/>
            <w:webHidden/>
          </w:rPr>
          <w:fldChar w:fldCharType="begin"/>
        </w:r>
        <w:r w:rsidR="008C2B64">
          <w:rPr>
            <w:noProof/>
            <w:webHidden/>
          </w:rPr>
          <w:instrText xml:space="preserve"> PAGEREF _Toc438125277 \h </w:instrText>
        </w:r>
        <w:r>
          <w:rPr>
            <w:noProof/>
            <w:webHidden/>
          </w:rPr>
        </w:r>
        <w:r>
          <w:rPr>
            <w:noProof/>
            <w:webHidden/>
          </w:rPr>
          <w:fldChar w:fldCharType="separate"/>
        </w:r>
        <w:r w:rsidR="008C2B64">
          <w:rPr>
            <w:noProof/>
            <w:webHidden/>
          </w:rPr>
          <w:t>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8" w:history="1">
        <w:r w:rsidR="008C2B64" w:rsidRPr="00E24087">
          <w:rPr>
            <w:rStyle w:val="Hyperlink"/>
            <w:noProof/>
          </w:rPr>
          <w:t>20. CONFIDENTIALITY</w:t>
        </w:r>
        <w:r w:rsidR="008C2B64">
          <w:rPr>
            <w:noProof/>
            <w:webHidden/>
          </w:rPr>
          <w:tab/>
        </w:r>
        <w:r>
          <w:rPr>
            <w:noProof/>
            <w:webHidden/>
          </w:rPr>
          <w:fldChar w:fldCharType="begin"/>
        </w:r>
        <w:r w:rsidR="008C2B64">
          <w:rPr>
            <w:noProof/>
            <w:webHidden/>
          </w:rPr>
          <w:instrText xml:space="preserve"> PAGEREF _Toc438125278 \h </w:instrText>
        </w:r>
        <w:r>
          <w:rPr>
            <w:noProof/>
            <w:webHidden/>
          </w:rPr>
        </w:r>
        <w:r>
          <w:rPr>
            <w:noProof/>
            <w:webHidden/>
          </w:rPr>
          <w:fldChar w:fldCharType="separate"/>
        </w:r>
        <w:r w:rsidR="008C2B64">
          <w:rPr>
            <w:noProof/>
            <w:webHidden/>
          </w:rPr>
          <w:t>10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79" w:history="1">
        <w:r w:rsidR="008C2B64" w:rsidRPr="00E24087">
          <w:rPr>
            <w:rStyle w:val="Hyperlink"/>
            <w:noProof/>
          </w:rPr>
          <w:t>21. SECURITY OF INFORMATION</w:t>
        </w:r>
        <w:r w:rsidR="008C2B64">
          <w:rPr>
            <w:noProof/>
            <w:webHidden/>
          </w:rPr>
          <w:tab/>
        </w:r>
        <w:r>
          <w:rPr>
            <w:noProof/>
            <w:webHidden/>
          </w:rPr>
          <w:fldChar w:fldCharType="begin"/>
        </w:r>
        <w:r w:rsidR="008C2B64">
          <w:rPr>
            <w:noProof/>
            <w:webHidden/>
          </w:rPr>
          <w:instrText xml:space="preserve"> PAGEREF _Toc438125279 \h </w:instrText>
        </w:r>
        <w:r>
          <w:rPr>
            <w:noProof/>
            <w:webHidden/>
          </w:rPr>
        </w:r>
        <w:r>
          <w:rPr>
            <w:noProof/>
            <w:webHidden/>
          </w:rPr>
          <w:fldChar w:fldCharType="separate"/>
        </w:r>
        <w:r w:rsidR="008C2B64">
          <w:rPr>
            <w:noProof/>
            <w:webHidden/>
          </w:rPr>
          <w:t>10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0" w:history="1">
        <w:r w:rsidR="008C2B64" w:rsidRPr="00E24087">
          <w:rPr>
            <w:rStyle w:val="Hyperlink"/>
            <w:noProof/>
          </w:rPr>
          <w:t>22. Freedom of Information (FOIA) &amp; Environmental Information Regulations (EIR)</w:t>
        </w:r>
        <w:r w:rsidR="008C2B64">
          <w:rPr>
            <w:noProof/>
            <w:webHidden/>
          </w:rPr>
          <w:tab/>
        </w:r>
        <w:r>
          <w:rPr>
            <w:noProof/>
            <w:webHidden/>
          </w:rPr>
          <w:fldChar w:fldCharType="begin"/>
        </w:r>
        <w:r w:rsidR="008C2B64">
          <w:rPr>
            <w:noProof/>
            <w:webHidden/>
          </w:rPr>
          <w:instrText xml:space="preserve"> PAGEREF _Toc438125280 \h </w:instrText>
        </w:r>
        <w:r>
          <w:rPr>
            <w:noProof/>
            <w:webHidden/>
          </w:rPr>
        </w:r>
        <w:r>
          <w:rPr>
            <w:noProof/>
            <w:webHidden/>
          </w:rPr>
          <w:fldChar w:fldCharType="separate"/>
        </w:r>
        <w:r w:rsidR="008C2B64">
          <w:rPr>
            <w:noProof/>
            <w:webHidden/>
          </w:rPr>
          <w:t>11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1" w:history="1">
        <w:r w:rsidR="008C2B64" w:rsidRPr="00E24087">
          <w:rPr>
            <w:rStyle w:val="Hyperlink"/>
            <w:noProof/>
          </w:rPr>
          <w:t>23. CONNECTION TO THE AUHTORITY’S NETWORKS / SYSTEMS</w:t>
        </w:r>
        <w:r w:rsidR="008C2B64">
          <w:rPr>
            <w:noProof/>
            <w:webHidden/>
          </w:rPr>
          <w:tab/>
        </w:r>
        <w:r>
          <w:rPr>
            <w:noProof/>
            <w:webHidden/>
          </w:rPr>
          <w:fldChar w:fldCharType="begin"/>
        </w:r>
        <w:r w:rsidR="008C2B64">
          <w:rPr>
            <w:noProof/>
            <w:webHidden/>
          </w:rPr>
          <w:instrText xml:space="preserve"> PAGEREF _Toc438125281 \h </w:instrText>
        </w:r>
        <w:r>
          <w:rPr>
            <w:noProof/>
            <w:webHidden/>
          </w:rPr>
        </w:r>
        <w:r>
          <w:rPr>
            <w:noProof/>
            <w:webHidden/>
          </w:rPr>
          <w:fldChar w:fldCharType="separate"/>
        </w:r>
        <w:r w:rsidR="008C2B64">
          <w:rPr>
            <w:noProof/>
            <w:webHidden/>
          </w:rPr>
          <w:t>11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2" w:history="1">
        <w:r w:rsidR="008C2B64" w:rsidRPr="00E24087">
          <w:rPr>
            <w:rStyle w:val="Hyperlink"/>
            <w:noProof/>
          </w:rPr>
          <w:t>24. LIQUIDATED DAMAGES</w:t>
        </w:r>
        <w:r w:rsidR="008C2B64">
          <w:rPr>
            <w:noProof/>
            <w:webHidden/>
          </w:rPr>
          <w:tab/>
        </w:r>
        <w:r>
          <w:rPr>
            <w:noProof/>
            <w:webHidden/>
          </w:rPr>
          <w:fldChar w:fldCharType="begin"/>
        </w:r>
        <w:r w:rsidR="008C2B64">
          <w:rPr>
            <w:noProof/>
            <w:webHidden/>
          </w:rPr>
          <w:instrText xml:space="preserve"> PAGEREF _Toc438125282 \h </w:instrText>
        </w:r>
        <w:r>
          <w:rPr>
            <w:noProof/>
            <w:webHidden/>
          </w:rPr>
        </w:r>
        <w:r>
          <w:rPr>
            <w:noProof/>
            <w:webHidden/>
          </w:rPr>
          <w:fldChar w:fldCharType="separate"/>
        </w:r>
        <w:r w:rsidR="008C2B64">
          <w:rPr>
            <w:noProof/>
            <w:webHidden/>
          </w:rPr>
          <w:t>12</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3" w:history="1">
        <w:r w:rsidR="008C2B64" w:rsidRPr="00E24087">
          <w:rPr>
            <w:rStyle w:val="Hyperlink"/>
            <w:noProof/>
          </w:rPr>
          <w:t>25. VARIATIONS</w:t>
        </w:r>
        <w:r w:rsidR="008C2B64">
          <w:rPr>
            <w:noProof/>
            <w:webHidden/>
          </w:rPr>
          <w:tab/>
        </w:r>
        <w:r>
          <w:rPr>
            <w:noProof/>
            <w:webHidden/>
          </w:rPr>
          <w:fldChar w:fldCharType="begin"/>
        </w:r>
        <w:r w:rsidR="008C2B64">
          <w:rPr>
            <w:noProof/>
            <w:webHidden/>
          </w:rPr>
          <w:instrText xml:space="preserve"> PAGEREF _Toc438125283 \h </w:instrText>
        </w:r>
        <w:r>
          <w:rPr>
            <w:noProof/>
            <w:webHidden/>
          </w:rPr>
        </w:r>
        <w:r>
          <w:rPr>
            <w:noProof/>
            <w:webHidden/>
          </w:rPr>
          <w:fldChar w:fldCharType="separate"/>
        </w:r>
        <w:r w:rsidR="008C2B64">
          <w:rPr>
            <w:noProof/>
            <w:webHidden/>
          </w:rPr>
          <w:t>12</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4" w:history="1">
        <w:r w:rsidR="008C2B64" w:rsidRPr="00E24087">
          <w:rPr>
            <w:rStyle w:val="Hyperlink"/>
            <w:noProof/>
          </w:rPr>
          <w:t>26. PLACE OF WORK</w:t>
        </w:r>
        <w:r w:rsidR="008C2B64">
          <w:rPr>
            <w:noProof/>
            <w:webHidden/>
          </w:rPr>
          <w:tab/>
        </w:r>
        <w:r>
          <w:rPr>
            <w:noProof/>
            <w:webHidden/>
          </w:rPr>
          <w:fldChar w:fldCharType="begin"/>
        </w:r>
        <w:r w:rsidR="008C2B64">
          <w:rPr>
            <w:noProof/>
            <w:webHidden/>
          </w:rPr>
          <w:instrText xml:space="preserve"> PAGEREF _Toc438125284 \h </w:instrText>
        </w:r>
        <w:r>
          <w:rPr>
            <w:noProof/>
            <w:webHidden/>
          </w:rPr>
        </w:r>
        <w:r>
          <w:rPr>
            <w:noProof/>
            <w:webHidden/>
          </w:rPr>
          <w:fldChar w:fldCharType="separate"/>
        </w:r>
        <w:r w:rsidR="008C2B64">
          <w:rPr>
            <w:noProof/>
            <w:webHidden/>
          </w:rPr>
          <w:t>13</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5" w:history="1">
        <w:r w:rsidR="008C2B64" w:rsidRPr="00E24087">
          <w:rPr>
            <w:rStyle w:val="Hyperlink"/>
            <w:noProof/>
          </w:rPr>
          <w:t>27. SUSPENSION OF WORK</w:t>
        </w:r>
        <w:r w:rsidR="008C2B64">
          <w:rPr>
            <w:noProof/>
            <w:webHidden/>
          </w:rPr>
          <w:tab/>
        </w:r>
        <w:r>
          <w:rPr>
            <w:noProof/>
            <w:webHidden/>
          </w:rPr>
          <w:fldChar w:fldCharType="begin"/>
        </w:r>
        <w:r w:rsidR="008C2B64">
          <w:rPr>
            <w:noProof/>
            <w:webHidden/>
          </w:rPr>
          <w:instrText xml:space="preserve"> PAGEREF _Toc438125285 \h </w:instrText>
        </w:r>
        <w:r>
          <w:rPr>
            <w:noProof/>
            <w:webHidden/>
          </w:rPr>
        </w:r>
        <w:r>
          <w:rPr>
            <w:noProof/>
            <w:webHidden/>
          </w:rPr>
          <w:fldChar w:fldCharType="separate"/>
        </w:r>
        <w:r w:rsidR="008C2B64">
          <w:rPr>
            <w:noProof/>
            <w:webHidden/>
          </w:rPr>
          <w:t>13</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6" w:history="1">
        <w:r w:rsidR="008C2B64" w:rsidRPr="00E24087">
          <w:rPr>
            <w:rStyle w:val="Hyperlink"/>
            <w:noProof/>
          </w:rPr>
          <w:t>28. TAX AND NATIONAL INSURANCE</w:t>
        </w:r>
        <w:r w:rsidR="008C2B64">
          <w:rPr>
            <w:noProof/>
            <w:webHidden/>
          </w:rPr>
          <w:tab/>
        </w:r>
        <w:r>
          <w:rPr>
            <w:noProof/>
            <w:webHidden/>
          </w:rPr>
          <w:fldChar w:fldCharType="begin"/>
        </w:r>
        <w:r w:rsidR="008C2B64">
          <w:rPr>
            <w:noProof/>
            <w:webHidden/>
          </w:rPr>
          <w:instrText xml:space="preserve"> PAGEREF _Toc438125286 \h </w:instrText>
        </w:r>
        <w:r>
          <w:rPr>
            <w:noProof/>
            <w:webHidden/>
          </w:rPr>
        </w:r>
        <w:r>
          <w:rPr>
            <w:noProof/>
            <w:webHidden/>
          </w:rPr>
          <w:fldChar w:fldCharType="separate"/>
        </w:r>
        <w:r w:rsidR="008C2B64">
          <w:rPr>
            <w:noProof/>
            <w:webHidden/>
          </w:rPr>
          <w:t>13</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7" w:history="1">
        <w:r w:rsidR="008C2B64" w:rsidRPr="00E24087">
          <w:rPr>
            <w:rStyle w:val="Hyperlink"/>
            <w:noProof/>
          </w:rPr>
          <w:t>29. ESCALATION and resolution</w:t>
        </w:r>
        <w:r w:rsidR="008C2B64">
          <w:rPr>
            <w:noProof/>
            <w:webHidden/>
          </w:rPr>
          <w:tab/>
        </w:r>
        <w:r>
          <w:rPr>
            <w:noProof/>
            <w:webHidden/>
          </w:rPr>
          <w:fldChar w:fldCharType="begin"/>
        </w:r>
        <w:r w:rsidR="008C2B64">
          <w:rPr>
            <w:noProof/>
            <w:webHidden/>
          </w:rPr>
          <w:instrText xml:space="preserve"> PAGEREF _Toc438125287 \h </w:instrText>
        </w:r>
        <w:r>
          <w:rPr>
            <w:noProof/>
            <w:webHidden/>
          </w:rPr>
        </w:r>
        <w:r>
          <w:rPr>
            <w:noProof/>
            <w:webHidden/>
          </w:rPr>
          <w:fldChar w:fldCharType="separate"/>
        </w:r>
        <w:r w:rsidR="008C2B64">
          <w:rPr>
            <w:noProof/>
            <w:webHidden/>
          </w:rPr>
          <w:t>13</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8" w:history="1">
        <w:r w:rsidR="008C2B64" w:rsidRPr="00E24087">
          <w:rPr>
            <w:rStyle w:val="Hyperlink"/>
            <w:noProof/>
          </w:rPr>
          <w:t>30. GUARANTEE</w:t>
        </w:r>
        <w:r w:rsidR="008C2B64">
          <w:rPr>
            <w:noProof/>
            <w:webHidden/>
          </w:rPr>
          <w:tab/>
        </w:r>
        <w:r>
          <w:rPr>
            <w:noProof/>
            <w:webHidden/>
          </w:rPr>
          <w:fldChar w:fldCharType="begin"/>
        </w:r>
        <w:r w:rsidR="008C2B64">
          <w:rPr>
            <w:noProof/>
            <w:webHidden/>
          </w:rPr>
          <w:instrText xml:space="preserve"> PAGEREF _Toc438125288 \h </w:instrText>
        </w:r>
        <w:r>
          <w:rPr>
            <w:noProof/>
            <w:webHidden/>
          </w:rPr>
        </w:r>
        <w:r>
          <w:rPr>
            <w:noProof/>
            <w:webHidden/>
          </w:rPr>
          <w:fldChar w:fldCharType="separate"/>
        </w:r>
        <w:r w:rsidR="008C2B64">
          <w:rPr>
            <w:noProof/>
            <w:webHidden/>
          </w:rPr>
          <w:t>14</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89" w:history="1">
        <w:r w:rsidR="008C2B64" w:rsidRPr="00E24087">
          <w:rPr>
            <w:rStyle w:val="Hyperlink"/>
            <w:noProof/>
          </w:rPr>
          <w:t>31. PERFORMANCE and PERFORMANCE MONITORING</w:t>
        </w:r>
        <w:r w:rsidR="008C2B64">
          <w:rPr>
            <w:noProof/>
            <w:webHidden/>
          </w:rPr>
          <w:tab/>
        </w:r>
        <w:r>
          <w:rPr>
            <w:noProof/>
            <w:webHidden/>
          </w:rPr>
          <w:fldChar w:fldCharType="begin"/>
        </w:r>
        <w:r w:rsidR="008C2B64">
          <w:rPr>
            <w:noProof/>
            <w:webHidden/>
          </w:rPr>
          <w:instrText xml:space="preserve"> PAGEREF _Toc438125289 \h </w:instrText>
        </w:r>
        <w:r>
          <w:rPr>
            <w:noProof/>
            <w:webHidden/>
          </w:rPr>
        </w:r>
        <w:r>
          <w:rPr>
            <w:noProof/>
            <w:webHidden/>
          </w:rPr>
          <w:fldChar w:fldCharType="separate"/>
        </w:r>
        <w:r w:rsidR="008C2B64">
          <w:rPr>
            <w:noProof/>
            <w:webHidden/>
          </w:rPr>
          <w:t>14</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0" w:history="1">
        <w:r w:rsidR="008C2B64" w:rsidRPr="00E24087">
          <w:rPr>
            <w:rStyle w:val="Hyperlink"/>
            <w:noProof/>
          </w:rPr>
          <w:t>32. RIGHT TO REJECT</w:t>
        </w:r>
        <w:r w:rsidR="008C2B64">
          <w:rPr>
            <w:noProof/>
            <w:webHidden/>
          </w:rPr>
          <w:tab/>
        </w:r>
        <w:r>
          <w:rPr>
            <w:noProof/>
            <w:webHidden/>
          </w:rPr>
          <w:fldChar w:fldCharType="begin"/>
        </w:r>
        <w:r w:rsidR="008C2B64">
          <w:rPr>
            <w:noProof/>
            <w:webHidden/>
          </w:rPr>
          <w:instrText xml:space="preserve"> PAGEREF _Toc438125290 \h </w:instrText>
        </w:r>
        <w:r>
          <w:rPr>
            <w:noProof/>
            <w:webHidden/>
          </w:rPr>
        </w:r>
        <w:r>
          <w:rPr>
            <w:noProof/>
            <w:webHidden/>
          </w:rPr>
          <w:fldChar w:fldCharType="separate"/>
        </w:r>
        <w:r w:rsidR="008C2B64">
          <w:rPr>
            <w:noProof/>
            <w:webHidden/>
          </w:rPr>
          <w:t>15</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1" w:history="1">
        <w:r w:rsidR="008C2B64" w:rsidRPr="00E24087">
          <w:rPr>
            <w:rStyle w:val="Hyperlink"/>
            <w:noProof/>
          </w:rPr>
          <w:t>33. SOFTWARE LICENCE</w:t>
        </w:r>
        <w:r w:rsidR="008C2B64">
          <w:rPr>
            <w:noProof/>
            <w:webHidden/>
          </w:rPr>
          <w:tab/>
        </w:r>
        <w:r>
          <w:rPr>
            <w:noProof/>
            <w:webHidden/>
          </w:rPr>
          <w:fldChar w:fldCharType="begin"/>
        </w:r>
        <w:r w:rsidR="008C2B64">
          <w:rPr>
            <w:noProof/>
            <w:webHidden/>
          </w:rPr>
          <w:instrText xml:space="preserve"> PAGEREF _Toc438125291 \h </w:instrText>
        </w:r>
        <w:r>
          <w:rPr>
            <w:noProof/>
            <w:webHidden/>
          </w:rPr>
        </w:r>
        <w:r>
          <w:rPr>
            <w:noProof/>
            <w:webHidden/>
          </w:rPr>
          <w:fldChar w:fldCharType="separate"/>
        </w:r>
        <w:r w:rsidR="008C2B64">
          <w:rPr>
            <w:noProof/>
            <w:webHidden/>
          </w:rPr>
          <w:t>15</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2" w:history="1">
        <w:r w:rsidR="008C2B64" w:rsidRPr="00E24087">
          <w:rPr>
            <w:rStyle w:val="Hyperlink"/>
            <w:noProof/>
          </w:rPr>
          <w:t>34. SOFTWARE</w:t>
        </w:r>
        <w:r w:rsidR="008C2B64">
          <w:rPr>
            <w:noProof/>
            <w:webHidden/>
          </w:rPr>
          <w:tab/>
        </w:r>
        <w:r>
          <w:rPr>
            <w:noProof/>
            <w:webHidden/>
          </w:rPr>
          <w:fldChar w:fldCharType="begin"/>
        </w:r>
        <w:r w:rsidR="008C2B64">
          <w:rPr>
            <w:noProof/>
            <w:webHidden/>
          </w:rPr>
          <w:instrText xml:space="preserve"> PAGEREF _Toc438125292 \h </w:instrText>
        </w:r>
        <w:r>
          <w:rPr>
            <w:noProof/>
            <w:webHidden/>
          </w:rPr>
        </w:r>
        <w:r>
          <w:rPr>
            <w:noProof/>
            <w:webHidden/>
          </w:rPr>
          <w:fldChar w:fldCharType="separate"/>
        </w:r>
        <w:r w:rsidR="008C2B64">
          <w:rPr>
            <w:noProof/>
            <w:webHidden/>
          </w:rPr>
          <w:t>15</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3" w:history="1">
        <w:r w:rsidR="008C2B64" w:rsidRPr="00E24087">
          <w:rPr>
            <w:rStyle w:val="Hyperlink"/>
            <w:noProof/>
          </w:rPr>
          <w:t>35. SOFTWARE MAINTENANCE AND SUPPORT</w:t>
        </w:r>
        <w:r w:rsidR="008C2B64">
          <w:rPr>
            <w:noProof/>
            <w:webHidden/>
          </w:rPr>
          <w:tab/>
        </w:r>
        <w:r>
          <w:rPr>
            <w:noProof/>
            <w:webHidden/>
          </w:rPr>
          <w:fldChar w:fldCharType="begin"/>
        </w:r>
        <w:r w:rsidR="008C2B64">
          <w:rPr>
            <w:noProof/>
            <w:webHidden/>
          </w:rPr>
          <w:instrText xml:space="preserve"> PAGEREF _Toc438125293 \h </w:instrText>
        </w:r>
        <w:r>
          <w:rPr>
            <w:noProof/>
            <w:webHidden/>
          </w:rPr>
        </w:r>
        <w:r>
          <w:rPr>
            <w:noProof/>
            <w:webHidden/>
          </w:rPr>
          <w:fldChar w:fldCharType="separate"/>
        </w:r>
        <w:r w:rsidR="008C2B64">
          <w:rPr>
            <w:noProof/>
            <w:webHidden/>
          </w:rPr>
          <w:t>16</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4" w:history="1">
        <w:r w:rsidR="008C2B64" w:rsidRPr="00E24087">
          <w:rPr>
            <w:rStyle w:val="Hyperlink"/>
            <w:noProof/>
          </w:rPr>
          <w:t>36. ESCROW</w:t>
        </w:r>
        <w:r w:rsidR="008C2B64">
          <w:rPr>
            <w:noProof/>
            <w:webHidden/>
          </w:rPr>
          <w:tab/>
        </w:r>
        <w:r>
          <w:rPr>
            <w:noProof/>
            <w:webHidden/>
          </w:rPr>
          <w:fldChar w:fldCharType="begin"/>
        </w:r>
        <w:r w:rsidR="008C2B64">
          <w:rPr>
            <w:noProof/>
            <w:webHidden/>
          </w:rPr>
          <w:instrText xml:space="preserve"> PAGEREF _Toc438125294 \h </w:instrText>
        </w:r>
        <w:r>
          <w:rPr>
            <w:noProof/>
            <w:webHidden/>
          </w:rPr>
        </w:r>
        <w:r>
          <w:rPr>
            <w:noProof/>
            <w:webHidden/>
          </w:rPr>
          <w:fldChar w:fldCharType="separate"/>
        </w:r>
        <w:r w:rsidR="008C2B64">
          <w:rPr>
            <w:noProof/>
            <w:webHidden/>
          </w:rPr>
          <w:t>16</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5" w:history="1">
        <w:r w:rsidR="008C2B64" w:rsidRPr="00E24087">
          <w:rPr>
            <w:rStyle w:val="Hyperlink"/>
            <w:noProof/>
          </w:rPr>
          <w:t>37. DOCUMENTATION</w:t>
        </w:r>
        <w:r w:rsidR="008C2B64">
          <w:rPr>
            <w:noProof/>
            <w:webHidden/>
          </w:rPr>
          <w:tab/>
        </w:r>
        <w:r>
          <w:rPr>
            <w:noProof/>
            <w:webHidden/>
          </w:rPr>
          <w:fldChar w:fldCharType="begin"/>
        </w:r>
        <w:r w:rsidR="008C2B64">
          <w:rPr>
            <w:noProof/>
            <w:webHidden/>
          </w:rPr>
          <w:instrText xml:space="preserve"> PAGEREF _Toc438125295 \h </w:instrText>
        </w:r>
        <w:r>
          <w:rPr>
            <w:noProof/>
            <w:webHidden/>
          </w:rPr>
        </w:r>
        <w:r>
          <w:rPr>
            <w:noProof/>
            <w:webHidden/>
          </w:rPr>
          <w:fldChar w:fldCharType="separate"/>
        </w:r>
        <w:r w:rsidR="008C2B64">
          <w:rPr>
            <w:noProof/>
            <w:webHidden/>
          </w:rPr>
          <w:t>16</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6" w:history="1">
        <w:r w:rsidR="008C2B64" w:rsidRPr="00E24087">
          <w:rPr>
            <w:rStyle w:val="Hyperlink"/>
            <w:noProof/>
          </w:rPr>
          <w:t>38. ACCEPTANCE TESTS</w:t>
        </w:r>
        <w:r w:rsidR="008C2B64">
          <w:rPr>
            <w:noProof/>
            <w:webHidden/>
          </w:rPr>
          <w:tab/>
        </w:r>
        <w:r>
          <w:rPr>
            <w:noProof/>
            <w:webHidden/>
          </w:rPr>
          <w:fldChar w:fldCharType="begin"/>
        </w:r>
        <w:r w:rsidR="008C2B64">
          <w:rPr>
            <w:noProof/>
            <w:webHidden/>
          </w:rPr>
          <w:instrText xml:space="preserve"> PAGEREF _Toc438125296 \h </w:instrText>
        </w:r>
        <w:r>
          <w:rPr>
            <w:noProof/>
            <w:webHidden/>
          </w:rPr>
        </w:r>
        <w:r>
          <w:rPr>
            <w:noProof/>
            <w:webHidden/>
          </w:rPr>
          <w:fldChar w:fldCharType="separate"/>
        </w:r>
        <w:r w:rsidR="008C2B64">
          <w:rPr>
            <w:noProof/>
            <w:webHidden/>
          </w:rPr>
          <w:t>17</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7" w:history="1">
        <w:r w:rsidR="008C2B64" w:rsidRPr="00E24087">
          <w:rPr>
            <w:rStyle w:val="Hyperlink"/>
            <w:noProof/>
          </w:rPr>
          <w:t>39. DELIVERY</w:t>
        </w:r>
        <w:r w:rsidR="008C2B64">
          <w:rPr>
            <w:noProof/>
            <w:webHidden/>
          </w:rPr>
          <w:tab/>
        </w:r>
        <w:r>
          <w:rPr>
            <w:noProof/>
            <w:webHidden/>
          </w:rPr>
          <w:fldChar w:fldCharType="begin"/>
        </w:r>
        <w:r w:rsidR="008C2B64">
          <w:rPr>
            <w:noProof/>
            <w:webHidden/>
          </w:rPr>
          <w:instrText xml:space="preserve"> PAGEREF _Toc438125297 \h </w:instrText>
        </w:r>
        <w:r>
          <w:rPr>
            <w:noProof/>
            <w:webHidden/>
          </w:rPr>
        </w:r>
        <w:r>
          <w:rPr>
            <w:noProof/>
            <w:webHidden/>
          </w:rPr>
          <w:fldChar w:fldCharType="separate"/>
        </w:r>
        <w:r w:rsidR="008C2B64">
          <w:rPr>
            <w:noProof/>
            <w:webHidden/>
          </w:rPr>
          <w:t>18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8" w:history="1">
        <w:r w:rsidR="008C2B64" w:rsidRPr="00E24087">
          <w:rPr>
            <w:rStyle w:val="Hyperlink"/>
            <w:noProof/>
          </w:rPr>
          <w:t>40. INTERWORKING WITH OTHER SYSTEMS</w:t>
        </w:r>
        <w:r w:rsidR="008C2B64">
          <w:rPr>
            <w:noProof/>
            <w:webHidden/>
          </w:rPr>
          <w:tab/>
        </w:r>
        <w:r>
          <w:rPr>
            <w:noProof/>
            <w:webHidden/>
          </w:rPr>
          <w:fldChar w:fldCharType="begin"/>
        </w:r>
        <w:r w:rsidR="008C2B64">
          <w:rPr>
            <w:noProof/>
            <w:webHidden/>
          </w:rPr>
          <w:instrText xml:space="preserve"> PAGEREF _Toc438125298 \h </w:instrText>
        </w:r>
        <w:r>
          <w:rPr>
            <w:noProof/>
            <w:webHidden/>
          </w:rPr>
        </w:r>
        <w:r>
          <w:rPr>
            <w:noProof/>
            <w:webHidden/>
          </w:rPr>
          <w:fldChar w:fldCharType="separate"/>
        </w:r>
        <w:r w:rsidR="008C2B64">
          <w:rPr>
            <w:noProof/>
            <w:webHidden/>
          </w:rPr>
          <w:t>18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299" w:history="1">
        <w:r w:rsidR="008C2B64" w:rsidRPr="00E24087">
          <w:rPr>
            <w:rStyle w:val="Hyperlink"/>
            <w:noProof/>
          </w:rPr>
          <w:t>41. TERMINATION</w:t>
        </w:r>
        <w:r w:rsidR="008C2B64">
          <w:rPr>
            <w:noProof/>
            <w:webHidden/>
          </w:rPr>
          <w:tab/>
        </w:r>
        <w:r>
          <w:rPr>
            <w:noProof/>
            <w:webHidden/>
          </w:rPr>
          <w:fldChar w:fldCharType="begin"/>
        </w:r>
        <w:r w:rsidR="008C2B64">
          <w:rPr>
            <w:noProof/>
            <w:webHidden/>
          </w:rPr>
          <w:instrText xml:space="preserve"> PAGEREF _Toc438125299 \h </w:instrText>
        </w:r>
        <w:r>
          <w:rPr>
            <w:noProof/>
            <w:webHidden/>
          </w:rPr>
        </w:r>
        <w:r>
          <w:rPr>
            <w:noProof/>
            <w:webHidden/>
          </w:rPr>
          <w:fldChar w:fldCharType="separate"/>
        </w:r>
        <w:r w:rsidR="008C2B64">
          <w:rPr>
            <w:noProof/>
            <w:webHidden/>
          </w:rPr>
          <w:t>18</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0" w:history="1">
        <w:r w:rsidR="008C2B64" w:rsidRPr="00E24087">
          <w:rPr>
            <w:rStyle w:val="Hyperlink"/>
            <w:noProof/>
          </w:rPr>
          <w:t>42. INDEMNITY</w:t>
        </w:r>
        <w:r w:rsidR="008C2B64">
          <w:rPr>
            <w:noProof/>
            <w:webHidden/>
          </w:rPr>
          <w:tab/>
        </w:r>
        <w:r>
          <w:rPr>
            <w:noProof/>
            <w:webHidden/>
          </w:rPr>
          <w:fldChar w:fldCharType="begin"/>
        </w:r>
        <w:r w:rsidR="008C2B64">
          <w:rPr>
            <w:noProof/>
            <w:webHidden/>
          </w:rPr>
          <w:instrText xml:space="preserve"> PAGEREF _Toc438125300 \h </w:instrText>
        </w:r>
        <w:r>
          <w:rPr>
            <w:noProof/>
            <w:webHidden/>
          </w:rPr>
        </w:r>
        <w:r>
          <w:rPr>
            <w:noProof/>
            <w:webHidden/>
          </w:rPr>
          <w:fldChar w:fldCharType="separate"/>
        </w:r>
        <w:r w:rsidR="008C2B64">
          <w:rPr>
            <w:noProof/>
            <w:webHidden/>
          </w:rPr>
          <w:t>19</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1" w:history="1">
        <w:r w:rsidR="008C2B64" w:rsidRPr="00E24087">
          <w:rPr>
            <w:rStyle w:val="Hyperlink"/>
            <w:noProof/>
          </w:rPr>
          <w:t>43. LIMITATION OF LIABILITY</w:t>
        </w:r>
        <w:r w:rsidR="008C2B64">
          <w:rPr>
            <w:noProof/>
            <w:webHidden/>
          </w:rPr>
          <w:tab/>
        </w:r>
        <w:r>
          <w:rPr>
            <w:noProof/>
            <w:webHidden/>
          </w:rPr>
          <w:fldChar w:fldCharType="begin"/>
        </w:r>
        <w:r w:rsidR="008C2B64">
          <w:rPr>
            <w:noProof/>
            <w:webHidden/>
          </w:rPr>
          <w:instrText xml:space="preserve"> PAGEREF _Toc438125301 \h </w:instrText>
        </w:r>
        <w:r>
          <w:rPr>
            <w:noProof/>
            <w:webHidden/>
          </w:rPr>
        </w:r>
        <w:r>
          <w:rPr>
            <w:noProof/>
            <w:webHidden/>
          </w:rPr>
          <w:fldChar w:fldCharType="separate"/>
        </w:r>
        <w:r w:rsidR="008C2B64">
          <w:rPr>
            <w:noProof/>
            <w:webHidden/>
          </w:rPr>
          <w:t>20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2" w:history="1">
        <w:r w:rsidR="008C2B64" w:rsidRPr="00E24087">
          <w:rPr>
            <w:rStyle w:val="Hyperlink"/>
            <w:noProof/>
          </w:rPr>
          <w:t>44. INSURANCE</w:t>
        </w:r>
        <w:r w:rsidR="008C2B64">
          <w:rPr>
            <w:noProof/>
            <w:webHidden/>
          </w:rPr>
          <w:tab/>
        </w:r>
        <w:r>
          <w:rPr>
            <w:noProof/>
            <w:webHidden/>
          </w:rPr>
          <w:fldChar w:fldCharType="begin"/>
        </w:r>
        <w:r w:rsidR="008C2B64">
          <w:rPr>
            <w:noProof/>
            <w:webHidden/>
          </w:rPr>
          <w:instrText xml:space="preserve"> PAGEREF _Toc438125302 \h </w:instrText>
        </w:r>
        <w:r>
          <w:rPr>
            <w:noProof/>
            <w:webHidden/>
          </w:rPr>
        </w:r>
        <w:r>
          <w:rPr>
            <w:noProof/>
            <w:webHidden/>
          </w:rPr>
          <w:fldChar w:fldCharType="separate"/>
        </w:r>
        <w:r w:rsidR="008C2B64">
          <w:rPr>
            <w:noProof/>
            <w:webHidden/>
          </w:rPr>
          <w:t>20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3" w:history="1">
        <w:r w:rsidR="008C2B64" w:rsidRPr="00E24087">
          <w:rPr>
            <w:rStyle w:val="Hyperlink"/>
            <w:noProof/>
          </w:rPr>
          <w:t>45. SUSTAINABLE DEVELOPMENT</w:t>
        </w:r>
        <w:r w:rsidR="008C2B64">
          <w:rPr>
            <w:noProof/>
            <w:webHidden/>
          </w:rPr>
          <w:tab/>
        </w:r>
        <w:r>
          <w:rPr>
            <w:noProof/>
            <w:webHidden/>
          </w:rPr>
          <w:fldChar w:fldCharType="begin"/>
        </w:r>
        <w:r w:rsidR="008C2B64">
          <w:rPr>
            <w:noProof/>
            <w:webHidden/>
          </w:rPr>
          <w:instrText xml:space="preserve"> PAGEREF _Toc438125303 \h </w:instrText>
        </w:r>
        <w:r>
          <w:rPr>
            <w:noProof/>
            <w:webHidden/>
          </w:rPr>
        </w:r>
        <w:r>
          <w:rPr>
            <w:noProof/>
            <w:webHidden/>
          </w:rPr>
          <w:fldChar w:fldCharType="separate"/>
        </w:r>
        <w:r w:rsidR="008C2B64">
          <w:rPr>
            <w:noProof/>
            <w:webHidden/>
          </w:rPr>
          <w:t>20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4" w:history="1">
        <w:r w:rsidR="008C2B64" w:rsidRPr="00E24087">
          <w:rPr>
            <w:rStyle w:val="Hyperlink"/>
            <w:noProof/>
          </w:rPr>
          <w:t>46. EQUAL OPPORTUNITES</w:t>
        </w:r>
        <w:r w:rsidR="008C2B64">
          <w:rPr>
            <w:noProof/>
            <w:webHidden/>
          </w:rPr>
          <w:tab/>
        </w:r>
        <w:r>
          <w:rPr>
            <w:noProof/>
            <w:webHidden/>
          </w:rPr>
          <w:fldChar w:fldCharType="begin"/>
        </w:r>
        <w:r w:rsidR="008C2B64">
          <w:rPr>
            <w:noProof/>
            <w:webHidden/>
          </w:rPr>
          <w:instrText xml:space="preserve"> PAGEREF _Toc438125304 \h </w:instrText>
        </w:r>
        <w:r>
          <w:rPr>
            <w:noProof/>
            <w:webHidden/>
          </w:rPr>
        </w:r>
        <w:r>
          <w:rPr>
            <w:noProof/>
            <w:webHidden/>
          </w:rPr>
          <w:fldChar w:fldCharType="separate"/>
        </w:r>
        <w:r w:rsidR="008C2B64">
          <w:rPr>
            <w:noProof/>
            <w:webHidden/>
          </w:rPr>
          <w:t>20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5" w:history="1">
        <w:r w:rsidR="008C2B64" w:rsidRPr="00E24087">
          <w:rPr>
            <w:rStyle w:val="Hyperlink"/>
            <w:noProof/>
          </w:rPr>
          <w:t>47. NON-DISCRIMINATION</w:t>
        </w:r>
        <w:r w:rsidR="008C2B64">
          <w:rPr>
            <w:noProof/>
            <w:webHidden/>
          </w:rPr>
          <w:tab/>
        </w:r>
        <w:r>
          <w:rPr>
            <w:noProof/>
            <w:webHidden/>
          </w:rPr>
          <w:fldChar w:fldCharType="begin"/>
        </w:r>
        <w:r w:rsidR="008C2B64">
          <w:rPr>
            <w:noProof/>
            <w:webHidden/>
          </w:rPr>
          <w:instrText xml:space="preserve"> PAGEREF _Toc438125305 \h </w:instrText>
        </w:r>
        <w:r>
          <w:rPr>
            <w:noProof/>
            <w:webHidden/>
          </w:rPr>
        </w:r>
        <w:r>
          <w:rPr>
            <w:noProof/>
            <w:webHidden/>
          </w:rPr>
          <w:fldChar w:fldCharType="separate"/>
        </w:r>
        <w:r w:rsidR="008C2B64">
          <w:rPr>
            <w:noProof/>
            <w:webHidden/>
          </w:rPr>
          <w:t>20</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6" w:history="1">
        <w:r w:rsidR="008C2B64" w:rsidRPr="00E24087">
          <w:rPr>
            <w:rStyle w:val="Hyperlink"/>
            <w:noProof/>
          </w:rPr>
          <w:t>48. INDUCEMENT OR REWARD</w:t>
        </w:r>
        <w:r w:rsidR="008C2B64">
          <w:rPr>
            <w:noProof/>
            <w:webHidden/>
          </w:rPr>
          <w:tab/>
        </w:r>
        <w:r>
          <w:rPr>
            <w:noProof/>
            <w:webHidden/>
          </w:rPr>
          <w:fldChar w:fldCharType="begin"/>
        </w:r>
        <w:r w:rsidR="008C2B64">
          <w:rPr>
            <w:noProof/>
            <w:webHidden/>
          </w:rPr>
          <w:instrText xml:space="preserve"> PAGEREF _Toc438125306 \h </w:instrText>
        </w:r>
        <w:r>
          <w:rPr>
            <w:noProof/>
            <w:webHidden/>
          </w:rPr>
        </w:r>
        <w:r>
          <w:rPr>
            <w:noProof/>
            <w:webHidden/>
          </w:rPr>
          <w:fldChar w:fldCharType="separate"/>
        </w:r>
        <w:r w:rsidR="008C2B64">
          <w:rPr>
            <w:noProof/>
            <w:webHidden/>
          </w:rPr>
          <w:t>21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7" w:history="1">
        <w:r w:rsidR="008C2B64" w:rsidRPr="00E24087">
          <w:rPr>
            <w:rStyle w:val="Hyperlink"/>
            <w:noProof/>
          </w:rPr>
          <w:t>49. ANTI CORRUPTION</w:t>
        </w:r>
        <w:r w:rsidR="008C2B64">
          <w:rPr>
            <w:noProof/>
            <w:webHidden/>
          </w:rPr>
          <w:tab/>
        </w:r>
        <w:r>
          <w:rPr>
            <w:noProof/>
            <w:webHidden/>
          </w:rPr>
          <w:fldChar w:fldCharType="begin"/>
        </w:r>
        <w:r w:rsidR="008C2B64">
          <w:rPr>
            <w:noProof/>
            <w:webHidden/>
          </w:rPr>
          <w:instrText xml:space="preserve"> PAGEREF _Toc438125307 \h </w:instrText>
        </w:r>
        <w:r>
          <w:rPr>
            <w:noProof/>
            <w:webHidden/>
          </w:rPr>
        </w:r>
        <w:r>
          <w:rPr>
            <w:noProof/>
            <w:webHidden/>
          </w:rPr>
          <w:fldChar w:fldCharType="separate"/>
        </w:r>
        <w:r w:rsidR="008C2B64">
          <w:rPr>
            <w:noProof/>
            <w:webHidden/>
          </w:rPr>
          <w:t>21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8" w:history="1">
        <w:r w:rsidR="008C2B64" w:rsidRPr="00E24087">
          <w:rPr>
            <w:rStyle w:val="Hyperlink"/>
            <w:noProof/>
          </w:rPr>
          <w:t>50. NOTICES</w:t>
        </w:r>
        <w:r w:rsidR="008C2B64">
          <w:rPr>
            <w:noProof/>
            <w:webHidden/>
          </w:rPr>
          <w:tab/>
        </w:r>
        <w:r>
          <w:rPr>
            <w:noProof/>
            <w:webHidden/>
          </w:rPr>
          <w:fldChar w:fldCharType="begin"/>
        </w:r>
        <w:r w:rsidR="008C2B64">
          <w:rPr>
            <w:noProof/>
            <w:webHidden/>
          </w:rPr>
          <w:instrText xml:space="preserve"> PAGEREF _Toc438125308 \h </w:instrText>
        </w:r>
        <w:r>
          <w:rPr>
            <w:noProof/>
            <w:webHidden/>
          </w:rPr>
        </w:r>
        <w:r>
          <w:rPr>
            <w:noProof/>
            <w:webHidden/>
          </w:rPr>
          <w:fldChar w:fldCharType="separate"/>
        </w:r>
        <w:r w:rsidR="008C2B64">
          <w:rPr>
            <w:noProof/>
            <w:webHidden/>
          </w:rPr>
          <w:t>21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09" w:history="1">
        <w:r w:rsidR="008C2B64" w:rsidRPr="00E24087">
          <w:rPr>
            <w:rStyle w:val="Hyperlink"/>
            <w:noProof/>
          </w:rPr>
          <w:t>51. LAW AND JURISDICTION</w:t>
        </w:r>
        <w:r w:rsidR="008C2B64">
          <w:rPr>
            <w:noProof/>
            <w:webHidden/>
          </w:rPr>
          <w:tab/>
        </w:r>
        <w:r>
          <w:rPr>
            <w:noProof/>
            <w:webHidden/>
          </w:rPr>
          <w:fldChar w:fldCharType="begin"/>
        </w:r>
        <w:r w:rsidR="008C2B64">
          <w:rPr>
            <w:noProof/>
            <w:webHidden/>
          </w:rPr>
          <w:instrText xml:space="preserve"> PAGEREF _Toc438125309 \h </w:instrText>
        </w:r>
        <w:r>
          <w:rPr>
            <w:noProof/>
            <w:webHidden/>
          </w:rPr>
        </w:r>
        <w:r>
          <w:rPr>
            <w:noProof/>
            <w:webHidden/>
          </w:rPr>
          <w:fldChar w:fldCharType="separate"/>
        </w:r>
        <w:r w:rsidR="008C2B64">
          <w:rPr>
            <w:noProof/>
            <w:webHidden/>
          </w:rPr>
          <w:t>21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10" w:history="1">
        <w:r w:rsidR="008C2B64" w:rsidRPr="00E24087">
          <w:rPr>
            <w:rStyle w:val="Hyperlink"/>
            <w:noProof/>
          </w:rPr>
          <w:t>52. CONFLICTS OF INTEREST</w:t>
        </w:r>
        <w:r w:rsidR="008C2B64">
          <w:rPr>
            <w:noProof/>
            <w:webHidden/>
          </w:rPr>
          <w:tab/>
        </w:r>
        <w:r>
          <w:rPr>
            <w:noProof/>
            <w:webHidden/>
          </w:rPr>
          <w:fldChar w:fldCharType="begin"/>
        </w:r>
        <w:r w:rsidR="008C2B64">
          <w:rPr>
            <w:noProof/>
            <w:webHidden/>
          </w:rPr>
          <w:instrText xml:space="preserve"> PAGEREF _Toc438125310 \h </w:instrText>
        </w:r>
        <w:r>
          <w:rPr>
            <w:noProof/>
            <w:webHidden/>
          </w:rPr>
        </w:r>
        <w:r>
          <w:rPr>
            <w:noProof/>
            <w:webHidden/>
          </w:rPr>
          <w:fldChar w:fldCharType="separate"/>
        </w:r>
        <w:r w:rsidR="008C2B64">
          <w:rPr>
            <w:noProof/>
            <w:webHidden/>
          </w:rPr>
          <w:t>21</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11" w:history="1">
        <w:r w:rsidR="008C2B64" w:rsidRPr="00E24087">
          <w:rPr>
            <w:rStyle w:val="Hyperlink"/>
            <w:noProof/>
          </w:rPr>
          <w:t>53. REFERENCE SITE</w:t>
        </w:r>
        <w:r w:rsidR="008C2B64">
          <w:rPr>
            <w:noProof/>
            <w:webHidden/>
          </w:rPr>
          <w:tab/>
        </w:r>
        <w:r>
          <w:rPr>
            <w:noProof/>
            <w:webHidden/>
          </w:rPr>
          <w:fldChar w:fldCharType="begin"/>
        </w:r>
        <w:r w:rsidR="008C2B64">
          <w:rPr>
            <w:noProof/>
            <w:webHidden/>
          </w:rPr>
          <w:instrText xml:space="preserve"> PAGEREF _Toc438125311 \h </w:instrText>
        </w:r>
        <w:r>
          <w:rPr>
            <w:noProof/>
            <w:webHidden/>
          </w:rPr>
        </w:r>
        <w:r>
          <w:rPr>
            <w:noProof/>
            <w:webHidden/>
          </w:rPr>
          <w:fldChar w:fldCharType="separate"/>
        </w:r>
        <w:r w:rsidR="008C2B64">
          <w:rPr>
            <w:noProof/>
            <w:webHidden/>
          </w:rPr>
          <w:t>22</w:t>
        </w:r>
        <w:r>
          <w:rPr>
            <w:noProof/>
            <w:webHidden/>
          </w:rPr>
          <w:fldChar w:fldCharType="end"/>
        </w:r>
      </w:hyperlink>
    </w:p>
    <w:p w:rsidR="008C2B64" w:rsidRDefault="007119A1">
      <w:pPr>
        <w:pStyle w:val="TOC2"/>
        <w:tabs>
          <w:tab w:val="right" w:leader="dot" w:pos="9628"/>
        </w:tabs>
        <w:rPr>
          <w:rFonts w:eastAsiaTheme="minorEastAsia" w:cstheme="minorBidi"/>
          <w:smallCaps w:val="0"/>
          <w:noProof/>
          <w:sz w:val="22"/>
          <w:szCs w:val="22"/>
        </w:rPr>
      </w:pPr>
      <w:hyperlink w:anchor="_Toc438125312" w:history="1">
        <w:r w:rsidR="008C2B64" w:rsidRPr="00E24087">
          <w:rPr>
            <w:rStyle w:val="Hyperlink"/>
            <w:noProof/>
          </w:rPr>
          <w:t>54. GENERAL</w:t>
        </w:r>
        <w:r w:rsidR="008C2B64">
          <w:rPr>
            <w:noProof/>
            <w:webHidden/>
          </w:rPr>
          <w:tab/>
        </w:r>
        <w:r>
          <w:rPr>
            <w:noProof/>
            <w:webHidden/>
          </w:rPr>
          <w:fldChar w:fldCharType="begin"/>
        </w:r>
        <w:r w:rsidR="008C2B64">
          <w:rPr>
            <w:noProof/>
            <w:webHidden/>
          </w:rPr>
          <w:instrText xml:space="preserve"> PAGEREF _Toc438125312 \h </w:instrText>
        </w:r>
        <w:r>
          <w:rPr>
            <w:noProof/>
            <w:webHidden/>
          </w:rPr>
        </w:r>
        <w:r>
          <w:rPr>
            <w:noProof/>
            <w:webHidden/>
          </w:rPr>
          <w:fldChar w:fldCharType="separate"/>
        </w:r>
        <w:r w:rsidR="008C2B64">
          <w:rPr>
            <w:noProof/>
            <w:webHidden/>
          </w:rPr>
          <w:t>22</w:t>
        </w:r>
        <w:r>
          <w:rPr>
            <w:noProof/>
            <w:webHidden/>
          </w:rPr>
          <w:fldChar w:fldCharType="end"/>
        </w:r>
      </w:hyperlink>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hyperlink w:anchor="_Toc438125313" w:history="1">
        <w:r w:rsidR="008C2B64" w:rsidRPr="00E24087">
          <w:rPr>
            <w:rStyle w:val="Hyperlink"/>
            <w:noProof/>
          </w:rPr>
          <w:t>SPECIFICATION OF REQUIREMENTS</w:t>
        </w:r>
        <w:r w:rsidR="008C2B64">
          <w:rPr>
            <w:noProof/>
            <w:webHidden/>
          </w:rPr>
          <w:tab/>
        </w:r>
        <w:r>
          <w:rPr>
            <w:noProof/>
            <w:webHidden/>
          </w:rPr>
          <w:fldChar w:fldCharType="begin"/>
        </w:r>
        <w:r w:rsidR="008C2B64">
          <w:rPr>
            <w:noProof/>
            <w:webHidden/>
          </w:rPr>
          <w:instrText xml:space="preserve"> PAGEREF _Toc438125313 \h </w:instrText>
        </w:r>
        <w:r>
          <w:rPr>
            <w:noProof/>
            <w:webHidden/>
          </w:rPr>
        </w:r>
        <w:r>
          <w:rPr>
            <w:noProof/>
            <w:webHidden/>
          </w:rPr>
          <w:fldChar w:fldCharType="separate"/>
        </w:r>
        <w:r w:rsidR="008C2B64">
          <w:rPr>
            <w:noProof/>
            <w:webHidden/>
          </w:rPr>
          <w:t>23</w:t>
        </w:r>
        <w:r>
          <w:rPr>
            <w:noProof/>
            <w:webHidden/>
          </w:rPr>
          <w:fldChar w:fldCharType="end"/>
        </w:r>
      </w:hyperlink>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hyperlink w:anchor="_Toc438125314" w:history="1">
        <w:r w:rsidR="008C2B64" w:rsidRPr="00E24087">
          <w:rPr>
            <w:rStyle w:val="Hyperlink"/>
            <w:noProof/>
          </w:rPr>
          <w:t>PRICING</w:t>
        </w:r>
        <w:r w:rsidR="008C2B64">
          <w:rPr>
            <w:noProof/>
            <w:webHidden/>
          </w:rPr>
          <w:tab/>
        </w:r>
        <w:r>
          <w:rPr>
            <w:noProof/>
            <w:webHidden/>
          </w:rPr>
          <w:fldChar w:fldCharType="begin"/>
        </w:r>
        <w:r w:rsidR="008C2B64">
          <w:rPr>
            <w:noProof/>
            <w:webHidden/>
          </w:rPr>
          <w:instrText xml:space="preserve"> PAGEREF _Toc438125314 \h </w:instrText>
        </w:r>
        <w:r>
          <w:rPr>
            <w:noProof/>
            <w:webHidden/>
          </w:rPr>
        </w:r>
        <w:r>
          <w:rPr>
            <w:noProof/>
            <w:webHidden/>
          </w:rPr>
          <w:fldChar w:fldCharType="separate"/>
        </w:r>
        <w:r w:rsidR="008C2B64">
          <w:rPr>
            <w:noProof/>
            <w:webHidden/>
          </w:rPr>
          <w:t>24</w:t>
        </w:r>
        <w:r>
          <w:rPr>
            <w:noProof/>
            <w:webHidden/>
          </w:rPr>
          <w:fldChar w:fldCharType="end"/>
        </w:r>
      </w:hyperlink>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hyperlink w:anchor="_Toc438125315" w:history="1">
        <w:r w:rsidR="008C2B64" w:rsidRPr="00E24087">
          <w:rPr>
            <w:rStyle w:val="Hyperlink"/>
            <w:noProof/>
          </w:rPr>
          <w:t>KEY PERFORMANCE INDICATORS</w:t>
        </w:r>
        <w:r w:rsidR="008C2B64">
          <w:rPr>
            <w:noProof/>
            <w:webHidden/>
          </w:rPr>
          <w:tab/>
        </w:r>
        <w:r>
          <w:rPr>
            <w:noProof/>
            <w:webHidden/>
          </w:rPr>
          <w:fldChar w:fldCharType="begin"/>
        </w:r>
        <w:r w:rsidR="008C2B64">
          <w:rPr>
            <w:noProof/>
            <w:webHidden/>
          </w:rPr>
          <w:instrText xml:space="preserve"> PAGEREF _Toc438125315 \h </w:instrText>
        </w:r>
        <w:r>
          <w:rPr>
            <w:noProof/>
            <w:webHidden/>
          </w:rPr>
        </w:r>
        <w:r>
          <w:rPr>
            <w:noProof/>
            <w:webHidden/>
          </w:rPr>
          <w:fldChar w:fldCharType="separate"/>
        </w:r>
        <w:r w:rsidR="008C2B64">
          <w:rPr>
            <w:noProof/>
            <w:webHidden/>
          </w:rPr>
          <w:t>25</w:t>
        </w:r>
        <w:r>
          <w:rPr>
            <w:noProof/>
            <w:webHidden/>
          </w:rPr>
          <w:fldChar w:fldCharType="end"/>
        </w:r>
      </w:hyperlink>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hyperlink w:anchor="_Toc438125316" w:history="1">
        <w:r w:rsidR="008C2B64" w:rsidRPr="00E24087">
          <w:rPr>
            <w:rStyle w:val="Hyperlink"/>
            <w:noProof/>
          </w:rPr>
          <w:t>Document 1 Form of Tender</w:t>
        </w:r>
        <w:r w:rsidR="008C2B64">
          <w:rPr>
            <w:noProof/>
            <w:webHidden/>
          </w:rPr>
          <w:tab/>
        </w:r>
        <w:r>
          <w:rPr>
            <w:noProof/>
            <w:webHidden/>
          </w:rPr>
          <w:fldChar w:fldCharType="begin"/>
        </w:r>
        <w:r w:rsidR="008C2B64">
          <w:rPr>
            <w:noProof/>
            <w:webHidden/>
          </w:rPr>
          <w:instrText xml:space="preserve"> PAGEREF _Toc438125316 \h </w:instrText>
        </w:r>
        <w:r>
          <w:rPr>
            <w:noProof/>
            <w:webHidden/>
          </w:rPr>
        </w:r>
        <w:r>
          <w:rPr>
            <w:noProof/>
            <w:webHidden/>
          </w:rPr>
          <w:fldChar w:fldCharType="separate"/>
        </w:r>
        <w:r w:rsidR="008C2B64">
          <w:rPr>
            <w:noProof/>
            <w:webHidden/>
          </w:rPr>
          <w:t>28</w:t>
        </w:r>
        <w:r>
          <w:rPr>
            <w:noProof/>
            <w:webHidden/>
          </w:rPr>
          <w:fldChar w:fldCharType="end"/>
        </w:r>
      </w:hyperlink>
    </w:p>
    <w:p w:rsidR="008C2B64" w:rsidRDefault="007119A1">
      <w:pPr>
        <w:pStyle w:val="TOC1"/>
        <w:tabs>
          <w:tab w:val="right" w:leader="dot" w:pos="9628"/>
        </w:tabs>
        <w:rPr>
          <w:rFonts w:asciiTheme="minorHAnsi" w:eastAsiaTheme="minorEastAsia" w:hAnsiTheme="minorHAnsi" w:cstheme="minorBidi"/>
          <w:b w:val="0"/>
          <w:bCs w:val="0"/>
          <w:caps w:val="0"/>
          <w:noProof/>
          <w:sz w:val="22"/>
          <w:szCs w:val="22"/>
        </w:rPr>
      </w:pPr>
      <w:hyperlink w:anchor="_Toc438125317" w:history="1">
        <w:r w:rsidR="008C2B64" w:rsidRPr="00E24087">
          <w:rPr>
            <w:rStyle w:val="Hyperlink"/>
            <w:noProof/>
          </w:rPr>
          <w:t>Document 2 Anti Collusion and Competition</w:t>
        </w:r>
        <w:r w:rsidR="008C2B64">
          <w:rPr>
            <w:noProof/>
            <w:webHidden/>
          </w:rPr>
          <w:tab/>
        </w:r>
        <w:r>
          <w:rPr>
            <w:noProof/>
            <w:webHidden/>
          </w:rPr>
          <w:fldChar w:fldCharType="begin"/>
        </w:r>
        <w:r w:rsidR="008C2B64">
          <w:rPr>
            <w:noProof/>
            <w:webHidden/>
          </w:rPr>
          <w:instrText xml:space="preserve"> PAGEREF _Toc438125317 \h </w:instrText>
        </w:r>
        <w:r>
          <w:rPr>
            <w:noProof/>
            <w:webHidden/>
          </w:rPr>
        </w:r>
        <w:r>
          <w:rPr>
            <w:noProof/>
            <w:webHidden/>
          </w:rPr>
          <w:fldChar w:fldCharType="separate"/>
        </w:r>
        <w:r w:rsidR="008C2B64">
          <w:rPr>
            <w:noProof/>
            <w:webHidden/>
          </w:rPr>
          <w:t>29</w:t>
        </w:r>
        <w:r>
          <w:rPr>
            <w:noProof/>
            <w:webHidden/>
          </w:rPr>
          <w:fldChar w:fldCharType="end"/>
        </w:r>
      </w:hyperlink>
    </w:p>
    <w:p w:rsidR="004204EA" w:rsidRPr="00BA38BA" w:rsidRDefault="007119A1" w:rsidP="00BE5751">
      <w:pPr>
        <w:ind w:right="-567"/>
        <w:rPr>
          <w:rFonts w:cs="Arial"/>
          <w:b/>
          <w:szCs w:val="20"/>
          <w:u w:val="single"/>
        </w:rPr>
      </w:pPr>
      <w:r>
        <w:rPr>
          <w:rFonts w:cs="Arial"/>
          <w:bCs/>
          <w:caps/>
          <w:szCs w:val="20"/>
          <w:u w:val="single"/>
        </w:rPr>
        <w:fldChar w:fldCharType="end"/>
      </w:r>
    </w:p>
    <w:p w:rsidR="004204EA" w:rsidRPr="00BA38BA" w:rsidRDefault="004204EA" w:rsidP="00BE5751">
      <w:pPr>
        <w:ind w:right="-567"/>
        <w:rPr>
          <w:rFonts w:cs="Arial"/>
          <w:b/>
          <w:szCs w:val="20"/>
          <w:u w:val="single"/>
        </w:rPr>
      </w:pPr>
      <w:r w:rsidRPr="00BA38BA">
        <w:rPr>
          <w:rFonts w:cs="Arial"/>
          <w:b/>
          <w:szCs w:val="20"/>
          <w:u w:val="single"/>
        </w:rPr>
        <w:br w:type="page"/>
      </w:r>
    </w:p>
    <w:p w:rsidR="00404172" w:rsidRPr="00177509" w:rsidRDefault="00404172" w:rsidP="00404172">
      <w:pPr>
        <w:pStyle w:val="Heading1"/>
        <w:rPr>
          <w:rStyle w:val="Emphasis"/>
          <w:i w:val="0"/>
          <w:szCs w:val="24"/>
        </w:rPr>
      </w:pPr>
      <w:bookmarkStart w:id="2" w:name="_Toc438125258"/>
      <w:r w:rsidRPr="00177509">
        <w:rPr>
          <w:rStyle w:val="Emphasis"/>
          <w:i w:val="0"/>
          <w:szCs w:val="24"/>
        </w:rPr>
        <w:lastRenderedPageBreak/>
        <w:t>TERMS AND CONDITIONS</w:t>
      </w:r>
      <w:bookmarkEnd w:id="2"/>
    </w:p>
    <w:p w:rsidR="00C1264D" w:rsidRDefault="00C1264D" w:rsidP="00912454">
      <w:pPr>
        <w:pStyle w:val="Heading2"/>
      </w:pPr>
    </w:p>
    <w:p w:rsidR="004204EA" w:rsidRPr="00BA38BA" w:rsidRDefault="004204EA" w:rsidP="00912454">
      <w:pPr>
        <w:pStyle w:val="Heading2"/>
        <w:rPr>
          <w:i/>
        </w:rPr>
      </w:pPr>
      <w:bookmarkStart w:id="3" w:name="_Toc438125259"/>
      <w:r w:rsidRPr="00BA38BA">
        <w:t>1. DEFINITIONS</w:t>
      </w:r>
      <w:bookmarkEnd w:id="3"/>
    </w:p>
    <w:p w:rsidR="004204EA" w:rsidRPr="00BA38BA" w:rsidRDefault="004204EA" w:rsidP="00BE5751">
      <w:pPr>
        <w:numPr>
          <w:ilvl w:val="12"/>
          <w:numId w:val="0"/>
        </w:numPr>
        <w:tabs>
          <w:tab w:val="left" w:pos="7560"/>
          <w:tab w:val="left" w:pos="7920"/>
          <w:tab w:val="left" w:pos="8460"/>
        </w:tabs>
        <w:ind w:right="-567"/>
        <w:rPr>
          <w:rFonts w:cs="Arial"/>
          <w:szCs w:val="20"/>
        </w:rPr>
      </w:pPr>
      <w:r w:rsidRPr="00BA38BA">
        <w:rPr>
          <w:rFonts w:cs="Arial"/>
          <w:szCs w:val="20"/>
        </w:rPr>
        <w:t>In the Contract, the following expressions, where used, shall have the meanings respectively ascribed to them:</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460"/>
        </w:tabs>
        <w:ind w:right="-567"/>
        <w:rPr>
          <w:rFonts w:cs="Arial"/>
          <w:szCs w:val="20"/>
        </w:rPr>
      </w:pPr>
    </w:p>
    <w:p w:rsidR="004204EA" w:rsidRPr="00BA38BA" w:rsidRDefault="004204EA" w:rsidP="00BE5751">
      <w:pPr>
        <w:tabs>
          <w:tab w:val="left" w:pos="8460"/>
        </w:tabs>
        <w:ind w:right="-567"/>
        <w:rPr>
          <w:rFonts w:cs="Arial"/>
          <w:szCs w:val="20"/>
        </w:rPr>
      </w:pPr>
      <w:r w:rsidRPr="00BA38BA">
        <w:rPr>
          <w:rFonts w:cs="Arial"/>
          <w:szCs w:val="20"/>
        </w:rPr>
        <w:t xml:space="preserve">"Acceptance"- written acknowledgement by </w:t>
      </w:r>
      <w:r w:rsidR="00CA2D02"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that Supplies, or part of them, have been completed in accordance with the Contract, subject to any deficiencies stated in such acknowledgement. "Accept" and "Accepted" shall be construed accordingly.</w:t>
      </w:r>
    </w:p>
    <w:p w:rsidR="00A8756D" w:rsidRPr="00BA38BA" w:rsidRDefault="00A8756D" w:rsidP="00BE5751">
      <w:pPr>
        <w:tabs>
          <w:tab w:val="left" w:pos="8460"/>
        </w:tabs>
        <w:ind w:right="-567"/>
        <w:rPr>
          <w:rFonts w:cs="Arial"/>
          <w:szCs w:val="20"/>
        </w:rPr>
      </w:pPr>
    </w:p>
    <w:p w:rsidR="00A8756D" w:rsidRPr="00BA38BA" w:rsidRDefault="00CA2D02" w:rsidP="00BE5751">
      <w:pPr>
        <w:tabs>
          <w:tab w:val="left" w:pos="8460"/>
        </w:tabs>
        <w:ind w:right="-567"/>
        <w:rPr>
          <w:rFonts w:cs="Arial"/>
          <w:szCs w:val="20"/>
        </w:rPr>
      </w:pPr>
      <w:r w:rsidRPr="00BA38BA">
        <w:rPr>
          <w:rFonts w:cs="Arial"/>
          <w:szCs w:val="20"/>
        </w:rPr>
        <w:t xml:space="preserve">“Acceptance </w:t>
      </w:r>
      <w:proofErr w:type="gramStart"/>
      <w:r w:rsidRPr="00BA38BA">
        <w:rPr>
          <w:rFonts w:cs="Arial"/>
          <w:szCs w:val="20"/>
        </w:rPr>
        <w:t>Testing</w:t>
      </w:r>
      <w:proofErr w:type="gramEnd"/>
      <w:r w:rsidRPr="00BA38BA">
        <w:rPr>
          <w:rFonts w:cs="Arial"/>
          <w:szCs w:val="20"/>
        </w:rPr>
        <w:t xml:space="preserve">” - </w:t>
      </w:r>
      <w:r w:rsidR="00A8756D" w:rsidRPr="00BA38BA">
        <w:rPr>
          <w:rFonts w:cs="Arial"/>
          <w:szCs w:val="20"/>
        </w:rPr>
        <w:t>The process for the Authority to ensure that the Supplies meet the Functional Specification.</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3C0EF6"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"The Authority"- Royal Berkshire F</w:t>
      </w:r>
      <w:r w:rsidR="000B2EF1">
        <w:rPr>
          <w:rFonts w:cs="Arial"/>
          <w:szCs w:val="20"/>
        </w:rPr>
        <w:t xml:space="preserve">ire Authority </w:t>
      </w:r>
    </w:p>
    <w:p w:rsidR="004204EA" w:rsidRPr="00BA38BA" w:rsidRDefault="004204EA" w:rsidP="00BE5751">
      <w:pPr>
        <w:tabs>
          <w:tab w:val="left" w:pos="846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w:t>
      </w:r>
      <w:r w:rsidR="00EB4566" w:rsidRPr="00BA38BA">
        <w:rPr>
          <w:rFonts w:cs="Arial"/>
          <w:szCs w:val="20"/>
        </w:rPr>
        <w:t>The Authority</w:t>
      </w:r>
      <w:r w:rsidRPr="00BA38BA">
        <w:rPr>
          <w:rFonts w:cs="Arial"/>
          <w:szCs w:val="20"/>
        </w:rPr>
        <w:t xml:space="preserve">’s </w:t>
      </w:r>
      <w:r w:rsidR="00FE3B5D" w:rsidRPr="00BA38BA">
        <w:rPr>
          <w:rFonts w:cs="Arial"/>
          <w:szCs w:val="20"/>
        </w:rPr>
        <w:t>Supervising Officer”</w:t>
      </w:r>
      <w:r w:rsidR="00D110F0" w:rsidRPr="00BA38BA">
        <w:rPr>
          <w:rFonts w:cs="Arial"/>
          <w:szCs w:val="20"/>
        </w:rPr>
        <w:t xml:space="preserve"> </w:t>
      </w:r>
      <w:r w:rsidR="00FE3B5D" w:rsidRPr="00BA38BA">
        <w:rPr>
          <w:rFonts w:cs="Arial"/>
          <w:szCs w:val="20"/>
        </w:rPr>
        <w:t>The Supervising Officer is the representative fo</w:t>
      </w:r>
      <w:r w:rsidR="006D7316" w:rsidRPr="00BA38BA">
        <w:rPr>
          <w:rFonts w:cs="Arial"/>
          <w:szCs w:val="20"/>
        </w:rPr>
        <w:t>r all purposes connected with t</w:t>
      </w:r>
      <w:r w:rsidR="00FE3B5D" w:rsidRPr="00BA38BA">
        <w:rPr>
          <w:rFonts w:cs="Arial"/>
          <w:szCs w:val="20"/>
        </w:rPr>
        <w:t>h</w:t>
      </w:r>
      <w:r w:rsidR="006D7316" w:rsidRPr="00BA38BA">
        <w:rPr>
          <w:rFonts w:cs="Arial"/>
          <w:szCs w:val="20"/>
        </w:rPr>
        <w:t>e</w:t>
      </w:r>
      <w:r w:rsidR="00FE3B5D" w:rsidRPr="00BA38BA">
        <w:rPr>
          <w:rFonts w:cs="Arial"/>
          <w:szCs w:val="20"/>
        </w:rPr>
        <w:t xml:space="preserve"> Contract, or the authorised representative of such person.</w:t>
      </w:r>
    </w:p>
    <w:p w:rsidR="003614AF" w:rsidRPr="00BA38BA" w:rsidRDefault="003614AF"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3614AF" w:rsidRPr="00BA38BA" w:rsidRDefault="003614A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“Authority’s Functional Specification” - the Authority’s specification for the </w:t>
      </w:r>
      <w:r w:rsidR="00A8756D" w:rsidRPr="00BA38BA">
        <w:rPr>
          <w:rFonts w:cs="Arial"/>
          <w:szCs w:val="20"/>
        </w:rPr>
        <w:t>E</w:t>
      </w:r>
      <w:r w:rsidR="00FE3B5D" w:rsidRPr="00BA38BA">
        <w:rPr>
          <w:rFonts w:cs="Arial"/>
          <w:szCs w:val="20"/>
        </w:rPr>
        <w:t xml:space="preserve">nterprise </w:t>
      </w:r>
      <w:r w:rsidR="00A8756D" w:rsidRPr="00BA38BA">
        <w:rPr>
          <w:rFonts w:cs="Arial"/>
          <w:szCs w:val="20"/>
        </w:rPr>
        <w:t>R</w:t>
      </w:r>
      <w:r w:rsidR="00FE3B5D" w:rsidRPr="00BA38BA">
        <w:rPr>
          <w:rFonts w:cs="Arial"/>
          <w:szCs w:val="20"/>
        </w:rPr>
        <w:t xml:space="preserve">esource </w:t>
      </w:r>
      <w:r w:rsidR="00A8756D" w:rsidRPr="00BA38BA">
        <w:rPr>
          <w:rFonts w:cs="Arial"/>
          <w:szCs w:val="20"/>
        </w:rPr>
        <w:t xml:space="preserve">Management </w:t>
      </w:r>
      <w:r w:rsidR="00FE3B5D" w:rsidRPr="00BA38BA">
        <w:rPr>
          <w:rFonts w:cs="Arial"/>
          <w:szCs w:val="20"/>
        </w:rPr>
        <w:t>Solution and related Services to be provided and installed by the Supplier. In addition the Specification may determine the maintenance and support to be carried out by the Supplier throughout the Contract Term.</w:t>
      </w:r>
    </w:p>
    <w:p w:rsidR="004204EA" w:rsidRPr="00BA38BA" w:rsidRDefault="004204EA" w:rsidP="00BE5751">
      <w:pPr>
        <w:tabs>
          <w:tab w:val="left" w:pos="8460"/>
        </w:tabs>
        <w:ind w:right="-567"/>
        <w:rPr>
          <w:rFonts w:cs="Arial"/>
          <w:szCs w:val="20"/>
        </w:rPr>
      </w:pPr>
    </w:p>
    <w:p w:rsidR="004204E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w:t>
      </w:r>
      <w:r w:rsidR="00EB4566" w:rsidRPr="00BA38BA">
        <w:rPr>
          <w:rFonts w:cs="Arial"/>
          <w:szCs w:val="20"/>
        </w:rPr>
        <w:t>The Authority</w:t>
      </w:r>
      <w:r w:rsidR="00CF7624" w:rsidRPr="00BA38BA">
        <w:rPr>
          <w:rFonts w:cs="Arial"/>
          <w:szCs w:val="20"/>
        </w:rPr>
        <w:t xml:space="preserve"> </w:t>
      </w:r>
      <w:r w:rsidRPr="00BA38BA">
        <w:rPr>
          <w:rFonts w:cs="Arial"/>
          <w:szCs w:val="20"/>
        </w:rPr>
        <w:t xml:space="preserve">Items" - all items provided by </w:t>
      </w:r>
      <w:r w:rsidR="00CA2D02"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to the Supplier and all items held by the Supplier which belong to </w:t>
      </w:r>
      <w:r w:rsidR="00CA2D02" w:rsidRPr="00BA38BA">
        <w:rPr>
          <w:rFonts w:cs="Arial"/>
          <w:szCs w:val="20"/>
        </w:rPr>
        <w:t>t</w:t>
      </w:r>
      <w:r w:rsidR="00EB4566" w:rsidRPr="00BA38BA">
        <w:rPr>
          <w:rFonts w:cs="Arial"/>
          <w:szCs w:val="20"/>
        </w:rPr>
        <w:t>he Authority</w:t>
      </w:r>
      <w:r w:rsidRPr="00BA38BA">
        <w:rPr>
          <w:rFonts w:cs="Arial"/>
          <w:szCs w:val="20"/>
        </w:rPr>
        <w:t>.</w:t>
      </w:r>
    </w:p>
    <w:p w:rsidR="00403D7F" w:rsidRDefault="00403D7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03D7F" w:rsidRPr="00BA38BA" w:rsidRDefault="00403D7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Pr>
          <w:rFonts w:cs="Arial"/>
          <w:szCs w:val="20"/>
        </w:rPr>
        <w:t>“Confidential Information” – means any information identified as confidential at the time of its disclosure or which by its nature would reasonable be deemed to be confidential including information subject to the Data Protection Act 1998.</w:t>
      </w:r>
    </w:p>
    <w:p w:rsidR="004204EA" w:rsidRPr="00BA38BA" w:rsidRDefault="004204EA" w:rsidP="00BE5751">
      <w:pPr>
        <w:tabs>
          <w:tab w:val="left" w:pos="8460"/>
        </w:tabs>
        <w:ind w:right="-567"/>
        <w:rPr>
          <w:rFonts w:cs="Arial"/>
          <w:szCs w:val="20"/>
        </w:rPr>
      </w:pPr>
    </w:p>
    <w:p w:rsidR="004204E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roofErr w:type="gramStart"/>
      <w:r w:rsidRPr="00BA38BA">
        <w:rPr>
          <w:rFonts w:cs="Arial"/>
          <w:szCs w:val="20"/>
        </w:rPr>
        <w:t>“</w:t>
      </w:r>
      <w:r w:rsidR="000B2EF1">
        <w:rPr>
          <w:rFonts w:cs="Arial"/>
          <w:szCs w:val="20"/>
        </w:rPr>
        <w:t>The Contract” - this C</w:t>
      </w:r>
      <w:r w:rsidRPr="00BA38BA">
        <w:rPr>
          <w:rFonts w:cs="Arial"/>
          <w:szCs w:val="20"/>
        </w:rPr>
        <w:t>ontract</w:t>
      </w:r>
      <w:r w:rsidR="00915EBD">
        <w:rPr>
          <w:rFonts w:cs="Arial"/>
          <w:szCs w:val="20"/>
        </w:rPr>
        <w:t xml:space="preserve"> document</w:t>
      </w:r>
      <w:r w:rsidR="000B2EF1">
        <w:rPr>
          <w:rFonts w:cs="Arial"/>
          <w:szCs w:val="20"/>
        </w:rPr>
        <w:t xml:space="preserve"> </w:t>
      </w:r>
      <w:r w:rsidR="003614AF" w:rsidRPr="00BA38BA">
        <w:rPr>
          <w:rFonts w:cs="Arial"/>
          <w:szCs w:val="20"/>
        </w:rPr>
        <w:t>defining the agreement bet</w:t>
      </w:r>
      <w:r w:rsidR="000B2EF1">
        <w:rPr>
          <w:rFonts w:cs="Arial"/>
          <w:szCs w:val="20"/>
        </w:rPr>
        <w:t>ween the Authority and Supplier for the Supply by the Supplier of the Enterprise Resource Managemen</w:t>
      </w:r>
      <w:r w:rsidR="00177509">
        <w:rPr>
          <w:rFonts w:cs="Arial"/>
          <w:szCs w:val="20"/>
        </w:rPr>
        <w:t>t Solution and related Services.</w:t>
      </w:r>
      <w:proofErr w:type="gramEnd"/>
      <w:r w:rsidR="00177509">
        <w:rPr>
          <w:rFonts w:cs="Arial"/>
          <w:szCs w:val="20"/>
        </w:rPr>
        <w:t xml:space="preserve">  No other Terms and Conditions, </w:t>
      </w:r>
      <w:r w:rsidR="008C2B64">
        <w:rPr>
          <w:rFonts w:cs="Arial"/>
          <w:szCs w:val="20"/>
        </w:rPr>
        <w:t>in whatever format, shall apply.</w:t>
      </w:r>
    </w:p>
    <w:p w:rsidR="000B2EF1" w:rsidRDefault="000B2EF1"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"Contract Personnel" - the Supplier's employees, subcontractors and agents (and their employees, subcontractors and agents) engaged in the performance of the Contract.</w:t>
      </w:r>
    </w:p>
    <w:p w:rsidR="00403D7F" w:rsidRDefault="00403D7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03D7F" w:rsidRDefault="00403D7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Pr>
          <w:rFonts w:cs="Arial"/>
          <w:szCs w:val="20"/>
        </w:rPr>
        <w:t>“Contract Term” – means the duration period of the Contract, as defi</w:t>
      </w:r>
      <w:r w:rsidR="00735E53">
        <w:rPr>
          <w:rFonts w:cs="Arial"/>
          <w:szCs w:val="20"/>
        </w:rPr>
        <w:t>ned on the Contract Header page.</w:t>
      </w:r>
    </w:p>
    <w:p w:rsidR="00735E53" w:rsidRDefault="00735E53"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735E53" w:rsidRPr="00BA38BA" w:rsidRDefault="00735E53"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Pr>
          <w:rFonts w:cs="Arial"/>
          <w:szCs w:val="20"/>
        </w:rPr>
        <w:t xml:space="preserve">“Contract Price” </w:t>
      </w:r>
      <w:proofErr w:type="gramStart"/>
      <w:r>
        <w:rPr>
          <w:rFonts w:cs="Arial"/>
          <w:szCs w:val="20"/>
        </w:rPr>
        <w:t>-  means</w:t>
      </w:r>
      <w:proofErr w:type="gramEnd"/>
      <w:r>
        <w:rPr>
          <w:rFonts w:cs="Arial"/>
          <w:szCs w:val="20"/>
        </w:rPr>
        <w:t xml:space="preserve"> the monetary sum, as specified on the Contract Header page and defined within Schedule 3, to be paid to the Supplier by the Authority in consideration of the Suppliers proper supply and performance  of the Supplies.</w:t>
      </w:r>
    </w:p>
    <w:p w:rsidR="004204EA" w:rsidRPr="00BA38BA" w:rsidRDefault="004204EA" w:rsidP="00BE5751">
      <w:pPr>
        <w:tabs>
          <w:tab w:val="left" w:pos="8460"/>
        </w:tabs>
        <w:ind w:right="-567"/>
        <w:rPr>
          <w:rFonts w:cs="Arial"/>
          <w:szCs w:val="20"/>
        </w:rPr>
      </w:pP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"Design Information" - any Information provided by </w:t>
      </w:r>
      <w:r w:rsidR="00CA2D02"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concerning the purpose, manufacture, design or configuration of Supplies.</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Default="004204EA" w:rsidP="00BE5751">
      <w:pPr>
        <w:pStyle w:val="BodyText"/>
        <w:tabs>
          <w:tab w:val="left" w:pos="7560"/>
        </w:tabs>
        <w:ind w:right="-567"/>
        <w:jc w:val="left"/>
        <w:rPr>
          <w:rFonts w:cs="Arial"/>
        </w:rPr>
      </w:pPr>
      <w:r w:rsidRPr="00BA38BA">
        <w:rPr>
          <w:rFonts w:cs="Arial"/>
        </w:rPr>
        <w:t>"Equipment" - all components, materials, plant, tools, test equipment, documentation, firmware, Software, spares and parts and things comprised in Supplies.</w:t>
      </w:r>
    </w:p>
    <w:p w:rsidR="00DC29E5" w:rsidRDefault="00DC29E5" w:rsidP="00BE5751">
      <w:pPr>
        <w:pStyle w:val="BodyText"/>
        <w:tabs>
          <w:tab w:val="left" w:pos="7560"/>
        </w:tabs>
        <w:ind w:right="-567"/>
        <w:jc w:val="left"/>
        <w:rPr>
          <w:rFonts w:cs="Arial"/>
        </w:rPr>
      </w:pPr>
    </w:p>
    <w:p w:rsidR="00DC29E5" w:rsidRPr="00BA38BA" w:rsidRDefault="00DC29E5" w:rsidP="00DC29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roofErr w:type="gramStart"/>
      <w:r>
        <w:rPr>
          <w:rFonts w:cs="Arial"/>
          <w:szCs w:val="20"/>
        </w:rPr>
        <w:t xml:space="preserve">“Implementation Plan” – The agreed </w:t>
      </w:r>
      <w:r w:rsidR="00915EBD">
        <w:rPr>
          <w:rFonts w:cs="Arial"/>
          <w:szCs w:val="20"/>
        </w:rPr>
        <w:t xml:space="preserve">work </w:t>
      </w:r>
      <w:r>
        <w:rPr>
          <w:rFonts w:cs="Arial"/>
          <w:szCs w:val="20"/>
        </w:rPr>
        <w:t>plan for the design, development and implementation of the Supplies.</w:t>
      </w:r>
      <w:proofErr w:type="gramEnd"/>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"Information" - information whether in tangible or any other form, including, without limitation, specifications, reports, data, notes, documentation, drawings, software, computer outputs, designs, circuit diagrams, models, patterns, samples, inventions, (whether capable of being patented or not) and know-how, and the media (if any) upon which such information is supplied.</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"Intellectual Property Right(s)" - any patent, petty patent, copyright, design right, community design right, semiconductor topography right, registered design, rights in know-how, or any similar right in any part of the world and shall include any applications for the registration of any patents or registered designs or similar rights capable of registration in any part of the world.</w:t>
      </w:r>
    </w:p>
    <w:p w:rsidR="00735E53" w:rsidRDefault="00735E53"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735E53" w:rsidRPr="00BA38BA" w:rsidRDefault="00735E53"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Pr>
          <w:rFonts w:cs="Arial"/>
          <w:szCs w:val="20"/>
        </w:rPr>
        <w:t xml:space="preserve">“Personal Data” – means attributed to it by section 1(3) of the Data Protection Act 1998 or amendment, </w:t>
      </w:r>
      <w:proofErr w:type="spellStart"/>
      <w:r>
        <w:rPr>
          <w:rFonts w:cs="Arial"/>
          <w:szCs w:val="20"/>
        </w:rPr>
        <w:t>reinactment</w:t>
      </w:r>
      <w:proofErr w:type="spellEnd"/>
      <w:r>
        <w:rPr>
          <w:rFonts w:cs="Arial"/>
          <w:szCs w:val="20"/>
        </w:rPr>
        <w:t xml:space="preserve"> or replacement thereof.</w:t>
      </w:r>
    </w:p>
    <w:p w:rsidR="004204EA" w:rsidRPr="00BA38BA" w:rsidRDefault="004204EA" w:rsidP="00BE5751">
      <w:pPr>
        <w:tabs>
          <w:tab w:val="left" w:pos="8460"/>
        </w:tabs>
        <w:ind w:right="-567"/>
        <w:rPr>
          <w:rFonts w:cs="Arial"/>
          <w:szCs w:val="20"/>
        </w:rPr>
      </w:pP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roofErr w:type="gramStart"/>
      <w:r w:rsidRPr="00BA38BA">
        <w:rPr>
          <w:rFonts w:cs="Arial"/>
          <w:szCs w:val="20"/>
        </w:rPr>
        <w:lastRenderedPageBreak/>
        <w:t xml:space="preserve">"Site" – locations or premises specified by </w:t>
      </w:r>
      <w:r w:rsidR="00CA2D02" w:rsidRPr="00BA38BA">
        <w:rPr>
          <w:rFonts w:cs="Arial"/>
          <w:szCs w:val="20"/>
        </w:rPr>
        <w:t>t</w:t>
      </w:r>
      <w:r w:rsidR="00EB4566" w:rsidRPr="00BA38BA">
        <w:rPr>
          <w:rFonts w:cs="Arial"/>
          <w:szCs w:val="20"/>
        </w:rPr>
        <w:t>he Authority</w:t>
      </w:r>
      <w:r w:rsidRPr="00BA38BA">
        <w:rPr>
          <w:rFonts w:cs="Arial"/>
          <w:szCs w:val="20"/>
        </w:rPr>
        <w:t xml:space="preserve"> upon which the Supplier is to deliver Supplies or perform Work.</w:t>
      </w:r>
      <w:proofErr w:type="gramEnd"/>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"Software" - all computer programs including but not limited to all source code and object code whether in machine readable, optically readable or any other format comprised in Supplies and the media on which it is supplied.</w:t>
      </w:r>
    </w:p>
    <w:p w:rsidR="006D7316" w:rsidRPr="00BA38BA" w:rsidRDefault="006D7316"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6D7316" w:rsidRPr="00BA38BA" w:rsidRDefault="006D7316"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“Solution” – The Enterprise Resource Management Solution</w:t>
      </w:r>
      <w:r w:rsidR="00A8756D" w:rsidRPr="00BA38BA">
        <w:rPr>
          <w:rFonts w:cs="Arial"/>
          <w:szCs w:val="20"/>
        </w:rPr>
        <w:t xml:space="preserve">, installed and configured for the Authority </w:t>
      </w:r>
      <w:r w:rsidRPr="00BA38BA">
        <w:rPr>
          <w:rFonts w:cs="Arial"/>
          <w:szCs w:val="20"/>
        </w:rPr>
        <w:t>and related support and maintenance offered by the Supplier.</w:t>
      </w:r>
    </w:p>
    <w:p w:rsidR="003614AF" w:rsidRPr="00BA38BA" w:rsidRDefault="003614A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3614AF"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“Specification” </w:t>
      </w:r>
      <w:r w:rsidR="00735E53">
        <w:rPr>
          <w:rFonts w:cs="Arial"/>
          <w:szCs w:val="20"/>
        </w:rPr>
        <w:t>–</w:t>
      </w:r>
      <w:r w:rsidR="00BE7298" w:rsidRPr="00BA38BA">
        <w:rPr>
          <w:rFonts w:cs="Arial"/>
          <w:szCs w:val="20"/>
        </w:rPr>
        <w:t xml:space="preserve"> </w:t>
      </w:r>
      <w:r w:rsidR="00735E53">
        <w:rPr>
          <w:rFonts w:cs="Arial"/>
          <w:szCs w:val="20"/>
        </w:rPr>
        <w:t>means the agreed specification for the Enterprise Resource Management Solution and related Supplies to be provided and installed by the Supplier.</w:t>
      </w:r>
    </w:p>
    <w:p w:rsidR="003614AF" w:rsidRPr="00BA38BA" w:rsidRDefault="003614AF"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"Subcontractor"- any person, partnership or corporation with whom the Supplier places a contract and/or an order for the supply of any equipment, item, service or for any work in relation to the Contract, and "Subcontract" shall be construed accordingly.</w:t>
      </w:r>
    </w:p>
    <w:p w:rsidR="00FE3B5D" w:rsidRPr="00BA38BA" w:rsidRDefault="00FE3B5D"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FE3B5D" w:rsidRPr="00BA38BA" w:rsidRDefault="00FE3B5D"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“Supplier” – means the </w:t>
      </w:r>
      <w:r w:rsidR="00403D7F">
        <w:rPr>
          <w:rFonts w:cs="Arial"/>
          <w:szCs w:val="20"/>
        </w:rPr>
        <w:t xml:space="preserve">legal </w:t>
      </w:r>
      <w:r w:rsidRPr="00BA38BA">
        <w:rPr>
          <w:rFonts w:cs="Arial"/>
          <w:szCs w:val="20"/>
        </w:rPr>
        <w:t>person, organisation or company to who</w:t>
      </w:r>
      <w:r w:rsidR="00A8756D" w:rsidRPr="00BA38BA">
        <w:rPr>
          <w:rFonts w:cs="Arial"/>
          <w:szCs w:val="20"/>
        </w:rPr>
        <w:t>m</w:t>
      </w:r>
      <w:r w:rsidRPr="00BA38BA">
        <w:rPr>
          <w:rFonts w:cs="Arial"/>
          <w:szCs w:val="20"/>
        </w:rPr>
        <w:t xml:space="preserve"> the Authority awards a Contract to </w:t>
      </w:r>
      <w:r w:rsidR="00403D7F">
        <w:rPr>
          <w:rFonts w:cs="Arial"/>
          <w:szCs w:val="20"/>
        </w:rPr>
        <w:t>S</w:t>
      </w:r>
      <w:r w:rsidRPr="00BA38BA">
        <w:rPr>
          <w:rFonts w:cs="Arial"/>
          <w:szCs w:val="20"/>
        </w:rPr>
        <w:t xml:space="preserve">upply </w:t>
      </w:r>
      <w:r w:rsidR="003C0EF6" w:rsidRPr="00BA38BA">
        <w:rPr>
          <w:rFonts w:cs="Arial"/>
          <w:szCs w:val="20"/>
        </w:rPr>
        <w:t>an</w:t>
      </w:r>
      <w:r w:rsidRPr="00BA38BA">
        <w:rPr>
          <w:rFonts w:cs="Arial"/>
          <w:szCs w:val="20"/>
        </w:rPr>
        <w:t xml:space="preserve"> Enterprise Resource Management Solution and associated agreed Services as provided for in the Contract.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tabs>
          <w:tab w:val="left" w:pos="9990"/>
        </w:tabs>
        <w:ind w:right="-567"/>
        <w:rPr>
          <w:rFonts w:cs="Arial"/>
          <w:szCs w:val="20"/>
        </w:rPr>
      </w:pPr>
      <w:r w:rsidRPr="00BA38BA">
        <w:rPr>
          <w:rFonts w:cs="Arial"/>
          <w:szCs w:val="20"/>
        </w:rPr>
        <w:t>“Supplier’s Background Information” - Information owned or controlled by the Supplier.</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“Supplier’s Commercial Contact” </w:t>
      </w:r>
      <w:r w:rsidR="00FF1F61" w:rsidRPr="00BA38BA">
        <w:rPr>
          <w:rFonts w:cs="Arial"/>
          <w:szCs w:val="20"/>
        </w:rPr>
        <w:t xml:space="preserve">- </w:t>
      </w:r>
      <w:r w:rsidR="00D110F0" w:rsidRPr="00BA38BA">
        <w:rPr>
          <w:rFonts w:cs="Arial"/>
          <w:szCs w:val="20"/>
        </w:rPr>
        <w:t>The Suppliers</w:t>
      </w:r>
      <w:r w:rsidRPr="00BA38BA">
        <w:rPr>
          <w:rFonts w:cs="Arial"/>
          <w:szCs w:val="20"/>
        </w:rPr>
        <w:t xml:space="preserve"> person whose identity and contact details may be notified to </w:t>
      </w:r>
      <w:r w:rsidR="00EE339D" w:rsidRPr="00BA38BA">
        <w:rPr>
          <w:rFonts w:cs="Arial"/>
          <w:szCs w:val="20"/>
        </w:rPr>
        <w:t>t</w:t>
      </w:r>
      <w:r w:rsidR="00EB4566" w:rsidRPr="00BA38BA">
        <w:rPr>
          <w:rFonts w:cs="Arial"/>
          <w:szCs w:val="20"/>
        </w:rPr>
        <w:t>he Authority</w:t>
      </w:r>
      <w:r w:rsidRPr="00BA38BA">
        <w:rPr>
          <w:rFonts w:cs="Arial"/>
          <w:szCs w:val="20"/>
        </w:rPr>
        <w:t xml:space="preserve">’s </w:t>
      </w:r>
      <w:r w:rsidR="00D110F0" w:rsidRPr="00BA38BA">
        <w:rPr>
          <w:rFonts w:cs="Arial"/>
          <w:szCs w:val="20"/>
        </w:rPr>
        <w:t>Supervising Officer</w:t>
      </w:r>
      <w:r w:rsidR="00403D7F">
        <w:rPr>
          <w:rFonts w:cs="Arial"/>
          <w:szCs w:val="20"/>
        </w:rPr>
        <w:t>, who will be the main point of contact for the Authority for the purposes of the performance of the Contract.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"Supplier's Equipment" - all items except </w:t>
      </w:r>
      <w:r w:rsidR="00CA2D02"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Items brought onto Site by the Supplier in connection with, but not forming part Supplies.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"Supplies" - all Equipment, Information</w:t>
      </w:r>
      <w:r w:rsidR="00FE3B5D" w:rsidRPr="00BA38BA">
        <w:rPr>
          <w:rFonts w:cs="Arial"/>
          <w:szCs w:val="20"/>
        </w:rPr>
        <w:t xml:space="preserve">, </w:t>
      </w:r>
      <w:r w:rsidRPr="00BA38BA">
        <w:rPr>
          <w:rFonts w:cs="Arial"/>
          <w:szCs w:val="20"/>
        </w:rPr>
        <w:t>Work</w:t>
      </w:r>
      <w:r w:rsidR="00FE3B5D" w:rsidRPr="00BA38BA">
        <w:rPr>
          <w:rFonts w:cs="Arial"/>
          <w:szCs w:val="20"/>
        </w:rPr>
        <w:t>, Services, Hardware, Software</w:t>
      </w:r>
      <w:r w:rsidR="00403D7F">
        <w:rPr>
          <w:rFonts w:cs="Arial"/>
          <w:szCs w:val="20"/>
        </w:rPr>
        <w:t xml:space="preserve">, Firmware </w:t>
      </w:r>
      <w:r w:rsidR="00FE3B5D" w:rsidRPr="00BA38BA">
        <w:rPr>
          <w:rFonts w:cs="Arial"/>
          <w:szCs w:val="20"/>
        </w:rPr>
        <w:t xml:space="preserve">and </w:t>
      </w:r>
      <w:r w:rsidR="00403D7F">
        <w:rPr>
          <w:rFonts w:cs="Arial"/>
          <w:szCs w:val="20"/>
        </w:rPr>
        <w:t>P</w:t>
      </w:r>
      <w:r w:rsidR="00FE3B5D" w:rsidRPr="00BA38BA">
        <w:rPr>
          <w:rFonts w:cs="Arial"/>
          <w:szCs w:val="20"/>
        </w:rPr>
        <w:t>roducts forming part of Enterprise Resource Management System  t</w:t>
      </w:r>
      <w:r w:rsidRPr="00BA38BA">
        <w:rPr>
          <w:rFonts w:cs="Arial"/>
          <w:szCs w:val="20"/>
        </w:rPr>
        <w:t xml:space="preserve">he Contract requires be supplied to or </w:t>
      </w:r>
      <w:r w:rsidR="00FE3B5D" w:rsidRPr="00BA38BA">
        <w:rPr>
          <w:rFonts w:cs="Arial"/>
          <w:szCs w:val="20"/>
        </w:rPr>
        <w:t xml:space="preserve">be </w:t>
      </w:r>
      <w:r w:rsidRPr="00BA38BA">
        <w:rPr>
          <w:rFonts w:cs="Arial"/>
          <w:szCs w:val="20"/>
        </w:rPr>
        <w:t xml:space="preserve">performed for </w:t>
      </w:r>
      <w:r w:rsidR="00FE3B5D" w:rsidRPr="00BA38BA">
        <w:rPr>
          <w:rFonts w:cs="Arial"/>
          <w:szCs w:val="20"/>
        </w:rPr>
        <w:t>t</w:t>
      </w:r>
      <w:r w:rsidR="00EB4566" w:rsidRPr="00BA38BA">
        <w:rPr>
          <w:rFonts w:cs="Arial"/>
          <w:szCs w:val="20"/>
        </w:rPr>
        <w:t>he Authority</w:t>
      </w:r>
      <w:r w:rsidRPr="00BA38BA">
        <w:rPr>
          <w:rFonts w:cs="Arial"/>
          <w:szCs w:val="20"/>
        </w:rPr>
        <w:t>.</w:t>
      </w:r>
    </w:p>
    <w:p w:rsidR="00A8756D" w:rsidRPr="00BA38BA" w:rsidRDefault="00A8756D"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A8756D" w:rsidRPr="00BA38BA" w:rsidRDefault="00A8756D"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“Work” – The work associated with developing and implementing </w:t>
      </w:r>
      <w:r w:rsidR="00CA2D02" w:rsidRPr="00BA38BA">
        <w:rPr>
          <w:rFonts w:cs="Arial"/>
          <w:szCs w:val="20"/>
        </w:rPr>
        <w:t>t</w:t>
      </w:r>
      <w:r w:rsidRPr="00BA38BA">
        <w:rPr>
          <w:rFonts w:cs="Arial"/>
          <w:szCs w:val="20"/>
        </w:rPr>
        <w:t>he Supplies for the Authority.</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6D7316"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The interpretation and construction of this Contract shall be subject to the following provisions:-</w:t>
      </w:r>
    </w:p>
    <w:p w:rsidR="006D7316" w:rsidRPr="00BA38BA" w:rsidRDefault="006D7316"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6D7316" w:rsidRPr="00BA38BA" w:rsidRDefault="006D7316" w:rsidP="00BE575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A reference to any statute, enactment, order, regulation or similar instrument shall be construed as a reference to the statute, enactment, order, regulation, or similar instrument as subsequently amended or re-enacted.</w:t>
      </w:r>
    </w:p>
    <w:p w:rsidR="006D7316" w:rsidRPr="00BA38BA" w:rsidRDefault="006D7316" w:rsidP="00BE575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The headings in the Contract are for ease of reference </w:t>
      </w:r>
      <w:r w:rsidR="00654290" w:rsidRPr="00BA38BA">
        <w:rPr>
          <w:rFonts w:cs="Arial"/>
          <w:szCs w:val="20"/>
        </w:rPr>
        <w:t>only an</w:t>
      </w:r>
      <w:r w:rsidRPr="00BA38BA">
        <w:rPr>
          <w:rFonts w:cs="Arial"/>
          <w:szCs w:val="20"/>
        </w:rPr>
        <w:t>d shall not affe</w:t>
      </w:r>
      <w:r w:rsidR="00654290" w:rsidRPr="00BA38BA">
        <w:rPr>
          <w:rFonts w:cs="Arial"/>
          <w:szCs w:val="20"/>
        </w:rPr>
        <w:t>ct its construction or interpre</w:t>
      </w:r>
      <w:r w:rsidRPr="00BA38BA">
        <w:rPr>
          <w:rFonts w:cs="Arial"/>
          <w:szCs w:val="20"/>
        </w:rPr>
        <w:t>tation.</w:t>
      </w:r>
    </w:p>
    <w:p w:rsidR="004204EA" w:rsidRDefault="004204EA" w:rsidP="00BE5751">
      <w:pPr>
        <w:tabs>
          <w:tab w:val="left" w:pos="8460"/>
        </w:tabs>
        <w:ind w:right="-567"/>
        <w:rPr>
          <w:rFonts w:cs="Arial"/>
          <w:szCs w:val="20"/>
        </w:rPr>
      </w:pPr>
    </w:p>
    <w:p w:rsidR="008916DF" w:rsidRDefault="008916DF" w:rsidP="00912454">
      <w:pPr>
        <w:pStyle w:val="Heading2"/>
        <w:rPr>
          <w:i/>
        </w:rPr>
      </w:pPr>
      <w:bookmarkStart w:id="4" w:name="_Toc433707333"/>
      <w:bookmarkStart w:id="5" w:name="_Toc438125260"/>
      <w:r w:rsidRPr="007D3720">
        <w:t>2. S</w:t>
      </w:r>
      <w:bookmarkEnd w:id="4"/>
      <w:r w:rsidR="007D3720">
        <w:t>COPE</w:t>
      </w:r>
      <w:bookmarkEnd w:id="5"/>
    </w:p>
    <w:p w:rsidR="008916DF" w:rsidRPr="007D3720" w:rsidRDefault="008916DF" w:rsidP="00BE5751">
      <w:pPr>
        <w:ind w:right="-567"/>
        <w:rPr>
          <w:rFonts w:cs="Arial"/>
          <w:szCs w:val="20"/>
        </w:rPr>
      </w:pPr>
      <w:r w:rsidRPr="007D3720">
        <w:rPr>
          <w:rFonts w:cs="Arial"/>
          <w:szCs w:val="20"/>
        </w:rPr>
        <w:t>The Scope of the Supplies provided shall be in accordance with Schedule 2 – Specification of Requirements and the following:</w:t>
      </w:r>
    </w:p>
    <w:p w:rsidR="008916DF" w:rsidRPr="007D3720" w:rsidRDefault="008916DF" w:rsidP="00BE5751">
      <w:pPr>
        <w:ind w:right="-567"/>
        <w:rPr>
          <w:rFonts w:cs="Arial"/>
          <w:szCs w:val="20"/>
        </w:rPr>
      </w:pPr>
    </w:p>
    <w:p w:rsidR="008916DF" w:rsidRPr="007D3720" w:rsidRDefault="008916DF" w:rsidP="00BE5751">
      <w:pPr>
        <w:ind w:right="-567"/>
        <w:rPr>
          <w:rFonts w:cs="Arial"/>
          <w:szCs w:val="20"/>
        </w:rPr>
      </w:pPr>
      <w:r w:rsidRPr="007D3720">
        <w:rPr>
          <w:rFonts w:cs="Arial"/>
          <w:szCs w:val="20"/>
        </w:rPr>
        <w:t xml:space="preserve">2.1 All Supplies be delivered strictly in accordance with the terms and conditions of this Contract. </w:t>
      </w:r>
    </w:p>
    <w:p w:rsidR="008916DF" w:rsidRPr="007D3720" w:rsidRDefault="008916DF" w:rsidP="00BE5751">
      <w:pPr>
        <w:ind w:right="-567"/>
        <w:rPr>
          <w:rFonts w:cs="Arial"/>
          <w:szCs w:val="20"/>
        </w:rPr>
      </w:pPr>
    </w:p>
    <w:p w:rsidR="008916DF" w:rsidRPr="007D3720" w:rsidRDefault="008916DF" w:rsidP="00BE5751">
      <w:pPr>
        <w:rPr>
          <w:rFonts w:cs="Arial"/>
          <w:color w:val="FF0000"/>
          <w:szCs w:val="20"/>
        </w:rPr>
      </w:pPr>
      <w:r w:rsidRPr="007D3720">
        <w:rPr>
          <w:rFonts w:cs="Arial"/>
          <w:szCs w:val="20"/>
        </w:rPr>
        <w:t xml:space="preserve">2.2 The Authority may order additional Supplies from time to time during the period of Contract. </w:t>
      </w:r>
    </w:p>
    <w:p w:rsidR="008916DF" w:rsidRPr="007D3720" w:rsidRDefault="008916DF" w:rsidP="00BE5751">
      <w:pPr>
        <w:rPr>
          <w:rFonts w:cs="Arial"/>
          <w:szCs w:val="20"/>
        </w:rPr>
      </w:pPr>
      <w:r w:rsidRPr="007D3720">
        <w:rPr>
          <w:rFonts w:cs="Arial"/>
          <w:szCs w:val="20"/>
        </w:rPr>
        <w:br/>
        <w:t xml:space="preserve">2.3 The Supplier shall confirm receipt and acceptance of the Authority’s individual orders. The Supplier shall make direct arrangements with the Authority’s Supervising Officer for the fulfilment of the Supplies </w:t>
      </w:r>
      <w:r w:rsidRPr="007D3720">
        <w:rPr>
          <w:rFonts w:cs="Arial"/>
          <w:szCs w:val="20"/>
        </w:rPr>
        <w:br/>
      </w:r>
    </w:p>
    <w:p w:rsidR="008916DF" w:rsidRPr="007D3720" w:rsidRDefault="008916DF" w:rsidP="00BE5751">
      <w:pPr>
        <w:rPr>
          <w:rFonts w:cs="Arial"/>
          <w:szCs w:val="20"/>
        </w:rPr>
      </w:pPr>
      <w:r w:rsidRPr="007D3720">
        <w:rPr>
          <w:rFonts w:cs="Arial"/>
          <w:szCs w:val="20"/>
        </w:rPr>
        <w:t xml:space="preserve">2.4 The Supplier will issue an invoice, in accordance with </w:t>
      </w:r>
      <w:r w:rsidR="000C0795" w:rsidRPr="000C0795">
        <w:rPr>
          <w:rFonts w:cs="Arial"/>
          <w:szCs w:val="20"/>
        </w:rPr>
        <w:t>Clause 17 Payment Invoicing and VAT.</w:t>
      </w:r>
    </w:p>
    <w:p w:rsidR="008916DF" w:rsidRPr="007D3720" w:rsidRDefault="008916DF" w:rsidP="00BE5751">
      <w:pPr>
        <w:rPr>
          <w:rFonts w:cs="Arial"/>
          <w:szCs w:val="20"/>
        </w:rPr>
      </w:pPr>
    </w:p>
    <w:p w:rsidR="008916DF" w:rsidRPr="007D3720" w:rsidRDefault="008916DF" w:rsidP="00BE5751">
      <w:pPr>
        <w:rPr>
          <w:rFonts w:cs="Arial"/>
          <w:szCs w:val="20"/>
        </w:rPr>
      </w:pPr>
      <w:r w:rsidRPr="007D3720">
        <w:rPr>
          <w:rFonts w:cs="Arial"/>
          <w:szCs w:val="20"/>
        </w:rPr>
        <w:t>2.5 It is anti</w:t>
      </w:r>
      <w:r w:rsidR="009A0F15">
        <w:rPr>
          <w:rFonts w:cs="Arial"/>
          <w:szCs w:val="20"/>
        </w:rPr>
        <w:t xml:space="preserve">cipated that the majority </w:t>
      </w:r>
      <w:proofErr w:type="gramStart"/>
      <w:r w:rsidR="009A0F15">
        <w:rPr>
          <w:rFonts w:cs="Arial"/>
          <w:szCs w:val="20"/>
        </w:rPr>
        <w:t xml:space="preserve">of </w:t>
      </w:r>
      <w:r w:rsidRPr="007D3720">
        <w:rPr>
          <w:rFonts w:cs="Arial"/>
          <w:szCs w:val="20"/>
        </w:rPr>
        <w:t>”</w:t>
      </w:r>
      <w:proofErr w:type="gramEnd"/>
      <w:r w:rsidRPr="007D3720">
        <w:rPr>
          <w:rFonts w:cs="Arial"/>
          <w:szCs w:val="20"/>
        </w:rPr>
        <w:t xml:space="preserve">on-site” Work carried out by the Supplier shall be at the Authority’s main headquarters building at Calcot, Reading RG31 7SD. However, the Supplier maybe required </w:t>
      </w:r>
      <w:proofErr w:type="gramStart"/>
      <w:r w:rsidRPr="007D3720">
        <w:rPr>
          <w:rFonts w:cs="Arial"/>
          <w:szCs w:val="20"/>
        </w:rPr>
        <w:t>to visit</w:t>
      </w:r>
      <w:proofErr w:type="gramEnd"/>
      <w:r w:rsidRPr="007D3720">
        <w:rPr>
          <w:rFonts w:cs="Arial"/>
          <w:szCs w:val="20"/>
        </w:rPr>
        <w:t xml:space="preserve"> other Authority locations to complete the required Supplies.</w:t>
      </w:r>
    </w:p>
    <w:p w:rsidR="008916DF" w:rsidRPr="007D3720" w:rsidRDefault="008916DF" w:rsidP="00BE5751">
      <w:pPr>
        <w:rPr>
          <w:rFonts w:cs="Arial"/>
          <w:szCs w:val="20"/>
        </w:rPr>
      </w:pPr>
    </w:p>
    <w:p w:rsidR="008916DF" w:rsidRPr="007D3720" w:rsidRDefault="008916DF" w:rsidP="00BE5751">
      <w:pPr>
        <w:rPr>
          <w:rFonts w:cs="Arial"/>
          <w:szCs w:val="20"/>
        </w:rPr>
      </w:pPr>
      <w:r w:rsidRPr="007D3720">
        <w:rPr>
          <w:rFonts w:cs="Arial"/>
          <w:szCs w:val="20"/>
        </w:rPr>
        <w:t>2.7 The Supplier has sufficient information about the Authority and Specification and that it has made all appropriate and necessary enquiries to enable it to perform and complete the Supplies in accordance with the Contract.</w:t>
      </w:r>
    </w:p>
    <w:p w:rsidR="008916DF" w:rsidRPr="007D3720" w:rsidRDefault="008916DF" w:rsidP="00BE5751">
      <w:pPr>
        <w:rPr>
          <w:rFonts w:cs="Arial"/>
          <w:szCs w:val="20"/>
        </w:rPr>
      </w:pPr>
    </w:p>
    <w:p w:rsidR="008916DF" w:rsidRPr="007D3720" w:rsidRDefault="008916DF" w:rsidP="00BE5751">
      <w:pPr>
        <w:rPr>
          <w:rFonts w:cs="Arial"/>
          <w:szCs w:val="20"/>
        </w:rPr>
      </w:pPr>
      <w:r w:rsidRPr="007D3720">
        <w:rPr>
          <w:rFonts w:cs="Arial"/>
          <w:szCs w:val="20"/>
        </w:rPr>
        <w:t xml:space="preserve">2.8 The Supplies may include assisting other suppliers providing services to the Authority at no additional cost to the Authority to the extent that such assistance or management of other suppliers as required </w:t>
      </w:r>
      <w:proofErr w:type="gramStart"/>
      <w:r w:rsidRPr="007D3720">
        <w:rPr>
          <w:rFonts w:cs="Arial"/>
          <w:szCs w:val="20"/>
        </w:rPr>
        <w:t>to</w:t>
      </w:r>
      <w:r w:rsidR="00F029C1">
        <w:rPr>
          <w:rFonts w:cs="Arial"/>
          <w:szCs w:val="20"/>
        </w:rPr>
        <w:t xml:space="preserve"> </w:t>
      </w:r>
      <w:r w:rsidRPr="007D3720">
        <w:rPr>
          <w:rFonts w:cs="Arial"/>
          <w:szCs w:val="20"/>
        </w:rPr>
        <w:t>complete</w:t>
      </w:r>
      <w:proofErr w:type="gramEnd"/>
      <w:r w:rsidRPr="007D3720">
        <w:rPr>
          <w:rFonts w:cs="Arial"/>
          <w:szCs w:val="20"/>
        </w:rPr>
        <w:t xml:space="preserve"> their obligations under the Contract.</w:t>
      </w:r>
    </w:p>
    <w:p w:rsidR="00BA38BA" w:rsidRPr="00BA38BA" w:rsidRDefault="00BA38BA" w:rsidP="00BE5751">
      <w:pPr>
        <w:tabs>
          <w:tab w:val="left" w:pos="8460"/>
        </w:tabs>
        <w:ind w:right="-567"/>
        <w:rPr>
          <w:rFonts w:cs="Arial"/>
          <w:szCs w:val="20"/>
        </w:rPr>
      </w:pPr>
    </w:p>
    <w:p w:rsidR="00654290" w:rsidRPr="00912454" w:rsidRDefault="008916DF" w:rsidP="00912454">
      <w:pPr>
        <w:pStyle w:val="Heading2"/>
        <w:rPr>
          <w:i/>
        </w:rPr>
      </w:pPr>
      <w:bookmarkStart w:id="6" w:name="_Toc438125261"/>
      <w:r w:rsidRPr="00912454">
        <w:t>3</w:t>
      </w:r>
      <w:r w:rsidR="00F029C1">
        <w:t xml:space="preserve">. </w:t>
      </w:r>
      <w:r w:rsidR="00654290" w:rsidRPr="00912454">
        <w:t>FORM OF TENDER</w:t>
      </w:r>
      <w:r w:rsidR="00912454" w:rsidRPr="00912454">
        <w:t xml:space="preserve"> and supplier’s response</w:t>
      </w:r>
      <w:bookmarkEnd w:id="6"/>
      <w:r w:rsidR="00C67529" w:rsidRPr="00912454">
        <w:t xml:space="preserve"> </w:t>
      </w:r>
    </w:p>
    <w:p w:rsidR="00654290" w:rsidRPr="00BA38BA" w:rsidRDefault="00654290" w:rsidP="00BE5751">
      <w:pPr>
        <w:rPr>
          <w:rFonts w:cs="Arial"/>
          <w:szCs w:val="20"/>
          <w:lang w:eastAsia="en-US"/>
        </w:rPr>
      </w:pPr>
      <w:r w:rsidRPr="00BA38BA">
        <w:rPr>
          <w:rFonts w:cs="Arial"/>
          <w:szCs w:val="20"/>
          <w:lang w:eastAsia="en-US"/>
        </w:rPr>
        <w:t>The Supplier warrants that it has completed the Form of Tender on the basis that it is intended to have full contractual effect and that the Authority can rely on each of the representations contained therein. The Supplier acknowledges and agrees that no amendment or variation to the Specification or other Contract term set out in the Supplier’s response document shall have the effect of varying the Specification or other Contract term unless the Authority has expressly agreed in writing to such amendment or variation.</w:t>
      </w:r>
    </w:p>
    <w:p w:rsidR="004204EA" w:rsidRPr="00BA38BA" w:rsidRDefault="004204EA" w:rsidP="00BE5751">
      <w:pPr>
        <w:ind w:right="-567"/>
        <w:rPr>
          <w:rFonts w:cs="Arial"/>
          <w:szCs w:val="20"/>
        </w:rPr>
      </w:pPr>
    </w:p>
    <w:p w:rsidR="004204EA" w:rsidRPr="00BA38BA" w:rsidRDefault="008916DF" w:rsidP="00912454">
      <w:pPr>
        <w:pStyle w:val="Heading2"/>
        <w:rPr>
          <w:i/>
        </w:rPr>
      </w:pPr>
      <w:bookmarkStart w:id="7" w:name="_Toc438125262"/>
      <w:proofErr w:type="gramStart"/>
      <w:r>
        <w:t>4</w:t>
      </w:r>
      <w:r w:rsidR="004204EA" w:rsidRPr="00BA38BA">
        <w:t>.</w:t>
      </w:r>
      <w:r w:rsidR="00DC29E5">
        <w:t>CONTRACT</w:t>
      </w:r>
      <w:proofErr w:type="gramEnd"/>
      <w:r w:rsidR="00DC29E5">
        <w:t xml:space="preserve"> </w:t>
      </w:r>
      <w:r w:rsidR="004204EA" w:rsidRPr="00BA38BA">
        <w:t>TERM</w:t>
      </w:r>
      <w:bookmarkEnd w:id="7"/>
    </w:p>
    <w:p w:rsidR="004204EA" w:rsidRPr="00BA38BA" w:rsidRDefault="008916DF" w:rsidP="00BE5751">
      <w:pPr>
        <w:ind w:right="-567"/>
        <w:rPr>
          <w:rFonts w:cs="Arial"/>
          <w:szCs w:val="20"/>
        </w:rPr>
      </w:pPr>
      <w:r>
        <w:rPr>
          <w:rFonts w:cs="Arial"/>
          <w:szCs w:val="20"/>
        </w:rPr>
        <w:t>4</w:t>
      </w:r>
      <w:r w:rsidR="004204EA" w:rsidRPr="00BA38BA">
        <w:rPr>
          <w:rFonts w:cs="Arial"/>
          <w:szCs w:val="20"/>
        </w:rPr>
        <w:t xml:space="preserve">.1 The Contract shall commence on the </w:t>
      </w:r>
      <w:r w:rsidR="00C67529">
        <w:rPr>
          <w:rFonts w:cs="Arial"/>
          <w:szCs w:val="20"/>
        </w:rPr>
        <w:t xml:space="preserve">Contract </w:t>
      </w:r>
      <w:r w:rsidR="004204EA" w:rsidRPr="00BA38BA">
        <w:rPr>
          <w:rFonts w:cs="Arial"/>
          <w:szCs w:val="20"/>
        </w:rPr>
        <w:t>Commencement Date</w:t>
      </w:r>
      <w:r w:rsidR="00C67529">
        <w:rPr>
          <w:rFonts w:cs="Arial"/>
          <w:szCs w:val="20"/>
        </w:rPr>
        <w:t xml:space="preserve">, as stated on the Contract Header page, </w:t>
      </w:r>
      <w:r w:rsidR="004204EA" w:rsidRPr="00BA38BA">
        <w:rPr>
          <w:rFonts w:cs="Arial"/>
          <w:szCs w:val="20"/>
        </w:rPr>
        <w:t>and shall remain in force for the Term unless extended or terminated in accordance with its provisions.</w:t>
      </w:r>
    </w:p>
    <w:p w:rsidR="004204EA" w:rsidRPr="00BA38BA" w:rsidRDefault="004204EA" w:rsidP="00BE5751">
      <w:pPr>
        <w:ind w:right="-567"/>
        <w:rPr>
          <w:rFonts w:cs="Arial"/>
          <w:szCs w:val="20"/>
        </w:rPr>
      </w:pPr>
    </w:p>
    <w:p w:rsidR="004204EA" w:rsidRDefault="008916DF" w:rsidP="00BE5751">
      <w:pPr>
        <w:ind w:right="-567"/>
        <w:rPr>
          <w:rFonts w:cs="Arial"/>
          <w:szCs w:val="20"/>
        </w:rPr>
      </w:pPr>
      <w:r>
        <w:rPr>
          <w:rFonts w:cs="Arial"/>
          <w:szCs w:val="20"/>
        </w:rPr>
        <w:t>4</w:t>
      </w:r>
      <w:r w:rsidR="004204EA" w:rsidRPr="00BA38BA">
        <w:rPr>
          <w:rFonts w:cs="Arial"/>
          <w:szCs w:val="20"/>
        </w:rPr>
        <w:t xml:space="preserve">.2 </w:t>
      </w:r>
      <w:r w:rsidR="00EB4566" w:rsidRPr="00BA38BA">
        <w:rPr>
          <w:rFonts w:cs="Arial"/>
          <w:szCs w:val="20"/>
        </w:rPr>
        <w:t>The Authority</w:t>
      </w:r>
      <w:r w:rsidR="00C67529">
        <w:rPr>
          <w:rFonts w:cs="Arial"/>
          <w:szCs w:val="20"/>
        </w:rPr>
        <w:t xml:space="preserve">, at its sole discretion, </w:t>
      </w:r>
      <w:r w:rsidR="004204EA" w:rsidRPr="00BA38BA">
        <w:rPr>
          <w:rFonts w:cs="Arial"/>
          <w:szCs w:val="20"/>
        </w:rPr>
        <w:t xml:space="preserve">shall have the option to extend the Term by a further period of </w:t>
      </w:r>
      <w:r w:rsidR="00BE7298" w:rsidRPr="00BA38BA">
        <w:rPr>
          <w:rFonts w:cs="Arial"/>
          <w:szCs w:val="20"/>
        </w:rPr>
        <w:t>three (3) individual years.  Ea</w:t>
      </w:r>
      <w:r w:rsidR="00654290" w:rsidRPr="00BA38BA">
        <w:rPr>
          <w:rFonts w:cs="Arial"/>
          <w:szCs w:val="20"/>
        </w:rPr>
        <w:t>c</w:t>
      </w:r>
      <w:r w:rsidR="00BE7298" w:rsidRPr="00BA38BA">
        <w:rPr>
          <w:rFonts w:cs="Arial"/>
          <w:szCs w:val="20"/>
        </w:rPr>
        <w:t>h individual year to be exercised separately</w:t>
      </w:r>
      <w:r w:rsidR="00A8756D" w:rsidRPr="00BA38BA">
        <w:rPr>
          <w:rFonts w:cs="Arial"/>
          <w:szCs w:val="20"/>
        </w:rPr>
        <w:t xml:space="preserve"> by</w:t>
      </w:r>
      <w:r w:rsidR="00BE7298" w:rsidRPr="00BA38BA">
        <w:rPr>
          <w:rFonts w:cs="Arial"/>
          <w:szCs w:val="20"/>
        </w:rPr>
        <w:t xml:space="preserve"> </w:t>
      </w:r>
      <w:r w:rsidR="00A8756D"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giving written notice</w:t>
      </w:r>
      <w:r w:rsidR="00A8756D" w:rsidRPr="00BA38BA">
        <w:rPr>
          <w:rFonts w:cs="Arial"/>
          <w:szCs w:val="20"/>
        </w:rPr>
        <w:t xml:space="preserve"> to that effect to the Supplier</w:t>
      </w:r>
      <w:r w:rsidR="004204EA" w:rsidRPr="00BA38BA">
        <w:rPr>
          <w:rFonts w:cs="Arial"/>
          <w:szCs w:val="20"/>
        </w:rPr>
        <w:t xml:space="preserve"> </w:t>
      </w:r>
      <w:r w:rsidR="00BE7298" w:rsidRPr="00BA38BA">
        <w:rPr>
          <w:rFonts w:cs="Arial"/>
          <w:szCs w:val="20"/>
        </w:rPr>
        <w:t xml:space="preserve">three (3) </w:t>
      </w:r>
      <w:r w:rsidR="00A8756D" w:rsidRPr="00BA38BA">
        <w:rPr>
          <w:rFonts w:cs="Arial"/>
          <w:szCs w:val="20"/>
        </w:rPr>
        <w:t xml:space="preserve">calendar </w:t>
      </w:r>
      <w:r w:rsidR="00BE7298" w:rsidRPr="00BA38BA">
        <w:rPr>
          <w:rFonts w:cs="Arial"/>
          <w:szCs w:val="20"/>
        </w:rPr>
        <w:t>m</w:t>
      </w:r>
      <w:r w:rsidR="00654290" w:rsidRPr="00BA38BA">
        <w:rPr>
          <w:rFonts w:cs="Arial"/>
          <w:szCs w:val="20"/>
        </w:rPr>
        <w:t xml:space="preserve">onths prior to each anniversary </w:t>
      </w:r>
      <w:r w:rsidR="00BE7298" w:rsidRPr="00BA38BA">
        <w:rPr>
          <w:rFonts w:cs="Arial"/>
          <w:szCs w:val="20"/>
        </w:rPr>
        <w:t xml:space="preserve">of the </w:t>
      </w:r>
      <w:r w:rsidR="00A8756D" w:rsidRPr="00BA38BA">
        <w:rPr>
          <w:rFonts w:cs="Arial"/>
          <w:szCs w:val="20"/>
        </w:rPr>
        <w:t xml:space="preserve">Contract </w:t>
      </w:r>
      <w:r w:rsidR="00BE7298" w:rsidRPr="00BA38BA">
        <w:rPr>
          <w:rFonts w:cs="Arial"/>
          <w:szCs w:val="20"/>
        </w:rPr>
        <w:t xml:space="preserve">Commencement </w:t>
      </w:r>
      <w:r w:rsidR="00A8756D" w:rsidRPr="00BA38BA">
        <w:rPr>
          <w:rFonts w:cs="Arial"/>
          <w:szCs w:val="20"/>
        </w:rPr>
        <w:t>D</w:t>
      </w:r>
      <w:r w:rsidR="00BE7298" w:rsidRPr="00BA38BA">
        <w:rPr>
          <w:rFonts w:cs="Arial"/>
          <w:szCs w:val="20"/>
        </w:rPr>
        <w:t>ate.</w:t>
      </w:r>
    </w:p>
    <w:p w:rsidR="00C67529" w:rsidRDefault="00C67529" w:rsidP="00BE5751">
      <w:pPr>
        <w:ind w:right="-567"/>
        <w:rPr>
          <w:rFonts w:cs="Arial"/>
          <w:szCs w:val="20"/>
        </w:rPr>
      </w:pPr>
    </w:p>
    <w:p w:rsidR="00C505B5" w:rsidRPr="00BA38BA" w:rsidRDefault="008916DF" w:rsidP="00912454">
      <w:pPr>
        <w:pStyle w:val="Heading2"/>
        <w:rPr>
          <w:i/>
        </w:rPr>
      </w:pPr>
      <w:bookmarkStart w:id="8" w:name="_Toc438125263"/>
      <w:r>
        <w:t>5</w:t>
      </w:r>
      <w:r w:rsidR="00C505B5" w:rsidRPr="00BA38BA">
        <w:t>. ORDERING</w:t>
      </w:r>
      <w:bookmarkEnd w:id="8"/>
    </w:p>
    <w:p w:rsidR="00C505B5" w:rsidRPr="00BA38BA" w:rsidRDefault="008916DF" w:rsidP="00BE5751">
      <w:pPr>
        <w:ind w:right="-567"/>
        <w:rPr>
          <w:rFonts w:cs="Arial"/>
          <w:szCs w:val="20"/>
        </w:rPr>
      </w:pPr>
      <w:r>
        <w:rPr>
          <w:rFonts w:cs="Arial"/>
          <w:szCs w:val="20"/>
        </w:rPr>
        <w:t>5</w:t>
      </w:r>
      <w:r w:rsidR="00C505B5" w:rsidRPr="00BA38BA">
        <w:rPr>
          <w:rFonts w:cs="Arial"/>
          <w:szCs w:val="20"/>
        </w:rPr>
        <w:t>.1 All requests for Supplies under the Contract shall be placed with the Supplier only by authorised officers of the Authority and notifi</w:t>
      </w:r>
      <w:r w:rsidR="00BA38BA">
        <w:rPr>
          <w:rFonts w:cs="Arial"/>
          <w:szCs w:val="20"/>
        </w:rPr>
        <w:t xml:space="preserve">ed in writing to the Supplier. </w:t>
      </w:r>
      <w:r w:rsidR="00C505B5" w:rsidRPr="00BA38BA">
        <w:rPr>
          <w:rFonts w:cs="Arial"/>
          <w:szCs w:val="20"/>
        </w:rPr>
        <w:t xml:space="preserve">The names of these authorised officers will be notified to the Supplier in writing prior to the Contract </w:t>
      </w:r>
      <w:r w:rsidR="00A8756D" w:rsidRPr="00BA38BA">
        <w:rPr>
          <w:rFonts w:cs="Arial"/>
          <w:szCs w:val="20"/>
        </w:rPr>
        <w:t>Commencement D</w:t>
      </w:r>
      <w:r w:rsidR="00C505B5" w:rsidRPr="00BA38BA">
        <w:rPr>
          <w:rFonts w:cs="Arial"/>
          <w:szCs w:val="20"/>
        </w:rPr>
        <w:t>ate.</w:t>
      </w:r>
    </w:p>
    <w:p w:rsidR="00C505B5" w:rsidRPr="00BA38BA" w:rsidRDefault="00C505B5" w:rsidP="00BE5751">
      <w:pPr>
        <w:ind w:right="-567"/>
        <w:rPr>
          <w:rFonts w:cs="Arial"/>
          <w:szCs w:val="20"/>
        </w:rPr>
      </w:pPr>
    </w:p>
    <w:p w:rsidR="00C505B5" w:rsidRPr="00BA38BA" w:rsidRDefault="008916DF" w:rsidP="00BE5751">
      <w:pPr>
        <w:ind w:right="-567"/>
        <w:rPr>
          <w:rFonts w:cs="Arial"/>
          <w:szCs w:val="20"/>
        </w:rPr>
      </w:pPr>
      <w:r>
        <w:rPr>
          <w:rFonts w:cs="Arial"/>
          <w:szCs w:val="20"/>
        </w:rPr>
        <w:t>5</w:t>
      </w:r>
      <w:r w:rsidR="00C505B5" w:rsidRPr="00BA38BA">
        <w:rPr>
          <w:rFonts w:cs="Arial"/>
          <w:szCs w:val="20"/>
        </w:rPr>
        <w:t xml:space="preserve">.2 Orders </w:t>
      </w:r>
      <w:r w:rsidR="00CA2D02" w:rsidRPr="00BA38BA">
        <w:rPr>
          <w:rFonts w:cs="Arial"/>
          <w:szCs w:val="20"/>
        </w:rPr>
        <w:t xml:space="preserve">committing the Authority to expenditure shall be submitted </w:t>
      </w:r>
      <w:r w:rsidR="00C505B5" w:rsidRPr="00BA38BA">
        <w:rPr>
          <w:rFonts w:cs="Arial"/>
          <w:szCs w:val="20"/>
        </w:rPr>
        <w:t xml:space="preserve">and must be accepted by the Supplier in the form of </w:t>
      </w:r>
      <w:r w:rsidR="00A8756D" w:rsidRPr="00BA38BA">
        <w:rPr>
          <w:rFonts w:cs="Arial"/>
          <w:szCs w:val="20"/>
        </w:rPr>
        <w:t>a Purchase Order</w:t>
      </w:r>
      <w:r w:rsidR="00C505B5" w:rsidRPr="00BA38BA">
        <w:rPr>
          <w:rFonts w:cs="Arial"/>
          <w:szCs w:val="20"/>
        </w:rPr>
        <w:t>.</w:t>
      </w:r>
      <w:r w:rsidR="00912454">
        <w:rPr>
          <w:rFonts w:cs="Arial"/>
          <w:szCs w:val="20"/>
        </w:rPr>
        <w:t xml:space="preserve">  The Supplier shall confirm receipt of all Purchase Orders.</w:t>
      </w:r>
    </w:p>
    <w:p w:rsidR="004204EA" w:rsidRPr="00BA38BA" w:rsidRDefault="004204EA" w:rsidP="00BE5751">
      <w:pPr>
        <w:ind w:right="-567"/>
        <w:rPr>
          <w:rFonts w:cs="Arial"/>
          <w:szCs w:val="20"/>
        </w:rPr>
      </w:pPr>
    </w:p>
    <w:p w:rsidR="004204EA" w:rsidRPr="00BA38BA" w:rsidRDefault="008916DF" w:rsidP="00912454">
      <w:pPr>
        <w:pStyle w:val="Heading2"/>
        <w:rPr>
          <w:i/>
        </w:rPr>
      </w:pPr>
      <w:bookmarkStart w:id="9" w:name="_Toc438125264"/>
      <w:r>
        <w:t>6</w:t>
      </w:r>
      <w:r w:rsidR="004204EA" w:rsidRPr="00BA38BA">
        <w:t>. QUALITY OF SUPPLIES</w:t>
      </w:r>
      <w:bookmarkEnd w:id="9"/>
    </w:p>
    <w:p w:rsidR="004204EA" w:rsidRPr="00BA38BA" w:rsidRDefault="008916DF"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6</w:t>
      </w:r>
      <w:r w:rsidR="004204EA" w:rsidRPr="00BA38BA">
        <w:rPr>
          <w:rFonts w:cs="Arial"/>
          <w:szCs w:val="20"/>
        </w:rPr>
        <w:t>.1 Supplies shall comply with the:</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right="-567"/>
        <w:rPr>
          <w:rFonts w:cs="Arial"/>
          <w:szCs w:val="20"/>
        </w:rPr>
      </w:pPr>
      <w:r w:rsidRPr="00BA38BA">
        <w:rPr>
          <w:rFonts w:cs="Arial"/>
          <w:szCs w:val="20"/>
        </w:rPr>
        <w:t xml:space="preserve">(a) </w:t>
      </w:r>
      <w:r w:rsidR="003C0EF6" w:rsidRPr="00BA38BA">
        <w:rPr>
          <w:rFonts w:cs="Arial"/>
          <w:szCs w:val="20"/>
        </w:rPr>
        <w:t>Requirements</w:t>
      </w:r>
      <w:r w:rsidRPr="00BA38BA">
        <w:rPr>
          <w:rFonts w:cs="Arial"/>
          <w:szCs w:val="20"/>
        </w:rPr>
        <w:t xml:space="preserve"> of the Contract and be to </w:t>
      </w:r>
      <w:r w:rsidR="001C5EDD" w:rsidRPr="00BA38BA">
        <w:rPr>
          <w:rFonts w:cs="Arial"/>
          <w:szCs w:val="20"/>
        </w:rPr>
        <w:t>t</w:t>
      </w:r>
      <w:r w:rsidR="00EB4566" w:rsidRPr="00BA38BA">
        <w:rPr>
          <w:rFonts w:cs="Arial"/>
          <w:szCs w:val="20"/>
        </w:rPr>
        <w:t>he Authority</w:t>
      </w:r>
      <w:r w:rsidRPr="00BA38BA">
        <w:rPr>
          <w:rFonts w:cs="Arial"/>
          <w:szCs w:val="20"/>
        </w:rPr>
        <w:t>’s reasonable satisfaction; and</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right="-567"/>
        <w:rPr>
          <w:rFonts w:cs="Arial"/>
          <w:szCs w:val="20"/>
        </w:rPr>
      </w:pPr>
      <w:r w:rsidRPr="00BA38BA">
        <w:rPr>
          <w:rFonts w:cs="Arial"/>
          <w:szCs w:val="20"/>
        </w:rPr>
        <w:t xml:space="preserve">(b) </w:t>
      </w:r>
      <w:r w:rsidR="003C0EF6" w:rsidRPr="00BA38BA">
        <w:rPr>
          <w:rFonts w:cs="Arial"/>
          <w:szCs w:val="20"/>
        </w:rPr>
        <w:t>Latest</w:t>
      </w:r>
      <w:r w:rsidRPr="00BA38BA">
        <w:rPr>
          <w:rFonts w:cs="Arial"/>
          <w:szCs w:val="20"/>
        </w:rPr>
        <w:t xml:space="preserve"> applicable issue from time to time of UK, European and International Standards and other documents referred to in the Contract.</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916DF"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6</w:t>
      </w:r>
      <w:r w:rsidR="004204EA" w:rsidRPr="00BA38BA">
        <w:rPr>
          <w:rFonts w:cs="Arial"/>
          <w:szCs w:val="20"/>
        </w:rPr>
        <w:t>.</w:t>
      </w:r>
      <w:r w:rsidR="00BE7298" w:rsidRPr="00BA38BA">
        <w:rPr>
          <w:rFonts w:cs="Arial"/>
          <w:szCs w:val="20"/>
        </w:rPr>
        <w:t xml:space="preserve">2 </w:t>
      </w:r>
      <w:r w:rsidR="004204EA" w:rsidRPr="00BA38BA">
        <w:rPr>
          <w:rFonts w:cs="Arial"/>
          <w:szCs w:val="20"/>
        </w:rPr>
        <w:t xml:space="preserve">The Supplier shall co-operate in any quality assessment required by </w:t>
      </w:r>
      <w:r w:rsidR="00A8756D"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from time to time and allow </w:t>
      </w:r>
      <w:r w:rsidR="00A8756D"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or its representatives access to its premises (and those of any </w:t>
      </w:r>
      <w:r w:rsidR="00A8756D" w:rsidRPr="00BA38BA">
        <w:rPr>
          <w:rFonts w:cs="Arial"/>
          <w:szCs w:val="20"/>
        </w:rPr>
        <w:t>s</w:t>
      </w:r>
      <w:r w:rsidR="004204EA" w:rsidRPr="00BA38BA">
        <w:rPr>
          <w:rFonts w:cs="Arial"/>
          <w:szCs w:val="20"/>
        </w:rPr>
        <w:t>ubcontractor) for this purpose.</w:t>
      </w:r>
    </w:p>
    <w:p w:rsidR="004204EA" w:rsidRPr="00BA38BA" w:rsidRDefault="004204EA" w:rsidP="00BE5751">
      <w:pPr>
        <w:ind w:right="-567"/>
        <w:rPr>
          <w:rFonts w:cs="Arial"/>
          <w:szCs w:val="20"/>
        </w:rPr>
      </w:pPr>
    </w:p>
    <w:p w:rsidR="004204EA" w:rsidRPr="00BA38BA" w:rsidRDefault="008916DF" w:rsidP="00912454">
      <w:pPr>
        <w:pStyle w:val="Heading2"/>
        <w:rPr>
          <w:i/>
        </w:rPr>
      </w:pPr>
      <w:bookmarkStart w:id="10" w:name="_Toc438125265"/>
      <w:r>
        <w:t>7</w:t>
      </w:r>
      <w:r w:rsidR="004204EA" w:rsidRPr="00BA38BA">
        <w:t>. COMPLIANCE WITH LAWS AND REGULATIONS</w:t>
      </w:r>
      <w:bookmarkEnd w:id="10"/>
      <w:r w:rsidR="004204EA" w:rsidRPr="00BA38BA">
        <w:t xml:space="preserve"> </w:t>
      </w:r>
    </w:p>
    <w:p w:rsidR="00A8756D"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 xml:space="preserve"> The Supplier and the Supplies shall comply with all relevant laws and regulations </w:t>
      </w:r>
      <w:r w:rsidR="00A8756D" w:rsidRPr="00BA38BA">
        <w:rPr>
          <w:rFonts w:cs="Arial"/>
          <w:szCs w:val="20"/>
        </w:rPr>
        <w:t>as may become applicable during the Contract term.</w:t>
      </w:r>
    </w:p>
    <w:p w:rsidR="00A8756D" w:rsidRPr="00BA38BA" w:rsidRDefault="00A8756D"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A8756D"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The Su</w:t>
      </w:r>
      <w:r w:rsidR="00C93790" w:rsidRPr="00BA38BA">
        <w:rPr>
          <w:rFonts w:cs="Arial"/>
          <w:szCs w:val="20"/>
        </w:rPr>
        <w:t>p</w:t>
      </w:r>
      <w:r w:rsidRPr="00BA38BA">
        <w:rPr>
          <w:rFonts w:cs="Arial"/>
          <w:szCs w:val="20"/>
        </w:rPr>
        <w:t xml:space="preserve">plier will also comply with any </w:t>
      </w:r>
      <w:r w:rsidR="00C93790" w:rsidRPr="00BA38BA">
        <w:rPr>
          <w:rFonts w:cs="Arial"/>
          <w:szCs w:val="20"/>
        </w:rPr>
        <w:t xml:space="preserve">Authority regulations </w:t>
      </w:r>
      <w:r w:rsidR="004204EA" w:rsidRPr="00BA38BA">
        <w:rPr>
          <w:rFonts w:cs="Arial"/>
          <w:szCs w:val="20"/>
        </w:rPr>
        <w:t>that may be notified to the Supplier</w:t>
      </w:r>
      <w:r w:rsidR="00C93790" w:rsidRPr="00BA38BA">
        <w:rPr>
          <w:rFonts w:cs="Arial"/>
          <w:szCs w:val="20"/>
        </w:rPr>
        <w:t>.</w:t>
      </w:r>
    </w:p>
    <w:p w:rsidR="004204EA" w:rsidRPr="00BA38BA" w:rsidRDefault="004204EA" w:rsidP="00BE5751">
      <w:pPr>
        <w:ind w:right="-567"/>
        <w:rPr>
          <w:rFonts w:cs="Arial"/>
          <w:szCs w:val="20"/>
        </w:rPr>
      </w:pPr>
    </w:p>
    <w:p w:rsidR="004204EA" w:rsidRPr="00BA38BA" w:rsidRDefault="008916DF" w:rsidP="00912454">
      <w:pPr>
        <w:pStyle w:val="Heading2"/>
        <w:rPr>
          <w:i/>
        </w:rPr>
      </w:pPr>
      <w:bookmarkStart w:id="11" w:name="_Toc438125266"/>
      <w:r>
        <w:t>8</w:t>
      </w:r>
      <w:r w:rsidR="004204EA" w:rsidRPr="00BA38BA">
        <w:t>. ASSIGNMENT AND SUBCONTRACTING</w:t>
      </w:r>
      <w:bookmarkEnd w:id="11"/>
    </w:p>
    <w:p w:rsidR="004204EA" w:rsidRPr="00BA38BA" w:rsidRDefault="008916DF"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8</w:t>
      </w:r>
      <w:r w:rsidR="004204EA" w:rsidRPr="00BA38BA">
        <w:rPr>
          <w:rFonts w:cs="Arial"/>
          <w:szCs w:val="20"/>
        </w:rPr>
        <w:t xml:space="preserve">.1 The Supplier shall not assign or Subcontract the whole or any part of the Contract without </w:t>
      </w:r>
      <w:r w:rsidR="00C93790" w:rsidRPr="00BA38BA">
        <w:rPr>
          <w:rFonts w:cs="Arial"/>
          <w:szCs w:val="20"/>
        </w:rPr>
        <w:t>t</w:t>
      </w:r>
      <w:r w:rsidR="00EB4566" w:rsidRPr="00BA38BA">
        <w:rPr>
          <w:rFonts w:cs="Arial"/>
          <w:szCs w:val="20"/>
        </w:rPr>
        <w:t>he Authority</w:t>
      </w:r>
      <w:r w:rsidR="004204EA" w:rsidRPr="00BA38BA">
        <w:rPr>
          <w:rFonts w:cs="Arial"/>
          <w:szCs w:val="20"/>
        </w:rPr>
        <w:t>’s prior written consent, which, if given, shall not affect the Supplier’s obligations or liabilities under the Contract.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8916D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8</w:t>
      </w:r>
      <w:r w:rsidR="004204EA" w:rsidRPr="00BA38BA">
        <w:rPr>
          <w:rFonts w:cs="Arial"/>
          <w:szCs w:val="20"/>
        </w:rPr>
        <w:t xml:space="preserve">.2 The Supplier shall allow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or its nominated representative(s) access to its </w:t>
      </w:r>
      <w:r w:rsidR="00C93790" w:rsidRPr="00BA38BA">
        <w:rPr>
          <w:rFonts w:cs="Arial"/>
          <w:szCs w:val="20"/>
        </w:rPr>
        <w:t>s</w:t>
      </w:r>
      <w:r w:rsidR="004204EA" w:rsidRPr="00BA38BA">
        <w:rPr>
          <w:rFonts w:cs="Arial"/>
          <w:szCs w:val="20"/>
        </w:rPr>
        <w:t>ub</w:t>
      </w:r>
      <w:r w:rsidR="00C93790" w:rsidRPr="00BA38BA">
        <w:rPr>
          <w:rFonts w:cs="Arial"/>
          <w:szCs w:val="20"/>
        </w:rPr>
        <w:t>-</w:t>
      </w:r>
      <w:r w:rsidR="004204EA" w:rsidRPr="00BA38BA">
        <w:rPr>
          <w:rFonts w:cs="Arial"/>
          <w:szCs w:val="20"/>
        </w:rPr>
        <w:t>contractors for discussions in relation to the Contract provided that the Supplier is informed of the proposed agenda and the outcome of the discussions.</w:t>
      </w:r>
    </w:p>
    <w:p w:rsidR="004204EA" w:rsidRPr="00BA38BA" w:rsidRDefault="004204EA" w:rsidP="00BE5751">
      <w:pPr>
        <w:ind w:right="-567"/>
        <w:rPr>
          <w:rFonts w:cs="Arial"/>
          <w:szCs w:val="20"/>
        </w:rPr>
      </w:pPr>
    </w:p>
    <w:p w:rsidR="004204EA" w:rsidRPr="00BA38BA" w:rsidRDefault="008916DF" w:rsidP="00912454">
      <w:pPr>
        <w:pStyle w:val="Heading2"/>
        <w:rPr>
          <w:i/>
        </w:rPr>
      </w:pPr>
      <w:bookmarkStart w:id="12" w:name="_Toc438125267"/>
      <w:r>
        <w:t>9</w:t>
      </w:r>
      <w:r w:rsidR="004204EA" w:rsidRPr="00BA38BA">
        <w:t>. CONTRACT PERSONNEL</w:t>
      </w:r>
      <w:bookmarkEnd w:id="12"/>
    </w:p>
    <w:p w:rsidR="004204EA" w:rsidRPr="00BA38BA" w:rsidRDefault="008916D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9</w:t>
      </w:r>
      <w:r w:rsidR="008969EF" w:rsidRPr="00BA38BA">
        <w:rPr>
          <w:rFonts w:cs="Arial"/>
          <w:szCs w:val="20"/>
        </w:rPr>
        <w:t xml:space="preserve">.1 </w:t>
      </w:r>
      <w:r w:rsidR="004204EA" w:rsidRPr="00BA38BA">
        <w:rPr>
          <w:rFonts w:cs="Arial"/>
          <w:szCs w:val="20"/>
        </w:rPr>
        <w:t xml:space="preserve">The Supplier shall ensure that all Contract Personnel are competent, appropriately qualified and meet with </w:t>
      </w:r>
      <w:r w:rsidR="00C505B5" w:rsidRPr="00BA38BA">
        <w:rPr>
          <w:rFonts w:cs="Arial"/>
          <w:szCs w:val="20"/>
        </w:rPr>
        <w:t>t</w:t>
      </w:r>
      <w:r w:rsidR="00EB4566" w:rsidRPr="00BA38BA">
        <w:rPr>
          <w:rFonts w:cs="Arial"/>
          <w:szCs w:val="20"/>
        </w:rPr>
        <w:t>he Authority</w:t>
      </w:r>
      <w:r w:rsidR="004204EA" w:rsidRPr="00BA38BA">
        <w:rPr>
          <w:rFonts w:cs="Arial"/>
          <w:szCs w:val="20"/>
        </w:rPr>
        <w:t>'s reasonable satisfaction.</w:t>
      </w:r>
    </w:p>
    <w:p w:rsidR="008969EF" w:rsidRPr="00BA38BA" w:rsidRDefault="008969E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8969EF" w:rsidRPr="00BA38BA" w:rsidRDefault="008916DF" w:rsidP="00BE5751">
      <w:pPr>
        <w:rPr>
          <w:rFonts w:cs="Arial"/>
          <w:szCs w:val="20"/>
        </w:rPr>
      </w:pPr>
      <w:r>
        <w:rPr>
          <w:rFonts w:cs="Arial"/>
          <w:szCs w:val="20"/>
        </w:rPr>
        <w:t>9</w:t>
      </w:r>
      <w:r w:rsidR="008969EF" w:rsidRPr="00BA38BA">
        <w:rPr>
          <w:rFonts w:cs="Arial"/>
          <w:szCs w:val="20"/>
        </w:rPr>
        <w:t>.2 The Authority shall afford to the Supplier such access to the Authority’s premises as is necessary for delivering the S</w:t>
      </w:r>
      <w:r w:rsidR="00C93790" w:rsidRPr="00BA38BA">
        <w:rPr>
          <w:rFonts w:cs="Arial"/>
          <w:szCs w:val="20"/>
        </w:rPr>
        <w:t>upplies</w:t>
      </w:r>
      <w:r w:rsidR="008969EF" w:rsidRPr="00BA38BA">
        <w:rPr>
          <w:rFonts w:cs="Arial"/>
          <w:szCs w:val="20"/>
        </w:rPr>
        <w:t>, subject to prior agreement as to date and time.</w:t>
      </w:r>
      <w:r w:rsidR="008969EF" w:rsidRPr="00BA38BA">
        <w:rPr>
          <w:rFonts w:cs="Arial"/>
          <w:szCs w:val="20"/>
        </w:rPr>
        <w:br/>
      </w:r>
    </w:p>
    <w:p w:rsidR="008969EF" w:rsidRPr="00BA38BA" w:rsidRDefault="008916DF" w:rsidP="00BE5751">
      <w:pPr>
        <w:rPr>
          <w:rFonts w:cs="Arial"/>
          <w:szCs w:val="20"/>
        </w:rPr>
      </w:pPr>
      <w:r>
        <w:rPr>
          <w:rFonts w:cs="Arial"/>
          <w:szCs w:val="20"/>
        </w:rPr>
        <w:t>9</w:t>
      </w:r>
      <w:r w:rsidR="008969EF" w:rsidRPr="00BA38BA">
        <w:rPr>
          <w:rFonts w:cs="Arial"/>
          <w:szCs w:val="20"/>
        </w:rPr>
        <w:t xml:space="preserve">.3 The Authority may refuse admission to its premises to any member of the </w:t>
      </w:r>
      <w:r w:rsidR="00C93790" w:rsidRPr="00BA38BA">
        <w:rPr>
          <w:rFonts w:cs="Arial"/>
          <w:szCs w:val="20"/>
        </w:rPr>
        <w:t>Contract Personnel</w:t>
      </w:r>
      <w:r w:rsidR="008969EF" w:rsidRPr="00BA38BA">
        <w:rPr>
          <w:rFonts w:cs="Arial"/>
          <w:szCs w:val="20"/>
        </w:rPr>
        <w:t>,</w:t>
      </w:r>
      <w:r w:rsidR="00C93790" w:rsidRPr="00BA38BA">
        <w:rPr>
          <w:rFonts w:cs="Arial"/>
          <w:szCs w:val="20"/>
        </w:rPr>
        <w:t xml:space="preserve"> </w:t>
      </w:r>
      <w:r w:rsidR="008969EF" w:rsidRPr="00BA38BA">
        <w:rPr>
          <w:rFonts w:cs="Arial"/>
          <w:szCs w:val="20"/>
        </w:rPr>
        <w:t>or require any such member to leave the premises, at any time for a reasonable</w:t>
      </w:r>
      <w:r w:rsidR="00CA2D02" w:rsidRPr="00BA38BA">
        <w:rPr>
          <w:rFonts w:cs="Arial"/>
          <w:szCs w:val="20"/>
        </w:rPr>
        <w:t xml:space="preserve"> </w:t>
      </w:r>
      <w:r w:rsidR="008969EF" w:rsidRPr="00BA38BA">
        <w:rPr>
          <w:rFonts w:cs="Arial"/>
          <w:szCs w:val="20"/>
        </w:rPr>
        <w:t xml:space="preserve">reason which will be communicated to the Supplier.  If the Authority requires any member of the </w:t>
      </w:r>
      <w:r w:rsidR="00C93790" w:rsidRPr="00BA38BA">
        <w:rPr>
          <w:rFonts w:cs="Arial"/>
          <w:szCs w:val="20"/>
        </w:rPr>
        <w:t>Contract Personnel</w:t>
      </w:r>
      <w:r w:rsidR="008969EF" w:rsidRPr="00BA38BA">
        <w:rPr>
          <w:rFonts w:cs="Arial"/>
          <w:szCs w:val="20"/>
        </w:rPr>
        <w:t xml:space="preserve"> to leave the premises, the Supplier shall ensure that he or she promptly does so.</w:t>
      </w:r>
      <w:r w:rsidR="008969EF" w:rsidRPr="00BA38BA">
        <w:rPr>
          <w:rFonts w:cs="Arial"/>
          <w:szCs w:val="20"/>
        </w:rPr>
        <w:br/>
      </w:r>
    </w:p>
    <w:p w:rsidR="008969EF" w:rsidRPr="00BA38BA" w:rsidRDefault="008916DF" w:rsidP="00BE5751">
      <w:pPr>
        <w:rPr>
          <w:rFonts w:cs="Arial"/>
          <w:szCs w:val="20"/>
        </w:rPr>
      </w:pPr>
      <w:r>
        <w:rPr>
          <w:rFonts w:cs="Arial"/>
          <w:szCs w:val="20"/>
        </w:rPr>
        <w:t>9</w:t>
      </w:r>
      <w:r w:rsidR="008969EF" w:rsidRPr="00BA38BA">
        <w:rPr>
          <w:rFonts w:cs="Arial"/>
          <w:szCs w:val="20"/>
        </w:rPr>
        <w:t xml:space="preserve">.4 The Supplier shall ensure </w:t>
      </w:r>
      <w:r w:rsidR="00CA2D02" w:rsidRPr="00BA38BA">
        <w:rPr>
          <w:rFonts w:cs="Arial"/>
          <w:szCs w:val="20"/>
        </w:rPr>
        <w:t xml:space="preserve">that </w:t>
      </w:r>
      <w:r w:rsidR="008969EF" w:rsidRPr="00BA38BA">
        <w:rPr>
          <w:rFonts w:cs="Arial"/>
          <w:szCs w:val="20"/>
        </w:rPr>
        <w:t xml:space="preserve">when the </w:t>
      </w:r>
      <w:r w:rsidR="00C93790" w:rsidRPr="00BA38BA">
        <w:rPr>
          <w:rFonts w:cs="Arial"/>
          <w:szCs w:val="20"/>
        </w:rPr>
        <w:t>Contract Personnel</w:t>
      </w:r>
      <w:r w:rsidR="008969EF" w:rsidRPr="00BA38BA">
        <w:rPr>
          <w:rFonts w:cs="Arial"/>
          <w:szCs w:val="20"/>
        </w:rPr>
        <w:t xml:space="preserve"> attend the Authority’s premises they conform to the Authority’s reasonable and appropriate codes and regulations, adopt proper standards of behaviour and co-operate with the Authority’s staff and agents.</w:t>
      </w:r>
    </w:p>
    <w:p w:rsidR="004204EA" w:rsidRPr="00BA38BA" w:rsidRDefault="004204EA" w:rsidP="00BE5751">
      <w:pPr>
        <w:ind w:right="-567"/>
        <w:rPr>
          <w:rFonts w:cs="Arial"/>
          <w:szCs w:val="20"/>
        </w:rPr>
      </w:pPr>
    </w:p>
    <w:p w:rsidR="00110445" w:rsidRPr="00BA38BA" w:rsidRDefault="008916DF" w:rsidP="00912454">
      <w:pPr>
        <w:pStyle w:val="Heading2"/>
        <w:rPr>
          <w:i/>
        </w:rPr>
      </w:pPr>
      <w:bookmarkStart w:id="13" w:name="_Toc438125268"/>
      <w:r>
        <w:lastRenderedPageBreak/>
        <w:t>10</w:t>
      </w:r>
      <w:r w:rsidR="00110445" w:rsidRPr="00BA38BA">
        <w:t>. AGENCY</w:t>
      </w:r>
      <w:bookmarkEnd w:id="13"/>
    </w:p>
    <w:p w:rsidR="00110445" w:rsidRPr="00BA38BA" w:rsidRDefault="008916DF" w:rsidP="00BE5751">
      <w:pPr>
        <w:rPr>
          <w:rFonts w:cs="Arial"/>
          <w:szCs w:val="20"/>
        </w:rPr>
      </w:pPr>
      <w:r>
        <w:rPr>
          <w:rFonts w:cs="Arial"/>
          <w:szCs w:val="20"/>
        </w:rPr>
        <w:t>10</w:t>
      </w:r>
      <w:r w:rsidR="00110445" w:rsidRPr="00BA38BA">
        <w:rPr>
          <w:rFonts w:cs="Arial"/>
          <w:szCs w:val="20"/>
        </w:rPr>
        <w:t>.1</w:t>
      </w:r>
      <w:r w:rsidR="00CA2D02" w:rsidRPr="00BA38BA">
        <w:rPr>
          <w:rFonts w:cs="Arial"/>
          <w:szCs w:val="20"/>
        </w:rPr>
        <w:t xml:space="preserve"> </w:t>
      </w:r>
      <w:r w:rsidR="00110445" w:rsidRPr="00BA38BA">
        <w:rPr>
          <w:rFonts w:cs="Arial"/>
          <w:szCs w:val="20"/>
        </w:rPr>
        <w:t>Neither the Supplier nor its employees shall in any circumstances hold itself or themselves out as being the servant or agent of the Authority otherwise than in circumstances expressly permitted by the Contract.</w:t>
      </w:r>
      <w:r w:rsidR="00C93790" w:rsidRPr="00BA38BA">
        <w:rPr>
          <w:rFonts w:cs="Arial"/>
          <w:szCs w:val="20"/>
        </w:rPr>
        <w:br/>
      </w:r>
    </w:p>
    <w:p w:rsidR="00110445" w:rsidRPr="00BA38BA" w:rsidRDefault="008916DF" w:rsidP="00BE5751">
      <w:pPr>
        <w:rPr>
          <w:rFonts w:cs="Arial"/>
          <w:szCs w:val="20"/>
        </w:rPr>
      </w:pPr>
      <w:r>
        <w:rPr>
          <w:rFonts w:cs="Arial"/>
          <w:szCs w:val="20"/>
        </w:rPr>
        <w:t>10</w:t>
      </w:r>
      <w:r w:rsidR="00110445" w:rsidRPr="00BA38BA">
        <w:rPr>
          <w:rFonts w:cs="Arial"/>
          <w:szCs w:val="20"/>
        </w:rPr>
        <w:t>.2</w:t>
      </w:r>
      <w:r w:rsidR="00CA2D02" w:rsidRPr="00BA38BA">
        <w:rPr>
          <w:rFonts w:cs="Arial"/>
          <w:szCs w:val="20"/>
        </w:rPr>
        <w:t xml:space="preserve"> </w:t>
      </w:r>
      <w:r w:rsidR="00110445" w:rsidRPr="00BA38BA">
        <w:rPr>
          <w:rFonts w:cs="Arial"/>
          <w:szCs w:val="20"/>
        </w:rPr>
        <w:t>Neither the Supplier nor its employees shall in any circumstances hold itself or themselves out as being authorised to enter into any contract on behalf of the Authority or in any other way to bind the Authority to the performance, variation, release or discharge of any obligation.</w:t>
      </w:r>
      <w:r w:rsidR="00C93790" w:rsidRPr="00BA38BA">
        <w:rPr>
          <w:rFonts w:cs="Arial"/>
          <w:szCs w:val="20"/>
        </w:rPr>
        <w:br/>
      </w:r>
    </w:p>
    <w:p w:rsidR="00110445" w:rsidRPr="00BA38BA" w:rsidRDefault="008916DF" w:rsidP="00BE5751">
      <w:pPr>
        <w:rPr>
          <w:rFonts w:cs="Arial"/>
          <w:szCs w:val="20"/>
        </w:rPr>
      </w:pPr>
      <w:r>
        <w:rPr>
          <w:rFonts w:cs="Arial"/>
          <w:szCs w:val="20"/>
        </w:rPr>
        <w:t>10</w:t>
      </w:r>
      <w:r w:rsidR="00110445" w:rsidRPr="00BA38BA">
        <w:rPr>
          <w:rFonts w:cs="Arial"/>
          <w:szCs w:val="20"/>
        </w:rPr>
        <w:t>.3</w:t>
      </w:r>
      <w:r w:rsidR="00CA2D02" w:rsidRPr="00BA38BA">
        <w:rPr>
          <w:rFonts w:cs="Arial"/>
          <w:szCs w:val="20"/>
        </w:rPr>
        <w:t xml:space="preserve"> </w:t>
      </w:r>
      <w:r w:rsidR="00110445" w:rsidRPr="00BA38BA">
        <w:rPr>
          <w:rFonts w:cs="Arial"/>
          <w:szCs w:val="20"/>
        </w:rPr>
        <w:t>Neither the Supplier nor its employees shall in any circumstances hold itself or themselves out as having the power to make vary discharge or waive any bye-law or Regulation of any kind.</w:t>
      </w:r>
    </w:p>
    <w:p w:rsidR="003856E1" w:rsidRPr="00BA38BA" w:rsidRDefault="003856E1" w:rsidP="00BE5751">
      <w:pPr>
        <w:ind w:right="-567"/>
        <w:rPr>
          <w:rFonts w:cs="Arial"/>
          <w:szCs w:val="20"/>
        </w:rPr>
      </w:pPr>
    </w:p>
    <w:p w:rsidR="004204EA" w:rsidRPr="00BA38BA" w:rsidRDefault="008916DF" w:rsidP="00912454">
      <w:pPr>
        <w:pStyle w:val="Heading2"/>
        <w:rPr>
          <w:i/>
        </w:rPr>
      </w:pPr>
      <w:bookmarkStart w:id="14" w:name="_Toc438125269"/>
      <w:r>
        <w:t>11</w:t>
      </w:r>
      <w:r w:rsidR="004204EA" w:rsidRPr="00BA38BA">
        <w:t>. ACCESS, ASSISTANCE AND PROGRESS REPORTS</w:t>
      </w:r>
      <w:bookmarkEnd w:id="14"/>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The Supplier shall:</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(a) give to (or procure the giving to) </w:t>
      </w:r>
      <w:r w:rsidR="008969EF"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(or any person authorised by </w:t>
      </w:r>
      <w:r w:rsidR="008969EF" w:rsidRPr="00BA38BA">
        <w:rPr>
          <w:rFonts w:cs="Arial"/>
          <w:szCs w:val="20"/>
        </w:rPr>
        <w:t>t</w:t>
      </w:r>
      <w:r w:rsidR="00EB4566" w:rsidRPr="00BA38BA">
        <w:rPr>
          <w:rFonts w:cs="Arial"/>
          <w:szCs w:val="20"/>
        </w:rPr>
        <w:t>he Authority</w:t>
      </w:r>
      <w:r w:rsidRPr="00BA38BA">
        <w:rPr>
          <w:rFonts w:cs="Arial"/>
          <w:szCs w:val="20"/>
        </w:rPr>
        <w:t xml:space="preserve">) such access at all reasonable times to the Supplier’s and any Subcontractor’s premises as </w:t>
      </w:r>
      <w:r w:rsidR="008969EF"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may require from time to time to assess the progress of the Contract;</w:t>
      </w:r>
      <w:r w:rsidR="00B21EF2"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(b) </w:t>
      </w:r>
      <w:r w:rsidR="003C0EF6" w:rsidRPr="00BA38BA">
        <w:rPr>
          <w:rFonts w:cs="Arial"/>
          <w:szCs w:val="20"/>
        </w:rPr>
        <w:t>Provide</w:t>
      </w:r>
      <w:r w:rsidRPr="00BA38BA">
        <w:rPr>
          <w:rFonts w:cs="Arial"/>
          <w:szCs w:val="20"/>
        </w:rPr>
        <w:t xml:space="preserve"> such reports to </w:t>
      </w:r>
      <w:r w:rsidR="008969EF"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and attend such meetings on the performance of the Contract as may be reasonably required by </w:t>
      </w:r>
      <w:r w:rsidR="008969EF" w:rsidRPr="00BA38BA">
        <w:rPr>
          <w:rFonts w:cs="Arial"/>
          <w:szCs w:val="20"/>
        </w:rPr>
        <w:t>t</w:t>
      </w:r>
      <w:r w:rsidR="00EB4566" w:rsidRPr="00BA38BA">
        <w:rPr>
          <w:rFonts w:cs="Arial"/>
          <w:szCs w:val="20"/>
        </w:rPr>
        <w:t>he Authority</w:t>
      </w:r>
      <w:r w:rsidRPr="00BA38BA">
        <w:rPr>
          <w:rFonts w:cs="Arial"/>
          <w:szCs w:val="20"/>
        </w:rPr>
        <w:t>; and</w:t>
      </w:r>
      <w:r w:rsidR="00B21EF2"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(c) </w:t>
      </w:r>
      <w:r w:rsidR="003C0EF6" w:rsidRPr="00BA38BA">
        <w:rPr>
          <w:rFonts w:cs="Arial"/>
          <w:szCs w:val="20"/>
        </w:rPr>
        <w:t>Nominate</w:t>
      </w:r>
      <w:r w:rsidRPr="00BA38BA">
        <w:rPr>
          <w:rFonts w:cs="Arial"/>
          <w:szCs w:val="20"/>
        </w:rPr>
        <w:t xml:space="preserve"> a representative, familiar with all relevant aspects of the Contract, to attend all such meetings.</w:t>
      </w:r>
    </w:p>
    <w:p w:rsidR="004204EA" w:rsidRPr="00BA38BA" w:rsidRDefault="004204EA" w:rsidP="00BE5751">
      <w:pPr>
        <w:ind w:right="-567"/>
        <w:rPr>
          <w:rFonts w:cs="Arial"/>
          <w:szCs w:val="20"/>
        </w:rPr>
      </w:pPr>
    </w:p>
    <w:p w:rsidR="00BE5751" w:rsidRDefault="008916DF" w:rsidP="00912454">
      <w:pPr>
        <w:pStyle w:val="Heading2"/>
      </w:pPr>
      <w:bookmarkStart w:id="15" w:name="_Toc438125270"/>
      <w:r w:rsidRPr="00B06B73">
        <w:t>12</w:t>
      </w:r>
      <w:r w:rsidR="004204EA" w:rsidRPr="00B06B73">
        <w:t>. MISTAKES IN INFORMATION</w:t>
      </w:r>
      <w:bookmarkEnd w:id="15"/>
    </w:p>
    <w:p w:rsidR="004204EA" w:rsidRPr="00BA38BA" w:rsidRDefault="008916DF" w:rsidP="00BE5751">
      <w:pPr>
        <w:rPr>
          <w:rFonts w:cs="Arial"/>
        </w:rPr>
      </w:pPr>
      <w:r w:rsidRPr="000E5EBF">
        <w:t>12</w:t>
      </w:r>
      <w:r w:rsidR="004204EA" w:rsidRPr="000E5EBF">
        <w:t xml:space="preserve">.1 The Supplier shall inform </w:t>
      </w:r>
      <w:r w:rsidR="00C93790" w:rsidRPr="000E5EBF">
        <w:t>t</w:t>
      </w:r>
      <w:r w:rsidR="00EB4566" w:rsidRPr="000E5EBF">
        <w:t>he Authority</w:t>
      </w:r>
      <w:r w:rsidR="00CF7624" w:rsidRPr="000E5EBF">
        <w:t xml:space="preserve"> </w:t>
      </w:r>
      <w:r w:rsidR="004204EA" w:rsidRPr="000E5EBF">
        <w:t>in writing of any mistakes in Design Information within a reasonable time of receiving it.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8916D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12</w:t>
      </w:r>
      <w:r w:rsidR="004204EA" w:rsidRPr="00BA38BA">
        <w:rPr>
          <w:rFonts w:cs="Arial"/>
          <w:szCs w:val="20"/>
        </w:rPr>
        <w:t xml:space="preserve">.2 Mistakes in Information owned or controlled by the Supplier or in any Information generated in the course of or arising from the performance of the Contract shall be the Supplier's responsibility to remedy at its cost whether such Information has been approved by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or not. If such remedial work is undertaken by </w:t>
      </w:r>
      <w:r w:rsidR="00C93790" w:rsidRPr="00BA38BA">
        <w:rPr>
          <w:rFonts w:cs="Arial"/>
          <w:szCs w:val="20"/>
        </w:rPr>
        <w:t>t</w:t>
      </w:r>
      <w:r w:rsidR="00EB4566" w:rsidRPr="00BA38BA">
        <w:rPr>
          <w:rFonts w:cs="Arial"/>
          <w:szCs w:val="20"/>
        </w:rPr>
        <w:t>he Authority</w:t>
      </w:r>
      <w:r w:rsidR="004204EA" w:rsidRPr="00BA38BA">
        <w:rPr>
          <w:rFonts w:cs="Arial"/>
          <w:szCs w:val="20"/>
        </w:rPr>
        <w:t>, the Supplier shall bear all costs.</w:t>
      </w:r>
    </w:p>
    <w:p w:rsidR="004204EA" w:rsidRPr="00BA38BA" w:rsidRDefault="004204EA" w:rsidP="00BE5751">
      <w:pPr>
        <w:ind w:right="-567"/>
        <w:rPr>
          <w:rFonts w:cs="Arial"/>
          <w:szCs w:val="20"/>
        </w:rPr>
      </w:pPr>
    </w:p>
    <w:p w:rsidR="004204EA" w:rsidRPr="00BA38BA" w:rsidRDefault="00961BC9" w:rsidP="00912454">
      <w:pPr>
        <w:pStyle w:val="Heading2"/>
        <w:rPr>
          <w:i/>
        </w:rPr>
      </w:pPr>
      <w:bookmarkStart w:id="16" w:name="_Toc438125271"/>
      <w:r w:rsidRPr="00BA38BA">
        <w:t>1</w:t>
      </w:r>
      <w:r w:rsidR="008916DF">
        <w:t>3</w:t>
      </w:r>
      <w:r w:rsidR="004204EA" w:rsidRPr="00BA38BA">
        <w:t xml:space="preserve">. </w:t>
      </w:r>
      <w:r w:rsidR="00B21EF2" w:rsidRPr="00BA38BA">
        <w:t>THE AUTHORIT</w:t>
      </w:r>
      <w:r w:rsidR="00654290" w:rsidRPr="00BA38BA">
        <w:t>Y</w:t>
      </w:r>
      <w:r w:rsidR="00B21EF2" w:rsidRPr="00BA38BA">
        <w:t>’S</w:t>
      </w:r>
      <w:r w:rsidR="00CF7624" w:rsidRPr="00BA38BA">
        <w:t xml:space="preserve"> </w:t>
      </w:r>
      <w:r w:rsidR="004204EA" w:rsidRPr="00BA38BA">
        <w:t>ITEMS AND PROPERTY</w:t>
      </w:r>
      <w:bookmarkEnd w:id="16"/>
    </w:p>
    <w:p w:rsidR="004204EA" w:rsidRPr="00BA38BA" w:rsidRDefault="00961BC9"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3</w:t>
      </w:r>
      <w:r w:rsidR="004204EA" w:rsidRPr="00BA38BA">
        <w:rPr>
          <w:rFonts w:cs="Arial"/>
          <w:szCs w:val="20"/>
        </w:rPr>
        <w:t xml:space="preserve">.1 All </w:t>
      </w:r>
      <w:r w:rsidR="003C0EF6" w:rsidRPr="00BA38BA">
        <w:rPr>
          <w:rFonts w:cs="Arial"/>
          <w:szCs w:val="20"/>
        </w:rPr>
        <w:t>the</w:t>
      </w:r>
      <w:r w:rsidR="00EB4566" w:rsidRPr="00BA38BA">
        <w:rPr>
          <w:rFonts w:cs="Arial"/>
          <w:szCs w:val="20"/>
        </w:rPr>
        <w:t xml:space="preserve"> Authority</w:t>
      </w:r>
      <w:r w:rsidR="00B21EF2" w:rsidRPr="00BA38BA">
        <w:rPr>
          <w:rFonts w:cs="Arial"/>
          <w:szCs w:val="20"/>
        </w:rPr>
        <w:t>’s</w:t>
      </w:r>
      <w:r w:rsidR="00CF7624" w:rsidRPr="00BA38BA">
        <w:rPr>
          <w:rFonts w:cs="Arial"/>
          <w:szCs w:val="20"/>
        </w:rPr>
        <w:t xml:space="preserve"> </w:t>
      </w:r>
      <w:r w:rsidR="004204EA" w:rsidRPr="00BA38BA">
        <w:rPr>
          <w:rFonts w:cs="Arial"/>
          <w:szCs w:val="20"/>
        </w:rPr>
        <w:t xml:space="preserve">Items shall remain the property of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and the Supplier shall:</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right="-567"/>
        <w:rPr>
          <w:rFonts w:cs="Arial"/>
          <w:szCs w:val="20"/>
        </w:rPr>
      </w:pPr>
      <w:r w:rsidRPr="00BA38BA">
        <w:rPr>
          <w:rFonts w:cs="Arial"/>
          <w:szCs w:val="20"/>
        </w:rPr>
        <w:t xml:space="preserve">(a) </w:t>
      </w:r>
      <w:r w:rsidR="003C0EF6" w:rsidRPr="00BA38BA">
        <w:rPr>
          <w:rFonts w:cs="Arial"/>
          <w:szCs w:val="20"/>
        </w:rPr>
        <w:t>Return</w:t>
      </w:r>
      <w:r w:rsidRPr="00BA38BA">
        <w:rPr>
          <w:rFonts w:cs="Arial"/>
          <w:szCs w:val="20"/>
        </w:rPr>
        <w:t xml:space="preserve"> them to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upon completion or termination of the Contract or earlier reasonable request by </w:t>
      </w:r>
      <w:r w:rsidR="00C93790" w:rsidRPr="00BA38BA">
        <w:rPr>
          <w:rFonts w:cs="Arial"/>
          <w:szCs w:val="20"/>
        </w:rPr>
        <w:t>t</w:t>
      </w:r>
      <w:r w:rsidR="00EB4566" w:rsidRPr="00BA38BA">
        <w:rPr>
          <w:rFonts w:cs="Arial"/>
          <w:szCs w:val="20"/>
        </w:rPr>
        <w:t>he Authority</w:t>
      </w:r>
      <w:r w:rsidRPr="00BA38BA">
        <w:rPr>
          <w:rFonts w:cs="Arial"/>
          <w:szCs w:val="20"/>
        </w:rPr>
        <w:t>;</w:t>
      </w:r>
      <w:r w:rsidR="00B21EF2" w:rsidRPr="00BA38BA">
        <w:rPr>
          <w:rFonts w:cs="Arial"/>
          <w:szCs w:val="20"/>
        </w:rPr>
        <w:br/>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right="-567"/>
        <w:rPr>
          <w:rFonts w:cs="Arial"/>
          <w:szCs w:val="20"/>
        </w:rPr>
      </w:pPr>
      <w:r w:rsidRPr="00BA38BA">
        <w:rPr>
          <w:rFonts w:cs="Arial"/>
          <w:szCs w:val="20"/>
        </w:rPr>
        <w:t xml:space="preserve">(b) </w:t>
      </w:r>
      <w:r w:rsidR="003C0EF6" w:rsidRPr="00BA38BA">
        <w:rPr>
          <w:rFonts w:cs="Arial"/>
          <w:szCs w:val="20"/>
        </w:rPr>
        <w:t>Keep</w:t>
      </w:r>
      <w:r w:rsidRPr="00BA38BA">
        <w:rPr>
          <w:rFonts w:cs="Arial"/>
          <w:szCs w:val="20"/>
        </w:rPr>
        <w:t xml:space="preserve"> them securely and good condition, segregated and clearly marked as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property; and</w:t>
      </w:r>
      <w:r w:rsidR="00B21EF2" w:rsidRPr="00BA38BA">
        <w:rPr>
          <w:rFonts w:cs="Arial"/>
          <w:szCs w:val="20"/>
        </w:rPr>
        <w:br/>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right="-567"/>
        <w:rPr>
          <w:rFonts w:cs="Arial"/>
          <w:szCs w:val="20"/>
        </w:rPr>
      </w:pPr>
      <w:r w:rsidRPr="00BA38BA">
        <w:rPr>
          <w:rFonts w:cs="Arial"/>
          <w:szCs w:val="20"/>
        </w:rPr>
        <w:t xml:space="preserve">(c) </w:t>
      </w:r>
      <w:r w:rsidR="003C0EF6" w:rsidRPr="00BA38BA">
        <w:rPr>
          <w:rFonts w:cs="Arial"/>
          <w:szCs w:val="20"/>
        </w:rPr>
        <w:t>Be</w:t>
      </w:r>
      <w:r w:rsidRPr="00BA38BA">
        <w:rPr>
          <w:rFonts w:cs="Arial"/>
          <w:szCs w:val="20"/>
        </w:rPr>
        <w:t xml:space="preserve"> fully liable for any loss of or damage to them.</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961BC9"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3</w:t>
      </w:r>
      <w:r w:rsidR="004204EA" w:rsidRPr="00BA38BA">
        <w:rPr>
          <w:rFonts w:cs="Arial"/>
          <w:szCs w:val="20"/>
        </w:rPr>
        <w:t xml:space="preserve">.2 Upon receipt of any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Items, the Supplier shall satisfy itself that they are adequate for the purpose for which they are being </w:t>
      </w:r>
      <w:proofErr w:type="gramStart"/>
      <w:r w:rsidR="004204EA" w:rsidRPr="00BA38BA">
        <w:rPr>
          <w:rFonts w:cs="Arial"/>
          <w:szCs w:val="20"/>
        </w:rPr>
        <w:t>provided,</w:t>
      </w:r>
      <w:proofErr w:type="gramEnd"/>
      <w:r w:rsidR="008C2B64">
        <w:rPr>
          <w:rFonts w:cs="Arial"/>
          <w:szCs w:val="20"/>
        </w:rPr>
        <w:t xml:space="preserve"> </w:t>
      </w:r>
      <w:r w:rsidR="004204EA" w:rsidRPr="00BA38BA">
        <w:rPr>
          <w:rFonts w:cs="Arial"/>
          <w:szCs w:val="20"/>
        </w:rPr>
        <w:t xml:space="preserve">and within 14 days of receipt shall notify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of any defects or deficiencies.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961BC9"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3</w:t>
      </w:r>
      <w:r w:rsidR="004204EA" w:rsidRPr="00BA38BA">
        <w:rPr>
          <w:rFonts w:cs="Arial"/>
          <w:szCs w:val="20"/>
        </w:rPr>
        <w:t xml:space="preserve">.3 The Supplier shall not, without the prior written consent of </w:t>
      </w:r>
      <w:r w:rsidR="00C93790" w:rsidRPr="00BA38BA">
        <w:rPr>
          <w:rFonts w:cs="Arial"/>
          <w:szCs w:val="20"/>
        </w:rPr>
        <w:t>t</w:t>
      </w:r>
      <w:r w:rsidR="00EB4566" w:rsidRPr="00BA38BA">
        <w:rPr>
          <w:rFonts w:cs="Arial"/>
          <w:szCs w:val="20"/>
        </w:rPr>
        <w:t>he Authority</w:t>
      </w:r>
      <w:r w:rsidR="004204EA" w:rsidRPr="00BA38BA">
        <w:rPr>
          <w:rFonts w:cs="Arial"/>
          <w:szCs w:val="20"/>
        </w:rPr>
        <w:t xml:space="preserve">, use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Items for any purpose other than as necessary for the performance of the Contract, or allow any third party to use, take possession of, or have any rights or lien over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Items.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961BC9"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3</w:t>
      </w:r>
      <w:r w:rsidR="004204EA" w:rsidRPr="00BA38BA">
        <w:rPr>
          <w:rFonts w:cs="Arial"/>
          <w:szCs w:val="20"/>
        </w:rPr>
        <w:t xml:space="preserve">.4 The Supplier shall not have, and shall ensure that </w:t>
      </w:r>
      <w:r w:rsidR="00C93790" w:rsidRPr="00BA38BA">
        <w:rPr>
          <w:rFonts w:cs="Arial"/>
          <w:szCs w:val="20"/>
        </w:rPr>
        <w:t>sub-contractors</w:t>
      </w:r>
      <w:r w:rsidR="004204EA" w:rsidRPr="00BA38BA">
        <w:rPr>
          <w:rFonts w:cs="Arial"/>
          <w:szCs w:val="20"/>
        </w:rPr>
        <w:t xml:space="preserve"> shall not have, a lien on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Items for any sum due. The Supplier shall take all reasonable steps to ensure the title of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and the exclusion of such lien are brought to the notice of all Contract Personnel dealing with any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Items.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961BC9"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3</w:t>
      </w:r>
      <w:r w:rsidR="004204EA" w:rsidRPr="00BA38BA">
        <w:rPr>
          <w:rFonts w:cs="Arial"/>
          <w:szCs w:val="20"/>
        </w:rPr>
        <w:t xml:space="preserve">.5 If there is any threatened seizure of any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Items, or if the Supplier (or any </w:t>
      </w:r>
      <w:r w:rsidR="00C93790" w:rsidRPr="00BA38BA">
        <w:rPr>
          <w:rFonts w:cs="Arial"/>
          <w:szCs w:val="20"/>
        </w:rPr>
        <w:t>sub-contractors</w:t>
      </w:r>
      <w:r w:rsidR="004204EA" w:rsidRPr="00BA38BA">
        <w:rPr>
          <w:rFonts w:cs="Arial"/>
          <w:szCs w:val="20"/>
        </w:rPr>
        <w:t xml:space="preserve"> in possession of such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Items) goes into receivership, administration or liquidation (or the equivalent of any of these) the Supplier shall:</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(a) </w:t>
      </w:r>
      <w:r w:rsidR="003C0EF6" w:rsidRPr="00BA38BA">
        <w:rPr>
          <w:rFonts w:cs="Arial"/>
          <w:szCs w:val="20"/>
        </w:rPr>
        <w:t>Notify</w:t>
      </w:r>
      <w:r w:rsidRPr="00BA38BA">
        <w:rPr>
          <w:rFonts w:cs="Arial"/>
          <w:szCs w:val="20"/>
        </w:rPr>
        <w:t xml:space="preserve">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immediately;</w:t>
      </w:r>
      <w:r w:rsidR="00B21EF2"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(b) </w:t>
      </w:r>
      <w:r w:rsidR="003C0EF6" w:rsidRPr="00BA38BA">
        <w:rPr>
          <w:rFonts w:cs="Arial"/>
          <w:szCs w:val="20"/>
        </w:rPr>
        <w:t>Draw</w:t>
      </w:r>
      <w:r w:rsidRPr="00BA38BA">
        <w:rPr>
          <w:rFonts w:cs="Arial"/>
          <w:szCs w:val="20"/>
        </w:rPr>
        <w:t xml:space="preserve"> to the attention of the relevant official that </w:t>
      </w:r>
      <w:r w:rsidR="00C937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Items belong to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and do not form part of the Supplier's assets; and</w:t>
      </w:r>
      <w:r w:rsidR="00B21EF2"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(c) </w:t>
      </w:r>
      <w:r w:rsidR="003C0EF6" w:rsidRPr="00BA38BA">
        <w:rPr>
          <w:rFonts w:cs="Arial"/>
          <w:szCs w:val="20"/>
        </w:rPr>
        <w:t>Allow</w:t>
      </w:r>
      <w:r w:rsidRPr="00BA38BA">
        <w:rPr>
          <w:rFonts w:cs="Arial"/>
          <w:szCs w:val="20"/>
        </w:rPr>
        <w:t xml:space="preserve">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to enter the Supplier's premises or those of any Contract Personnel where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Items are stored and take possession of them.</w:t>
      </w:r>
    </w:p>
    <w:p w:rsidR="004204EA" w:rsidRPr="00BA38BA" w:rsidRDefault="004204EA" w:rsidP="00BE5751">
      <w:pPr>
        <w:ind w:right="-567"/>
        <w:rPr>
          <w:rFonts w:cs="Arial"/>
          <w:szCs w:val="20"/>
        </w:rPr>
      </w:pPr>
    </w:p>
    <w:p w:rsidR="004204EA" w:rsidRPr="00BA38BA" w:rsidRDefault="008916DF" w:rsidP="00912454">
      <w:pPr>
        <w:pStyle w:val="Heading2"/>
        <w:rPr>
          <w:i/>
        </w:rPr>
      </w:pPr>
      <w:bookmarkStart w:id="17" w:name="_Toc438125272"/>
      <w:r>
        <w:lastRenderedPageBreak/>
        <w:t>14</w:t>
      </w:r>
      <w:r w:rsidR="004204EA" w:rsidRPr="00BA38BA">
        <w:t>. FORCE MAJEURE</w:t>
      </w:r>
      <w:bookmarkEnd w:id="17"/>
      <w:r w:rsidR="004204EA" w:rsidRPr="00BA38BA">
        <w:t xml:space="preserve"> </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4</w:t>
      </w:r>
      <w:r w:rsidRPr="00BA38BA">
        <w:rPr>
          <w:rFonts w:cs="Arial"/>
          <w:szCs w:val="20"/>
        </w:rPr>
        <w:t>.1 Neither party shall be liable to the other party for any delay in the performance of the Contract directly caused by any event beyond its reasonable control ("the Delay Period") provided such party shall have first given the other party written notice within seven days after becoming aware that such delay was likely to occur.</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B21EF2"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4</w:t>
      </w:r>
      <w:r w:rsidR="004204EA" w:rsidRPr="00BA38BA">
        <w:rPr>
          <w:rFonts w:cs="Arial"/>
          <w:szCs w:val="20"/>
        </w:rPr>
        <w:t xml:space="preserve">.2 If the Supplier is so delayed and the Delay Period exceeds 28 days,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shall have the option by written notice to the Supplier to terminate the Contract immediately in whole or in part and have no liability for the whole or part so terminated.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961BC9"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4</w:t>
      </w:r>
      <w:r w:rsidR="004204EA" w:rsidRPr="00BA38BA">
        <w:rPr>
          <w:rFonts w:cs="Arial"/>
          <w:szCs w:val="20"/>
        </w:rPr>
        <w:t>.3 For the avoidance of doubt, the provisions of this Condition shall not affect any right to terminate the Contract under the Condition headed "Termination".</w:t>
      </w:r>
    </w:p>
    <w:p w:rsidR="009A0F15" w:rsidRDefault="009A0F15" w:rsidP="00912454">
      <w:pPr>
        <w:pStyle w:val="Heading2"/>
      </w:pPr>
    </w:p>
    <w:p w:rsidR="001C5EDD" w:rsidRPr="00BA38BA" w:rsidRDefault="001C5EDD" w:rsidP="00912454">
      <w:pPr>
        <w:pStyle w:val="Heading2"/>
        <w:rPr>
          <w:i/>
        </w:rPr>
      </w:pPr>
      <w:bookmarkStart w:id="18" w:name="_Toc438125273"/>
      <w:r w:rsidRPr="00BA38BA">
        <w:t>1</w:t>
      </w:r>
      <w:r w:rsidR="008916DF">
        <w:t>5</w:t>
      </w:r>
      <w:r w:rsidRPr="00BA38BA">
        <w:t>. FAILURE TO DELIVER</w:t>
      </w:r>
      <w:bookmarkEnd w:id="18"/>
      <w:r w:rsidRPr="00BA38BA">
        <w:t xml:space="preserve"> </w:t>
      </w:r>
    </w:p>
    <w:p w:rsidR="001C5EDD" w:rsidRPr="00BA38BA" w:rsidRDefault="001C5EDD" w:rsidP="00BE5751">
      <w:pPr>
        <w:rPr>
          <w:rFonts w:cs="Arial"/>
          <w:szCs w:val="20"/>
        </w:rPr>
      </w:pPr>
      <w:r w:rsidRPr="00BA38BA">
        <w:rPr>
          <w:rFonts w:cs="Arial"/>
          <w:szCs w:val="20"/>
        </w:rPr>
        <w:t>If the Supplier fail</w:t>
      </w:r>
      <w:r w:rsidR="00C93790" w:rsidRPr="00BA38BA">
        <w:rPr>
          <w:rFonts w:cs="Arial"/>
          <w:szCs w:val="20"/>
        </w:rPr>
        <w:t>s to deliver all of the Supplies</w:t>
      </w:r>
      <w:r w:rsidRPr="00BA38BA">
        <w:rPr>
          <w:rFonts w:cs="Arial"/>
          <w:szCs w:val="20"/>
        </w:rPr>
        <w:t xml:space="preserve">, either at all or to the standard required by the Contract, the Authority may, subject to the </w:t>
      </w:r>
      <w:r w:rsidR="00CA2D02" w:rsidRPr="00BA38BA">
        <w:rPr>
          <w:rFonts w:cs="Arial"/>
          <w:szCs w:val="20"/>
        </w:rPr>
        <w:t>L</w:t>
      </w:r>
      <w:r w:rsidRPr="00BA38BA">
        <w:rPr>
          <w:rFonts w:cs="Arial"/>
          <w:szCs w:val="20"/>
        </w:rPr>
        <w:t>imit</w:t>
      </w:r>
      <w:r w:rsidR="00CA2D02" w:rsidRPr="00BA38BA">
        <w:rPr>
          <w:rFonts w:cs="Arial"/>
          <w:szCs w:val="20"/>
        </w:rPr>
        <w:t xml:space="preserve">ation </w:t>
      </w:r>
      <w:r w:rsidRPr="00BA38BA">
        <w:rPr>
          <w:rFonts w:cs="Arial"/>
          <w:szCs w:val="20"/>
        </w:rPr>
        <w:t xml:space="preserve">of </w:t>
      </w:r>
      <w:r w:rsidR="00CA2D02" w:rsidRPr="00BA38BA">
        <w:rPr>
          <w:rFonts w:cs="Arial"/>
          <w:szCs w:val="20"/>
        </w:rPr>
        <w:t>L</w:t>
      </w:r>
      <w:r w:rsidRPr="00BA38BA">
        <w:rPr>
          <w:rFonts w:cs="Arial"/>
          <w:szCs w:val="20"/>
        </w:rPr>
        <w:t xml:space="preserve">iability, either </w:t>
      </w:r>
      <w:r w:rsidRPr="00BA38BA">
        <w:rPr>
          <w:rFonts w:cs="Arial"/>
          <w:szCs w:val="20"/>
        </w:rPr>
        <w:br/>
      </w:r>
    </w:p>
    <w:p w:rsidR="001C5EDD" w:rsidRPr="00BA38BA" w:rsidRDefault="00361FB0" w:rsidP="00BE5751">
      <w:pPr>
        <w:pStyle w:val="ListParagraph"/>
        <w:numPr>
          <w:ilvl w:val="0"/>
          <w:numId w:val="22"/>
        </w:numPr>
        <w:rPr>
          <w:rFonts w:cs="Arial"/>
          <w:szCs w:val="20"/>
        </w:rPr>
      </w:pPr>
      <w:r>
        <w:rPr>
          <w:rFonts w:cs="Arial"/>
          <w:szCs w:val="20"/>
        </w:rPr>
        <w:t>T</w:t>
      </w:r>
      <w:r w:rsidR="001C5EDD" w:rsidRPr="00BA38BA">
        <w:rPr>
          <w:rFonts w:cs="Arial"/>
          <w:szCs w:val="20"/>
        </w:rPr>
        <w:t xml:space="preserve">erminate the Contract forthwith and return to the Supplier all goods, hardware, software and/or items of equipment received prior to the date of termination, whereupon the Supplier shall refund to the Authority all sums already paid to the Supplier for or in regard to the supply of the Enterprise Resource </w:t>
      </w:r>
      <w:r w:rsidR="00C93790" w:rsidRPr="00BA38BA">
        <w:rPr>
          <w:rFonts w:cs="Arial"/>
          <w:szCs w:val="20"/>
        </w:rPr>
        <w:t xml:space="preserve">Management </w:t>
      </w:r>
      <w:r w:rsidR="001C5EDD" w:rsidRPr="00BA38BA">
        <w:rPr>
          <w:rFonts w:cs="Arial"/>
          <w:szCs w:val="20"/>
        </w:rPr>
        <w:t>Solution and S</w:t>
      </w:r>
      <w:r w:rsidR="00C93790" w:rsidRPr="00BA38BA">
        <w:rPr>
          <w:rFonts w:cs="Arial"/>
          <w:szCs w:val="20"/>
        </w:rPr>
        <w:t>upplies</w:t>
      </w:r>
      <w:r w:rsidR="001C5EDD" w:rsidRPr="00BA38BA">
        <w:rPr>
          <w:rFonts w:cs="Arial"/>
          <w:szCs w:val="20"/>
        </w:rPr>
        <w:t>, and the Authority shall thereafter be relieved of any obligation to make any further payment to the Supplier; or</w:t>
      </w:r>
    </w:p>
    <w:p w:rsidR="005C7543" w:rsidRPr="00BA38BA" w:rsidRDefault="005C7543" w:rsidP="00BE5751">
      <w:pPr>
        <w:pStyle w:val="ListParagraph"/>
        <w:ind w:left="1080"/>
        <w:rPr>
          <w:rFonts w:cs="Arial"/>
          <w:szCs w:val="20"/>
        </w:rPr>
      </w:pPr>
    </w:p>
    <w:p w:rsidR="001C5EDD" w:rsidRPr="00BA38BA" w:rsidRDefault="001C5EDD" w:rsidP="00BE5751">
      <w:pPr>
        <w:ind w:left="720"/>
        <w:rPr>
          <w:rFonts w:cs="Arial"/>
          <w:szCs w:val="20"/>
        </w:rPr>
      </w:pPr>
      <w:r w:rsidRPr="00BA38BA">
        <w:rPr>
          <w:rFonts w:cs="Arial"/>
          <w:szCs w:val="20"/>
        </w:rPr>
        <w:t xml:space="preserve">b) </w:t>
      </w:r>
      <w:r w:rsidR="00361FB0">
        <w:rPr>
          <w:rFonts w:cs="Arial"/>
          <w:szCs w:val="20"/>
        </w:rPr>
        <w:t xml:space="preserve">  </w:t>
      </w:r>
      <w:r w:rsidR="003C0EF6" w:rsidRPr="00BA38BA">
        <w:rPr>
          <w:rFonts w:cs="Arial"/>
          <w:szCs w:val="20"/>
        </w:rPr>
        <w:t>Terminate</w:t>
      </w:r>
      <w:r w:rsidRPr="00BA38BA">
        <w:rPr>
          <w:rFonts w:cs="Arial"/>
          <w:szCs w:val="20"/>
        </w:rPr>
        <w:t xml:space="preserve"> the contract forthwith and seek recovery from the Supplier of direct loss, damage claims and expense incurred by the Authority as a result of the termination of the Contract.</w:t>
      </w:r>
    </w:p>
    <w:p w:rsidR="001C5EDD" w:rsidRPr="00BA38BA" w:rsidRDefault="001C5EDD" w:rsidP="00912454">
      <w:pPr>
        <w:pStyle w:val="Heading2"/>
      </w:pPr>
    </w:p>
    <w:p w:rsidR="004204EA" w:rsidRPr="00BA38BA" w:rsidRDefault="004204EA" w:rsidP="00912454">
      <w:pPr>
        <w:pStyle w:val="Heading2"/>
        <w:rPr>
          <w:i/>
        </w:rPr>
      </w:pPr>
      <w:bookmarkStart w:id="19" w:name="_Toc438125274"/>
      <w:r w:rsidRPr="00BA38BA">
        <w:t>1</w:t>
      </w:r>
      <w:r w:rsidR="008916DF">
        <w:t>6</w:t>
      </w:r>
      <w:r w:rsidRPr="00BA38BA">
        <w:t>. PRICING</w:t>
      </w:r>
      <w:bookmarkEnd w:id="19"/>
    </w:p>
    <w:p w:rsidR="004204EA" w:rsidRDefault="002B1B02"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1</w:t>
      </w:r>
      <w:r w:rsidR="008916DF">
        <w:rPr>
          <w:rFonts w:cs="Arial"/>
          <w:szCs w:val="20"/>
        </w:rPr>
        <w:t>6</w:t>
      </w:r>
      <w:r w:rsidRPr="00BA38BA">
        <w:rPr>
          <w:rFonts w:cs="Arial"/>
          <w:szCs w:val="20"/>
        </w:rPr>
        <w:t xml:space="preserve">.1 </w:t>
      </w:r>
      <w:r w:rsidR="004204EA" w:rsidRPr="00BA38BA">
        <w:rPr>
          <w:rFonts w:cs="Arial"/>
          <w:szCs w:val="20"/>
        </w:rPr>
        <w:t xml:space="preserve">The price(s) payable by </w:t>
      </w:r>
      <w:r w:rsidR="00654290"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for Supplies, unless otherwise expressly stated in th</w:t>
      </w:r>
      <w:r w:rsidR="00206C04">
        <w:rPr>
          <w:rFonts w:cs="Arial"/>
          <w:szCs w:val="20"/>
        </w:rPr>
        <w:t>e Contract, shall be inclusive of</w:t>
      </w:r>
      <w:r w:rsidR="004204EA" w:rsidRPr="00BA38BA">
        <w:rPr>
          <w:rFonts w:cs="Arial"/>
          <w:szCs w:val="20"/>
        </w:rPr>
        <w:t>, delivery to Site, any licence fees, installation, testing and commissioning and all other charges associated with Supplies, but shall exclude VAT.</w:t>
      </w:r>
    </w:p>
    <w:p w:rsidR="008916DF" w:rsidRDefault="008916D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8916DF" w:rsidRPr="00BA38BA" w:rsidRDefault="008916D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 xml:space="preserve">16.2 The </w:t>
      </w:r>
      <w:r w:rsidR="00514063">
        <w:rPr>
          <w:rFonts w:cs="Arial"/>
          <w:szCs w:val="20"/>
        </w:rPr>
        <w:t xml:space="preserve">full pricing is </w:t>
      </w:r>
      <w:r>
        <w:rPr>
          <w:rFonts w:cs="Arial"/>
          <w:szCs w:val="20"/>
        </w:rPr>
        <w:t>detailed at Schedule 3- Pricing</w:t>
      </w:r>
    </w:p>
    <w:p w:rsidR="002B1B02" w:rsidRPr="00BA38BA" w:rsidRDefault="002B1B02"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2B1B02" w:rsidRPr="00BA38BA" w:rsidRDefault="008916DF"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16.3</w:t>
      </w:r>
      <w:r w:rsidR="002B1B02" w:rsidRPr="00BA38BA">
        <w:rPr>
          <w:rFonts w:cs="Arial"/>
          <w:szCs w:val="20"/>
        </w:rPr>
        <w:t xml:space="preserve"> </w:t>
      </w:r>
      <w:r w:rsidR="00514063">
        <w:rPr>
          <w:rFonts w:cs="Arial"/>
          <w:szCs w:val="20"/>
        </w:rPr>
        <w:t>Where applicable</w:t>
      </w:r>
      <w:r w:rsidR="00361FB0">
        <w:rPr>
          <w:rFonts w:cs="Arial"/>
          <w:szCs w:val="20"/>
        </w:rPr>
        <w:t xml:space="preserve"> for annual renewals</w:t>
      </w:r>
      <w:r w:rsidR="00514063">
        <w:rPr>
          <w:rFonts w:cs="Arial"/>
          <w:szCs w:val="20"/>
        </w:rPr>
        <w:t xml:space="preserve"> t</w:t>
      </w:r>
      <w:r w:rsidR="002B1B02" w:rsidRPr="00BA38BA">
        <w:rPr>
          <w:rFonts w:cs="Arial"/>
          <w:szCs w:val="20"/>
        </w:rPr>
        <w:t>he price</w:t>
      </w:r>
      <w:r w:rsidR="00C93790" w:rsidRPr="00BA38BA">
        <w:rPr>
          <w:rFonts w:cs="Arial"/>
          <w:szCs w:val="20"/>
        </w:rPr>
        <w:t>(</w:t>
      </w:r>
      <w:r w:rsidR="002B1B02" w:rsidRPr="00BA38BA">
        <w:rPr>
          <w:rFonts w:cs="Arial"/>
          <w:szCs w:val="20"/>
        </w:rPr>
        <w:t>s</w:t>
      </w:r>
      <w:r w:rsidR="00C93790" w:rsidRPr="00BA38BA">
        <w:rPr>
          <w:rFonts w:cs="Arial"/>
          <w:szCs w:val="20"/>
        </w:rPr>
        <w:t>)</w:t>
      </w:r>
      <w:r w:rsidR="002B1B02" w:rsidRPr="00BA38BA">
        <w:rPr>
          <w:rFonts w:cs="Arial"/>
          <w:szCs w:val="20"/>
        </w:rPr>
        <w:t xml:space="preserve"> payable</w:t>
      </w:r>
      <w:r w:rsidR="00361FB0">
        <w:rPr>
          <w:rFonts w:cs="Arial"/>
          <w:szCs w:val="20"/>
        </w:rPr>
        <w:t xml:space="preserve"> by the Authority</w:t>
      </w:r>
      <w:r w:rsidR="002B1B02" w:rsidRPr="00BA38BA">
        <w:rPr>
          <w:rFonts w:cs="Arial"/>
          <w:szCs w:val="20"/>
        </w:rPr>
        <w:t xml:space="preserve"> shall be subject to an annual indexation rate of no more than RPX </w:t>
      </w:r>
    </w:p>
    <w:p w:rsidR="004204EA" w:rsidRPr="00BA38BA" w:rsidRDefault="004204EA" w:rsidP="00BE5751">
      <w:pPr>
        <w:ind w:right="-567"/>
        <w:rPr>
          <w:rFonts w:cs="Arial"/>
          <w:szCs w:val="20"/>
        </w:rPr>
      </w:pPr>
    </w:p>
    <w:p w:rsidR="004204EA" w:rsidRPr="00BA38BA" w:rsidRDefault="00B21EF2" w:rsidP="00912454">
      <w:pPr>
        <w:pStyle w:val="Heading2"/>
        <w:rPr>
          <w:i/>
        </w:rPr>
      </w:pPr>
      <w:bookmarkStart w:id="20" w:name="_Toc438125275"/>
      <w:r w:rsidRPr="00BA38BA">
        <w:t>1</w:t>
      </w:r>
      <w:r w:rsidR="008916DF">
        <w:t>7</w:t>
      </w:r>
      <w:r w:rsidR="004204EA" w:rsidRPr="00BA38BA">
        <w:t>. PAYMENT</w:t>
      </w:r>
      <w:r w:rsidR="00110445" w:rsidRPr="00BA38BA">
        <w:t xml:space="preserve">, </w:t>
      </w:r>
      <w:r w:rsidR="004204EA" w:rsidRPr="00BA38BA">
        <w:t>INVOICING</w:t>
      </w:r>
      <w:r w:rsidR="00110445" w:rsidRPr="00BA38BA">
        <w:t xml:space="preserve"> AND VAT</w:t>
      </w:r>
      <w:bookmarkEnd w:id="20"/>
    </w:p>
    <w:p w:rsidR="004204EA" w:rsidRPr="00BA38BA" w:rsidRDefault="008916DF" w:rsidP="00BE5751">
      <w:pPr>
        <w:ind w:right="-567"/>
        <w:rPr>
          <w:rFonts w:cs="Arial"/>
          <w:szCs w:val="20"/>
        </w:rPr>
      </w:pPr>
      <w:r>
        <w:rPr>
          <w:rFonts w:cs="Arial"/>
          <w:szCs w:val="20"/>
        </w:rPr>
        <w:t>17</w:t>
      </w:r>
      <w:r w:rsidR="004204EA" w:rsidRPr="00BA38BA">
        <w:rPr>
          <w:rFonts w:cs="Arial"/>
          <w:szCs w:val="20"/>
        </w:rPr>
        <w:t xml:space="preserve">.1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will pay due invoices submitted in accordance with this Condition within</w:t>
      </w:r>
      <w:r w:rsidR="00B21EF2" w:rsidRPr="00BA38BA">
        <w:rPr>
          <w:rFonts w:cs="Arial"/>
          <w:szCs w:val="20"/>
        </w:rPr>
        <w:t xml:space="preserve"> 30</w:t>
      </w:r>
      <w:r w:rsidR="004204EA" w:rsidRPr="00BA38BA">
        <w:rPr>
          <w:rFonts w:cs="Arial"/>
          <w:snapToGrid w:val="0"/>
          <w:szCs w:val="20"/>
        </w:rPr>
        <w:t xml:space="preserve"> days of the later of either the date of the invoice or the date upon which the invoice is received by </w:t>
      </w:r>
      <w:r w:rsidR="00EB4566" w:rsidRPr="00BA38BA">
        <w:rPr>
          <w:rFonts w:cs="Arial"/>
          <w:snapToGrid w:val="0"/>
          <w:szCs w:val="20"/>
        </w:rPr>
        <w:t>The Authority</w:t>
      </w:r>
      <w:r w:rsidR="004204EA" w:rsidRPr="00BA38BA">
        <w:rPr>
          <w:rFonts w:cs="Arial"/>
          <w:szCs w:val="20"/>
        </w:rPr>
        <w:t>. Payment of 100% of the Contract Price shall become due upon complete performance of the Contract.</w:t>
      </w:r>
    </w:p>
    <w:p w:rsidR="004204EA" w:rsidRPr="00BA38BA" w:rsidRDefault="004204EA" w:rsidP="00BE5751">
      <w:pPr>
        <w:ind w:right="-567"/>
        <w:rPr>
          <w:rFonts w:cs="Arial"/>
          <w:szCs w:val="20"/>
        </w:rPr>
      </w:pPr>
    </w:p>
    <w:p w:rsidR="00B21EF2" w:rsidRPr="00BA38BA" w:rsidRDefault="004204EA" w:rsidP="00BE5751">
      <w:pPr>
        <w:ind w:right="-567"/>
        <w:rPr>
          <w:rFonts w:cs="Arial"/>
          <w:szCs w:val="20"/>
        </w:rPr>
      </w:pPr>
      <w:r w:rsidRPr="00BA38BA">
        <w:rPr>
          <w:rFonts w:cs="Arial"/>
          <w:szCs w:val="20"/>
        </w:rPr>
        <w:t>1</w:t>
      </w:r>
      <w:r w:rsidR="008916DF">
        <w:rPr>
          <w:rFonts w:cs="Arial"/>
          <w:szCs w:val="20"/>
        </w:rPr>
        <w:t>7</w:t>
      </w:r>
      <w:r w:rsidRPr="00BA38BA">
        <w:rPr>
          <w:rFonts w:cs="Arial"/>
          <w:szCs w:val="20"/>
        </w:rPr>
        <w:t>.2 When payment becomes due, the Supplier shall forward invoices electronically</w:t>
      </w:r>
      <w:r w:rsidR="00B21EF2" w:rsidRPr="00BA38BA">
        <w:rPr>
          <w:rFonts w:cs="Arial"/>
          <w:szCs w:val="20"/>
        </w:rPr>
        <w:t xml:space="preserve"> </w:t>
      </w:r>
      <w:r w:rsidR="003C0EF6" w:rsidRPr="00BA38BA">
        <w:rPr>
          <w:rFonts w:cs="Arial"/>
          <w:szCs w:val="20"/>
        </w:rPr>
        <w:t>to:</w:t>
      </w:r>
      <w:r w:rsidR="00B21EF2" w:rsidRPr="00BA38BA">
        <w:rPr>
          <w:rFonts w:cs="Arial"/>
          <w:szCs w:val="20"/>
        </w:rPr>
        <w:t>-</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1</w:t>
      </w:r>
      <w:r w:rsidR="008916DF">
        <w:rPr>
          <w:rFonts w:cs="Arial"/>
          <w:szCs w:val="20"/>
        </w:rPr>
        <w:t>7</w:t>
      </w:r>
      <w:r w:rsidR="002D0B17" w:rsidRPr="00BA38BA">
        <w:rPr>
          <w:rFonts w:cs="Arial"/>
          <w:szCs w:val="20"/>
        </w:rPr>
        <w:t>.3</w:t>
      </w:r>
      <w:r w:rsidRPr="00BA38BA">
        <w:rPr>
          <w:rFonts w:cs="Arial"/>
          <w:szCs w:val="20"/>
        </w:rPr>
        <w:t xml:space="preserve"> Each invoice shall specify: its date; the Contract reference; line reference; the correct price; the full description of the Supplies to which the invoice relates (as defined in the Contract); the portion of the Supplies for which payment is due and, if appropriate, the cumulative amount invoiced to date. Any discounts should be separately shown with a clear indication of what the discount is for.</w:t>
      </w:r>
    </w:p>
    <w:p w:rsidR="00110445" w:rsidRPr="00BA38BA" w:rsidRDefault="00110445" w:rsidP="00BE5751">
      <w:pPr>
        <w:ind w:right="-567"/>
        <w:rPr>
          <w:rFonts w:cs="Arial"/>
          <w:szCs w:val="20"/>
        </w:rPr>
      </w:pPr>
    </w:p>
    <w:p w:rsidR="00110445" w:rsidRPr="00BA38BA" w:rsidRDefault="005C7543" w:rsidP="00BE5751">
      <w:pPr>
        <w:rPr>
          <w:rFonts w:cs="Arial"/>
          <w:szCs w:val="20"/>
        </w:rPr>
      </w:pPr>
      <w:r w:rsidRPr="00BA38BA">
        <w:rPr>
          <w:rFonts w:cs="Arial"/>
          <w:szCs w:val="20"/>
        </w:rPr>
        <w:t>1</w:t>
      </w:r>
      <w:r w:rsidR="008916DF">
        <w:rPr>
          <w:rFonts w:cs="Arial"/>
          <w:szCs w:val="20"/>
        </w:rPr>
        <w:t>7</w:t>
      </w:r>
      <w:r w:rsidRPr="00BA38BA">
        <w:rPr>
          <w:rFonts w:cs="Arial"/>
          <w:szCs w:val="20"/>
        </w:rPr>
        <w:t>.</w:t>
      </w:r>
      <w:r w:rsidR="002D0B17" w:rsidRPr="00BA38BA">
        <w:rPr>
          <w:rFonts w:cs="Arial"/>
          <w:szCs w:val="20"/>
        </w:rPr>
        <w:t>4</w:t>
      </w:r>
      <w:r w:rsidRPr="00BA38BA">
        <w:rPr>
          <w:rFonts w:cs="Arial"/>
          <w:szCs w:val="20"/>
        </w:rPr>
        <w:t xml:space="preserve"> T</w:t>
      </w:r>
      <w:r w:rsidR="00110445" w:rsidRPr="00BA38BA">
        <w:rPr>
          <w:rFonts w:cs="Arial"/>
          <w:szCs w:val="20"/>
        </w:rPr>
        <w:t>he Authority shall pay to the Supplier such Value Added Tax as may be properly chargeable by the Supplier in connection with</w:t>
      </w:r>
      <w:r w:rsidRPr="00BA38BA">
        <w:rPr>
          <w:rFonts w:cs="Arial"/>
          <w:szCs w:val="20"/>
        </w:rPr>
        <w:t xml:space="preserve"> the provision of the Service. </w:t>
      </w:r>
    </w:p>
    <w:p w:rsidR="004204EA" w:rsidRPr="00BA38BA" w:rsidRDefault="004204EA" w:rsidP="00BE5751">
      <w:pPr>
        <w:ind w:right="-567"/>
        <w:rPr>
          <w:rFonts w:cs="Arial"/>
          <w:szCs w:val="20"/>
        </w:rPr>
      </w:pPr>
    </w:p>
    <w:p w:rsidR="001C5EDD" w:rsidRPr="00BA38BA" w:rsidRDefault="005C7543" w:rsidP="00912454">
      <w:pPr>
        <w:pStyle w:val="Heading2"/>
        <w:rPr>
          <w:i/>
        </w:rPr>
      </w:pPr>
      <w:bookmarkStart w:id="21" w:name="_Toc438125276"/>
      <w:r w:rsidRPr="00BA38BA">
        <w:t>1</w:t>
      </w:r>
      <w:r w:rsidR="008916DF">
        <w:t>8</w:t>
      </w:r>
      <w:r w:rsidR="001C5EDD" w:rsidRPr="00BA38BA">
        <w:t>. RECOVERY OF SUMS DUE</w:t>
      </w:r>
      <w:bookmarkEnd w:id="21"/>
    </w:p>
    <w:p w:rsidR="001C5EDD" w:rsidRDefault="001C5EDD" w:rsidP="00BE5751">
      <w:pPr>
        <w:rPr>
          <w:rFonts w:cs="Arial"/>
          <w:szCs w:val="20"/>
        </w:rPr>
      </w:pPr>
      <w:r w:rsidRPr="00BA38BA">
        <w:rPr>
          <w:rFonts w:cs="Arial"/>
          <w:szCs w:val="20"/>
        </w:rPr>
        <w:t>Whenever under the Contract any sum of money shall be recoverable from or payable by the Supplier, the Authority has the right to deduct the same from any sum or sums then due or which at any time thereafter may become due to the Supplier under this Contract.</w:t>
      </w:r>
    </w:p>
    <w:p w:rsidR="009A0F15" w:rsidRPr="00BA38BA" w:rsidRDefault="009A0F15" w:rsidP="00BE5751">
      <w:pPr>
        <w:rPr>
          <w:rFonts w:cs="Arial"/>
          <w:szCs w:val="20"/>
        </w:rPr>
      </w:pPr>
    </w:p>
    <w:p w:rsidR="004204EA" w:rsidRPr="00BA38BA" w:rsidRDefault="005C7543" w:rsidP="00912454">
      <w:pPr>
        <w:pStyle w:val="Heading2"/>
        <w:rPr>
          <w:i/>
        </w:rPr>
      </w:pPr>
      <w:bookmarkStart w:id="22" w:name="_Toc438125277"/>
      <w:r w:rsidRPr="00BA38BA">
        <w:t>1</w:t>
      </w:r>
      <w:r w:rsidR="008916DF">
        <w:t>9</w:t>
      </w:r>
      <w:r w:rsidR="004204EA" w:rsidRPr="00BA38BA">
        <w:t>. REGULATORY MATTERS</w:t>
      </w:r>
      <w:bookmarkEnd w:id="22"/>
    </w:p>
    <w:p w:rsidR="004204EA" w:rsidRPr="00BA38BA" w:rsidRDefault="008916DF" w:rsidP="00BE5751">
      <w:pPr>
        <w:ind w:right="-567"/>
        <w:rPr>
          <w:rFonts w:cs="Arial"/>
          <w:szCs w:val="20"/>
        </w:rPr>
      </w:pPr>
      <w:r>
        <w:rPr>
          <w:rFonts w:cs="Arial"/>
          <w:szCs w:val="20"/>
        </w:rPr>
        <w:t>19</w:t>
      </w:r>
      <w:r w:rsidR="004204EA" w:rsidRPr="00BA38BA">
        <w:rPr>
          <w:rFonts w:cs="Arial"/>
          <w:szCs w:val="20"/>
        </w:rPr>
        <w:t>.1 In this Condition:</w:t>
      </w:r>
      <w:r w:rsidR="009B0968" w:rsidRPr="00BA38BA">
        <w:rPr>
          <w:rFonts w:cs="Arial"/>
          <w:szCs w:val="20"/>
        </w:rPr>
        <w:t xml:space="preserve"> </w:t>
      </w:r>
      <w:r w:rsidR="004204EA" w:rsidRPr="00BA38BA">
        <w:rPr>
          <w:rFonts w:cs="Arial"/>
          <w:szCs w:val="20"/>
        </w:rPr>
        <w:t xml:space="preserve">"Regulatory Matters" means all relevant regulations, laws, rules, guidelines, orders, provisional orders, determinations, directions, decisions and the like governing the conduct of </w:t>
      </w:r>
      <w:r w:rsidR="00C505B5" w:rsidRPr="00BA38BA">
        <w:rPr>
          <w:rFonts w:cs="Arial"/>
          <w:szCs w:val="20"/>
        </w:rPr>
        <w:t>t</w:t>
      </w:r>
      <w:r w:rsidR="00EB4566" w:rsidRPr="00BA38BA">
        <w:rPr>
          <w:rFonts w:cs="Arial"/>
          <w:szCs w:val="20"/>
        </w:rPr>
        <w:t>he Authority</w:t>
      </w:r>
      <w:r w:rsidR="004204EA" w:rsidRPr="00BA38BA">
        <w:rPr>
          <w:rFonts w:cs="Arial"/>
          <w:szCs w:val="20"/>
        </w:rPr>
        <w:t xml:space="preserve">'s </w:t>
      </w:r>
      <w:r w:rsidR="009B001B" w:rsidRPr="00BA38BA">
        <w:rPr>
          <w:rFonts w:cs="Arial"/>
          <w:szCs w:val="20"/>
        </w:rPr>
        <w:t>Services.</w:t>
      </w:r>
    </w:p>
    <w:p w:rsidR="004204EA" w:rsidRPr="00BA38BA" w:rsidRDefault="004204EA" w:rsidP="00BE5751">
      <w:pPr>
        <w:ind w:right="-567"/>
        <w:rPr>
          <w:rFonts w:cs="Arial"/>
          <w:szCs w:val="20"/>
        </w:rPr>
      </w:pPr>
    </w:p>
    <w:p w:rsidR="004204EA" w:rsidRPr="00BA38BA" w:rsidRDefault="005C7543" w:rsidP="00BE5751">
      <w:pPr>
        <w:tabs>
          <w:tab w:val="left" w:pos="9990"/>
        </w:tabs>
        <w:ind w:right="-567"/>
        <w:rPr>
          <w:rFonts w:cs="Arial"/>
          <w:szCs w:val="20"/>
        </w:rPr>
      </w:pPr>
      <w:r w:rsidRPr="00BA38BA">
        <w:rPr>
          <w:rFonts w:cs="Arial"/>
          <w:szCs w:val="20"/>
        </w:rPr>
        <w:t>1</w:t>
      </w:r>
      <w:r w:rsidR="008916DF">
        <w:rPr>
          <w:rFonts w:cs="Arial"/>
          <w:szCs w:val="20"/>
        </w:rPr>
        <w:t>9</w:t>
      </w:r>
      <w:r w:rsidR="004204EA" w:rsidRPr="00BA38BA">
        <w:rPr>
          <w:rFonts w:cs="Arial"/>
          <w:szCs w:val="20"/>
        </w:rPr>
        <w:t xml:space="preserve">.2 The Supplier shall comply with all Regulatory Matters (including, without limitation, any actions that </w:t>
      </w:r>
      <w:r w:rsidR="00110445"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may require in accordance with any formal or informal undertaking given in response to, or with the object of avoiding being made, any orders, provisional orders, determinations, directions, decisions or interventions by a relevant regulatory authority) that are notified to the Supplier </w:t>
      </w:r>
      <w:r w:rsidR="009B001B" w:rsidRPr="00BA38BA">
        <w:rPr>
          <w:rFonts w:cs="Arial"/>
          <w:szCs w:val="20"/>
        </w:rPr>
        <w:t>from time to time by the</w:t>
      </w:r>
      <w:r w:rsidR="00EB4566" w:rsidRPr="00BA38BA">
        <w:rPr>
          <w:rFonts w:cs="Arial"/>
          <w:szCs w:val="20"/>
        </w:rPr>
        <w:t xml:space="preserve"> Authority</w:t>
      </w:r>
      <w:r w:rsidR="00CF7624" w:rsidRPr="00BA38BA">
        <w:rPr>
          <w:rFonts w:cs="Arial"/>
          <w:szCs w:val="20"/>
        </w:rPr>
        <w:t xml:space="preserve"> </w:t>
      </w:r>
      <w:r w:rsidR="004204EA" w:rsidRPr="00BA38BA">
        <w:rPr>
          <w:rFonts w:cs="Arial"/>
          <w:szCs w:val="20"/>
        </w:rPr>
        <w:t>in so far as they relate to the performance of the Contract by the Supplier.</w:t>
      </w:r>
    </w:p>
    <w:p w:rsidR="004204EA" w:rsidRPr="00BA38BA" w:rsidRDefault="004204EA" w:rsidP="00BE5751">
      <w:pPr>
        <w:numPr>
          <w:ilvl w:val="12"/>
          <w:numId w:val="0"/>
        </w:numPr>
        <w:tabs>
          <w:tab w:val="left" w:pos="9990"/>
        </w:tabs>
        <w:ind w:right="-567"/>
        <w:rPr>
          <w:rFonts w:cs="Arial"/>
          <w:szCs w:val="20"/>
        </w:rPr>
      </w:pPr>
    </w:p>
    <w:p w:rsidR="004204EA" w:rsidRPr="00BA38BA" w:rsidRDefault="008916DF" w:rsidP="00BE5751">
      <w:pPr>
        <w:tabs>
          <w:tab w:val="left" w:pos="9990"/>
        </w:tabs>
        <w:ind w:right="-567"/>
        <w:rPr>
          <w:rFonts w:cs="Arial"/>
          <w:szCs w:val="20"/>
        </w:rPr>
      </w:pPr>
      <w:r>
        <w:rPr>
          <w:rFonts w:cs="Arial"/>
          <w:szCs w:val="20"/>
        </w:rPr>
        <w:lastRenderedPageBreak/>
        <w:t>19</w:t>
      </w:r>
      <w:r w:rsidR="004204EA" w:rsidRPr="00BA38BA">
        <w:rPr>
          <w:rFonts w:cs="Arial"/>
          <w:szCs w:val="20"/>
        </w:rPr>
        <w:t xml:space="preserve">.3 The Supplier shall ensure that it and Contract Personnel undertake and comply with such training and guidance as the </w:t>
      </w:r>
      <w:r w:rsidR="00EB4566" w:rsidRPr="00BA38BA">
        <w:rPr>
          <w:rFonts w:cs="Arial"/>
          <w:szCs w:val="20"/>
        </w:rPr>
        <w:t>Authority</w:t>
      </w:r>
      <w:r w:rsidR="00CF7624" w:rsidRPr="00BA38BA">
        <w:rPr>
          <w:rFonts w:cs="Arial"/>
          <w:szCs w:val="20"/>
        </w:rPr>
        <w:t xml:space="preserve"> </w:t>
      </w:r>
      <w:r w:rsidR="004204EA" w:rsidRPr="00BA38BA">
        <w:rPr>
          <w:rFonts w:cs="Arial"/>
          <w:szCs w:val="20"/>
        </w:rPr>
        <w:t>may provide or specify from time to time in relation to Regulatory Matters.</w:t>
      </w:r>
    </w:p>
    <w:p w:rsidR="004204EA" w:rsidRPr="00BA38BA" w:rsidRDefault="004204EA" w:rsidP="00BE5751">
      <w:pPr>
        <w:numPr>
          <w:ilvl w:val="12"/>
          <w:numId w:val="0"/>
        </w:numPr>
        <w:tabs>
          <w:tab w:val="left" w:pos="9990"/>
        </w:tabs>
        <w:ind w:right="-567"/>
        <w:rPr>
          <w:rFonts w:cs="Arial"/>
          <w:szCs w:val="20"/>
        </w:rPr>
      </w:pPr>
    </w:p>
    <w:p w:rsidR="004204EA" w:rsidRPr="00BA38BA" w:rsidRDefault="008916DF" w:rsidP="00BE5751">
      <w:pPr>
        <w:tabs>
          <w:tab w:val="left" w:pos="9990"/>
        </w:tabs>
        <w:ind w:right="-567"/>
        <w:rPr>
          <w:rFonts w:cs="Arial"/>
          <w:szCs w:val="20"/>
        </w:rPr>
      </w:pPr>
      <w:r>
        <w:rPr>
          <w:rFonts w:cs="Arial"/>
          <w:szCs w:val="20"/>
        </w:rPr>
        <w:t>19</w:t>
      </w:r>
      <w:r w:rsidR="004204EA" w:rsidRPr="00BA38BA">
        <w:rPr>
          <w:rFonts w:cs="Arial"/>
          <w:szCs w:val="20"/>
        </w:rPr>
        <w:t xml:space="preserve">.4 The Supplier shall promptly provide such information to </w:t>
      </w:r>
      <w:r w:rsidR="00C505B5"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as shall be necessary for </w:t>
      </w:r>
      <w:r w:rsidR="00C505B5"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to respond fully and to the timescale required to any request or requirement for information from a government or any regulatory body, to the extent that such information relates to the performance of the Contract by the Supplier.</w:t>
      </w:r>
    </w:p>
    <w:p w:rsidR="004204EA" w:rsidRPr="00BA38BA" w:rsidRDefault="004204EA" w:rsidP="00BE5751">
      <w:pPr>
        <w:numPr>
          <w:ilvl w:val="12"/>
          <w:numId w:val="0"/>
        </w:numPr>
        <w:tabs>
          <w:tab w:val="left" w:pos="9990"/>
        </w:tabs>
        <w:ind w:right="-567"/>
        <w:rPr>
          <w:rFonts w:cs="Arial"/>
          <w:szCs w:val="20"/>
        </w:rPr>
      </w:pPr>
    </w:p>
    <w:p w:rsidR="004204EA" w:rsidRPr="00BA38BA" w:rsidRDefault="008916DF" w:rsidP="00BE5751">
      <w:pPr>
        <w:tabs>
          <w:tab w:val="left" w:pos="9990"/>
        </w:tabs>
        <w:ind w:right="-567"/>
        <w:rPr>
          <w:rFonts w:cs="Arial"/>
          <w:szCs w:val="20"/>
        </w:rPr>
      </w:pPr>
      <w:r>
        <w:rPr>
          <w:rFonts w:cs="Arial"/>
          <w:szCs w:val="20"/>
        </w:rPr>
        <w:t>19</w:t>
      </w:r>
      <w:r w:rsidR="004204EA" w:rsidRPr="00BA38BA">
        <w:rPr>
          <w:rFonts w:cs="Arial"/>
          <w:szCs w:val="20"/>
        </w:rPr>
        <w:t xml:space="preserve">.5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shall reimburse the Supplier for all costs and expenses incurred by it in the performance of its obligations under Paragraphs 2 and/or 3 and/or 4 of this Condition to the extent that such costs and expenses:</w:t>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(a) </w:t>
      </w:r>
      <w:r w:rsidR="003C0EF6" w:rsidRPr="00BA38BA">
        <w:rPr>
          <w:rFonts w:cs="Arial"/>
          <w:szCs w:val="20"/>
        </w:rPr>
        <w:t>Would</w:t>
      </w:r>
      <w:r w:rsidRPr="00BA38BA">
        <w:rPr>
          <w:rFonts w:cs="Arial"/>
          <w:szCs w:val="20"/>
        </w:rPr>
        <w:t xml:space="preserve"> not have been incurred by the Supplier but for this Condition;</w:t>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(b) </w:t>
      </w:r>
      <w:r w:rsidR="003C0EF6" w:rsidRPr="00BA38BA">
        <w:rPr>
          <w:rFonts w:cs="Arial"/>
          <w:szCs w:val="20"/>
        </w:rPr>
        <w:t>Are</w:t>
      </w:r>
      <w:r w:rsidRPr="00BA38BA">
        <w:rPr>
          <w:rFonts w:cs="Arial"/>
          <w:szCs w:val="20"/>
        </w:rPr>
        <w:t xml:space="preserve"> incurred solely, necessarily and exclusively in relation to such obligations;</w:t>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(c) </w:t>
      </w:r>
      <w:r w:rsidR="003C0EF6" w:rsidRPr="00BA38BA">
        <w:rPr>
          <w:rFonts w:cs="Arial"/>
          <w:szCs w:val="20"/>
        </w:rPr>
        <w:t>Are</w:t>
      </w:r>
      <w:r w:rsidRPr="00BA38BA">
        <w:rPr>
          <w:rFonts w:cs="Arial"/>
          <w:szCs w:val="20"/>
        </w:rPr>
        <w:t xml:space="preserve"> reasonable;</w:t>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(d) </w:t>
      </w:r>
      <w:r w:rsidR="003C0EF6" w:rsidRPr="00BA38BA">
        <w:rPr>
          <w:rFonts w:cs="Arial"/>
          <w:szCs w:val="20"/>
        </w:rPr>
        <w:t>Are</w:t>
      </w:r>
      <w:r w:rsidRPr="00BA38BA">
        <w:rPr>
          <w:rFonts w:cs="Arial"/>
          <w:szCs w:val="20"/>
        </w:rPr>
        <w:t xml:space="preserve"> validated to </w:t>
      </w:r>
      <w:r w:rsidR="002D0B17" w:rsidRPr="00BA38BA">
        <w:rPr>
          <w:rFonts w:cs="Arial"/>
          <w:szCs w:val="20"/>
        </w:rPr>
        <w:t>t</w:t>
      </w:r>
      <w:r w:rsidR="00EB4566" w:rsidRPr="00BA38BA">
        <w:rPr>
          <w:rFonts w:cs="Arial"/>
          <w:szCs w:val="20"/>
        </w:rPr>
        <w:t>he Authority</w:t>
      </w:r>
      <w:r w:rsidRPr="00BA38BA">
        <w:rPr>
          <w:rFonts w:cs="Arial"/>
          <w:szCs w:val="20"/>
        </w:rPr>
        <w:t>'s reasonable satisfaction;</w:t>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(e) </w:t>
      </w:r>
      <w:r w:rsidR="003C0EF6" w:rsidRPr="00BA38BA">
        <w:rPr>
          <w:rFonts w:cs="Arial"/>
          <w:szCs w:val="20"/>
        </w:rPr>
        <w:t>Are</w:t>
      </w:r>
      <w:r w:rsidRPr="00BA38BA">
        <w:rPr>
          <w:rFonts w:cs="Arial"/>
          <w:szCs w:val="20"/>
        </w:rPr>
        <w:t xml:space="preserve"> not provided for under another term of the Contract; and</w:t>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(f) </w:t>
      </w:r>
      <w:r w:rsidR="003C0EF6" w:rsidRPr="00BA38BA">
        <w:rPr>
          <w:rFonts w:cs="Arial"/>
          <w:szCs w:val="20"/>
        </w:rPr>
        <w:t>Do</w:t>
      </w:r>
      <w:r w:rsidRPr="00BA38BA">
        <w:rPr>
          <w:rFonts w:cs="Arial"/>
          <w:szCs w:val="20"/>
        </w:rPr>
        <w:t xml:space="preserve"> not result from acts or omissions of the Supplier which contravene or conflict with any Regulatory Matters previously notified to the Supplier by the </w:t>
      </w:r>
      <w:r w:rsidR="00EB4566" w:rsidRPr="00BA38BA">
        <w:rPr>
          <w:rFonts w:cs="Arial"/>
          <w:szCs w:val="20"/>
        </w:rPr>
        <w:t>Authority</w:t>
      </w:r>
      <w:r w:rsidR="00CF7624" w:rsidRPr="00BA38BA">
        <w:rPr>
          <w:rFonts w:cs="Arial"/>
          <w:szCs w:val="20"/>
        </w:rPr>
        <w:t xml:space="preserve"> </w:t>
      </w:r>
      <w:r w:rsidRPr="00BA38BA">
        <w:rPr>
          <w:rFonts w:cs="Arial"/>
          <w:szCs w:val="20"/>
        </w:rPr>
        <w:t>Regulatory Contact.</w:t>
      </w:r>
    </w:p>
    <w:p w:rsidR="004204EA" w:rsidRPr="00BA38BA" w:rsidRDefault="004204EA" w:rsidP="00BE5751">
      <w:pPr>
        <w:numPr>
          <w:ilvl w:val="12"/>
          <w:numId w:val="0"/>
        </w:numPr>
        <w:tabs>
          <w:tab w:val="left" w:pos="9990"/>
        </w:tabs>
        <w:ind w:right="-567"/>
        <w:rPr>
          <w:rFonts w:cs="Arial"/>
          <w:szCs w:val="20"/>
        </w:rPr>
      </w:pPr>
    </w:p>
    <w:p w:rsidR="004204EA" w:rsidRPr="00BA38BA" w:rsidRDefault="008916DF" w:rsidP="00BE5751">
      <w:pPr>
        <w:tabs>
          <w:tab w:val="left" w:pos="9990"/>
        </w:tabs>
        <w:ind w:right="-567"/>
        <w:rPr>
          <w:rFonts w:cs="Arial"/>
          <w:szCs w:val="20"/>
        </w:rPr>
      </w:pPr>
      <w:r>
        <w:rPr>
          <w:rFonts w:cs="Arial"/>
          <w:szCs w:val="20"/>
        </w:rPr>
        <w:t>19</w:t>
      </w:r>
      <w:r w:rsidR="004204EA" w:rsidRPr="00BA38BA">
        <w:rPr>
          <w:rFonts w:cs="Arial"/>
          <w:szCs w:val="20"/>
        </w:rPr>
        <w:t xml:space="preserve">.6 The Supplier shall permit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and/or its authorised agents such access to the Supplier's premises and such access to and copies of its Information (and to and of those of any Contract Personnel) as is reasonable for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to assess and/or validate the Supplier's performance of its obligations and/or its costs and expenses under or in relation to this Condition.</w:t>
      </w:r>
    </w:p>
    <w:p w:rsidR="009A0F15" w:rsidRDefault="009A0F15" w:rsidP="00912454">
      <w:pPr>
        <w:pStyle w:val="Heading2"/>
      </w:pPr>
    </w:p>
    <w:p w:rsidR="004204EA" w:rsidRPr="00BA38BA" w:rsidRDefault="008916DF" w:rsidP="00912454">
      <w:pPr>
        <w:pStyle w:val="Heading2"/>
        <w:rPr>
          <w:i/>
        </w:rPr>
      </w:pPr>
      <w:bookmarkStart w:id="23" w:name="_Toc438125278"/>
      <w:r>
        <w:t>20</w:t>
      </w:r>
      <w:r w:rsidR="004204EA" w:rsidRPr="00BA38BA">
        <w:t>. CONFIDENTIALITY</w:t>
      </w:r>
      <w:bookmarkEnd w:id="23"/>
    </w:p>
    <w:p w:rsidR="004204EA" w:rsidRPr="00BA38BA" w:rsidRDefault="008916DF" w:rsidP="00BE5751">
      <w:pPr>
        <w:pStyle w:val="BodyText"/>
        <w:ind w:right="-567"/>
        <w:jc w:val="left"/>
        <w:rPr>
          <w:rFonts w:cs="Arial"/>
        </w:rPr>
      </w:pPr>
      <w:r>
        <w:rPr>
          <w:rFonts w:cs="Arial"/>
        </w:rPr>
        <w:t>20</w:t>
      </w:r>
      <w:r w:rsidR="004204EA" w:rsidRPr="00BA38BA">
        <w:rPr>
          <w:rFonts w:cs="Arial"/>
        </w:rPr>
        <w:t xml:space="preserve">.1 Subject to the Condition headed ‘Intellectual Property”, either party receiving Information ("the Recipient") from the other shall not without the other’s prior written consent use such Information except for Contract purposes or disclose such Information to any person other than </w:t>
      </w:r>
      <w:r w:rsidR="002D0B17" w:rsidRPr="00BA38BA">
        <w:rPr>
          <w:rFonts w:cs="Arial"/>
        </w:rPr>
        <w:t>t</w:t>
      </w:r>
      <w:r w:rsidR="00EB4566" w:rsidRPr="00BA38BA">
        <w:rPr>
          <w:rFonts w:cs="Arial"/>
        </w:rPr>
        <w:t>he Authority</w:t>
      </w:r>
      <w:r w:rsidR="004204EA" w:rsidRPr="00BA38BA">
        <w:rPr>
          <w:rFonts w:cs="Arial"/>
        </w:rPr>
        <w:t xml:space="preserve">'s employees, agents and contractors or Contract Personnel who have a need to know </w:t>
      </w:r>
      <w:r w:rsidR="004204EA" w:rsidRPr="00BA38BA">
        <w:rPr>
          <w:rFonts w:cs="Arial"/>
          <w:snapToGrid w:val="0"/>
        </w:rPr>
        <w:t xml:space="preserve">and who are bound by equivalent obligations of confidentiality. Any breach of such obligations by Contract Personnel or </w:t>
      </w:r>
      <w:r w:rsidR="002D0B17" w:rsidRPr="00BA38BA">
        <w:rPr>
          <w:rFonts w:cs="Arial"/>
          <w:snapToGrid w:val="0"/>
        </w:rPr>
        <w:t>t</w:t>
      </w:r>
      <w:r w:rsidR="00EB4566" w:rsidRPr="00BA38BA">
        <w:rPr>
          <w:rFonts w:cs="Arial"/>
          <w:snapToGrid w:val="0"/>
        </w:rPr>
        <w:t>he Authority</w:t>
      </w:r>
      <w:r w:rsidR="004204EA" w:rsidRPr="00BA38BA">
        <w:rPr>
          <w:rFonts w:cs="Arial"/>
          <w:snapToGrid w:val="0"/>
        </w:rPr>
        <w:t xml:space="preserve">'s employees, agents or contractors (as the case may be) shall be deemed to be a breach by the Supplier or </w:t>
      </w:r>
      <w:r w:rsidR="002D0B17" w:rsidRPr="00BA38BA">
        <w:rPr>
          <w:rFonts w:cs="Arial"/>
          <w:snapToGrid w:val="0"/>
        </w:rPr>
        <w:t>t</w:t>
      </w:r>
      <w:r w:rsidR="00EB4566" w:rsidRPr="00BA38BA">
        <w:rPr>
          <w:rFonts w:cs="Arial"/>
          <w:snapToGrid w:val="0"/>
        </w:rPr>
        <w:t>he Authority</w:t>
      </w:r>
      <w:r w:rsidR="00CF7624" w:rsidRPr="00BA38BA">
        <w:rPr>
          <w:rFonts w:cs="Arial"/>
          <w:snapToGrid w:val="0"/>
        </w:rPr>
        <w:t xml:space="preserve"> </w:t>
      </w:r>
      <w:r w:rsidR="004204EA" w:rsidRPr="00BA38BA">
        <w:rPr>
          <w:rFonts w:cs="Arial"/>
          <w:snapToGrid w:val="0"/>
        </w:rPr>
        <w:t>respectively.</w:t>
      </w:r>
    </w:p>
    <w:p w:rsidR="004204EA" w:rsidRPr="00BA38BA" w:rsidRDefault="004204EA" w:rsidP="00BE5751">
      <w:pPr>
        <w:tabs>
          <w:tab w:val="decimal" w:pos="6120"/>
        </w:tabs>
        <w:ind w:right="-567"/>
        <w:rPr>
          <w:rFonts w:cs="Arial"/>
          <w:szCs w:val="20"/>
        </w:rPr>
      </w:pPr>
    </w:p>
    <w:p w:rsidR="004204EA" w:rsidRPr="00BA38BA" w:rsidRDefault="008916DF" w:rsidP="00BE5751">
      <w:pPr>
        <w:tabs>
          <w:tab w:val="decimal" w:pos="6120"/>
        </w:tabs>
        <w:ind w:right="-567"/>
        <w:rPr>
          <w:rFonts w:cs="Arial"/>
          <w:szCs w:val="20"/>
        </w:rPr>
      </w:pPr>
      <w:r>
        <w:rPr>
          <w:rFonts w:cs="Arial"/>
          <w:szCs w:val="20"/>
        </w:rPr>
        <w:t>20</w:t>
      </w:r>
      <w:r w:rsidR="004204EA" w:rsidRPr="00BA38BA">
        <w:rPr>
          <w:rFonts w:cs="Arial"/>
          <w:szCs w:val="20"/>
        </w:rPr>
        <w:t>.2 Paragraph 1 of this Condition shall not apply to Information that is:</w:t>
      </w:r>
    </w:p>
    <w:p w:rsidR="004204EA" w:rsidRPr="00BA38BA" w:rsidRDefault="004204EA" w:rsidP="00BE5751">
      <w:pPr>
        <w:numPr>
          <w:ilvl w:val="12"/>
          <w:numId w:val="0"/>
        </w:numPr>
        <w:tabs>
          <w:tab w:val="decimal" w:pos="709"/>
        </w:tabs>
        <w:ind w:left="709" w:right="-567"/>
        <w:rPr>
          <w:rFonts w:cs="Arial"/>
          <w:szCs w:val="20"/>
        </w:rPr>
      </w:pPr>
      <w:r w:rsidRPr="00BA38BA">
        <w:rPr>
          <w:rFonts w:cs="Arial"/>
          <w:szCs w:val="20"/>
        </w:rPr>
        <w:t xml:space="preserve">(a) </w:t>
      </w:r>
      <w:r w:rsidR="003C0EF6" w:rsidRPr="00BA38BA">
        <w:rPr>
          <w:rFonts w:cs="Arial"/>
          <w:szCs w:val="20"/>
        </w:rPr>
        <w:t>Published</w:t>
      </w:r>
      <w:r w:rsidRPr="00BA38BA">
        <w:rPr>
          <w:rFonts w:cs="Arial"/>
          <w:szCs w:val="20"/>
        </w:rPr>
        <w:t xml:space="preserve"> except by a breach of the Contract; or</w:t>
      </w:r>
      <w:r w:rsidR="009B0968" w:rsidRPr="00BA38BA">
        <w:rPr>
          <w:rFonts w:cs="Arial"/>
          <w:szCs w:val="20"/>
        </w:rPr>
        <w:br/>
      </w:r>
    </w:p>
    <w:p w:rsidR="004204EA" w:rsidRPr="00BA38BA" w:rsidRDefault="004204EA" w:rsidP="00BE5751">
      <w:pPr>
        <w:numPr>
          <w:ilvl w:val="12"/>
          <w:numId w:val="0"/>
        </w:numPr>
        <w:tabs>
          <w:tab w:val="decimal" w:pos="709"/>
        </w:tabs>
        <w:ind w:left="709" w:right="-567"/>
        <w:rPr>
          <w:rFonts w:cs="Arial"/>
          <w:szCs w:val="20"/>
        </w:rPr>
      </w:pPr>
      <w:r w:rsidRPr="00BA38BA">
        <w:rPr>
          <w:rFonts w:cs="Arial"/>
          <w:szCs w:val="20"/>
        </w:rPr>
        <w:t xml:space="preserve">(b) </w:t>
      </w:r>
      <w:r w:rsidR="003C0EF6" w:rsidRPr="00BA38BA">
        <w:rPr>
          <w:rFonts w:cs="Arial"/>
          <w:szCs w:val="20"/>
        </w:rPr>
        <w:t>Lawfully</w:t>
      </w:r>
      <w:r w:rsidRPr="00BA38BA">
        <w:rPr>
          <w:rFonts w:cs="Arial"/>
          <w:szCs w:val="20"/>
        </w:rPr>
        <w:t xml:space="preserve"> known to the Recipient at the time of disclosure and is not subject to any obligations of confidentiality; or</w:t>
      </w:r>
      <w:r w:rsidR="009B0968" w:rsidRPr="00BA38BA">
        <w:rPr>
          <w:rFonts w:cs="Arial"/>
          <w:szCs w:val="20"/>
        </w:rPr>
        <w:br/>
      </w:r>
    </w:p>
    <w:p w:rsidR="004204EA" w:rsidRPr="00BA38BA" w:rsidRDefault="004204EA" w:rsidP="00BE5751">
      <w:pPr>
        <w:numPr>
          <w:ilvl w:val="12"/>
          <w:numId w:val="0"/>
        </w:numPr>
        <w:tabs>
          <w:tab w:val="decimal" w:pos="709"/>
        </w:tabs>
        <w:ind w:left="709" w:right="-567"/>
        <w:rPr>
          <w:rFonts w:cs="Arial"/>
          <w:szCs w:val="20"/>
        </w:rPr>
      </w:pPr>
      <w:r w:rsidRPr="00BA38BA">
        <w:rPr>
          <w:rFonts w:cs="Arial"/>
          <w:szCs w:val="20"/>
        </w:rPr>
        <w:t xml:space="preserve">(c) </w:t>
      </w:r>
      <w:r w:rsidR="003C0EF6" w:rsidRPr="00BA38BA">
        <w:rPr>
          <w:rFonts w:cs="Arial"/>
          <w:szCs w:val="20"/>
        </w:rPr>
        <w:t>Lawfully</w:t>
      </w:r>
      <w:r w:rsidRPr="00BA38BA">
        <w:rPr>
          <w:rFonts w:cs="Arial"/>
          <w:szCs w:val="20"/>
        </w:rPr>
        <w:t xml:space="preserve"> disclosed to the Recipient by a third party without any obligations of confidentiality; or</w:t>
      </w:r>
      <w:r w:rsidR="009B0968" w:rsidRPr="00BA38BA">
        <w:rPr>
          <w:rFonts w:cs="Arial"/>
          <w:szCs w:val="20"/>
        </w:rPr>
        <w:br/>
      </w:r>
    </w:p>
    <w:p w:rsidR="004204EA" w:rsidRPr="00BA38BA" w:rsidRDefault="004204EA" w:rsidP="00BE5751">
      <w:pPr>
        <w:numPr>
          <w:ilvl w:val="12"/>
          <w:numId w:val="0"/>
        </w:numPr>
        <w:tabs>
          <w:tab w:val="decimal" w:pos="709"/>
        </w:tabs>
        <w:ind w:left="709" w:right="-567"/>
        <w:rPr>
          <w:rFonts w:cs="Arial"/>
          <w:szCs w:val="20"/>
        </w:rPr>
      </w:pPr>
      <w:r w:rsidRPr="00BA38BA">
        <w:rPr>
          <w:rFonts w:cs="Arial"/>
          <w:szCs w:val="20"/>
        </w:rPr>
        <w:t xml:space="preserve">(d) </w:t>
      </w:r>
      <w:r w:rsidR="003C0EF6" w:rsidRPr="00BA38BA">
        <w:rPr>
          <w:rFonts w:cs="Arial"/>
          <w:szCs w:val="20"/>
        </w:rPr>
        <w:t>Replicated</w:t>
      </w:r>
      <w:r w:rsidRPr="00BA38BA">
        <w:rPr>
          <w:rFonts w:cs="Arial"/>
          <w:szCs w:val="20"/>
        </w:rPr>
        <w:t xml:space="preserve"> by development independently carried out by or for the Recipient by an employee or other person without access to or knowledge of the Information.</w:t>
      </w:r>
    </w:p>
    <w:p w:rsidR="004204EA" w:rsidRPr="00BA38BA" w:rsidRDefault="004204EA" w:rsidP="00BE5751">
      <w:pPr>
        <w:numPr>
          <w:ilvl w:val="12"/>
          <w:numId w:val="0"/>
        </w:numPr>
        <w:tabs>
          <w:tab w:val="decimal" w:pos="6120"/>
        </w:tabs>
        <w:ind w:right="-567"/>
        <w:rPr>
          <w:rFonts w:cs="Arial"/>
          <w:szCs w:val="20"/>
        </w:rPr>
      </w:pPr>
    </w:p>
    <w:p w:rsidR="004204EA" w:rsidRPr="00BA38BA" w:rsidRDefault="008916DF" w:rsidP="00BE5751">
      <w:pPr>
        <w:tabs>
          <w:tab w:val="decimal" w:pos="6120"/>
        </w:tabs>
        <w:ind w:right="-567"/>
        <w:rPr>
          <w:rFonts w:cs="Arial"/>
          <w:szCs w:val="20"/>
        </w:rPr>
      </w:pPr>
      <w:r>
        <w:rPr>
          <w:rFonts w:cs="Arial"/>
          <w:szCs w:val="20"/>
        </w:rPr>
        <w:t>20</w:t>
      </w:r>
      <w:r w:rsidR="004204EA" w:rsidRPr="00BA38BA">
        <w:rPr>
          <w:rFonts w:cs="Arial"/>
          <w:szCs w:val="20"/>
        </w:rPr>
        <w:t xml:space="preserve">.3 The Supplier shall not publicise the Contract without </w:t>
      </w:r>
      <w:r w:rsidR="002D0B17" w:rsidRPr="00BA38BA">
        <w:rPr>
          <w:rFonts w:cs="Arial"/>
          <w:szCs w:val="20"/>
        </w:rPr>
        <w:t>t</w:t>
      </w:r>
      <w:r w:rsidR="00EB4566" w:rsidRPr="00BA38BA">
        <w:rPr>
          <w:rFonts w:cs="Arial"/>
          <w:szCs w:val="20"/>
        </w:rPr>
        <w:t>he Authority</w:t>
      </w:r>
      <w:r w:rsidR="004204EA" w:rsidRPr="00BA38BA">
        <w:rPr>
          <w:rFonts w:cs="Arial"/>
          <w:szCs w:val="20"/>
        </w:rPr>
        <w:t>’s prior written consent and shall ensure that any subcontractor is bound by similar confidentiality terms to those in this Condition.</w:t>
      </w:r>
    </w:p>
    <w:p w:rsidR="004204EA" w:rsidRPr="00BA38BA" w:rsidRDefault="004204EA" w:rsidP="00BE5751">
      <w:pPr>
        <w:tabs>
          <w:tab w:val="decimal" w:pos="6120"/>
        </w:tabs>
        <w:ind w:right="-567"/>
        <w:rPr>
          <w:rFonts w:cs="Arial"/>
          <w:szCs w:val="20"/>
        </w:rPr>
      </w:pPr>
    </w:p>
    <w:p w:rsidR="004204EA" w:rsidRPr="00BA38BA" w:rsidRDefault="008916DF" w:rsidP="00BE5751">
      <w:pPr>
        <w:pStyle w:val="BodyText"/>
        <w:keepNext w:val="0"/>
        <w:ind w:right="-567"/>
        <w:jc w:val="left"/>
        <w:rPr>
          <w:rFonts w:cs="Arial"/>
        </w:rPr>
      </w:pPr>
      <w:r>
        <w:rPr>
          <w:rFonts w:cs="Arial"/>
        </w:rPr>
        <w:t>20</w:t>
      </w:r>
      <w:r w:rsidR="004204EA" w:rsidRPr="00BA38BA">
        <w:rPr>
          <w:rFonts w:cs="Arial"/>
        </w:rPr>
        <w:t>.4 Either party that has during the course of the Contract received Information in a recorded form from the other (or has recorded received Information) shall return or destroy (at the option of the disclosing party) such records upon:</w:t>
      </w:r>
    </w:p>
    <w:p w:rsidR="004204EA" w:rsidRPr="00BA38BA" w:rsidRDefault="004204EA" w:rsidP="00BE5751">
      <w:pPr>
        <w:tabs>
          <w:tab w:val="decimal" w:pos="6120"/>
        </w:tabs>
        <w:ind w:left="720" w:right="-567"/>
        <w:rPr>
          <w:rFonts w:cs="Arial"/>
          <w:szCs w:val="20"/>
        </w:rPr>
      </w:pPr>
      <w:r w:rsidRPr="00BA38BA">
        <w:rPr>
          <w:rFonts w:cs="Arial"/>
          <w:szCs w:val="20"/>
        </w:rPr>
        <w:t xml:space="preserve">(a) </w:t>
      </w:r>
      <w:r w:rsidR="003C0EF6" w:rsidRPr="00BA38BA">
        <w:rPr>
          <w:rFonts w:cs="Arial"/>
          <w:szCs w:val="20"/>
        </w:rPr>
        <w:t>Expiry</w:t>
      </w:r>
      <w:r w:rsidRPr="00BA38BA">
        <w:rPr>
          <w:rFonts w:cs="Arial"/>
          <w:szCs w:val="20"/>
        </w:rPr>
        <w:t xml:space="preserve"> or termination of the Contract; or</w:t>
      </w:r>
      <w:r w:rsidR="009B0968" w:rsidRPr="00BA38BA">
        <w:rPr>
          <w:rFonts w:cs="Arial"/>
          <w:szCs w:val="20"/>
        </w:rPr>
        <w:br/>
      </w:r>
    </w:p>
    <w:p w:rsidR="004204EA" w:rsidRPr="00BA38BA" w:rsidRDefault="004204EA" w:rsidP="00BE5751">
      <w:pPr>
        <w:tabs>
          <w:tab w:val="decimal" w:pos="6120"/>
        </w:tabs>
        <w:ind w:left="720" w:right="-567"/>
        <w:rPr>
          <w:rFonts w:cs="Arial"/>
          <w:szCs w:val="20"/>
        </w:rPr>
      </w:pPr>
      <w:r w:rsidRPr="00BA38BA">
        <w:rPr>
          <w:rFonts w:cs="Arial"/>
          <w:szCs w:val="20"/>
        </w:rPr>
        <w:t xml:space="preserve">(b) </w:t>
      </w:r>
      <w:r w:rsidR="003C0EF6" w:rsidRPr="00BA38BA">
        <w:rPr>
          <w:rFonts w:cs="Arial"/>
          <w:szCs w:val="20"/>
        </w:rPr>
        <w:t>Upon</w:t>
      </w:r>
      <w:r w:rsidRPr="00BA38BA">
        <w:rPr>
          <w:rFonts w:cs="Arial"/>
          <w:szCs w:val="20"/>
        </w:rPr>
        <w:t xml:space="preserve"> earlier request</w:t>
      </w:r>
      <w:r w:rsidR="009B0968" w:rsidRPr="00BA38BA">
        <w:rPr>
          <w:rFonts w:cs="Arial"/>
          <w:szCs w:val="20"/>
        </w:rPr>
        <w:br/>
      </w:r>
    </w:p>
    <w:p w:rsidR="004204EA" w:rsidRPr="00BA38BA" w:rsidRDefault="003C0EF6" w:rsidP="00BE5751">
      <w:pPr>
        <w:tabs>
          <w:tab w:val="decimal" w:pos="6120"/>
        </w:tabs>
        <w:ind w:left="720" w:right="-567"/>
        <w:rPr>
          <w:rFonts w:cs="Arial"/>
          <w:szCs w:val="20"/>
        </w:rPr>
      </w:pPr>
      <w:proofErr w:type="gramStart"/>
      <w:r w:rsidRPr="00BA38BA">
        <w:rPr>
          <w:rFonts w:cs="Arial"/>
          <w:szCs w:val="20"/>
        </w:rPr>
        <w:t>Unless</w:t>
      </w:r>
      <w:r w:rsidR="004204EA" w:rsidRPr="00BA38BA">
        <w:rPr>
          <w:rFonts w:cs="Arial"/>
          <w:szCs w:val="20"/>
        </w:rPr>
        <w:t xml:space="preserve"> such records are part of the Supplies.</w:t>
      </w:r>
      <w:proofErr w:type="gramEnd"/>
    </w:p>
    <w:p w:rsidR="004204EA" w:rsidRPr="00BA38BA" w:rsidRDefault="004204EA" w:rsidP="00BE5751">
      <w:pPr>
        <w:tabs>
          <w:tab w:val="decimal" w:pos="6120"/>
        </w:tabs>
        <w:ind w:right="-567"/>
        <w:rPr>
          <w:rFonts w:cs="Arial"/>
          <w:szCs w:val="20"/>
        </w:rPr>
      </w:pPr>
    </w:p>
    <w:p w:rsidR="004204EA" w:rsidRDefault="008916DF" w:rsidP="00BE5751">
      <w:pPr>
        <w:ind w:right="-567"/>
        <w:rPr>
          <w:rFonts w:cs="Arial"/>
          <w:szCs w:val="20"/>
        </w:rPr>
      </w:pPr>
      <w:r>
        <w:rPr>
          <w:rFonts w:cs="Arial"/>
          <w:szCs w:val="20"/>
        </w:rPr>
        <w:t>20</w:t>
      </w:r>
      <w:r w:rsidR="004204EA" w:rsidRPr="00BA38BA">
        <w:rPr>
          <w:rFonts w:cs="Arial"/>
          <w:szCs w:val="20"/>
        </w:rPr>
        <w:t>.5 This Condition shall survive the Contract.</w:t>
      </w:r>
    </w:p>
    <w:p w:rsidR="009A0F15" w:rsidRPr="00BA38BA" w:rsidRDefault="009A0F15" w:rsidP="00BE5751">
      <w:pPr>
        <w:ind w:right="-567"/>
        <w:rPr>
          <w:rFonts w:cs="Arial"/>
          <w:szCs w:val="20"/>
        </w:rPr>
      </w:pPr>
    </w:p>
    <w:p w:rsidR="004204EA" w:rsidRPr="00BA38BA" w:rsidRDefault="004204EA" w:rsidP="00912454">
      <w:pPr>
        <w:pStyle w:val="Heading2"/>
        <w:rPr>
          <w:i/>
        </w:rPr>
      </w:pPr>
      <w:bookmarkStart w:id="24" w:name="_Toc438125279"/>
      <w:r w:rsidRPr="00BA38BA">
        <w:t>2</w:t>
      </w:r>
      <w:r w:rsidR="008916DF">
        <w:t>1</w:t>
      </w:r>
      <w:r w:rsidRPr="00BA38BA">
        <w:t>. SECURITY OF INFORMATION</w:t>
      </w:r>
      <w:bookmarkEnd w:id="24"/>
    </w:p>
    <w:p w:rsidR="004204EA" w:rsidRPr="00BA38BA" w:rsidRDefault="004204EA" w:rsidP="00BE5751">
      <w:pPr>
        <w:pStyle w:val="BodyText"/>
        <w:ind w:right="-567"/>
        <w:jc w:val="left"/>
        <w:rPr>
          <w:rFonts w:cs="Arial"/>
        </w:rPr>
      </w:pPr>
      <w:r w:rsidRPr="00BA38BA">
        <w:rPr>
          <w:rFonts w:cs="Arial"/>
        </w:rPr>
        <w:t>2</w:t>
      </w:r>
      <w:r w:rsidR="008916DF">
        <w:rPr>
          <w:rFonts w:cs="Arial"/>
        </w:rPr>
        <w:t>1</w:t>
      </w:r>
      <w:r w:rsidRPr="00BA38BA">
        <w:rPr>
          <w:rFonts w:cs="Arial"/>
        </w:rPr>
        <w:t xml:space="preserve">.1 Without prejudice to any obligations of confidentiality it may have, where the Supplier or Contract Personnel have access to </w:t>
      </w:r>
      <w:r w:rsidR="003856E1" w:rsidRPr="00BA38BA">
        <w:rPr>
          <w:rFonts w:cs="Arial"/>
        </w:rPr>
        <w:t>t</w:t>
      </w:r>
      <w:r w:rsidR="00EB4566" w:rsidRPr="00BA38BA">
        <w:rPr>
          <w:rFonts w:cs="Arial"/>
        </w:rPr>
        <w:t>he Authority</w:t>
      </w:r>
      <w:r w:rsidRPr="00BA38BA">
        <w:rPr>
          <w:rFonts w:cs="Arial"/>
        </w:rPr>
        <w:t xml:space="preserve">’s computer systems or to Information relating to </w:t>
      </w:r>
      <w:r w:rsidR="003856E1" w:rsidRPr="00BA38BA">
        <w:rPr>
          <w:rFonts w:cs="Arial"/>
        </w:rPr>
        <w:t>t</w:t>
      </w:r>
      <w:r w:rsidR="00EB4566" w:rsidRPr="00BA38BA">
        <w:rPr>
          <w:rFonts w:cs="Arial"/>
        </w:rPr>
        <w:t>he Authority</w:t>
      </w:r>
      <w:r w:rsidRPr="00BA38BA">
        <w:rPr>
          <w:rFonts w:cs="Arial"/>
        </w:rPr>
        <w:t xml:space="preserve">’s </w:t>
      </w:r>
      <w:r w:rsidR="003856E1" w:rsidRPr="00BA38BA">
        <w:rPr>
          <w:rFonts w:cs="Arial"/>
        </w:rPr>
        <w:t xml:space="preserve">employees and / </w:t>
      </w:r>
      <w:r w:rsidRPr="00BA38BA">
        <w:rPr>
          <w:rFonts w:cs="Arial"/>
        </w:rPr>
        <w:t xml:space="preserve">or </w:t>
      </w:r>
      <w:r w:rsidR="003856E1" w:rsidRPr="00BA38BA">
        <w:rPr>
          <w:rFonts w:cs="Arial"/>
        </w:rPr>
        <w:t xml:space="preserve"> customers </w:t>
      </w:r>
      <w:r w:rsidRPr="00BA38BA">
        <w:rPr>
          <w:rFonts w:cs="Arial"/>
        </w:rPr>
        <w:t>subject to the Data Protection Act 1998 (“DPA”), the Supplier shall:</w:t>
      </w:r>
    </w:p>
    <w:p w:rsidR="004204EA" w:rsidRPr="00BA38BA" w:rsidRDefault="004204EA" w:rsidP="00BE5751">
      <w:pPr>
        <w:tabs>
          <w:tab w:val="decimal" w:pos="6120"/>
        </w:tabs>
        <w:ind w:left="720" w:right="-567"/>
        <w:rPr>
          <w:rFonts w:cs="Arial"/>
          <w:szCs w:val="20"/>
        </w:rPr>
      </w:pPr>
      <w:r w:rsidRPr="00BA38BA">
        <w:rPr>
          <w:rFonts w:cs="Arial"/>
          <w:szCs w:val="20"/>
        </w:rPr>
        <w:t xml:space="preserve">(a) </w:t>
      </w:r>
      <w:r w:rsidR="003C0EF6" w:rsidRPr="00BA38BA">
        <w:rPr>
          <w:rFonts w:cs="Arial"/>
          <w:szCs w:val="20"/>
        </w:rPr>
        <w:t>Comply</w:t>
      </w:r>
      <w:r w:rsidRPr="00BA38BA">
        <w:rPr>
          <w:rFonts w:cs="Arial"/>
          <w:szCs w:val="20"/>
        </w:rPr>
        <w:t xml:space="preserve"> (and ensure that all relevant Contract Personnel comply) with all relevant provisions of the Computer Misuse Act 1990 and the DPA; and</w:t>
      </w:r>
      <w:r w:rsidR="009B0968" w:rsidRPr="00BA38BA">
        <w:rPr>
          <w:rFonts w:cs="Arial"/>
          <w:szCs w:val="20"/>
        </w:rPr>
        <w:br/>
      </w:r>
    </w:p>
    <w:p w:rsidR="004204EA" w:rsidRPr="00BA38BA" w:rsidRDefault="004204EA" w:rsidP="00BE5751">
      <w:pPr>
        <w:tabs>
          <w:tab w:val="decimal" w:pos="6120"/>
        </w:tabs>
        <w:ind w:left="720" w:right="-567"/>
        <w:rPr>
          <w:rFonts w:cs="Arial"/>
          <w:szCs w:val="20"/>
        </w:rPr>
      </w:pPr>
      <w:r w:rsidRPr="00BA38BA">
        <w:rPr>
          <w:rFonts w:cs="Arial"/>
          <w:szCs w:val="20"/>
        </w:rPr>
        <w:t xml:space="preserve">(b) ensure such Information is not disclosed to or accessed by Contract Personnel not directly employed by the Supplier without </w:t>
      </w:r>
      <w:r w:rsidR="002D0B17" w:rsidRPr="00BA38BA">
        <w:rPr>
          <w:rFonts w:cs="Arial"/>
          <w:szCs w:val="20"/>
        </w:rPr>
        <w:t>t</w:t>
      </w:r>
      <w:r w:rsidR="00EB4566" w:rsidRPr="00BA38BA">
        <w:rPr>
          <w:rFonts w:cs="Arial"/>
          <w:szCs w:val="20"/>
        </w:rPr>
        <w:t>he Authority</w:t>
      </w:r>
      <w:r w:rsidRPr="00BA38BA">
        <w:rPr>
          <w:rFonts w:cs="Arial"/>
          <w:szCs w:val="20"/>
        </w:rPr>
        <w:t>’s prior written consent; and</w:t>
      </w:r>
    </w:p>
    <w:p w:rsidR="004204EA" w:rsidRPr="00BA38BA" w:rsidRDefault="004204EA" w:rsidP="00BE5751">
      <w:pPr>
        <w:tabs>
          <w:tab w:val="decimal" w:pos="6120"/>
        </w:tabs>
        <w:ind w:left="720" w:right="-567"/>
        <w:rPr>
          <w:rFonts w:cs="Arial"/>
          <w:szCs w:val="20"/>
        </w:rPr>
      </w:pPr>
      <w:r w:rsidRPr="00BA38BA">
        <w:rPr>
          <w:rFonts w:cs="Arial"/>
          <w:szCs w:val="20"/>
        </w:rPr>
        <w:t xml:space="preserve">(c) keep (and ensure all relevant Contract Personnel keep) such Information secure and confidential, act only on </w:t>
      </w:r>
      <w:r w:rsidR="002D0B17" w:rsidRPr="00BA38BA">
        <w:rPr>
          <w:rFonts w:cs="Arial"/>
          <w:szCs w:val="20"/>
        </w:rPr>
        <w:t>t</w:t>
      </w:r>
      <w:r w:rsidR="00EB4566" w:rsidRPr="00BA38BA">
        <w:rPr>
          <w:rFonts w:cs="Arial"/>
          <w:szCs w:val="20"/>
        </w:rPr>
        <w:t>he Authority</w:t>
      </w:r>
      <w:r w:rsidRPr="00BA38BA">
        <w:rPr>
          <w:rFonts w:cs="Arial"/>
          <w:szCs w:val="20"/>
        </w:rPr>
        <w:t xml:space="preserve">’s instructions with respect to it, and comply with such further reasonable requirements </w:t>
      </w:r>
      <w:r w:rsidRPr="00BA38BA">
        <w:rPr>
          <w:rFonts w:cs="Arial"/>
          <w:szCs w:val="20"/>
        </w:rPr>
        <w:lastRenderedPageBreak/>
        <w:t xml:space="preserve">from time to time of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for the security of it; and</w:t>
      </w:r>
      <w:r w:rsidR="009B0968" w:rsidRPr="00BA38BA">
        <w:rPr>
          <w:rFonts w:cs="Arial"/>
          <w:szCs w:val="20"/>
        </w:rPr>
        <w:br/>
      </w:r>
    </w:p>
    <w:p w:rsidR="004204EA" w:rsidRPr="00BA38BA" w:rsidRDefault="004204EA" w:rsidP="00BE5751">
      <w:pPr>
        <w:tabs>
          <w:tab w:val="decimal" w:pos="6120"/>
        </w:tabs>
        <w:ind w:left="720" w:right="-567"/>
        <w:rPr>
          <w:rFonts w:cs="Arial"/>
          <w:szCs w:val="20"/>
        </w:rPr>
      </w:pPr>
      <w:r w:rsidRPr="00BA38BA">
        <w:rPr>
          <w:rFonts w:cs="Arial"/>
          <w:szCs w:val="20"/>
        </w:rPr>
        <w:t xml:space="preserve">(d) </w:t>
      </w:r>
      <w:r w:rsidR="003C0EF6" w:rsidRPr="00BA38BA">
        <w:rPr>
          <w:rFonts w:cs="Arial"/>
          <w:szCs w:val="20"/>
        </w:rPr>
        <w:t>Not</w:t>
      </w:r>
      <w:r w:rsidRPr="00BA38BA">
        <w:rPr>
          <w:rFonts w:cs="Arial"/>
          <w:szCs w:val="20"/>
        </w:rPr>
        <w:t xml:space="preserve"> export such Information outside the European Economic Area without </w:t>
      </w:r>
      <w:r w:rsidR="002D0B17" w:rsidRPr="00BA38BA">
        <w:rPr>
          <w:rFonts w:cs="Arial"/>
          <w:szCs w:val="20"/>
        </w:rPr>
        <w:t>t</w:t>
      </w:r>
      <w:r w:rsidR="00EB4566" w:rsidRPr="00BA38BA">
        <w:rPr>
          <w:rFonts w:cs="Arial"/>
          <w:szCs w:val="20"/>
        </w:rPr>
        <w:t>he Authority</w:t>
      </w:r>
      <w:r w:rsidRPr="00BA38BA">
        <w:rPr>
          <w:rFonts w:cs="Arial"/>
          <w:szCs w:val="20"/>
        </w:rPr>
        <w:t>’s prior written consent; and</w:t>
      </w:r>
      <w:r w:rsidR="009B0968" w:rsidRPr="00BA38BA">
        <w:rPr>
          <w:rFonts w:cs="Arial"/>
          <w:szCs w:val="20"/>
        </w:rPr>
        <w:br/>
      </w:r>
    </w:p>
    <w:p w:rsidR="004204EA" w:rsidRPr="00BA38BA" w:rsidRDefault="004204EA" w:rsidP="00BE5751">
      <w:pPr>
        <w:tabs>
          <w:tab w:val="decimal" w:pos="6120"/>
        </w:tabs>
        <w:ind w:left="720" w:right="-567"/>
        <w:rPr>
          <w:rFonts w:cs="Arial"/>
          <w:szCs w:val="20"/>
        </w:rPr>
      </w:pPr>
      <w:r w:rsidRPr="00BA38BA">
        <w:rPr>
          <w:rFonts w:cs="Arial"/>
          <w:szCs w:val="20"/>
        </w:rPr>
        <w:t xml:space="preserve">(e) allow (and ensure that all relevant Contract Personnel allow)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or its authorised representatives such access to premises, systems and records containing such Information as is reasonably necessary to assess the Supplier’s compliance with this Condition.</w:t>
      </w:r>
    </w:p>
    <w:p w:rsidR="004204EA" w:rsidRPr="00BA38BA" w:rsidRDefault="004204EA" w:rsidP="00BE5751">
      <w:pPr>
        <w:tabs>
          <w:tab w:val="decimal" w:pos="6120"/>
        </w:tabs>
        <w:ind w:left="720" w:right="-567"/>
        <w:rPr>
          <w:rFonts w:cs="Arial"/>
          <w:szCs w:val="20"/>
        </w:rPr>
      </w:pPr>
    </w:p>
    <w:p w:rsidR="004204EA" w:rsidRPr="00BA38BA" w:rsidRDefault="004204EA" w:rsidP="00BE5751">
      <w:pPr>
        <w:pStyle w:val="BodyText"/>
        <w:numPr>
          <w:ilvl w:val="0"/>
          <w:numId w:val="0"/>
        </w:numPr>
        <w:ind w:right="-567"/>
        <w:jc w:val="left"/>
        <w:rPr>
          <w:rFonts w:cs="Arial"/>
        </w:rPr>
      </w:pPr>
      <w:r w:rsidRPr="00BA38BA">
        <w:rPr>
          <w:rFonts w:cs="Arial"/>
        </w:rPr>
        <w:t>2</w:t>
      </w:r>
      <w:r w:rsidR="008916DF">
        <w:rPr>
          <w:rFonts w:cs="Arial"/>
        </w:rPr>
        <w:t>1</w:t>
      </w:r>
      <w:r w:rsidRPr="00BA38BA">
        <w:rPr>
          <w:rFonts w:cs="Arial"/>
        </w:rPr>
        <w:t xml:space="preserve">.2 Any breach of this Condition by the Supplier shall be deemed to be a material breach of the Contract and the Supplier shall indemnify </w:t>
      </w:r>
      <w:r w:rsidR="002D0B17" w:rsidRPr="00BA38BA">
        <w:rPr>
          <w:rFonts w:cs="Arial"/>
        </w:rPr>
        <w:t>t</w:t>
      </w:r>
      <w:r w:rsidR="00EB4566" w:rsidRPr="00BA38BA">
        <w:rPr>
          <w:rFonts w:cs="Arial"/>
        </w:rPr>
        <w:t>he Authority</w:t>
      </w:r>
      <w:r w:rsidR="00CF7624" w:rsidRPr="00BA38BA">
        <w:rPr>
          <w:rFonts w:cs="Arial"/>
        </w:rPr>
        <w:t xml:space="preserve"> </w:t>
      </w:r>
      <w:r w:rsidRPr="00BA38BA">
        <w:rPr>
          <w:rFonts w:cs="Arial"/>
        </w:rPr>
        <w:t xml:space="preserve">from and against any costs, losses, damages, proceedings, claims, expenses or demands incurred or suffered by </w:t>
      </w:r>
      <w:r w:rsidR="00EB4566" w:rsidRPr="00BA38BA">
        <w:rPr>
          <w:rFonts w:cs="Arial"/>
        </w:rPr>
        <w:t>The Authority</w:t>
      </w:r>
      <w:r w:rsidR="00CF7624" w:rsidRPr="00BA38BA">
        <w:rPr>
          <w:rFonts w:cs="Arial"/>
        </w:rPr>
        <w:t xml:space="preserve"> </w:t>
      </w:r>
      <w:r w:rsidRPr="00BA38BA">
        <w:rPr>
          <w:rFonts w:cs="Arial"/>
        </w:rPr>
        <w:t xml:space="preserve">which </w:t>
      </w:r>
      <w:r w:rsidR="003C0EF6" w:rsidRPr="00BA38BA">
        <w:rPr>
          <w:rFonts w:cs="Arial"/>
        </w:rPr>
        <w:t>arises</w:t>
      </w:r>
      <w:r w:rsidRPr="00BA38BA">
        <w:rPr>
          <w:rFonts w:cs="Arial"/>
        </w:rPr>
        <w:t xml:space="preserve"> as a result of such breach.</w:t>
      </w:r>
    </w:p>
    <w:p w:rsidR="004204EA" w:rsidRPr="00BA38BA" w:rsidRDefault="004204EA" w:rsidP="00BE5751">
      <w:pPr>
        <w:pStyle w:val="BodyText"/>
        <w:numPr>
          <w:ilvl w:val="0"/>
          <w:numId w:val="0"/>
        </w:numPr>
        <w:ind w:right="-567"/>
        <w:jc w:val="left"/>
        <w:rPr>
          <w:rFonts w:cs="Arial"/>
        </w:rPr>
      </w:pPr>
    </w:p>
    <w:p w:rsidR="004204EA" w:rsidRPr="00BA38BA" w:rsidRDefault="004204EA" w:rsidP="00BE5751">
      <w:pPr>
        <w:pStyle w:val="BodyText"/>
        <w:numPr>
          <w:ilvl w:val="0"/>
          <w:numId w:val="0"/>
        </w:numPr>
        <w:ind w:right="-567"/>
        <w:jc w:val="left"/>
        <w:rPr>
          <w:rFonts w:cs="Arial"/>
        </w:rPr>
      </w:pPr>
      <w:r w:rsidRPr="00BA38BA">
        <w:rPr>
          <w:rFonts w:cs="Arial"/>
        </w:rPr>
        <w:t>2</w:t>
      </w:r>
      <w:r w:rsidR="008916DF">
        <w:rPr>
          <w:rFonts w:cs="Arial"/>
        </w:rPr>
        <w:t>1</w:t>
      </w:r>
      <w:r w:rsidRPr="00BA38BA">
        <w:rPr>
          <w:rFonts w:cs="Arial"/>
        </w:rPr>
        <w:t>.3 This Condition shall survive the Contract.</w:t>
      </w:r>
    </w:p>
    <w:p w:rsidR="00BE5751" w:rsidRDefault="00BE5751">
      <w:pPr>
        <w:rPr>
          <w:rFonts w:cs="Arial"/>
          <w:szCs w:val="20"/>
        </w:rPr>
      </w:pPr>
    </w:p>
    <w:p w:rsidR="00B06B73" w:rsidRPr="00BE5751" w:rsidRDefault="00B06B73" w:rsidP="00912454">
      <w:pPr>
        <w:pStyle w:val="Heading2"/>
      </w:pPr>
      <w:bookmarkStart w:id="25" w:name="_Toc429735268"/>
      <w:bookmarkStart w:id="26" w:name="_Toc435444096"/>
      <w:bookmarkStart w:id="27" w:name="_Toc438125280"/>
      <w:r w:rsidRPr="00BE5751">
        <w:t xml:space="preserve">22. </w:t>
      </w:r>
      <w:bookmarkEnd w:id="25"/>
      <w:r w:rsidRPr="00BE5751">
        <w:t>Freedom of Information (FOIA) &amp; Environmental Information Regulations (EIR)</w:t>
      </w:r>
      <w:bookmarkEnd w:id="26"/>
      <w:bookmarkEnd w:id="27"/>
    </w:p>
    <w:p w:rsidR="00B06B73" w:rsidRPr="00B06B73" w:rsidRDefault="00B06B73" w:rsidP="00BE5751">
      <w:pPr>
        <w:rPr>
          <w:rFonts w:cs="Arial"/>
          <w:szCs w:val="20"/>
        </w:rPr>
      </w:pPr>
      <w:r w:rsidRPr="00B06B73">
        <w:rPr>
          <w:rFonts w:eastAsia="Calibri" w:cs="Arial"/>
          <w:szCs w:val="20"/>
        </w:rPr>
        <w:t>22.</w:t>
      </w:r>
      <w:r w:rsidRPr="00B06B73">
        <w:rPr>
          <w:rFonts w:cs="Arial"/>
          <w:szCs w:val="20"/>
        </w:rPr>
        <w:t xml:space="preserve">1 </w:t>
      </w:r>
      <w:r w:rsidRPr="00B06B73">
        <w:rPr>
          <w:rFonts w:eastAsia="Calibri" w:cs="Arial"/>
          <w:szCs w:val="20"/>
        </w:rPr>
        <w:t>The Supplier acknowledges that the Authority</w:t>
      </w:r>
      <w:r w:rsidRPr="00B06B73">
        <w:rPr>
          <w:rFonts w:cs="Arial"/>
          <w:szCs w:val="20"/>
        </w:rPr>
        <w:t xml:space="preserve"> is subject to the </w:t>
      </w:r>
      <w:r w:rsidRPr="00B06B73">
        <w:rPr>
          <w:rFonts w:eastAsia="Calibri" w:cs="Arial"/>
          <w:szCs w:val="20"/>
        </w:rPr>
        <w:t>requirements of the FOIA and the EIR and shall assist and co-operate with the Authority (at the Supplier’s expense) to enable the Authority</w:t>
      </w:r>
      <w:r w:rsidRPr="00B06B73">
        <w:rPr>
          <w:rFonts w:cs="Arial"/>
          <w:szCs w:val="20"/>
        </w:rPr>
        <w:t xml:space="preserve"> </w:t>
      </w:r>
      <w:r w:rsidRPr="00B06B73">
        <w:rPr>
          <w:rFonts w:eastAsia="Calibri" w:cs="Arial"/>
          <w:szCs w:val="20"/>
        </w:rPr>
        <w:t>to comply with these information disclosure requirements</w:t>
      </w:r>
    </w:p>
    <w:p w:rsidR="00B06B73" w:rsidRPr="00B06B73" w:rsidRDefault="00B06B73" w:rsidP="00BE5751">
      <w:pPr>
        <w:rPr>
          <w:rFonts w:eastAsia="Calibri" w:cs="Arial"/>
          <w:szCs w:val="20"/>
        </w:rPr>
      </w:pPr>
    </w:p>
    <w:p w:rsidR="00B06B73" w:rsidRPr="00B06B73" w:rsidRDefault="00B06B73" w:rsidP="00BE5751">
      <w:pPr>
        <w:rPr>
          <w:rFonts w:cs="Arial"/>
          <w:szCs w:val="20"/>
        </w:rPr>
      </w:pPr>
      <w:r w:rsidRPr="00B06B73">
        <w:rPr>
          <w:rFonts w:eastAsia="Calibri" w:cs="Arial"/>
          <w:szCs w:val="20"/>
        </w:rPr>
        <w:t>22.</w:t>
      </w:r>
      <w:r w:rsidRPr="00B06B73">
        <w:rPr>
          <w:rFonts w:cs="Arial"/>
          <w:szCs w:val="20"/>
        </w:rPr>
        <w:t xml:space="preserve">2 </w:t>
      </w:r>
      <w:r w:rsidRPr="00B06B73">
        <w:rPr>
          <w:rFonts w:eastAsia="Calibri" w:cs="Arial"/>
          <w:szCs w:val="20"/>
        </w:rPr>
        <w:t>The Supplier shall and shall procure that its sub-contractors shall;</w:t>
      </w:r>
      <w:r w:rsidRPr="00B06B73">
        <w:rPr>
          <w:rFonts w:cs="Arial"/>
          <w:szCs w:val="20"/>
        </w:rPr>
        <w:t xml:space="preserve"> </w:t>
      </w:r>
    </w:p>
    <w:p w:rsidR="00B06B73" w:rsidRPr="00B06B73" w:rsidRDefault="000719EA" w:rsidP="00BE5751">
      <w:pPr>
        <w:ind w:left="1134"/>
        <w:rPr>
          <w:rFonts w:eastAsia="Calibri" w:cs="Arial"/>
          <w:szCs w:val="20"/>
        </w:rPr>
      </w:pPr>
      <w:r>
        <w:rPr>
          <w:rFonts w:eastAsia="Calibri" w:cs="Arial"/>
          <w:szCs w:val="20"/>
        </w:rPr>
        <w:t>22</w:t>
      </w:r>
      <w:r w:rsidR="00B06B73" w:rsidRPr="00B06B73">
        <w:rPr>
          <w:rFonts w:eastAsia="Calibri" w:cs="Arial"/>
          <w:szCs w:val="20"/>
        </w:rPr>
        <w:t>.2.1</w:t>
      </w:r>
      <w:r w:rsidR="00B06B73" w:rsidRPr="00B06B73">
        <w:rPr>
          <w:rFonts w:cs="Arial"/>
          <w:szCs w:val="20"/>
        </w:rPr>
        <w:t xml:space="preserve"> </w:t>
      </w:r>
      <w:r w:rsidR="00B06B73" w:rsidRPr="00B06B73">
        <w:rPr>
          <w:rFonts w:eastAsia="Calibri" w:cs="Arial"/>
          <w:szCs w:val="20"/>
        </w:rPr>
        <w:t>Transfer any request for information to the Authority</w:t>
      </w:r>
      <w:r w:rsidR="00B06B73" w:rsidRPr="00B06B73">
        <w:rPr>
          <w:rFonts w:cs="Arial"/>
          <w:szCs w:val="20"/>
        </w:rPr>
        <w:t xml:space="preserve"> as soon </w:t>
      </w:r>
      <w:r w:rsidR="00B06B73" w:rsidRPr="00B06B73">
        <w:rPr>
          <w:rFonts w:eastAsia="Calibri" w:cs="Arial"/>
          <w:szCs w:val="20"/>
        </w:rPr>
        <w:t>as practicable after receipt and in any event within two working days of receiving a request for information; and</w:t>
      </w:r>
    </w:p>
    <w:p w:rsidR="00B06B73" w:rsidRPr="00B06B73" w:rsidRDefault="000719EA" w:rsidP="00BE5751">
      <w:pPr>
        <w:ind w:left="1134"/>
        <w:rPr>
          <w:rFonts w:eastAsia="Calibri" w:cs="Arial"/>
          <w:szCs w:val="20"/>
        </w:rPr>
      </w:pPr>
      <w:r>
        <w:rPr>
          <w:rFonts w:eastAsia="Calibri" w:cs="Arial"/>
          <w:szCs w:val="20"/>
        </w:rPr>
        <w:t>22</w:t>
      </w:r>
      <w:r w:rsidR="00B06B73" w:rsidRPr="00B06B73">
        <w:rPr>
          <w:rFonts w:eastAsia="Calibri" w:cs="Arial"/>
          <w:szCs w:val="20"/>
        </w:rPr>
        <w:t>.2.2</w:t>
      </w:r>
      <w:r w:rsidR="00B06B73" w:rsidRPr="00B06B73">
        <w:rPr>
          <w:rFonts w:cs="Arial"/>
          <w:szCs w:val="20"/>
        </w:rPr>
        <w:t xml:space="preserve"> </w:t>
      </w:r>
      <w:r w:rsidR="00B06B73" w:rsidRPr="00B06B73">
        <w:rPr>
          <w:rFonts w:eastAsia="Calibri" w:cs="Arial"/>
          <w:szCs w:val="20"/>
        </w:rPr>
        <w:t>Provide the Authority with a copy of all information in its possession or power in the form that the Authority</w:t>
      </w:r>
      <w:r w:rsidR="00B06B73" w:rsidRPr="00B06B73">
        <w:rPr>
          <w:rFonts w:cs="Arial"/>
          <w:szCs w:val="20"/>
        </w:rPr>
        <w:t xml:space="preserve"> requires </w:t>
      </w:r>
      <w:r w:rsidR="00B06B73" w:rsidRPr="00B06B73">
        <w:rPr>
          <w:rFonts w:eastAsia="Calibri" w:cs="Arial"/>
          <w:szCs w:val="20"/>
        </w:rPr>
        <w:t>within seven (7) working day</w:t>
      </w:r>
      <w:r w:rsidR="00B06B73" w:rsidRPr="00B06B73">
        <w:rPr>
          <w:rFonts w:cs="Arial"/>
          <w:szCs w:val="20"/>
        </w:rPr>
        <w:t xml:space="preserve">s (or such other period as the </w:t>
      </w:r>
      <w:r w:rsidR="00B06B73" w:rsidRPr="00B06B73">
        <w:rPr>
          <w:rFonts w:eastAsia="Calibri" w:cs="Arial"/>
          <w:szCs w:val="20"/>
        </w:rPr>
        <w:t>Authority may specify) of requesting the information; and</w:t>
      </w:r>
      <w:r w:rsidR="00B06B73" w:rsidRPr="00B06B73">
        <w:rPr>
          <w:rFonts w:cs="Arial"/>
          <w:szCs w:val="20"/>
        </w:rPr>
        <w:t xml:space="preserve"> </w:t>
      </w:r>
    </w:p>
    <w:p w:rsidR="00B06B73" w:rsidRPr="00B06B73" w:rsidRDefault="000719EA" w:rsidP="00BE5751">
      <w:pPr>
        <w:ind w:left="1134"/>
        <w:rPr>
          <w:rFonts w:cs="Arial"/>
          <w:szCs w:val="20"/>
        </w:rPr>
      </w:pPr>
      <w:r>
        <w:rPr>
          <w:rFonts w:eastAsia="Calibri" w:cs="Arial"/>
          <w:szCs w:val="20"/>
        </w:rPr>
        <w:t>22</w:t>
      </w:r>
      <w:r w:rsidR="00B06B73" w:rsidRPr="00B06B73">
        <w:rPr>
          <w:rFonts w:eastAsia="Calibri" w:cs="Arial"/>
          <w:szCs w:val="20"/>
        </w:rPr>
        <w:t>.2.3</w:t>
      </w:r>
      <w:r w:rsidR="00B06B73" w:rsidRPr="00B06B73">
        <w:rPr>
          <w:rFonts w:cs="Arial"/>
          <w:szCs w:val="20"/>
        </w:rPr>
        <w:t xml:space="preserve"> </w:t>
      </w:r>
      <w:r w:rsidR="00B06B73" w:rsidRPr="00B06B73">
        <w:rPr>
          <w:rFonts w:eastAsia="Calibri" w:cs="Arial"/>
          <w:szCs w:val="20"/>
        </w:rPr>
        <w:t>Provide all necessary assista</w:t>
      </w:r>
      <w:r w:rsidR="00B06B73" w:rsidRPr="00B06B73">
        <w:rPr>
          <w:rFonts w:cs="Arial"/>
          <w:szCs w:val="20"/>
        </w:rPr>
        <w:t xml:space="preserve">nce as reasonably requested by </w:t>
      </w:r>
      <w:r w:rsidR="00B06B73" w:rsidRPr="00B06B73">
        <w:rPr>
          <w:rFonts w:eastAsia="Calibri" w:cs="Arial"/>
          <w:szCs w:val="20"/>
        </w:rPr>
        <w:t>the Authority to enable the Authority to respond to a request</w:t>
      </w:r>
      <w:r w:rsidR="00B06B73" w:rsidRPr="00B06B73">
        <w:rPr>
          <w:rFonts w:cs="Arial"/>
          <w:szCs w:val="20"/>
        </w:rPr>
        <w:t xml:space="preserve"> </w:t>
      </w:r>
      <w:r w:rsidR="00B06B73" w:rsidRPr="00B06B73">
        <w:rPr>
          <w:rFonts w:eastAsia="Calibri" w:cs="Arial"/>
          <w:szCs w:val="20"/>
        </w:rPr>
        <w:t>for information within the time</w:t>
      </w:r>
      <w:r w:rsidR="00B06B73" w:rsidRPr="00B06B73">
        <w:rPr>
          <w:rFonts w:cs="Arial"/>
          <w:szCs w:val="20"/>
        </w:rPr>
        <w:t xml:space="preserve"> for compliance set out in the </w:t>
      </w:r>
      <w:r w:rsidR="00B06B73" w:rsidRPr="00B06B73">
        <w:rPr>
          <w:rFonts w:eastAsia="Calibri" w:cs="Arial"/>
          <w:szCs w:val="20"/>
        </w:rPr>
        <w:t>FOIA or the EIR</w:t>
      </w:r>
      <w:r w:rsidR="00B06B73" w:rsidRPr="00B06B73">
        <w:rPr>
          <w:rFonts w:cs="Arial"/>
          <w:szCs w:val="20"/>
        </w:rPr>
        <w:t>.</w:t>
      </w:r>
    </w:p>
    <w:p w:rsidR="00B06B73" w:rsidRPr="00B06B73" w:rsidRDefault="00B06B73" w:rsidP="00BE5751">
      <w:pPr>
        <w:rPr>
          <w:rFonts w:eastAsia="Calibri" w:cs="Arial"/>
          <w:szCs w:val="20"/>
        </w:rPr>
      </w:pPr>
    </w:p>
    <w:p w:rsidR="00B06B73" w:rsidRPr="00B06B73" w:rsidRDefault="00B06B73" w:rsidP="00BE5751">
      <w:pPr>
        <w:rPr>
          <w:rFonts w:eastAsia="Calibri" w:cs="Arial"/>
          <w:szCs w:val="20"/>
        </w:rPr>
      </w:pPr>
      <w:r w:rsidRPr="00B06B73">
        <w:rPr>
          <w:rFonts w:eastAsia="Calibri" w:cs="Arial"/>
          <w:szCs w:val="20"/>
        </w:rPr>
        <w:t>22.3</w:t>
      </w:r>
      <w:r w:rsidRPr="00B06B73">
        <w:rPr>
          <w:rFonts w:cs="Arial"/>
          <w:szCs w:val="20"/>
        </w:rPr>
        <w:t xml:space="preserve"> </w:t>
      </w:r>
      <w:r w:rsidRPr="00B06B73">
        <w:rPr>
          <w:rFonts w:eastAsia="Calibri" w:cs="Arial"/>
          <w:szCs w:val="20"/>
        </w:rPr>
        <w:t>The Authority shall be responsible f</w:t>
      </w:r>
      <w:r w:rsidRPr="00B06B73">
        <w:rPr>
          <w:rFonts w:cs="Arial"/>
          <w:szCs w:val="20"/>
        </w:rPr>
        <w:t xml:space="preserve">or determining at its absolute </w:t>
      </w:r>
      <w:r w:rsidRPr="00B06B73">
        <w:rPr>
          <w:rFonts w:eastAsia="Calibri" w:cs="Arial"/>
          <w:szCs w:val="20"/>
        </w:rPr>
        <w:t>discretion whether commercially sensitive infor</w:t>
      </w:r>
      <w:r w:rsidRPr="00B06B73">
        <w:rPr>
          <w:rFonts w:cs="Arial"/>
          <w:szCs w:val="20"/>
        </w:rPr>
        <w:t xml:space="preserve">mation and/or any other </w:t>
      </w:r>
      <w:r w:rsidRPr="00B06B73">
        <w:rPr>
          <w:rFonts w:eastAsia="Calibri" w:cs="Arial"/>
          <w:szCs w:val="20"/>
        </w:rPr>
        <w:t>information;</w:t>
      </w:r>
    </w:p>
    <w:p w:rsidR="00B06B73" w:rsidRPr="00B06B73" w:rsidRDefault="000719EA" w:rsidP="00BE5751">
      <w:pPr>
        <w:ind w:left="1134"/>
        <w:rPr>
          <w:rFonts w:eastAsia="Calibri" w:cs="Arial"/>
          <w:szCs w:val="20"/>
        </w:rPr>
      </w:pPr>
      <w:r>
        <w:rPr>
          <w:rFonts w:eastAsia="Calibri" w:cs="Arial"/>
          <w:szCs w:val="20"/>
        </w:rPr>
        <w:t>22</w:t>
      </w:r>
      <w:r w:rsidR="00B06B73" w:rsidRPr="00B06B73">
        <w:rPr>
          <w:rFonts w:eastAsia="Calibri" w:cs="Arial"/>
          <w:szCs w:val="20"/>
        </w:rPr>
        <w:t>.3.1</w:t>
      </w:r>
      <w:r w:rsidR="00B06B73" w:rsidRPr="00B06B73">
        <w:rPr>
          <w:rFonts w:cs="Arial"/>
          <w:szCs w:val="20"/>
        </w:rPr>
        <w:t xml:space="preserve"> </w:t>
      </w:r>
      <w:r w:rsidR="00B06B73" w:rsidRPr="00B06B73">
        <w:rPr>
          <w:rFonts w:eastAsia="Calibri" w:cs="Arial"/>
          <w:szCs w:val="20"/>
        </w:rPr>
        <w:t>is exempt from disclosure in acc</w:t>
      </w:r>
      <w:r w:rsidR="00B06B73" w:rsidRPr="00B06B73">
        <w:rPr>
          <w:rFonts w:cs="Arial"/>
          <w:szCs w:val="20"/>
        </w:rPr>
        <w:t xml:space="preserve">ordance with the provisions of </w:t>
      </w:r>
      <w:r w:rsidR="00B06B73" w:rsidRPr="00B06B73">
        <w:rPr>
          <w:rFonts w:eastAsia="Calibri" w:cs="Arial"/>
          <w:szCs w:val="20"/>
        </w:rPr>
        <w:t>the FOIA or the EIR; and</w:t>
      </w:r>
    </w:p>
    <w:p w:rsidR="00B06B73" w:rsidRPr="00B06B73" w:rsidRDefault="000719EA" w:rsidP="00BE5751">
      <w:pPr>
        <w:ind w:left="1134"/>
        <w:rPr>
          <w:rFonts w:cs="Arial"/>
          <w:szCs w:val="20"/>
        </w:rPr>
      </w:pPr>
      <w:r>
        <w:rPr>
          <w:rFonts w:eastAsia="Calibri" w:cs="Arial"/>
          <w:szCs w:val="20"/>
        </w:rPr>
        <w:t>22</w:t>
      </w:r>
      <w:r w:rsidR="00B06B73" w:rsidRPr="00B06B73">
        <w:rPr>
          <w:rFonts w:eastAsia="Calibri" w:cs="Arial"/>
          <w:szCs w:val="20"/>
        </w:rPr>
        <w:t>.3.2</w:t>
      </w:r>
      <w:r w:rsidR="00B06B73" w:rsidRPr="00B06B73">
        <w:rPr>
          <w:rFonts w:cs="Arial"/>
          <w:szCs w:val="20"/>
        </w:rPr>
        <w:t xml:space="preserve"> </w:t>
      </w:r>
      <w:r w:rsidR="00B06B73" w:rsidRPr="00B06B73">
        <w:rPr>
          <w:rFonts w:eastAsia="Calibri" w:cs="Arial"/>
          <w:szCs w:val="20"/>
        </w:rPr>
        <w:t>Is to be disclosed in response to a request for information and in no event shall the Supplier respond directly to a request for</w:t>
      </w:r>
      <w:r w:rsidR="00B06B73" w:rsidRPr="00B06B73">
        <w:rPr>
          <w:rFonts w:cs="Arial"/>
          <w:szCs w:val="20"/>
        </w:rPr>
        <w:t xml:space="preserve"> </w:t>
      </w:r>
      <w:r w:rsidR="00B06B73" w:rsidRPr="00B06B73">
        <w:rPr>
          <w:rFonts w:eastAsia="Calibri" w:cs="Arial"/>
          <w:szCs w:val="20"/>
        </w:rPr>
        <w:t>information unless expres</w:t>
      </w:r>
      <w:r w:rsidR="00B06B73" w:rsidRPr="00B06B73">
        <w:rPr>
          <w:rFonts w:cs="Arial"/>
          <w:szCs w:val="20"/>
        </w:rPr>
        <w:t xml:space="preserve">sly authorised to do so by the </w:t>
      </w:r>
      <w:r w:rsidR="00B06B73" w:rsidRPr="00B06B73">
        <w:rPr>
          <w:rFonts w:eastAsia="Calibri" w:cs="Arial"/>
          <w:szCs w:val="20"/>
        </w:rPr>
        <w:t>Authority</w:t>
      </w:r>
      <w:r w:rsidR="00B06B73" w:rsidRPr="00B06B73">
        <w:rPr>
          <w:rFonts w:cs="Arial"/>
          <w:szCs w:val="20"/>
        </w:rPr>
        <w:t>.</w:t>
      </w:r>
    </w:p>
    <w:p w:rsidR="00B06B73" w:rsidRPr="00B06B73" w:rsidRDefault="00B06B73" w:rsidP="00BE5751">
      <w:pPr>
        <w:rPr>
          <w:rFonts w:eastAsia="Calibri" w:cs="Arial"/>
          <w:szCs w:val="20"/>
        </w:rPr>
      </w:pPr>
    </w:p>
    <w:p w:rsidR="00B06B73" w:rsidRPr="00B06B73" w:rsidRDefault="00B06B73" w:rsidP="00BE5751">
      <w:pPr>
        <w:rPr>
          <w:rFonts w:eastAsia="Calibri" w:cs="Arial"/>
          <w:szCs w:val="20"/>
        </w:rPr>
      </w:pPr>
      <w:r w:rsidRPr="00B06B73">
        <w:rPr>
          <w:rFonts w:eastAsia="Calibri" w:cs="Arial"/>
          <w:szCs w:val="20"/>
        </w:rPr>
        <w:t>22.4</w:t>
      </w:r>
      <w:r w:rsidRPr="00B06B73">
        <w:rPr>
          <w:rFonts w:cs="Arial"/>
          <w:szCs w:val="20"/>
        </w:rPr>
        <w:t xml:space="preserve"> </w:t>
      </w:r>
      <w:r w:rsidRPr="00B06B73">
        <w:rPr>
          <w:rFonts w:eastAsia="Calibri" w:cs="Arial"/>
          <w:szCs w:val="20"/>
        </w:rPr>
        <w:t xml:space="preserve">The Supplier acknowledges that the Authority may be obliged under the FOIA or the EIR to disclose </w:t>
      </w:r>
      <w:r w:rsidRPr="00B06B73">
        <w:rPr>
          <w:rFonts w:cs="Arial"/>
          <w:szCs w:val="20"/>
        </w:rPr>
        <w:t>i</w:t>
      </w:r>
      <w:r w:rsidRPr="00B06B73">
        <w:rPr>
          <w:rFonts w:eastAsia="Calibri" w:cs="Arial"/>
          <w:szCs w:val="20"/>
        </w:rPr>
        <w:t>nformation;</w:t>
      </w:r>
    </w:p>
    <w:p w:rsidR="00B06B73" w:rsidRPr="00B06B73" w:rsidRDefault="00B06B73" w:rsidP="00BE5751">
      <w:pPr>
        <w:ind w:left="1134"/>
        <w:rPr>
          <w:rFonts w:eastAsia="Calibri" w:cs="Arial"/>
          <w:szCs w:val="20"/>
        </w:rPr>
      </w:pPr>
      <w:r w:rsidRPr="00B06B73">
        <w:rPr>
          <w:rFonts w:eastAsia="Calibri" w:cs="Arial"/>
          <w:szCs w:val="20"/>
        </w:rPr>
        <w:t>2</w:t>
      </w:r>
      <w:r>
        <w:rPr>
          <w:rFonts w:eastAsia="Calibri" w:cs="Arial"/>
          <w:szCs w:val="20"/>
        </w:rPr>
        <w:t>2</w:t>
      </w:r>
      <w:r w:rsidRPr="00B06B73">
        <w:rPr>
          <w:rFonts w:eastAsia="Calibri" w:cs="Arial"/>
          <w:szCs w:val="20"/>
        </w:rPr>
        <w:t>.4.1</w:t>
      </w:r>
      <w:r w:rsidRPr="00B06B73">
        <w:rPr>
          <w:rFonts w:cs="Arial"/>
          <w:szCs w:val="20"/>
        </w:rPr>
        <w:t xml:space="preserve"> </w:t>
      </w:r>
      <w:r w:rsidRPr="00B06B73">
        <w:rPr>
          <w:rFonts w:eastAsia="Calibri" w:cs="Arial"/>
          <w:szCs w:val="20"/>
        </w:rPr>
        <w:t>Without consulting the Supplier; or</w:t>
      </w:r>
    </w:p>
    <w:p w:rsidR="00B06B73" w:rsidRPr="00B06B73" w:rsidRDefault="00B06B73" w:rsidP="00BE5751">
      <w:pPr>
        <w:ind w:left="1134"/>
        <w:rPr>
          <w:rFonts w:cs="Arial"/>
          <w:szCs w:val="20"/>
        </w:rPr>
      </w:pPr>
      <w:r w:rsidRPr="00B06B73">
        <w:rPr>
          <w:rFonts w:eastAsia="Calibri" w:cs="Arial"/>
          <w:szCs w:val="20"/>
        </w:rPr>
        <w:t>2</w:t>
      </w:r>
      <w:r>
        <w:rPr>
          <w:rFonts w:eastAsia="Calibri" w:cs="Arial"/>
          <w:szCs w:val="20"/>
        </w:rPr>
        <w:t>2</w:t>
      </w:r>
      <w:r w:rsidRPr="00B06B73">
        <w:rPr>
          <w:rFonts w:eastAsia="Calibri" w:cs="Arial"/>
          <w:szCs w:val="20"/>
        </w:rPr>
        <w:t>.4.2</w:t>
      </w:r>
      <w:r w:rsidRPr="00B06B73">
        <w:rPr>
          <w:rFonts w:cs="Arial"/>
          <w:szCs w:val="20"/>
        </w:rPr>
        <w:t xml:space="preserve"> </w:t>
      </w:r>
      <w:r w:rsidRPr="00B06B73">
        <w:rPr>
          <w:rFonts w:eastAsia="Calibri" w:cs="Arial"/>
          <w:szCs w:val="20"/>
        </w:rPr>
        <w:t>Following consultation with the</w:t>
      </w:r>
      <w:r w:rsidRPr="00B06B73">
        <w:rPr>
          <w:rFonts w:cs="Arial"/>
          <w:szCs w:val="20"/>
        </w:rPr>
        <w:t xml:space="preserve"> Supplier and having taken its </w:t>
      </w:r>
      <w:r w:rsidRPr="00B06B73">
        <w:rPr>
          <w:rFonts w:eastAsia="Calibri" w:cs="Arial"/>
          <w:szCs w:val="20"/>
        </w:rPr>
        <w:t>views into account</w:t>
      </w:r>
      <w:r w:rsidRPr="00B06B73">
        <w:rPr>
          <w:rFonts w:cs="Arial"/>
          <w:szCs w:val="20"/>
        </w:rPr>
        <w:t>.</w:t>
      </w:r>
    </w:p>
    <w:p w:rsidR="00B06B73" w:rsidRPr="00B06B73" w:rsidRDefault="00B06B73" w:rsidP="00BE5751">
      <w:pPr>
        <w:rPr>
          <w:rFonts w:eastAsia="Calibri" w:cs="Arial"/>
          <w:szCs w:val="20"/>
        </w:rPr>
      </w:pPr>
    </w:p>
    <w:p w:rsidR="00B06B73" w:rsidRPr="00B06B73" w:rsidRDefault="00B06B73" w:rsidP="00BE5751">
      <w:pPr>
        <w:rPr>
          <w:rFonts w:cs="Arial"/>
          <w:szCs w:val="20"/>
        </w:rPr>
      </w:pPr>
      <w:r w:rsidRPr="00B06B73">
        <w:rPr>
          <w:rFonts w:eastAsia="Calibri" w:cs="Arial"/>
          <w:szCs w:val="20"/>
        </w:rPr>
        <w:t>22.5</w:t>
      </w:r>
      <w:r w:rsidRPr="00B06B73">
        <w:rPr>
          <w:rFonts w:cs="Arial"/>
          <w:szCs w:val="20"/>
        </w:rPr>
        <w:t xml:space="preserve"> </w:t>
      </w:r>
      <w:r w:rsidRPr="00B06B73">
        <w:rPr>
          <w:rFonts w:eastAsia="Calibri" w:cs="Arial"/>
          <w:szCs w:val="20"/>
        </w:rPr>
        <w:t>The Supplier shall ensure that all information produced in the course of this Contract or relating to this Contract is retained for disclosure and shall permit the Authority to inspect such records as requested from time to time.</w:t>
      </w:r>
    </w:p>
    <w:p w:rsidR="00B06B73" w:rsidRPr="00B06B73" w:rsidRDefault="00B06B73" w:rsidP="00BE5751">
      <w:pPr>
        <w:rPr>
          <w:rFonts w:eastAsia="Calibri" w:cs="Arial"/>
          <w:szCs w:val="20"/>
        </w:rPr>
      </w:pPr>
    </w:p>
    <w:p w:rsidR="009A0F15" w:rsidRPr="00B06B73" w:rsidRDefault="00B06B73" w:rsidP="00BE5751">
      <w:pPr>
        <w:rPr>
          <w:rFonts w:cs="Arial"/>
          <w:szCs w:val="20"/>
        </w:rPr>
      </w:pPr>
      <w:r w:rsidRPr="00B06B73">
        <w:rPr>
          <w:rFonts w:eastAsia="Calibri" w:cs="Arial"/>
          <w:szCs w:val="20"/>
        </w:rPr>
        <w:t>22.6</w:t>
      </w:r>
      <w:r w:rsidRPr="00B06B73">
        <w:rPr>
          <w:rFonts w:cs="Arial"/>
          <w:szCs w:val="20"/>
        </w:rPr>
        <w:t xml:space="preserve"> </w:t>
      </w:r>
      <w:r w:rsidRPr="00B06B73">
        <w:rPr>
          <w:rFonts w:eastAsia="Calibri" w:cs="Arial"/>
          <w:szCs w:val="20"/>
        </w:rPr>
        <w:t xml:space="preserve">The Supplier acknowledges that any lists or Schedules provided by it outlining confidential information are of indicative value only and that the Authority may nevertheless be obliged to disclose Confidential </w:t>
      </w:r>
      <w:r w:rsidRPr="00B06B73">
        <w:rPr>
          <w:rFonts w:cs="Arial"/>
          <w:szCs w:val="20"/>
        </w:rPr>
        <w:t xml:space="preserve"> </w:t>
      </w:r>
      <w:r w:rsidRPr="00B06B73">
        <w:rPr>
          <w:rFonts w:eastAsia="Calibri" w:cs="Arial"/>
          <w:szCs w:val="20"/>
        </w:rPr>
        <w:t>Informa</w:t>
      </w:r>
      <w:r w:rsidRPr="00B06B73">
        <w:rPr>
          <w:rFonts w:cs="Arial"/>
          <w:szCs w:val="20"/>
        </w:rPr>
        <w:t>tion in accordance with this Clause.</w:t>
      </w:r>
    </w:p>
    <w:p w:rsidR="00B06B73" w:rsidRPr="00B06B73" w:rsidRDefault="00B06B73" w:rsidP="00BE5751">
      <w:pPr>
        <w:rPr>
          <w:lang w:eastAsia="en-US"/>
        </w:rPr>
      </w:pPr>
    </w:p>
    <w:p w:rsidR="004204EA" w:rsidRPr="00BA38BA" w:rsidRDefault="005C7543" w:rsidP="00912454">
      <w:pPr>
        <w:pStyle w:val="Heading2"/>
        <w:rPr>
          <w:i/>
        </w:rPr>
      </w:pPr>
      <w:bookmarkStart w:id="28" w:name="_Toc438125281"/>
      <w:r w:rsidRPr="00BA38BA">
        <w:t>2</w:t>
      </w:r>
      <w:r w:rsidR="0084219F">
        <w:t>3</w:t>
      </w:r>
      <w:r w:rsidR="009B0968" w:rsidRPr="00BA38BA">
        <w:t xml:space="preserve">. CONNECTION </w:t>
      </w:r>
      <w:r w:rsidR="004204EA" w:rsidRPr="00BA38BA">
        <w:t xml:space="preserve">TO </w:t>
      </w:r>
      <w:r w:rsidR="009B001B" w:rsidRPr="00BA38BA">
        <w:t>THE AUHTORITY’S</w:t>
      </w:r>
      <w:r w:rsidR="00CF7624" w:rsidRPr="00BA38BA">
        <w:t xml:space="preserve"> </w:t>
      </w:r>
      <w:r w:rsidR="004204EA" w:rsidRPr="00BA38BA">
        <w:t>NETWORKS</w:t>
      </w:r>
      <w:r w:rsidR="009B0968" w:rsidRPr="00BA38BA">
        <w:t xml:space="preserve"> </w:t>
      </w:r>
      <w:r w:rsidR="004204EA" w:rsidRPr="00BA38BA">
        <w:t>/</w:t>
      </w:r>
      <w:r w:rsidR="009B0968" w:rsidRPr="00BA38BA">
        <w:t xml:space="preserve"> </w:t>
      </w:r>
      <w:r w:rsidR="004204EA" w:rsidRPr="00BA38BA">
        <w:t>SYSTEMS</w:t>
      </w:r>
      <w:bookmarkEnd w:id="28"/>
    </w:p>
    <w:p w:rsidR="004204EA" w:rsidRPr="00BA38BA" w:rsidRDefault="004204EA" w:rsidP="00BE5751">
      <w:pPr>
        <w:ind w:right="-567"/>
        <w:rPr>
          <w:rFonts w:cs="Arial"/>
          <w:szCs w:val="20"/>
        </w:rPr>
      </w:pPr>
      <w:r w:rsidRPr="00BA38BA">
        <w:rPr>
          <w:rFonts w:cs="Arial"/>
          <w:szCs w:val="20"/>
        </w:rPr>
        <w:t>2</w:t>
      </w:r>
      <w:r w:rsidR="0084219F">
        <w:rPr>
          <w:rFonts w:cs="Arial"/>
          <w:szCs w:val="20"/>
        </w:rPr>
        <w:t>3</w:t>
      </w:r>
      <w:r w:rsidRPr="00BA38BA">
        <w:rPr>
          <w:rFonts w:cs="Arial"/>
          <w:szCs w:val="20"/>
        </w:rPr>
        <w:t>.1 The following expressions are used in this Condition:</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proofErr w:type="gramStart"/>
      <w:r w:rsidRPr="00BA38BA">
        <w:rPr>
          <w:rFonts w:cs="Arial"/>
          <w:szCs w:val="20"/>
        </w:rPr>
        <w:t xml:space="preserve">“Access” - interconnection with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Systems and access to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Information.</w:t>
      </w:r>
      <w:proofErr w:type="gramEnd"/>
      <w:r w:rsidR="009B0968" w:rsidRPr="00BA38BA">
        <w:rPr>
          <w:rFonts w:cs="Arial"/>
          <w:szCs w:val="20"/>
        </w:rPr>
        <w:br/>
      </w:r>
    </w:p>
    <w:p w:rsidR="004204EA" w:rsidRPr="00BA38BA" w:rsidRDefault="004204EA" w:rsidP="00BE5751">
      <w:pPr>
        <w:ind w:right="-567"/>
        <w:rPr>
          <w:rFonts w:cs="Arial"/>
          <w:szCs w:val="20"/>
        </w:rPr>
      </w:pPr>
      <w:r w:rsidRPr="00BA38BA">
        <w:rPr>
          <w:rFonts w:cs="Arial"/>
          <w:szCs w:val="20"/>
        </w:rPr>
        <w:t>“</w:t>
      </w:r>
      <w:r w:rsidR="00EB4566" w:rsidRPr="00BA38BA">
        <w:rPr>
          <w:rFonts w:cs="Arial"/>
          <w:szCs w:val="20"/>
        </w:rPr>
        <w:t>The Authority</w:t>
      </w:r>
      <w:r w:rsidR="00E71219" w:rsidRPr="00BA38BA">
        <w:rPr>
          <w:rFonts w:cs="Arial"/>
          <w:szCs w:val="20"/>
        </w:rPr>
        <w:t>’s</w:t>
      </w:r>
      <w:r w:rsidR="00CF7624" w:rsidRPr="00BA38BA">
        <w:rPr>
          <w:rFonts w:cs="Arial"/>
          <w:szCs w:val="20"/>
        </w:rPr>
        <w:t xml:space="preserve"> </w:t>
      </w:r>
      <w:r w:rsidRPr="00BA38BA">
        <w:rPr>
          <w:rFonts w:cs="Arial"/>
          <w:szCs w:val="20"/>
        </w:rPr>
        <w:t>Systems</w:t>
      </w:r>
      <w:r w:rsidRPr="00F029C1">
        <w:rPr>
          <w:rFonts w:cs="Arial"/>
          <w:szCs w:val="20"/>
        </w:rPr>
        <w:t>”</w:t>
      </w:r>
      <w:r w:rsidR="00F029C1" w:rsidRPr="00F029C1">
        <w:rPr>
          <w:rFonts w:cs="Arial"/>
          <w:szCs w:val="20"/>
        </w:rPr>
        <w:t xml:space="preserve"> means the Intranet </w:t>
      </w:r>
      <w:r w:rsidRPr="00BA38BA">
        <w:rPr>
          <w:rFonts w:cs="Arial"/>
          <w:szCs w:val="20"/>
        </w:rPr>
        <w:t xml:space="preserve">and/or such other systems as may be agreed in writing from time to time by the </w:t>
      </w:r>
      <w:r w:rsidR="00EB4566" w:rsidRPr="00BA38BA">
        <w:rPr>
          <w:rFonts w:cs="Arial"/>
          <w:szCs w:val="20"/>
        </w:rPr>
        <w:t>Authority</w:t>
      </w:r>
      <w:r w:rsidR="00CF7624" w:rsidRPr="00BA38BA">
        <w:rPr>
          <w:rFonts w:cs="Arial"/>
          <w:szCs w:val="20"/>
        </w:rPr>
        <w:t xml:space="preserve"> </w:t>
      </w:r>
      <w:r w:rsidRPr="00BA38BA">
        <w:rPr>
          <w:rFonts w:cs="Arial"/>
          <w:szCs w:val="20"/>
        </w:rPr>
        <w:t>and the Supplier.</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2</w:t>
      </w:r>
      <w:r w:rsidR="0084219F">
        <w:rPr>
          <w:rFonts w:cs="Arial"/>
          <w:szCs w:val="20"/>
        </w:rPr>
        <w:t>3</w:t>
      </w:r>
      <w:r w:rsidRPr="00BA38BA">
        <w:rPr>
          <w:rFonts w:cs="Arial"/>
          <w:szCs w:val="20"/>
        </w:rPr>
        <w:t xml:space="preserve">.2 </w:t>
      </w:r>
      <w:r w:rsidR="00EB4566" w:rsidRPr="00BA38BA">
        <w:rPr>
          <w:rFonts w:cs="Arial"/>
          <w:szCs w:val="20"/>
        </w:rPr>
        <w:t>The Authority</w:t>
      </w:r>
      <w:r w:rsidR="00CF7624" w:rsidRPr="00BA38BA">
        <w:rPr>
          <w:rFonts w:cs="Arial"/>
          <w:szCs w:val="20"/>
        </w:rPr>
        <w:t xml:space="preserve"> </w:t>
      </w:r>
      <w:r w:rsidRPr="00BA38BA">
        <w:rPr>
          <w:rFonts w:cs="Arial"/>
          <w:szCs w:val="20"/>
        </w:rPr>
        <w:t>allows (so far as it can and is able to do so) the Supplier, while the Supplier is Authorised, Access solely for the Purposes.</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2</w:t>
      </w:r>
      <w:r w:rsidR="0084219F">
        <w:rPr>
          <w:rFonts w:cs="Arial"/>
          <w:szCs w:val="20"/>
        </w:rPr>
        <w:t>3</w:t>
      </w:r>
      <w:r w:rsidRPr="00BA38BA">
        <w:rPr>
          <w:rFonts w:cs="Arial"/>
          <w:szCs w:val="20"/>
        </w:rPr>
        <w:t>.3 In relation to Access, the Supplier shall (and, where relevant, shall procure that all Contract Personnel shall):</w:t>
      </w:r>
    </w:p>
    <w:p w:rsidR="004204EA" w:rsidRPr="00BA38BA" w:rsidRDefault="004204EA" w:rsidP="00BE5751">
      <w:pPr>
        <w:ind w:right="-567"/>
        <w:rPr>
          <w:rFonts w:cs="Arial"/>
          <w:szCs w:val="20"/>
        </w:rPr>
      </w:pPr>
    </w:p>
    <w:p w:rsidR="004204EA" w:rsidRPr="00BA38BA" w:rsidRDefault="004204EA" w:rsidP="00BE5751">
      <w:pPr>
        <w:ind w:left="720" w:right="-567"/>
        <w:rPr>
          <w:rFonts w:cs="Arial"/>
          <w:szCs w:val="20"/>
        </w:rPr>
      </w:pPr>
      <w:r w:rsidRPr="00BA38BA">
        <w:rPr>
          <w:rFonts w:cs="Arial"/>
          <w:szCs w:val="20"/>
        </w:rPr>
        <w:t xml:space="preserve">(a) </w:t>
      </w:r>
      <w:r w:rsidR="003C0EF6" w:rsidRPr="00BA38BA">
        <w:rPr>
          <w:rFonts w:cs="Arial"/>
          <w:szCs w:val="20"/>
        </w:rPr>
        <w:t>Ensure</w:t>
      </w:r>
      <w:r w:rsidRPr="00BA38BA">
        <w:rPr>
          <w:rFonts w:cs="Arial"/>
          <w:szCs w:val="20"/>
        </w:rPr>
        <w:t xml:space="preserve"> each individual user has a unique user identification and password known only to such user;</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lastRenderedPageBreak/>
        <w:t xml:space="preserve">(b) </w:t>
      </w:r>
      <w:r w:rsidR="003C0EF6" w:rsidRPr="00BA38BA">
        <w:rPr>
          <w:rFonts w:cs="Arial"/>
          <w:szCs w:val="20"/>
        </w:rPr>
        <w:t>Permit</w:t>
      </w:r>
      <w:r w:rsidRPr="00BA38BA">
        <w:rPr>
          <w:rFonts w:cs="Arial"/>
          <w:szCs w:val="20"/>
        </w:rPr>
        <w:t xml:space="preserve"> </w:t>
      </w:r>
      <w:r w:rsidR="003C0EF6" w:rsidRPr="00BA38BA">
        <w:rPr>
          <w:rFonts w:cs="Arial"/>
          <w:szCs w:val="20"/>
        </w:rPr>
        <w:t>the</w:t>
      </w:r>
      <w:r w:rsidR="00EB4566" w:rsidRPr="00BA38BA">
        <w:rPr>
          <w:rFonts w:cs="Arial"/>
          <w:szCs w:val="20"/>
        </w:rPr>
        <w:t xml:space="preserve"> Authority</w:t>
      </w:r>
      <w:r w:rsidR="00CF7624" w:rsidRPr="00BA38BA">
        <w:rPr>
          <w:rFonts w:cs="Arial"/>
          <w:szCs w:val="20"/>
        </w:rPr>
        <w:t xml:space="preserve"> </w:t>
      </w:r>
      <w:r w:rsidRPr="00BA38BA">
        <w:rPr>
          <w:rFonts w:cs="Arial"/>
          <w:szCs w:val="20"/>
        </w:rPr>
        <w:t>or its authorised representatives access at any time to any premises or computer equipment at or from which Access can be obtained in order to verify compliance with the Contract;</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 xml:space="preserve">(c) </w:t>
      </w:r>
      <w:r w:rsidR="003C0EF6" w:rsidRPr="00BA38BA">
        <w:rPr>
          <w:rFonts w:cs="Arial"/>
          <w:szCs w:val="20"/>
        </w:rPr>
        <w:t>Promptly</w:t>
      </w:r>
      <w:r w:rsidRPr="00BA38BA">
        <w:rPr>
          <w:rFonts w:cs="Arial"/>
          <w:szCs w:val="20"/>
        </w:rPr>
        <w:t xml:space="preserve"> provide to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such reports as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shall from time to time require concerning the Supplier’s use and security of Access and any related matters;</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 xml:space="preserve">(d) </w:t>
      </w:r>
      <w:r w:rsidR="003C0EF6" w:rsidRPr="00BA38BA">
        <w:rPr>
          <w:rFonts w:cs="Arial"/>
          <w:szCs w:val="20"/>
        </w:rPr>
        <w:t>Ensure</w:t>
      </w:r>
      <w:r w:rsidRPr="00BA38BA">
        <w:rPr>
          <w:rFonts w:cs="Arial"/>
          <w:szCs w:val="20"/>
        </w:rPr>
        <w:t xml:space="preserve"> that physical access to computer equipment having Access or storing or having access to </w:t>
      </w:r>
      <w:r w:rsidR="005C7543"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Information is password-protected to reflect the Supplier's obligations under the Condition headed “Security of Information”;</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 xml:space="preserve">(e) </w:t>
      </w:r>
      <w:r w:rsidR="003C0EF6" w:rsidRPr="00BA38BA">
        <w:rPr>
          <w:rFonts w:cs="Arial"/>
          <w:szCs w:val="20"/>
        </w:rPr>
        <w:t>Ensure</w:t>
      </w:r>
      <w:r w:rsidRPr="00BA38BA">
        <w:rPr>
          <w:rFonts w:cs="Arial"/>
          <w:szCs w:val="20"/>
        </w:rPr>
        <w:t xml:space="preserve"> onward bridging or linking to </w:t>
      </w:r>
      <w:r w:rsidR="00E71219" w:rsidRPr="00BA38BA">
        <w:rPr>
          <w:rFonts w:cs="Arial"/>
          <w:szCs w:val="20"/>
        </w:rPr>
        <w:t xml:space="preserve">the </w:t>
      </w:r>
      <w:r w:rsidR="00EB4566" w:rsidRPr="00BA38BA">
        <w:rPr>
          <w:rFonts w:cs="Arial"/>
          <w:szCs w:val="20"/>
        </w:rPr>
        <w:t>Authority</w:t>
      </w:r>
      <w:r w:rsidR="00CF7624" w:rsidRPr="00BA38BA">
        <w:rPr>
          <w:rFonts w:cs="Arial"/>
          <w:szCs w:val="20"/>
        </w:rPr>
        <w:t xml:space="preserve"> </w:t>
      </w:r>
      <w:r w:rsidRPr="00BA38BA">
        <w:rPr>
          <w:rFonts w:cs="Arial"/>
          <w:szCs w:val="20"/>
        </w:rPr>
        <w:t>computer systems is prevented;</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 xml:space="preserve">(f) </w:t>
      </w:r>
      <w:r w:rsidR="003C0EF6" w:rsidRPr="00BA38BA">
        <w:rPr>
          <w:rFonts w:cs="Arial"/>
          <w:szCs w:val="20"/>
        </w:rPr>
        <w:t>Ensure</w:t>
      </w:r>
      <w:r w:rsidRPr="00BA38BA">
        <w:rPr>
          <w:rFonts w:cs="Arial"/>
          <w:szCs w:val="20"/>
        </w:rPr>
        <w:t xml:space="preserve"> no viruses or malicious code (as the expressions are generally understood in the computing industry) are introduced to and that there is no corruption of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Systems or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Information; </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 xml:space="preserve">(h) </w:t>
      </w:r>
      <w:r w:rsidR="003C0EF6" w:rsidRPr="00BA38BA">
        <w:rPr>
          <w:rFonts w:cs="Arial"/>
          <w:szCs w:val="20"/>
        </w:rPr>
        <w:t>Not</w:t>
      </w:r>
      <w:r w:rsidRPr="00BA38BA">
        <w:rPr>
          <w:rFonts w:cs="Arial"/>
          <w:szCs w:val="20"/>
        </w:rPr>
        <w:t xml:space="preserve"> have or permit Access other than for the Purposes in accordance with the Contract; </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w:t>
      </w:r>
      <w:proofErr w:type="spellStart"/>
      <w:r w:rsidRPr="00BA38BA">
        <w:rPr>
          <w:rFonts w:cs="Arial"/>
          <w:szCs w:val="20"/>
        </w:rPr>
        <w:t>i</w:t>
      </w:r>
      <w:proofErr w:type="spellEnd"/>
      <w:r w:rsidRPr="00BA38BA">
        <w:rPr>
          <w:rFonts w:cs="Arial"/>
          <w:szCs w:val="20"/>
        </w:rPr>
        <w:t xml:space="preserve">) </w:t>
      </w:r>
      <w:r w:rsidR="003C0EF6" w:rsidRPr="00BA38BA">
        <w:rPr>
          <w:rFonts w:cs="Arial"/>
          <w:szCs w:val="20"/>
        </w:rPr>
        <w:t>Take</w:t>
      </w:r>
      <w:r w:rsidRPr="00BA38BA">
        <w:rPr>
          <w:rFonts w:cs="Arial"/>
          <w:szCs w:val="20"/>
        </w:rPr>
        <w:t xml:space="preserve"> all reasonable steps to prevent unauthorised Access; and</w:t>
      </w:r>
      <w:r w:rsidR="009B0968" w:rsidRPr="00BA38BA">
        <w:rPr>
          <w:rFonts w:cs="Arial"/>
          <w:szCs w:val="20"/>
        </w:rPr>
        <w:br/>
      </w:r>
    </w:p>
    <w:p w:rsidR="004204EA" w:rsidRPr="00BA38BA" w:rsidRDefault="004204EA" w:rsidP="00BE5751">
      <w:pPr>
        <w:ind w:left="720" w:right="-567"/>
        <w:rPr>
          <w:rFonts w:cs="Arial"/>
          <w:szCs w:val="20"/>
        </w:rPr>
      </w:pPr>
      <w:r w:rsidRPr="00BA38BA">
        <w:rPr>
          <w:rFonts w:cs="Arial"/>
          <w:szCs w:val="20"/>
        </w:rPr>
        <w:t xml:space="preserve">(j) </w:t>
      </w:r>
      <w:r w:rsidR="003C0EF6" w:rsidRPr="00BA38BA">
        <w:rPr>
          <w:rFonts w:cs="Arial"/>
          <w:snapToGrid w:val="0"/>
          <w:szCs w:val="20"/>
          <w:lang w:eastAsia="en-US"/>
        </w:rPr>
        <w:t>Notify</w:t>
      </w:r>
      <w:r w:rsidRPr="00BA38BA">
        <w:rPr>
          <w:rFonts w:cs="Arial"/>
          <w:snapToGrid w:val="0"/>
          <w:szCs w:val="20"/>
          <w:lang w:eastAsia="en-US"/>
        </w:rPr>
        <w:t xml:space="preserve"> the</w:t>
      </w:r>
      <w:r w:rsidR="00EB4566" w:rsidRPr="00BA38BA">
        <w:rPr>
          <w:rFonts w:cs="Arial"/>
          <w:snapToGrid w:val="0"/>
          <w:szCs w:val="20"/>
          <w:lang w:eastAsia="en-US"/>
        </w:rPr>
        <w:t xml:space="preserve"> Authority</w:t>
      </w:r>
      <w:r w:rsidR="00CF7624" w:rsidRPr="00BA38BA">
        <w:rPr>
          <w:rFonts w:cs="Arial"/>
          <w:snapToGrid w:val="0"/>
          <w:szCs w:val="20"/>
          <w:lang w:eastAsia="en-US"/>
        </w:rPr>
        <w:t xml:space="preserve"> </w:t>
      </w:r>
      <w:r w:rsidRPr="00BA38BA">
        <w:rPr>
          <w:rFonts w:cs="Arial"/>
          <w:snapToGrid w:val="0"/>
          <w:szCs w:val="20"/>
          <w:lang w:eastAsia="en-US"/>
        </w:rPr>
        <w:t>Contact of any changes to its Access method through the firewalls, including the provision of network address translation.</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napToGrid w:val="0"/>
          <w:szCs w:val="20"/>
          <w:lang w:eastAsia="en-US"/>
        </w:rPr>
        <w:t>2</w:t>
      </w:r>
      <w:r w:rsidR="0084219F">
        <w:rPr>
          <w:rFonts w:cs="Arial"/>
          <w:snapToGrid w:val="0"/>
          <w:szCs w:val="20"/>
          <w:lang w:eastAsia="en-US"/>
        </w:rPr>
        <w:t>3</w:t>
      </w:r>
      <w:r w:rsidRPr="00BA38BA">
        <w:rPr>
          <w:rFonts w:cs="Arial"/>
          <w:snapToGrid w:val="0"/>
          <w:szCs w:val="20"/>
          <w:lang w:eastAsia="en-US"/>
        </w:rPr>
        <w:t xml:space="preserve">.4 </w:t>
      </w:r>
      <w:r w:rsidRPr="00BA38BA">
        <w:rPr>
          <w:rFonts w:cs="Arial"/>
          <w:szCs w:val="20"/>
        </w:rPr>
        <w:t xml:space="preserve">The Supplier shall not (and, where relevant, shall procure that any Contract Personnel shall not) without the prior written consent of the </w:t>
      </w:r>
      <w:r w:rsidR="00EB4566" w:rsidRPr="00BA38BA">
        <w:rPr>
          <w:rFonts w:cs="Arial"/>
          <w:szCs w:val="20"/>
        </w:rPr>
        <w:t>Authority</w:t>
      </w:r>
      <w:r w:rsidR="00CF7624" w:rsidRPr="00BA38BA">
        <w:rPr>
          <w:rFonts w:cs="Arial"/>
          <w:szCs w:val="20"/>
        </w:rPr>
        <w:t xml:space="preserve"> </w:t>
      </w:r>
      <w:r w:rsidRPr="00BA38BA">
        <w:rPr>
          <w:rFonts w:cs="Arial"/>
          <w:szCs w:val="20"/>
        </w:rPr>
        <w:t xml:space="preserve">connect any equipment not supplied by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to any </w:t>
      </w:r>
      <w:r w:rsidR="005C7543" w:rsidRPr="00BA38BA">
        <w:rPr>
          <w:rFonts w:cs="Arial"/>
          <w:szCs w:val="20"/>
        </w:rPr>
        <w:t xml:space="preserve">of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LAN port</w:t>
      </w:r>
      <w:r w:rsidR="005C7543" w:rsidRPr="00BA38BA">
        <w:rPr>
          <w:rFonts w:cs="Arial"/>
          <w:szCs w:val="20"/>
        </w:rPr>
        <w:t>s</w:t>
      </w:r>
      <w:r w:rsidRPr="00BA38BA">
        <w:rPr>
          <w:rFonts w:cs="Arial"/>
          <w:szCs w:val="20"/>
        </w:rPr>
        <w:t>.</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2</w:t>
      </w:r>
      <w:r w:rsidR="0084219F">
        <w:rPr>
          <w:rFonts w:cs="Arial"/>
          <w:szCs w:val="20"/>
        </w:rPr>
        <w:t>3</w:t>
      </w:r>
      <w:r w:rsidRPr="00BA38BA">
        <w:rPr>
          <w:rFonts w:cs="Arial"/>
          <w:szCs w:val="20"/>
        </w:rPr>
        <w:t xml:space="preserve">.5 Any breach of this Condition by the Supplier shall be deemed to be a material breach of the Contract and the Supplier shall indemnify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from and against any costs, losses, damages, proceedings, claims, expenses or demands incurred or suffered by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which </w:t>
      </w:r>
      <w:r w:rsidR="003C0EF6" w:rsidRPr="00BA38BA">
        <w:rPr>
          <w:rFonts w:cs="Arial"/>
          <w:szCs w:val="20"/>
        </w:rPr>
        <w:t>arises</w:t>
      </w:r>
      <w:r w:rsidRPr="00BA38BA">
        <w:rPr>
          <w:rFonts w:cs="Arial"/>
          <w:szCs w:val="20"/>
        </w:rPr>
        <w:t xml:space="preserve"> as a result of any such breach.</w:t>
      </w:r>
    </w:p>
    <w:p w:rsidR="004204EA" w:rsidRPr="00BA38BA" w:rsidRDefault="004204EA" w:rsidP="00BE5751">
      <w:pPr>
        <w:ind w:right="-567"/>
        <w:rPr>
          <w:rFonts w:cs="Arial"/>
          <w:szCs w:val="20"/>
        </w:rPr>
      </w:pPr>
    </w:p>
    <w:p w:rsidR="004204EA" w:rsidRPr="00BA38BA" w:rsidRDefault="004204EA" w:rsidP="00BE5751">
      <w:pPr>
        <w:ind w:right="-567"/>
        <w:rPr>
          <w:rFonts w:cs="Arial"/>
          <w:szCs w:val="20"/>
        </w:rPr>
      </w:pPr>
      <w:r w:rsidRPr="00BA38BA">
        <w:rPr>
          <w:rFonts w:cs="Arial"/>
          <w:szCs w:val="20"/>
        </w:rPr>
        <w:t>2</w:t>
      </w:r>
      <w:r w:rsidR="0084219F">
        <w:rPr>
          <w:rFonts w:cs="Arial"/>
          <w:szCs w:val="20"/>
        </w:rPr>
        <w:t>3</w:t>
      </w:r>
      <w:r w:rsidRPr="00BA38BA">
        <w:rPr>
          <w:rFonts w:cs="Arial"/>
          <w:szCs w:val="20"/>
        </w:rPr>
        <w:t xml:space="preserve">.6 The Supplier shall inform the </w:t>
      </w:r>
      <w:r w:rsidR="00EB4566" w:rsidRPr="00BA38BA">
        <w:rPr>
          <w:rFonts w:cs="Arial"/>
          <w:szCs w:val="20"/>
        </w:rPr>
        <w:t>Authority</w:t>
      </w:r>
      <w:r w:rsidR="00CF7624" w:rsidRPr="00BA38BA">
        <w:rPr>
          <w:rFonts w:cs="Arial"/>
          <w:szCs w:val="20"/>
        </w:rPr>
        <w:t xml:space="preserve"> </w:t>
      </w:r>
      <w:r w:rsidRPr="00BA38BA">
        <w:rPr>
          <w:rFonts w:cs="Arial"/>
          <w:szCs w:val="20"/>
        </w:rPr>
        <w:t xml:space="preserve">Security Contact immediately upon its becoming aware of any actual or suspected unauthorised Access or misuse of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Systems or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Information or breach of any of the Supplier's obligations under this Condition.</w:t>
      </w:r>
    </w:p>
    <w:p w:rsidR="004204EA" w:rsidRPr="00BA38BA" w:rsidRDefault="004204EA" w:rsidP="00BE5751">
      <w:pPr>
        <w:ind w:right="-567"/>
        <w:rPr>
          <w:rFonts w:cs="Arial"/>
          <w:szCs w:val="20"/>
        </w:rPr>
      </w:pPr>
    </w:p>
    <w:p w:rsidR="004204EA" w:rsidRPr="00BA38BA" w:rsidRDefault="005C7543" w:rsidP="00912454">
      <w:pPr>
        <w:pStyle w:val="Heading2"/>
        <w:rPr>
          <w:i/>
        </w:rPr>
      </w:pPr>
      <w:bookmarkStart w:id="29" w:name="_Toc438125282"/>
      <w:r w:rsidRPr="00BA38BA">
        <w:t>2</w:t>
      </w:r>
      <w:r w:rsidR="0084219F">
        <w:t>4</w:t>
      </w:r>
      <w:r w:rsidR="004204EA" w:rsidRPr="00BA38BA">
        <w:t>. LIQUIDATED DAMAGES</w:t>
      </w:r>
      <w:bookmarkEnd w:id="29"/>
    </w:p>
    <w:p w:rsidR="004204EA" w:rsidRPr="00BA38BA" w:rsidRDefault="005C7543"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4</w:t>
      </w:r>
      <w:r w:rsidR="004204EA" w:rsidRPr="00BA38BA">
        <w:rPr>
          <w:rFonts w:cs="Arial"/>
          <w:szCs w:val="20"/>
        </w:rPr>
        <w:t xml:space="preserve">.1 Subject to the provisions of the Condition headed “Force Majeure”, if the Supplier does not deliver, install, or complete (as the case may be) any Supplies by the due date, the Supplier shall be in breach of the Contract and shall pay to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on request an amount of liquidated damages</w:t>
      </w:r>
      <w:r w:rsidR="00C4297F">
        <w:rPr>
          <w:rFonts w:cs="Arial"/>
          <w:szCs w:val="20"/>
        </w:rPr>
        <w:t xml:space="preserve"> in respect of such delay.</w:t>
      </w:r>
    </w:p>
    <w:p w:rsidR="004204EA" w:rsidRPr="00BA38BA" w:rsidRDefault="004204EA" w:rsidP="00BE5751">
      <w:pPr>
        <w:tabs>
          <w:tab w:val="left" w:pos="9990"/>
        </w:tabs>
        <w:ind w:right="-567"/>
        <w:rPr>
          <w:rFonts w:cs="Arial"/>
          <w:szCs w:val="20"/>
        </w:rPr>
      </w:pPr>
    </w:p>
    <w:p w:rsidR="004204EA" w:rsidRPr="00BA38BA" w:rsidRDefault="005C7543" w:rsidP="00BE5751">
      <w:pPr>
        <w:tabs>
          <w:tab w:val="left" w:pos="9990"/>
        </w:tabs>
        <w:ind w:right="-567"/>
        <w:rPr>
          <w:rFonts w:cs="Arial"/>
          <w:szCs w:val="20"/>
        </w:rPr>
      </w:pPr>
      <w:r w:rsidRPr="00BA38BA">
        <w:rPr>
          <w:rFonts w:cs="Arial"/>
          <w:szCs w:val="20"/>
        </w:rPr>
        <w:t>2</w:t>
      </w:r>
      <w:r w:rsidR="0084219F">
        <w:rPr>
          <w:rFonts w:cs="Arial"/>
          <w:szCs w:val="20"/>
        </w:rPr>
        <w:t>4</w:t>
      </w:r>
      <w:r w:rsidR="004204EA" w:rsidRPr="00BA38BA">
        <w:rPr>
          <w:rFonts w:cs="Arial"/>
          <w:szCs w:val="20"/>
        </w:rPr>
        <w:t xml:space="preserve">.2 The Supplier acknowledges that the amounts and/or rates of liquidated damages payable to </w:t>
      </w:r>
      <w:r w:rsidR="00E71219"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are fair and reasonable and, so far as it is aware, represent a genuine pre-estimate of any resulting loss or expense to </w:t>
      </w:r>
      <w:r w:rsidR="00E71219" w:rsidRPr="00BA38BA">
        <w:rPr>
          <w:rFonts w:cs="Arial"/>
          <w:szCs w:val="20"/>
        </w:rPr>
        <w:t>t</w:t>
      </w:r>
      <w:r w:rsidR="00EB4566" w:rsidRPr="00BA38BA">
        <w:rPr>
          <w:rFonts w:cs="Arial"/>
          <w:szCs w:val="20"/>
        </w:rPr>
        <w:t>he Authority</w:t>
      </w:r>
      <w:r w:rsidR="004204EA" w:rsidRPr="00BA38BA">
        <w:rPr>
          <w:rFonts w:cs="Arial"/>
          <w:szCs w:val="20"/>
        </w:rPr>
        <w: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5C7543"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4</w:t>
      </w:r>
      <w:r w:rsidR="004204EA" w:rsidRPr="00BA38BA">
        <w:rPr>
          <w:rFonts w:cs="Arial"/>
          <w:szCs w:val="20"/>
        </w:rPr>
        <w:t xml:space="preserve">.3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 xml:space="preserve">may, at its option, at any time deduct any amount of liquidated damages due from the Supplier to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from any sums then due from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to the Supplier and any not so deducted may be recovered by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from the Supplier as a debt.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5C7543"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4</w:t>
      </w:r>
      <w:r w:rsidR="004204EA" w:rsidRPr="00BA38BA">
        <w:rPr>
          <w:rFonts w:cs="Arial"/>
          <w:szCs w:val="20"/>
        </w:rPr>
        <w:t xml:space="preserve">.4 Payment of, or </w:t>
      </w:r>
      <w:r w:rsidRPr="00BA38BA">
        <w:rPr>
          <w:rFonts w:cs="Arial"/>
          <w:szCs w:val="20"/>
        </w:rPr>
        <w:t>t</w:t>
      </w:r>
      <w:r w:rsidR="00EB4566" w:rsidRPr="00BA38BA">
        <w:rPr>
          <w:rFonts w:cs="Arial"/>
          <w:szCs w:val="20"/>
        </w:rPr>
        <w:t>he Authority</w:t>
      </w:r>
      <w:r w:rsidR="004204EA" w:rsidRPr="00BA38BA">
        <w:rPr>
          <w:rFonts w:cs="Arial"/>
          <w:szCs w:val="20"/>
        </w:rPr>
        <w:t xml:space="preserve">'s right to liquidated damages under this Condition shall not affect any of </w:t>
      </w:r>
      <w:r w:rsidRPr="00BA38BA">
        <w:rPr>
          <w:rFonts w:cs="Arial"/>
          <w:szCs w:val="20"/>
        </w:rPr>
        <w:t>t</w:t>
      </w:r>
      <w:r w:rsidR="00EB4566" w:rsidRPr="00BA38BA">
        <w:rPr>
          <w:rFonts w:cs="Arial"/>
          <w:szCs w:val="20"/>
        </w:rPr>
        <w:t>he Authority</w:t>
      </w:r>
      <w:r w:rsidR="004204EA" w:rsidRPr="00BA38BA">
        <w:rPr>
          <w:rFonts w:cs="Arial"/>
          <w:szCs w:val="20"/>
        </w:rPr>
        <w:t>'s rights under the Condition headed "Termination".</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30" w:name="_Toc438125283"/>
      <w:r w:rsidRPr="00BA38BA">
        <w:t>2</w:t>
      </w:r>
      <w:r w:rsidR="0084219F">
        <w:t>5</w:t>
      </w:r>
      <w:r w:rsidR="004204EA" w:rsidRPr="00BA38BA">
        <w:t>. VARIATIONS</w:t>
      </w:r>
      <w:bookmarkEnd w:id="30"/>
    </w:p>
    <w:p w:rsidR="004204EA" w:rsidRPr="00BA38BA" w:rsidRDefault="00D80D6E"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5</w:t>
      </w:r>
      <w:r w:rsidR="004204EA" w:rsidRPr="00BA38BA">
        <w:rPr>
          <w:rFonts w:cs="Arial"/>
          <w:szCs w:val="20"/>
        </w:rPr>
        <w:t xml:space="preserve">.1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 xml:space="preserve">shall have the right from time to time during Term by written notice to require the Supplier to alter, amend, add to or otherwise vary any part of the Supplies (“Variation”) and the Supplier shall carry out such Variation. No Variation required by </w:t>
      </w:r>
      <w:r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shall render the Contract null and void.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5</w:t>
      </w:r>
      <w:r w:rsidR="004204EA" w:rsidRPr="00BA38BA">
        <w:rPr>
          <w:rFonts w:cs="Arial"/>
          <w:szCs w:val="20"/>
        </w:rPr>
        <w:t xml:space="preserve">.2 The price(s) payable by </w:t>
      </w:r>
      <w:r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for Supplies subject to the Variation shall be increased or decreased by a fair and reasonable amount and any dependent contractual time-scales shall be adjusted by a fair and reasonable amount. The Supplier shall satisfy </w:t>
      </w:r>
      <w:r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of the reasonableness of any change in prices and/or time-scales and undertakes: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(a) to afford facilities to </w:t>
      </w:r>
      <w:r w:rsidR="00D80D6E" w:rsidRPr="00BA38BA">
        <w:rPr>
          <w:rFonts w:cs="Arial"/>
          <w:szCs w:val="20"/>
        </w:rPr>
        <w:t>t</w:t>
      </w:r>
      <w:r w:rsidR="00EB4566" w:rsidRPr="00BA38BA">
        <w:rPr>
          <w:rFonts w:cs="Arial"/>
          <w:szCs w:val="20"/>
        </w:rPr>
        <w:t>he Authority</w:t>
      </w:r>
      <w:r w:rsidRPr="00BA38BA">
        <w:rPr>
          <w:rFonts w:cs="Arial"/>
          <w:szCs w:val="20"/>
        </w:rPr>
        <w:t>'s nominated representative to visit the Supplier's premises for the purpose of examining the process involved in the execution of the Variation and estimating or ascertaining the cost of executing it; and,</w:t>
      </w:r>
      <w:r w:rsidR="009B096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lastRenderedPageBreak/>
        <w:t xml:space="preserve">(b) </w:t>
      </w:r>
      <w:r w:rsidR="003C0EF6" w:rsidRPr="00BA38BA">
        <w:rPr>
          <w:rFonts w:cs="Arial"/>
          <w:szCs w:val="20"/>
        </w:rPr>
        <w:t>To</w:t>
      </w:r>
      <w:r w:rsidRPr="00BA38BA">
        <w:rPr>
          <w:rFonts w:cs="Arial"/>
          <w:szCs w:val="20"/>
        </w:rPr>
        <w:t xml:space="preserve"> provide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with such particulars of costings in connection with the Variation as may be required by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and to permit them to be verified by a representative of </w:t>
      </w:r>
      <w:r w:rsidR="008969EF"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through inspection of its books, accounts and other documents and records.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5</w:t>
      </w:r>
      <w:r w:rsidR="004204EA" w:rsidRPr="00BA38BA">
        <w:rPr>
          <w:rFonts w:cs="Arial"/>
          <w:szCs w:val="20"/>
        </w:rPr>
        <w:t xml:space="preserve">.3 No Variation shall be carried out unless requested in writing by </w:t>
      </w:r>
      <w:r w:rsidR="008969EF" w:rsidRPr="00BA38BA">
        <w:rPr>
          <w:rFonts w:cs="Arial"/>
          <w:szCs w:val="20"/>
        </w:rPr>
        <w:t>t</w:t>
      </w:r>
      <w:r w:rsidR="00EB4566" w:rsidRPr="00BA38BA">
        <w:rPr>
          <w:rFonts w:cs="Arial"/>
          <w:szCs w:val="20"/>
        </w:rPr>
        <w:t>he Authority</w:t>
      </w:r>
      <w:r w:rsidR="004204EA" w:rsidRPr="00BA38BA">
        <w:rPr>
          <w:rFonts w:cs="Arial"/>
          <w:szCs w:val="20"/>
        </w:rPr>
        <w:t>’s Commercial Contact.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2</w:t>
      </w:r>
      <w:r w:rsidR="0084219F">
        <w:rPr>
          <w:rFonts w:cs="Arial"/>
          <w:szCs w:val="20"/>
        </w:rPr>
        <w:t>5</w:t>
      </w:r>
      <w:r w:rsidR="004204EA" w:rsidRPr="00BA38BA">
        <w:rPr>
          <w:rFonts w:cs="Arial"/>
          <w:szCs w:val="20"/>
        </w:rPr>
        <w:t xml:space="preserve">.4 Any Variation carried out other than in accordance with this Condition shall be the sole responsibility of the Supplier and shall not result in any increase in the price(s) payable by </w:t>
      </w:r>
      <w:r w:rsidR="008969E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or in any variation in time-scales.</w:t>
      </w:r>
    </w:p>
    <w:p w:rsidR="008969EF" w:rsidRPr="00BA38BA" w:rsidRDefault="008969E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D80D6E" w:rsidP="00912454">
      <w:pPr>
        <w:pStyle w:val="Heading2"/>
        <w:rPr>
          <w:i/>
        </w:rPr>
      </w:pPr>
      <w:bookmarkStart w:id="31" w:name="_Toc438125284"/>
      <w:r w:rsidRPr="00BA38BA">
        <w:t>2</w:t>
      </w:r>
      <w:r w:rsidR="0084219F">
        <w:t>6</w:t>
      </w:r>
      <w:r w:rsidR="004204EA" w:rsidRPr="00BA38BA">
        <w:t>. PLACE OF WORK</w:t>
      </w:r>
      <w:bookmarkEnd w:id="31"/>
    </w:p>
    <w:p w:rsidR="004204EA" w:rsidRPr="00BA38BA" w:rsidRDefault="00F029C1"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Where the Supplier is required to perform the Supplies at the Authority’s premises the w</w:t>
      </w:r>
      <w:r w:rsidR="004204EA" w:rsidRPr="00BA38BA">
        <w:rPr>
          <w:rFonts w:cs="Arial"/>
          <w:szCs w:val="20"/>
        </w:rPr>
        <w:t>ork s</w:t>
      </w:r>
      <w:r w:rsidR="00B9615D" w:rsidRPr="00BA38BA">
        <w:rPr>
          <w:rFonts w:cs="Arial"/>
          <w:szCs w:val="20"/>
        </w:rPr>
        <w:t>hall take place at Royal Berkshire Fire Authority Headquarters, Newsham Court, Pincents Kiln</w:t>
      </w:r>
      <w:r w:rsidR="00D80D6E" w:rsidRPr="00BA38BA">
        <w:rPr>
          <w:rFonts w:cs="Arial"/>
          <w:szCs w:val="20"/>
        </w:rPr>
        <w:t>, Calcot, Reading, Berkshire RG31 7SD</w:t>
      </w:r>
      <w:r w:rsidR="0067754A">
        <w:rPr>
          <w:rFonts w:cs="Arial"/>
          <w:szCs w:val="20"/>
        </w:rPr>
        <w:t>.</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32" w:name="_Toc438125285"/>
      <w:r w:rsidRPr="00BA38BA">
        <w:t>2</w:t>
      </w:r>
      <w:r w:rsidR="0084219F">
        <w:t>7</w:t>
      </w:r>
      <w:r w:rsidR="004204EA" w:rsidRPr="00BA38BA">
        <w:t>. SUSPENSION OF WORK</w:t>
      </w:r>
      <w:bookmarkEnd w:id="32"/>
    </w:p>
    <w:p w:rsidR="004204EA" w:rsidRPr="00BA38BA" w:rsidRDefault="00EB4566"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The Authority</w:t>
      </w:r>
      <w:r w:rsidR="00CF7624" w:rsidRPr="00BA38BA">
        <w:rPr>
          <w:rFonts w:cs="Arial"/>
          <w:szCs w:val="20"/>
        </w:rPr>
        <w:t xml:space="preserve"> </w:t>
      </w:r>
      <w:r w:rsidR="004204EA" w:rsidRPr="00BA38BA">
        <w:rPr>
          <w:rFonts w:cs="Arial"/>
          <w:szCs w:val="20"/>
        </w:rPr>
        <w:t>may suspend Work at any time and will pay to the Supplier all reasonable resulting expenses incurred by the Supplier (other than those arising from the Suppliers own default) provided that;</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99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(a) </w:t>
      </w:r>
      <w:r w:rsidR="003C0EF6" w:rsidRPr="00BA38BA">
        <w:rPr>
          <w:rFonts w:cs="Arial"/>
          <w:szCs w:val="20"/>
        </w:rPr>
        <w:t>No</w:t>
      </w:r>
      <w:r w:rsidRPr="00BA38BA">
        <w:rPr>
          <w:rFonts w:cs="Arial"/>
          <w:szCs w:val="20"/>
        </w:rPr>
        <w:t xml:space="preserve"> payment shall be made for any period of suspension, prevention or delay of less than 2 consecutive days; and</w:t>
      </w:r>
      <w:r w:rsidR="009B0968" w:rsidRPr="00BA38BA">
        <w:rPr>
          <w:rFonts w:cs="Arial"/>
          <w:szCs w:val="20"/>
        </w:rPr>
        <w:br/>
      </w:r>
    </w:p>
    <w:p w:rsidR="004204EA" w:rsidRPr="00BA38BA" w:rsidRDefault="004204EA" w:rsidP="00BE5751">
      <w:pPr>
        <w:numPr>
          <w:ilvl w:val="12"/>
          <w:numId w:val="0"/>
        </w:numPr>
        <w:tabs>
          <w:tab w:val="left" w:pos="99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(b) the Supplier has within 10 days after the event giving rise to the claim, given written notice to </w:t>
      </w:r>
      <w:r w:rsidR="00EB4566" w:rsidRPr="00BA38BA">
        <w:rPr>
          <w:rFonts w:cs="Arial"/>
          <w:szCs w:val="20"/>
        </w:rPr>
        <w:t>The Authority</w:t>
      </w:r>
      <w:r w:rsidR="00CF7624" w:rsidRPr="00BA38BA">
        <w:rPr>
          <w:rFonts w:cs="Arial"/>
          <w:szCs w:val="20"/>
        </w:rPr>
        <w:t xml:space="preserve"> </w:t>
      </w:r>
      <w:r w:rsidRPr="00BA38BA">
        <w:rPr>
          <w:rFonts w:cs="Arial"/>
          <w:szCs w:val="20"/>
        </w:rPr>
        <w:t>of its intention to make such a claim; and</w:t>
      </w:r>
      <w:r w:rsidR="009B0968" w:rsidRPr="00BA38BA">
        <w:rPr>
          <w:rFonts w:cs="Arial"/>
          <w:szCs w:val="20"/>
        </w:rPr>
        <w:br/>
      </w:r>
    </w:p>
    <w:p w:rsidR="004204EA" w:rsidRPr="00BA38BA" w:rsidRDefault="004204EA" w:rsidP="00BE5751">
      <w:pPr>
        <w:numPr>
          <w:ilvl w:val="12"/>
          <w:numId w:val="0"/>
        </w:numPr>
        <w:tabs>
          <w:tab w:val="left" w:pos="99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(c) </w:t>
      </w:r>
      <w:r w:rsidR="003C0EF6" w:rsidRPr="00BA38BA">
        <w:rPr>
          <w:rFonts w:cs="Arial"/>
          <w:szCs w:val="20"/>
        </w:rPr>
        <w:t>The</w:t>
      </w:r>
      <w:r w:rsidRPr="00BA38BA">
        <w:rPr>
          <w:rFonts w:cs="Arial"/>
          <w:szCs w:val="20"/>
        </w:rPr>
        <w:t xml:space="preserve"> Supplier makes such claim giving full details of each item claimed and the reason for such cost within 30 days after Acceptance of the Work. </w:t>
      </w:r>
    </w:p>
    <w:p w:rsidR="00165A13" w:rsidRPr="00BA38BA" w:rsidRDefault="00165A13" w:rsidP="00BE5751">
      <w:pPr>
        <w:ind w:right="-567"/>
        <w:rPr>
          <w:rFonts w:cs="Arial"/>
          <w:szCs w:val="20"/>
        </w:rPr>
      </w:pPr>
    </w:p>
    <w:p w:rsidR="004204EA" w:rsidRPr="00BA38BA" w:rsidRDefault="00D80D6E" w:rsidP="00912454">
      <w:pPr>
        <w:pStyle w:val="Heading2"/>
        <w:rPr>
          <w:i/>
        </w:rPr>
      </w:pPr>
      <w:bookmarkStart w:id="33" w:name="_Toc438125286"/>
      <w:r w:rsidRPr="00BA38BA">
        <w:t>2</w:t>
      </w:r>
      <w:r w:rsidR="0084219F">
        <w:t>8</w:t>
      </w:r>
      <w:r w:rsidR="004204EA" w:rsidRPr="00BA38BA">
        <w:t>. TAX AND NATIONAL INSURANCE</w:t>
      </w:r>
      <w:bookmarkEnd w:id="33"/>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 w:val="left" w:pos="9990"/>
        </w:tabs>
        <w:ind w:right="-567"/>
        <w:rPr>
          <w:rFonts w:cs="Arial"/>
          <w:szCs w:val="20"/>
        </w:rPr>
      </w:pPr>
      <w:r w:rsidRPr="00BA38BA">
        <w:rPr>
          <w:rFonts w:cs="Arial"/>
          <w:szCs w:val="20"/>
        </w:rPr>
        <w:t xml:space="preserve">The Supplier shall make all appropriate PAYE deductions for tax and National Insurance contributions from the remuneration it pays its personnel (none of whom shall be employees of </w:t>
      </w:r>
      <w:r w:rsidR="002D0B17" w:rsidRPr="00BA38BA">
        <w:rPr>
          <w:rFonts w:cs="Arial"/>
          <w:szCs w:val="20"/>
        </w:rPr>
        <w:t>t</w:t>
      </w:r>
      <w:r w:rsidR="00EB4566" w:rsidRPr="00BA38BA">
        <w:rPr>
          <w:rFonts w:cs="Arial"/>
          <w:szCs w:val="20"/>
        </w:rPr>
        <w:t>he Authority</w:t>
      </w:r>
      <w:r w:rsidRPr="00BA38BA">
        <w:rPr>
          <w:rFonts w:cs="Arial"/>
          <w:szCs w:val="20"/>
        </w:rPr>
        <w:t xml:space="preserve">) and the Supplier indemnifies </w:t>
      </w:r>
      <w:r w:rsidR="00EB4566" w:rsidRPr="00BA38BA">
        <w:rPr>
          <w:rFonts w:cs="Arial"/>
          <w:szCs w:val="20"/>
        </w:rPr>
        <w:t>The Authority</w:t>
      </w:r>
      <w:r w:rsidR="00CF7624" w:rsidRPr="00BA38BA">
        <w:rPr>
          <w:rFonts w:cs="Arial"/>
          <w:szCs w:val="20"/>
        </w:rPr>
        <w:t xml:space="preserve"> </w:t>
      </w:r>
      <w:r w:rsidRPr="00BA38BA">
        <w:rPr>
          <w:rFonts w:cs="Arial"/>
          <w:szCs w:val="20"/>
        </w:rPr>
        <w:t xml:space="preserve">in respect of any claims that may be made by the relevant authorities against </w:t>
      </w:r>
      <w:r w:rsidR="002D0B17"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in respect of tax demands or National Insurance or similar contributions relating to the Supplier's personnel or, where the Supplier is a partnership, relating to any partner in the Supplier.</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34" w:name="_Toc438125287"/>
      <w:r w:rsidRPr="00BA38BA">
        <w:t>2</w:t>
      </w:r>
      <w:r w:rsidR="0084219F">
        <w:t>9</w:t>
      </w:r>
      <w:r w:rsidR="004204EA" w:rsidRPr="00BA38BA">
        <w:t>. ESCALATION</w:t>
      </w:r>
      <w:r w:rsidR="00B07116">
        <w:t xml:space="preserve"> and resolution</w:t>
      </w:r>
      <w:bookmarkEnd w:id="34"/>
    </w:p>
    <w:p w:rsidR="004204EA" w:rsidRPr="00BA38BA" w:rsidRDefault="00D80D6E" w:rsidP="00BE5751">
      <w:pPr>
        <w:keepNext/>
        <w:tabs>
          <w:tab w:val="left" w:pos="7380"/>
        </w:tabs>
        <w:ind w:right="-567"/>
        <w:rPr>
          <w:rFonts w:cs="Arial"/>
          <w:szCs w:val="20"/>
        </w:rPr>
      </w:pPr>
      <w:r w:rsidRPr="00BA38BA">
        <w:rPr>
          <w:rFonts w:cs="Arial"/>
          <w:szCs w:val="20"/>
        </w:rPr>
        <w:t>2</w:t>
      </w:r>
      <w:r w:rsidR="0084219F">
        <w:rPr>
          <w:rFonts w:cs="Arial"/>
          <w:szCs w:val="20"/>
        </w:rPr>
        <w:t>9</w:t>
      </w:r>
      <w:r w:rsidRPr="00BA38BA">
        <w:rPr>
          <w:rFonts w:cs="Arial"/>
          <w:szCs w:val="20"/>
        </w:rPr>
        <w:t>.1</w:t>
      </w:r>
      <w:r w:rsidR="00B07116">
        <w:rPr>
          <w:rFonts w:cs="Arial"/>
          <w:szCs w:val="20"/>
        </w:rPr>
        <w:t xml:space="preserve"> The relevant personnel of the Authority and the Supplier will attempt to resolve any issues in good faith. </w:t>
      </w:r>
      <w:r w:rsidRPr="00BA38BA">
        <w:rPr>
          <w:rFonts w:cs="Arial"/>
          <w:szCs w:val="20"/>
        </w:rPr>
        <w:t xml:space="preserve"> </w:t>
      </w:r>
      <w:r w:rsidR="004204EA" w:rsidRPr="00BA38BA">
        <w:rPr>
          <w:rFonts w:cs="Arial"/>
          <w:szCs w:val="20"/>
        </w:rPr>
        <w:t>If the parties' respective Commercial Contacts cannot resolve any dispute within 5 days, it shall be escalated by reference to positions (or their equivalents) at the first level stated below. If they are unable to resolve the dispute within 5 days, it shall be escalated to the next level and so on until the procedure is exhausted. During this time neither party shall resort to litigation unless the other party is unwilling or unable to engage in the escalation process.</w:t>
      </w:r>
    </w:p>
    <w:p w:rsidR="009B0968" w:rsidRPr="00BA38BA" w:rsidRDefault="009B0968" w:rsidP="00BE5751">
      <w:pPr>
        <w:keepNext/>
        <w:tabs>
          <w:tab w:val="left" w:pos="7380"/>
        </w:tabs>
        <w:ind w:right="-567"/>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4"/>
        <w:gridCol w:w="2952"/>
        <w:gridCol w:w="2664"/>
      </w:tblGrid>
      <w:tr w:rsidR="004204EA" w:rsidRPr="00BA38BA">
        <w:tc>
          <w:tcPr>
            <w:tcW w:w="2844" w:type="dxa"/>
          </w:tcPr>
          <w:p w:rsidR="004204EA" w:rsidRPr="00BA38BA" w:rsidRDefault="004204EA" w:rsidP="00BE5751">
            <w:pPr>
              <w:tabs>
                <w:tab w:val="left" w:pos="7380"/>
              </w:tabs>
              <w:ind w:right="-567"/>
              <w:rPr>
                <w:rFonts w:cs="Arial"/>
                <w:szCs w:val="20"/>
              </w:rPr>
            </w:pPr>
          </w:p>
        </w:tc>
        <w:tc>
          <w:tcPr>
            <w:tcW w:w="2952" w:type="dxa"/>
          </w:tcPr>
          <w:p w:rsidR="004204EA" w:rsidRPr="00BA38BA" w:rsidRDefault="004204EA" w:rsidP="00BE5751">
            <w:pPr>
              <w:tabs>
                <w:tab w:val="left" w:pos="7380"/>
              </w:tabs>
              <w:ind w:right="-567"/>
              <w:rPr>
                <w:rFonts w:cs="Arial"/>
                <w:szCs w:val="20"/>
              </w:rPr>
            </w:pPr>
            <w:r w:rsidRPr="00BA38BA">
              <w:rPr>
                <w:rFonts w:cs="Arial"/>
                <w:szCs w:val="20"/>
              </w:rPr>
              <w:t xml:space="preserve">For </w:t>
            </w:r>
            <w:r w:rsidR="00EB4566" w:rsidRPr="00BA38BA">
              <w:rPr>
                <w:rFonts w:cs="Arial"/>
                <w:szCs w:val="20"/>
              </w:rPr>
              <w:t>The Authority</w:t>
            </w:r>
          </w:p>
        </w:tc>
        <w:tc>
          <w:tcPr>
            <w:tcW w:w="2664" w:type="dxa"/>
          </w:tcPr>
          <w:p w:rsidR="004204EA" w:rsidRPr="00BA38BA" w:rsidRDefault="004204EA" w:rsidP="00BE5751">
            <w:pPr>
              <w:tabs>
                <w:tab w:val="left" w:pos="7380"/>
              </w:tabs>
              <w:ind w:right="-567"/>
              <w:rPr>
                <w:rFonts w:cs="Arial"/>
                <w:szCs w:val="20"/>
              </w:rPr>
            </w:pPr>
            <w:r w:rsidRPr="00BA38BA">
              <w:rPr>
                <w:rFonts w:cs="Arial"/>
                <w:szCs w:val="20"/>
              </w:rPr>
              <w:t>For the Supplier</w:t>
            </w:r>
          </w:p>
        </w:tc>
      </w:tr>
      <w:tr w:rsidR="004204EA" w:rsidRPr="00BA38BA">
        <w:tc>
          <w:tcPr>
            <w:tcW w:w="2844" w:type="dxa"/>
          </w:tcPr>
          <w:p w:rsidR="004204EA" w:rsidRPr="00BA38BA" w:rsidRDefault="004204EA" w:rsidP="00BE5751">
            <w:pPr>
              <w:tabs>
                <w:tab w:val="left" w:pos="7380"/>
              </w:tabs>
              <w:ind w:right="-567"/>
              <w:rPr>
                <w:rFonts w:cs="Arial"/>
                <w:szCs w:val="20"/>
              </w:rPr>
            </w:pPr>
            <w:r w:rsidRPr="00BA38BA">
              <w:rPr>
                <w:rFonts w:cs="Arial"/>
                <w:szCs w:val="20"/>
              </w:rPr>
              <w:t>Level 1</w:t>
            </w:r>
          </w:p>
        </w:tc>
        <w:tc>
          <w:tcPr>
            <w:tcW w:w="2952" w:type="dxa"/>
          </w:tcPr>
          <w:p w:rsidR="004204EA" w:rsidRPr="00BA38BA" w:rsidRDefault="00C4297F" w:rsidP="00BE5751">
            <w:pPr>
              <w:tabs>
                <w:tab w:val="left" w:pos="7380"/>
              </w:tabs>
              <w:ind w:right="-567"/>
              <w:rPr>
                <w:rFonts w:cs="Arial"/>
                <w:szCs w:val="20"/>
              </w:rPr>
            </w:pPr>
            <w:r>
              <w:rPr>
                <w:rFonts w:cs="Arial"/>
                <w:szCs w:val="20"/>
              </w:rPr>
              <w:t>Operational Manager</w:t>
            </w:r>
          </w:p>
        </w:tc>
        <w:tc>
          <w:tcPr>
            <w:tcW w:w="2664" w:type="dxa"/>
          </w:tcPr>
          <w:p w:rsidR="004204EA" w:rsidRPr="00BA38BA" w:rsidRDefault="004204EA" w:rsidP="00BE5751">
            <w:pPr>
              <w:tabs>
                <w:tab w:val="left" w:pos="7380"/>
              </w:tabs>
              <w:ind w:right="-567"/>
              <w:rPr>
                <w:rFonts w:cs="Arial"/>
                <w:szCs w:val="20"/>
              </w:rPr>
            </w:pPr>
            <w:r w:rsidRPr="00BA38BA">
              <w:rPr>
                <w:rFonts w:cs="Arial"/>
                <w:szCs w:val="20"/>
              </w:rPr>
              <w:t>?</w:t>
            </w:r>
          </w:p>
        </w:tc>
      </w:tr>
      <w:tr w:rsidR="004204EA" w:rsidRPr="00BA38BA">
        <w:tc>
          <w:tcPr>
            <w:tcW w:w="2844" w:type="dxa"/>
          </w:tcPr>
          <w:p w:rsidR="004204EA" w:rsidRPr="00BA38BA" w:rsidRDefault="004204EA" w:rsidP="00BE5751">
            <w:pPr>
              <w:tabs>
                <w:tab w:val="left" w:pos="7380"/>
              </w:tabs>
              <w:ind w:right="-567"/>
              <w:rPr>
                <w:rFonts w:cs="Arial"/>
                <w:szCs w:val="20"/>
              </w:rPr>
            </w:pPr>
            <w:r w:rsidRPr="00BA38BA">
              <w:rPr>
                <w:rFonts w:cs="Arial"/>
                <w:szCs w:val="20"/>
              </w:rPr>
              <w:t>Level 2</w:t>
            </w:r>
          </w:p>
        </w:tc>
        <w:tc>
          <w:tcPr>
            <w:tcW w:w="2952" w:type="dxa"/>
          </w:tcPr>
          <w:p w:rsidR="004204EA" w:rsidRPr="00BA38BA" w:rsidRDefault="00C4297F" w:rsidP="00BE5751">
            <w:pPr>
              <w:tabs>
                <w:tab w:val="left" w:pos="7380"/>
              </w:tabs>
              <w:ind w:right="-567"/>
              <w:rPr>
                <w:rFonts w:cs="Arial"/>
                <w:szCs w:val="20"/>
              </w:rPr>
            </w:pPr>
            <w:r>
              <w:rPr>
                <w:rFonts w:cs="Arial"/>
                <w:szCs w:val="20"/>
              </w:rPr>
              <w:t>Procurement Manager</w:t>
            </w:r>
          </w:p>
        </w:tc>
        <w:tc>
          <w:tcPr>
            <w:tcW w:w="2664" w:type="dxa"/>
          </w:tcPr>
          <w:p w:rsidR="004204EA" w:rsidRPr="00BA38BA" w:rsidRDefault="004204EA" w:rsidP="00BE5751">
            <w:pPr>
              <w:tabs>
                <w:tab w:val="left" w:pos="7380"/>
              </w:tabs>
              <w:ind w:right="-567"/>
              <w:rPr>
                <w:rFonts w:cs="Arial"/>
                <w:szCs w:val="20"/>
              </w:rPr>
            </w:pPr>
            <w:r w:rsidRPr="00BA38BA">
              <w:rPr>
                <w:rFonts w:cs="Arial"/>
                <w:szCs w:val="20"/>
              </w:rPr>
              <w:t>?</w:t>
            </w:r>
          </w:p>
        </w:tc>
      </w:tr>
    </w:tbl>
    <w:p w:rsidR="004204EA" w:rsidRPr="00BA38BA" w:rsidRDefault="004204EA" w:rsidP="00BE5751">
      <w:pPr>
        <w:keepNext/>
        <w:tabs>
          <w:tab w:val="left" w:pos="7380"/>
        </w:tabs>
        <w:ind w:right="-567"/>
        <w:rPr>
          <w:rFonts w:cs="Arial"/>
          <w:szCs w:val="20"/>
        </w:rPr>
      </w:pPr>
    </w:p>
    <w:p w:rsidR="002D0B17" w:rsidRPr="00BA38BA" w:rsidRDefault="003A6D7C" w:rsidP="00BE5751">
      <w:pPr>
        <w:rPr>
          <w:rFonts w:cs="Arial"/>
          <w:szCs w:val="20"/>
        </w:rPr>
      </w:pPr>
      <w:r w:rsidRPr="00BA38BA">
        <w:rPr>
          <w:rFonts w:cs="Arial"/>
          <w:szCs w:val="20"/>
        </w:rPr>
        <w:t>2</w:t>
      </w:r>
      <w:r w:rsidR="0084219F">
        <w:rPr>
          <w:rFonts w:cs="Arial"/>
          <w:szCs w:val="20"/>
        </w:rPr>
        <w:t>9</w:t>
      </w:r>
      <w:r w:rsidRPr="00BA38BA">
        <w:rPr>
          <w:rFonts w:cs="Arial"/>
          <w:szCs w:val="20"/>
        </w:rPr>
        <w:t xml:space="preserve">.2 </w:t>
      </w:r>
      <w:r w:rsidR="002D0B17" w:rsidRPr="00BA38BA">
        <w:rPr>
          <w:rFonts w:cs="Arial"/>
          <w:szCs w:val="20"/>
        </w:rPr>
        <w:t xml:space="preserve">If the parties cannot resolve the dispute pursuant to paragraph (1) of this Condition, the dispute may, by agreement between the parties, be referred to mediation pursuant to paragraph (4) of this Condition. </w:t>
      </w:r>
      <w:r w:rsidRPr="00BA38BA">
        <w:rPr>
          <w:rFonts w:cs="Arial"/>
          <w:szCs w:val="20"/>
        </w:rPr>
        <w:br/>
      </w:r>
    </w:p>
    <w:p w:rsidR="002D0B17" w:rsidRPr="00BA38BA" w:rsidRDefault="003A6D7C" w:rsidP="00BE5751">
      <w:pPr>
        <w:rPr>
          <w:rFonts w:cs="Arial"/>
          <w:szCs w:val="20"/>
        </w:rPr>
      </w:pPr>
      <w:r w:rsidRPr="00BA38BA">
        <w:rPr>
          <w:rFonts w:cs="Arial"/>
          <w:szCs w:val="20"/>
        </w:rPr>
        <w:t>2</w:t>
      </w:r>
      <w:r w:rsidR="0084219F">
        <w:rPr>
          <w:rFonts w:cs="Arial"/>
          <w:szCs w:val="20"/>
        </w:rPr>
        <w:t>9</w:t>
      </w:r>
      <w:r w:rsidR="009B0968" w:rsidRPr="00BA38BA">
        <w:rPr>
          <w:rFonts w:cs="Arial"/>
          <w:szCs w:val="20"/>
        </w:rPr>
        <w:t xml:space="preserve">.3 </w:t>
      </w:r>
      <w:r w:rsidR="002D0B17" w:rsidRPr="00BA38BA">
        <w:rPr>
          <w:rFonts w:cs="Arial"/>
          <w:szCs w:val="20"/>
        </w:rPr>
        <w:t>The supply of the Services shall not cease or be delayed by the reference of a dispute to mediation</w:t>
      </w:r>
      <w:r w:rsidR="009B0968" w:rsidRPr="00BA38BA">
        <w:rPr>
          <w:rFonts w:cs="Arial"/>
          <w:szCs w:val="20"/>
        </w:rPr>
        <w:t xml:space="preserve"> </w:t>
      </w:r>
      <w:r w:rsidR="002D0B17" w:rsidRPr="00BA38BA">
        <w:rPr>
          <w:rFonts w:cs="Arial"/>
          <w:szCs w:val="20"/>
        </w:rPr>
        <w:t xml:space="preserve">pursuant to paragraph (2) of this Condition. </w:t>
      </w:r>
      <w:r w:rsidRPr="00BA38BA">
        <w:rPr>
          <w:rFonts w:cs="Arial"/>
          <w:szCs w:val="20"/>
        </w:rPr>
        <w:br/>
      </w:r>
    </w:p>
    <w:p w:rsidR="002D0B17" w:rsidRPr="00BA38BA" w:rsidRDefault="002D0B17" w:rsidP="00BE5751">
      <w:pPr>
        <w:rPr>
          <w:rFonts w:cs="Arial"/>
          <w:szCs w:val="20"/>
        </w:rPr>
      </w:pPr>
      <w:r w:rsidRPr="00BA38BA">
        <w:rPr>
          <w:rFonts w:cs="Arial"/>
          <w:szCs w:val="20"/>
        </w:rPr>
        <w:t> </w:t>
      </w:r>
      <w:r w:rsidR="003A6D7C" w:rsidRPr="00BA38BA">
        <w:rPr>
          <w:rFonts w:cs="Arial"/>
          <w:szCs w:val="20"/>
        </w:rPr>
        <w:t>2</w:t>
      </w:r>
      <w:r w:rsidR="0084219F">
        <w:rPr>
          <w:rFonts w:cs="Arial"/>
          <w:szCs w:val="20"/>
        </w:rPr>
        <w:t>9</w:t>
      </w:r>
      <w:r w:rsidR="009B0968" w:rsidRPr="00BA38BA">
        <w:rPr>
          <w:rFonts w:cs="Arial"/>
          <w:szCs w:val="20"/>
        </w:rPr>
        <w:t xml:space="preserve">.4 </w:t>
      </w:r>
      <w:r w:rsidRPr="00BA38BA">
        <w:rPr>
          <w:rFonts w:cs="Arial"/>
          <w:szCs w:val="20"/>
        </w:rPr>
        <w:t xml:space="preserve">If the parties agree to refer the dispute to mediation: </w:t>
      </w:r>
      <w:r w:rsidR="003A6D7C" w:rsidRPr="00BA38BA">
        <w:rPr>
          <w:rFonts w:cs="Arial"/>
          <w:szCs w:val="20"/>
        </w:rPr>
        <w:br/>
      </w:r>
    </w:p>
    <w:p w:rsidR="002D0B17" w:rsidRPr="00BA38BA" w:rsidRDefault="002D0B17" w:rsidP="00BE5751">
      <w:pPr>
        <w:ind w:left="720"/>
        <w:rPr>
          <w:rFonts w:cs="Arial"/>
          <w:szCs w:val="20"/>
        </w:rPr>
      </w:pPr>
      <w:r w:rsidRPr="00BA38BA">
        <w:rPr>
          <w:rFonts w:cs="Arial"/>
          <w:szCs w:val="20"/>
        </w:rPr>
        <w:t>(a)</w:t>
      </w:r>
      <w:r w:rsidR="003A6D7C" w:rsidRPr="00BA38BA">
        <w:rPr>
          <w:rFonts w:cs="Arial"/>
          <w:szCs w:val="20"/>
        </w:rPr>
        <w:t xml:space="preserve"> I</w:t>
      </w:r>
      <w:r w:rsidRPr="00BA38BA">
        <w:rPr>
          <w:rFonts w:cs="Arial"/>
          <w:szCs w:val="20"/>
        </w:rPr>
        <w:t>n order to determine the person who shall mediate the dispute (the “Mediator”) the parties shall by agreement choose a neutral adviser or mediator from one of the dispute resolution providers listed by the Office of Government Commerce on its website or in its printed guidance on dispute resolution within 30 days after agreeing to refer the dispute to mediation;  </w:t>
      </w:r>
      <w:r w:rsidR="003A6D7C" w:rsidRPr="00BA38BA">
        <w:rPr>
          <w:rFonts w:cs="Arial"/>
          <w:szCs w:val="20"/>
        </w:rPr>
        <w:br/>
      </w:r>
      <w:r w:rsidRPr="00BA38BA">
        <w:rPr>
          <w:rFonts w:cs="Arial"/>
          <w:szCs w:val="20"/>
        </w:rPr>
        <w:t xml:space="preserve"> </w:t>
      </w:r>
    </w:p>
    <w:p w:rsidR="002D0B17" w:rsidRPr="00BA38BA" w:rsidRDefault="002D0B17" w:rsidP="00BE5751">
      <w:pPr>
        <w:ind w:left="720"/>
        <w:rPr>
          <w:rFonts w:cs="Arial"/>
          <w:szCs w:val="20"/>
        </w:rPr>
      </w:pPr>
      <w:r w:rsidRPr="00BA38BA">
        <w:rPr>
          <w:rFonts w:cs="Arial"/>
          <w:szCs w:val="20"/>
        </w:rPr>
        <w:t xml:space="preserve">(b) </w:t>
      </w:r>
      <w:r w:rsidR="003A6D7C" w:rsidRPr="00BA38BA">
        <w:rPr>
          <w:rFonts w:cs="Arial"/>
          <w:szCs w:val="20"/>
        </w:rPr>
        <w:t>T</w:t>
      </w:r>
      <w:r w:rsidRPr="00BA38BA">
        <w:rPr>
          <w:rFonts w:cs="Arial"/>
          <w:szCs w:val="20"/>
        </w:rPr>
        <w: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Crown Commercial Services to provide guid</w:t>
      </w:r>
      <w:r w:rsidR="003A6D7C" w:rsidRPr="00BA38BA">
        <w:rPr>
          <w:rFonts w:cs="Arial"/>
          <w:szCs w:val="20"/>
        </w:rPr>
        <w:t>ance on a suitable procedure;  </w:t>
      </w:r>
      <w:r w:rsidR="003A6D7C" w:rsidRPr="00BA38BA">
        <w:rPr>
          <w:rFonts w:cs="Arial"/>
          <w:szCs w:val="20"/>
        </w:rPr>
        <w:br/>
      </w:r>
    </w:p>
    <w:p w:rsidR="002D0B17" w:rsidRPr="00BA38BA" w:rsidRDefault="002D0B17" w:rsidP="00BE5751">
      <w:pPr>
        <w:ind w:left="720"/>
        <w:rPr>
          <w:rFonts w:cs="Arial"/>
          <w:szCs w:val="20"/>
        </w:rPr>
      </w:pPr>
      <w:r w:rsidRPr="00BA38BA">
        <w:rPr>
          <w:rFonts w:cs="Arial"/>
          <w:szCs w:val="20"/>
        </w:rPr>
        <w:lastRenderedPageBreak/>
        <w:t>(c)</w:t>
      </w:r>
      <w:r w:rsidR="003A6D7C" w:rsidRPr="00BA38BA">
        <w:rPr>
          <w:rFonts w:cs="Arial"/>
          <w:szCs w:val="20"/>
        </w:rPr>
        <w:t xml:space="preserve"> U</w:t>
      </w:r>
      <w:r w:rsidRPr="00BA38BA">
        <w:rPr>
          <w:rFonts w:cs="Arial"/>
          <w:szCs w:val="20"/>
        </w:rPr>
        <w:t xml:space="preserve">nless otherwise agreed, all negotiations connected with the dispute and any settlement agreement relating to it shall be conducted in confidence and without prejudice to the rights of the parties in any future proceedings;   </w:t>
      </w:r>
      <w:r w:rsidR="003A6D7C" w:rsidRPr="00BA38BA">
        <w:rPr>
          <w:rFonts w:cs="Arial"/>
          <w:szCs w:val="20"/>
        </w:rPr>
        <w:br/>
      </w:r>
    </w:p>
    <w:p w:rsidR="002D0B17" w:rsidRPr="00BA38BA" w:rsidRDefault="002D0B17" w:rsidP="00BE5751">
      <w:pPr>
        <w:ind w:left="720"/>
        <w:rPr>
          <w:rFonts w:cs="Arial"/>
          <w:szCs w:val="20"/>
        </w:rPr>
      </w:pPr>
      <w:r w:rsidRPr="00BA38BA">
        <w:rPr>
          <w:rFonts w:cs="Arial"/>
          <w:szCs w:val="20"/>
        </w:rPr>
        <w:t xml:space="preserve">(d) </w:t>
      </w:r>
      <w:r w:rsidR="003A6D7C" w:rsidRPr="00BA38BA">
        <w:rPr>
          <w:rFonts w:cs="Arial"/>
          <w:szCs w:val="20"/>
        </w:rPr>
        <w:t xml:space="preserve"> I</w:t>
      </w:r>
      <w:r w:rsidRPr="00BA38BA">
        <w:rPr>
          <w:rFonts w:cs="Arial"/>
          <w:szCs w:val="20"/>
        </w:rPr>
        <w:t xml:space="preserve">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Supplier;   </w:t>
      </w:r>
      <w:r w:rsidR="003A6D7C" w:rsidRPr="00BA38BA">
        <w:rPr>
          <w:rFonts w:cs="Arial"/>
          <w:szCs w:val="20"/>
        </w:rPr>
        <w:br/>
      </w:r>
    </w:p>
    <w:p w:rsidR="002D0B17" w:rsidRPr="00BA38BA" w:rsidRDefault="002D0B17" w:rsidP="00BE5751">
      <w:pPr>
        <w:ind w:left="720"/>
        <w:rPr>
          <w:rFonts w:cs="Arial"/>
          <w:szCs w:val="20"/>
        </w:rPr>
      </w:pPr>
      <w:r w:rsidRPr="00BA38BA">
        <w:rPr>
          <w:rFonts w:cs="Arial"/>
          <w:szCs w:val="20"/>
        </w:rPr>
        <w:t>(e)</w:t>
      </w:r>
      <w:r w:rsidR="003A6D7C" w:rsidRPr="00BA38BA">
        <w:rPr>
          <w:rFonts w:cs="Arial"/>
          <w:szCs w:val="20"/>
        </w:rPr>
        <w:t xml:space="preserve"> F</w:t>
      </w:r>
      <w:r w:rsidRPr="00BA38BA">
        <w:rPr>
          <w:rFonts w:cs="Arial"/>
          <w:szCs w:val="20"/>
        </w:rPr>
        <w:t xml:space="preserve">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r w:rsidR="003A6D7C" w:rsidRPr="00BA38BA">
        <w:rPr>
          <w:rFonts w:cs="Arial"/>
          <w:szCs w:val="20"/>
        </w:rPr>
        <w:br/>
      </w:r>
    </w:p>
    <w:p w:rsidR="004204EA" w:rsidRPr="00BA38BA" w:rsidRDefault="003A6D7C" w:rsidP="00BE5751">
      <w:pPr>
        <w:ind w:right="-567"/>
        <w:rPr>
          <w:rFonts w:cs="Arial"/>
          <w:szCs w:val="20"/>
        </w:rPr>
      </w:pPr>
      <w:r w:rsidRPr="00BA38BA">
        <w:rPr>
          <w:rFonts w:cs="Arial"/>
          <w:szCs w:val="20"/>
        </w:rPr>
        <w:t>2</w:t>
      </w:r>
      <w:r w:rsidR="0084219F">
        <w:rPr>
          <w:rFonts w:cs="Arial"/>
          <w:szCs w:val="20"/>
        </w:rPr>
        <w:t>9</w:t>
      </w:r>
      <w:r w:rsidR="009B0968" w:rsidRPr="00BA38BA">
        <w:rPr>
          <w:rFonts w:cs="Arial"/>
          <w:szCs w:val="20"/>
        </w:rPr>
        <w:t xml:space="preserve">.5 </w:t>
      </w:r>
      <w:r w:rsidR="002D0B17" w:rsidRPr="00BA38BA">
        <w:rPr>
          <w:rFonts w:cs="Arial"/>
          <w:szCs w:val="20"/>
        </w:rPr>
        <w:t>If the parties do not agree to refer the dispute to mediation, or if the parties fail to reach agreement as to who shall mediate the dispute pursuant to Condition 35(4</w:t>
      </w:r>
      <w:proofErr w:type="gramStart"/>
      <w:r w:rsidR="002D0B17" w:rsidRPr="00BA38BA">
        <w:rPr>
          <w:rFonts w:cs="Arial"/>
          <w:szCs w:val="20"/>
        </w:rPr>
        <w:t>)(</w:t>
      </w:r>
      <w:proofErr w:type="gramEnd"/>
      <w:r w:rsidR="002D0B17" w:rsidRPr="00BA38BA">
        <w:rPr>
          <w:rFonts w:cs="Arial"/>
          <w:szCs w:val="20"/>
        </w:rPr>
        <w:t>a) or if they fail to reach agreement in the structured negotiations within 60 days of the Mediator being appointed or such longer period as may be agreed by the parties, then any dispute or difference between them may be referred to the courts.</w:t>
      </w:r>
    </w:p>
    <w:p w:rsidR="004204EA" w:rsidRPr="00BA38BA" w:rsidRDefault="004204EA" w:rsidP="00BE5751">
      <w:pPr>
        <w:ind w:right="-567"/>
        <w:rPr>
          <w:rFonts w:cs="Arial"/>
          <w:szCs w:val="20"/>
        </w:rPr>
      </w:pPr>
    </w:p>
    <w:p w:rsidR="004204EA" w:rsidRPr="00BA38BA" w:rsidRDefault="0084219F" w:rsidP="00912454">
      <w:pPr>
        <w:pStyle w:val="Heading2"/>
        <w:rPr>
          <w:i/>
        </w:rPr>
      </w:pPr>
      <w:bookmarkStart w:id="35" w:name="_Toc438125288"/>
      <w:r>
        <w:t>30</w:t>
      </w:r>
      <w:r w:rsidR="004204EA" w:rsidRPr="00BA38BA">
        <w:t>. GUARANTEE</w:t>
      </w:r>
      <w:bookmarkEnd w:id="35"/>
    </w:p>
    <w:p w:rsidR="004204EA" w:rsidRPr="00BA38BA" w:rsidRDefault="0084219F"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30</w:t>
      </w:r>
      <w:r w:rsidR="004204EA" w:rsidRPr="00BA38BA">
        <w:rPr>
          <w:rFonts w:cs="Arial"/>
          <w:szCs w:val="20"/>
        </w:rPr>
        <w:t xml:space="preserve">.1 The Supplier shall at its own cost promptly remedy (by, at </w:t>
      </w:r>
      <w:r w:rsidR="00D80D6E" w:rsidRPr="00BA38BA">
        <w:rPr>
          <w:rFonts w:cs="Arial"/>
          <w:szCs w:val="20"/>
        </w:rPr>
        <w:t>t</w:t>
      </w:r>
      <w:r w:rsidR="00EB4566" w:rsidRPr="00BA38BA">
        <w:rPr>
          <w:rFonts w:cs="Arial"/>
          <w:szCs w:val="20"/>
        </w:rPr>
        <w:t>he Authority</w:t>
      </w:r>
      <w:r w:rsidR="004204EA" w:rsidRPr="00BA38BA">
        <w:rPr>
          <w:rFonts w:cs="Arial"/>
          <w:szCs w:val="20"/>
        </w:rPr>
        <w:t xml:space="preserve">’s option, repair, replacement, modification or refund of the full purchase price) any defects in Supplies notified by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and which become apparent </w:t>
      </w:r>
      <w:r w:rsidR="003C0EF6" w:rsidRPr="00206C04">
        <w:rPr>
          <w:rFonts w:cs="Arial"/>
          <w:szCs w:val="20"/>
        </w:rPr>
        <w:t>within</w:t>
      </w:r>
      <w:r w:rsidR="00930410">
        <w:rPr>
          <w:rFonts w:cs="Arial"/>
          <w:szCs w:val="20"/>
        </w:rPr>
        <w:t xml:space="preserve"> the Contract Term.</w:t>
      </w:r>
      <w:r w:rsidR="004204EA" w:rsidRPr="00BA38BA">
        <w:rPr>
          <w:rFonts w:cs="Arial"/>
          <w:szCs w:val="20"/>
        </w:rPr>
        <w:t xml:space="preserve"> (“</w:t>
      </w:r>
      <w:proofErr w:type="gramStart"/>
      <w:r w:rsidR="004204EA" w:rsidRPr="00BA38BA">
        <w:rPr>
          <w:rFonts w:cs="Arial"/>
          <w:szCs w:val="20"/>
        </w:rPr>
        <w:t>the</w:t>
      </w:r>
      <w:proofErr w:type="gramEnd"/>
      <w:r w:rsidR="004204EA" w:rsidRPr="00BA38BA">
        <w:rPr>
          <w:rFonts w:cs="Arial"/>
          <w:szCs w:val="20"/>
        </w:rPr>
        <w:t xml:space="preserve"> Guarantee Period”) of their respective delivery to </w:t>
      </w:r>
      <w:r w:rsidR="00EB4566" w:rsidRPr="00BA38BA">
        <w:rPr>
          <w:rFonts w:cs="Arial"/>
          <w:szCs w:val="20"/>
        </w:rPr>
        <w:t>The Authority</w:t>
      </w:r>
      <w:r w:rsidR="004204EA" w:rsidRPr="00BA38BA">
        <w:rPr>
          <w:rFonts w:cs="Arial"/>
          <w:szCs w:val="20"/>
        </w:rPr>
        <w:t>, due to:</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3C0EF6" w:rsidP="00BE575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Poor</w:t>
      </w:r>
      <w:r w:rsidR="004204EA" w:rsidRPr="00BA38BA">
        <w:rPr>
          <w:rFonts w:cs="Arial"/>
          <w:szCs w:val="20"/>
        </w:rPr>
        <w:t xml:space="preserve"> or defective workmanship or materials; </w:t>
      </w:r>
    </w:p>
    <w:p w:rsidR="009B0968" w:rsidRPr="00BA38BA" w:rsidRDefault="009B0968" w:rsidP="00BE575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(b) </w:t>
      </w:r>
      <w:r w:rsidR="003C0EF6" w:rsidRPr="00BA38BA">
        <w:rPr>
          <w:rFonts w:cs="Arial"/>
          <w:szCs w:val="20"/>
        </w:rPr>
        <w:t>Faulty</w:t>
      </w:r>
      <w:r w:rsidRPr="00BA38BA">
        <w:rPr>
          <w:rFonts w:cs="Arial"/>
          <w:szCs w:val="20"/>
        </w:rPr>
        <w:t xml:space="preserve"> design, (other than a design made or furnished </w:t>
      </w:r>
      <w:r w:rsidR="003C0EF6" w:rsidRPr="00BA38BA">
        <w:rPr>
          <w:rFonts w:cs="Arial"/>
          <w:szCs w:val="20"/>
        </w:rPr>
        <w:t>or specified</w:t>
      </w:r>
      <w:r w:rsidRPr="00BA38BA">
        <w:rPr>
          <w:rFonts w:cs="Arial"/>
          <w:szCs w:val="20"/>
        </w:rPr>
        <w:t xml:space="preserve"> by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and for which the Supplier has previously disclaimed responsibility in writing within a reasonable time of receipt); or</w:t>
      </w:r>
      <w:r w:rsidR="009B096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w:t>
      </w:r>
      <w:r w:rsidR="009B0968" w:rsidRPr="00BA38BA">
        <w:rPr>
          <w:rFonts w:cs="Arial"/>
          <w:szCs w:val="20"/>
        </w:rPr>
        <w:t>c</w:t>
      </w:r>
      <w:r w:rsidRPr="00BA38BA">
        <w:rPr>
          <w:rFonts w:cs="Arial"/>
          <w:szCs w:val="20"/>
        </w:rPr>
        <w:t xml:space="preserve">) </w:t>
      </w:r>
      <w:r w:rsidR="003C0EF6" w:rsidRPr="00BA38BA">
        <w:rPr>
          <w:rFonts w:cs="Arial"/>
          <w:szCs w:val="20"/>
        </w:rPr>
        <w:t>Any</w:t>
      </w:r>
      <w:r w:rsidRPr="00BA38BA">
        <w:rPr>
          <w:rFonts w:cs="Arial"/>
          <w:szCs w:val="20"/>
        </w:rPr>
        <w:t xml:space="preserve"> act, neglect or omission by the Supplier or Contract Personnel.</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84219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30</w:t>
      </w:r>
      <w:r w:rsidR="004204EA" w:rsidRPr="00BA38BA">
        <w:rPr>
          <w:rFonts w:cs="Arial"/>
          <w:szCs w:val="20"/>
        </w:rPr>
        <w:t>.2 The Supplier shall:</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(a) </w:t>
      </w:r>
      <w:r w:rsidR="003C0EF6" w:rsidRPr="00BA38BA">
        <w:rPr>
          <w:rFonts w:cs="Arial"/>
          <w:szCs w:val="20"/>
        </w:rPr>
        <w:t>Ensure</w:t>
      </w:r>
      <w:r w:rsidRPr="00BA38BA">
        <w:rPr>
          <w:rFonts w:cs="Arial"/>
          <w:szCs w:val="20"/>
        </w:rPr>
        <w:t xml:space="preserve"> that any remedied part of Supplies is compatible with all Supplies; and</w:t>
      </w:r>
      <w:r w:rsidR="009B096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w:t>
      </w:r>
      <w:proofErr w:type="gramStart"/>
      <w:r w:rsidRPr="00BA38BA">
        <w:rPr>
          <w:rFonts w:cs="Arial"/>
          <w:szCs w:val="20"/>
        </w:rPr>
        <w:t>b</w:t>
      </w:r>
      <w:proofErr w:type="gramEnd"/>
      <w:r w:rsidRPr="00BA38BA">
        <w:rPr>
          <w:rFonts w:cs="Arial"/>
          <w:szCs w:val="20"/>
        </w:rPr>
        <w:t xml:space="preserve">) </w:t>
      </w:r>
      <w:r w:rsidR="003C0EF6" w:rsidRPr="00BA38BA">
        <w:rPr>
          <w:rFonts w:cs="Arial"/>
          <w:szCs w:val="20"/>
        </w:rPr>
        <w:t>Complete</w:t>
      </w:r>
      <w:r w:rsidRPr="00BA38BA">
        <w:rPr>
          <w:rFonts w:cs="Arial"/>
          <w:szCs w:val="20"/>
        </w:rPr>
        <w:t xml:space="preserve"> the remedy to the satisfaction of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within the time-scales specified in the Contract (or, if none are specified, within a reasonable time); and</w:t>
      </w:r>
      <w:r w:rsidR="009B096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(c) </w:t>
      </w:r>
      <w:r w:rsidR="003C0EF6" w:rsidRPr="00BA38BA">
        <w:rPr>
          <w:rFonts w:cs="Arial"/>
          <w:szCs w:val="20"/>
        </w:rPr>
        <w:t>Ensure</w:t>
      </w:r>
      <w:r w:rsidRPr="00BA38BA">
        <w:rPr>
          <w:rFonts w:cs="Arial"/>
          <w:szCs w:val="20"/>
        </w:rPr>
        <w:t xml:space="preserve"> that defective Supplies are not remedied on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premises without </w:t>
      </w:r>
      <w:r w:rsidR="00D80D6E" w:rsidRPr="00BA38BA">
        <w:rPr>
          <w:rFonts w:cs="Arial"/>
          <w:szCs w:val="20"/>
        </w:rPr>
        <w:t>t</w:t>
      </w:r>
      <w:r w:rsidR="00EB4566" w:rsidRPr="00BA38BA">
        <w:rPr>
          <w:rFonts w:cs="Arial"/>
          <w:szCs w:val="20"/>
        </w:rPr>
        <w:t>he Authority</w:t>
      </w:r>
      <w:r w:rsidRPr="00BA38BA">
        <w:rPr>
          <w:rFonts w:cs="Arial"/>
          <w:szCs w:val="20"/>
        </w:rPr>
        <w:t>'s consent, unless, for operational or technical reasons they can only be removed or replaced with difficulty; and</w:t>
      </w:r>
      <w:r w:rsidR="009B096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(d) </w:t>
      </w:r>
      <w:r w:rsidR="003C0EF6" w:rsidRPr="00BA38BA">
        <w:rPr>
          <w:rFonts w:cs="Arial"/>
          <w:szCs w:val="20"/>
        </w:rPr>
        <w:t>Cause</w:t>
      </w:r>
      <w:r w:rsidRPr="00BA38BA">
        <w:rPr>
          <w:rFonts w:cs="Arial"/>
          <w:szCs w:val="20"/>
        </w:rPr>
        <w:t xml:space="preserve"> the minimum of disruption to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and</w:t>
      </w:r>
      <w:r w:rsidR="003A6D7C" w:rsidRPr="00BA38BA">
        <w:rPr>
          <w:rFonts w:cs="Arial"/>
          <w:szCs w:val="20"/>
        </w:rPr>
        <w:t xml:space="preserve"> </w:t>
      </w:r>
      <w:r w:rsidRPr="00BA38BA">
        <w:rPr>
          <w:rFonts w:cs="Arial"/>
          <w:szCs w:val="20"/>
        </w:rPr>
        <w:t>/</w:t>
      </w:r>
      <w:r w:rsidR="003A6D7C" w:rsidRPr="00BA38BA">
        <w:rPr>
          <w:rFonts w:cs="Arial"/>
          <w:szCs w:val="20"/>
        </w:rPr>
        <w:t xml:space="preserve"> </w:t>
      </w:r>
      <w:r w:rsidRPr="00BA38BA">
        <w:rPr>
          <w:rFonts w:cs="Arial"/>
          <w:szCs w:val="20"/>
        </w:rPr>
        <w:t xml:space="preserve">or its customers in effecting any remedy. </w:t>
      </w:r>
      <w:r w:rsidR="003C0EF6" w:rsidRPr="00BA38BA">
        <w:rPr>
          <w:rFonts w:cs="Arial"/>
          <w:szCs w:val="20"/>
        </w:rPr>
        <w:t xml:space="preserve">The time at which any remedy is to be </w:t>
      </w:r>
      <w:proofErr w:type="gramStart"/>
      <w:r w:rsidR="003C0EF6" w:rsidRPr="00BA38BA">
        <w:rPr>
          <w:rFonts w:cs="Arial"/>
          <w:szCs w:val="20"/>
        </w:rPr>
        <w:t>effected</w:t>
      </w:r>
      <w:proofErr w:type="gramEnd"/>
      <w:r w:rsidR="003C0EF6" w:rsidRPr="00BA38BA">
        <w:rPr>
          <w:rFonts w:cs="Arial"/>
          <w:szCs w:val="20"/>
        </w:rPr>
        <w:t xml:space="preserve"> shall be agreed with the Authority and the Authority may at its discretion direct the Supplier to work outside normal working hours at no cost to The Authority.</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84219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30</w:t>
      </w:r>
      <w:r w:rsidR="004204EA" w:rsidRPr="00BA38BA">
        <w:rPr>
          <w:rFonts w:cs="Arial"/>
          <w:szCs w:val="20"/>
        </w:rPr>
        <w:t xml:space="preserve">.3 All repaired or replacement Supplies shall benefit from the provisions of this Condition and a new Guarantee Period shall apply to them from their respective date of delivery to </w:t>
      </w:r>
      <w:r w:rsidR="00EB4566" w:rsidRPr="00BA38BA">
        <w:rPr>
          <w:rFonts w:cs="Arial"/>
          <w:szCs w:val="20"/>
        </w:rPr>
        <w:t>The Authority</w:t>
      </w:r>
      <w:r w:rsidR="004204EA" w:rsidRPr="00BA38BA">
        <w:rPr>
          <w:rFonts w:cs="Arial"/>
          <w:szCs w:val="20"/>
        </w:rPr>
        <w: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4219F" w:rsidP="00BE5751">
      <w:pPr>
        <w:numPr>
          <w:ilvl w:val="12"/>
          <w:numId w:val="0"/>
        </w:numPr>
        <w:tabs>
          <w:tab w:val="left" w:pos="90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30</w:t>
      </w:r>
      <w:r w:rsidR="004204EA" w:rsidRPr="00BA38BA">
        <w:rPr>
          <w:rFonts w:cs="Arial"/>
          <w:szCs w:val="20"/>
        </w:rPr>
        <w:t xml:space="preserve">.4 The Supplier shall, upon receipt of Supplies returned under this Condition, immediately investigate those Supplies and take all necessary corrective action to prevent recurrence of the defects in Supplies. The Supplier shall report monthly in writing to </w:t>
      </w:r>
      <w:r w:rsidR="00D80D6E" w:rsidRPr="00BA38BA">
        <w:rPr>
          <w:rFonts w:cs="Arial"/>
          <w:szCs w:val="20"/>
        </w:rPr>
        <w:t>t</w:t>
      </w:r>
      <w:r w:rsidR="00EB4566" w:rsidRPr="00BA38BA">
        <w:rPr>
          <w:rFonts w:cs="Arial"/>
          <w:szCs w:val="20"/>
        </w:rPr>
        <w:t>he Authority</w:t>
      </w:r>
      <w:r w:rsidR="004204EA" w:rsidRPr="00BA38BA">
        <w:rPr>
          <w:rFonts w:cs="Arial"/>
          <w:szCs w:val="20"/>
        </w:rPr>
        <w:t xml:space="preserve">'s Commercial Contact the outcome of all such investigations. The report shall contain such additional information and be in such format as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shall reasonably require from time to time.</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36" w:name="_Toc438125289"/>
      <w:r w:rsidRPr="00BA38BA">
        <w:t>3</w:t>
      </w:r>
      <w:r w:rsidR="0084219F">
        <w:t>1</w:t>
      </w:r>
      <w:r w:rsidR="004204EA" w:rsidRPr="00BA38BA">
        <w:t xml:space="preserve">. </w:t>
      </w:r>
      <w:r w:rsidR="00E85753" w:rsidRPr="00BA38BA">
        <w:t xml:space="preserve">PERFORMANCE </w:t>
      </w:r>
      <w:r w:rsidR="00930410">
        <w:t xml:space="preserve">and PERFORMANCE </w:t>
      </w:r>
      <w:r w:rsidR="00E85753" w:rsidRPr="00BA38BA">
        <w:t>MONITORING</w:t>
      </w:r>
      <w:bookmarkEnd w:id="36"/>
    </w:p>
    <w:p w:rsidR="00930410" w:rsidRDefault="00930410" w:rsidP="00BE5751">
      <w:pPr>
        <w:rPr>
          <w:rFonts w:cs="Arial"/>
          <w:szCs w:val="20"/>
        </w:rPr>
      </w:pPr>
      <w:r>
        <w:rPr>
          <w:rFonts w:cs="Arial"/>
          <w:szCs w:val="20"/>
        </w:rPr>
        <w:t>3</w:t>
      </w:r>
      <w:r w:rsidR="00206C04">
        <w:rPr>
          <w:rFonts w:cs="Arial"/>
          <w:szCs w:val="20"/>
        </w:rPr>
        <w:t>1</w:t>
      </w:r>
      <w:r>
        <w:rPr>
          <w:rFonts w:cs="Arial"/>
          <w:szCs w:val="20"/>
        </w:rPr>
        <w:t>.1 The Supplier shall provide and perform the Supplies to and for the benefit of the Authority in all respects of the Supplies in accordance with the Contract (in particular, but without limitation to the Specification), with all reasonable skill and care and in a proper and professional manner.</w:t>
      </w:r>
      <w:r w:rsidR="00C2159A">
        <w:rPr>
          <w:rFonts w:cs="Arial"/>
          <w:szCs w:val="20"/>
        </w:rPr>
        <w:t xml:space="preserve"> </w:t>
      </w:r>
    </w:p>
    <w:p w:rsidR="00C2159A" w:rsidRDefault="00C2159A" w:rsidP="00BE5751">
      <w:pPr>
        <w:rPr>
          <w:rFonts w:cs="Arial"/>
          <w:szCs w:val="20"/>
        </w:rPr>
      </w:pPr>
    </w:p>
    <w:p w:rsidR="00C2159A" w:rsidRDefault="00C2159A" w:rsidP="00BE5751">
      <w:pPr>
        <w:rPr>
          <w:rFonts w:cs="Arial"/>
          <w:szCs w:val="20"/>
        </w:rPr>
      </w:pPr>
      <w:r>
        <w:rPr>
          <w:rFonts w:cs="Arial"/>
          <w:szCs w:val="20"/>
        </w:rPr>
        <w:t>3</w:t>
      </w:r>
      <w:r w:rsidR="00206C04">
        <w:rPr>
          <w:rFonts w:cs="Arial"/>
          <w:szCs w:val="20"/>
        </w:rPr>
        <w:t>1</w:t>
      </w:r>
      <w:r>
        <w:rPr>
          <w:rFonts w:cs="Arial"/>
          <w:szCs w:val="20"/>
        </w:rPr>
        <w:t>.2 The Supplier shall aim to complete the design and implementation of the Supplies within twelve (12) weeks from the Contract Commencement Date and any programme timetable agreed by the Authority and Supplier.  Any agreed programme timetable shall be based on the indicative timetable set out in the Suppliers Tender Response.</w:t>
      </w:r>
    </w:p>
    <w:p w:rsidR="00930410" w:rsidRDefault="00930410" w:rsidP="00BE5751">
      <w:pPr>
        <w:rPr>
          <w:rFonts w:cs="Arial"/>
          <w:szCs w:val="20"/>
        </w:rPr>
      </w:pPr>
    </w:p>
    <w:p w:rsidR="00E85753" w:rsidRPr="00BA38BA" w:rsidRDefault="00206C04" w:rsidP="00BE5751">
      <w:pPr>
        <w:rPr>
          <w:rFonts w:cs="Arial"/>
          <w:szCs w:val="20"/>
        </w:rPr>
      </w:pPr>
      <w:r>
        <w:rPr>
          <w:rFonts w:cs="Arial"/>
          <w:szCs w:val="20"/>
        </w:rPr>
        <w:t xml:space="preserve">31.3. </w:t>
      </w:r>
      <w:r w:rsidR="00E85753" w:rsidRPr="00BA38BA">
        <w:rPr>
          <w:rFonts w:cs="Arial"/>
          <w:szCs w:val="20"/>
        </w:rPr>
        <w:t>The Authority will monitor the performance of the Supplier closely throughout the Contract Period.  Such monitoring is intended to result in the early identification and resolution of problems on an informal basis, and the Supplier shall co-operate with the Authority in such monitoring.</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E85753" w:rsidRPr="00BA38BA" w:rsidRDefault="00206C04"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 xml:space="preserve">31.4 </w:t>
      </w:r>
      <w:r w:rsidR="00E85753" w:rsidRPr="00BA38BA">
        <w:rPr>
          <w:rFonts w:cs="Arial"/>
          <w:szCs w:val="20"/>
        </w:rPr>
        <w:t>The Performance monitoring shall be completed via measure against the Key Perfor</w:t>
      </w:r>
      <w:r>
        <w:rPr>
          <w:rFonts w:cs="Arial"/>
          <w:szCs w:val="20"/>
        </w:rPr>
        <w:t>mance I</w:t>
      </w:r>
      <w:r w:rsidR="00AA5AA9">
        <w:rPr>
          <w:rFonts w:cs="Arial"/>
          <w:szCs w:val="20"/>
        </w:rPr>
        <w:t xml:space="preserve">ndicators as detailed within </w:t>
      </w:r>
      <w:r w:rsidR="00E85753" w:rsidRPr="00BA38BA">
        <w:rPr>
          <w:rFonts w:cs="Arial"/>
          <w:szCs w:val="20"/>
        </w:rPr>
        <w:t>this Contract</w:t>
      </w:r>
      <w:r>
        <w:rPr>
          <w:rFonts w:cs="Arial"/>
          <w:szCs w:val="20"/>
        </w:rPr>
        <w:t>.</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37" w:name="_Toc438125290"/>
      <w:r w:rsidRPr="00BA38BA">
        <w:t>3</w:t>
      </w:r>
      <w:r w:rsidR="0084219F">
        <w:t>2</w:t>
      </w:r>
      <w:r w:rsidR="004204EA" w:rsidRPr="00BA38BA">
        <w:t>. RIGHT TO REJECT</w:t>
      </w:r>
      <w:bookmarkEnd w:id="37"/>
    </w:p>
    <w:p w:rsidR="004204EA" w:rsidRPr="00BA38BA" w:rsidRDefault="0084219F" w:rsidP="00BE5751">
      <w:pPr>
        <w:keepNext/>
        <w:tabs>
          <w:tab w:val="left" w:pos="720"/>
          <w:tab w:val="left" w:pos="156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32</w:t>
      </w:r>
      <w:r w:rsidR="004204EA" w:rsidRPr="00BA38BA">
        <w:rPr>
          <w:rFonts w:cs="Arial"/>
          <w:szCs w:val="20"/>
        </w:rPr>
        <w:t xml:space="preserve">.1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shall have the right to reject the whole or any part of the Supplies that it reasonably considers are not in accordance with the Contract.</w:t>
      </w:r>
    </w:p>
    <w:p w:rsidR="004204EA" w:rsidRPr="00BA38BA" w:rsidRDefault="004204EA" w:rsidP="00BE5751">
      <w:pPr>
        <w:numPr>
          <w:ilvl w:val="12"/>
          <w:numId w:val="0"/>
        </w:numPr>
        <w:tabs>
          <w:tab w:val="left" w:pos="720"/>
          <w:tab w:val="left" w:pos="156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4219F" w:rsidP="00BE5751">
      <w:pPr>
        <w:tabs>
          <w:tab w:val="left" w:pos="720"/>
          <w:tab w:val="left" w:pos="156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32</w:t>
      </w:r>
      <w:r w:rsidR="004204EA" w:rsidRPr="00BA38BA">
        <w:rPr>
          <w:rFonts w:cs="Arial"/>
          <w:szCs w:val="20"/>
        </w:rPr>
        <w:t xml:space="preserve">.2 The Supplier shall at its own risk and expense, replace rejected Supplies with Supplies that accord with the Contract within 14 days of notice of rejection from </w:t>
      </w:r>
      <w:r w:rsidR="003A6D7C" w:rsidRPr="00BA38BA">
        <w:rPr>
          <w:rFonts w:cs="Arial"/>
          <w:szCs w:val="20"/>
        </w:rPr>
        <w:t>t</w:t>
      </w:r>
      <w:r w:rsidR="00EB4566" w:rsidRPr="00BA38BA">
        <w:rPr>
          <w:rFonts w:cs="Arial"/>
          <w:szCs w:val="20"/>
        </w:rPr>
        <w:t>he Authority</w:t>
      </w:r>
      <w:r w:rsidR="004204EA" w:rsidRPr="00BA38BA">
        <w:rPr>
          <w:rFonts w:cs="Arial"/>
          <w:szCs w:val="20"/>
        </w:rPr>
        <w:t>.</w:t>
      </w:r>
    </w:p>
    <w:p w:rsidR="004204EA" w:rsidRPr="00BA38BA" w:rsidRDefault="004204EA" w:rsidP="00BE5751">
      <w:pPr>
        <w:numPr>
          <w:ilvl w:val="12"/>
          <w:numId w:val="0"/>
        </w:numPr>
        <w:tabs>
          <w:tab w:val="left" w:pos="720"/>
          <w:tab w:val="left" w:pos="156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4219F" w:rsidP="00BE5751">
      <w:pPr>
        <w:tabs>
          <w:tab w:val="left" w:pos="720"/>
          <w:tab w:val="left" w:pos="156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32</w:t>
      </w:r>
      <w:r w:rsidR="004204EA" w:rsidRPr="00BA38BA">
        <w:rPr>
          <w:rFonts w:cs="Arial"/>
          <w:szCs w:val="20"/>
        </w:rPr>
        <w:t xml:space="preserve">.3 Written acknowledgement of receipt of Supplies by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at the delivery point shall not affect </w:t>
      </w:r>
      <w:r w:rsidR="003A6D7C" w:rsidRPr="00BA38BA">
        <w:rPr>
          <w:rFonts w:cs="Arial"/>
          <w:szCs w:val="20"/>
        </w:rPr>
        <w:t>t</w:t>
      </w:r>
      <w:r w:rsidR="00EB4566" w:rsidRPr="00BA38BA">
        <w:rPr>
          <w:rFonts w:cs="Arial"/>
          <w:szCs w:val="20"/>
        </w:rPr>
        <w:t>he Authority</w:t>
      </w:r>
      <w:r w:rsidR="004204EA" w:rsidRPr="00BA38BA">
        <w:rPr>
          <w:rFonts w:cs="Arial"/>
          <w:szCs w:val="20"/>
        </w:rPr>
        <w:t xml:space="preserve">'s rights subsequently to reject those Supplies. Where later checking shows a deficiency in the </w:t>
      </w:r>
      <w:r w:rsidR="003A6D7C" w:rsidRPr="00BA38BA">
        <w:rPr>
          <w:rFonts w:cs="Arial"/>
          <w:szCs w:val="20"/>
        </w:rPr>
        <w:t>quality</w:t>
      </w:r>
      <w:r w:rsidR="004204EA" w:rsidRPr="00BA38BA">
        <w:rPr>
          <w:rFonts w:cs="Arial"/>
          <w:szCs w:val="20"/>
        </w:rPr>
        <w:t xml:space="preserve"> of Supplies delivered, the Supplier shall make good the deficiency within 14 days of notice from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of the deficiency.</w:t>
      </w:r>
    </w:p>
    <w:p w:rsidR="004204EA" w:rsidRPr="00BA38BA" w:rsidRDefault="004204EA" w:rsidP="00BE5751">
      <w:pPr>
        <w:ind w:right="-567"/>
        <w:rPr>
          <w:rFonts w:cs="Arial"/>
          <w:szCs w:val="20"/>
        </w:rPr>
      </w:pPr>
    </w:p>
    <w:p w:rsidR="004204EA" w:rsidRPr="00BA38BA" w:rsidRDefault="0084219F" w:rsidP="00912454">
      <w:pPr>
        <w:pStyle w:val="Heading2"/>
        <w:rPr>
          <w:i/>
        </w:rPr>
      </w:pPr>
      <w:bookmarkStart w:id="38" w:name="_Toc438125291"/>
      <w:r>
        <w:t>33</w:t>
      </w:r>
      <w:r w:rsidR="004204EA" w:rsidRPr="00BA38BA">
        <w:t>. SOFTWARE LICENCE</w:t>
      </w:r>
      <w:bookmarkEnd w:id="38"/>
    </w:p>
    <w:p w:rsidR="004204EA" w:rsidRPr="00BA38BA" w:rsidRDefault="0084219F" w:rsidP="00BE5751">
      <w:pPr>
        <w:keepNext/>
        <w:ind w:right="-567"/>
        <w:rPr>
          <w:rFonts w:cs="Arial"/>
          <w:szCs w:val="20"/>
        </w:rPr>
      </w:pPr>
      <w:r>
        <w:rPr>
          <w:rFonts w:cs="Arial"/>
          <w:szCs w:val="20"/>
        </w:rPr>
        <w:t>33</w:t>
      </w:r>
      <w:r w:rsidR="004204EA" w:rsidRPr="00BA38BA">
        <w:rPr>
          <w:rFonts w:cs="Arial"/>
          <w:szCs w:val="20"/>
        </w:rPr>
        <w:t xml:space="preserve">.1 The Supplier grants to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0067754A">
        <w:rPr>
          <w:rFonts w:cs="Arial"/>
          <w:szCs w:val="20"/>
        </w:rPr>
        <w:t xml:space="preserve">a non-exclusive, </w:t>
      </w:r>
      <w:r w:rsidR="004204EA" w:rsidRPr="00BA38BA">
        <w:rPr>
          <w:rFonts w:cs="Arial"/>
          <w:szCs w:val="20"/>
        </w:rPr>
        <w:t xml:space="preserve">transferable, perpetual, irrevocable licence to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for</w:t>
      </w:r>
      <w:r w:rsidR="0067754A">
        <w:rPr>
          <w:rFonts w:cs="Arial"/>
          <w:szCs w:val="20"/>
        </w:rPr>
        <w:t xml:space="preserve"> use by</w:t>
      </w:r>
      <w:r w:rsidR="004204EA" w:rsidRPr="00BA38BA">
        <w:rPr>
          <w:rFonts w:cs="Arial"/>
          <w:szCs w:val="20"/>
        </w:rPr>
        <w:t xml:space="preserve"> </w:t>
      </w:r>
      <w:r w:rsidR="00D80D6E"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by itself, or by third parties </w:t>
      </w:r>
      <w:r w:rsidR="0067754A">
        <w:rPr>
          <w:rFonts w:cs="Arial"/>
          <w:szCs w:val="20"/>
        </w:rPr>
        <w:t>using on its</w:t>
      </w:r>
      <w:r w:rsidR="004204EA" w:rsidRPr="00BA38BA">
        <w:rPr>
          <w:rFonts w:cs="Arial"/>
          <w:szCs w:val="20"/>
        </w:rPr>
        <w:t xml:space="preserve"> behalf</w:t>
      </w:r>
      <w:r w:rsidR="0067754A">
        <w:rPr>
          <w:rFonts w:cs="Arial"/>
          <w:szCs w:val="20"/>
        </w:rPr>
        <w:t xml:space="preserve">, </w:t>
      </w:r>
      <w:r w:rsidR="004204EA" w:rsidRPr="00BA38BA">
        <w:rPr>
          <w:rFonts w:cs="Arial"/>
          <w:szCs w:val="20"/>
        </w:rPr>
        <w:t xml:space="preserve">effective from the date such Software is delivered to </w:t>
      </w:r>
      <w:r w:rsidR="003A6D7C" w:rsidRPr="00BA38BA">
        <w:rPr>
          <w:rFonts w:cs="Arial"/>
          <w:szCs w:val="20"/>
        </w:rPr>
        <w:t>t</w:t>
      </w:r>
      <w:r w:rsidR="00EB4566" w:rsidRPr="00BA38BA">
        <w:rPr>
          <w:rFonts w:cs="Arial"/>
          <w:szCs w:val="20"/>
        </w:rPr>
        <w:t>he Authority</w:t>
      </w:r>
      <w:r w:rsidR="004204EA" w:rsidRPr="00BA38BA">
        <w:rPr>
          <w:rFonts w:cs="Arial"/>
          <w:szCs w:val="20"/>
        </w:rPr>
        <w:t>.</w:t>
      </w:r>
    </w:p>
    <w:p w:rsidR="004204EA" w:rsidRPr="00BA38BA" w:rsidRDefault="004204EA" w:rsidP="00BE5751">
      <w:pPr>
        <w:numPr>
          <w:ilvl w:val="12"/>
          <w:numId w:val="0"/>
        </w:numPr>
        <w:ind w:right="-567"/>
        <w:rPr>
          <w:rFonts w:cs="Arial"/>
          <w:szCs w:val="20"/>
        </w:rPr>
      </w:pPr>
    </w:p>
    <w:p w:rsidR="004204EA" w:rsidRPr="00BA38BA" w:rsidRDefault="00D80D6E" w:rsidP="00BE5751">
      <w:pPr>
        <w:ind w:right="-567"/>
        <w:rPr>
          <w:rFonts w:cs="Arial"/>
          <w:szCs w:val="20"/>
        </w:rPr>
      </w:pPr>
      <w:r w:rsidRPr="00BA38BA">
        <w:rPr>
          <w:rFonts w:cs="Arial"/>
          <w:szCs w:val="20"/>
        </w:rPr>
        <w:t>3</w:t>
      </w:r>
      <w:r w:rsidR="0084219F">
        <w:rPr>
          <w:rFonts w:cs="Arial"/>
          <w:szCs w:val="20"/>
        </w:rPr>
        <w:t>3</w:t>
      </w:r>
      <w:r w:rsidR="004204EA" w:rsidRPr="00BA38BA">
        <w:rPr>
          <w:rFonts w:cs="Arial"/>
          <w:szCs w:val="20"/>
        </w:rPr>
        <w:t xml:space="preserve">.2 Notwithstanding any other provision of the Contract, the Supplier grants to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non-exclusive, royalty free, world-wide rights to any Software supplied under the Contract to the effect that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has:</w:t>
      </w:r>
    </w:p>
    <w:p w:rsidR="004204EA" w:rsidRPr="00BA38BA" w:rsidRDefault="004204EA" w:rsidP="00BE5751">
      <w:pPr>
        <w:ind w:right="-567"/>
        <w:rPr>
          <w:rFonts w:cs="Arial"/>
          <w:szCs w:val="20"/>
        </w:rPr>
      </w:pPr>
    </w:p>
    <w:p w:rsidR="004204EA" w:rsidRPr="00BA38BA" w:rsidRDefault="004204EA" w:rsidP="00BE5751">
      <w:pPr>
        <w:keepNext/>
        <w:ind w:left="709" w:right="-567"/>
        <w:rPr>
          <w:rFonts w:cs="Arial"/>
          <w:szCs w:val="20"/>
        </w:rPr>
      </w:pPr>
      <w:r w:rsidRPr="00BA38BA">
        <w:rPr>
          <w:rFonts w:cs="Arial"/>
          <w:szCs w:val="20"/>
        </w:rPr>
        <w:t xml:space="preserve">(a) </w:t>
      </w:r>
      <w:r w:rsidR="003C0EF6" w:rsidRPr="00BA38BA">
        <w:rPr>
          <w:rFonts w:cs="Arial"/>
          <w:szCs w:val="20"/>
        </w:rPr>
        <w:t>All</w:t>
      </w:r>
      <w:r w:rsidRPr="00BA38BA">
        <w:rPr>
          <w:rFonts w:cs="Arial"/>
          <w:szCs w:val="20"/>
        </w:rPr>
        <w:t xml:space="preserve"> the rights of a lawful user (as defined in the Copyright (Computer Programs) Regulations 1992) of the Software; and</w:t>
      </w:r>
      <w:r w:rsidR="009B0968" w:rsidRPr="00BA38BA">
        <w:rPr>
          <w:rFonts w:cs="Arial"/>
          <w:szCs w:val="20"/>
        </w:rPr>
        <w:br/>
      </w:r>
    </w:p>
    <w:p w:rsidR="004204EA" w:rsidRPr="00BA38BA" w:rsidRDefault="004204EA" w:rsidP="00BE5751">
      <w:pPr>
        <w:numPr>
          <w:ilvl w:val="12"/>
          <w:numId w:val="0"/>
        </w:numPr>
        <w:ind w:left="709" w:right="-567"/>
        <w:rPr>
          <w:rFonts w:cs="Arial"/>
          <w:szCs w:val="20"/>
        </w:rPr>
      </w:pPr>
      <w:r w:rsidRPr="00BA38BA">
        <w:rPr>
          <w:rFonts w:cs="Arial"/>
          <w:szCs w:val="20"/>
        </w:rPr>
        <w:t xml:space="preserve">(b) </w:t>
      </w:r>
      <w:r w:rsidR="003C0EF6" w:rsidRPr="00BA38BA">
        <w:rPr>
          <w:rFonts w:cs="Arial"/>
          <w:szCs w:val="20"/>
        </w:rPr>
        <w:t>The</w:t>
      </w:r>
      <w:r w:rsidRPr="00BA38BA">
        <w:rPr>
          <w:rFonts w:cs="Arial"/>
          <w:szCs w:val="20"/>
        </w:rPr>
        <w:t xml:space="preserve"> rights to </w:t>
      </w:r>
      <w:r w:rsidR="003C0EF6" w:rsidRPr="00BA38BA">
        <w:rPr>
          <w:rFonts w:cs="Arial"/>
          <w:szCs w:val="20"/>
        </w:rPr>
        <w:t>copy</w:t>
      </w:r>
      <w:r w:rsidRPr="00BA38BA">
        <w:rPr>
          <w:rFonts w:cs="Arial"/>
          <w:szCs w:val="20"/>
        </w:rPr>
        <w:t xml:space="preserve"> disclose and use for any purpose any Information which:</w:t>
      </w:r>
    </w:p>
    <w:p w:rsidR="004204EA" w:rsidRPr="00BA38BA" w:rsidRDefault="004204EA" w:rsidP="00BE5751">
      <w:pPr>
        <w:numPr>
          <w:ilvl w:val="12"/>
          <w:numId w:val="0"/>
        </w:numPr>
        <w:ind w:left="1276" w:right="-567"/>
        <w:rPr>
          <w:rFonts w:cs="Arial"/>
          <w:szCs w:val="20"/>
        </w:rPr>
      </w:pPr>
      <w:r w:rsidRPr="00BA38BA">
        <w:rPr>
          <w:rFonts w:cs="Arial"/>
          <w:szCs w:val="20"/>
        </w:rPr>
        <w:t>(</w:t>
      </w:r>
      <w:proofErr w:type="spellStart"/>
      <w:r w:rsidRPr="00BA38BA">
        <w:rPr>
          <w:rFonts w:cs="Arial"/>
          <w:szCs w:val="20"/>
        </w:rPr>
        <w:t>i</w:t>
      </w:r>
      <w:proofErr w:type="spellEnd"/>
      <w:r w:rsidRPr="00BA38BA">
        <w:rPr>
          <w:rFonts w:cs="Arial"/>
          <w:szCs w:val="20"/>
        </w:rPr>
        <w:t xml:space="preserve">) </w:t>
      </w:r>
      <w:r w:rsidR="003C0EF6" w:rsidRPr="00BA38BA">
        <w:rPr>
          <w:rFonts w:cs="Arial"/>
          <w:szCs w:val="20"/>
        </w:rPr>
        <w:t>Has</w:t>
      </w:r>
      <w:r w:rsidRPr="00BA38BA">
        <w:rPr>
          <w:rFonts w:cs="Arial"/>
          <w:szCs w:val="20"/>
        </w:rPr>
        <w:t xml:space="preserve"> been derived by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from observing, studying or testing the functioning of the Software;</w:t>
      </w:r>
    </w:p>
    <w:p w:rsidR="004204EA" w:rsidRPr="00BA38BA" w:rsidRDefault="004204EA" w:rsidP="00BE5751">
      <w:pPr>
        <w:numPr>
          <w:ilvl w:val="12"/>
          <w:numId w:val="0"/>
        </w:numPr>
        <w:ind w:left="1276" w:right="-567"/>
        <w:rPr>
          <w:rFonts w:cs="Arial"/>
          <w:szCs w:val="20"/>
        </w:rPr>
      </w:pPr>
      <w:r w:rsidRPr="00BA38BA">
        <w:rPr>
          <w:rFonts w:cs="Arial"/>
          <w:szCs w:val="20"/>
        </w:rPr>
        <w:t xml:space="preserve">(ii) </w:t>
      </w:r>
      <w:r w:rsidR="003C0EF6" w:rsidRPr="00BA38BA">
        <w:rPr>
          <w:rFonts w:cs="Arial"/>
          <w:szCs w:val="20"/>
        </w:rPr>
        <w:t>Relates</w:t>
      </w:r>
      <w:r w:rsidRPr="00BA38BA">
        <w:rPr>
          <w:rFonts w:cs="Arial"/>
          <w:szCs w:val="20"/>
        </w:rPr>
        <w:t xml:space="preserve"> to the ideas and principles which underline any element of the Software; and</w:t>
      </w:r>
    </w:p>
    <w:p w:rsidR="004204EA" w:rsidRPr="00BA38BA" w:rsidRDefault="004204EA" w:rsidP="00BE5751">
      <w:pPr>
        <w:numPr>
          <w:ilvl w:val="12"/>
          <w:numId w:val="0"/>
        </w:numPr>
        <w:ind w:left="1276" w:right="-567"/>
        <w:rPr>
          <w:rFonts w:cs="Arial"/>
          <w:szCs w:val="20"/>
        </w:rPr>
      </w:pPr>
      <w:r w:rsidRPr="00BA38BA">
        <w:rPr>
          <w:rFonts w:cs="Arial"/>
          <w:szCs w:val="20"/>
        </w:rPr>
        <w:t xml:space="preserve">(iii) </w:t>
      </w:r>
      <w:r w:rsidR="003C0EF6" w:rsidRPr="00BA38BA">
        <w:rPr>
          <w:rFonts w:cs="Arial"/>
          <w:szCs w:val="20"/>
        </w:rPr>
        <w:t>Is</w:t>
      </w:r>
      <w:r w:rsidRPr="00BA38BA">
        <w:rPr>
          <w:rFonts w:cs="Arial"/>
          <w:szCs w:val="20"/>
        </w:rPr>
        <w:t xml:space="preserve"> not subject to the Suppliers (or its licensor's) copyrights in the United Kingdom; and</w:t>
      </w:r>
      <w:r w:rsidR="009B0968" w:rsidRPr="00BA38BA">
        <w:rPr>
          <w:rFonts w:cs="Arial"/>
          <w:szCs w:val="20"/>
        </w:rPr>
        <w:br/>
      </w:r>
    </w:p>
    <w:p w:rsidR="004204EA" w:rsidRPr="00BA38BA" w:rsidRDefault="004204EA" w:rsidP="00BE5751">
      <w:pPr>
        <w:numPr>
          <w:ilvl w:val="12"/>
          <w:numId w:val="0"/>
        </w:numPr>
        <w:ind w:left="709" w:right="-567"/>
        <w:rPr>
          <w:rFonts w:cs="Arial"/>
          <w:szCs w:val="20"/>
        </w:rPr>
      </w:pPr>
      <w:r w:rsidRPr="00BA38BA">
        <w:rPr>
          <w:rFonts w:cs="Arial"/>
          <w:szCs w:val="20"/>
        </w:rPr>
        <w:t xml:space="preserve">(c) </w:t>
      </w:r>
      <w:r w:rsidR="003C0EF6" w:rsidRPr="00BA38BA">
        <w:rPr>
          <w:rFonts w:cs="Arial"/>
          <w:szCs w:val="20"/>
        </w:rPr>
        <w:t>The</w:t>
      </w:r>
      <w:r w:rsidRPr="00BA38BA">
        <w:rPr>
          <w:rFonts w:cs="Arial"/>
          <w:szCs w:val="20"/>
        </w:rPr>
        <w:t xml:space="preserve"> rights to:</w:t>
      </w:r>
    </w:p>
    <w:p w:rsidR="004204EA" w:rsidRPr="00BA38BA" w:rsidRDefault="004204EA" w:rsidP="00BE5751">
      <w:pPr>
        <w:numPr>
          <w:ilvl w:val="12"/>
          <w:numId w:val="0"/>
        </w:numPr>
        <w:ind w:left="1276" w:right="-567"/>
        <w:rPr>
          <w:rFonts w:cs="Arial"/>
          <w:szCs w:val="20"/>
        </w:rPr>
      </w:pPr>
      <w:r w:rsidRPr="00BA38BA">
        <w:rPr>
          <w:rFonts w:cs="Arial"/>
          <w:szCs w:val="20"/>
        </w:rPr>
        <w:t>(</w:t>
      </w:r>
      <w:proofErr w:type="spellStart"/>
      <w:r w:rsidRPr="00BA38BA">
        <w:rPr>
          <w:rFonts w:cs="Arial"/>
          <w:szCs w:val="20"/>
        </w:rPr>
        <w:t>i</w:t>
      </w:r>
      <w:proofErr w:type="spellEnd"/>
      <w:r w:rsidRPr="00BA38BA">
        <w:rPr>
          <w:rFonts w:cs="Arial"/>
          <w:szCs w:val="20"/>
        </w:rPr>
        <w:t xml:space="preserve">) </w:t>
      </w:r>
      <w:r w:rsidR="003C0EF6" w:rsidRPr="00BA38BA">
        <w:rPr>
          <w:rFonts w:cs="Arial"/>
          <w:szCs w:val="20"/>
        </w:rPr>
        <w:t>Use</w:t>
      </w:r>
      <w:r w:rsidRPr="00BA38BA">
        <w:rPr>
          <w:rFonts w:cs="Arial"/>
          <w:szCs w:val="20"/>
        </w:rPr>
        <w:t xml:space="preserve"> Information obtained from de-compiling the Software to write independent, interoperable programs and to supply such Information to third parties for that purpose; and</w:t>
      </w:r>
    </w:p>
    <w:p w:rsidR="004204EA" w:rsidRPr="00BA38BA" w:rsidRDefault="004204EA" w:rsidP="00BE5751">
      <w:pPr>
        <w:keepNext/>
        <w:numPr>
          <w:ilvl w:val="12"/>
          <w:numId w:val="0"/>
        </w:numPr>
        <w:ind w:left="1276" w:right="-567"/>
        <w:rPr>
          <w:rFonts w:cs="Arial"/>
          <w:szCs w:val="20"/>
        </w:rPr>
      </w:pPr>
      <w:r w:rsidRPr="00BA38BA">
        <w:rPr>
          <w:rFonts w:cs="Arial"/>
          <w:szCs w:val="20"/>
        </w:rPr>
        <w:t xml:space="preserve">(ii) </w:t>
      </w:r>
      <w:r w:rsidR="003C0EF6" w:rsidRPr="00BA38BA">
        <w:rPr>
          <w:rFonts w:cs="Arial"/>
          <w:szCs w:val="20"/>
        </w:rPr>
        <w:t>Copy</w:t>
      </w:r>
      <w:r w:rsidRPr="00BA38BA">
        <w:rPr>
          <w:rFonts w:cs="Arial"/>
          <w:szCs w:val="20"/>
        </w:rPr>
        <w:t xml:space="preserve"> and adapt the Software for the purposes of error correction, repair and maintenance and, where necessary, for the lawful use of the Software, and the right to engage a third party for those purposes.</w:t>
      </w:r>
    </w:p>
    <w:p w:rsidR="004204EA" w:rsidRPr="00BA38BA" w:rsidRDefault="004204EA" w:rsidP="00BE5751">
      <w:pPr>
        <w:keepNext/>
        <w:numPr>
          <w:ilvl w:val="12"/>
          <w:numId w:val="0"/>
        </w:numPr>
        <w:ind w:right="-567"/>
        <w:rPr>
          <w:rFonts w:cs="Arial"/>
          <w:szCs w:val="20"/>
        </w:rPr>
      </w:pPr>
    </w:p>
    <w:p w:rsidR="004204EA" w:rsidRDefault="00D80D6E" w:rsidP="00BE5751">
      <w:pPr>
        <w:keepNext/>
        <w:ind w:right="-567"/>
        <w:rPr>
          <w:rFonts w:cs="Arial"/>
          <w:szCs w:val="20"/>
        </w:rPr>
      </w:pPr>
      <w:r w:rsidRPr="00BA38BA">
        <w:rPr>
          <w:rFonts w:cs="Arial"/>
          <w:szCs w:val="20"/>
        </w:rPr>
        <w:t>3</w:t>
      </w:r>
      <w:r w:rsidR="0084219F">
        <w:rPr>
          <w:rFonts w:cs="Arial"/>
          <w:szCs w:val="20"/>
        </w:rPr>
        <w:t>3</w:t>
      </w:r>
      <w:r w:rsidR="004204EA" w:rsidRPr="00BA38BA">
        <w:rPr>
          <w:rFonts w:cs="Arial"/>
          <w:szCs w:val="20"/>
        </w:rPr>
        <w:t xml:space="preserve">.4 For the avoidance of doubt, nothing in the Contract shall prevent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from selling or deploying products, systems and services that are developed by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using the Software</w:t>
      </w:r>
    </w:p>
    <w:p w:rsidR="009A0F15" w:rsidRPr="00BA38BA" w:rsidRDefault="009A0F15" w:rsidP="00BE5751">
      <w:pPr>
        <w:keepNext/>
        <w:ind w:right="-567"/>
        <w:rPr>
          <w:rFonts w:cs="Arial"/>
          <w:szCs w:val="20"/>
        </w:rPr>
      </w:pPr>
    </w:p>
    <w:p w:rsidR="004204EA" w:rsidRPr="00BA38BA" w:rsidRDefault="00D80D6E" w:rsidP="00912454">
      <w:pPr>
        <w:pStyle w:val="Heading2"/>
        <w:rPr>
          <w:i/>
        </w:rPr>
      </w:pPr>
      <w:bookmarkStart w:id="39" w:name="_Toc438125292"/>
      <w:r w:rsidRPr="00BA38BA">
        <w:t>3</w:t>
      </w:r>
      <w:r w:rsidR="0084219F">
        <w:t>4</w:t>
      </w:r>
      <w:r w:rsidR="004204EA" w:rsidRPr="00BA38BA">
        <w:t>. SOFTWARE</w:t>
      </w:r>
      <w:bookmarkEnd w:id="39"/>
    </w:p>
    <w:p w:rsidR="004204EA" w:rsidRPr="00BA38BA" w:rsidRDefault="004204EA" w:rsidP="00BE5751">
      <w:pPr>
        <w:numPr>
          <w:ilvl w:val="12"/>
          <w:numId w:val="0"/>
        </w:numPr>
        <w:tabs>
          <w:tab w:val="left" w:pos="9990"/>
        </w:tabs>
        <w:ind w:right="-567"/>
        <w:rPr>
          <w:rFonts w:cs="Arial"/>
          <w:szCs w:val="20"/>
        </w:rPr>
      </w:pPr>
      <w:r w:rsidRPr="00BA38BA">
        <w:rPr>
          <w:rFonts w:cs="Arial"/>
          <w:szCs w:val="20"/>
        </w:rPr>
        <w:t>The Supplier warrants that:</w:t>
      </w:r>
    </w:p>
    <w:p w:rsidR="004204EA" w:rsidRPr="00BA38BA" w:rsidRDefault="004204EA" w:rsidP="00BE5751">
      <w:pPr>
        <w:numPr>
          <w:ilvl w:val="12"/>
          <w:numId w:val="0"/>
        </w:numPr>
        <w:tabs>
          <w:tab w:val="left" w:pos="9990"/>
        </w:tabs>
        <w:ind w:right="-567"/>
        <w:rPr>
          <w:rFonts w:cs="Arial"/>
          <w:szCs w:val="20"/>
        </w:rPr>
      </w:pP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(a) </w:t>
      </w:r>
      <w:r w:rsidR="003C0EF6" w:rsidRPr="00BA38BA">
        <w:rPr>
          <w:rFonts w:cs="Arial"/>
          <w:szCs w:val="20"/>
        </w:rPr>
        <w:t>All</w:t>
      </w:r>
      <w:r w:rsidRPr="00BA38BA">
        <w:rPr>
          <w:rFonts w:cs="Arial"/>
          <w:szCs w:val="20"/>
        </w:rPr>
        <w:t xml:space="preserve"> Software is free from all forms of:</w:t>
      </w:r>
    </w:p>
    <w:p w:rsidR="004204EA" w:rsidRPr="00BA38BA" w:rsidRDefault="004204EA" w:rsidP="00BE5751">
      <w:pPr>
        <w:numPr>
          <w:ilvl w:val="12"/>
          <w:numId w:val="0"/>
        </w:numPr>
        <w:tabs>
          <w:tab w:val="left" w:pos="9990"/>
        </w:tabs>
        <w:ind w:left="1440" w:right="-567"/>
        <w:rPr>
          <w:rFonts w:cs="Arial"/>
          <w:szCs w:val="20"/>
        </w:rPr>
      </w:pPr>
      <w:r w:rsidRPr="00BA38BA">
        <w:rPr>
          <w:rFonts w:cs="Arial"/>
          <w:szCs w:val="20"/>
        </w:rPr>
        <w:t>(</w:t>
      </w:r>
      <w:proofErr w:type="spellStart"/>
      <w:r w:rsidRPr="00BA38BA">
        <w:rPr>
          <w:rFonts w:cs="Arial"/>
          <w:szCs w:val="20"/>
        </w:rPr>
        <w:t>i</w:t>
      </w:r>
      <w:proofErr w:type="spellEnd"/>
      <w:r w:rsidRPr="00BA38BA">
        <w:rPr>
          <w:rFonts w:cs="Arial"/>
          <w:szCs w:val="20"/>
        </w:rPr>
        <w:t>)  “</w:t>
      </w:r>
      <w:r w:rsidR="003C0EF6" w:rsidRPr="00BA38BA">
        <w:rPr>
          <w:rFonts w:cs="Arial"/>
          <w:szCs w:val="20"/>
        </w:rPr>
        <w:t>Electronic</w:t>
      </w:r>
      <w:r w:rsidRPr="00BA38BA">
        <w:rPr>
          <w:rFonts w:cs="Arial"/>
          <w:szCs w:val="20"/>
        </w:rPr>
        <w:t xml:space="preserve"> possession”, “logic bombs” “viruses” and “worms” that could have been detected by using the latest (at the date of despatch) commercially available virus detection </w:t>
      </w:r>
      <w:r w:rsidR="003C0EF6" w:rsidRPr="00BA38BA">
        <w:rPr>
          <w:rFonts w:cs="Arial"/>
          <w:szCs w:val="20"/>
        </w:rPr>
        <w:t>software; and</w:t>
      </w:r>
      <w:r w:rsidR="009B0968" w:rsidRPr="00BA38BA">
        <w:rPr>
          <w:rFonts w:cs="Arial"/>
          <w:szCs w:val="20"/>
        </w:rPr>
        <w:br/>
      </w:r>
    </w:p>
    <w:p w:rsidR="004204EA" w:rsidRPr="00BA38BA" w:rsidRDefault="004204EA" w:rsidP="00BE5751">
      <w:pPr>
        <w:numPr>
          <w:ilvl w:val="12"/>
          <w:numId w:val="0"/>
        </w:numPr>
        <w:tabs>
          <w:tab w:val="left" w:pos="9990"/>
        </w:tabs>
        <w:ind w:left="1440" w:right="-567"/>
        <w:rPr>
          <w:rFonts w:cs="Arial"/>
          <w:szCs w:val="20"/>
        </w:rPr>
      </w:pPr>
      <w:r w:rsidRPr="00BA38BA">
        <w:rPr>
          <w:rFonts w:cs="Arial"/>
          <w:szCs w:val="20"/>
        </w:rPr>
        <w:t>(ii) “</w:t>
      </w:r>
      <w:r w:rsidR="003C0EF6" w:rsidRPr="00BA38BA">
        <w:rPr>
          <w:rFonts w:cs="Arial"/>
          <w:szCs w:val="20"/>
        </w:rPr>
        <w:t>Spyware</w:t>
      </w:r>
      <w:r w:rsidRPr="00BA38BA">
        <w:rPr>
          <w:rFonts w:cs="Arial"/>
          <w:szCs w:val="20"/>
        </w:rPr>
        <w:t>” and “adware”</w:t>
      </w:r>
      <w:r w:rsidR="009B0968" w:rsidRPr="00BA38BA">
        <w:rPr>
          <w:rFonts w:cs="Arial"/>
          <w:szCs w:val="20"/>
        </w:rPr>
        <w:t xml:space="preserve"> </w:t>
      </w:r>
      <w:r w:rsidRPr="00BA38BA">
        <w:rPr>
          <w:rFonts w:cs="Arial"/>
          <w:szCs w:val="20"/>
        </w:rPr>
        <w:t>(</w:t>
      </w:r>
      <w:r w:rsidR="003C0EF6" w:rsidRPr="00BA38BA">
        <w:rPr>
          <w:rFonts w:cs="Arial"/>
          <w:szCs w:val="20"/>
        </w:rPr>
        <w:t>Which</w:t>
      </w:r>
      <w:r w:rsidRPr="00BA38BA">
        <w:rPr>
          <w:rFonts w:cs="Arial"/>
          <w:szCs w:val="20"/>
        </w:rPr>
        <w:t xml:space="preserve"> expressions shall have meanings as they are generally understood within the computing industry);</w:t>
      </w:r>
      <w:r w:rsidR="009B0968" w:rsidRPr="00BA38BA">
        <w:rPr>
          <w:rFonts w:cs="Arial"/>
          <w:szCs w:val="20"/>
        </w:rPr>
        <w:br/>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(b) </w:t>
      </w:r>
      <w:r w:rsidR="003C0EF6" w:rsidRPr="00BA38BA">
        <w:rPr>
          <w:rFonts w:cs="Arial"/>
          <w:szCs w:val="20"/>
        </w:rPr>
        <w:t>After</w:t>
      </w:r>
      <w:r w:rsidRPr="00BA38BA">
        <w:rPr>
          <w:rFonts w:cs="Arial"/>
          <w:szCs w:val="20"/>
        </w:rPr>
        <w:t xml:space="preserve"> Acceptance by </w:t>
      </w:r>
      <w:r w:rsidR="00EB4566" w:rsidRPr="00BA38BA">
        <w:rPr>
          <w:rFonts w:cs="Arial"/>
          <w:szCs w:val="20"/>
        </w:rPr>
        <w:t>The Authority</w:t>
      </w:r>
      <w:r w:rsidRPr="00BA38BA">
        <w:rPr>
          <w:rFonts w:cs="Arial"/>
          <w:szCs w:val="20"/>
        </w:rPr>
        <w:t>, the Software will perform in accordance with the Functional Specification; and</w:t>
      </w:r>
      <w:r w:rsidR="00D80D6E" w:rsidRPr="00BA38BA">
        <w:rPr>
          <w:rFonts w:cs="Arial"/>
          <w:szCs w:val="20"/>
        </w:rPr>
        <w:br/>
      </w:r>
    </w:p>
    <w:p w:rsidR="004204EA" w:rsidRPr="00BA38BA" w:rsidRDefault="004204EA" w:rsidP="00BE5751">
      <w:pPr>
        <w:numPr>
          <w:ilvl w:val="12"/>
          <w:numId w:val="0"/>
        </w:numPr>
        <w:tabs>
          <w:tab w:val="left" w:pos="9990"/>
        </w:tabs>
        <w:ind w:left="709" w:right="-567"/>
        <w:rPr>
          <w:rFonts w:cs="Arial"/>
          <w:szCs w:val="20"/>
        </w:rPr>
      </w:pPr>
      <w:r w:rsidRPr="00BA38BA">
        <w:rPr>
          <w:rFonts w:cs="Arial"/>
          <w:szCs w:val="20"/>
        </w:rPr>
        <w:t xml:space="preserve">(c) </w:t>
      </w:r>
      <w:r w:rsidR="003C0EF6" w:rsidRPr="00BA38BA">
        <w:rPr>
          <w:rFonts w:cs="Arial"/>
          <w:szCs w:val="20"/>
        </w:rPr>
        <w:t>It</w:t>
      </w:r>
      <w:r w:rsidRPr="00BA38BA">
        <w:rPr>
          <w:rFonts w:cs="Arial"/>
          <w:szCs w:val="20"/>
        </w:rPr>
        <w:t xml:space="preserve"> has and shall employ only good quality materials, techniques and standards in performing the Contract and at all times apply the standards of care, skill and diligence required of good computing practice.</w:t>
      </w:r>
    </w:p>
    <w:p w:rsidR="009A0F15" w:rsidRDefault="009A0F15" w:rsidP="00912454">
      <w:pPr>
        <w:pStyle w:val="Heading2"/>
      </w:pPr>
    </w:p>
    <w:p w:rsidR="00504D50" w:rsidRPr="00BA38BA" w:rsidRDefault="00504D50" w:rsidP="00912454">
      <w:pPr>
        <w:pStyle w:val="Heading2"/>
        <w:rPr>
          <w:i/>
        </w:rPr>
      </w:pPr>
      <w:bookmarkStart w:id="40" w:name="_Toc438125293"/>
      <w:r w:rsidRPr="00BA38BA">
        <w:t>3</w:t>
      </w:r>
      <w:r w:rsidR="0084219F">
        <w:t>5</w:t>
      </w:r>
      <w:r w:rsidRPr="00BA38BA">
        <w:t>. SOFTWARE MAINTENANCE AND SUPPORT</w:t>
      </w:r>
      <w:bookmarkEnd w:id="40"/>
    </w:p>
    <w:p w:rsidR="00504D50" w:rsidRPr="00BA38BA" w:rsidRDefault="00504D50" w:rsidP="00BE5751">
      <w:pPr>
        <w:rPr>
          <w:rFonts w:cs="Arial"/>
          <w:szCs w:val="20"/>
          <w:lang w:eastAsia="en-US"/>
        </w:rPr>
      </w:pPr>
      <w:proofErr w:type="gramStart"/>
      <w:r w:rsidRPr="00BA38BA">
        <w:rPr>
          <w:rFonts w:cs="Arial"/>
          <w:szCs w:val="20"/>
          <w:lang w:eastAsia="en-US"/>
        </w:rPr>
        <w:t>3</w:t>
      </w:r>
      <w:r w:rsidR="0084219F">
        <w:rPr>
          <w:rFonts w:cs="Arial"/>
          <w:szCs w:val="20"/>
          <w:lang w:eastAsia="en-US"/>
        </w:rPr>
        <w:t>5</w:t>
      </w:r>
      <w:r w:rsidRPr="00BA38BA">
        <w:rPr>
          <w:rFonts w:cs="Arial"/>
          <w:szCs w:val="20"/>
          <w:lang w:eastAsia="en-US"/>
        </w:rPr>
        <w:t>.1 When ordered</w:t>
      </w:r>
      <w:r w:rsidR="00F029C1">
        <w:rPr>
          <w:rFonts w:cs="Arial"/>
          <w:szCs w:val="20"/>
          <w:lang w:eastAsia="en-US"/>
        </w:rPr>
        <w:t xml:space="preserve"> by the Authority</w:t>
      </w:r>
      <w:r w:rsidRPr="00BA38BA">
        <w:rPr>
          <w:rFonts w:cs="Arial"/>
          <w:szCs w:val="20"/>
          <w:lang w:eastAsia="en-US"/>
        </w:rPr>
        <w:t xml:space="preserve"> as part of the Supplies the Supplier</w:t>
      </w:r>
      <w:proofErr w:type="gramEnd"/>
      <w:r w:rsidRPr="00BA38BA">
        <w:rPr>
          <w:rFonts w:cs="Arial"/>
          <w:szCs w:val="20"/>
          <w:lang w:eastAsia="en-US"/>
        </w:rPr>
        <w:t xml:space="preserve"> will provide maintenance</w:t>
      </w:r>
      <w:r w:rsidR="0014783F" w:rsidRPr="00BA38BA">
        <w:rPr>
          <w:rFonts w:cs="Arial"/>
          <w:szCs w:val="20"/>
          <w:lang w:eastAsia="en-US"/>
        </w:rPr>
        <w:t xml:space="preserve"> </w:t>
      </w:r>
      <w:r w:rsidRPr="00BA38BA">
        <w:rPr>
          <w:rFonts w:cs="Arial"/>
          <w:szCs w:val="20"/>
          <w:lang w:eastAsia="en-US"/>
        </w:rPr>
        <w:t>and support service to the Authority as follows:</w:t>
      </w:r>
    </w:p>
    <w:p w:rsidR="00504D50" w:rsidRPr="00BA38BA" w:rsidRDefault="00504D50" w:rsidP="00BE5751">
      <w:pPr>
        <w:rPr>
          <w:rFonts w:cs="Arial"/>
          <w:szCs w:val="20"/>
          <w:lang w:eastAsia="en-US"/>
        </w:rPr>
      </w:pPr>
    </w:p>
    <w:p w:rsidR="00504D50" w:rsidRPr="00BA38BA" w:rsidRDefault="0014783F" w:rsidP="00BE5751">
      <w:pPr>
        <w:ind w:left="720"/>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.1.1</w:t>
      </w:r>
      <w:r w:rsidR="00504D50" w:rsidRPr="00BA38BA">
        <w:rPr>
          <w:rFonts w:cs="Arial"/>
          <w:szCs w:val="20"/>
          <w:lang w:eastAsia="en-US"/>
        </w:rPr>
        <w:t xml:space="preserve"> To provide the Authority’s IT Team with day to day support for </w:t>
      </w:r>
      <w:r w:rsidR="00930410">
        <w:rPr>
          <w:rFonts w:cs="Arial"/>
          <w:szCs w:val="20"/>
          <w:lang w:eastAsia="en-US"/>
        </w:rPr>
        <w:t xml:space="preserve">any </w:t>
      </w:r>
      <w:r w:rsidR="00504D50" w:rsidRPr="00BA38BA">
        <w:rPr>
          <w:rFonts w:cs="Arial"/>
          <w:szCs w:val="20"/>
          <w:lang w:eastAsia="en-US"/>
        </w:rPr>
        <w:t>technical issues arising with the installed system.</w:t>
      </w:r>
    </w:p>
    <w:p w:rsidR="00504D50" w:rsidRPr="00BA38BA" w:rsidRDefault="00504D50" w:rsidP="00BE5751">
      <w:pPr>
        <w:rPr>
          <w:rFonts w:cs="Arial"/>
          <w:szCs w:val="20"/>
          <w:lang w:eastAsia="en-US"/>
        </w:rPr>
      </w:pPr>
    </w:p>
    <w:p w:rsidR="00504D50" w:rsidRPr="00BA38BA" w:rsidRDefault="009B0968" w:rsidP="00BE5751">
      <w:pPr>
        <w:ind w:left="720"/>
        <w:rPr>
          <w:rFonts w:cs="Arial"/>
          <w:szCs w:val="20"/>
          <w:lang w:eastAsia="en-US"/>
        </w:rPr>
      </w:pPr>
      <w:r w:rsidRPr="00BA38BA">
        <w:rPr>
          <w:rFonts w:cs="Arial"/>
          <w:szCs w:val="20"/>
          <w:lang w:eastAsia="en-US"/>
        </w:rPr>
        <w:t>3</w:t>
      </w:r>
      <w:r w:rsidR="0084219F">
        <w:rPr>
          <w:rFonts w:cs="Arial"/>
          <w:szCs w:val="20"/>
          <w:lang w:eastAsia="en-US"/>
        </w:rPr>
        <w:t>5</w:t>
      </w:r>
      <w:r w:rsidR="00504D50" w:rsidRPr="00BA38BA">
        <w:rPr>
          <w:rFonts w:cs="Arial"/>
          <w:szCs w:val="20"/>
          <w:lang w:eastAsia="en-US"/>
        </w:rPr>
        <w:t>.</w:t>
      </w:r>
      <w:r w:rsidR="0014783F" w:rsidRPr="00BA38BA">
        <w:rPr>
          <w:rFonts w:cs="Arial"/>
          <w:szCs w:val="20"/>
          <w:lang w:eastAsia="en-US"/>
        </w:rPr>
        <w:t>1.2</w:t>
      </w:r>
      <w:r w:rsidR="00504D50" w:rsidRPr="00BA38BA">
        <w:rPr>
          <w:rFonts w:cs="Arial"/>
          <w:szCs w:val="20"/>
          <w:lang w:eastAsia="en-US"/>
        </w:rPr>
        <w:t xml:space="preserve"> To liaise with the Authority’s IT Team on the implementation and configuration of updates and patches to the system</w:t>
      </w:r>
    </w:p>
    <w:p w:rsidR="00504D50" w:rsidRPr="00BA38BA" w:rsidRDefault="00504D50" w:rsidP="00BE5751">
      <w:pPr>
        <w:rPr>
          <w:rFonts w:cs="Arial"/>
          <w:szCs w:val="20"/>
          <w:lang w:eastAsia="en-US"/>
        </w:rPr>
      </w:pPr>
    </w:p>
    <w:p w:rsidR="00504D50" w:rsidRPr="00BA38BA" w:rsidRDefault="00504D50" w:rsidP="00BE5751">
      <w:pPr>
        <w:ind w:left="720"/>
        <w:rPr>
          <w:rFonts w:cs="Arial"/>
          <w:szCs w:val="20"/>
          <w:lang w:eastAsia="en-US"/>
        </w:rPr>
      </w:pPr>
      <w:r w:rsidRPr="00BA38BA">
        <w:rPr>
          <w:rFonts w:cs="Arial"/>
          <w:szCs w:val="20"/>
          <w:lang w:eastAsia="en-US"/>
        </w:rPr>
        <w:t>3</w:t>
      </w:r>
      <w:r w:rsidR="0084219F">
        <w:rPr>
          <w:rFonts w:cs="Arial"/>
          <w:szCs w:val="20"/>
          <w:lang w:eastAsia="en-US"/>
        </w:rPr>
        <w:t>5</w:t>
      </w:r>
      <w:r w:rsidR="0014783F" w:rsidRPr="00BA38BA">
        <w:rPr>
          <w:rFonts w:cs="Arial"/>
          <w:szCs w:val="20"/>
          <w:lang w:eastAsia="en-US"/>
        </w:rPr>
        <w:t>.1.3</w:t>
      </w:r>
      <w:r w:rsidRPr="00BA38BA">
        <w:rPr>
          <w:rFonts w:cs="Arial"/>
          <w:szCs w:val="20"/>
          <w:lang w:eastAsia="en-US"/>
        </w:rPr>
        <w:t xml:space="preserve"> To provide a 2</w:t>
      </w:r>
      <w:r w:rsidRPr="00BA38BA">
        <w:rPr>
          <w:rFonts w:cs="Arial"/>
          <w:szCs w:val="20"/>
          <w:vertAlign w:val="superscript"/>
          <w:lang w:eastAsia="en-US"/>
        </w:rPr>
        <w:t>nd</w:t>
      </w:r>
      <w:r w:rsidRPr="00BA38BA">
        <w:rPr>
          <w:rFonts w:cs="Arial"/>
          <w:szCs w:val="20"/>
          <w:lang w:eastAsia="en-US"/>
        </w:rPr>
        <w:t xml:space="preserve"> line help desk support to the Authority’s end users as for any issues relating to functional use of the system.</w:t>
      </w:r>
    </w:p>
    <w:p w:rsidR="00504D50" w:rsidRPr="00BA38BA" w:rsidRDefault="00504D50" w:rsidP="00BE5751">
      <w:pPr>
        <w:rPr>
          <w:rFonts w:cs="Arial"/>
          <w:szCs w:val="20"/>
          <w:lang w:eastAsia="en-US"/>
        </w:rPr>
      </w:pPr>
    </w:p>
    <w:p w:rsidR="00504D50" w:rsidRPr="00BA38BA" w:rsidRDefault="00504D50" w:rsidP="00BE5751">
      <w:pPr>
        <w:ind w:left="720"/>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w:t>
      </w:r>
      <w:r w:rsidR="0014783F" w:rsidRPr="00BA38BA">
        <w:rPr>
          <w:rFonts w:cs="Arial"/>
          <w:szCs w:val="20"/>
          <w:lang w:eastAsia="en-US"/>
        </w:rPr>
        <w:t>1.4</w:t>
      </w:r>
      <w:r w:rsidRPr="00BA38BA">
        <w:rPr>
          <w:rFonts w:cs="Arial"/>
          <w:szCs w:val="20"/>
          <w:lang w:eastAsia="en-US"/>
        </w:rPr>
        <w:t xml:space="preserve"> </w:t>
      </w:r>
      <w:r w:rsidR="0014783F" w:rsidRPr="00BA38BA">
        <w:rPr>
          <w:rFonts w:cs="Arial"/>
          <w:szCs w:val="20"/>
          <w:lang w:eastAsia="en-US"/>
        </w:rPr>
        <w:t>The Supplier will provide help desk support during the hours of 8AM to 6PM Monday to Friday, 52 weeks per year, excluding English public and bank holidays.</w:t>
      </w:r>
    </w:p>
    <w:p w:rsidR="0014783F" w:rsidRPr="00BA38BA" w:rsidRDefault="0014783F" w:rsidP="00BE5751">
      <w:pPr>
        <w:ind w:left="720"/>
        <w:rPr>
          <w:rFonts w:cs="Arial"/>
          <w:szCs w:val="20"/>
          <w:lang w:eastAsia="en-US"/>
        </w:rPr>
      </w:pPr>
    </w:p>
    <w:p w:rsidR="0014783F" w:rsidRPr="00BA38BA" w:rsidRDefault="0014783F" w:rsidP="00BE5751">
      <w:pPr>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.2 As part of Contract Reviews and Performance Management the Supplier shall provide a monthly report of all technical and non-technical issues raised. The report should be issued to the Authority with 5 working days of the end of each calendar month.  The report will detail:</w:t>
      </w:r>
    </w:p>
    <w:p w:rsidR="0014783F" w:rsidRPr="00BA38BA" w:rsidRDefault="0014783F" w:rsidP="00BE5751">
      <w:pPr>
        <w:rPr>
          <w:rFonts w:cs="Arial"/>
          <w:szCs w:val="20"/>
          <w:lang w:eastAsia="en-US"/>
        </w:rPr>
      </w:pPr>
    </w:p>
    <w:p w:rsidR="0014783F" w:rsidRPr="00BA38BA" w:rsidRDefault="0014783F" w:rsidP="00BE5751">
      <w:pPr>
        <w:ind w:firstLine="720"/>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.2.1 – A unique fault number</w:t>
      </w:r>
    </w:p>
    <w:p w:rsidR="0014783F" w:rsidRPr="00BA38BA" w:rsidRDefault="0014783F" w:rsidP="00BE5751">
      <w:pPr>
        <w:ind w:firstLine="720"/>
        <w:rPr>
          <w:rFonts w:cs="Arial"/>
          <w:szCs w:val="20"/>
          <w:lang w:eastAsia="en-US"/>
        </w:rPr>
      </w:pPr>
    </w:p>
    <w:p w:rsidR="0014783F" w:rsidRPr="00BA38BA" w:rsidRDefault="0014783F" w:rsidP="00BE5751">
      <w:pPr>
        <w:ind w:firstLine="720"/>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.2.2 – Name and Contact Number of Personnel requesting assistance</w:t>
      </w:r>
      <w:r w:rsidRPr="00BA38BA">
        <w:rPr>
          <w:rFonts w:cs="Arial"/>
          <w:szCs w:val="20"/>
          <w:lang w:eastAsia="en-US"/>
        </w:rPr>
        <w:br/>
      </w:r>
    </w:p>
    <w:p w:rsidR="0014783F" w:rsidRPr="00BA38BA" w:rsidRDefault="0014783F" w:rsidP="00BE5751">
      <w:pPr>
        <w:ind w:firstLine="720"/>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.2.3 – Date / Time fault reported</w:t>
      </w:r>
      <w:r w:rsidRPr="00BA38BA">
        <w:rPr>
          <w:rFonts w:cs="Arial"/>
          <w:szCs w:val="20"/>
          <w:lang w:eastAsia="en-US"/>
        </w:rPr>
        <w:br/>
      </w:r>
      <w:r w:rsidRPr="00BA38BA">
        <w:rPr>
          <w:rFonts w:cs="Arial"/>
          <w:szCs w:val="20"/>
          <w:lang w:eastAsia="en-US"/>
        </w:rPr>
        <w:br/>
      </w:r>
      <w:r w:rsidRPr="00BA38BA">
        <w:rPr>
          <w:rFonts w:cs="Arial"/>
          <w:szCs w:val="20"/>
          <w:lang w:eastAsia="en-US"/>
        </w:rPr>
        <w:tab/>
        <w:t>3</w:t>
      </w:r>
      <w:r w:rsidR="0084219F">
        <w:rPr>
          <w:rFonts w:cs="Arial"/>
          <w:szCs w:val="20"/>
          <w:lang w:eastAsia="en-US"/>
        </w:rPr>
        <w:t>5</w:t>
      </w:r>
      <w:r w:rsidRPr="00BA38BA">
        <w:rPr>
          <w:rFonts w:cs="Arial"/>
          <w:szCs w:val="20"/>
          <w:lang w:eastAsia="en-US"/>
        </w:rPr>
        <w:t>.2.4 – Description of the fault raised</w:t>
      </w:r>
    </w:p>
    <w:p w:rsidR="0014783F" w:rsidRPr="00BA38BA" w:rsidRDefault="0014783F" w:rsidP="00BE5751">
      <w:pPr>
        <w:ind w:firstLine="720"/>
        <w:rPr>
          <w:rFonts w:cs="Arial"/>
          <w:szCs w:val="20"/>
          <w:lang w:eastAsia="en-US"/>
        </w:rPr>
      </w:pPr>
      <w:r w:rsidRPr="00BA38BA">
        <w:rPr>
          <w:rFonts w:cs="Arial"/>
          <w:szCs w:val="20"/>
          <w:lang w:eastAsia="en-US"/>
        </w:rPr>
        <w:t xml:space="preserve"> </w:t>
      </w:r>
    </w:p>
    <w:p w:rsidR="0014783F" w:rsidRPr="00BA38BA" w:rsidRDefault="0014783F" w:rsidP="00BE5751">
      <w:pPr>
        <w:rPr>
          <w:rFonts w:cs="Arial"/>
          <w:szCs w:val="20"/>
          <w:lang w:eastAsia="en-US"/>
        </w:rPr>
      </w:pPr>
      <w:r w:rsidRPr="00BA38BA">
        <w:rPr>
          <w:rFonts w:cs="Arial"/>
          <w:szCs w:val="20"/>
          <w:lang w:eastAsia="en-US"/>
        </w:rPr>
        <w:tab/>
        <w:t>3</w:t>
      </w:r>
      <w:r w:rsidR="0084219F">
        <w:rPr>
          <w:rFonts w:cs="Arial"/>
          <w:szCs w:val="20"/>
          <w:lang w:eastAsia="en-US"/>
        </w:rPr>
        <w:t>5</w:t>
      </w:r>
      <w:r w:rsidRPr="00BA38BA">
        <w:rPr>
          <w:rFonts w:cs="Arial"/>
          <w:szCs w:val="20"/>
          <w:lang w:eastAsia="en-US"/>
        </w:rPr>
        <w:t xml:space="preserve">.2.5 – Description </w:t>
      </w:r>
      <w:r w:rsidR="009B0968" w:rsidRPr="00BA38BA">
        <w:rPr>
          <w:rFonts w:cs="Arial"/>
          <w:szCs w:val="20"/>
          <w:lang w:eastAsia="en-US"/>
        </w:rPr>
        <w:t>of resolution or help given</w:t>
      </w:r>
      <w:r w:rsidR="009B0968" w:rsidRPr="00BA38BA">
        <w:rPr>
          <w:rFonts w:cs="Arial"/>
          <w:szCs w:val="20"/>
          <w:lang w:eastAsia="en-US"/>
        </w:rPr>
        <w:br/>
      </w:r>
      <w:r w:rsidR="009B0968" w:rsidRPr="00BA38BA">
        <w:rPr>
          <w:rFonts w:cs="Arial"/>
          <w:szCs w:val="20"/>
          <w:lang w:eastAsia="en-US"/>
        </w:rPr>
        <w:br/>
      </w:r>
      <w:r w:rsidR="009B0968" w:rsidRPr="00BA38BA">
        <w:rPr>
          <w:rFonts w:cs="Arial"/>
          <w:szCs w:val="20"/>
          <w:lang w:eastAsia="en-US"/>
        </w:rPr>
        <w:tab/>
        <w:t>3</w:t>
      </w:r>
      <w:r w:rsidR="0084219F">
        <w:rPr>
          <w:rFonts w:cs="Arial"/>
          <w:szCs w:val="20"/>
          <w:lang w:eastAsia="en-US"/>
        </w:rPr>
        <w:t>5</w:t>
      </w:r>
      <w:r w:rsidRPr="00BA38BA">
        <w:rPr>
          <w:rFonts w:cs="Arial"/>
          <w:szCs w:val="20"/>
          <w:lang w:eastAsia="en-US"/>
        </w:rPr>
        <w:t>.2.6 – Date / Time fault cleared</w:t>
      </w:r>
    </w:p>
    <w:p w:rsidR="0014783F" w:rsidRPr="00BA38BA" w:rsidRDefault="0014783F" w:rsidP="00BE5751">
      <w:pPr>
        <w:rPr>
          <w:rFonts w:cs="Arial"/>
          <w:szCs w:val="20"/>
          <w:lang w:eastAsia="en-US"/>
        </w:rPr>
      </w:pPr>
    </w:p>
    <w:p w:rsidR="004204EA" w:rsidRDefault="0014783F" w:rsidP="00BE5751">
      <w:pPr>
        <w:rPr>
          <w:rFonts w:cs="Arial"/>
          <w:szCs w:val="20"/>
          <w:lang w:eastAsia="en-US"/>
        </w:rPr>
      </w:pPr>
      <w:r w:rsidRPr="00BA38BA">
        <w:rPr>
          <w:rFonts w:cs="Arial"/>
          <w:szCs w:val="20"/>
          <w:lang w:eastAsia="en-US"/>
        </w:rPr>
        <w:t>3</w:t>
      </w:r>
      <w:r w:rsidR="0084219F">
        <w:rPr>
          <w:rFonts w:cs="Arial"/>
          <w:szCs w:val="20"/>
          <w:lang w:eastAsia="en-US"/>
        </w:rPr>
        <w:t>5</w:t>
      </w:r>
      <w:r w:rsidRPr="00BA38BA">
        <w:rPr>
          <w:rFonts w:cs="Arial"/>
          <w:szCs w:val="20"/>
          <w:lang w:eastAsia="en-US"/>
        </w:rPr>
        <w:t>.3 The Supplier will analys</w:t>
      </w:r>
      <w:r w:rsidR="003F7681" w:rsidRPr="00BA38BA">
        <w:rPr>
          <w:rFonts w:cs="Arial"/>
          <w:szCs w:val="20"/>
          <w:lang w:eastAsia="en-US"/>
        </w:rPr>
        <w:t>e reported faults for trends, training purposes, Supplier performance.</w:t>
      </w:r>
    </w:p>
    <w:p w:rsidR="009A0F15" w:rsidRPr="00BA38BA" w:rsidRDefault="009A0F15" w:rsidP="00BE5751">
      <w:pPr>
        <w:rPr>
          <w:rFonts w:cs="Arial"/>
          <w:szCs w:val="20"/>
          <w:lang w:eastAsia="en-US"/>
        </w:rPr>
      </w:pPr>
    </w:p>
    <w:p w:rsidR="004204EA" w:rsidRPr="00BA38BA" w:rsidRDefault="00D80D6E" w:rsidP="00912454">
      <w:pPr>
        <w:pStyle w:val="Heading2"/>
        <w:rPr>
          <w:i/>
        </w:rPr>
      </w:pPr>
      <w:bookmarkStart w:id="41" w:name="_Toc438125294"/>
      <w:r w:rsidRPr="00BA38BA">
        <w:t>3</w:t>
      </w:r>
      <w:r w:rsidR="0084219F">
        <w:t>6</w:t>
      </w:r>
      <w:r w:rsidR="004204EA" w:rsidRPr="00BA38BA">
        <w:t>. ESCROW</w:t>
      </w:r>
      <w:bookmarkEnd w:id="41"/>
    </w:p>
    <w:p w:rsidR="004204EA" w:rsidRPr="00BA38BA" w:rsidRDefault="00D80D6E"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r w:rsidRPr="00BA38BA">
        <w:rPr>
          <w:rFonts w:cs="Arial"/>
          <w:szCs w:val="20"/>
        </w:rPr>
        <w:t>3</w:t>
      </w:r>
      <w:r w:rsidR="0084219F">
        <w:rPr>
          <w:rFonts w:cs="Arial"/>
          <w:szCs w:val="20"/>
        </w:rPr>
        <w:t>6</w:t>
      </w:r>
      <w:r w:rsidR="004204EA" w:rsidRPr="00BA38BA">
        <w:rPr>
          <w:rFonts w:cs="Arial"/>
          <w:szCs w:val="20"/>
        </w:rPr>
        <w:t xml:space="preserve">.1 The Supplier shall at </w:t>
      </w:r>
      <w:r w:rsidR="003550B6" w:rsidRPr="00BA38BA">
        <w:rPr>
          <w:rFonts w:cs="Arial"/>
          <w:szCs w:val="20"/>
        </w:rPr>
        <w:t>t</w:t>
      </w:r>
      <w:r w:rsidR="00EB4566" w:rsidRPr="00BA38BA">
        <w:rPr>
          <w:rFonts w:cs="Arial"/>
          <w:szCs w:val="20"/>
        </w:rPr>
        <w:t>he Authority</w:t>
      </w:r>
      <w:r w:rsidR="004204EA" w:rsidRPr="00BA38BA">
        <w:rPr>
          <w:rFonts w:cs="Arial"/>
          <w:szCs w:val="20"/>
        </w:rPr>
        <w:t xml:space="preserve">’s request and the Supplier’s expense, enter into an escrow deposit arrangement in respect of all Information and documentation in relation to Supplies (including, without limitation, in respect of Hardware, Software, all source code, listings and programmer’s notes) (“the Escrow Information”) as would enable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or a competent third party on </w:t>
      </w:r>
      <w:r w:rsidR="003550B6" w:rsidRPr="00BA38BA">
        <w:rPr>
          <w:rFonts w:cs="Arial"/>
          <w:szCs w:val="20"/>
        </w:rPr>
        <w:t>t</w:t>
      </w:r>
      <w:r w:rsidR="00EB4566" w:rsidRPr="00BA38BA">
        <w:rPr>
          <w:rFonts w:cs="Arial"/>
          <w:szCs w:val="20"/>
        </w:rPr>
        <w:t>he Authority</w:t>
      </w:r>
      <w:r w:rsidR="004204EA" w:rsidRPr="00BA38BA">
        <w:rPr>
          <w:rFonts w:cs="Arial"/>
          <w:szCs w:val="20"/>
        </w:rPr>
        <w:t>’s behalf to:</w:t>
      </w:r>
    </w:p>
    <w:p w:rsidR="004204EA" w:rsidRPr="00BA38BA" w:rsidRDefault="004204EA"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p>
    <w:p w:rsidR="004204EA" w:rsidRPr="00BA38BA" w:rsidRDefault="003C0EF6"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left="709" w:right="-567"/>
        <w:rPr>
          <w:rFonts w:cs="Arial"/>
          <w:szCs w:val="20"/>
        </w:rPr>
      </w:pPr>
      <w:r w:rsidRPr="00BA38BA">
        <w:rPr>
          <w:rFonts w:cs="Arial"/>
          <w:szCs w:val="20"/>
        </w:rPr>
        <w:t xml:space="preserve">(a) complete any outstanding obligations of the Supplier under the Contract, including, without limitation, obligations that would have existed (including the requirement to fulfil any orders that the Authority would have otherwise placed under the Contract) had the Contract not been terminated by the Authority (other than pursuant to </w:t>
      </w:r>
      <w:r w:rsidRPr="0067754A">
        <w:rPr>
          <w:rFonts w:cs="Arial"/>
          <w:szCs w:val="20"/>
        </w:rPr>
        <w:t>[</w:t>
      </w:r>
      <w:r w:rsidRPr="00BA38BA">
        <w:rPr>
          <w:rFonts w:cs="Arial"/>
          <w:szCs w:val="20"/>
        </w:rPr>
        <w:t>paragraph 4] of the Condition headed “Termination”) before the expiry of its natural term; and</w:t>
      </w:r>
      <w:r w:rsidR="00650271" w:rsidRPr="00BA38BA">
        <w:rPr>
          <w:rFonts w:cs="Arial"/>
          <w:szCs w:val="20"/>
        </w:rPr>
        <w:br/>
      </w:r>
    </w:p>
    <w:p w:rsidR="004204EA" w:rsidRPr="00BA38BA" w:rsidRDefault="004204EA" w:rsidP="00BE5751">
      <w:pPr>
        <w:numPr>
          <w:ilvl w:val="12"/>
          <w:numId w:val="0"/>
        </w:numPr>
        <w:tabs>
          <w:tab w:val="left" w:pos="6030"/>
          <w:tab w:val="left" w:pos="6840"/>
        </w:tabs>
        <w:ind w:left="709" w:right="-567"/>
        <w:rPr>
          <w:rFonts w:cs="Arial"/>
          <w:szCs w:val="20"/>
        </w:rPr>
      </w:pPr>
      <w:r w:rsidRPr="00BA38BA">
        <w:rPr>
          <w:rFonts w:cs="Arial"/>
          <w:szCs w:val="20"/>
        </w:rPr>
        <w:t xml:space="preserve">(b) </w:t>
      </w:r>
      <w:r w:rsidR="003C0EF6" w:rsidRPr="00BA38BA">
        <w:rPr>
          <w:rFonts w:cs="Arial"/>
          <w:szCs w:val="20"/>
        </w:rPr>
        <w:t>Readily</w:t>
      </w:r>
      <w:r w:rsidRPr="00BA38BA">
        <w:rPr>
          <w:rFonts w:cs="Arial"/>
          <w:szCs w:val="20"/>
        </w:rPr>
        <w:t xml:space="preserve"> to understand and maintain the Supplie</w:t>
      </w:r>
      <w:r w:rsidR="00650271" w:rsidRPr="00BA38BA">
        <w:rPr>
          <w:rFonts w:cs="Arial"/>
          <w:szCs w:val="20"/>
        </w:rPr>
        <w:t>r</w:t>
      </w:r>
      <w:r w:rsidRPr="00BA38BA">
        <w:rPr>
          <w:rFonts w:cs="Arial"/>
          <w:szCs w:val="20"/>
        </w:rPr>
        <w:t>s Software</w:t>
      </w:r>
    </w:p>
    <w:p w:rsidR="004204EA" w:rsidRPr="00BA38BA" w:rsidRDefault="004204EA" w:rsidP="00BE5751">
      <w:pPr>
        <w:numPr>
          <w:ilvl w:val="12"/>
          <w:numId w:val="0"/>
        </w:numPr>
        <w:tabs>
          <w:tab w:val="left" w:pos="6030"/>
          <w:tab w:val="left" w:pos="6840"/>
        </w:tabs>
        <w:ind w:left="709" w:right="-567"/>
        <w:rPr>
          <w:rFonts w:cs="Arial"/>
          <w:szCs w:val="20"/>
        </w:rPr>
      </w:pPr>
    </w:p>
    <w:p w:rsidR="004204EA" w:rsidRPr="00BA38BA" w:rsidRDefault="003F7681" w:rsidP="00BE5751">
      <w:pPr>
        <w:numPr>
          <w:ilvl w:val="12"/>
          <w:numId w:val="0"/>
        </w:numPr>
        <w:tabs>
          <w:tab w:val="left" w:pos="6030"/>
          <w:tab w:val="left" w:pos="6840"/>
        </w:tabs>
        <w:ind w:right="-567"/>
        <w:rPr>
          <w:rFonts w:cs="Arial"/>
          <w:szCs w:val="20"/>
        </w:rPr>
      </w:pPr>
      <w:r w:rsidRPr="00BA38BA">
        <w:rPr>
          <w:rFonts w:cs="Arial"/>
          <w:szCs w:val="20"/>
        </w:rPr>
        <w:t>3</w:t>
      </w:r>
      <w:r w:rsidR="0084219F">
        <w:rPr>
          <w:rFonts w:cs="Arial"/>
          <w:szCs w:val="20"/>
        </w:rPr>
        <w:t>6</w:t>
      </w:r>
      <w:r w:rsidR="004204EA" w:rsidRPr="00BA38BA">
        <w:rPr>
          <w:rFonts w:cs="Arial"/>
          <w:szCs w:val="20"/>
        </w:rPr>
        <w:t xml:space="preserve">.2 Without affecting any other rights it may have,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shall have the right, free of charge, to use </w:t>
      </w:r>
      <w:r w:rsidR="003A6D7C" w:rsidRPr="00BA38BA">
        <w:rPr>
          <w:rFonts w:cs="Arial"/>
          <w:szCs w:val="20"/>
        </w:rPr>
        <w:t xml:space="preserve">the source code </w:t>
      </w:r>
      <w:r w:rsidR="004204EA" w:rsidRPr="00BA38BA">
        <w:rPr>
          <w:rFonts w:cs="Arial"/>
          <w:szCs w:val="20"/>
        </w:rPr>
        <w:t>after its release, in order to use or maintain (including to upgrade) the Software, to modify or have modified the Software, and to license such modified Software to or have it maintained by third parties.</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42" w:name="_Toc438125295"/>
      <w:r w:rsidRPr="00BA38BA">
        <w:t>3</w:t>
      </w:r>
      <w:r w:rsidR="0084219F">
        <w:t>7</w:t>
      </w:r>
      <w:r w:rsidR="004204EA" w:rsidRPr="00BA38BA">
        <w:t>. DOCUMENTATION</w:t>
      </w:r>
      <w:bookmarkEnd w:id="42"/>
    </w:p>
    <w:p w:rsidR="004204EA" w:rsidRPr="00BA38BA" w:rsidRDefault="00D80D6E" w:rsidP="00BE5751">
      <w:pPr>
        <w:keepNext/>
        <w:ind w:right="-567"/>
        <w:rPr>
          <w:rFonts w:cs="Arial"/>
          <w:szCs w:val="20"/>
        </w:rPr>
      </w:pPr>
      <w:r w:rsidRPr="00BA38BA">
        <w:rPr>
          <w:rFonts w:cs="Arial"/>
          <w:szCs w:val="20"/>
        </w:rPr>
        <w:t>3</w:t>
      </w:r>
      <w:r w:rsidR="0084219F">
        <w:rPr>
          <w:rFonts w:cs="Arial"/>
          <w:szCs w:val="20"/>
        </w:rPr>
        <w:t>7</w:t>
      </w:r>
      <w:r w:rsidR="004204EA" w:rsidRPr="00BA38BA">
        <w:rPr>
          <w:rFonts w:cs="Arial"/>
          <w:szCs w:val="20"/>
        </w:rPr>
        <w:t>.1 In this Condition, “Documentation” means the installation, user and maintenance guides and/or other documentation supplied under the Contract relating to the use and/or operation of Supplies.</w:t>
      </w:r>
    </w:p>
    <w:p w:rsidR="004204EA" w:rsidRPr="00BA38BA" w:rsidRDefault="004204EA" w:rsidP="00BE5751">
      <w:pPr>
        <w:numPr>
          <w:ilvl w:val="12"/>
          <w:numId w:val="0"/>
        </w:numPr>
        <w:ind w:left="720" w:right="-567"/>
        <w:rPr>
          <w:rFonts w:cs="Arial"/>
          <w:szCs w:val="20"/>
        </w:rPr>
      </w:pPr>
    </w:p>
    <w:p w:rsidR="004204EA" w:rsidRPr="00BA38BA" w:rsidRDefault="00D80D6E" w:rsidP="00BE5751">
      <w:pPr>
        <w:ind w:right="-567"/>
        <w:rPr>
          <w:rFonts w:cs="Arial"/>
          <w:szCs w:val="20"/>
        </w:rPr>
      </w:pPr>
      <w:r w:rsidRPr="00BA38BA">
        <w:rPr>
          <w:rFonts w:cs="Arial"/>
          <w:szCs w:val="20"/>
        </w:rPr>
        <w:t>3</w:t>
      </w:r>
      <w:r w:rsidR="0084219F">
        <w:rPr>
          <w:rFonts w:cs="Arial"/>
          <w:szCs w:val="20"/>
        </w:rPr>
        <w:t>7</w:t>
      </w:r>
      <w:r w:rsidR="004204EA" w:rsidRPr="00BA38BA">
        <w:rPr>
          <w:rFonts w:cs="Arial"/>
          <w:szCs w:val="20"/>
        </w:rPr>
        <w:t xml:space="preserve">.2 The Supplier grants to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non-exclusive, royalty free, world-wide rights, by or on behalf of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to copy and disclose, make adaptations of (and copy and disclose such adaptations) of the Documentation for its and, where not otherwise expressly restricted, third parties’ use of Supplies.</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43" w:name="_Toc438125296"/>
      <w:r w:rsidRPr="00BA38BA">
        <w:lastRenderedPageBreak/>
        <w:t>3</w:t>
      </w:r>
      <w:r w:rsidR="0084219F">
        <w:t>8</w:t>
      </w:r>
      <w:r w:rsidR="004204EA" w:rsidRPr="00BA38BA">
        <w:t>. ACCEPTANCE</w:t>
      </w:r>
      <w:r w:rsidR="0067754A">
        <w:t xml:space="preserve"> TESTS</w:t>
      </w:r>
      <w:bookmarkEnd w:id="43"/>
    </w:p>
    <w:p w:rsidR="004204EA" w:rsidRPr="00BA38BA" w:rsidRDefault="00D80D6E"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.1 In this Condition:</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"Acceptance Test(s)" means formal testing to determine if the Supplies satisfy the criteria for Acceptance for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to Accept the Supplies or any part of them, including without limitation, any First Repeat Test or Second Repeat Test as defined in this Condition.</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s>
        <w:ind w:right="-567"/>
        <w:rPr>
          <w:rFonts w:cs="Arial"/>
          <w:szCs w:val="20"/>
        </w:rPr>
      </w:pPr>
      <w:r w:rsidRPr="00BA38BA">
        <w:rPr>
          <w:rFonts w:cs="Arial"/>
          <w:szCs w:val="20"/>
        </w:rPr>
        <w:t xml:space="preserve">"Certificate of Service" means a certificate issued by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in respect of Supplies or any part of the Supplies, which, although having failed to pass the Acceptance Tests,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requires to be put into commercial service. "Commercial Service" shall be construed accordingly.</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D80D6E"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.2 The Supplier shall provide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with written Acceptance Test methodology in respe</w:t>
      </w:r>
      <w:r w:rsidR="00DD242F">
        <w:rPr>
          <w:rFonts w:cs="Arial"/>
          <w:szCs w:val="20"/>
        </w:rPr>
        <w:t>ct of the Supplies As agreed within the Project Implementation Plan.</w:t>
      </w:r>
      <w:r w:rsidR="003C0EF6" w:rsidRPr="00BA38BA">
        <w:rPr>
          <w:rFonts w:cs="Arial"/>
          <w:szCs w:val="20"/>
        </w:rPr>
        <w:t xml:space="preserve">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 xml:space="preserve">shall approve or reject such methodology within 14 days of receipt. If rejected, the Supplier shall amend the methodology as necessary until approved by </w:t>
      </w:r>
      <w:r w:rsidR="003A6D7C"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(such approval not to be unreasonably withheld).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.3 Supplies shall not undergo any Acceptance Test until:</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(a) Supplies have passed any required off-site tests;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(b) </w:t>
      </w:r>
      <w:r w:rsidR="003C0EF6" w:rsidRPr="00BA38BA">
        <w:rPr>
          <w:rFonts w:cs="Arial"/>
          <w:szCs w:val="20"/>
        </w:rPr>
        <w:t>The</w:t>
      </w:r>
      <w:r w:rsidRPr="00BA38BA">
        <w:rPr>
          <w:rFonts w:cs="Arial"/>
          <w:szCs w:val="20"/>
        </w:rPr>
        <w:t xml:space="preserve"> Supplier can demonstrate to </w:t>
      </w:r>
      <w:r w:rsidR="003550B6" w:rsidRPr="00BA38BA">
        <w:rPr>
          <w:rFonts w:cs="Arial"/>
          <w:szCs w:val="20"/>
        </w:rPr>
        <w:t>t</w:t>
      </w:r>
      <w:r w:rsidR="00EB4566" w:rsidRPr="00BA38BA">
        <w:rPr>
          <w:rFonts w:cs="Arial"/>
          <w:szCs w:val="20"/>
        </w:rPr>
        <w:t>he Authority</w:t>
      </w:r>
      <w:r w:rsidRPr="00BA38BA">
        <w:rPr>
          <w:rFonts w:cs="Arial"/>
          <w:szCs w:val="20"/>
        </w:rPr>
        <w:t>’s reasonable satisfaction following its own testing that the Supplies should pass the Acceptance Tests;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(c) </w:t>
      </w:r>
      <w:r w:rsidR="00EB4566" w:rsidRPr="00BA38BA">
        <w:rPr>
          <w:rFonts w:cs="Arial"/>
          <w:szCs w:val="20"/>
        </w:rPr>
        <w:t>The Authority</w:t>
      </w:r>
      <w:r w:rsidR="00CF7624" w:rsidRPr="00BA38BA">
        <w:rPr>
          <w:rFonts w:cs="Arial"/>
          <w:szCs w:val="20"/>
        </w:rPr>
        <w:t xml:space="preserve"> </w:t>
      </w:r>
      <w:r w:rsidRPr="00BA38BA">
        <w:rPr>
          <w:rFonts w:cs="Arial"/>
          <w:szCs w:val="20"/>
        </w:rPr>
        <w:t>has approved the Acceptance Test methodology; and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(d) </w:t>
      </w:r>
      <w:r w:rsidR="003C0EF6" w:rsidRPr="00BA38BA">
        <w:rPr>
          <w:rFonts w:cs="Arial"/>
          <w:szCs w:val="20"/>
        </w:rPr>
        <w:t>Any</w:t>
      </w:r>
      <w:r w:rsidRPr="00BA38BA">
        <w:rPr>
          <w:rFonts w:cs="Arial"/>
          <w:szCs w:val="20"/>
        </w:rPr>
        <w:t xml:space="preserve"> required inter-working is achieved and combinations of hardware and software have been fully integrated and proven as a system.</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.4 The Supplier shall give at least 14 days written notice to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of Supplies being ready for Acceptance Tests.</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3F7681"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.5 Acceptance Tests shall take place in the presence of </w:t>
      </w:r>
      <w:r w:rsidR="003550B6" w:rsidRPr="00BA38BA">
        <w:rPr>
          <w:rFonts w:cs="Arial"/>
          <w:szCs w:val="20"/>
        </w:rPr>
        <w:t>t</w:t>
      </w:r>
      <w:r w:rsidR="00EB4566" w:rsidRPr="00BA38BA">
        <w:rPr>
          <w:rFonts w:cs="Arial"/>
          <w:szCs w:val="20"/>
        </w:rPr>
        <w:t>he Authority</w:t>
      </w:r>
      <w:r w:rsidR="004204EA" w:rsidRPr="00BA38BA">
        <w:rPr>
          <w:rFonts w:cs="Arial"/>
          <w:szCs w:val="20"/>
        </w:rPr>
        <w:t>’s nominated representative(s).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.6 If Supplies pass the Acceptance Tests,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shall issue to the Supplier an Acceptance certificate, which shall, if Supplies are being tested severally, not constitute an admission that Supplies have been completed in every respect. The Acceptance procedure shall be repeated for each portion of the Supplies.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.7 If any Supplies fail the Acceptance Test:</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(a) </w:t>
      </w:r>
      <w:r w:rsidR="00EB4566" w:rsidRPr="00BA38BA">
        <w:rPr>
          <w:rFonts w:cs="Arial"/>
          <w:szCs w:val="20"/>
        </w:rPr>
        <w:t>The Authority</w:t>
      </w:r>
      <w:r w:rsidR="00CF7624" w:rsidRPr="00BA38BA">
        <w:rPr>
          <w:rFonts w:cs="Arial"/>
          <w:szCs w:val="20"/>
        </w:rPr>
        <w:t xml:space="preserve"> </w:t>
      </w:r>
      <w:r w:rsidRPr="00BA38BA">
        <w:rPr>
          <w:rFonts w:cs="Arial"/>
          <w:szCs w:val="20"/>
        </w:rPr>
        <w:t>shall notify the Supplier in writing accordingly within 10 days of completion of the tests, stating the reasons for the failure; and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(b) the Supplier shall promptly make such alterations to Supplies as are necessary to pass repeat  Acceptance Tests within 10 days of such notice ("the First Repeat Test"); and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(c) </w:t>
      </w:r>
      <w:r w:rsidR="003C0EF6" w:rsidRPr="00BA38BA">
        <w:rPr>
          <w:rFonts w:cs="Arial"/>
          <w:szCs w:val="20"/>
        </w:rPr>
        <w:t>If</w:t>
      </w:r>
      <w:r w:rsidRPr="00BA38BA">
        <w:rPr>
          <w:rFonts w:cs="Arial"/>
          <w:szCs w:val="20"/>
        </w:rPr>
        <w:t xml:space="preserve"> Supplies fail the First Repeat Test, the Supplier shall promptly make such further alterations to Supplies as are necessary to pass a further repeat Acceptance Test ("the Second Repeat Test") within 10 days of notice of failure of the First Repeat Test.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.8 If any Acceptance Test is not completed by the due date, or Supplies fail the Second Repeat Test,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may (at its option):</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(a) </w:t>
      </w:r>
      <w:r w:rsidR="003C0EF6" w:rsidRPr="00BA38BA">
        <w:rPr>
          <w:rFonts w:cs="Arial"/>
          <w:szCs w:val="20"/>
        </w:rPr>
        <w:t>Bring</w:t>
      </w:r>
      <w:r w:rsidRPr="00BA38BA">
        <w:rPr>
          <w:rFonts w:cs="Arial"/>
          <w:szCs w:val="20"/>
        </w:rPr>
        <w:t xml:space="preserve"> Supplies into Commercial Service at any time and/or claim liquidated damages for delayed Supplies; or</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(b) </w:t>
      </w:r>
      <w:r w:rsidR="003C0EF6" w:rsidRPr="00BA38BA">
        <w:rPr>
          <w:rFonts w:cs="Arial"/>
          <w:szCs w:val="20"/>
        </w:rPr>
        <w:t>Terminate</w:t>
      </w:r>
      <w:r w:rsidRPr="00BA38BA">
        <w:rPr>
          <w:rFonts w:cs="Arial"/>
          <w:szCs w:val="20"/>
        </w:rPr>
        <w:t xml:space="preserve"> the Contract from the date specified by written notice to the Supplier.</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.9 If any Acceptance Test is not completed by the due date or Supplies fail any Acceptance Test,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shall, upon giving written notice to the Supplier, have access to Supplies for its own testing and evaluation purposes but shall take reasonable care </w:t>
      </w:r>
      <w:r w:rsidR="003C0EF6" w:rsidRPr="00BA38BA">
        <w:rPr>
          <w:rFonts w:cs="Arial"/>
          <w:szCs w:val="20"/>
        </w:rPr>
        <w:t>not to</w:t>
      </w:r>
      <w:r w:rsidR="004204EA" w:rsidRPr="00BA38BA">
        <w:rPr>
          <w:rFonts w:cs="Arial"/>
          <w:szCs w:val="20"/>
        </w:rPr>
        <w:t xml:space="preserve"> hinder the Supplier in achieving Acceptance, although the Supplier shall be responsible for any delay.</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.10 If Supplies fail any Acceptance Test, </w:t>
      </w:r>
      <w:r w:rsidR="003550B6"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may put them into Commercial Service and issue a Certificate of Service, which shall include a list of remaining portions of Supplies and all relevant deficiencies to be remedied by the Supplier as are then known to </w:t>
      </w:r>
      <w:r w:rsidR="003550B6" w:rsidRPr="00BA38BA">
        <w:rPr>
          <w:rFonts w:cs="Arial"/>
          <w:szCs w:val="20"/>
        </w:rPr>
        <w:t>t</w:t>
      </w:r>
      <w:r w:rsidR="00EB4566" w:rsidRPr="00BA38BA">
        <w:rPr>
          <w:rFonts w:cs="Arial"/>
          <w:szCs w:val="20"/>
        </w:rPr>
        <w:t>he Authority</w:t>
      </w:r>
      <w:r w:rsidR="004204EA" w:rsidRPr="00BA38BA">
        <w:rPr>
          <w:rFonts w:cs="Arial"/>
          <w:szCs w:val="20"/>
        </w:rPr>
        <w: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.11 Supplies put into Commercial Service on any date:</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(a) benefit from the provisions of the Condition headed 'Guarantee' as if the period of such guarantee had commenced on such date and had been extended by the period between such date and Acceptance of all Supplies; and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lastRenderedPageBreak/>
        <w:t xml:space="preserve">(b) </w:t>
      </w:r>
      <w:r w:rsidR="003C0EF6" w:rsidRPr="00BA38BA">
        <w:rPr>
          <w:rFonts w:cs="Arial"/>
          <w:szCs w:val="20"/>
        </w:rPr>
        <w:t>Shall</w:t>
      </w:r>
      <w:r w:rsidRPr="00BA38BA">
        <w:rPr>
          <w:rFonts w:cs="Arial"/>
          <w:szCs w:val="20"/>
        </w:rPr>
        <w:t xml:space="preserve"> be made accessible to the Supplier for remedial work to achieve Acceptance and be at the Supplier's risk.</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.12 During Commercial Service, the Supplier shall, if required by </w:t>
      </w:r>
      <w:r w:rsidR="003550B6" w:rsidRPr="00BA38BA">
        <w:rPr>
          <w:rFonts w:cs="Arial"/>
          <w:szCs w:val="20"/>
        </w:rPr>
        <w:t>t</w:t>
      </w:r>
      <w:r w:rsidR="00EB4566" w:rsidRPr="00BA38BA">
        <w:rPr>
          <w:rFonts w:cs="Arial"/>
          <w:szCs w:val="20"/>
        </w:rPr>
        <w:t>he Authority</w:t>
      </w:r>
      <w:r w:rsidR="004204EA" w:rsidRPr="00BA38BA">
        <w:rPr>
          <w:rFonts w:cs="Arial"/>
          <w:szCs w:val="20"/>
        </w:rPr>
        <w:t>, and at the Supplier's own additional cost, work outside its normal working hours in order to remedy any deficiencies.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3</w:t>
      </w:r>
      <w:r w:rsidR="0084219F">
        <w:rPr>
          <w:rFonts w:cs="Arial"/>
          <w:szCs w:val="20"/>
        </w:rPr>
        <w:t>8</w:t>
      </w:r>
      <w:r w:rsidR="004204EA" w:rsidRPr="00BA38BA">
        <w:rPr>
          <w:rFonts w:cs="Arial"/>
          <w:szCs w:val="20"/>
        </w:rPr>
        <w:t xml:space="preserve">.13 </w:t>
      </w:r>
      <w:r w:rsidR="00EB4566" w:rsidRPr="00BA38BA">
        <w:rPr>
          <w:rFonts w:cs="Arial"/>
          <w:szCs w:val="20"/>
        </w:rPr>
        <w:t>The Authority</w:t>
      </w:r>
      <w:r w:rsidR="004204EA" w:rsidRPr="00BA38BA">
        <w:rPr>
          <w:rFonts w:cs="Arial"/>
          <w:szCs w:val="20"/>
        </w:rPr>
        <w:t>'s rights under this Condition are without prejudice to any other rights or remedies it may have, and to any of the Supplier's obligations.</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44" w:name="_Toc438125297"/>
      <w:r w:rsidRPr="00BA38BA">
        <w:t>3</w:t>
      </w:r>
      <w:r w:rsidR="0084219F">
        <w:t>9</w:t>
      </w:r>
      <w:r w:rsidR="004204EA" w:rsidRPr="00BA38BA">
        <w:t>. DELIVERY</w:t>
      </w:r>
      <w:bookmarkEnd w:id="44"/>
    </w:p>
    <w:p w:rsidR="004204EA" w:rsidRPr="00BA38BA" w:rsidRDefault="00D80D6E"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r w:rsidRPr="00BA38BA">
        <w:rPr>
          <w:rFonts w:cs="Arial"/>
          <w:szCs w:val="20"/>
        </w:rPr>
        <w:t>3</w:t>
      </w:r>
      <w:r w:rsidR="0084219F">
        <w:rPr>
          <w:rFonts w:cs="Arial"/>
          <w:szCs w:val="20"/>
        </w:rPr>
        <w:t>9</w:t>
      </w:r>
      <w:r w:rsidR="004204EA" w:rsidRPr="00BA38BA">
        <w:rPr>
          <w:rFonts w:cs="Arial"/>
          <w:szCs w:val="20"/>
        </w:rPr>
        <w:t xml:space="preserve">.1 The Supplier shall deliver Supplies in accordance with the Contract for time of delivery. If no such time is specified in the Contract, the Supplier shall deliver Supplies as agreed between the parties or, in the absence of agreement, at such time as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may specify.</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r w:rsidRPr="00BA38BA">
        <w:rPr>
          <w:rFonts w:cs="Arial"/>
          <w:szCs w:val="20"/>
        </w:rPr>
        <w:t>3</w:t>
      </w:r>
      <w:r w:rsidR="0084219F">
        <w:rPr>
          <w:rFonts w:cs="Arial"/>
          <w:szCs w:val="20"/>
        </w:rPr>
        <w:t>9</w:t>
      </w:r>
      <w:r w:rsidR="004204EA" w:rsidRPr="00BA38BA">
        <w:rPr>
          <w:rFonts w:cs="Arial"/>
          <w:szCs w:val="20"/>
        </w:rPr>
        <w:t xml:space="preserve">.2 The Supplier shall deliver Supplies ordered by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3550B6" w:rsidRPr="00BA38BA">
        <w:rPr>
          <w:rFonts w:cs="Arial"/>
          <w:szCs w:val="20"/>
        </w:rPr>
        <w:t>in accordance with Schedule 2 Specification</w:t>
      </w:r>
      <w:r w:rsidR="004204EA" w:rsidRPr="00BA38BA">
        <w:rPr>
          <w:rFonts w:cs="Arial"/>
          <w:szCs w:val="20"/>
        </w:rPr>
        <w:t xml:space="preserve"> to the Contract.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r w:rsidRPr="00BA38BA">
        <w:rPr>
          <w:rFonts w:cs="Arial"/>
          <w:szCs w:val="20"/>
        </w:rPr>
        <w:t>3</w:t>
      </w:r>
      <w:r w:rsidR="0084219F">
        <w:rPr>
          <w:rFonts w:cs="Arial"/>
          <w:szCs w:val="20"/>
        </w:rPr>
        <w:t>9</w:t>
      </w:r>
      <w:r w:rsidR="004204EA" w:rsidRPr="00BA38BA">
        <w:rPr>
          <w:rFonts w:cs="Arial"/>
          <w:szCs w:val="20"/>
        </w:rPr>
        <w:t xml:space="preserve">.3 The Supplier shall not, without the prior written consent of </w:t>
      </w:r>
      <w:r w:rsidR="00D4616F" w:rsidRPr="00BA38BA">
        <w:rPr>
          <w:rFonts w:cs="Arial"/>
          <w:szCs w:val="20"/>
        </w:rPr>
        <w:t>t</w:t>
      </w:r>
      <w:r w:rsidR="00EB4566" w:rsidRPr="00BA38BA">
        <w:rPr>
          <w:rFonts w:cs="Arial"/>
          <w:szCs w:val="20"/>
        </w:rPr>
        <w:t>he Authority</w:t>
      </w:r>
      <w:r w:rsidR="004204EA" w:rsidRPr="00BA38BA">
        <w:rPr>
          <w:rFonts w:cs="Arial"/>
          <w:szCs w:val="20"/>
        </w:rPr>
        <w:t xml:space="preserve">, deliver any part order (by quantity or by item). If Supplies are not available for delivery at the due time, the Supplier shall (without prejudice to </w:t>
      </w:r>
      <w:r w:rsidR="00EB4566" w:rsidRPr="00BA38BA">
        <w:rPr>
          <w:rFonts w:cs="Arial"/>
          <w:szCs w:val="20"/>
        </w:rPr>
        <w:t>The Authority</w:t>
      </w:r>
      <w:r w:rsidR="004204EA" w:rsidRPr="00BA38BA">
        <w:rPr>
          <w:rFonts w:cs="Arial"/>
          <w:szCs w:val="20"/>
        </w:rPr>
        <w:t xml:space="preserve">'s rights under the Contract) immediately inform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D4616F" w:rsidRPr="00BA38BA">
        <w:rPr>
          <w:rFonts w:cs="Arial"/>
          <w:szCs w:val="20"/>
        </w:rPr>
        <w:t xml:space="preserve">by telephone </w:t>
      </w:r>
      <w:r w:rsidR="004204EA" w:rsidRPr="00BA38BA">
        <w:rPr>
          <w:rFonts w:cs="Arial"/>
          <w:szCs w:val="20"/>
        </w:rPr>
        <w:t>or e-mail and confirm such communication in writing.</w:t>
      </w:r>
    </w:p>
    <w:p w:rsidR="004204EA" w:rsidRPr="00BA38BA" w:rsidRDefault="004204EA" w:rsidP="00BE5751">
      <w:pPr>
        <w:ind w:right="-567"/>
        <w:rPr>
          <w:rFonts w:cs="Arial"/>
          <w:szCs w:val="20"/>
        </w:rPr>
      </w:pPr>
    </w:p>
    <w:p w:rsidR="004204EA" w:rsidRPr="00BA38BA" w:rsidRDefault="0084219F" w:rsidP="00912454">
      <w:pPr>
        <w:pStyle w:val="Heading2"/>
        <w:rPr>
          <w:i/>
        </w:rPr>
      </w:pPr>
      <w:bookmarkStart w:id="45" w:name="_Toc438125298"/>
      <w:r>
        <w:t>40</w:t>
      </w:r>
      <w:r w:rsidR="004204EA" w:rsidRPr="00BA38BA">
        <w:t>. INTERWORKING WITH OTHER SYSTEMS</w:t>
      </w:r>
      <w:bookmarkEnd w:id="45"/>
    </w:p>
    <w:p w:rsidR="004204EA" w:rsidRPr="00BA38BA" w:rsidRDefault="0084219F" w:rsidP="00BE5751">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40</w:t>
      </w:r>
      <w:r w:rsidR="004204EA" w:rsidRPr="00BA38BA">
        <w:rPr>
          <w:rFonts w:cs="Arial"/>
          <w:szCs w:val="20"/>
        </w:rPr>
        <w:t xml:space="preserve">.1 The Supplier shall ensure the successful inter-working and interfacing of Supplies in or with the following other equipment, software, networks and/or systems owned or controlled by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and/or any third party (“Related Systems”):</w:t>
      </w:r>
    </w:p>
    <w:p w:rsidR="004204EA" w:rsidRPr="00BA38BA" w:rsidRDefault="004204EA" w:rsidP="00BE5751">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4219F" w:rsidP="00BE5751">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40</w:t>
      </w:r>
      <w:r w:rsidR="004204EA" w:rsidRPr="00BA38BA">
        <w:rPr>
          <w:rFonts w:cs="Arial"/>
          <w:szCs w:val="20"/>
        </w:rPr>
        <w:t>.2 The Supplier shall ensure that Supplies do not impair or degrade the performance or operation of Related Systems.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4219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40</w:t>
      </w:r>
      <w:r w:rsidR="004204EA" w:rsidRPr="00BA38BA">
        <w:rPr>
          <w:rFonts w:cs="Arial"/>
          <w:szCs w:val="20"/>
        </w:rPr>
        <w:t xml:space="preserve">.3 At </w:t>
      </w:r>
      <w:r w:rsidR="00D4616F" w:rsidRPr="00BA38BA">
        <w:rPr>
          <w:rFonts w:cs="Arial"/>
          <w:szCs w:val="20"/>
        </w:rPr>
        <w:t>t</w:t>
      </w:r>
      <w:r w:rsidR="00EB4566" w:rsidRPr="00BA38BA">
        <w:rPr>
          <w:rFonts w:cs="Arial"/>
          <w:szCs w:val="20"/>
        </w:rPr>
        <w:t>he Authority</w:t>
      </w:r>
      <w:r w:rsidR="004204EA" w:rsidRPr="00BA38BA">
        <w:rPr>
          <w:rFonts w:cs="Arial"/>
          <w:szCs w:val="20"/>
        </w:rPr>
        <w:t xml:space="preserve">’s request, the Supplier shall promptly (and, in any event, within 30 days of the request) supply to </w:t>
      </w:r>
      <w:r w:rsidR="00D4616F" w:rsidRPr="00BA38BA">
        <w:rPr>
          <w:rFonts w:cs="Arial"/>
          <w:szCs w:val="20"/>
        </w:rPr>
        <w:t>t</w:t>
      </w:r>
      <w:r w:rsidR="00EB4566" w:rsidRPr="00BA38BA">
        <w:rPr>
          <w:rFonts w:cs="Arial"/>
          <w:szCs w:val="20"/>
        </w:rPr>
        <w:t>he Authority</w:t>
      </w:r>
      <w:r w:rsidR="004204EA" w:rsidRPr="00BA38BA">
        <w:rPr>
          <w:rFonts w:cs="Arial"/>
          <w:szCs w:val="20"/>
        </w:rPr>
        <w:t xml:space="preserve">, or to any third party nominated by </w:t>
      </w:r>
      <w:r w:rsidR="00D4616F" w:rsidRPr="00BA38BA">
        <w:rPr>
          <w:rFonts w:cs="Arial"/>
          <w:szCs w:val="20"/>
        </w:rPr>
        <w:t>t</w:t>
      </w:r>
      <w:r w:rsidR="00EB4566" w:rsidRPr="00BA38BA">
        <w:rPr>
          <w:rFonts w:cs="Arial"/>
          <w:szCs w:val="20"/>
        </w:rPr>
        <w:t>he Authority</w:t>
      </w:r>
      <w:r w:rsidR="004204EA" w:rsidRPr="00BA38BA">
        <w:rPr>
          <w:rFonts w:cs="Arial"/>
          <w:szCs w:val="20"/>
        </w:rPr>
        <w:t xml:space="preserve">, such Information as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or such third party may reasonably require to enable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or such third party to interface and fully inter-work Supplies with the Related Systems from time to time. The Supplier shall bear the cost of the provision to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of such Information, except to the extent that such Related Systems either did not exist or were not specified in Paragraph 1 of this Condition, in which case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shall pay the reasonable costs of the collation, reproduction and despatch of such Information.</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84219F"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Pr>
          <w:rFonts w:cs="Arial"/>
          <w:szCs w:val="20"/>
        </w:rPr>
        <w:t>40</w:t>
      </w:r>
      <w:r w:rsidR="004204EA" w:rsidRPr="00BA38BA">
        <w:rPr>
          <w:rFonts w:cs="Arial"/>
          <w:szCs w:val="20"/>
        </w:rPr>
        <w:t xml:space="preserve">.4 The Supplier hereby grants to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non-exclusive, royalty free, world-wide rights, by or on behalf of </w:t>
      </w:r>
      <w:r w:rsidR="003565E8" w:rsidRPr="00BA38BA">
        <w:rPr>
          <w:rFonts w:cs="Arial"/>
          <w:szCs w:val="20"/>
        </w:rPr>
        <w:t>t</w:t>
      </w:r>
      <w:r w:rsidR="00EB4566" w:rsidRPr="00BA38BA">
        <w:rPr>
          <w:rFonts w:cs="Arial"/>
          <w:szCs w:val="20"/>
        </w:rPr>
        <w:t>he Authority</w:t>
      </w:r>
      <w:r w:rsidR="004204EA" w:rsidRPr="00BA38BA">
        <w:rPr>
          <w:rFonts w:cs="Arial"/>
          <w:szCs w:val="20"/>
        </w:rPr>
        <w:t xml:space="preserve">, to copy and use Information supplied under this clause or derived by </w:t>
      </w:r>
      <w:r w:rsidR="00D4616F"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from the Supplies as necessary for the purpose of interfacing and inter-working the Supplies with the Related Systems.</w:t>
      </w:r>
    </w:p>
    <w:p w:rsidR="004204EA" w:rsidRPr="00BA38BA" w:rsidRDefault="004204EA" w:rsidP="00BE5751">
      <w:pPr>
        <w:ind w:right="-567"/>
        <w:rPr>
          <w:rFonts w:cs="Arial"/>
          <w:szCs w:val="20"/>
        </w:rPr>
      </w:pPr>
    </w:p>
    <w:p w:rsidR="004204EA" w:rsidRPr="00BA38BA" w:rsidRDefault="003F7681" w:rsidP="00912454">
      <w:pPr>
        <w:pStyle w:val="Heading2"/>
        <w:rPr>
          <w:i/>
        </w:rPr>
      </w:pPr>
      <w:bookmarkStart w:id="46" w:name="_Toc438125299"/>
      <w:r w:rsidRPr="00BA38BA">
        <w:t>4</w:t>
      </w:r>
      <w:r w:rsidR="0084219F">
        <w:t>1</w:t>
      </w:r>
      <w:r w:rsidR="004204EA" w:rsidRPr="00BA38BA">
        <w:t>. TERMINATION</w:t>
      </w:r>
      <w:bookmarkEnd w:id="46"/>
    </w:p>
    <w:p w:rsidR="004204EA" w:rsidRPr="00BA38BA" w:rsidRDefault="003F7681"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4</w:t>
      </w:r>
      <w:r w:rsidR="0084219F">
        <w:rPr>
          <w:rFonts w:cs="Arial"/>
          <w:szCs w:val="20"/>
        </w:rPr>
        <w:t>1</w:t>
      </w:r>
      <w:r w:rsidR="004204EA" w:rsidRPr="00BA38BA">
        <w:rPr>
          <w:rFonts w:cs="Arial"/>
          <w:szCs w:val="20"/>
        </w:rPr>
        <w:t xml:space="preserve">.1 If the Supplier commits a material breach or persistent breaches of the Contract (or any other contract with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related to the Supplies), and in the case of a breach which is capable of remedy, fails to remedy the breach within 7 days of written notice from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to do so then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shall have the right:</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(a) </w:t>
      </w:r>
      <w:r w:rsidR="003C0EF6" w:rsidRPr="00BA38BA">
        <w:rPr>
          <w:rFonts w:cs="Arial"/>
          <w:szCs w:val="20"/>
        </w:rPr>
        <w:t>At</w:t>
      </w:r>
      <w:r w:rsidRPr="00BA38BA">
        <w:rPr>
          <w:rFonts w:cs="Arial"/>
          <w:szCs w:val="20"/>
        </w:rPr>
        <w:t xml:space="preserve"> any time to terminate the whole (or, at </w:t>
      </w:r>
      <w:r w:rsidR="003565E8" w:rsidRPr="00BA38BA">
        <w:rPr>
          <w:rFonts w:cs="Arial"/>
          <w:szCs w:val="20"/>
        </w:rPr>
        <w:t>t</w:t>
      </w:r>
      <w:r w:rsidR="00EB4566" w:rsidRPr="00BA38BA">
        <w:rPr>
          <w:rFonts w:cs="Arial"/>
          <w:szCs w:val="20"/>
        </w:rPr>
        <w:t>he Authority</w:t>
      </w:r>
      <w:r w:rsidRPr="00BA38BA">
        <w:rPr>
          <w:rFonts w:cs="Arial"/>
          <w:szCs w:val="20"/>
        </w:rPr>
        <w:t>’s option) any part of the Contract to be performed; and</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67"/>
        <w:rPr>
          <w:rFonts w:cs="Arial"/>
          <w:szCs w:val="20"/>
        </w:rPr>
      </w:pPr>
      <w:r w:rsidRPr="00BA38BA">
        <w:rPr>
          <w:rFonts w:cs="Arial"/>
          <w:szCs w:val="20"/>
        </w:rPr>
        <w:t xml:space="preserve">(b) </w:t>
      </w:r>
      <w:r w:rsidR="003C0EF6" w:rsidRPr="00BA38BA">
        <w:rPr>
          <w:rFonts w:cs="Arial"/>
          <w:szCs w:val="20"/>
        </w:rPr>
        <w:t>To</w:t>
      </w:r>
      <w:r w:rsidRPr="00BA38BA">
        <w:rPr>
          <w:rFonts w:cs="Arial"/>
          <w:szCs w:val="20"/>
        </w:rPr>
        <w:t xml:space="preserve"> recover from the Supplier all directly resulting losses and expenses (including the additional cost of completing Supplies, or having Supplies completed by another supplier, to similar standards).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3F7681" w:rsidP="00BE5751">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s>
        <w:ind w:right="-567"/>
        <w:rPr>
          <w:rFonts w:cs="Arial"/>
          <w:szCs w:val="20"/>
        </w:rPr>
      </w:pPr>
      <w:r w:rsidRPr="00BA38BA">
        <w:rPr>
          <w:rFonts w:cs="Arial"/>
          <w:szCs w:val="20"/>
        </w:rPr>
        <w:t>4</w:t>
      </w:r>
      <w:r w:rsidR="0084219F">
        <w:rPr>
          <w:rFonts w:cs="Arial"/>
          <w:szCs w:val="20"/>
        </w:rPr>
        <w:t>1</w:t>
      </w:r>
      <w:r w:rsidR="004204EA" w:rsidRPr="00BA38BA">
        <w:rPr>
          <w:rFonts w:cs="Arial"/>
          <w:szCs w:val="20"/>
        </w:rPr>
        <w:t xml:space="preserve">.2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shall have the right at any time to terminate the Contract immediately and to recover from the Supplier all directly resulting losses and expenses (including the additional cost of completing the Supplies, or having the Supplies completed by another supplier, to a similar standard) if the Supplier shall become insolvent or cease to trade or compound with its creditors; or a bankruptcy petition or order is presented or made against the Supplier; or where the Supplier is a partnership, against any one partner, or if a trustee in sequestration is appointed in respect of the assets of the Supplier or (where applicable) any one partner; or a receiver or an administrative receiver is appointed in respect of any of the Supplier's assets; or a petition for an administration order is presented or such an order is made in relation to the Supplier; or a resolution or petition or order to wind up the Supplier is passed or presented or made or a liquidator is appointed in respect of the Supplier (otherwise than for reconstruction or amalgamation).</w:t>
      </w:r>
    </w:p>
    <w:p w:rsidR="004204EA" w:rsidRPr="00BA38BA" w:rsidRDefault="004204EA" w:rsidP="00BE5751">
      <w:pPr>
        <w:tabs>
          <w:tab w:val="left" w:pos="7380"/>
        </w:tabs>
        <w:ind w:right="-567"/>
        <w:rPr>
          <w:rFonts w:cs="Arial"/>
          <w:szCs w:val="20"/>
        </w:rPr>
      </w:pPr>
    </w:p>
    <w:p w:rsidR="004204EA" w:rsidRDefault="003F7681" w:rsidP="00BE5751">
      <w:pPr>
        <w:tabs>
          <w:tab w:val="left" w:pos="7380"/>
        </w:tabs>
        <w:ind w:right="-567"/>
        <w:rPr>
          <w:rFonts w:cs="Arial"/>
          <w:szCs w:val="20"/>
        </w:rPr>
      </w:pPr>
      <w:r w:rsidRPr="00BA38BA">
        <w:rPr>
          <w:rFonts w:cs="Arial"/>
          <w:szCs w:val="20"/>
        </w:rPr>
        <w:t>4</w:t>
      </w:r>
      <w:r w:rsidR="0084219F">
        <w:rPr>
          <w:rFonts w:cs="Arial"/>
          <w:szCs w:val="20"/>
        </w:rPr>
        <w:t>1</w:t>
      </w:r>
      <w:r w:rsidR="004204EA" w:rsidRPr="00BA38BA">
        <w:rPr>
          <w:rFonts w:cs="Arial"/>
          <w:szCs w:val="20"/>
        </w:rPr>
        <w:t xml:space="preserve">.3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 xml:space="preserve">may at any time on written notice end the Contract immediately if the Supplier’s ownership or control is materially changed to (in </w:t>
      </w:r>
      <w:r w:rsidR="003565E8" w:rsidRPr="00BA38BA">
        <w:rPr>
          <w:rFonts w:cs="Arial"/>
          <w:szCs w:val="20"/>
        </w:rPr>
        <w:t>t</w:t>
      </w:r>
      <w:r w:rsidR="00EB4566" w:rsidRPr="00BA38BA">
        <w:rPr>
          <w:rFonts w:cs="Arial"/>
          <w:szCs w:val="20"/>
        </w:rPr>
        <w:t>he Authority</w:t>
      </w:r>
      <w:r w:rsidR="004204EA" w:rsidRPr="00BA38BA">
        <w:rPr>
          <w:rFonts w:cs="Arial"/>
          <w:szCs w:val="20"/>
        </w:rPr>
        <w:t xml:space="preserve">'s reasonable opinion) </w:t>
      </w:r>
      <w:r w:rsidR="003565E8" w:rsidRPr="00BA38BA">
        <w:rPr>
          <w:rFonts w:cs="Arial"/>
          <w:szCs w:val="20"/>
        </w:rPr>
        <w:t>t</w:t>
      </w:r>
      <w:r w:rsidR="00EB4566" w:rsidRPr="00BA38BA">
        <w:rPr>
          <w:rFonts w:cs="Arial"/>
          <w:szCs w:val="20"/>
        </w:rPr>
        <w:t>he Authority</w:t>
      </w:r>
      <w:r w:rsidR="004204EA" w:rsidRPr="00BA38BA">
        <w:rPr>
          <w:rFonts w:cs="Arial"/>
          <w:szCs w:val="20"/>
        </w:rPr>
        <w:t>'s detriment.</w:t>
      </w:r>
    </w:p>
    <w:p w:rsidR="00A93678" w:rsidRDefault="00A93678" w:rsidP="00BE5751">
      <w:pPr>
        <w:tabs>
          <w:tab w:val="left" w:pos="7380"/>
        </w:tabs>
        <w:ind w:right="-567"/>
        <w:rPr>
          <w:rFonts w:cs="Arial"/>
          <w:szCs w:val="20"/>
        </w:rPr>
      </w:pPr>
    </w:p>
    <w:p w:rsidR="00A93678" w:rsidRDefault="00A93678" w:rsidP="00BE5751">
      <w:pPr>
        <w:tabs>
          <w:tab w:val="left" w:pos="7380"/>
        </w:tabs>
        <w:ind w:right="-567"/>
        <w:rPr>
          <w:rFonts w:cs="Arial"/>
          <w:szCs w:val="20"/>
        </w:rPr>
      </w:pPr>
      <w:r>
        <w:rPr>
          <w:rFonts w:cs="Arial"/>
          <w:szCs w:val="20"/>
        </w:rPr>
        <w:t>41.4 The Authority shall be entitled without prejudice to any other rights or remedies under the Contract to terminate the Contract by written notice</w:t>
      </w:r>
      <w:r w:rsidR="00F827EF">
        <w:rPr>
          <w:rFonts w:cs="Arial"/>
          <w:szCs w:val="20"/>
        </w:rPr>
        <w:t xml:space="preserve">. </w:t>
      </w:r>
      <w:r>
        <w:rPr>
          <w:rFonts w:cs="Arial"/>
          <w:szCs w:val="20"/>
        </w:rPr>
        <w:t xml:space="preserve"> </w:t>
      </w:r>
      <w:r w:rsidR="00F827EF">
        <w:rPr>
          <w:rFonts w:cs="Arial"/>
          <w:szCs w:val="20"/>
        </w:rPr>
        <w:t xml:space="preserve">The effective date shall be stated the notice. The Authority will </w:t>
      </w:r>
      <w:r>
        <w:rPr>
          <w:rFonts w:cs="Arial"/>
          <w:szCs w:val="20"/>
        </w:rPr>
        <w:t>recover from the Supplier the amount of any loss resulting from such termination and the amount of value of any gift, consideration or commission as the Authority shall think fit if the Supplier or any employee of the Supplier (whether with or without the knowledge of the Supplier) shall have offered or given or agreed to give to any person any gift or consideration of any kind as an inducement or reward for doing or not doing any act in relation to the o</w:t>
      </w:r>
      <w:r w:rsidR="00F827EF">
        <w:rPr>
          <w:rFonts w:cs="Arial"/>
          <w:szCs w:val="20"/>
        </w:rPr>
        <w:t>btaining or performance of the C</w:t>
      </w:r>
      <w:r>
        <w:rPr>
          <w:rFonts w:cs="Arial"/>
          <w:szCs w:val="20"/>
        </w:rPr>
        <w:t>ontract</w:t>
      </w:r>
      <w:r w:rsidR="00F827EF">
        <w:rPr>
          <w:rFonts w:cs="Arial"/>
          <w:szCs w:val="20"/>
        </w:rPr>
        <w:t xml:space="preserve"> or for showing or not showing favour or disfavour to any person in relation to the Contract or the Supplier or any person employed by the Supplier or acting on his behalf has committed any offence under the Prevention of Corruption Acts 1889 to 1916 or shall have given any fee or reward the receipt of which is an offence under Section 117(2) of the Local Government Act 1972 in relation to this Contract or any other contract with the Authority.</w:t>
      </w:r>
    </w:p>
    <w:p w:rsidR="00F827EF" w:rsidRDefault="00F827EF" w:rsidP="00BE5751">
      <w:pPr>
        <w:tabs>
          <w:tab w:val="left" w:pos="7380"/>
        </w:tabs>
        <w:ind w:right="-567"/>
        <w:rPr>
          <w:rFonts w:cs="Arial"/>
          <w:szCs w:val="20"/>
        </w:rPr>
      </w:pPr>
    </w:p>
    <w:p w:rsidR="00F827EF" w:rsidRDefault="00F827EF" w:rsidP="00BE5751">
      <w:pPr>
        <w:tabs>
          <w:tab w:val="left" w:pos="7380"/>
        </w:tabs>
        <w:ind w:right="-567"/>
        <w:rPr>
          <w:rFonts w:cs="Arial"/>
          <w:szCs w:val="20"/>
        </w:rPr>
      </w:pPr>
      <w:r>
        <w:rPr>
          <w:rFonts w:cs="Arial"/>
          <w:szCs w:val="20"/>
        </w:rPr>
        <w:t>In any dispute, difference or question arising in respect of:</w:t>
      </w:r>
    </w:p>
    <w:p w:rsidR="00F827EF" w:rsidRDefault="00B07116" w:rsidP="00B07116">
      <w:pPr>
        <w:pStyle w:val="ListParagraph"/>
        <w:numPr>
          <w:ilvl w:val="0"/>
          <w:numId w:val="24"/>
        </w:numPr>
        <w:ind w:right="-567"/>
        <w:rPr>
          <w:rFonts w:cs="Arial"/>
          <w:szCs w:val="20"/>
        </w:rPr>
      </w:pPr>
      <w:r>
        <w:rPr>
          <w:rFonts w:cs="Arial"/>
          <w:szCs w:val="20"/>
        </w:rPr>
        <w:t>The interpretation of the Condition (except so far as the same may relate to the amount recoverable from the Supplier under this paragraph of this Condition in respect of any loss resulting from such determination of the Contract) ; or</w:t>
      </w:r>
    </w:p>
    <w:p w:rsidR="00B07116" w:rsidRDefault="00B07116" w:rsidP="00B07116">
      <w:pPr>
        <w:pStyle w:val="ListParagraph"/>
        <w:numPr>
          <w:ilvl w:val="0"/>
          <w:numId w:val="24"/>
        </w:numPr>
        <w:ind w:right="-567"/>
        <w:rPr>
          <w:rFonts w:cs="Arial"/>
          <w:szCs w:val="20"/>
        </w:rPr>
      </w:pPr>
      <w:r>
        <w:rPr>
          <w:rFonts w:cs="Arial"/>
          <w:szCs w:val="20"/>
        </w:rPr>
        <w:t>The right of the Authority to determine the Contract; or</w:t>
      </w:r>
    </w:p>
    <w:p w:rsidR="00B07116" w:rsidRDefault="00B07116" w:rsidP="00B07116">
      <w:pPr>
        <w:pStyle w:val="ListParagraph"/>
        <w:numPr>
          <w:ilvl w:val="0"/>
          <w:numId w:val="24"/>
        </w:numPr>
        <w:ind w:right="-567"/>
        <w:rPr>
          <w:rFonts w:cs="Arial"/>
          <w:szCs w:val="20"/>
        </w:rPr>
      </w:pPr>
      <w:r>
        <w:rPr>
          <w:rFonts w:cs="Arial"/>
          <w:szCs w:val="20"/>
        </w:rPr>
        <w:t>The amount or value of any gift, consideration or commission.</w:t>
      </w:r>
    </w:p>
    <w:p w:rsidR="00B07116" w:rsidRDefault="00B07116" w:rsidP="00B07116">
      <w:pPr>
        <w:ind w:right="-567"/>
        <w:rPr>
          <w:rFonts w:cs="Arial"/>
          <w:szCs w:val="20"/>
        </w:rPr>
      </w:pPr>
    </w:p>
    <w:p w:rsidR="00B07116" w:rsidRPr="00B07116" w:rsidRDefault="00B07116" w:rsidP="00B07116">
      <w:pPr>
        <w:ind w:right="-567"/>
        <w:rPr>
          <w:rFonts w:cs="Arial"/>
          <w:szCs w:val="20"/>
        </w:rPr>
      </w:pPr>
      <w:r>
        <w:rPr>
          <w:rFonts w:cs="Arial"/>
          <w:szCs w:val="20"/>
        </w:rPr>
        <w:t>The decision of the Authority shall be final and conclusive.</w:t>
      </w:r>
    </w:p>
    <w:p w:rsidR="00F827EF" w:rsidRPr="00BA38BA" w:rsidRDefault="00F827EF" w:rsidP="00BE5751">
      <w:pPr>
        <w:tabs>
          <w:tab w:val="left" w:pos="7380"/>
        </w:tabs>
        <w:ind w:right="-567"/>
        <w:rPr>
          <w:rFonts w:cs="Arial"/>
          <w:szCs w:val="20"/>
        </w:rPr>
      </w:pPr>
    </w:p>
    <w:p w:rsidR="004204EA" w:rsidRPr="00BA38BA" w:rsidRDefault="0084219F" w:rsidP="00BE5751">
      <w:p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s>
        <w:ind w:right="-567"/>
        <w:rPr>
          <w:rFonts w:cs="Arial"/>
          <w:szCs w:val="20"/>
        </w:rPr>
      </w:pPr>
      <w:r>
        <w:rPr>
          <w:rFonts w:cs="Arial"/>
          <w:szCs w:val="20"/>
        </w:rPr>
        <w:t>41</w:t>
      </w:r>
      <w:r w:rsidR="004204EA" w:rsidRPr="00BA38BA">
        <w:rPr>
          <w:rFonts w:cs="Arial"/>
          <w:szCs w:val="20"/>
        </w:rPr>
        <w:t xml:space="preserve">.4 </w:t>
      </w:r>
      <w:r w:rsidR="00EB4566" w:rsidRPr="00BA38BA">
        <w:rPr>
          <w:rFonts w:cs="Arial"/>
          <w:szCs w:val="20"/>
        </w:rPr>
        <w:t>The Authority</w:t>
      </w:r>
      <w:r w:rsidR="00CF7624" w:rsidRPr="00BA38BA">
        <w:rPr>
          <w:rFonts w:cs="Arial"/>
          <w:szCs w:val="20"/>
        </w:rPr>
        <w:t xml:space="preserve"> </w:t>
      </w:r>
      <w:r w:rsidR="004204EA" w:rsidRPr="00BA38BA">
        <w:rPr>
          <w:rFonts w:cs="Arial"/>
          <w:szCs w:val="20"/>
        </w:rPr>
        <w:t xml:space="preserve">may at any time on written notice terminate the whole or any part of the Contract immediately. Where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terminates the Contract under this paragraph 4 and does not have any other right to terminate the Contract, the following shall apply: </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s>
        <w:ind w:left="720" w:right="-567"/>
        <w:rPr>
          <w:rFonts w:cs="Arial"/>
          <w:szCs w:val="20"/>
        </w:rPr>
      </w:pPr>
      <w:r w:rsidRPr="00BA38BA">
        <w:rPr>
          <w:rFonts w:cs="Arial"/>
          <w:szCs w:val="20"/>
        </w:rPr>
        <w:t xml:space="preserve">(a) </w:t>
      </w:r>
      <w:r w:rsidR="00EB4566" w:rsidRPr="00BA38BA">
        <w:rPr>
          <w:rFonts w:cs="Arial"/>
          <w:szCs w:val="20"/>
        </w:rPr>
        <w:t>The Authority</w:t>
      </w:r>
      <w:r w:rsidR="00CF7624" w:rsidRPr="00BA38BA">
        <w:rPr>
          <w:rFonts w:cs="Arial"/>
          <w:szCs w:val="20"/>
        </w:rPr>
        <w:t xml:space="preserve"> </w:t>
      </w:r>
      <w:r w:rsidRPr="00BA38BA">
        <w:rPr>
          <w:rFonts w:cs="Arial"/>
          <w:szCs w:val="20"/>
        </w:rPr>
        <w:t>shall subject to subparagraph (b) below, pay the Supplier such amounts as may be necessary to cover its reasonable costs and outstanding and unavoidable commitments (and reasonable profit thereon) necessarily and solely incurred in properly performing the Contract in relation to Applicable Supplies (as defined below) prior to termination.</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(b) </w:t>
      </w:r>
      <w:r w:rsidR="00EB4566" w:rsidRPr="00BA38BA">
        <w:rPr>
          <w:rFonts w:cs="Arial"/>
          <w:szCs w:val="20"/>
        </w:rPr>
        <w:t>The Authority</w:t>
      </w:r>
      <w:r w:rsidR="00CF7624" w:rsidRPr="00BA38BA">
        <w:rPr>
          <w:rFonts w:cs="Arial"/>
          <w:szCs w:val="20"/>
        </w:rPr>
        <w:t xml:space="preserve"> </w:t>
      </w:r>
      <w:r w:rsidRPr="00BA38BA">
        <w:rPr>
          <w:rFonts w:cs="Arial"/>
          <w:szCs w:val="20"/>
        </w:rPr>
        <w:t xml:space="preserve">shall not pay for any such costs or commitments that the Supplier is able to mitigate and shall only pay costs and commitments that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has validated to its satisfaction. </w:t>
      </w:r>
      <w:r w:rsidR="00EB4566" w:rsidRPr="00BA38BA">
        <w:rPr>
          <w:rFonts w:cs="Arial"/>
          <w:szCs w:val="20"/>
        </w:rPr>
        <w:t>The Authority</w:t>
      </w:r>
      <w:r w:rsidR="00CF7624" w:rsidRPr="00BA38BA">
        <w:rPr>
          <w:rFonts w:cs="Arial"/>
          <w:szCs w:val="20"/>
        </w:rPr>
        <w:t xml:space="preserve"> </w:t>
      </w:r>
      <w:r w:rsidRPr="00BA38BA">
        <w:rPr>
          <w:rFonts w:cs="Arial"/>
          <w:szCs w:val="20"/>
        </w:rPr>
        <w:t xml:space="preserve">shall not be liable to pay for any Applicable Supplies that, at the date of termination,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is entitled to reject (including any Supplies for which </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may have put into service) or has already rejected. </w:t>
      </w:r>
      <w:r w:rsidR="00EB4566" w:rsidRPr="00BA38BA">
        <w:rPr>
          <w:rFonts w:cs="Arial"/>
          <w:szCs w:val="20"/>
        </w:rPr>
        <w:t>The Authority</w:t>
      </w:r>
      <w:r w:rsidRPr="00BA38BA">
        <w:rPr>
          <w:rFonts w:cs="Arial"/>
          <w:szCs w:val="20"/>
        </w:rPr>
        <w:t xml:space="preserve">'s total liability under sub-paragraph (a) above shall not in any circumstances exceed the price that would have been payable by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for Applicable Supplies if the Contract had not been terminated.</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(c) In this paragraph 4, "Applicable Supplies" means Supplies in respect of which the Contract has been terminated under this paragraph, which were ordered by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under the Contract before the date of termination, and for which payment has not at that date become due from </w:t>
      </w:r>
      <w:r w:rsidR="003565E8" w:rsidRPr="00BA38BA">
        <w:rPr>
          <w:rFonts w:cs="Arial"/>
          <w:szCs w:val="20"/>
        </w:rPr>
        <w:t>t</w:t>
      </w:r>
      <w:r w:rsidR="00EB4566" w:rsidRPr="00BA38BA">
        <w:rPr>
          <w:rFonts w:cs="Arial"/>
          <w:szCs w:val="20"/>
        </w:rPr>
        <w:t>he Authority</w:t>
      </w:r>
      <w:r w:rsidRPr="00BA38BA">
        <w:rPr>
          <w:rFonts w:cs="Arial"/>
          <w:szCs w:val="20"/>
        </w:rPr>
        <w:t xml:space="preserve">. </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(d) Sub-paragraphs (a) and (b) above encompass the total liability of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Pr="00BA38BA">
        <w:rPr>
          <w:rFonts w:cs="Arial"/>
          <w:szCs w:val="20"/>
        </w:rPr>
        <w:t xml:space="preserve">for termination pursuant to this paragraph 4, and </w:t>
      </w:r>
      <w:r w:rsidR="00EB4566" w:rsidRPr="00BA38BA">
        <w:rPr>
          <w:rFonts w:cs="Arial"/>
          <w:szCs w:val="20"/>
        </w:rPr>
        <w:t>The Authority</w:t>
      </w:r>
      <w:r w:rsidR="00CF7624" w:rsidRPr="00BA38BA">
        <w:rPr>
          <w:rFonts w:cs="Arial"/>
          <w:szCs w:val="20"/>
        </w:rPr>
        <w:t xml:space="preserve"> </w:t>
      </w:r>
      <w:r w:rsidRPr="00BA38BA">
        <w:rPr>
          <w:rFonts w:cs="Arial"/>
          <w:szCs w:val="20"/>
        </w:rPr>
        <w:t>shall be liable for no other costs, claims, damages, or expenses resulting from such termination.</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3F7681"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4</w:t>
      </w:r>
      <w:r w:rsidR="0084219F">
        <w:rPr>
          <w:rFonts w:cs="Arial"/>
          <w:szCs w:val="20"/>
        </w:rPr>
        <w:t>1</w:t>
      </w:r>
      <w:r w:rsidR="004204EA" w:rsidRPr="00BA38BA">
        <w:rPr>
          <w:rFonts w:cs="Arial"/>
          <w:szCs w:val="20"/>
        </w:rPr>
        <w:t>.5 Each right of</w:t>
      </w:r>
      <w:r w:rsidR="003565E8" w:rsidRPr="00BA38BA">
        <w:rPr>
          <w:rFonts w:cs="Arial"/>
          <w:szCs w:val="20"/>
        </w:rPr>
        <w:t xml:space="preserve"> 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 xml:space="preserve">under this Condition is without prejudice to any other right of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under this Condition or otherwise.</w:t>
      </w:r>
    </w:p>
    <w:p w:rsidR="00BF7F20" w:rsidRDefault="00BF7F20" w:rsidP="00912454">
      <w:pPr>
        <w:pStyle w:val="Heading2"/>
      </w:pPr>
    </w:p>
    <w:p w:rsidR="004204EA" w:rsidRPr="00BA38BA" w:rsidRDefault="003F7681" w:rsidP="00912454">
      <w:pPr>
        <w:pStyle w:val="Heading2"/>
        <w:rPr>
          <w:i/>
        </w:rPr>
      </w:pPr>
      <w:bookmarkStart w:id="47" w:name="_Toc438125300"/>
      <w:r w:rsidRPr="00BA38BA">
        <w:t>4</w:t>
      </w:r>
      <w:r w:rsidR="0084219F">
        <w:t>2</w:t>
      </w:r>
      <w:r w:rsidR="004204EA" w:rsidRPr="00BA38BA">
        <w:t>. INDEMNITY</w:t>
      </w:r>
      <w:bookmarkEnd w:id="47"/>
      <w:r w:rsidR="004204EA" w:rsidRPr="00BA38BA">
        <w:t xml:space="preserve"> </w:t>
      </w:r>
    </w:p>
    <w:p w:rsidR="004204EA" w:rsidRPr="00BA38BA" w:rsidRDefault="00D80D6E"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4</w:t>
      </w:r>
      <w:r w:rsidR="0084219F">
        <w:rPr>
          <w:rFonts w:cs="Arial"/>
          <w:szCs w:val="20"/>
        </w:rPr>
        <w:t>2</w:t>
      </w:r>
      <w:r w:rsidR="004204EA" w:rsidRPr="00BA38BA">
        <w:rPr>
          <w:rFonts w:cs="Arial"/>
          <w:szCs w:val="20"/>
        </w:rPr>
        <w:t xml:space="preserve">.1 Without prejudice to any other rights or remedies available to </w:t>
      </w:r>
      <w:r w:rsidR="003565E8" w:rsidRPr="00BA38BA">
        <w:rPr>
          <w:rFonts w:cs="Arial"/>
          <w:szCs w:val="20"/>
        </w:rPr>
        <w:t>t</w:t>
      </w:r>
      <w:r w:rsidR="00EB4566" w:rsidRPr="00BA38BA">
        <w:rPr>
          <w:rFonts w:cs="Arial"/>
          <w:szCs w:val="20"/>
        </w:rPr>
        <w:t>he Authority</w:t>
      </w:r>
      <w:r w:rsidR="004204EA" w:rsidRPr="00BA38BA">
        <w:rPr>
          <w:rFonts w:cs="Arial"/>
          <w:szCs w:val="20"/>
        </w:rPr>
        <w:t xml:space="preserve">, the Supplier shall indemnify </w:t>
      </w:r>
      <w:r w:rsidR="003565E8" w:rsidRPr="00BA38BA">
        <w:rPr>
          <w:rFonts w:cs="Arial"/>
          <w:szCs w:val="20"/>
        </w:rPr>
        <w:t>t</w:t>
      </w:r>
      <w:r w:rsidR="00EB4566" w:rsidRPr="00BA38BA">
        <w:rPr>
          <w:rFonts w:cs="Arial"/>
          <w:szCs w:val="20"/>
        </w:rPr>
        <w:t>he Authority</w:t>
      </w:r>
      <w:r w:rsidR="00CF7624" w:rsidRPr="00BA38BA">
        <w:rPr>
          <w:rFonts w:cs="Arial"/>
          <w:szCs w:val="20"/>
        </w:rPr>
        <w:t xml:space="preserve"> </w:t>
      </w:r>
      <w:r w:rsidR="004204EA" w:rsidRPr="00BA38BA">
        <w:rPr>
          <w:rFonts w:cs="Arial"/>
          <w:szCs w:val="20"/>
        </w:rPr>
        <w:t>against all claims and proceedings, damages, costs and expenses ar</w:t>
      </w:r>
      <w:r w:rsidR="003565E8" w:rsidRPr="00BA38BA">
        <w:rPr>
          <w:rFonts w:cs="Arial"/>
          <w:szCs w:val="20"/>
        </w:rPr>
        <w:t>ising or incurred in respect of:</w:t>
      </w:r>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(a) </w:t>
      </w:r>
      <w:proofErr w:type="gramStart"/>
      <w:r w:rsidRPr="00BA38BA">
        <w:rPr>
          <w:rFonts w:cs="Arial"/>
          <w:szCs w:val="20"/>
        </w:rPr>
        <w:t>death</w:t>
      </w:r>
      <w:proofErr w:type="gramEnd"/>
      <w:r w:rsidRPr="00BA38BA">
        <w:rPr>
          <w:rFonts w:cs="Arial"/>
          <w:szCs w:val="20"/>
        </w:rPr>
        <w:t xml:space="preserve"> or personal injury of any Contract Personnel in relation to the performance of the Contract, except to the extent caused by </w:t>
      </w:r>
      <w:r w:rsidR="003565E8" w:rsidRPr="00BA38BA">
        <w:rPr>
          <w:rFonts w:cs="Arial"/>
          <w:szCs w:val="20"/>
        </w:rPr>
        <w:t>t</w:t>
      </w:r>
      <w:r w:rsidR="00EB4566" w:rsidRPr="00BA38BA">
        <w:rPr>
          <w:rFonts w:cs="Arial"/>
          <w:szCs w:val="20"/>
        </w:rPr>
        <w:t>he Authority</w:t>
      </w:r>
      <w:r w:rsidRPr="00BA38BA">
        <w:rPr>
          <w:rFonts w:cs="Arial"/>
          <w:szCs w:val="20"/>
        </w:rPr>
        <w:t>’s negligence; or</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(b) death or personal injury of any other person to the extent arising as a result of the negligence or wilful acts or omissions of the Supplier or Contract Personnel in relation to the performance of the Contract; or</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(c) loss of or damage to any property to the extent arising as a result of the negligence or wilful acts or omissions of the Supplier or Contract Personnel in relation to the performance of the Contract; or</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(d) any complaint made pursuant to the Employment Rights Act 1996 (as amended, replaced, consolidated or re-enacted from time to time) by any Contract Personnel whether in the Employment Tribunal or civil courts or otherwise, or, without limitation, as a result of any claim or demand by any Contract Personnel in </w:t>
      </w:r>
      <w:r w:rsidRPr="00BA38BA">
        <w:rPr>
          <w:rFonts w:cs="Arial"/>
          <w:szCs w:val="20"/>
        </w:rPr>
        <w:lastRenderedPageBreak/>
        <w:t>respect of any other claim whatsoever within the jurisdiction of an Employment Tribunal or wrongful dismissal, breach of contract or any other claim arising at common law, sex, race or disability discrimination or equal pay (in all cases, whether arising under UK or European law); or</w:t>
      </w:r>
      <w:r w:rsidR="003565E8" w:rsidRPr="00BA38BA">
        <w:rPr>
          <w:rFonts w:cs="Arial"/>
          <w:szCs w:val="20"/>
        </w:rPr>
        <w:br/>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r w:rsidRPr="00BA38BA">
        <w:rPr>
          <w:rFonts w:cs="Arial"/>
          <w:szCs w:val="20"/>
        </w:rPr>
        <w:t xml:space="preserve">(e) </w:t>
      </w:r>
      <w:r w:rsidR="003C0EF6" w:rsidRPr="00BA38BA">
        <w:rPr>
          <w:rFonts w:cs="Arial"/>
          <w:szCs w:val="20"/>
        </w:rPr>
        <w:t>Under</w:t>
      </w:r>
      <w:r w:rsidRPr="00BA38BA">
        <w:rPr>
          <w:rFonts w:cs="Arial"/>
          <w:szCs w:val="20"/>
        </w:rPr>
        <w:t xml:space="preserve"> Part 1 of the Consumer Protection Act 1987 (or any equivalent product liability legislation) in relation to Supplies.</w:t>
      </w:r>
    </w:p>
    <w:p w:rsidR="004204EA" w:rsidRPr="00BA38BA" w:rsidRDefault="004204EA" w:rsidP="00BE5751">
      <w:pPr>
        <w:ind w:right="-567"/>
        <w:rPr>
          <w:rFonts w:cs="Arial"/>
          <w:szCs w:val="20"/>
        </w:rPr>
      </w:pPr>
    </w:p>
    <w:p w:rsidR="004204EA" w:rsidRPr="00BA38BA" w:rsidRDefault="00D80D6E" w:rsidP="00912454">
      <w:pPr>
        <w:pStyle w:val="Heading2"/>
        <w:rPr>
          <w:i/>
        </w:rPr>
      </w:pPr>
      <w:bookmarkStart w:id="48" w:name="_Toc438125301"/>
      <w:r w:rsidRPr="00BA38BA">
        <w:t>4</w:t>
      </w:r>
      <w:r w:rsidR="0084219F">
        <w:t>3</w:t>
      </w:r>
      <w:r w:rsidR="004204EA" w:rsidRPr="00BA38BA">
        <w:t>. LIMITATION OF LIABILITY</w:t>
      </w:r>
      <w:bookmarkEnd w:id="48"/>
    </w:p>
    <w:p w:rsidR="004204EA" w:rsidRPr="00BA38BA" w:rsidRDefault="00D80D6E" w:rsidP="00BE5751">
      <w:pPr>
        <w:keepNext/>
        <w:ind w:right="-567"/>
        <w:rPr>
          <w:rFonts w:cs="Arial"/>
          <w:szCs w:val="20"/>
        </w:rPr>
      </w:pPr>
      <w:r w:rsidRPr="00BA38BA">
        <w:rPr>
          <w:rFonts w:cs="Arial"/>
          <w:szCs w:val="20"/>
        </w:rPr>
        <w:t>4</w:t>
      </w:r>
      <w:r w:rsidR="0084219F">
        <w:rPr>
          <w:rFonts w:cs="Arial"/>
          <w:szCs w:val="20"/>
        </w:rPr>
        <w:t>3</w:t>
      </w:r>
      <w:r w:rsidR="004204EA" w:rsidRPr="00BA38BA">
        <w:rPr>
          <w:rFonts w:cs="Arial"/>
          <w:szCs w:val="20"/>
        </w:rPr>
        <w:t>.1 Subject to Paragraph 3 of this Condition, neither party shall be liable to the other under the Contract for any indirect or consequential loss or damage.</w:t>
      </w:r>
    </w:p>
    <w:p w:rsidR="004204EA" w:rsidRPr="00BA38BA" w:rsidRDefault="004204EA" w:rsidP="00BE5751">
      <w:pPr>
        <w:numPr>
          <w:ilvl w:val="12"/>
          <w:numId w:val="0"/>
        </w:numPr>
        <w:ind w:left="720" w:right="-567"/>
        <w:rPr>
          <w:rFonts w:cs="Arial"/>
          <w:szCs w:val="20"/>
        </w:rPr>
      </w:pPr>
    </w:p>
    <w:p w:rsidR="004204EA" w:rsidRPr="00BA38BA" w:rsidRDefault="00D80D6E" w:rsidP="00BE5751">
      <w:pPr>
        <w:ind w:right="-567"/>
        <w:rPr>
          <w:rFonts w:cs="Arial"/>
          <w:szCs w:val="20"/>
        </w:rPr>
      </w:pPr>
      <w:r w:rsidRPr="00BA38BA">
        <w:rPr>
          <w:rFonts w:cs="Arial"/>
          <w:szCs w:val="20"/>
        </w:rPr>
        <w:t>4</w:t>
      </w:r>
      <w:r w:rsidR="0084219F">
        <w:rPr>
          <w:rFonts w:cs="Arial"/>
          <w:szCs w:val="20"/>
        </w:rPr>
        <w:t>3</w:t>
      </w:r>
      <w:r w:rsidR="004204EA" w:rsidRPr="00BA38BA">
        <w:rPr>
          <w:rFonts w:cs="Arial"/>
          <w:szCs w:val="20"/>
        </w:rPr>
        <w:t>.2 Subject to Paragraph 3 of this Condition the total liability of either party to the other under the Contract shall n</w:t>
      </w:r>
      <w:r w:rsidR="00D4616F" w:rsidRPr="00BA38BA">
        <w:rPr>
          <w:rFonts w:cs="Arial"/>
          <w:szCs w:val="20"/>
        </w:rPr>
        <w:t xml:space="preserve">ot exceed </w:t>
      </w:r>
      <w:r w:rsidR="004204EA" w:rsidRPr="00BA38BA">
        <w:rPr>
          <w:rFonts w:cs="Arial"/>
          <w:szCs w:val="20"/>
        </w:rPr>
        <w:t>125% of the total of all sums paid or due to the Supplier for Supplies.</w:t>
      </w:r>
    </w:p>
    <w:p w:rsidR="004204EA" w:rsidRPr="00BA38BA" w:rsidRDefault="004204EA" w:rsidP="00BE5751">
      <w:pPr>
        <w:numPr>
          <w:ilvl w:val="12"/>
          <w:numId w:val="0"/>
        </w:numPr>
        <w:ind w:left="720" w:right="-567"/>
        <w:rPr>
          <w:rFonts w:cs="Arial"/>
          <w:szCs w:val="20"/>
        </w:rPr>
      </w:pPr>
    </w:p>
    <w:p w:rsidR="004204EA" w:rsidRPr="00BA38BA" w:rsidRDefault="00D80D6E" w:rsidP="00BE5751">
      <w:pPr>
        <w:ind w:right="-567"/>
        <w:rPr>
          <w:rFonts w:cs="Arial"/>
          <w:szCs w:val="20"/>
        </w:rPr>
      </w:pPr>
      <w:r w:rsidRPr="00BA38BA">
        <w:rPr>
          <w:rFonts w:cs="Arial"/>
          <w:szCs w:val="20"/>
        </w:rPr>
        <w:t>4</w:t>
      </w:r>
      <w:r w:rsidR="0084219F">
        <w:rPr>
          <w:rFonts w:cs="Arial"/>
          <w:szCs w:val="20"/>
        </w:rPr>
        <w:t>3</w:t>
      </w:r>
      <w:r w:rsidR="004204EA" w:rsidRPr="00BA38BA">
        <w:rPr>
          <w:rFonts w:cs="Arial"/>
          <w:szCs w:val="20"/>
        </w:rPr>
        <w:t>.3 Paragraphs 1 and 2 of this Condition shall not apply to loss or damage arising out of or in connection with:</w:t>
      </w:r>
    </w:p>
    <w:p w:rsidR="004204EA" w:rsidRPr="00BA38BA" w:rsidRDefault="004204EA" w:rsidP="00BE5751">
      <w:pPr>
        <w:numPr>
          <w:ilvl w:val="12"/>
          <w:numId w:val="0"/>
        </w:numPr>
        <w:ind w:left="720" w:right="-567"/>
        <w:rPr>
          <w:rFonts w:cs="Arial"/>
          <w:szCs w:val="20"/>
        </w:rPr>
      </w:pPr>
      <w:r w:rsidRPr="00BA38BA">
        <w:rPr>
          <w:rFonts w:cs="Arial"/>
          <w:szCs w:val="20"/>
        </w:rPr>
        <w:t xml:space="preserve">(a) </w:t>
      </w:r>
      <w:r w:rsidR="003C0EF6" w:rsidRPr="00BA38BA">
        <w:rPr>
          <w:rFonts w:cs="Arial"/>
          <w:szCs w:val="20"/>
        </w:rPr>
        <w:t>Death</w:t>
      </w:r>
      <w:r w:rsidRPr="00BA38BA">
        <w:rPr>
          <w:rFonts w:cs="Arial"/>
          <w:szCs w:val="20"/>
        </w:rPr>
        <w:t xml:space="preserve"> or personal injury or loss or damage for which liability cannot be limited or excluded by law; or</w:t>
      </w:r>
    </w:p>
    <w:p w:rsidR="004204EA" w:rsidRPr="00BA38BA" w:rsidRDefault="004204EA" w:rsidP="00BE5751">
      <w:pPr>
        <w:numPr>
          <w:ilvl w:val="12"/>
          <w:numId w:val="0"/>
        </w:numPr>
        <w:ind w:left="720" w:right="-567"/>
        <w:rPr>
          <w:rFonts w:cs="Arial"/>
          <w:szCs w:val="20"/>
        </w:rPr>
      </w:pPr>
      <w:r w:rsidRPr="00BA38BA">
        <w:rPr>
          <w:rFonts w:cs="Arial"/>
          <w:szCs w:val="20"/>
        </w:rPr>
        <w:t xml:space="preserve">(b) </w:t>
      </w:r>
      <w:r w:rsidR="003C0EF6" w:rsidRPr="00BA38BA">
        <w:rPr>
          <w:rFonts w:cs="Arial"/>
          <w:szCs w:val="20"/>
        </w:rPr>
        <w:t>The</w:t>
      </w:r>
      <w:r w:rsidRPr="00BA38BA">
        <w:rPr>
          <w:rFonts w:cs="Arial"/>
          <w:szCs w:val="20"/>
        </w:rPr>
        <w:t xml:space="preserve"> wilful failure or gross negligence of either party in performing its contractual obligations; or</w:t>
      </w:r>
    </w:p>
    <w:p w:rsidR="004204EA" w:rsidRPr="00BA38BA" w:rsidRDefault="004204EA" w:rsidP="00BE5751">
      <w:pPr>
        <w:numPr>
          <w:ilvl w:val="12"/>
          <w:numId w:val="0"/>
        </w:numPr>
        <w:ind w:left="720" w:right="-567"/>
        <w:rPr>
          <w:rFonts w:cs="Arial"/>
          <w:szCs w:val="20"/>
        </w:rPr>
      </w:pPr>
      <w:r w:rsidRPr="00BA38BA">
        <w:rPr>
          <w:rFonts w:cs="Arial"/>
          <w:szCs w:val="20"/>
        </w:rPr>
        <w:t xml:space="preserve">(c) </w:t>
      </w:r>
      <w:r w:rsidR="003C0EF6" w:rsidRPr="00BA38BA">
        <w:rPr>
          <w:rFonts w:cs="Arial"/>
          <w:szCs w:val="20"/>
        </w:rPr>
        <w:t>Paragraphs</w:t>
      </w:r>
      <w:r w:rsidRPr="00BA38BA">
        <w:rPr>
          <w:rFonts w:cs="Arial"/>
          <w:szCs w:val="20"/>
        </w:rPr>
        <w:t xml:space="preserve"> (d) or (e) of the Condition headed "Indemnity"; or</w:t>
      </w:r>
    </w:p>
    <w:p w:rsidR="004204EA" w:rsidRPr="00BA38BA" w:rsidRDefault="004204EA" w:rsidP="00BE5751">
      <w:pPr>
        <w:numPr>
          <w:ilvl w:val="12"/>
          <w:numId w:val="0"/>
        </w:numPr>
        <w:ind w:left="720" w:right="-567"/>
        <w:rPr>
          <w:rFonts w:cs="Arial"/>
          <w:szCs w:val="20"/>
        </w:rPr>
      </w:pPr>
      <w:r w:rsidRPr="00BA38BA">
        <w:rPr>
          <w:rFonts w:cs="Arial"/>
          <w:szCs w:val="20"/>
        </w:rPr>
        <w:t xml:space="preserve">(d) </w:t>
      </w:r>
      <w:r w:rsidR="003C0EF6" w:rsidRPr="00BA38BA">
        <w:rPr>
          <w:rFonts w:cs="Arial"/>
          <w:szCs w:val="20"/>
        </w:rPr>
        <w:t>The</w:t>
      </w:r>
      <w:r w:rsidRPr="00BA38BA">
        <w:rPr>
          <w:rFonts w:cs="Arial"/>
          <w:szCs w:val="20"/>
        </w:rPr>
        <w:t xml:space="preserve"> Conditions headed “Liquidated Damages”, “Intellectual Property”, or “Confidentiality”.</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567"/>
        <w:rPr>
          <w:rFonts w:cs="Arial"/>
          <w:szCs w:val="20"/>
        </w:rPr>
      </w:pPr>
    </w:p>
    <w:p w:rsidR="004204EA" w:rsidRPr="00BA38BA" w:rsidRDefault="00D80D6E" w:rsidP="00912454">
      <w:pPr>
        <w:pStyle w:val="Heading2"/>
        <w:rPr>
          <w:i/>
        </w:rPr>
      </w:pPr>
      <w:bookmarkStart w:id="49" w:name="_Toc438125302"/>
      <w:r w:rsidRPr="00BA38BA">
        <w:t>4</w:t>
      </w:r>
      <w:r w:rsidR="0084219F">
        <w:t>4</w:t>
      </w:r>
      <w:r w:rsidR="004204EA" w:rsidRPr="00BA38BA">
        <w:t>. INSURANCE</w:t>
      </w:r>
      <w:bookmarkEnd w:id="49"/>
    </w:p>
    <w:p w:rsidR="00D4616F" w:rsidRPr="00BA38BA" w:rsidRDefault="003565E8" w:rsidP="00BE5751">
      <w:pPr>
        <w:rPr>
          <w:rFonts w:cs="Arial"/>
          <w:szCs w:val="20"/>
        </w:rPr>
      </w:pPr>
      <w:r w:rsidRPr="00BA38BA">
        <w:rPr>
          <w:rFonts w:cs="Arial"/>
          <w:szCs w:val="20"/>
        </w:rPr>
        <w:t>Before commencing delivery of the</w:t>
      </w:r>
      <w:r w:rsidR="003F7681" w:rsidRPr="00BA38BA">
        <w:rPr>
          <w:rFonts w:cs="Arial"/>
          <w:szCs w:val="20"/>
        </w:rPr>
        <w:t xml:space="preserve"> </w:t>
      </w:r>
      <w:r w:rsidRPr="00BA38BA">
        <w:rPr>
          <w:rFonts w:cs="Arial"/>
          <w:szCs w:val="20"/>
        </w:rPr>
        <w:t>Supplies</w:t>
      </w:r>
      <w:r w:rsidR="00D4616F" w:rsidRPr="00BA38BA">
        <w:rPr>
          <w:rFonts w:cs="Arial"/>
          <w:szCs w:val="20"/>
        </w:rPr>
        <w:t xml:space="preserve"> and as a condition of payment, the Supplier will maintain from the effective date of this Contract through a period of at least two (2) years after the expiration of this Contract the minimum insurance limits as detailed below</w:t>
      </w:r>
      <w:r w:rsidR="003C0EF6" w:rsidRPr="00BA38BA">
        <w:rPr>
          <w:rFonts w:cs="Arial"/>
          <w:szCs w:val="20"/>
        </w:rPr>
        <w:t>.</w:t>
      </w:r>
    </w:p>
    <w:p w:rsidR="00D4616F" w:rsidRPr="00BA38BA" w:rsidRDefault="00D4616F" w:rsidP="00BE5751">
      <w:pPr>
        <w:rPr>
          <w:rFonts w:cs="Arial"/>
          <w:szCs w:val="20"/>
        </w:rPr>
      </w:pPr>
    </w:p>
    <w:p w:rsidR="00D4616F" w:rsidRPr="00BA38BA" w:rsidRDefault="00D4616F" w:rsidP="00BE5751">
      <w:pPr>
        <w:rPr>
          <w:rFonts w:cs="Arial"/>
          <w:szCs w:val="20"/>
        </w:rPr>
      </w:pPr>
      <w:r w:rsidRPr="00BA38BA">
        <w:rPr>
          <w:rFonts w:cs="Arial"/>
          <w:szCs w:val="20"/>
        </w:rPr>
        <w:t>The Supplier shall ensure that their insurances are applicable and cover all sub-contractors and associates working on this Contract.</w:t>
      </w:r>
    </w:p>
    <w:p w:rsidR="00D4616F" w:rsidRPr="00BA38BA" w:rsidRDefault="00D4616F" w:rsidP="00BE5751">
      <w:pPr>
        <w:rPr>
          <w:rFonts w:cs="Arial"/>
          <w:szCs w:val="20"/>
        </w:rPr>
      </w:pPr>
    </w:p>
    <w:p w:rsidR="00D4616F" w:rsidRPr="00BA38BA" w:rsidRDefault="00D4616F" w:rsidP="00BE5751">
      <w:pPr>
        <w:rPr>
          <w:rFonts w:cs="Arial"/>
          <w:szCs w:val="20"/>
        </w:rPr>
      </w:pPr>
      <w:r w:rsidRPr="00BA38BA">
        <w:rPr>
          <w:rFonts w:cs="Arial"/>
          <w:szCs w:val="20"/>
        </w:rPr>
        <w:t xml:space="preserve">The Supplier will submit to the Authority original certificates of insurance meeting or exceeding the limits of specified as follows: </w:t>
      </w:r>
      <w:r w:rsidR="003F7681" w:rsidRPr="00BA38BA">
        <w:rPr>
          <w:rFonts w:cs="Arial"/>
          <w:szCs w:val="20"/>
        </w:rPr>
        <w:br/>
      </w:r>
    </w:p>
    <w:p w:rsidR="00D4616F" w:rsidRPr="00BA38BA" w:rsidRDefault="00D4616F" w:rsidP="00BE5751">
      <w:pPr>
        <w:ind w:left="1134"/>
        <w:rPr>
          <w:rFonts w:cs="Arial"/>
          <w:szCs w:val="20"/>
        </w:rPr>
      </w:pPr>
      <w:r w:rsidRPr="00BA38BA">
        <w:rPr>
          <w:rFonts w:cs="Arial"/>
          <w:szCs w:val="20"/>
        </w:rPr>
        <w:t xml:space="preserve">(a) Employer's liability insurance in an </w:t>
      </w:r>
      <w:r w:rsidR="003F7681" w:rsidRPr="00BA38BA">
        <w:rPr>
          <w:rFonts w:cs="Arial"/>
          <w:szCs w:val="20"/>
        </w:rPr>
        <w:t xml:space="preserve">amount not less than £5,000,000 </w:t>
      </w:r>
      <w:r w:rsidRPr="00BA38BA">
        <w:rPr>
          <w:rFonts w:cs="Arial"/>
          <w:szCs w:val="20"/>
        </w:rPr>
        <w:t xml:space="preserve">per accident and disease for all employees engaged in the </w:t>
      </w:r>
      <w:r w:rsidR="003565E8" w:rsidRPr="00BA38BA">
        <w:rPr>
          <w:rFonts w:cs="Arial"/>
          <w:szCs w:val="20"/>
        </w:rPr>
        <w:t>delivery of Supplies.</w:t>
      </w:r>
      <w:r w:rsidRPr="00BA38BA">
        <w:rPr>
          <w:rFonts w:cs="Arial"/>
          <w:szCs w:val="20"/>
        </w:rPr>
        <w:t xml:space="preserve"> </w:t>
      </w:r>
      <w:r w:rsidR="003565E8" w:rsidRPr="00BA38BA">
        <w:rPr>
          <w:rFonts w:cs="Arial"/>
          <w:szCs w:val="20"/>
        </w:rPr>
        <w:br/>
      </w:r>
    </w:p>
    <w:p w:rsidR="00D4616F" w:rsidRPr="00BA38BA" w:rsidRDefault="00D4616F" w:rsidP="00BE5751">
      <w:pPr>
        <w:ind w:left="1134"/>
        <w:rPr>
          <w:rFonts w:cs="Arial"/>
          <w:szCs w:val="20"/>
        </w:rPr>
      </w:pPr>
      <w:r w:rsidRPr="00BA38BA">
        <w:rPr>
          <w:rFonts w:cs="Arial"/>
          <w:szCs w:val="20"/>
        </w:rPr>
        <w:t xml:space="preserve">(b) Vehicle liability insurance covering claims for injuries to members of the public and/or damages to property of others arising from use of motor vehicles, including onsite and offsite operations, and owned, non-owned, or hired vehicles, in an amount not less than £1,000,000 combined single limits. </w:t>
      </w:r>
      <w:r w:rsidR="003F7681" w:rsidRPr="00BA38BA">
        <w:rPr>
          <w:rFonts w:cs="Arial"/>
          <w:szCs w:val="20"/>
        </w:rPr>
        <w:br/>
      </w:r>
    </w:p>
    <w:p w:rsidR="00D4616F" w:rsidRPr="00BA38BA" w:rsidRDefault="00D4616F" w:rsidP="00BE5751">
      <w:pPr>
        <w:ind w:left="1134"/>
        <w:rPr>
          <w:rFonts w:cs="Arial"/>
          <w:szCs w:val="20"/>
        </w:rPr>
      </w:pPr>
      <w:r w:rsidRPr="00BA38BA">
        <w:rPr>
          <w:rFonts w:cs="Arial"/>
          <w:szCs w:val="20"/>
        </w:rPr>
        <w:t xml:space="preserve">(c) Public liability insurance covering </w:t>
      </w:r>
      <w:r w:rsidR="003565E8" w:rsidRPr="00BA38BA">
        <w:rPr>
          <w:rFonts w:cs="Arial"/>
          <w:szCs w:val="20"/>
        </w:rPr>
        <w:t>delivery of the Supplies</w:t>
      </w:r>
      <w:r w:rsidRPr="00BA38BA">
        <w:rPr>
          <w:rFonts w:cs="Arial"/>
          <w:szCs w:val="20"/>
        </w:rPr>
        <w:t xml:space="preserve"> and contractual liability covering claims for injuries to members of the public or damage to property of others arising out of any negligent act or omission of the Supplier or of any of its employees, agents, or lower-tier suppliers, in an amount not less than £5,000,000 per occurrence and in the aggregate. </w:t>
      </w:r>
      <w:r w:rsidR="003565E8" w:rsidRPr="00BA38BA">
        <w:rPr>
          <w:rFonts w:cs="Arial"/>
          <w:szCs w:val="20"/>
        </w:rPr>
        <w:br/>
      </w:r>
    </w:p>
    <w:p w:rsidR="00D4616F" w:rsidRPr="00BA38BA" w:rsidRDefault="00D4616F" w:rsidP="00BE5751">
      <w:pPr>
        <w:ind w:left="1134"/>
        <w:rPr>
          <w:rFonts w:cs="Arial"/>
          <w:szCs w:val="20"/>
        </w:rPr>
      </w:pPr>
      <w:r w:rsidRPr="00BA38BA">
        <w:rPr>
          <w:rFonts w:cs="Arial"/>
          <w:szCs w:val="20"/>
        </w:rPr>
        <w:t xml:space="preserve">(d) Professional Indemnity Insurance of not less than £2,000,000 for each and every claim </w:t>
      </w:r>
      <w:r w:rsidR="003565E8" w:rsidRPr="00BA38BA">
        <w:rPr>
          <w:rFonts w:cs="Arial"/>
          <w:szCs w:val="20"/>
        </w:rPr>
        <w:t>delivery of Supplies</w:t>
      </w:r>
      <w:r w:rsidRPr="00BA38BA">
        <w:rPr>
          <w:rFonts w:cs="Arial"/>
          <w:szCs w:val="20"/>
        </w:rPr>
        <w:t xml:space="preserve"> provided under this Contract.</w:t>
      </w:r>
    </w:p>
    <w:p w:rsidR="00165A13" w:rsidRPr="00BA38BA" w:rsidRDefault="00165A13" w:rsidP="00BE5751">
      <w:pPr>
        <w:ind w:right="-567"/>
        <w:rPr>
          <w:rFonts w:cs="Arial"/>
          <w:szCs w:val="20"/>
        </w:rPr>
      </w:pPr>
    </w:p>
    <w:p w:rsidR="00165A13" w:rsidRPr="00BA38BA" w:rsidRDefault="003F7681" w:rsidP="00912454">
      <w:pPr>
        <w:pStyle w:val="Heading2"/>
        <w:rPr>
          <w:i/>
        </w:rPr>
      </w:pPr>
      <w:bookmarkStart w:id="50" w:name="_Toc438125303"/>
      <w:r w:rsidRPr="00BA38BA">
        <w:t>4</w:t>
      </w:r>
      <w:r w:rsidR="0084219F">
        <w:t>5</w:t>
      </w:r>
      <w:r w:rsidR="00165A13" w:rsidRPr="00BA38BA">
        <w:t>. SUSTAINABLE DEVELOPMENT</w:t>
      </w:r>
      <w:bookmarkEnd w:id="50"/>
    </w:p>
    <w:p w:rsidR="00165A13" w:rsidRPr="00BA38BA" w:rsidRDefault="00165A13" w:rsidP="00BE5751">
      <w:pPr>
        <w:ind w:right="-567"/>
        <w:rPr>
          <w:rFonts w:cs="Arial"/>
          <w:szCs w:val="20"/>
        </w:rPr>
      </w:pPr>
      <w:r w:rsidRPr="00BA38BA">
        <w:rPr>
          <w:rFonts w:cs="Arial"/>
          <w:szCs w:val="20"/>
        </w:rPr>
        <w:t>The Supplier shall in performing its obligations under the Contract adopt, implement and maintain an agreed level of commitment to sustainable development.</w:t>
      </w:r>
    </w:p>
    <w:p w:rsidR="00165A13" w:rsidRPr="00BA38BA" w:rsidRDefault="00165A13" w:rsidP="00BE5751">
      <w:pPr>
        <w:ind w:right="-567"/>
        <w:rPr>
          <w:rFonts w:cs="Arial"/>
          <w:szCs w:val="20"/>
        </w:rPr>
      </w:pPr>
    </w:p>
    <w:p w:rsidR="00165A13" w:rsidRPr="00BA38BA" w:rsidRDefault="00B26C85" w:rsidP="00912454">
      <w:pPr>
        <w:pStyle w:val="Heading2"/>
        <w:rPr>
          <w:i/>
        </w:rPr>
      </w:pPr>
      <w:bookmarkStart w:id="51" w:name="_Toc438125304"/>
      <w:r w:rsidRPr="00BA38BA">
        <w:t>4</w:t>
      </w:r>
      <w:r w:rsidR="0084219F">
        <w:t>6</w:t>
      </w:r>
      <w:r w:rsidR="00165A13" w:rsidRPr="00BA38BA">
        <w:t>. EQUAL OPPORTUNITES</w:t>
      </w:r>
      <w:bookmarkEnd w:id="51"/>
    </w:p>
    <w:p w:rsidR="00165A13" w:rsidRPr="00BA38BA" w:rsidRDefault="00165A13" w:rsidP="00BE5751">
      <w:pPr>
        <w:rPr>
          <w:rFonts w:cs="Arial"/>
          <w:szCs w:val="20"/>
        </w:rPr>
      </w:pPr>
      <w:r w:rsidRPr="00BA38BA">
        <w:rPr>
          <w:rFonts w:cs="Arial"/>
          <w:szCs w:val="20"/>
        </w:rPr>
        <w:t>The Supplier shall at all times comply with its statutory obligations under all relevant equal opportunities legislation including the Race Relations Act 1976, the Disability Discrimination Act 1995, the Human Rights Act 1998 and the Employment Equality (Age) regulations 2006 and accordingly will not unlawfully treat one group of people less favourably than others in relation to any decisions to recruit, train, promote, discipline or dismiss its personnel.</w:t>
      </w:r>
    </w:p>
    <w:p w:rsidR="00165A13" w:rsidRPr="00BA38BA" w:rsidRDefault="00165A13" w:rsidP="00BE5751">
      <w:pPr>
        <w:ind w:right="-567"/>
        <w:rPr>
          <w:rFonts w:cs="Arial"/>
          <w:szCs w:val="20"/>
        </w:rPr>
      </w:pPr>
    </w:p>
    <w:p w:rsidR="00165A13" w:rsidRPr="00BA38BA" w:rsidRDefault="00B26C85" w:rsidP="00912454">
      <w:pPr>
        <w:pStyle w:val="Heading2"/>
        <w:rPr>
          <w:i/>
        </w:rPr>
      </w:pPr>
      <w:bookmarkStart w:id="52" w:name="_Toc438125305"/>
      <w:r w:rsidRPr="00BA38BA">
        <w:t>4</w:t>
      </w:r>
      <w:r w:rsidR="0084219F">
        <w:t>7</w:t>
      </w:r>
      <w:r w:rsidR="00165A13" w:rsidRPr="00BA38BA">
        <w:t>. NON-DISCRIMINATION</w:t>
      </w:r>
      <w:bookmarkEnd w:id="52"/>
    </w:p>
    <w:p w:rsidR="00165A13" w:rsidRPr="00BA38BA" w:rsidRDefault="00B26C85" w:rsidP="00BE5751">
      <w:pPr>
        <w:rPr>
          <w:rFonts w:cs="Arial"/>
          <w:szCs w:val="20"/>
        </w:rPr>
      </w:pPr>
      <w:r w:rsidRPr="00BA38BA">
        <w:rPr>
          <w:rFonts w:cs="Arial"/>
          <w:szCs w:val="20"/>
        </w:rPr>
        <w:t>4</w:t>
      </w:r>
      <w:r w:rsidR="0084219F">
        <w:rPr>
          <w:rFonts w:cs="Arial"/>
          <w:szCs w:val="20"/>
        </w:rPr>
        <w:t>7</w:t>
      </w:r>
      <w:r w:rsidR="00165A13" w:rsidRPr="00BA38BA">
        <w:rPr>
          <w:rFonts w:cs="Arial"/>
          <w:szCs w:val="20"/>
        </w:rPr>
        <w:t xml:space="preserve">.1 The </w:t>
      </w:r>
      <w:r w:rsidR="003565E8" w:rsidRPr="00BA38BA">
        <w:rPr>
          <w:rFonts w:cs="Arial"/>
          <w:szCs w:val="20"/>
        </w:rPr>
        <w:t>S</w:t>
      </w:r>
      <w:r w:rsidR="00165A13" w:rsidRPr="00BA38BA">
        <w:rPr>
          <w:rFonts w:cs="Arial"/>
          <w:szCs w:val="20"/>
        </w:rPr>
        <w:t>upplier shall not unlawfully discriminate within the meaning and scope of all relevant anti-discrimination legislation current within the UK from time to time in relation to the provision of the S</w:t>
      </w:r>
      <w:r w:rsidR="003565E8" w:rsidRPr="00BA38BA">
        <w:rPr>
          <w:rFonts w:cs="Arial"/>
          <w:szCs w:val="20"/>
        </w:rPr>
        <w:t>upplies</w:t>
      </w:r>
      <w:r w:rsidR="00165A13" w:rsidRPr="00BA38BA">
        <w:rPr>
          <w:rFonts w:cs="Arial"/>
          <w:szCs w:val="20"/>
        </w:rPr>
        <w:t xml:space="preserve"> or otherwise and shall take all reasonable steps to ensure that all servants, employees or agents of the Supplier and all sub-</w:t>
      </w:r>
      <w:r w:rsidR="003565E8" w:rsidRPr="00BA38BA">
        <w:rPr>
          <w:rFonts w:cs="Arial"/>
          <w:szCs w:val="20"/>
        </w:rPr>
        <w:t>contractors</w:t>
      </w:r>
      <w:r w:rsidR="00165A13" w:rsidRPr="00BA38BA">
        <w:rPr>
          <w:rFonts w:cs="Arial"/>
          <w:szCs w:val="20"/>
        </w:rPr>
        <w:t xml:space="preserve"> employed in the execution of the Contract do not unlawfully discriminate.</w:t>
      </w:r>
    </w:p>
    <w:p w:rsidR="00165A13" w:rsidRPr="00BA38BA" w:rsidRDefault="00165A13" w:rsidP="00BE5751">
      <w:pPr>
        <w:rPr>
          <w:rFonts w:cs="Arial"/>
          <w:szCs w:val="20"/>
        </w:rPr>
      </w:pPr>
    </w:p>
    <w:p w:rsidR="00165A13" w:rsidRDefault="00B26C85" w:rsidP="00BE5751">
      <w:pPr>
        <w:ind w:right="-567"/>
        <w:rPr>
          <w:rFonts w:cs="Arial"/>
          <w:szCs w:val="20"/>
        </w:rPr>
      </w:pPr>
      <w:r w:rsidRPr="00BA38BA">
        <w:rPr>
          <w:rFonts w:cs="Arial"/>
          <w:szCs w:val="20"/>
        </w:rPr>
        <w:t>4</w:t>
      </w:r>
      <w:r w:rsidR="0084219F">
        <w:rPr>
          <w:rFonts w:cs="Arial"/>
          <w:szCs w:val="20"/>
        </w:rPr>
        <w:t>7</w:t>
      </w:r>
      <w:r w:rsidR="00165A13" w:rsidRPr="00BA38BA">
        <w:rPr>
          <w:rFonts w:cs="Arial"/>
          <w:szCs w:val="20"/>
        </w:rPr>
        <w:t xml:space="preserve">.2 The Supplier shall if required by the </w:t>
      </w:r>
      <w:r w:rsidR="003565E8" w:rsidRPr="00BA38BA">
        <w:rPr>
          <w:rFonts w:cs="Arial"/>
          <w:szCs w:val="20"/>
        </w:rPr>
        <w:t>Authority</w:t>
      </w:r>
      <w:r w:rsidR="00165A13" w:rsidRPr="00BA38BA">
        <w:rPr>
          <w:rFonts w:cs="Arial"/>
          <w:szCs w:val="20"/>
        </w:rPr>
        <w:t xml:space="preserve"> report on the progress </w:t>
      </w:r>
      <w:r w:rsidR="003C0EF6" w:rsidRPr="00BA38BA">
        <w:rPr>
          <w:rFonts w:cs="Arial"/>
          <w:szCs w:val="20"/>
        </w:rPr>
        <w:t>of his</w:t>
      </w:r>
      <w:r w:rsidR="00165A13" w:rsidRPr="00BA38BA">
        <w:rPr>
          <w:rFonts w:cs="Arial"/>
          <w:szCs w:val="20"/>
        </w:rPr>
        <w:t xml:space="preserve"> working towards the attainment of certification as above.</w:t>
      </w:r>
    </w:p>
    <w:p w:rsidR="00BF7F20" w:rsidRPr="00BA38BA" w:rsidRDefault="00BF7F20" w:rsidP="00BE5751">
      <w:pPr>
        <w:ind w:right="-567"/>
        <w:rPr>
          <w:rFonts w:cs="Arial"/>
          <w:szCs w:val="20"/>
        </w:rPr>
      </w:pPr>
    </w:p>
    <w:p w:rsidR="00165A13" w:rsidRPr="00BA38BA" w:rsidRDefault="00B26C85" w:rsidP="00912454">
      <w:pPr>
        <w:pStyle w:val="Heading2"/>
        <w:rPr>
          <w:i/>
        </w:rPr>
      </w:pPr>
      <w:bookmarkStart w:id="53" w:name="_Toc438125306"/>
      <w:r w:rsidRPr="00BA38BA">
        <w:t>4</w:t>
      </w:r>
      <w:r w:rsidR="0084219F">
        <w:t>8</w:t>
      </w:r>
      <w:r w:rsidR="00165A13" w:rsidRPr="00BA38BA">
        <w:t>. INDUCEMENT OR REWARD</w:t>
      </w:r>
      <w:bookmarkEnd w:id="53"/>
    </w:p>
    <w:p w:rsidR="00165A13" w:rsidRPr="00BA38BA" w:rsidRDefault="00B26C85" w:rsidP="00BE5751">
      <w:pPr>
        <w:rPr>
          <w:rFonts w:cs="Arial"/>
          <w:szCs w:val="20"/>
        </w:rPr>
      </w:pPr>
      <w:r w:rsidRPr="00BA38BA">
        <w:rPr>
          <w:rFonts w:cs="Arial"/>
          <w:szCs w:val="20"/>
        </w:rPr>
        <w:t>4</w:t>
      </w:r>
      <w:r w:rsidR="0084219F">
        <w:rPr>
          <w:rFonts w:cs="Arial"/>
          <w:szCs w:val="20"/>
        </w:rPr>
        <w:t>8</w:t>
      </w:r>
      <w:r w:rsidRPr="00BA38BA">
        <w:rPr>
          <w:rFonts w:cs="Arial"/>
          <w:szCs w:val="20"/>
        </w:rPr>
        <w:t xml:space="preserve">.1 </w:t>
      </w:r>
      <w:r w:rsidR="00165A13" w:rsidRPr="00BA38BA">
        <w:rPr>
          <w:rFonts w:cs="Arial"/>
          <w:szCs w:val="20"/>
        </w:rPr>
        <w:t>The Supplier shall not whether</w:t>
      </w:r>
      <w:r w:rsidR="003F7681" w:rsidRPr="00BA38BA">
        <w:rPr>
          <w:rFonts w:cs="Arial"/>
          <w:szCs w:val="20"/>
        </w:rPr>
        <w:t xml:space="preserve"> </w:t>
      </w:r>
      <w:r w:rsidR="00165A13" w:rsidRPr="00BA38BA">
        <w:rPr>
          <w:rFonts w:cs="Arial"/>
          <w:szCs w:val="20"/>
        </w:rPr>
        <w:t xml:space="preserve">by </w:t>
      </w:r>
      <w:r w:rsidR="003C0EF6" w:rsidRPr="00BA38BA">
        <w:rPr>
          <w:rFonts w:cs="Arial"/>
          <w:szCs w:val="20"/>
        </w:rPr>
        <w:t>it</w:t>
      </w:r>
      <w:r w:rsidR="00165A13" w:rsidRPr="00BA38BA">
        <w:rPr>
          <w:rFonts w:cs="Arial"/>
          <w:szCs w:val="20"/>
        </w:rPr>
        <w:t xml:space="preserve"> or any other person or sub-supplier solicit or accept any gratuity tip or other form of reward for delivering any part of the S</w:t>
      </w:r>
      <w:r w:rsidR="003565E8" w:rsidRPr="00BA38BA">
        <w:rPr>
          <w:rFonts w:cs="Arial"/>
          <w:szCs w:val="20"/>
        </w:rPr>
        <w:t>upplies</w:t>
      </w:r>
      <w:r w:rsidR="00165A13" w:rsidRPr="00BA38BA">
        <w:rPr>
          <w:rFonts w:cs="Arial"/>
          <w:szCs w:val="20"/>
        </w:rPr>
        <w:t xml:space="preserve"> other than payment in accordance with the provisions of this Contract.</w:t>
      </w:r>
      <w:r w:rsidRPr="00BA38BA">
        <w:rPr>
          <w:rFonts w:cs="Arial"/>
          <w:szCs w:val="20"/>
        </w:rPr>
        <w:br/>
      </w:r>
    </w:p>
    <w:p w:rsidR="00165A13" w:rsidRPr="00BA38BA" w:rsidRDefault="00B26C85" w:rsidP="00BE5751">
      <w:pPr>
        <w:rPr>
          <w:rFonts w:cs="Arial"/>
          <w:szCs w:val="20"/>
        </w:rPr>
      </w:pPr>
      <w:r w:rsidRPr="00BA38BA">
        <w:rPr>
          <w:rFonts w:cs="Arial"/>
          <w:szCs w:val="20"/>
        </w:rPr>
        <w:t>4</w:t>
      </w:r>
      <w:r w:rsidR="0084219F">
        <w:rPr>
          <w:rFonts w:cs="Arial"/>
          <w:szCs w:val="20"/>
        </w:rPr>
        <w:t>8</w:t>
      </w:r>
      <w:r w:rsidRPr="00BA38BA">
        <w:rPr>
          <w:rFonts w:cs="Arial"/>
          <w:szCs w:val="20"/>
        </w:rPr>
        <w:t xml:space="preserve">.2 </w:t>
      </w:r>
      <w:r w:rsidR="00165A13" w:rsidRPr="00BA38BA">
        <w:rPr>
          <w:rFonts w:cs="Arial"/>
          <w:szCs w:val="20"/>
        </w:rPr>
        <w:t>The Authority reserves the right to terminate the Contract and to recover from the Supplier direct loss resulting from such termination in the following circumstances:</w:t>
      </w:r>
      <w:r w:rsidRPr="00BA38BA">
        <w:rPr>
          <w:rFonts w:cs="Arial"/>
          <w:szCs w:val="20"/>
        </w:rPr>
        <w:br/>
      </w:r>
    </w:p>
    <w:p w:rsidR="003F7681" w:rsidRPr="00BA38BA" w:rsidRDefault="00B26C85" w:rsidP="00BE5751">
      <w:pPr>
        <w:ind w:firstLine="720"/>
        <w:rPr>
          <w:rFonts w:cs="Arial"/>
          <w:szCs w:val="20"/>
        </w:rPr>
      </w:pPr>
      <w:r w:rsidRPr="00BA38BA">
        <w:rPr>
          <w:rFonts w:cs="Arial"/>
          <w:szCs w:val="20"/>
        </w:rPr>
        <w:t xml:space="preserve">a) </w:t>
      </w:r>
      <w:proofErr w:type="gramStart"/>
      <w:r w:rsidR="00165A13" w:rsidRPr="00BA38BA">
        <w:rPr>
          <w:rFonts w:cs="Arial"/>
          <w:szCs w:val="20"/>
        </w:rPr>
        <w:t>if</w:t>
      </w:r>
      <w:proofErr w:type="gramEnd"/>
      <w:r w:rsidR="00165A13" w:rsidRPr="00BA38BA">
        <w:rPr>
          <w:rFonts w:cs="Arial"/>
          <w:szCs w:val="20"/>
        </w:rPr>
        <w:t xml:space="preserve"> the Supplier his servants or agents or any sub-</w:t>
      </w:r>
      <w:r w:rsidR="003565E8" w:rsidRPr="00BA38BA">
        <w:rPr>
          <w:rFonts w:cs="Arial"/>
          <w:szCs w:val="20"/>
        </w:rPr>
        <w:t>contractor</w:t>
      </w:r>
      <w:r w:rsidR="00165A13" w:rsidRPr="00BA38BA">
        <w:rPr>
          <w:rFonts w:cs="Arial"/>
          <w:szCs w:val="20"/>
        </w:rPr>
        <w:t xml:space="preserve"> has given, offered, or agreed to give </w:t>
      </w:r>
    </w:p>
    <w:p w:rsidR="003F7681" w:rsidRPr="00BA38BA" w:rsidRDefault="00165A13" w:rsidP="00BE5751">
      <w:pPr>
        <w:ind w:firstLine="720"/>
        <w:rPr>
          <w:rFonts w:cs="Arial"/>
          <w:szCs w:val="20"/>
        </w:rPr>
      </w:pPr>
      <w:proofErr w:type="gramStart"/>
      <w:r w:rsidRPr="00BA38BA">
        <w:rPr>
          <w:rFonts w:cs="Arial"/>
          <w:szCs w:val="20"/>
        </w:rPr>
        <w:t>any</w:t>
      </w:r>
      <w:proofErr w:type="gramEnd"/>
      <w:r w:rsidRPr="00BA38BA">
        <w:rPr>
          <w:rFonts w:cs="Arial"/>
          <w:szCs w:val="20"/>
        </w:rPr>
        <w:t xml:space="preserve"> gift or consideration of any kind as an inducement or reward for doing or not doing any act in</w:t>
      </w:r>
    </w:p>
    <w:p w:rsidR="003F7681" w:rsidRPr="00BA38BA" w:rsidRDefault="00165A13" w:rsidP="00BE5751">
      <w:pPr>
        <w:ind w:firstLine="720"/>
        <w:rPr>
          <w:rFonts w:cs="Arial"/>
          <w:szCs w:val="20"/>
        </w:rPr>
      </w:pPr>
      <w:proofErr w:type="gramStart"/>
      <w:r w:rsidRPr="00BA38BA">
        <w:rPr>
          <w:rFonts w:cs="Arial"/>
          <w:szCs w:val="20"/>
        </w:rPr>
        <w:t>connection</w:t>
      </w:r>
      <w:proofErr w:type="gramEnd"/>
      <w:r w:rsidRPr="00BA38BA">
        <w:rPr>
          <w:rFonts w:cs="Arial"/>
          <w:szCs w:val="20"/>
        </w:rPr>
        <w:t xml:space="preserve"> with the obtaining or performance of the Contract or for showing or not showing favour </w:t>
      </w:r>
    </w:p>
    <w:p w:rsidR="00165A13" w:rsidRPr="00BA38BA" w:rsidRDefault="00165A13" w:rsidP="00BE5751">
      <w:pPr>
        <w:ind w:firstLine="720"/>
        <w:rPr>
          <w:rFonts w:cs="Arial"/>
          <w:szCs w:val="20"/>
        </w:rPr>
      </w:pPr>
      <w:proofErr w:type="gramStart"/>
      <w:r w:rsidRPr="00BA38BA">
        <w:rPr>
          <w:rFonts w:cs="Arial"/>
          <w:szCs w:val="20"/>
        </w:rPr>
        <w:t>or</w:t>
      </w:r>
      <w:proofErr w:type="gramEnd"/>
      <w:r w:rsidRPr="00BA38BA">
        <w:rPr>
          <w:rFonts w:cs="Arial"/>
          <w:szCs w:val="20"/>
        </w:rPr>
        <w:t xml:space="preserve"> disfavour about to the Contract;</w:t>
      </w:r>
      <w:r w:rsidR="00B26C85" w:rsidRPr="00BA38BA">
        <w:rPr>
          <w:rFonts w:cs="Arial"/>
          <w:szCs w:val="20"/>
        </w:rPr>
        <w:br/>
      </w:r>
    </w:p>
    <w:p w:rsidR="003F7681" w:rsidRPr="00BA38BA" w:rsidRDefault="00165A13" w:rsidP="00BE5751">
      <w:pPr>
        <w:ind w:firstLine="720"/>
        <w:rPr>
          <w:rFonts w:cs="Arial"/>
          <w:szCs w:val="20"/>
        </w:rPr>
      </w:pPr>
      <w:r w:rsidRPr="00BA38BA">
        <w:rPr>
          <w:rFonts w:cs="Arial"/>
          <w:szCs w:val="20"/>
        </w:rPr>
        <w:t>b)</w:t>
      </w:r>
      <w:r w:rsidR="00B26C85" w:rsidRPr="00BA38BA">
        <w:rPr>
          <w:rFonts w:cs="Arial"/>
          <w:szCs w:val="20"/>
        </w:rPr>
        <w:t xml:space="preserve"> </w:t>
      </w:r>
      <w:proofErr w:type="gramStart"/>
      <w:r w:rsidRPr="00BA38BA">
        <w:rPr>
          <w:rFonts w:cs="Arial"/>
          <w:szCs w:val="20"/>
        </w:rPr>
        <w:t>if</w:t>
      </w:r>
      <w:proofErr w:type="gramEnd"/>
      <w:r w:rsidRPr="00BA38BA">
        <w:rPr>
          <w:rFonts w:cs="Arial"/>
          <w:szCs w:val="20"/>
        </w:rPr>
        <w:t xml:space="preserve"> the Supplier his servants or agents or any sub-</w:t>
      </w:r>
      <w:r w:rsidR="003565E8" w:rsidRPr="00BA38BA">
        <w:rPr>
          <w:rFonts w:cs="Arial"/>
          <w:szCs w:val="20"/>
        </w:rPr>
        <w:t>contractor</w:t>
      </w:r>
      <w:r w:rsidRPr="00BA38BA">
        <w:rPr>
          <w:rFonts w:cs="Arial"/>
          <w:szCs w:val="20"/>
        </w:rPr>
        <w:t xml:space="preserve"> has committed an offence under the</w:t>
      </w:r>
    </w:p>
    <w:p w:rsidR="003F7681" w:rsidRPr="00BA38BA" w:rsidRDefault="00165A13" w:rsidP="00BE5751">
      <w:pPr>
        <w:ind w:firstLine="720"/>
        <w:rPr>
          <w:rFonts w:cs="Arial"/>
          <w:szCs w:val="20"/>
        </w:rPr>
      </w:pPr>
      <w:r w:rsidRPr="00BA38BA">
        <w:rPr>
          <w:rFonts w:cs="Arial"/>
          <w:szCs w:val="20"/>
        </w:rPr>
        <w:t xml:space="preserve"> Prevention of Corruption Acts 1889-1916 or has given any fee or re</w:t>
      </w:r>
      <w:r w:rsidR="003F7681" w:rsidRPr="00BA38BA">
        <w:rPr>
          <w:rFonts w:cs="Arial"/>
          <w:szCs w:val="20"/>
        </w:rPr>
        <w:t>ward the receipt of which is an</w:t>
      </w:r>
    </w:p>
    <w:p w:rsidR="00165A13" w:rsidRPr="00BA38BA" w:rsidRDefault="00165A13" w:rsidP="00BE5751">
      <w:pPr>
        <w:ind w:firstLine="720"/>
        <w:rPr>
          <w:rFonts w:cs="Arial"/>
          <w:szCs w:val="20"/>
        </w:rPr>
      </w:pPr>
      <w:proofErr w:type="gramStart"/>
      <w:r w:rsidRPr="00BA38BA">
        <w:rPr>
          <w:rFonts w:cs="Arial"/>
          <w:szCs w:val="20"/>
        </w:rPr>
        <w:t>offence</w:t>
      </w:r>
      <w:proofErr w:type="gramEnd"/>
      <w:r w:rsidRPr="00BA38BA">
        <w:rPr>
          <w:rFonts w:cs="Arial"/>
          <w:szCs w:val="20"/>
        </w:rPr>
        <w:t xml:space="preserve"> under Section 117(2) of the Local Government Act 1972.</w:t>
      </w:r>
    </w:p>
    <w:p w:rsidR="00165A13" w:rsidRPr="00BA38BA" w:rsidRDefault="00165A13" w:rsidP="00BE5751">
      <w:pPr>
        <w:ind w:right="-567"/>
        <w:rPr>
          <w:rFonts w:cs="Arial"/>
          <w:szCs w:val="20"/>
        </w:rPr>
      </w:pPr>
    </w:p>
    <w:p w:rsidR="00165A13" w:rsidRPr="00BA38BA" w:rsidRDefault="003F7681" w:rsidP="00912454">
      <w:pPr>
        <w:pStyle w:val="Heading2"/>
        <w:rPr>
          <w:i/>
        </w:rPr>
      </w:pPr>
      <w:bookmarkStart w:id="54" w:name="_Toc438125307"/>
      <w:r w:rsidRPr="00BA38BA">
        <w:t>4</w:t>
      </w:r>
      <w:r w:rsidR="0084219F">
        <w:t>9</w:t>
      </w:r>
      <w:r w:rsidR="00165A13" w:rsidRPr="00BA38BA">
        <w:t xml:space="preserve">. </w:t>
      </w:r>
      <w:r w:rsidR="003856E1" w:rsidRPr="00BA38BA">
        <w:t>ANTI CORRUPTION</w:t>
      </w:r>
      <w:bookmarkEnd w:id="54"/>
    </w:p>
    <w:p w:rsidR="003856E1" w:rsidRPr="00BA38BA" w:rsidRDefault="00B26C85" w:rsidP="00BE5751">
      <w:pPr>
        <w:rPr>
          <w:rFonts w:cs="Arial"/>
          <w:szCs w:val="20"/>
        </w:rPr>
      </w:pPr>
      <w:r w:rsidRPr="00BA38BA">
        <w:rPr>
          <w:rFonts w:cs="Arial"/>
          <w:szCs w:val="20"/>
        </w:rPr>
        <w:t>4</w:t>
      </w:r>
      <w:r w:rsidR="0084219F">
        <w:rPr>
          <w:rFonts w:cs="Arial"/>
          <w:szCs w:val="20"/>
        </w:rPr>
        <w:t>9</w:t>
      </w:r>
      <w:r w:rsidRPr="00BA38BA">
        <w:rPr>
          <w:rFonts w:cs="Arial"/>
          <w:szCs w:val="20"/>
        </w:rPr>
        <w:t xml:space="preserve">.1 </w:t>
      </w:r>
      <w:r w:rsidR="003856E1" w:rsidRPr="00BA38BA">
        <w:rPr>
          <w:rFonts w:cs="Arial"/>
          <w:szCs w:val="20"/>
        </w:rPr>
        <w:t>The Authority shall be entitled to terminate the Contract forthwith and to recover from the supplier the amount of direct loss resulting from such termination if:-</w:t>
      </w:r>
      <w:r w:rsidR="003565E8" w:rsidRPr="00BA38BA">
        <w:rPr>
          <w:rFonts w:cs="Arial"/>
          <w:szCs w:val="20"/>
        </w:rPr>
        <w:br/>
      </w:r>
    </w:p>
    <w:p w:rsidR="003565E8" w:rsidRPr="00BA38BA" w:rsidRDefault="003856E1" w:rsidP="00BE5751">
      <w:pPr>
        <w:ind w:firstLine="720"/>
        <w:rPr>
          <w:rFonts w:cs="Arial"/>
          <w:szCs w:val="20"/>
        </w:rPr>
      </w:pPr>
      <w:r w:rsidRPr="00BA38BA">
        <w:rPr>
          <w:rFonts w:cs="Arial"/>
          <w:szCs w:val="20"/>
        </w:rPr>
        <w:t>(a)</w:t>
      </w:r>
      <w:r w:rsidR="003565E8" w:rsidRPr="00BA38BA">
        <w:rPr>
          <w:rFonts w:cs="Arial"/>
          <w:szCs w:val="20"/>
        </w:rPr>
        <w:t xml:space="preserve"> </w:t>
      </w:r>
      <w:proofErr w:type="gramStart"/>
      <w:r w:rsidRPr="00BA38BA">
        <w:rPr>
          <w:rFonts w:cs="Arial"/>
          <w:szCs w:val="20"/>
        </w:rPr>
        <w:t>the</w:t>
      </w:r>
      <w:proofErr w:type="gramEnd"/>
      <w:r w:rsidRPr="00BA38BA">
        <w:rPr>
          <w:rFonts w:cs="Arial"/>
          <w:szCs w:val="20"/>
        </w:rPr>
        <w:t xml:space="preserve"> Supplier or any employee of the Supplier shall have offered or</w:t>
      </w:r>
      <w:r w:rsidR="003565E8" w:rsidRPr="00BA38BA">
        <w:rPr>
          <w:rFonts w:cs="Arial"/>
          <w:szCs w:val="20"/>
        </w:rPr>
        <w:t xml:space="preserve"> given or agreed to give to any</w:t>
      </w:r>
    </w:p>
    <w:p w:rsidR="003565E8" w:rsidRPr="00BA38BA" w:rsidRDefault="003856E1" w:rsidP="00BE5751">
      <w:pPr>
        <w:ind w:firstLine="720"/>
        <w:rPr>
          <w:rFonts w:cs="Arial"/>
          <w:szCs w:val="20"/>
        </w:rPr>
      </w:pPr>
      <w:proofErr w:type="gramStart"/>
      <w:r w:rsidRPr="00BA38BA">
        <w:rPr>
          <w:rFonts w:cs="Arial"/>
          <w:szCs w:val="20"/>
        </w:rPr>
        <w:t>person</w:t>
      </w:r>
      <w:proofErr w:type="gramEnd"/>
      <w:r w:rsidRPr="00BA38BA">
        <w:rPr>
          <w:rFonts w:cs="Arial"/>
          <w:szCs w:val="20"/>
        </w:rPr>
        <w:t xml:space="preserve"> any gift or consideration of any kind as an inducement or reward for doing or not doing or for </w:t>
      </w:r>
    </w:p>
    <w:p w:rsidR="003856E1" w:rsidRPr="00BA38BA" w:rsidRDefault="003856E1" w:rsidP="00BE5751">
      <w:pPr>
        <w:ind w:firstLine="720"/>
        <w:rPr>
          <w:rFonts w:cs="Arial"/>
          <w:szCs w:val="20"/>
        </w:rPr>
      </w:pPr>
      <w:proofErr w:type="gramStart"/>
      <w:r w:rsidRPr="00BA38BA">
        <w:rPr>
          <w:rFonts w:cs="Arial"/>
          <w:szCs w:val="20"/>
        </w:rPr>
        <w:t>having</w:t>
      </w:r>
      <w:proofErr w:type="gramEnd"/>
      <w:r w:rsidRPr="00BA38BA">
        <w:rPr>
          <w:rFonts w:cs="Arial"/>
          <w:szCs w:val="20"/>
        </w:rPr>
        <w:t xml:space="preserve"> done or not done any act in relation to the contract or</w:t>
      </w:r>
      <w:r w:rsidR="00B26C85" w:rsidRPr="00BA38BA">
        <w:rPr>
          <w:rFonts w:cs="Arial"/>
          <w:szCs w:val="20"/>
        </w:rPr>
        <w:br/>
      </w:r>
    </w:p>
    <w:p w:rsidR="003565E8" w:rsidRPr="00BA38BA" w:rsidRDefault="003565E8" w:rsidP="00BE5751">
      <w:pPr>
        <w:ind w:firstLine="720"/>
        <w:rPr>
          <w:rFonts w:cs="Arial"/>
          <w:szCs w:val="20"/>
        </w:rPr>
      </w:pPr>
      <w:r w:rsidRPr="00BA38BA">
        <w:rPr>
          <w:rFonts w:cs="Arial"/>
          <w:szCs w:val="20"/>
        </w:rPr>
        <w:t xml:space="preserve">(b) </w:t>
      </w:r>
      <w:r w:rsidR="003C0EF6" w:rsidRPr="00BA38BA">
        <w:rPr>
          <w:rFonts w:cs="Arial"/>
          <w:szCs w:val="20"/>
        </w:rPr>
        <w:t>Like</w:t>
      </w:r>
      <w:r w:rsidR="003856E1" w:rsidRPr="00BA38BA">
        <w:rPr>
          <w:rFonts w:cs="Arial"/>
          <w:szCs w:val="20"/>
        </w:rPr>
        <w:t xml:space="preserve"> acts shall have been done by any person employed by the Supplier or acting on his behalf </w:t>
      </w:r>
    </w:p>
    <w:p w:rsidR="003856E1" w:rsidRPr="00BA38BA" w:rsidRDefault="003856E1" w:rsidP="00BE5751">
      <w:pPr>
        <w:ind w:firstLine="720"/>
        <w:rPr>
          <w:rFonts w:cs="Arial"/>
          <w:szCs w:val="20"/>
        </w:rPr>
      </w:pPr>
      <w:r w:rsidRPr="00BA38BA">
        <w:rPr>
          <w:rFonts w:cs="Arial"/>
          <w:szCs w:val="20"/>
        </w:rPr>
        <w:t>(</w:t>
      </w:r>
      <w:proofErr w:type="gramStart"/>
      <w:r w:rsidRPr="00BA38BA">
        <w:rPr>
          <w:rFonts w:cs="Arial"/>
          <w:szCs w:val="20"/>
        </w:rPr>
        <w:t>whether</w:t>
      </w:r>
      <w:proofErr w:type="gramEnd"/>
      <w:r w:rsidRPr="00BA38BA">
        <w:rPr>
          <w:rFonts w:cs="Arial"/>
          <w:szCs w:val="20"/>
        </w:rPr>
        <w:t xml:space="preserve"> with or without the knowledge of the Supplier) or</w:t>
      </w:r>
      <w:r w:rsidR="00B26C85" w:rsidRPr="00BA38BA">
        <w:rPr>
          <w:rFonts w:cs="Arial"/>
          <w:szCs w:val="20"/>
        </w:rPr>
        <w:br/>
      </w:r>
    </w:p>
    <w:p w:rsidR="003565E8" w:rsidRPr="00BA38BA" w:rsidRDefault="003856E1" w:rsidP="00BE5751">
      <w:pPr>
        <w:ind w:firstLine="720"/>
        <w:rPr>
          <w:rFonts w:cs="Arial"/>
          <w:szCs w:val="20"/>
        </w:rPr>
      </w:pPr>
      <w:r w:rsidRPr="00BA38BA">
        <w:rPr>
          <w:rFonts w:cs="Arial"/>
          <w:szCs w:val="20"/>
        </w:rPr>
        <w:t>(c)</w:t>
      </w:r>
      <w:r w:rsidR="003565E8" w:rsidRPr="00BA38BA">
        <w:rPr>
          <w:rFonts w:cs="Arial"/>
          <w:szCs w:val="20"/>
        </w:rPr>
        <w:t xml:space="preserve"> </w:t>
      </w:r>
      <w:r w:rsidR="003C0EF6" w:rsidRPr="00BA38BA">
        <w:rPr>
          <w:rFonts w:cs="Arial"/>
          <w:szCs w:val="20"/>
        </w:rPr>
        <w:t>In</w:t>
      </w:r>
      <w:r w:rsidRPr="00BA38BA">
        <w:rPr>
          <w:rFonts w:cs="Arial"/>
          <w:szCs w:val="20"/>
        </w:rPr>
        <w:t xml:space="preserve"> relation to the contract the Supplier or any person employed by the Supplier has committed </w:t>
      </w:r>
      <w:r w:rsidR="003565E8" w:rsidRPr="00BA38BA">
        <w:rPr>
          <w:rFonts w:cs="Arial"/>
          <w:szCs w:val="20"/>
        </w:rPr>
        <w:t xml:space="preserve"> </w:t>
      </w:r>
    </w:p>
    <w:p w:rsidR="003565E8" w:rsidRPr="00BA38BA" w:rsidRDefault="003856E1" w:rsidP="00BE5751">
      <w:pPr>
        <w:ind w:firstLine="720"/>
        <w:rPr>
          <w:rFonts w:cs="Arial"/>
          <w:szCs w:val="20"/>
        </w:rPr>
      </w:pPr>
      <w:proofErr w:type="gramStart"/>
      <w:r w:rsidRPr="00BA38BA">
        <w:rPr>
          <w:rFonts w:cs="Arial"/>
          <w:szCs w:val="20"/>
        </w:rPr>
        <w:t>any</w:t>
      </w:r>
      <w:proofErr w:type="gramEnd"/>
      <w:r w:rsidRPr="00BA38BA">
        <w:rPr>
          <w:rFonts w:cs="Arial"/>
          <w:szCs w:val="20"/>
        </w:rPr>
        <w:t xml:space="preserve"> offence under the Prevention of Corruption Acts 1889 to 1916 or shall have given any fee or </w:t>
      </w:r>
    </w:p>
    <w:p w:rsidR="003565E8" w:rsidRPr="00BA38BA" w:rsidRDefault="003856E1" w:rsidP="00BE5751">
      <w:pPr>
        <w:ind w:firstLine="720"/>
        <w:rPr>
          <w:rFonts w:cs="Arial"/>
          <w:szCs w:val="20"/>
        </w:rPr>
      </w:pPr>
      <w:proofErr w:type="gramStart"/>
      <w:r w:rsidRPr="00BA38BA">
        <w:rPr>
          <w:rFonts w:cs="Arial"/>
          <w:szCs w:val="20"/>
        </w:rPr>
        <w:t>reward</w:t>
      </w:r>
      <w:proofErr w:type="gramEnd"/>
      <w:r w:rsidRPr="00BA38BA">
        <w:rPr>
          <w:rFonts w:cs="Arial"/>
          <w:szCs w:val="20"/>
        </w:rPr>
        <w:t xml:space="preserve"> for the receipt of which is an offence under Section 117(2) of the Local Government Act </w:t>
      </w:r>
    </w:p>
    <w:p w:rsidR="003856E1" w:rsidRPr="00BA38BA" w:rsidRDefault="003856E1" w:rsidP="00BE5751">
      <w:pPr>
        <w:ind w:firstLine="720"/>
        <w:rPr>
          <w:rFonts w:cs="Arial"/>
          <w:szCs w:val="20"/>
        </w:rPr>
      </w:pPr>
      <w:r w:rsidRPr="00BA38BA">
        <w:rPr>
          <w:rFonts w:cs="Arial"/>
          <w:szCs w:val="20"/>
        </w:rPr>
        <w:t>1972.</w:t>
      </w:r>
      <w:r w:rsidR="00B26C85" w:rsidRPr="00BA38BA">
        <w:rPr>
          <w:rFonts w:cs="Arial"/>
          <w:szCs w:val="20"/>
        </w:rPr>
        <w:br/>
      </w:r>
    </w:p>
    <w:p w:rsidR="003856E1" w:rsidRPr="00BA38BA" w:rsidRDefault="00B26C85" w:rsidP="00BE5751">
      <w:pPr>
        <w:rPr>
          <w:rFonts w:cs="Arial"/>
          <w:szCs w:val="20"/>
        </w:rPr>
      </w:pPr>
      <w:r w:rsidRPr="00BA38BA">
        <w:rPr>
          <w:rFonts w:cs="Arial"/>
          <w:szCs w:val="20"/>
        </w:rPr>
        <w:t>4</w:t>
      </w:r>
      <w:r w:rsidR="0084219F">
        <w:rPr>
          <w:rFonts w:cs="Arial"/>
          <w:szCs w:val="20"/>
        </w:rPr>
        <w:t>9</w:t>
      </w:r>
      <w:r w:rsidR="0067754A">
        <w:rPr>
          <w:rFonts w:cs="Arial"/>
          <w:szCs w:val="20"/>
        </w:rPr>
        <w:t xml:space="preserve">.2 </w:t>
      </w:r>
      <w:r w:rsidR="003856E1" w:rsidRPr="00BA38BA">
        <w:rPr>
          <w:rFonts w:cs="Arial"/>
          <w:szCs w:val="20"/>
        </w:rPr>
        <w:t>The Supplier and its employees shall not charge for any of the S</w:t>
      </w:r>
      <w:r w:rsidR="00DC4012" w:rsidRPr="00BA38BA">
        <w:rPr>
          <w:rFonts w:cs="Arial"/>
          <w:szCs w:val="20"/>
        </w:rPr>
        <w:t>upplies</w:t>
      </w:r>
      <w:r w:rsidR="003856E1" w:rsidRPr="00BA38BA">
        <w:rPr>
          <w:rFonts w:cs="Arial"/>
          <w:szCs w:val="20"/>
        </w:rPr>
        <w:t xml:space="preserve"> provided for in the Contract other than bona fide charges as set out in the Contract.</w:t>
      </w:r>
    </w:p>
    <w:p w:rsidR="00165A13" w:rsidRPr="00BA38BA" w:rsidRDefault="00165A13" w:rsidP="00BE5751">
      <w:pPr>
        <w:ind w:right="-567"/>
        <w:rPr>
          <w:rFonts w:cs="Arial"/>
          <w:szCs w:val="20"/>
        </w:rPr>
      </w:pPr>
    </w:p>
    <w:p w:rsidR="004204EA" w:rsidRPr="00BA38BA" w:rsidRDefault="0033159D" w:rsidP="00912454">
      <w:pPr>
        <w:pStyle w:val="Heading2"/>
        <w:rPr>
          <w:i/>
        </w:rPr>
      </w:pPr>
      <w:bookmarkStart w:id="55" w:name="_Toc438125308"/>
      <w:r>
        <w:t>50</w:t>
      </w:r>
      <w:r w:rsidR="004204EA" w:rsidRPr="00BA38BA">
        <w:t>. NOTICES</w:t>
      </w:r>
      <w:bookmarkEnd w:id="55"/>
    </w:p>
    <w:p w:rsidR="004204EA" w:rsidRPr="00BA38BA" w:rsidRDefault="004204EA" w:rsidP="00BE5751">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 xml:space="preserve">Written notices under the Contract may be delivered by hand, post, or e-mail to </w:t>
      </w:r>
      <w:r w:rsidR="00DC4012" w:rsidRPr="00BA38BA">
        <w:rPr>
          <w:rFonts w:cs="Arial"/>
          <w:szCs w:val="20"/>
        </w:rPr>
        <w:t>t</w:t>
      </w:r>
      <w:r w:rsidR="00EB4566" w:rsidRPr="00BA38BA">
        <w:rPr>
          <w:rFonts w:cs="Arial"/>
          <w:szCs w:val="20"/>
        </w:rPr>
        <w:t>he Authority</w:t>
      </w:r>
      <w:r w:rsidRPr="00BA38BA">
        <w:rPr>
          <w:rFonts w:cs="Arial"/>
          <w:szCs w:val="20"/>
        </w:rPr>
        <w:t xml:space="preserve">’s </w:t>
      </w:r>
      <w:r w:rsidR="00DC4012" w:rsidRPr="00BA38BA">
        <w:rPr>
          <w:rFonts w:cs="Arial"/>
          <w:szCs w:val="20"/>
        </w:rPr>
        <w:t>Supervising Officer</w:t>
      </w:r>
      <w:r w:rsidRPr="00BA38BA">
        <w:rPr>
          <w:rFonts w:cs="Arial"/>
          <w:szCs w:val="20"/>
        </w:rPr>
        <w:t xml:space="preserve"> or the Supplier’s Commercial Contact (as the case may be) and shall be deemed to be given upon receipt</w:t>
      </w:r>
      <w:r w:rsidR="00DC4012" w:rsidRPr="00BA38BA">
        <w:rPr>
          <w:rFonts w:cs="Arial"/>
          <w:szCs w:val="20"/>
        </w:rPr>
        <w:t>.</w:t>
      </w:r>
    </w:p>
    <w:p w:rsidR="004204EA" w:rsidRPr="00BA38BA" w:rsidRDefault="004204EA" w:rsidP="00BE5751">
      <w:pPr>
        <w:ind w:right="-567"/>
        <w:rPr>
          <w:rFonts w:cs="Arial"/>
          <w:szCs w:val="20"/>
        </w:rPr>
      </w:pPr>
    </w:p>
    <w:p w:rsidR="00A825B3" w:rsidRPr="00BA38BA" w:rsidRDefault="003F7681" w:rsidP="00912454">
      <w:pPr>
        <w:pStyle w:val="Heading2"/>
        <w:rPr>
          <w:i/>
        </w:rPr>
      </w:pPr>
      <w:bookmarkStart w:id="56" w:name="_Toc438125309"/>
      <w:r w:rsidRPr="00BA38BA">
        <w:t>5</w:t>
      </w:r>
      <w:r w:rsidR="0033159D">
        <w:t>1</w:t>
      </w:r>
      <w:r w:rsidR="00A825B3" w:rsidRPr="00BA38BA">
        <w:t>. LAW AND JURISDICTION</w:t>
      </w:r>
      <w:bookmarkEnd w:id="56"/>
    </w:p>
    <w:p w:rsidR="00A825B3" w:rsidRPr="00BA38BA" w:rsidRDefault="00A825B3" w:rsidP="00BE5751">
      <w:pPr>
        <w:rPr>
          <w:rFonts w:cs="Arial"/>
          <w:szCs w:val="20"/>
        </w:rPr>
      </w:pPr>
      <w:r w:rsidRPr="00BA38BA">
        <w:rPr>
          <w:rFonts w:cs="Arial"/>
          <w:szCs w:val="20"/>
        </w:rPr>
        <w:t>The Parties accept the exclusive jurisdiction of the English courts and agree that the Contract is to be governed and construed according to English law</w:t>
      </w:r>
      <w:r w:rsidR="00E01506" w:rsidRPr="00BA38BA">
        <w:rPr>
          <w:rFonts w:cs="Arial"/>
          <w:szCs w:val="20"/>
        </w:rPr>
        <w:t>.</w:t>
      </w:r>
    </w:p>
    <w:p w:rsidR="00E01506" w:rsidRPr="00BA38BA" w:rsidRDefault="00E01506" w:rsidP="00BE5751">
      <w:pPr>
        <w:ind w:right="-567"/>
        <w:rPr>
          <w:rFonts w:cs="Arial"/>
          <w:szCs w:val="20"/>
        </w:rPr>
      </w:pPr>
    </w:p>
    <w:p w:rsidR="00E01506" w:rsidRPr="00BA38BA" w:rsidRDefault="00B26C85" w:rsidP="00912454">
      <w:pPr>
        <w:pStyle w:val="Heading2"/>
        <w:rPr>
          <w:i/>
        </w:rPr>
      </w:pPr>
      <w:bookmarkStart w:id="57" w:name="_Toc438125310"/>
      <w:r w:rsidRPr="00BA38BA">
        <w:t>5</w:t>
      </w:r>
      <w:r w:rsidR="0033159D">
        <w:t>2</w:t>
      </w:r>
      <w:r w:rsidR="00E01506" w:rsidRPr="00BA38BA">
        <w:t>. CONFLICTS OF INTEREST</w:t>
      </w:r>
      <w:bookmarkEnd w:id="57"/>
    </w:p>
    <w:p w:rsidR="00E01506" w:rsidRPr="00BA38BA" w:rsidRDefault="00B26C85" w:rsidP="00BE5751">
      <w:pPr>
        <w:rPr>
          <w:rFonts w:cs="Arial"/>
          <w:szCs w:val="20"/>
        </w:rPr>
      </w:pPr>
      <w:r w:rsidRPr="00BA38BA">
        <w:rPr>
          <w:rFonts w:cs="Arial"/>
          <w:szCs w:val="20"/>
        </w:rPr>
        <w:t>5</w:t>
      </w:r>
      <w:r w:rsidR="0033159D">
        <w:rPr>
          <w:rFonts w:cs="Arial"/>
          <w:szCs w:val="20"/>
        </w:rPr>
        <w:t>2</w:t>
      </w:r>
      <w:r w:rsidR="00E01506" w:rsidRPr="00BA38BA">
        <w:rPr>
          <w:rFonts w:cs="Arial"/>
          <w:szCs w:val="20"/>
        </w:rPr>
        <w:t>.1 The Supplier shall ensure that there is no conflict of interest which could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thereafter furnish such further information as the Authority may reasonably require.</w:t>
      </w:r>
      <w:r w:rsidRPr="00BA38BA">
        <w:rPr>
          <w:rFonts w:cs="Arial"/>
          <w:szCs w:val="20"/>
        </w:rPr>
        <w:br/>
      </w:r>
      <w:r w:rsidR="00E01506" w:rsidRPr="00BA38BA">
        <w:rPr>
          <w:rFonts w:cs="Arial"/>
          <w:szCs w:val="20"/>
        </w:rPr>
        <w:t xml:space="preserve"> </w:t>
      </w:r>
    </w:p>
    <w:p w:rsidR="00E01506" w:rsidRPr="00BA38BA" w:rsidRDefault="00B26C85" w:rsidP="00BE5751">
      <w:pPr>
        <w:rPr>
          <w:rFonts w:cs="Arial"/>
          <w:szCs w:val="20"/>
        </w:rPr>
      </w:pPr>
      <w:r w:rsidRPr="00BA38BA">
        <w:rPr>
          <w:rFonts w:cs="Arial"/>
          <w:szCs w:val="20"/>
        </w:rPr>
        <w:t>5</w:t>
      </w:r>
      <w:r w:rsidR="0033159D">
        <w:rPr>
          <w:rFonts w:cs="Arial"/>
          <w:szCs w:val="20"/>
        </w:rPr>
        <w:t>2</w:t>
      </w:r>
      <w:r w:rsidR="00BF7F20">
        <w:rPr>
          <w:rFonts w:cs="Arial"/>
          <w:szCs w:val="20"/>
        </w:rPr>
        <w:t xml:space="preserve">.2 </w:t>
      </w:r>
      <w:r w:rsidR="00E01506" w:rsidRPr="00BA38BA">
        <w:rPr>
          <w:rFonts w:cs="Arial"/>
          <w:szCs w:val="20"/>
        </w:rPr>
        <w:t xml:space="preserve">Where the conflict of interest notified to it under paragraph (1) above is capable of being avoided or removed, the Authority may require the Supplier to take such steps as will avoid, or as the case may be, remove the conflict and: </w:t>
      </w:r>
      <w:r w:rsidRPr="00BA38BA">
        <w:rPr>
          <w:rFonts w:cs="Arial"/>
          <w:szCs w:val="20"/>
        </w:rPr>
        <w:br/>
      </w:r>
    </w:p>
    <w:p w:rsidR="00E01506" w:rsidRPr="00BA38BA" w:rsidRDefault="00DC4012" w:rsidP="00BE5751">
      <w:pPr>
        <w:ind w:firstLine="720"/>
        <w:rPr>
          <w:rFonts w:cs="Arial"/>
          <w:szCs w:val="20"/>
        </w:rPr>
      </w:pPr>
      <w:r w:rsidRPr="00BA38BA">
        <w:rPr>
          <w:rFonts w:cs="Arial"/>
          <w:szCs w:val="20"/>
        </w:rPr>
        <w:t xml:space="preserve">(a) </w:t>
      </w:r>
      <w:r w:rsidR="003C0EF6" w:rsidRPr="00BA38BA">
        <w:rPr>
          <w:rFonts w:cs="Arial"/>
          <w:szCs w:val="20"/>
        </w:rPr>
        <w:t>If</w:t>
      </w:r>
      <w:r w:rsidR="00E01506" w:rsidRPr="00BA38BA">
        <w:rPr>
          <w:rFonts w:cs="Arial"/>
          <w:szCs w:val="20"/>
        </w:rPr>
        <w:t xml:space="preserve"> the Supplier fails to comply with the Authority’s requirements in this respect; or </w:t>
      </w:r>
      <w:r w:rsidR="00B26C85" w:rsidRPr="00BA38BA">
        <w:rPr>
          <w:rFonts w:cs="Arial"/>
          <w:szCs w:val="20"/>
        </w:rPr>
        <w:br/>
      </w:r>
    </w:p>
    <w:p w:rsidR="00DC4012" w:rsidRPr="00BA38BA" w:rsidRDefault="00DC4012" w:rsidP="00BE5751">
      <w:pPr>
        <w:ind w:firstLine="720"/>
        <w:rPr>
          <w:rFonts w:cs="Arial"/>
          <w:szCs w:val="20"/>
        </w:rPr>
      </w:pPr>
      <w:r w:rsidRPr="00BA38BA">
        <w:rPr>
          <w:rFonts w:cs="Arial"/>
          <w:szCs w:val="20"/>
        </w:rPr>
        <w:t xml:space="preserve">(b) </w:t>
      </w:r>
      <w:r w:rsidR="003C0EF6" w:rsidRPr="00BA38BA">
        <w:rPr>
          <w:rFonts w:cs="Arial"/>
          <w:szCs w:val="20"/>
        </w:rPr>
        <w:t>If</w:t>
      </w:r>
      <w:r w:rsidR="00E01506" w:rsidRPr="00BA38BA">
        <w:rPr>
          <w:rFonts w:cs="Arial"/>
          <w:szCs w:val="20"/>
        </w:rPr>
        <w:t xml:space="preserve">, in the opinion of the Authority, it is not possible to remove the conflict, the Authority may </w:t>
      </w:r>
    </w:p>
    <w:p w:rsidR="00E01506" w:rsidRPr="00BA38BA" w:rsidRDefault="00E01506" w:rsidP="00BE5751">
      <w:pPr>
        <w:ind w:firstLine="720"/>
        <w:rPr>
          <w:rFonts w:cs="Arial"/>
          <w:szCs w:val="20"/>
        </w:rPr>
      </w:pPr>
      <w:proofErr w:type="gramStart"/>
      <w:r w:rsidRPr="00BA38BA">
        <w:rPr>
          <w:rFonts w:cs="Arial"/>
          <w:szCs w:val="20"/>
        </w:rPr>
        <w:t>terminate</w:t>
      </w:r>
      <w:proofErr w:type="gramEnd"/>
      <w:r w:rsidRPr="00BA38BA">
        <w:rPr>
          <w:rFonts w:cs="Arial"/>
          <w:szCs w:val="20"/>
        </w:rPr>
        <w:t xml:space="preserve"> the Contract immediately. </w:t>
      </w:r>
    </w:p>
    <w:p w:rsidR="00E01506" w:rsidRPr="00BA38BA" w:rsidRDefault="00E01506" w:rsidP="00BE5751">
      <w:pPr>
        <w:rPr>
          <w:rFonts w:cs="Arial"/>
          <w:szCs w:val="20"/>
        </w:rPr>
      </w:pPr>
    </w:p>
    <w:p w:rsidR="00E01506" w:rsidRPr="00BA38BA" w:rsidRDefault="003F7681" w:rsidP="00BE5751">
      <w:pPr>
        <w:rPr>
          <w:rFonts w:cs="Arial"/>
          <w:szCs w:val="20"/>
          <w:lang w:eastAsia="en-US"/>
        </w:rPr>
      </w:pPr>
      <w:r w:rsidRPr="00BA38BA">
        <w:rPr>
          <w:rFonts w:cs="Arial"/>
          <w:szCs w:val="20"/>
        </w:rPr>
        <w:t>5</w:t>
      </w:r>
      <w:r w:rsidR="0033159D">
        <w:rPr>
          <w:rFonts w:cs="Arial"/>
          <w:szCs w:val="20"/>
        </w:rPr>
        <w:t>2</w:t>
      </w:r>
      <w:r w:rsidR="00BF7F20">
        <w:rPr>
          <w:rFonts w:cs="Arial"/>
          <w:szCs w:val="20"/>
        </w:rPr>
        <w:t xml:space="preserve">.3 </w:t>
      </w:r>
      <w:r w:rsidR="00E01506" w:rsidRPr="00BA38BA">
        <w:rPr>
          <w:rFonts w:cs="Arial"/>
          <w:szCs w:val="20"/>
        </w:rPr>
        <w:t xml:space="preserve">Notwithstanding paragraph (2) of this Condition, where the Authority is of the opinion that the conflict of interest which existed at the time of the award of the Contract could have been discovered with the application by the Supplier of due diligence and ought to have been disclosed as required by the tender documents pertaining to it, the Authority may terminate the Contract immediately for breach of a fundamental </w:t>
      </w:r>
      <w:r w:rsidR="00E01506" w:rsidRPr="00BA38BA">
        <w:rPr>
          <w:rFonts w:cs="Arial"/>
          <w:szCs w:val="20"/>
        </w:rPr>
        <w:lastRenderedPageBreak/>
        <w:t xml:space="preserve">condition.  </w:t>
      </w:r>
      <w:r w:rsidR="00E01506" w:rsidRPr="00BA38BA">
        <w:rPr>
          <w:rFonts w:cs="Arial"/>
          <w:szCs w:val="20"/>
        </w:rPr>
        <w:br/>
      </w:r>
    </w:p>
    <w:p w:rsidR="00E01506" w:rsidRPr="00BA38BA" w:rsidRDefault="00B26C85" w:rsidP="00912454">
      <w:pPr>
        <w:pStyle w:val="Heading2"/>
        <w:rPr>
          <w:i/>
        </w:rPr>
      </w:pPr>
      <w:bookmarkStart w:id="58" w:name="_Toc438125311"/>
      <w:r w:rsidRPr="00BA38BA">
        <w:t>5</w:t>
      </w:r>
      <w:r w:rsidR="0033159D">
        <w:t>3</w:t>
      </w:r>
      <w:r w:rsidR="00E01506" w:rsidRPr="00BA38BA">
        <w:t>. REFERENCE SITE</w:t>
      </w:r>
      <w:bookmarkEnd w:id="58"/>
    </w:p>
    <w:p w:rsidR="00E01506" w:rsidRPr="00BA38BA" w:rsidRDefault="00E01506" w:rsidP="00BE5751">
      <w:pPr>
        <w:rPr>
          <w:rFonts w:cs="Arial"/>
          <w:szCs w:val="20"/>
        </w:rPr>
      </w:pPr>
      <w:r w:rsidRPr="00BA38BA">
        <w:rPr>
          <w:rFonts w:cs="Arial"/>
          <w:szCs w:val="20"/>
        </w:rPr>
        <w:t xml:space="preserve">The Authority agrees to become a reference site for the Supplier subject to </w:t>
      </w:r>
      <w:r w:rsidR="003C0EF6" w:rsidRPr="00BA38BA">
        <w:rPr>
          <w:rFonts w:cs="Arial"/>
          <w:szCs w:val="20"/>
        </w:rPr>
        <w:t>the following</w:t>
      </w:r>
      <w:r w:rsidRPr="00BA38BA">
        <w:rPr>
          <w:rFonts w:cs="Arial"/>
          <w:szCs w:val="20"/>
        </w:rPr>
        <w:t>:</w:t>
      </w:r>
    </w:p>
    <w:p w:rsidR="00E01506" w:rsidRPr="00BA38BA" w:rsidRDefault="003C0EF6" w:rsidP="00BE5751">
      <w:pPr>
        <w:rPr>
          <w:rFonts w:cs="Arial"/>
          <w:szCs w:val="20"/>
        </w:rPr>
      </w:pPr>
      <w:r w:rsidRPr="00BA38BA">
        <w:rPr>
          <w:rFonts w:cs="Arial"/>
          <w:szCs w:val="20"/>
        </w:rPr>
        <w:t>No</w:t>
      </w:r>
      <w:r w:rsidR="00E01506" w:rsidRPr="00BA38BA">
        <w:rPr>
          <w:rFonts w:cs="Arial"/>
          <w:szCs w:val="20"/>
        </w:rPr>
        <w:t xml:space="preserve"> more than 2 site visits per quarter;</w:t>
      </w:r>
    </w:p>
    <w:p w:rsidR="00E01506" w:rsidRPr="00BA38BA" w:rsidRDefault="003C0EF6" w:rsidP="00BE5751">
      <w:pPr>
        <w:rPr>
          <w:rFonts w:cs="Arial"/>
          <w:szCs w:val="20"/>
        </w:rPr>
      </w:pPr>
      <w:r w:rsidRPr="00BA38BA">
        <w:rPr>
          <w:rFonts w:cs="Arial"/>
          <w:szCs w:val="20"/>
        </w:rPr>
        <w:t>No</w:t>
      </w:r>
      <w:r w:rsidR="00E01506" w:rsidRPr="00BA38BA">
        <w:rPr>
          <w:rFonts w:cs="Arial"/>
          <w:szCs w:val="20"/>
        </w:rPr>
        <w:t xml:space="preserve"> more than 4 people per </w:t>
      </w:r>
      <w:r w:rsidRPr="00BA38BA">
        <w:rPr>
          <w:rFonts w:cs="Arial"/>
          <w:szCs w:val="20"/>
        </w:rPr>
        <w:t>visit;</w:t>
      </w:r>
    </w:p>
    <w:p w:rsidR="00E01506" w:rsidRPr="00BA38BA" w:rsidRDefault="003C0EF6" w:rsidP="00BE5751">
      <w:pPr>
        <w:rPr>
          <w:rFonts w:cs="Arial"/>
          <w:szCs w:val="20"/>
        </w:rPr>
      </w:pPr>
      <w:r w:rsidRPr="00BA38BA">
        <w:rPr>
          <w:rFonts w:cs="Arial"/>
          <w:szCs w:val="20"/>
        </w:rPr>
        <w:t>Visits</w:t>
      </w:r>
      <w:r w:rsidR="00E01506" w:rsidRPr="00BA38BA">
        <w:rPr>
          <w:rFonts w:cs="Arial"/>
          <w:szCs w:val="20"/>
        </w:rPr>
        <w:t xml:space="preserve"> at an agreed time, </w:t>
      </w:r>
      <w:r w:rsidRPr="00BA38BA">
        <w:rPr>
          <w:rFonts w:cs="Arial"/>
          <w:szCs w:val="20"/>
        </w:rPr>
        <w:t>giving at</w:t>
      </w:r>
      <w:r w:rsidR="00E01506" w:rsidRPr="00BA38BA">
        <w:rPr>
          <w:rFonts w:cs="Arial"/>
          <w:szCs w:val="20"/>
        </w:rPr>
        <w:t xml:space="preserve"> least 5 days notice</w:t>
      </w:r>
    </w:p>
    <w:p w:rsidR="00E01506" w:rsidRPr="00BA38BA" w:rsidRDefault="00E01506" w:rsidP="00912454">
      <w:pPr>
        <w:pStyle w:val="Heading2"/>
      </w:pPr>
    </w:p>
    <w:p w:rsidR="004204EA" w:rsidRPr="00BA38BA" w:rsidRDefault="00B26C85" w:rsidP="00912454">
      <w:pPr>
        <w:pStyle w:val="Heading2"/>
        <w:rPr>
          <w:i/>
        </w:rPr>
      </w:pPr>
      <w:bookmarkStart w:id="59" w:name="_Toc438125312"/>
      <w:r w:rsidRPr="00BA38BA">
        <w:t>5</w:t>
      </w:r>
      <w:r w:rsidR="0033159D">
        <w:t>4</w:t>
      </w:r>
      <w:r w:rsidR="004204EA" w:rsidRPr="00BA38BA">
        <w:t>. GENERAL</w:t>
      </w:r>
      <w:bookmarkEnd w:id="59"/>
    </w:p>
    <w:p w:rsidR="004204EA" w:rsidRPr="00BA38BA" w:rsidRDefault="00B26C85" w:rsidP="00BE57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5</w:t>
      </w:r>
      <w:r w:rsidR="0033159D">
        <w:rPr>
          <w:rFonts w:cs="Arial"/>
          <w:szCs w:val="20"/>
        </w:rPr>
        <w:t>4</w:t>
      </w:r>
      <w:r w:rsidR="004204EA" w:rsidRPr="00BA38BA">
        <w:rPr>
          <w:rFonts w:cs="Arial"/>
          <w:szCs w:val="20"/>
        </w:rPr>
        <w:t>.1 The invalidity or unenforceability for any reason of any provision of the Contract shall not prejudice or affect the validity or enforceability of its other provisions.</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B26C85"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5</w:t>
      </w:r>
      <w:r w:rsidR="0033159D">
        <w:rPr>
          <w:rFonts w:cs="Arial"/>
          <w:szCs w:val="20"/>
        </w:rPr>
        <w:t>4</w:t>
      </w:r>
      <w:r w:rsidR="004204EA" w:rsidRPr="00BA38BA">
        <w:rPr>
          <w:rFonts w:cs="Arial"/>
          <w:szCs w:val="20"/>
        </w:rPr>
        <w:t>.</w:t>
      </w:r>
      <w:r w:rsidR="00BF7F20">
        <w:rPr>
          <w:rFonts w:cs="Arial"/>
          <w:szCs w:val="20"/>
        </w:rPr>
        <w:t>2</w:t>
      </w:r>
      <w:r w:rsidR="004204EA" w:rsidRPr="00BA38BA">
        <w:rPr>
          <w:rFonts w:cs="Arial"/>
          <w:szCs w:val="20"/>
        </w:rPr>
        <w:t xml:space="preserve"> No delay, neglect or forbearance by either party in enforcing any provision of the Contract shall be deemed to be a waiver or in any way prejudice any rights of that party.</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Pr="00BA38BA" w:rsidRDefault="00B26C85"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5</w:t>
      </w:r>
      <w:r w:rsidR="0033159D">
        <w:rPr>
          <w:rFonts w:cs="Arial"/>
          <w:szCs w:val="20"/>
        </w:rPr>
        <w:t>4</w:t>
      </w:r>
      <w:r w:rsidR="00BF7F20">
        <w:rPr>
          <w:rFonts w:cs="Arial"/>
          <w:szCs w:val="20"/>
        </w:rPr>
        <w:t>.3</w:t>
      </w:r>
      <w:r w:rsidR="004204EA" w:rsidRPr="00BA38BA">
        <w:rPr>
          <w:rFonts w:cs="Arial"/>
          <w:szCs w:val="20"/>
        </w:rPr>
        <w:t xml:space="preserve"> No waiver by either party shall be effective unless made in writing or constitute a waiver of rights in relation to any later breach of the Contract.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5</w:t>
      </w:r>
      <w:r w:rsidR="0033159D">
        <w:rPr>
          <w:rFonts w:cs="Arial"/>
          <w:szCs w:val="20"/>
        </w:rPr>
        <w:t>4</w:t>
      </w:r>
      <w:r w:rsidR="00BF7F20">
        <w:rPr>
          <w:rFonts w:cs="Arial"/>
          <w:szCs w:val="20"/>
        </w:rPr>
        <w:t>.4</w:t>
      </w:r>
      <w:r w:rsidRPr="00BA38BA">
        <w:rPr>
          <w:rFonts w:cs="Arial"/>
          <w:szCs w:val="20"/>
        </w:rPr>
        <w:t xml:space="preserve"> In relation to its subject-matter, the Contract is the entire agreement between the parties and governs their relationship to the exclusion (to the extent permitted by law) of any other terms and conditions, including, without limitation, those upon which any quotation or tender response has been given to </w:t>
      </w:r>
      <w:r w:rsidR="003F7681" w:rsidRPr="00BA38BA">
        <w:rPr>
          <w:rFonts w:cs="Arial"/>
          <w:szCs w:val="20"/>
        </w:rPr>
        <w:t>t</w:t>
      </w:r>
      <w:r w:rsidR="00EB4566" w:rsidRPr="00BA38BA">
        <w:rPr>
          <w:rFonts w:cs="Arial"/>
          <w:szCs w:val="20"/>
        </w:rPr>
        <w:t>he Authority</w:t>
      </w:r>
      <w:r w:rsidRPr="00BA38BA">
        <w:rPr>
          <w:rFonts w:cs="Arial"/>
          <w:szCs w:val="20"/>
        </w:rPr>
        <w:t>.</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5</w:t>
      </w:r>
      <w:r w:rsidR="0033159D">
        <w:rPr>
          <w:rFonts w:cs="Arial"/>
          <w:szCs w:val="20"/>
        </w:rPr>
        <w:t>4</w:t>
      </w:r>
      <w:r w:rsidRPr="00BA38BA">
        <w:rPr>
          <w:rFonts w:cs="Arial"/>
          <w:szCs w:val="20"/>
        </w:rPr>
        <w:t>.</w:t>
      </w:r>
      <w:r w:rsidR="00BF7F20">
        <w:rPr>
          <w:rFonts w:cs="Arial"/>
          <w:szCs w:val="20"/>
        </w:rPr>
        <w:t>5</w:t>
      </w:r>
      <w:r w:rsidRPr="00BA38BA">
        <w:rPr>
          <w:rFonts w:cs="Arial"/>
          <w:szCs w:val="20"/>
        </w:rPr>
        <w:t xml:space="preserve"> Except as expressly set out in the Contract no assignment of or licence under any Intellectual Property Right or trade mark or service mark (whether registered or not) is granted by the Contract.</w:t>
      </w: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4204EA" w:rsidRDefault="004204EA" w:rsidP="00BE5751">
      <w:pPr>
        <w:pStyle w:val="para1"/>
        <w:ind w:left="0" w:right="-567" w:firstLine="0"/>
        <w:rPr>
          <w:rFonts w:ascii="Arial" w:hAnsi="Arial" w:cs="Arial"/>
          <w:sz w:val="20"/>
        </w:rPr>
      </w:pPr>
      <w:r w:rsidRPr="00BA38BA">
        <w:rPr>
          <w:rFonts w:ascii="Arial" w:hAnsi="Arial" w:cs="Arial"/>
          <w:sz w:val="20"/>
        </w:rPr>
        <w:t>5</w:t>
      </w:r>
      <w:r w:rsidR="0033159D">
        <w:rPr>
          <w:rFonts w:ascii="Arial" w:hAnsi="Arial" w:cs="Arial"/>
          <w:sz w:val="20"/>
        </w:rPr>
        <w:t>4</w:t>
      </w:r>
      <w:r w:rsidR="00BF7F20">
        <w:rPr>
          <w:rFonts w:ascii="Arial" w:hAnsi="Arial" w:cs="Arial"/>
          <w:sz w:val="20"/>
        </w:rPr>
        <w:t>.6</w:t>
      </w:r>
      <w:r w:rsidRPr="00BA38BA">
        <w:rPr>
          <w:rFonts w:ascii="Arial" w:hAnsi="Arial" w:cs="Arial"/>
          <w:sz w:val="20"/>
        </w:rPr>
        <w:t xml:space="preserve"> A person who is not a party to the Contract may not enforce any of its terms under the Contracts (Rights of Third Parties) Act 1999.</w:t>
      </w:r>
    </w:p>
    <w:p w:rsidR="00C67529" w:rsidRDefault="00C67529" w:rsidP="00BE5751">
      <w:pPr>
        <w:pStyle w:val="para1"/>
        <w:ind w:left="0" w:right="-567" w:firstLine="0"/>
        <w:rPr>
          <w:rFonts w:ascii="Arial" w:hAnsi="Arial" w:cs="Arial"/>
          <w:sz w:val="20"/>
        </w:rPr>
      </w:pPr>
    </w:p>
    <w:p w:rsidR="00C67529" w:rsidRDefault="00C67529" w:rsidP="00BE5751">
      <w:pPr>
        <w:pStyle w:val="para1"/>
        <w:ind w:left="0" w:right="-567" w:firstLine="0"/>
        <w:rPr>
          <w:rFonts w:ascii="Arial" w:hAnsi="Arial" w:cs="Arial"/>
          <w:sz w:val="20"/>
        </w:rPr>
      </w:pPr>
      <w:r>
        <w:rPr>
          <w:rFonts w:ascii="Arial" w:hAnsi="Arial" w:cs="Arial"/>
          <w:sz w:val="20"/>
        </w:rPr>
        <w:t>54.7 The Headings in the Contract are for ease of reference only and shall not affect the construction or interpretation of the actual clause or whole Contract.</w:t>
      </w:r>
    </w:p>
    <w:p w:rsidR="0014065C" w:rsidRDefault="0014065C" w:rsidP="00BE5751">
      <w:pPr>
        <w:pStyle w:val="para1"/>
        <w:ind w:left="0" w:right="-567" w:firstLine="0"/>
        <w:rPr>
          <w:rFonts w:ascii="Arial" w:hAnsi="Arial" w:cs="Arial"/>
          <w:sz w:val="20"/>
        </w:rPr>
      </w:pPr>
    </w:p>
    <w:p w:rsidR="0014065C" w:rsidRPr="00BA38BA" w:rsidRDefault="0014065C" w:rsidP="00BE5751">
      <w:pPr>
        <w:pStyle w:val="para1"/>
        <w:ind w:left="0" w:right="-567" w:firstLine="0"/>
        <w:rPr>
          <w:rFonts w:ascii="Arial" w:hAnsi="Arial" w:cs="Arial"/>
          <w:sz w:val="20"/>
        </w:rPr>
      </w:pPr>
      <w:r>
        <w:rPr>
          <w:rFonts w:ascii="Arial" w:hAnsi="Arial" w:cs="Arial"/>
          <w:sz w:val="20"/>
        </w:rPr>
        <w:t>54.8 The Supplier shall not advertise or publicly announce that it is supplying the Supplies or undertaking any work for the Authority without prior written consent of the Authority, such consent shall not be unreasonably with</w:t>
      </w:r>
      <w:r w:rsidR="00CE5903">
        <w:rPr>
          <w:rFonts w:ascii="Arial" w:hAnsi="Arial" w:cs="Arial"/>
          <w:sz w:val="20"/>
        </w:rPr>
        <w:t>held or delayed.</w:t>
      </w:r>
    </w:p>
    <w:p w:rsidR="004204EA" w:rsidRPr="00BA38BA" w:rsidRDefault="004204EA" w:rsidP="00BE57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67"/>
        <w:rPr>
          <w:rFonts w:cs="Arial"/>
          <w:szCs w:val="20"/>
        </w:rPr>
      </w:pPr>
    </w:p>
    <w:p w:rsidR="004204EA" w:rsidRPr="00BA38BA" w:rsidRDefault="004204EA"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r w:rsidRPr="00BA38BA">
        <w:rPr>
          <w:rFonts w:cs="Arial"/>
          <w:szCs w:val="20"/>
        </w:rPr>
        <w:t>5</w:t>
      </w:r>
      <w:r w:rsidR="0033159D">
        <w:rPr>
          <w:rFonts w:cs="Arial"/>
          <w:szCs w:val="20"/>
        </w:rPr>
        <w:t>4</w:t>
      </w:r>
      <w:r w:rsidR="00BF7F20">
        <w:rPr>
          <w:rFonts w:cs="Arial"/>
          <w:szCs w:val="20"/>
        </w:rPr>
        <w:t>.</w:t>
      </w:r>
      <w:r w:rsidR="00CE5903">
        <w:rPr>
          <w:rFonts w:cs="Arial"/>
          <w:szCs w:val="20"/>
        </w:rPr>
        <w:t>9</w:t>
      </w:r>
      <w:r w:rsidRPr="00BA38BA">
        <w:rPr>
          <w:rFonts w:cs="Arial"/>
          <w:szCs w:val="20"/>
        </w:rPr>
        <w:t xml:space="preserve"> This Condition shall survive the Contract.</w:t>
      </w:r>
    </w:p>
    <w:p w:rsidR="00DC4012" w:rsidRPr="00BA38BA" w:rsidRDefault="00DC4012"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DC4012" w:rsidRPr="00BA38BA" w:rsidRDefault="00DC4012" w:rsidP="00BE5751">
      <w:pPr>
        <w:rPr>
          <w:rFonts w:cs="Arial"/>
          <w:szCs w:val="20"/>
        </w:rPr>
      </w:pPr>
      <w:r w:rsidRPr="00BA38BA">
        <w:rPr>
          <w:rFonts w:cs="Arial"/>
          <w:szCs w:val="20"/>
        </w:rPr>
        <w:br w:type="page"/>
      </w:r>
    </w:p>
    <w:p w:rsidR="00BF2185" w:rsidRPr="00C1264D" w:rsidRDefault="00BF2185" w:rsidP="00BE5751">
      <w:pPr>
        <w:pStyle w:val="Heading1"/>
        <w:rPr>
          <w:sz w:val="24"/>
          <w:szCs w:val="24"/>
        </w:rPr>
      </w:pPr>
      <w:bookmarkStart w:id="60" w:name="_Toc433707370"/>
      <w:bookmarkStart w:id="61" w:name="_Toc438125313"/>
      <w:r w:rsidRPr="00C1264D">
        <w:rPr>
          <w:sz w:val="24"/>
          <w:szCs w:val="24"/>
        </w:rPr>
        <w:lastRenderedPageBreak/>
        <w:t>SPECIFICATION OF REQUIREMENTS</w:t>
      </w:r>
      <w:bookmarkEnd w:id="60"/>
      <w:bookmarkEnd w:id="61"/>
      <w:r w:rsidRPr="00C1264D">
        <w:rPr>
          <w:sz w:val="24"/>
          <w:szCs w:val="24"/>
        </w:rPr>
        <w:t xml:space="preserve"> </w:t>
      </w:r>
    </w:p>
    <w:p w:rsidR="00BF2185" w:rsidRPr="00BA38BA" w:rsidRDefault="00BF2185" w:rsidP="00BE5751">
      <w:pPr>
        <w:rPr>
          <w:sz w:val="22"/>
          <w:szCs w:val="22"/>
        </w:rPr>
      </w:pPr>
    </w:p>
    <w:p w:rsidR="00BF2185" w:rsidRPr="00BA38BA" w:rsidRDefault="00404172" w:rsidP="00BE5751">
      <w:pPr>
        <w:rPr>
          <w:szCs w:val="20"/>
        </w:rPr>
      </w:pPr>
      <w:r>
        <w:rPr>
          <w:szCs w:val="20"/>
        </w:rPr>
        <w:t xml:space="preserve">This Schedule </w:t>
      </w:r>
      <w:r w:rsidR="00BF2185" w:rsidRPr="00BA38BA">
        <w:rPr>
          <w:szCs w:val="20"/>
        </w:rPr>
        <w:t>to Contract details the specific requirements that the Supplier shall provide, as ordered by the Authority, in accordance with the Terms and Conditions of Contract.</w:t>
      </w:r>
    </w:p>
    <w:p w:rsidR="00DC4012" w:rsidRPr="00BA38BA" w:rsidRDefault="00DC4012" w:rsidP="00BE575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cs="Arial"/>
          <w:szCs w:val="20"/>
        </w:rPr>
      </w:pPr>
    </w:p>
    <w:p w:rsidR="00230308" w:rsidRDefault="00230308" w:rsidP="00BE5751">
      <w:pPr>
        <w:rPr>
          <w:rFonts w:cs="Arial"/>
          <w:szCs w:val="20"/>
        </w:rPr>
      </w:pPr>
      <w:r>
        <w:rPr>
          <w:rFonts w:cs="Arial"/>
          <w:szCs w:val="20"/>
        </w:rPr>
        <w:br w:type="page"/>
      </w:r>
    </w:p>
    <w:p w:rsidR="00BD64EC" w:rsidRPr="00C1264D" w:rsidRDefault="00230308" w:rsidP="00BE5751">
      <w:pPr>
        <w:pStyle w:val="Heading1"/>
        <w:rPr>
          <w:sz w:val="24"/>
          <w:szCs w:val="24"/>
        </w:rPr>
      </w:pPr>
      <w:r w:rsidRPr="00C1264D">
        <w:rPr>
          <w:sz w:val="24"/>
          <w:szCs w:val="24"/>
        </w:rPr>
        <w:lastRenderedPageBreak/>
        <w:t xml:space="preserve"> </w:t>
      </w:r>
      <w:bookmarkStart w:id="62" w:name="_Toc438125314"/>
      <w:r w:rsidRPr="00C1264D">
        <w:rPr>
          <w:sz w:val="24"/>
          <w:szCs w:val="24"/>
        </w:rPr>
        <w:t>PRICING</w:t>
      </w:r>
      <w:bookmarkEnd w:id="62"/>
      <w:r w:rsidRPr="00C1264D">
        <w:rPr>
          <w:sz w:val="24"/>
          <w:szCs w:val="24"/>
        </w:rPr>
        <w:t xml:space="preserve"> </w:t>
      </w:r>
    </w:p>
    <w:p w:rsidR="00230308" w:rsidRDefault="00230308" w:rsidP="00BE5751">
      <w:pPr>
        <w:ind w:right="-567"/>
      </w:pPr>
    </w:p>
    <w:p w:rsidR="00230308" w:rsidRDefault="00230308" w:rsidP="00BE5751">
      <w:pPr>
        <w:ind w:right="-567"/>
      </w:pPr>
      <w:r>
        <w:t xml:space="preserve">The following pricing shall be applicable for the Supplies throughout the Contract period </w:t>
      </w:r>
    </w:p>
    <w:p w:rsidR="00230308" w:rsidRDefault="00230308" w:rsidP="00BE5751">
      <w:pPr>
        <w:ind w:right="-567"/>
      </w:pPr>
    </w:p>
    <w:p w:rsidR="00912E48" w:rsidRDefault="00230308" w:rsidP="00BE5751">
      <w:pPr>
        <w:sectPr w:rsidR="00912E48" w:rsidSect="00177EB8">
          <w:headerReference w:type="even" r:id="rId9"/>
          <w:headerReference w:type="default" r:id="rId10"/>
          <w:footerReference w:type="default" r:id="rId11"/>
          <w:headerReference w:type="first" r:id="rId12"/>
          <w:pgSz w:w="11906" w:h="16838"/>
          <w:pgMar w:top="851" w:right="1134" w:bottom="567" w:left="1134" w:header="567" w:footer="567" w:gutter="0"/>
          <w:cols w:space="708"/>
          <w:docGrid w:linePitch="360"/>
        </w:sectPr>
      </w:pPr>
      <w:r>
        <w:br w:type="page"/>
      </w:r>
    </w:p>
    <w:p w:rsidR="00230308" w:rsidRPr="00C1264D" w:rsidRDefault="00230308" w:rsidP="00BE5751">
      <w:pPr>
        <w:pStyle w:val="Heading1"/>
        <w:rPr>
          <w:sz w:val="24"/>
          <w:szCs w:val="24"/>
        </w:rPr>
      </w:pPr>
      <w:bookmarkStart w:id="63" w:name="_Toc438125315"/>
      <w:r w:rsidRPr="00C1264D">
        <w:rPr>
          <w:sz w:val="24"/>
          <w:szCs w:val="24"/>
        </w:rPr>
        <w:lastRenderedPageBreak/>
        <w:t>KEY PERFORMANCE INDICATORS</w:t>
      </w:r>
      <w:bookmarkEnd w:id="63"/>
    </w:p>
    <w:p w:rsidR="00230308" w:rsidRDefault="00230308" w:rsidP="00BE5751">
      <w:pPr>
        <w:ind w:right="-567"/>
      </w:pPr>
    </w:p>
    <w:p w:rsidR="00912E48" w:rsidRPr="00BB6DB9" w:rsidRDefault="00912E48" w:rsidP="00912E48">
      <w:pPr>
        <w:rPr>
          <w:rFonts w:cs="Arial"/>
          <w:szCs w:val="20"/>
        </w:rPr>
      </w:pPr>
      <w:r w:rsidRPr="00BB6DB9">
        <w:rPr>
          <w:rFonts w:cs="Arial"/>
          <w:szCs w:val="20"/>
        </w:rPr>
        <w:t>The Suppliers performance under the Contract shall be measured against the following Key Performance Indicators (KPIs)</w:t>
      </w:r>
    </w:p>
    <w:p w:rsidR="00912E48" w:rsidRPr="00BB6DB9" w:rsidRDefault="00912E48" w:rsidP="00912E48">
      <w:pPr>
        <w:rPr>
          <w:rFonts w:cs="Arial"/>
          <w:szCs w:val="20"/>
        </w:rPr>
      </w:pPr>
    </w:p>
    <w:p w:rsidR="00912E48" w:rsidRDefault="00912E48" w:rsidP="00912E48">
      <w:pPr>
        <w:pStyle w:val="ListParagraph"/>
        <w:numPr>
          <w:ilvl w:val="0"/>
          <w:numId w:val="30"/>
        </w:numPr>
        <w:rPr>
          <w:rFonts w:cs="Arial"/>
          <w:spacing w:val="-2"/>
          <w:szCs w:val="20"/>
        </w:rPr>
      </w:pPr>
      <w:r w:rsidRPr="00BB6DB9">
        <w:rPr>
          <w:rFonts w:cs="Arial"/>
          <w:spacing w:val="-2"/>
          <w:szCs w:val="20"/>
        </w:rPr>
        <w:t xml:space="preserve">Supplies Implementation </w:t>
      </w:r>
    </w:p>
    <w:p w:rsidR="00BB6DB9" w:rsidRPr="00BB6DB9" w:rsidRDefault="00BB6DB9" w:rsidP="00BB6DB9">
      <w:pPr>
        <w:pStyle w:val="ListParagraph"/>
        <w:rPr>
          <w:rFonts w:cs="Arial"/>
          <w:spacing w:val="-2"/>
          <w:szCs w:val="20"/>
        </w:rPr>
      </w:pPr>
    </w:p>
    <w:tbl>
      <w:tblPr>
        <w:tblW w:w="0" w:type="auto"/>
        <w:tblInd w:w="106" w:type="dxa"/>
        <w:tblLayout w:type="fixed"/>
        <w:tblCellMar>
          <w:left w:w="0" w:type="dxa"/>
          <w:right w:w="0" w:type="dxa"/>
        </w:tblCellMar>
        <w:tblLook w:val="01E0"/>
      </w:tblPr>
      <w:tblGrid>
        <w:gridCol w:w="674"/>
        <w:gridCol w:w="5388"/>
        <w:gridCol w:w="5669"/>
        <w:gridCol w:w="2126"/>
      </w:tblGrid>
      <w:tr w:rsidR="00912E48" w:rsidRPr="00BB6DB9" w:rsidTr="00912E48">
        <w:trPr>
          <w:trHeight w:hRule="exact" w:val="562"/>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rPr>
                <w:rFonts w:cs="Arial"/>
                <w:szCs w:val="20"/>
              </w:rPr>
            </w:pP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 xml:space="preserve">Service </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Measurement</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ind w:left="289" w:right="290" w:firstLine="240"/>
              <w:jc w:val="center"/>
              <w:rPr>
                <w:rFonts w:ascii="Arial" w:eastAsia="Arial" w:hAnsi="Arial" w:cs="Arial"/>
                <w:sz w:val="20"/>
                <w:szCs w:val="20"/>
              </w:rPr>
            </w:pPr>
            <w:r w:rsidRPr="00BB6DB9">
              <w:rPr>
                <w:rFonts w:ascii="Arial" w:hAnsi="Arial" w:cs="Arial"/>
                <w:b/>
                <w:spacing w:val="-1"/>
                <w:sz w:val="20"/>
                <w:szCs w:val="20"/>
              </w:rPr>
              <w:t>Minimum</w:t>
            </w:r>
            <w:r w:rsidRPr="00BB6DB9">
              <w:rPr>
                <w:rFonts w:ascii="Arial" w:hAnsi="Arial" w:cs="Arial"/>
                <w:b/>
                <w:spacing w:val="24"/>
                <w:sz w:val="20"/>
                <w:szCs w:val="20"/>
              </w:rPr>
              <w:t xml:space="preserve"> </w:t>
            </w:r>
            <w:r w:rsidRPr="00BB6DB9">
              <w:rPr>
                <w:rFonts w:ascii="Arial" w:hAnsi="Arial" w:cs="Arial"/>
                <w:b/>
                <w:spacing w:val="-1"/>
                <w:sz w:val="20"/>
                <w:szCs w:val="20"/>
              </w:rPr>
              <w:t>Service</w:t>
            </w:r>
            <w:r w:rsidRPr="00BB6DB9">
              <w:rPr>
                <w:rFonts w:ascii="Arial" w:hAnsi="Arial" w:cs="Arial"/>
                <w:b/>
                <w:spacing w:val="-4"/>
                <w:sz w:val="20"/>
                <w:szCs w:val="20"/>
              </w:rPr>
              <w:t xml:space="preserve"> </w:t>
            </w:r>
            <w:r w:rsidRPr="00BB6DB9">
              <w:rPr>
                <w:rFonts w:ascii="Arial" w:hAnsi="Arial" w:cs="Arial"/>
                <w:b/>
                <w:spacing w:val="-1"/>
                <w:sz w:val="20"/>
                <w:szCs w:val="20"/>
              </w:rPr>
              <w:t>Level</w:t>
            </w:r>
          </w:p>
        </w:tc>
      </w:tr>
      <w:tr w:rsidR="00912E48" w:rsidRPr="00BB6DB9" w:rsidTr="00BB6DB9">
        <w:trPr>
          <w:trHeight w:hRule="exact" w:val="993"/>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170"/>
              <w:ind w:left="102"/>
              <w:rPr>
                <w:rFonts w:ascii="Arial" w:hAnsi="Arial" w:cs="Arial"/>
                <w:sz w:val="20"/>
                <w:szCs w:val="20"/>
              </w:rPr>
            </w:pPr>
            <w:r w:rsidRPr="00BB6DB9">
              <w:rPr>
                <w:rFonts w:ascii="Arial" w:hAnsi="Arial" w:cs="Arial"/>
                <w:sz w:val="20"/>
                <w:szCs w:val="20"/>
              </w:rPr>
              <w:t>1.1</w:t>
            </w: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DC29E5">
            <w:pPr>
              <w:pStyle w:val="TableParagraph"/>
              <w:spacing w:before="54"/>
              <w:ind w:left="102" w:right="962"/>
              <w:rPr>
                <w:rFonts w:ascii="Arial" w:hAnsi="Arial" w:cs="Arial"/>
                <w:spacing w:val="-1"/>
                <w:sz w:val="20"/>
                <w:szCs w:val="20"/>
              </w:rPr>
            </w:pPr>
            <w:r w:rsidRPr="00BB6DB9">
              <w:rPr>
                <w:rFonts w:ascii="Arial" w:hAnsi="Arial" w:cs="Arial"/>
                <w:spacing w:val="-1"/>
                <w:sz w:val="20"/>
                <w:szCs w:val="20"/>
              </w:rPr>
              <w:t xml:space="preserve">A weekly meeting to be held with the Authority’s project team to review progress on current progress against </w:t>
            </w:r>
            <w:r w:rsidR="00DC29E5">
              <w:rPr>
                <w:rFonts w:ascii="Arial" w:hAnsi="Arial" w:cs="Arial"/>
                <w:spacing w:val="-1"/>
                <w:sz w:val="20"/>
                <w:szCs w:val="20"/>
              </w:rPr>
              <w:t>the Implementation Plan</w:t>
            </w:r>
            <w:r w:rsidRPr="00BB6DB9">
              <w:rPr>
                <w:rFonts w:ascii="Arial" w:hAnsi="Arial" w:cs="Arial"/>
                <w:spacing w:val="-1"/>
                <w:sz w:val="20"/>
                <w:szCs w:val="20"/>
              </w:rPr>
              <w:t xml:space="preserve">.  </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ind w:left="102"/>
              <w:rPr>
                <w:rFonts w:ascii="Arial" w:hAnsi="Arial" w:cs="Arial"/>
                <w:spacing w:val="-1"/>
                <w:sz w:val="20"/>
                <w:szCs w:val="20"/>
              </w:rPr>
            </w:pPr>
            <w:r w:rsidRPr="00BB6DB9">
              <w:rPr>
                <w:rFonts w:ascii="Arial" w:hAnsi="Arial" w:cs="Arial"/>
                <w:spacing w:val="-1"/>
                <w:sz w:val="20"/>
                <w:szCs w:val="20"/>
              </w:rPr>
              <w:t>Meeting</w:t>
            </w:r>
            <w:r w:rsidR="00DC29E5">
              <w:rPr>
                <w:rFonts w:ascii="Arial" w:hAnsi="Arial" w:cs="Arial"/>
                <w:spacing w:val="-1"/>
                <w:sz w:val="20"/>
                <w:szCs w:val="20"/>
              </w:rPr>
              <w:t>s</w:t>
            </w:r>
            <w:r w:rsidRPr="00BB6DB9">
              <w:rPr>
                <w:rFonts w:ascii="Arial" w:hAnsi="Arial" w:cs="Arial"/>
                <w:spacing w:val="-1"/>
                <w:sz w:val="20"/>
                <w:szCs w:val="20"/>
              </w:rPr>
              <w:t xml:space="preserve"> held in accordance with the Authority requirements.</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54"/>
              <w:ind w:right="232"/>
              <w:jc w:val="center"/>
              <w:rPr>
                <w:rFonts w:ascii="Arial" w:hAnsi="Arial" w:cs="Arial"/>
                <w:spacing w:val="-1"/>
                <w:sz w:val="20"/>
                <w:szCs w:val="20"/>
              </w:rPr>
            </w:pPr>
            <w:r w:rsidRPr="00BB6DB9">
              <w:rPr>
                <w:rFonts w:ascii="Arial" w:hAnsi="Arial" w:cs="Arial"/>
                <w:spacing w:val="-1"/>
                <w:sz w:val="20"/>
                <w:szCs w:val="20"/>
              </w:rPr>
              <w:t>All meetings held as arranged</w:t>
            </w:r>
          </w:p>
        </w:tc>
      </w:tr>
      <w:tr w:rsidR="00912E48" w:rsidRPr="00BB6DB9" w:rsidTr="00BB6DB9">
        <w:trPr>
          <w:trHeight w:hRule="exact" w:val="997"/>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170"/>
              <w:ind w:left="102"/>
              <w:rPr>
                <w:rFonts w:ascii="Arial" w:hAnsi="Arial" w:cs="Arial"/>
                <w:sz w:val="20"/>
                <w:szCs w:val="20"/>
              </w:rPr>
            </w:pPr>
            <w:r w:rsidRPr="00BB6DB9">
              <w:rPr>
                <w:rFonts w:ascii="Arial" w:hAnsi="Arial" w:cs="Arial"/>
                <w:sz w:val="20"/>
                <w:szCs w:val="20"/>
              </w:rPr>
              <w:t>1.2</w:t>
            </w: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DC29E5">
            <w:pPr>
              <w:pStyle w:val="TableParagraph"/>
              <w:spacing w:before="54"/>
              <w:ind w:left="102" w:right="962"/>
              <w:rPr>
                <w:rFonts w:ascii="Arial" w:hAnsi="Arial" w:cs="Arial"/>
                <w:spacing w:val="-1"/>
                <w:sz w:val="20"/>
                <w:szCs w:val="20"/>
              </w:rPr>
            </w:pPr>
            <w:r w:rsidRPr="00BB6DB9">
              <w:rPr>
                <w:rFonts w:ascii="Arial" w:hAnsi="Arial" w:cs="Arial"/>
                <w:spacing w:val="-1"/>
                <w:sz w:val="20"/>
                <w:szCs w:val="20"/>
              </w:rPr>
              <w:t xml:space="preserve">The Supplier to provide a weekly project update report detailing current progress and  </w:t>
            </w:r>
            <w:r w:rsidR="00DC29E5">
              <w:rPr>
                <w:rFonts w:ascii="Arial" w:hAnsi="Arial" w:cs="Arial"/>
                <w:spacing w:val="-1"/>
                <w:sz w:val="20"/>
                <w:szCs w:val="20"/>
              </w:rPr>
              <w:t>h</w:t>
            </w:r>
            <w:r w:rsidRPr="00BB6DB9">
              <w:rPr>
                <w:rFonts w:ascii="Arial" w:hAnsi="Arial" w:cs="Arial"/>
                <w:spacing w:val="-1"/>
                <w:sz w:val="20"/>
                <w:szCs w:val="20"/>
              </w:rPr>
              <w:t>ighlighting any issues delays and actions taken</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DC29E5">
            <w:pPr>
              <w:pStyle w:val="TableParagraph"/>
              <w:ind w:left="102"/>
              <w:rPr>
                <w:rFonts w:ascii="Arial" w:hAnsi="Arial" w:cs="Arial"/>
                <w:spacing w:val="-1"/>
                <w:sz w:val="20"/>
                <w:szCs w:val="20"/>
              </w:rPr>
            </w:pPr>
            <w:r w:rsidRPr="00BB6DB9">
              <w:rPr>
                <w:rFonts w:ascii="Arial" w:hAnsi="Arial" w:cs="Arial"/>
                <w:spacing w:val="-1"/>
                <w:sz w:val="20"/>
                <w:szCs w:val="20"/>
              </w:rPr>
              <w:t xml:space="preserve">Weekly reports to be provided by the Supplier </w:t>
            </w:r>
            <w:r w:rsidR="00DC29E5">
              <w:rPr>
                <w:rFonts w:ascii="Arial" w:hAnsi="Arial" w:cs="Arial"/>
                <w:spacing w:val="-1"/>
                <w:sz w:val="20"/>
                <w:szCs w:val="20"/>
              </w:rPr>
              <w:t>1</w:t>
            </w:r>
            <w:r w:rsidRPr="00BB6DB9">
              <w:rPr>
                <w:rFonts w:ascii="Arial" w:hAnsi="Arial" w:cs="Arial"/>
                <w:spacing w:val="-1"/>
                <w:sz w:val="20"/>
                <w:szCs w:val="20"/>
              </w:rPr>
              <w:t xml:space="preserve"> working days prior to </w:t>
            </w:r>
            <w:r w:rsidR="00DC29E5">
              <w:rPr>
                <w:rFonts w:ascii="Arial" w:hAnsi="Arial" w:cs="Arial"/>
                <w:spacing w:val="-1"/>
                <w:sz w:val="20"/>
                <w:szCs w:val="20"/>
              </w:rPr>
              <w:t>project</w:t>
            </w:r>
            <w:r w:rsidRPr="00BB6DB9">
              <w:rPr>
                <w:rFonts w:ascii="Arial" w:hAnsi="Arial" w:cs="Arial"/>
                <w:spacing w:val="-1"/>
                <w:sz w:val="20"/>
                <w:szCs w:val="20"/>
              </w:rPr>
              <w:t xml:space="preserve"> meeting. </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54"/>
              <w:ind w:right="232"/>
              <w:jc w:val="center"/>
              <w:rPr>
                <w:rFonts w:ascii="Arial" w:hAnsi="Arial" w:cs="Arial"/>
                <w:spacing w:val="-1"/>
                <w:sz w:val="20"/>
                <w:szCs w:val="20"/>
              </w:rPr>
            </w:pPr>
            <w:r w:rsidRPr="00BB6DB9">
              <w:rPr>
                <w:rFonts w:ascii="Arial" w:hAnsi="Arial" w:cs="Arial"/>
                <w:spacing w:val="-1"/>
                <w:sz w:val="20"/>
                <w:szCs w:val="20"/>
              </w:rPr>
              <w:t>100 %</w:t>
            </w:r>
          </w:p>
        </w:tc>
      </w:tr>
      <w:tr w:rsidR="00912E48" w:rsidRPr="00BB6DB9" w:rsidTr="00BB6DB9">
        <w:trPr>
          <w:trHeight w:hRule="exact" w:val="695"/>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170"/>
              <w:ind w:left="102"/>
              <w:rPr>
                <w:rFonts w:ascii="Arial" w:hAnsi="Arial" w:cs="Arial"/>
                <w:sz w:val="20"/>
                <w:szCs w:val="20"/>
              </w:rPr>
            </w:pPr>
            <w:r w:rsidRPr="00BB6DB9">
              <w:rPr>
                <w:rFonts w:ascii="Arial" w:hAnsi="Arial" w:cs="Arial"/>
                <w:sz w:val="20"/>
                <w:szCs w:val="20"/>
              </w:rPr>
              <w:t>1.3</w:t>
            </w: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DC29E5" w:rsidP="00912E48">
            <w:pPr>
              <w:pStyle w:val="TableParagraph"/>
              <w:spacing w:before="54"/>
              <w:ind w:left="102" w:right="962"/>
              <w:rPr>
                <w:rFonts w:ascii="Arial" w:hAnsi="Arial" w:cs="Arial"/>
                <w:spacing w:val="-1"/>
                <w:sz w:val="20"/>
                <w:szCs w:val="20"/>
              </w:rPr>
            </w:pPr>
            <w:r>
              <w:rPr>
                <w:rFonts w:ascii="Arial" w:hAnsi="Arial" w:cs="Arial"/>
                <w:spacing w:val="-1"/>
                <w:sz w:val="20"/>
                <w:szCs w:val="20"/>
              </w:rPr>
              <w:t>Supplies</w:t>
            </w:r>
            <w:r w:rsidR="00912E48" w:rsidRPr="00BB6DB9">
              <w:rPr>
                <w:rFonts w:ascii="Arial" w:hAnsi="Arial" w:cs="Arial"/>
                <w:spacing w:val="-1"/>
                <w:sz w:val="20"/>
                <w:szCs w:val="20"/>
              </w:rPr>
              <w:t xml:space="preserve"> Implemented on time and to the satisfaction of the Authority </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DC29E5">
            <w:pPr>
              <w:pStyle w:val="TableParagraph"/>
              <w:ind w:left="102"/>
              <w:rPr>
                <w:rFonts w:ascii="Arial" w:hAnsi="Arial" w:cs="Arial"/>
                <w:spacing w:val="-1"/>
                <w:sz w:val="20"/>
                <w:szCs w:val="20"/>
              </w:rPr>
            </w:pPr>
            <w:r w:rsidRPr="00BB6DB9">
              <w:rPr>
                <w:rFonts w:ascii="Arial" w:hAnsi="Arial" w:cs="Arial"/>
                <w:spacing w:val="-1"/>
                <w:sz w:val="20"/>
                <w:szCs w:val="20"/>
              </w:rPr>
              <w:t xml:space="preserve">Work completed as per </w:t>
            </w:r>
            <w:r w:rsidR="00DC29E5">
              <w:rPr>
                <w:rFonts w:ascii="Arial" w:hAnsi="Arial" w:cs="Arial"/>
                <w:spacing w:val="-1"/>
                <w:sz w:val="20"/>
                <w:szCs w:val="20"/>
              </w:rPr>
              <w:t>Implementation Plan</w:t>
            </w:r>
            <w:r w:rsidRPr="00BB6DB9">
              <w:rPr>
                <w:rFonts w:ascii="Arial" w:hAnsi="Arial" w:cs="Arial"/>
                <w:spacing w:val="-1"/>
                <w:sz w:val="20"/>
                <w:szCs w:val="20"/>
              </w:rPr>
              <w:t xml:space="preserve"> dates</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54"/>
              <w:ind w:right="232"/>
              <w:jc w:val="center"/>
              <w:rPr>
                <w:rFonts w:ascii="Arial" w:hAnsi="Arial" w:cs="Arial"/>
                <w:spacing w:val="-1"/>
                <w:sz w:val="20"/>
                <w:szCs w:val="20"/>
              </w:rPr>
            </w:pPr>
            <w:r w:rsidRPr="00BB6DB9">
              <w:rPr>
                <w:rFonts w:ascii="Arial" w:hAnsi="Arial" w:cs="Arial"/>
                <w:spacing w:val="-1"/>
                <w:sz w:val="20"/>
                <w:szCs w:val="20"/>
              </w:rPr>
              <w:t>100%</w:t>
            </w:r>
          </w:p>
        </w:tc>
      </w:tr>
    </w:tbl>
    <w:p w:rsidR="00912E48" w:rsidRPr="00BB6DB9" w:rsidRDefault="00912E48" w:rsidP="00912E48">
      <w:pPr>
        <w:rPr>
          <w:rFonts w:eastAsia="Arial" w:cs="Arial"/>
          <w:szCs w:val="20"/>
        </w:rPr>
      </w:pPr>
    </w:p>
    <w:p w:rsidR="00912E48" w:rsidRPr="00BB6DB9" w:rsidRDefault="00912E48" w:rsidP="00BB6DB9">
      <w:pPr>
        <w:pStyle w:val="ListParagraph"/>
        <w:widowControl w:val="0"/>
        <w:numPr>
          <w:ilvl w:val="0"/>
          <w:numId w:val="30"/>
        </w:numPr>
        <w:tabs>
          <w:tab w:val="left" w:pos="940"/>
        </w:tabs>
        <w:spacing w:before="65"/>
        <w:rPr>
          <w:rFonts w:cs="Arial"/>
          <w:b/>
          <w:spacing w:val="-1"/>
          <w:szCs w:val="20"/>
        </w:rPr>
      </w:pPr>
      <w:r w:rsidRPr="00BB6DB9">
        <w:rPr>
          <w:rFonts w:cs="Arial"/>
          <w:b/>
          <w:spacing w:val="-1"/>
          <w:szCs w:val="20"/>
        </w:rPr>
        <w:t>Maintaining</w:t>
      </w:r>
      <w:r w:rsidRPr="00BB6DB9">
        <w:rPr>
          <w:rFonts w:cs="Arial"/>
          <w:b/>
          <w:spacing w:val="-3"/>
          <w:szCs w:val="20"/>
        </w:rPr>
        <w:t xml:space="preserve"> </w:t>
      </w:r>
      <w:r w:rsidRPr="00BB6DB9">
        <w:rPr>
          <w:rFonts w:cs="Arial"/>
          <w:b/>
          <w:spacing w:val="-2"/>
          <w:szCs w:val="20"/>
        </w:rPr>
        <w:t>Staffing</w:t>
      </w:r>
      <w:r w:rsidRPr="00BB6DB9">
        <w:rPr>
          <w:rFonts w:cs="Arial"/>
          <w:b/>
          <w:szCs w:val="20"/>
        </w:rPr>
        <w:t xml:space="preserve"> </w:t>
      </w:r>
      <w:r w:rsidRPr="00BB6DB9">
        <w:rPr>
          <w:rFonts w:cs="Arial"/>
          <w:b/>
          <w:spacing w:val="-1"/>
          <w:szCs w:val="20"/>
        </w:rPr>
        <w:t xml:space="preserve">Levels </w:t>
      </w:r>
    </w:p>
    <w:p w:rsidR="00BB6DB9" w:rsidRPr="00BB6DB9" w:rsidRDefault="00BB6DB9" w:rsidP="00BB6DB9">
      <w:pPr>
        <w:pStyle w:val="ListParagraph"/>
        <w:widowControl w:val="0"/>
        <w:tabs>
          <w:tab w:val="left" w:pos="940"/>
        </w:tabs>
        <w:spacing w:before="65"/>
        <w:rPr>
          <w:rFonts w:eastAsia="Arial" w:cs="Arial"/>
          <w:szCs w:val="20"/>
        </w:rPr>
      </w:pPr>
    </w:p>
    <w:tbl>
      <w:tblPr>
        <w:tblW w:w="0" w:type="auto"/>
        <w:tblInd w:w="106" w:type="dxa"/>
        <w:tblLayout w:type="fixed"/>
        <w:tblCellMar>
          <w:left w:w="0" w:type="dxa"/>
          <w:right w:w="0" w:type="dxa"/>
        </w:tblCellMar>
        <w:tblLook w:val="01E0"/>
      </w:tblPr>
      <w:tblGrid>
        <w:gridCol w:w="674"/>
        <w:gridCol w:w="5388"/>
        <w:gridCol w:w="5669"/>
        <w:gridCol w:w="2126"/>
      </w:tblGrid>
      <w:tr w:rsidR="00912E48" w:rsidRPr="00BB6DB9" w:rsidTr="00912E48">
        <w:trPr>
          <w:trHeight w:hRule="exact" w:val="562"/>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rPr>
                <w:rFonts w:cs="Arial"/>
                <w:szCs w:val="20"/>
              </w:rPr>
            </w:pP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Service</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Measurement</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ind w:left="289" w:right="290" w:firstLine="240"/>
              <w:rPr>
                <w:rFonts w:ascii="Arial" w:eastAsia="Arial" w:hAnsi="Arial" w:cs="Arial"/>
                <w:sz w:val="20"/>
                <w:szCs w:val="20"/>
              </w:rPr>
            </w:pPr>
            <w:r w:rsidRPr="00BB6DB9">
              <w:rPr>
                <w:rFonts w:ascii="Arial" w:hAnsi="Arial" w:cs="Arial"/>
                <w:b/>
                <w:spacing w:val="-1"/>
                <w:sz w:val="20"/>
                <w:szCs w:val="20"/>
              </w:rPr>
              <w:t>Minimum</w:t>
            </w:r>
            <w:r w:rsidRPr="00BB6DB9">
              <w:rPr>
                <w:rFonts w:ascii="Arial" w:hAnsi="Arial" w:cs="Arial"/>
                <w:b/>
                <w:spacing w:val="24"/>
                <w:sz w:val="20"/>
                <w:szCs w:val="20"/>
              </w:rPr>
              <w:t xml:space="preserve"> </w:t>
            </w:r>
            <w:r w:rsidRPr="00BB6DB9">
              <w:rPr>
                <w:rFonts w:ascii="Arial" w:hAnsi="Arial" w:cs="Arial"/>
                <w:b/>
                <w:spacing w:val="-1"/>
                <w:sz w:val="20"/>
                <w:szCs w:val="20"/>
              </w:rPr>
              <w:t>Service</w:t>
            </w:r>
            <w:r w:rsidRPr="00BB6DB9">
              <w:rPr>
                <w:rFonts w:ascii="Arial" w:hAnsi="Arial" w:cs="Arial"/>
                <w:b/>
                <w:spacing w:val="-4"/>
                <w:sz w:val="20"/>
                <w:szCs w:val="20"/>
              </w:rPr>
              <w:t xml:space="preserve"> </w:t>
            </w:r>
            <w:r w:rsidRPr="00BB6DB9">
              <w:rPr>
                <w:rFonts w:ascii="Arial" w:hAnsi="Arial" w:cs="Arial"/>
                <w:b/>
                <w:spacing w:val="-1"/>
                <w:sz w:val="20"/>
                <w:szCs w:val="20"/>
              </w:rPr>
              <w:t>Level</w:t>
            </w:r>
          </w:p>
        </w:tc>
      </w:tr>
      <w:tr w:rsidR="00912E48" w:rsidRPr="00BB6DB9" w:rsidTr="00912E48">
        <w:trPr>
          <w:trHeight w:hRule="exact" w:val="684"/>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BB6DB9" w:rsidP="00912E48">
            <w:pPr>
              <w:pStyle w:val="TableParagraph"/>
              <w:spacing w:before="170"/>
              <w:ind w:left="102"/>
              <w:rPr>
                <w:rFonts w:ascii="Arial" w:eastAsia="Arial" w:hAnsi="Arial" w:cs="Arial"/>
                <w:sz w:val="20"/>
                <w:szCs w:val="20"/>
              </w:rPr>
            </w:pPr>
            <w:r w:rsidRPr="00BB6DB9">
              <w:rPr>
                <w:rFonts w:ascii="Arial" w:hAnsi="Arial" w:cs="Arial"/>
                <w:sz w:val="20"/>
                <w:szCs w:val="20"/>
              </w:rPr>
              <w:t>2</w:t>
            </w:r>
            <w:r w:rsidR="00912E48" w:rsidRPr="00BB6DB9">
              <w:rPr>
                <w:rFonts w:ascii="Arial" w:hAnsi="Arial" w:cs="Arial"/>
                <w:sz w:val="20"/>
                <w:szCs w:val="20"/>
              </w:rPr>
              <w:t>.1</w:t>
            </w: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BB6DB9">
            <w:pPr>
              <w:pStyle w:val="TableParagraph"/>
              <w:spacing w:before="54"/>
              <w:ind w:left="102" w:right="174"/>
              <w:rPr>
                <w:rFonts w:ascii="Arial" w:eastAsia="Arial" w:hAnsi="Arial" w:cs="Arial"/>
                <w:sz w:val="20"/>
                <w:szCs w:val="20"/>
              </w:rPr>
            </w:pPr>
            <w:r w:rsidRPr="00BB6DB9">
              <w:rPr>
                <w:rFonts w:ascii="Arial" w:hAnsi="Arial" w:cs="Arial"/>
                <w:spacing w:val="-1"/>
                <w:sz w:val="20"/>
                <w:szCs w:val="20"/>
              </w:rPr>
              <w:t>Supplier</w:t>
            </w:r>
            <w:r w:rsidRPr="00BB6DB9">
              <w:rPr>
                <w:rFonts w:ascii="Arial" w:hAnsi="Arial" w:cs="Arial"/>
                <w:sz w:val="20"/>
                <w:szCs w:val="20"/>
              </w:rPr>
              <w:t xml:space="preserve"> to</w:t>
            </w:r>
            <w:r w:rsidRPr="00BB6DB9">
              <w:rPr>
                <w:rFonts w:ascii="Arial" w:hAnsi="Arial" w:cs="Arial"/>
                <w:spacing w:val="-2"/>
                <w:sz w:val="20"/>
                <w:szCs w:val="20"/>
              </w:rPr>
              <w:t xml:space="preserve"> </w:t>
            </w:r>
            <w:r w:rsidRPr="00BB6DB9">
              <w:rPr>
                <w:rFonts w:ascii="Arial" w:hAnsi="Arial" w:cs="Arial"/>
                <w:spacing w:val="-1"/>
                <w:sz w:val="20"/>
                <w:szCs w:val="20"/>
              </w:rPr>
              <w:t>maintain</w:t>
            </w:r>
            <w:r w:rsidRPr="00BB6DB9">
              <w:rPr>
                <w:rFonts w:ascii="Arial" w:hAnsi="Arial" w:cs="Arial"/>
                <w:sz w:val="20"/>
                <w:szCs w:val="20"/>
              </w:rPr>
              <w:t xml:space="preserve"> </w:t>
            </w:r>
            <w:r w:rsidRPr="00BB6DB9">
              <w:rPr>
                <w:rFonts w:ascii="Arial" w:hAnsi="Arial" w:cs="Arial"/>
                <w:spacing w:val="-1"/>
                <w:sz w:val="20"/>
                <w:szCs w:val="20"/>
              </w:rPr>
              <w:t xml:space="preserve">a compliment of </w:t>
            </w:r>
            <w:r w:rsidR="00DC29E5">
              <w:rPr>
                <w:rFonts w:ascii="Arial" w:hAnsi="Arial" w:cs="Arial"/>
                <w:spacing w:val="-1"/>
                <w:sz w:val="20"/>
                <w:szCs w:val="20"/>
              </w:rPr>
              <w:t xml:space="preserve">experienced and </w:t>
            </w:r>
            <w:r w:rsidRPr="00BB6DB9">
              <w:rPr>
                <w:rFonts w:ascii="Arial" w:hAnsi="Arial" w:cs="Arial"/>
                <w:spacing w:val="-1"/>
                <w:sz w:val="20"/>
                <w:szCs w:val="20"/>
              </w:rPr>
              <w:t>qualified personnel to provide the S</w:t>
            </w:r>
            <w:r w:rsidR="00BB6DB9" w:rsidRPr="00BB6DB9">
              <w:rPr>
                <w:rFonts w:ascii="Arial" w:hAnsi="Arial" w:cs="Arial"/>
                <w:spacing w:val="-1"/>
                <w:sz w:val="20"/>
                <w:szCs w:val="20"/>
              </w:rPr>
              <w:t>upplies</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54"/>
              <w:ind w:left="102" w:right="576"/>
              <w:rPr>
                <w:rFonts w:ascii="Arial" w:eastAsia="Arial" w:hAnsi="Arial" w:cs="Arial"/>
                <w:sz w:val="20"/>
                <w:szCs w:val="20"/>
              </w:rPr>
            </w:pPr>
            <w:r w:rsidRPr="00BB6DB9">
              <w:rPr>
                <w:rFonts w:ascii="Arial" w:hAnsi="Arial" w:cs="Arial"/>
                <w:spacing w:val="-1"/>
                <w:sz w:val="20"/>
                <w:szCs w:val="20"/>
              </w:rPr>
              <w:t>Supplier</w:t>
            </w:r>
            <w:r w:rsidRPr="00BB6DB9">
              <w:rPr>
                <w:rFonts w:ascii="Arial" w:hAnsi="Arial" w:cs="Arial"/>
                <w:sz w:val="20"/>
                <w:szCs w:val="20"/>
              </w:rPr>
              <w:t xml:space="preserve"> </w:t>
            </w:r>
            <w:r w:rsidRPr="00BB6DB9">
              <w:rPr>
                <w:rFonts w:ascii="Arial" w:hAnsi="Arial" w:cs="Arial"/>
                <w:spacing w:val="-1"/>
                <w:sz w:val="20"/>
                <w:szCs w:val="20"/>
              </w:rPr>
              <w:t>provides</w:t>
            </w:r>
            <w:r w:rsidRPr="00BB6DB9">
              <w:rPr>
                <w:rFonts w:ascii="Arial" w:hAnsi="Arial" w:cs="Arial"/>
                <w:spacing w:val="1"/>
                <w:sz w:val="20"/>
                <w:szCs w:val="20"/>
              </w:rPr>
              <w:t xml:space="preserve"> </w:t>
            </w:r>
            <w:r w:rsidRPr="00BB6DB9">
              <w:rPr>
                <w:rFonts w:ascii="Arial" w:hAnsi="Arial" w:cs="Arial"/>
                <w:spacing w:val="-1"/>
                <w:sz w:val="20"/>
                <w:szCs w:val="20"/>
              </w:rPr>
              <w:t>relevant</w:t>
            </w:r>
            <w:r w:rsidRPr="00BB6DB9">
              <w:rPr>
                <w:rFonts w:ascii="Arial" w:hAnsi="Arial" w:cs="Arial"/>
                <w:sz w:val="20"/>
                <w:szCs w:val="20"/>
              </w:rPr>
              <w:t xml:space="preserve"> </w:t>
            </w:r>
            <w:r w:rsidRPr="00BB6DB9">
              <w:rPr>
                <w:rFonts w:ascii="Arial" w:hAnsi="Arial" w:cs="Arial"/>
                <w:spacing w:val="-1"/>
                <w:sz w:val="20"/>
                <w:szCs w:val="20"/>
              </w:rPr>
              <w:t>cover</w:t>
            </w:r>
            <w:r w:rsidRPr="00BB6DB9">
              <w:rPr>
                <w:rFonts w:ascii="Arial" w:hAnsi="Arial" w:cs="Arial"/>
                <w:spacing w:val="-2"/>
                <w:sz w:val="20"/>
                <w:szCs w:val="20"/>
              </w:rPr>
              <w:t xml:space="preserve"> </w:t>
            </w:r>
            <w:r w:rsidRPr="00BB6DB9">
              <w:rPr>
                <w:rFonts w:ascii="Arial" w:hAnsi="Arial" w:cs="Arial"/>
                <w:spacing w:val="-1"/>
                <w:sz w:val="20"/>
                <w:szCs w:val="20"/>
              </w:rPr>
              <w:t>using own personnel or sub tier suppliers personnel / associates</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191"/>
              <w:jc w:val="center"/>
              <w:rPr>
                <w:rFonts w:ascii="Arial" w:eastAsia="Arial" w:hAnsi="Arial" w:cs="Arial"/>
                <w:sz w:val="20"/>
                <w:szCs w:val="20"/>
              </w:rPr>
            </w:pPr>
            <w:r w:rsidRPr="00BB6DB9">
              <w:rPr>
                <w:rFonts w:ascii="Arial" w:hAnsi="Arial" w:cs="Arial"/>
                <w:sz w:val="20"/>
                <w:szCs w:val="20"/>
              </w:rPr>
              <w:t>95%</w:t>
            </w:r>
          </w:p>
        </w:tc>
      </w:tr>
    </w:tbl>
    <w:p w:rsidR="00912E48" w:rsidRPr="00BB6DB9" w:rsidRDefault="00912E48" w:rsidP="00912E48">
      <w:pPr>
        <w:rPr>
          <w:rFonts w:eastAsia="Arial" w:cs="Arial"/>
          <w:b/>
          <w:bCs/>
          <w:szCs w:val="20"/>
        </w:rPr>
      </w:pPr>
    </w:p>
    <w:p w:rsidR="00912E48" w:rsidRPr="00BB6DB9" w:rsidRDefault="00BB6DB9" w:rsidP="00BB6DB9">
      <w:pPr>
        <w:pStyle w:val="ListParagraph"/>
        <w:widowControl w:val="0"/>
        <w:numPr>
          <w:ilvl w:val="0"/>
          <w:numId w:val="30"/>
        </w:numPr>
        <w:tabs>
          <w:tab w:val="left" w:pos="940"/>
        </w:tabs>
        <w:spacing w:before="65"/>
        <w:rPr>
          <w:rFonts w:cs="Arial"/>
          <w:b/>
          <w:szCs w:val="20"/>
        </w:rPr>
      </w:pPr>
      <w:bookmarkStart w:id="64" w:name="Monitoring_Standards"/>
      <w:bookmarkEnd w:id="64"/>
      <w:r w:rsidRPr="00BB6DB9">
        <w:rPr>
          <w:rFonts w:cs="Arial"/>
          <w:b/>
          <w:szCs w:val="20"/>
        </w:rPr>
        <w:t>Ongoing Support and Maintenance</w:t>
      </w:r>
    </w:p>
    <w:p w:rsidR="00BB6DB9" w:rsidRPr="00BB6DB9" w:rsidRDefault="00BB6DB9" w:rsidP="00BB6DB9">
      <w:pPr>
        <w:pStyle w:val="ListParagraph"/>
        <w:widowControl w:val="0"/>
        <w:tabs>
          <w:tab w:val="left" w:pos="940"/>
        </w:tabs>
        <w:spacing w:before="65"/>
        <w:rPr>
          <w:rFonts w:eastAsia="Arial" w:cs="Arial"/>
          <w:szCs w:val="20"/>
        </w:rPr>
      </w:pPr>
    </w:p>
    <w:tbl>
      <w:tblPr>
        <w:tblW w:w="0" w:type="auto"/>
        <w:tblInd w:w="106" w:type="dxa"/>
        <w:tblLayout w:type="fixed"/>
        <w:tblCellMar>
          <w:left w:w="0" w:type="dxa"/>
          <w:right w:w="0" w:type="dxa"/>
        </w:tblCellMar>
        <w:tblLook w:val="01E0"/>
      </w:tblPr>
      <w:tblGrid>
        <w:gridCol w:w="674"/>
        <w:gridCol w:w="5388"/>
        <w:gridCol w:w="5669"/>
        <w:gridCol w:w="2126"/>
      </w:tblGrid>
      <w:tr w:rsidR="00912E48" w:rsidRPr="00BB6DB9" w:rsidTr="00912E48">
        <w:trPr>
          <w:trHeight w:hRule="exact" w:val="562"/>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rPr>
                <w:rFonts w:cs="Arial"/>
                <w:szCs w:val="20"/>
              </w:rPr>
            </w:pP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Service</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Measurement</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ind w:left="289" w:right="290" w:firstLine="240"/>
              <w:rPr>
                <w:rFonts w:ascii="Arial" w:eastAsia="Arial" w:hAnsi="Arial" w:cs="Arial"/>
                <w:sz w:val="20"/>
                <w:szCs w:val="20"/>
              </w:rPr>
            </w:pPr>
            <w:r w:rsidRPr="00BB6DB9">
              <w:rPr>
                <w:rFonts w:ascii="Arial" w:hAnsi="Arial" w:cs="Arial"/>
                <w:b/>
                <w:spacing w:val="-1"/>
                <w:sz w:val="20"/>
                <w:szCs w:val="20"/>
              </w:rPr>
              <w:t>Minimum</w:t>
            </w:r>
            <w:r w:rsidRPr="00BB6DB9">
              <w:rPr>
                <w:rFonts w:ascii="Arial" w:hAnsi="Arial" w:cs="Arial"/>
                <w:b/>
                <w:spacing w:val="24"/>
                <w:sz w:val="20"/>
                <w:szCs w:val="20"/>
              </w:rPr>
              <w:t xml:space="preserve"> </w:t>
            </w:r>
            <w:r w:rsidRPr="00BB6DB9">
              <w:rPr>
                <w:rFonts w:ascii="Arial" w:hAnsi="Arial" w:cs="Arial"/>
                <w:b/>
                <w:spacing w:val="-1"/>
                <w:sz w:val="20"/>
                <w:szCs w:val="20"/>
              </w:rPr>
              <w:t>Service</w:t>
            </w:r>
            <w:r w:rsidRPr="00BB6DB9">
              <w:rPr>
                <w:rFonts w:ascii="Arial" w:hAnsi="Arial" w:cs="Arial"/>
                <w:b/>
                <w:spacing w:val="-4"/>
                <w:sz w:val="20"/>
                <w:szCs w:val="20"/>
              </w:rPr>
              <w:t xml:space="preserve"> </w:t>
            </w:r>
            <w:r w:rsidRPr="00BB6DB9">
              <w:rPr>
                <w:rFonts w:ascii="Arial" w:hAnsi="Arial" w:cs="Arial"/>
                <w:b/>
                <w:spacing w:val="-1"/>
                <w:sz w:val="20"/>
                <w:szCs w:val="20"/>
              </w:rPr>
              <w:t>Level</w:t>
            </w:r>
          </w:p>
        </w:tc>
      </w:tr>
      <w:tr w:rsidR="00912E48" w:rsidRPr="00BB6DB9" w:rsidTr="00BB6DB9">
        <w:trPr>
          <w:trHeight w:hRule="exact" w:val="720"/>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10"/>
              <w:rPr>
                <w:rFonts w:ascii="Arial" w:eastAsia="Arial" w:hAnsi="Arial" w:cs="Arial"/>
                <w:b/>
                <w:bCs/>
                <w:sz w:val="20"/>
                <w:szCs w:val="20"/>
              </w:rPr>
            </w:pPr>
          </w:p>
          <w:p w:rsidR="00912E48" w:rsidRPr="00BB6DB9" w:rsidRDefault="00BB6DB9" w:rsidP="00912E48">
            <w:pPr>
              <w:pStyle w:val="TableParagraph"/>
              <w:ind w:left="102"/>
              <w:rPr>
                <w:rFonts w:ascii="Arial" w:eastAsia="Arial" w:hAnsi="Arial" w:cs="Arial"/>
                <w:sz w:val="20"/>
                <w:szCs w:val="20"/>
              </w:rPr>
            </w:pPr>
            <w:r>
              <w:rPr>
                <w:rFonts w:ascii="Arial" w:hAnsi="Arial" w:cs="Arial"/>
                <w:sz w:val="20"/>
                <w:szCs w:val="20"/>
              </w:rPr>
              <w:t>3</w:t>
            </w:r>
            <w:r w:rsidR="00912E48" w:rsidRPr="00BB6DB9">
              <w:rPr>
                <w:rFonts w:ascii="Arial" w:hAnsi="Arial" w:cs="Arial"/>
                <w:sz w:val="20"/>
                <w:szCs w:val="20"/>
              </w:rPr>
              <w:t>.1</w:t>
            </w: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BB6DB9">
            <w:pPr>
              <w:pStyle w:val="TableParagraph"/>
              <w:ind w:left="102" w:right="136"/>
              <w:rPr>
                <w:rFonts w:ascii="Arial" w:eastAsia="Arial" w:hAnsi="Arial" w:cs="Arial"/>
                <w:sz w:val="20"/>
                <w:szCs w:val="20"/>
              </w:rPr>
            </w:pPr>
            <w:r w:rsidRPr="00BB6DB9">
              <w:rPr>
                <w:rFonts w:ascii="Arial" w:hAnsi="Arial" w:cs="Arial"/>
                <w:spacing w:val="-1"/>
                <w:sz w:val="20"/>
                <w:szCs w:val="20"/>
              </w:rPr>
              <w:t>Supplier to carry out a quality audit of S</w:t>
            </w:r>
            <w:r w:rsidR="00BB6DB9">
              <w:rPr>
                <w:rFonts w:ascii="Arial" w:hAnsi="Arial" w:cs="Arial"/>
                <w:spacing w:val="-1"/>
                <w:sz w:val="20"/>
                <w:szCs w:val="20"/>
              </w:rPr>
              <w:t>upplies</w:t>
            </w:r>
            <w:r w:rsidRPr="00BB6DB9">
              <w:rPr>
                <w:rFonts w:ascii="Arial" w:hAnsi="Arial" w:cs="Arial"/>
                <w:spacing w:val="-1"/>
                <w:sz w:val="20"/>
                <w:szCs w:val="20"/>
              </w:rPr>
              <w:t xml:space="preserve"> provided to ensure consistent approach from its personnel.</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DC29E5">
            <w:pPr>
              <w:pStyle w:val="TableParagraph"/>
              <w:spacing w:before="54"/>
              <w:ind w:left="102" w:right="201"/>
              <w:rPr>
                <w:rFonts w:ascii="Arial" w:eastAsia="Arial" w:hAnsi="Arial" w:cs="Arial"/>
                <w:sz w:val="20"/>
                <w:szCs w:val="20"/>
              </w:rPr>
            </w:pPr>
            <w:r w:rsidRPr="00BB6DB9">
              <w:rPr>
                <w:rFonts w:ascii="Arial" w:hAnsi="Arial" w:cs="Arial"/>
                <w:spacing w:val="-1"/>
                <w:sz w:val="20"/>
                <w:szCs w:val="20"/>
              </w:rPr>
              <w:t xml:space="preserve">All </w:t>
            </w:r>
            <w:r w:rsidR="00DC29E5">
              <w:rPr>
                <w:rFonts w:ascii="Arial" w:hAnsi="Arial" w:cs="Arial"/>
                <w:spacing w:val="-1"/>
                <w:sz w:val="20"/>
                <w:szCs w:val="20"/>
              </w:rPr>
              <w:t>Supplies</w:t>
            </w:r>
            <w:r w:rsidRPr="00BB6DB9">
              <w:rPr>
                <w:rFonts w:ascii="Arial" w:hAnsi="Arial" w:cs="Arial"/>
                <w:spacing w:val="-1"/>
                <w:sz w:val="20"/>
                <w:szCs w:val="20"/>
              </w:rPr>
              <w:t xml:space="preserve"> are provided in a consistent and acceptable standard as seen by the Authority.</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ind w:left="889" w:right="261" w:hanging="627"/>
              <w:jc w:val="center"/>
              <w:rPr>
                <w:rFonts w:ascii="Arial" w:eastAsia="Arial" w:hAnsi="Arial" w:cs="Arial"/>
                <w:sz w:val="20"/>
                <w:szCs w:val="20"/>
              </w:rPr>
            </w:pPr>
            <w:r w:rsidRPr="00BB6DB9">
              <w:rPr>
                <w:rFonts w:ascii="Arial" w:eastAsia="Arial" w:hAnsi="Arial" w:cs="Arial"/>
                <w:sz w:val="20"/>
                <w:szCs w:val="20"/>
              </w:rPr>
              <w:t xml:space="preserve">100% </w:t>
            </w:r>
          </w:p>
          <w:p w:rsidR="00912E48" w:rsidRPr="00BB6DB9" w:rsidRDefault="00912E48" w:rsidP="00912E48">
            <w:pPr>
              <w:pStyle w:val="TableParagraph"/>
              <w:ind w:left="889" w:right="261" w:hanging="627"/>
              <w:jc w:val="center"/>
              <w:rPr>
                <w:rFonts w:ascii="Arial" w:eastAsia="Arial" w:hAnsi="Arial" w:cs="Arial"/>
                <w:sz w:val="20"/>
                <w:szCs w:val="20"/>
              </w:rPr>
            </w:pPr>
          </w:p>
        </w:tc>
      </w:tr>
      <w:tr w:rsidR="00912E48" w:rsidRPr="00BB6DB9" w:rsidTr="00BB6DB9">
        <w:trPr>
          <w:trHeight w:hRule="exact" w:val="844"/>
        </w:trPr>
        <w:tc>
          <w:tcPr>
            <w:tcW w:w="674"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10"/>
              <w:rPr>
                <w:rFonts w:ascii="Arial" w:eastAsia="Arial" w:hAnsi="Arial" w:cs="Arial"/>
                <w:b/>
                <w:bCs/>
                <w:sz w:val="20"/>
                <w:szCs w:val="20"/>
              </w:rPr>
            </w:pPr>
          </w:p>
          <w:p w:rsidR="00912E48" w:rsidRPr="00BB6DB9" w:rsidRDefault="00BB6DB9" w:rsidP="00912E48">
            <w:pPr>
              <w:pStyle w:val="TableParagraph"/>
              <w:spacing w:before="10"/>
              <w:rPr>
                <w:rFonts w:ascii="Arial" w:eastAsia="Arial" w:hAnsi="Arial" w:cs="Arial"/>
                <w:b/>
                <w:bCs/>
                <w:sz w:val="20"/>
                <w:szCs w:val="20"/>
              </w:rPr>
            </w:pPr>
            <w:r>
              <w:rPr>
                <w:rFonts w:ascii="Arial" w:eastAsia="Arial" w:hAnsi="Arial" w:cs="Arial"/>
                <w:b/>
                <w:bCs/>
                <w:sz w:val="20"/>
                <w:szCs w:val="20"/>
              </w:rPr>
              <w:t xml:space="preserve">  3</w:t>
            </w:r>
            <w:r w:rsidR="00912E48" w:rsidRPr="00BB6DB9">
              <w:rPr>
                <w:rFonts w:ascii="Arial" w:eastAsia="Arial" w:hAnsi="Arial" w:cs="Arial"/>
                <w:b/>
                <w:bCs/>
                <w:sz w:val="20"/>
                <w:szCs w:val="20"/>
              </w:rPr>
              <w:t>.2</w:t>
            </w:r>
          </w:p>
        </w:tc>
        <w:tc>
          <w:tcPr>
            <w:tcW w:w="5388"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9"/>
              <w:rPr>
                <w:rFonts w:ascii="Arial" w:eastAsia="Arial" w:hAnsi="Arial" w:cs="Arial"/>
                <w:bCs/>
                <w:sz w:val="20"/>
                <w:szCs w:val="20"/>
              </w:rPr>
            </w:pPr>
            <w:r w:rsidRPr="00BB6DB9">
              <w:rPr>
                <w:rFonts w:ascii="Arial" w:eastAsia="Arial" w:hAnsi="Arial" w:cs="Arial"/>
                <w:bCs/>
                <w:sz w:val="20"/>
                <w:szCs w:val="20"/>
              </w:rPr>
              <w:t>Supplier shall document all work completed and provide one copy of all documents, processes, designs and configurations</w:t>
            </w:r>
          </w:p>
        </w:tc>
        <w:tc>
          <w:tcPr>
            <w:tcW w:w="5669" w:type="dxa"/>
            <w:tcBorders>
              <w:top w:val="single" w:sz="5" w:space="0" w:color="000000"/>
              <w:left w:val="single" w:sz="5" w:space="0" w:color="000000"/>
              <w:bottom w:val="single" w:sz="5" w:space="0" w:color="000000"/>
              <w:right w:val="single" w:sz="5" w:space="0" w:color="000000"/>
            </w:tcBorders>
          </w:tcPr>
          <w:p w:rsidR="00912E48" w:rsidRPr="00BB6DB9" w:rsidRDefault="00912E48" w:rsidP="00BB6DB9">
            <w:pPr>
              <w:pStyle w:val="TableParagraph"/>
              <w:spacing w:before="54"/>
              <w:ind w:left="102" w:right="201"/>
              <w:rPr>
                <w:rFonts w:ascii="Arial" w:hAnsi="Arial" w:cs="Arial"/>
                <w:spacing w:val="-1"/>
                <w:sz w:val="20"/>
                <w:szCs w:val="20"/>
              </w:rPr>
            </w:pPr>
            <w:r w:rsidRPr="00BB6DB9">
              <w:rPr>
                <w:rFonts w:ascii="Arial" w:hAnsi="Arial" w:cs="Arial"/>
                <w:spacing w:val="-1"/>
                <w:sz w:val="20"/>
                <w:szCs w:val="20"/>
              </w:rPr>
              <w:t>The Authority’s</w:t>
            </w:r>
            <w:r w:rsidR="00BB6DB9">
              <w:rPr>
                <w:rFonts w:ascii="Arial" w:hAnsi="Arial" w:cs="Arial"/>
                <w:spacing w:val="-1"/>
                <w:sz w:val="20"/>
                <w:szCs w:val="20"/>
              </w:rPr>
              <w:t xml:space="preserve"> project team </w:t>
            </w:r>
            <w:r w:rsidRPr="00BB6DB9">
              <w:rPr>
                <w:rFonts w:ascii="Arial" w:hAnsi="Arial" w:cs="Arial"/>
                <w:spacing w:val="-1"/>
                <w:sz w:val="20"/>
                <w:szCs w:val="20"/>
              </w:rPr>
              <w:t>fully understands the work completed by the Supplier and has reference documents to work with.</w:t>
            </w:r>
          </w:p>
        </w:tc>
        <w:tc>
          <w:tcPr>
            <w:tcW w:w="2126" w:type="dxa"/>
            <w:tcBorders>
              <w:top w:val="single" w:sz="5" w:space="0" w:color="000000"/>
              <w:left w:val="single" w:sz="5" w:space="0" w:color="000000"/>
              <w:bottom w:val="single" w:sz="5" w:space="0" w:color="000000"/>
              <w:right w:val="single" w:sz="5" w:space="0" w:color="000000"/>
            </w:tcBorders>
          </w:tcPr>
          <w:p w:rsidR="00912E48" w:rsidRPr="00BB6DB9" w:rsidRDefault="00912E48" w:rsidP="00912E48">
            <w:pPr>
              <w:pStyle w:val="TableParagraph"/>
              <w:spacing w:before="9"/>
              <w:rPr>
                <w:rFonts w:ascii="Arial" w:eastAsia="Arial" w:hAnsi="Arial" w:cs="Arial"/>
                <w:b/>
                <w:bCs/>
                <w:sz w:val="20"/>
                <w:szCs w:val="20"/>
              </w:rPr>
            </w:pPr>
          </w:p>
          <w:p w:rsidR="00912E48" w:rsidRPr="00BB6DB9" w:rsidRDefault="00912E48" w:rsidP="00912E48">
            <w:pPr>
              <w:pStyle w:val="TableParagraph"/>
              <w:spacing w:before="9"/>
              <w:jc w:val="center"/>
              <w:rPr>
                <w:rFonts w:ascii="Arial" w:eastAsia="Arial" w:hAnsi="Arial" w:cs="Arial"/>
                <w:bCs/>
                <w:sz w:val="20"/>
                <w:szCs w:val="20"/>
              </w:rPr>
            </w:pPr>
            <w:r w:rsidRPr="00BB6DB9">
              <w:rPr>
                <w:rFonts w:ascii="Arial" w:eastAsia="Arial" w:hAnsi="Arial" w:cs="Arial"/>
                <w:b/>
                <w:bCs/>
                <w:sz w:val="20"/>
                <w:szCs w:val="20"/>
              </w:rPr>
              <w:t>100%</w:t>
            </w:r>
          </w:p>
        </w:tc>
      </w:tr>
    </w:tbl>
    <w:p w:rsidR="00912E48" w:rsidRDefault="00912E48" w:rsidP="00912E48"/>
    <w:p w:rsidR="00BB6DB9" w:rsidRPr="00BB6DB9" w:rsidRDefault="00BB6DB9" w:rsidP="00BB6DB9">
      <w:pPr>
        <w:pStyle w:val="ListParagraph"/>
        <w:widowControl w:val="0"/>
        <w:numPr>
          <w:ilvl w:val="0"/>
          <w:numId w:val="30"/>
        </w:numPr>
        <w:tabs>
          <w:tab w:val="left" w:pos="940"/>
        </w:tabs>
        <w:spacing w:before="65"/>
        <w:rPr>
          <w:rFonts w:cs="Arial"/>
          <w:b/>
          <w:szCs w:val="20"/>
        </w:rPr>
      </w:pPr>
      <w:r w:rsidRPr="00BB6DB9">
        <w:rPr>
          <w:rFonts w:cs="Arial"/>
          <w:b/>
          <w:szCs w:val="20"/>
        </w:rPr>
        <w:t>Ongoing Support and Maintenance</w:t>
      </w:r>
    </w:p>
    <w:p w:rsidR="00BB6DB9" w:rsidRPr="00BB6DB9" w:rsidRDefault="00BB6DB9" w:rsidP="00BB6DB9">
      <w:pPr>
        <w:pStyle w:val="ListParagraph"/>
        <w:widowControl w:val="0"/>
        <w:tabs>
          <w:tab w:val="left" w:pos="940"/>
        </w:tabs>
        <w:spacing w:before="65"/>
        <w:rPr>
          <w:rFonts w:eastAsia="Arial" w:cs="Arial"/>
          <w:szCs w:val="20"/>
        </w:rPr>
      </w:pPr>
    </w:p>
    <w:tbl>
      <w:tblPr>
        <w:tblW w:w="0" w:type="auto"/>
        <w:tblInd w:w="106" w:type="dxa"/>
        <w:tblLayout w:type="fixed"/>
        <w:tblCellMar>
          <w:left w:w="0" w:type="dxa"/>
          <w:right w:w="0" w:type="dxa"/>
        </w:tblCellMar>
        <w:tblLook w:val="01E0"/>
      </w:tblPr>
      <w:tblGrid>
        <w:gridCol w:w="674"/>
        <w:gridCol w:w="5388"/>
        <w:gridCol w:w="5669"/>
        <w:gridCol w:w="2126"/>
      </w:tblGrid>
      <w:tr w:rsidR="00BB6DB9" w:rsidRPr="00BB6DB9" w:rsidTr="00AB793E">
        <w:trPr>
          <w:trHeight w:hRule="exact" w:val="562"/>
        </w:trPr>
        <w:tc>
          <w:tcPr>
            <w:tcW w:w="674"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rPr>
                <w:rFonts w:cs="Arial"/>
                <w:szCs w:val="20"/>
              </w:rPr>
            </w:pPr>
          </w:p>
        </w:tc>
        <w:tc>
          <w:tcPr>
            <w:tcW w:w="5388"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Service</w:t>
            </w:r>
          </w:p>
        </w:tc>
        <w:tc>
          <w:tcPr>
            <w:tcW w:w="5669"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spacing w:line="271" w:lineRule="exact"/>
              <w:ind w:left="102"/>
              <w:rPr>
                <w:rFonts w:ascii="Arial" w:eastAsia="Arial" w:hAnsi="Arial" w:cs="Arial"/>
                <w:sz w:val="20"/>
                <w:szCs w:val="20"/>
              </w:rPr>
            </w:pPr>
            <w:r w:rsidRPr="00BB6DB9">
              <w:rPr>
                <w:rFonts w:ascii="Arial" w:hAnsi="Arial" w:cs="Arial"/>
                <w:b/>
                <w:spacing w:val="-1"/>
                <w:sz w:val="20"/>
                <w:szCs w:val="20"/>
              </w:rPr>
              <w:t>Measurement</w:t>
            </w:r>
          </w:p>
        </w:tc>
        <w:tc>
          <w:tcPr>
            <w:tcW w:w="2126"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ind w:left="289" w:right="290" w:firstLine="240"/>
              <w:rPr>
                <w:rFonts w:ascii="Arial" w:eastAsia="Arial" w:hAnsi="Arial" w:cs="Arial"/>
                <w:sz w:val="20"/>
                <w:szCs w:val="20"/>
              </w:rPr>
            </w:pPr>
            <w:r w:rsidRPr="00BB6DB9">
              <w:rPr>
                <w:rFonts w:ascii="Arial" w:hAnsi="Arial" w:cs="Arial"/>
                <w:b/>
                <w:spacing w:val="-1"/>
                <w:sz w:val="20"/>
                <w:szCs w:val="20"/>
              </w:rPr>
              <w:t>Minimum</w:t>
            </w:r>
            <w:r w:rsidRPr="00BB6DB9">
              <w:rPr>
                <w:rFonts w:ascii="Arial" w:hAnsi="Arial" w:cs="Arial"/>
                <w:b/>
                <w:spacing w:val="24"/>
                <w:sz w:val="20"/>
                <w:szCs w:val="20"/>
              </w:rPr>
              <w:t xml:space="preserve"> </w:t>
            </w:r>
            <w:r w:rsidRPr="00BB6DB9">
              <w:rPr>
                <w:rFonts w:ascii="Arial" w:hAnsi="Arial" w:cs="Arial"/>
                <w:b/>
                <w:spacing w:val="-1"/>
                <w:sz w:val="20"/>
                <w:szCs w:val="20"/>
              </w:rPr>
              <w:t>Service</w:t>
            </w:r>
            <w:r w:rsidRPr="00BB6DB9">
              <w:rPr>
                <w:rFonts w:ascii="Arial" w:hAnsi="Arial" w:cs="Arial"/>
                <w:b/>
                <w:spacing w:val="-4"/>
                <w:sz w:val="20"/>
                <w:szCs w:val="20"/>
              </w:rPr>
              <w:t xml:space="preserve"> </w:t>
            </w:r>
            <w:r w:rsidRPr="00BB6DB9">
              <w:rPr>
                <w:rFonts w:ascii="Arial" w:hAnsi="Arial" w:cs="Arial"/>
                <w:b/>
                <w:spacing w:val="-1"/>
                <w:sz w:val="20"/>
                <w:szCs w:val="20"/>
              </w:rPr>
              <w:t>Level</w:t>
            </w:r>
          </w:p>
        </w:tc>
      </w:tr>
      <w:tr w:rsidR="00BB6DB9" w:rsidRPr="00BB6DB9" w:rsidTr="00AB793E">
        <w:trPr>
          <w:trHeight w:hRule="exact" w:val="720"/>
        </w:trPr>
        <w:tc>
          <w:tcPr>
            <w:tcW w:w="674"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spacing w:before="10"/>
              <w:rPr>
                <w:rFonts w:ascii="Arial" w:eastAsia="Arial" w:hAnsi="Arial" w:cs="Arial"/>
                <w:b/>
                <w:bCs/>
                <w:sz w:val="20"/>
                <w:szCs w:val="20"/>
              </w:rPr>
            </w:pPr>
          </w:p>
          <w:p w:rsidR="00BB6DB9" w:rsidRPr="00BB6DB9" w:rsidRDefault="00BB6DB9" w:rsidP="00AB793E">
            <w:pPr>
              <w:pStyle w:val="TableParagraph"/>
              <w:ind w:left="102"/>
              <w:rPr>
                <w:rFonts w:ascii="Arial" w:eastAsia="Arial" w:hAnsi="Arial" w:cs="Arial"/>
                <w:sz w:val="20"/>
                <w:szCs w:val="20"/>
              </w:rPr>
            </w:pPr>
            <w:r>
              <w:rPr>
                <w:rFonts w:ascii="Arial" w:hAnsi="Arial" w:cs="Arial"/>
                <w:sz w:val="20"/>
                <w:szCs w:val="20"/>
              </w:rPr>
              <w:t>4</w:t>
            </w:r>
            <w:r w:rsidRPr="00BB6DB9">
              <w:rPr>
                <w:rFonts w:ascii="Arial" w:hAnsi="Arial" w:cs="Arial"/>
                <w:sz w:val="20"/>
                <w:szCs w:val="20"/>
              </w:rPr>
              <w:t>.1</w:t>
            </w:r>
          </w:p>
        </w:tc>
        <w:tc>
          <w:tcPr>
            <w:tcW w:w="5388" w:type="dxa"/>
            <w:tcBorders>
              <w:top w:val="single" w:sz="5" w:space="0" w:color="000000"/>
              <w:left w:val="single" w:sz="5" w:space="0" w:color="000000"/>
              <w:bottom w:val="single" w:sz="5" w:space="0" w:color="000000"/>
              <w:right w:val="single" w:sz="5" w:space="0" w:color="000000"/>
            </w:tcBorders>
          </w:tcPr>
          <w:p w:rsidR="00BB6DB9" w:rsidRPr="00BB6DB9" w:rsidRDefault="00BB6DB9" w:rsidP="008C2B64">
            <w:pPr>
              <w:pStyle w:val="TableParagraph"/>
              <w:ind w:right="136"/>
              <w:rPr>
                <w:rFonts w:ascii="Arial" w:eastAsia="Arial" w:hAnsi="Arial" w:cs="Arial"/>
                <w:sz w:val="20"/>
                <w:szCs w:val="20"/>
              </w:rPr>
            </w:pPr>
            <w:r w:rsidRPr="00BB6DB9">
              <w:rPr>
                <w:rFonts w:ascii="Arial" w:hAnsi="Arial" w:cs="Arial"/>
                <w:spacing w:val="-1"/>
                <w:sz w:val="20"/>
                <w:szCs w:val="20"/>
              </w:rPr>
              <w:t xml:space="preserve">Supplier to </w:t>
            </w:r>
            <w:r>
              <w:rPr>
                <w:rFonts w:ascii="Arial" w:hAnsi="Arial" w:cs="Arial"/>
                <w:spacing w:val="-1"/>
                <w:sz w:val="20"/>
                <w:szCs w:val="20"/>
              </w:rPr>
              <w:t>provide support and maintenance to both the Authority’s IT team and End Users</w:t>
            </w:r>
            <w:r w:rsidRPr="00BB6DB9">
              <w:rPr>
                <w:rFonts w:ascii="Arial" w:hAnsi="Arial" w:cs="Arial"/>
                <w:spacing w:val="-1"/>
                <w:sz w:val="20"/>
                <w:szCs w:val="20"/>
              </w:rPr>
              <w:t>.</w:t>
            </w:r>
          </w:p>
        </w:tc>
        <w:tc>
          <w:tcPr>
            <w:tcW w:w="5669" w:type="dxa"/>
            <w:tcBorders>
              <w:top w:val="single" w:sz="5" w:space="0" w:color="000000"/>
              <w:left w:val="single" w:sz="5" w:space="0" w:color="000000"/>
              <w:bottom w:val="single" w:sz="5" w:space="0" w:color="000000"/>
              <w:right w:val="single" w:sz="5" w:space="0" w:color="000000"/>
            </w:tcBorders>
          </w:tcPr>
          <w:p w:rsidR="00BB6DB9" w:rsidRPr="00BB6DB9" w:rsidRDefault="00BB6DB9" w:rsidP="00DC29E5">
            <w:pPr>
              <w:pStyle w:val="TableParagraph"/>
              <w:spacing w:before="54"/>
              <w:ind w:left="102" w:right="201"/>
              <w:rPr>
                <w:rFonts w:ascii="Arial" w:eastAsia="Arial" w:hAnsi="Arial" w:cs="Arial"/>
                <w:sz w:val="20"/>
                <w:szCs w:val="20"/>
              </w:rPr>
            </w:pPr>
            <w:r w:rsidRPr="00BB6DB9">
              <w:rPr>
                <w:rFonts w:ascii="Arial" w:hAnsi="Arial" w:cs="Arial"/>
                <w:spacing w:val="-1"/>
                <w:sz w:val="20"/>
                <w:szCs w:val="20"/>
              </w:rPr>
              <w:t>All S</w:t>
            </w:r>
            <w:r w:rsidR="00DC29E5">
              <w:rPr>
                <w:rFonts w:ascii="Arial" w:hAnsi="Arial" w:cs="Arial"/>
                <w:spacing w:val="-1"/>
                <w:sz w:val="20"/>
                <w:szCs w:val="20"/>
              </w:rPr>
              <w:t>upplies</w:t>
            </w:r>
            <w:r w:rsidRPr="00BB6DB9">
              <w:rPr>
                <w:rFonts w:ascii="Arial" w:hAnsi="Arial" w:cs="Arial"/>
                <w:spacing w:val="-1"/>
                <w:sz w:val="20"/>
                <w:szCs w:val="20"/>
              </w:rPr>
              <w:t xml:space="preserve"> are provided in a consistent and acceptable standard as seen by the Authority.</w:t>
            </w:r>
          </w:p>
        </w:tc>
        <w:tc>
          <w:tcPr>
            <w:tcW w:w="2126"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ind w:left="889" w:right="261" w:hanging="627"/>
              <w:jc w:val="center"/>
              <w:rPr>
                <w:rFonts w:ascii="Arial" w:eastAsia="Arial" w:hAnsi="Arial" w:cs="Arial"/>
                <w:sz w:val="20"/>
                <w:szCs w:val="20"/>
              </w:rPr>
            </w:pPr>
            <w:r w:rsidRPr="00BB6DB9">
              <w:rPr>
                <w:rFonts w:ascii="Arial" w:eastAsia="Arial" w:hAnsi="Arial" w:cs="Arial"/>
                <w:sz w:val="20"/>
                <w:szCs w:val="20"/>
              </w:rPr>
              <w:t xml:space="preserve">100% </w:t>
            </w:r>
          </w:p>
          <w:p w:rsidR="00BB6DB9" w:rsidRPr="00BB6DB9" w:rsidRDefault="00BB6DB9" w:rsidP="00AB793E">
            <w:pPr>
              <w:pStyle w:val="TableParagraph"/>
              <w:ind w:left="889" w:right="261" w:hanging="627"/>
              <w:jc w:val="center"/>
              <w:rPr>
                <w:rFonts w:ascii="Arial" w:eastAsia="Arial" w:hAnsi="Arial" w:cs="Arial"/>
                <w:sz w:val="20"/>
                <w:szCs w:val="20"/>
              </w:rPr>
            </w:pPr>
          </w:p>
        </w:tc>
      </w:tr>
      <w:tr w:rsidR="00BB6DB9" w:rsidRPr="00BB6DB9" w:rsidTr="00AB793E">
        <w:trPr>
          <w:trHeight w:hRule="exact" w:val="844"/>
        </w:trPr>
        <w:tc>
          <w:tcPr>
            <w:tcW w:w="674"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spacing w:before="10"/>
              <w:rPr>
                <w:rFonts w:ascii="Arial" w:eastAsia="Arial" w:hAnsi="Arial" w:cs="Arial"/>
                <w:b/>
                <w:bCs/>
                <w:sz w:val="20"/>
                <w:szCs w:val="20"/>
              </w:rPr>
            </w:pPr>
          </w:p>
          <w:p w:rsidR="00BB6DB9" w:rsidRPr="00BB6DB9" w:rsidRDefault="00BB6DB9" w:rsidP="00AB793E">
            <w:pPr>
              <w:pStyle w:val="TableParagraph"/>
              <w:spacing w:before="10"/>
              <w:rPr>
                <w:rFonts w:ascii="Arial" w:eastAsia="Arial" w:hAnsi="Arial" w:cs="Arial"/>
                <w:b/>
                <w:bCs/>
                <w:sz w:val="20"/>
                <w:szCs w:val="20"/>
              </w:rPr>
            </w:pPr>
            <w:r>
              <w:rPr>
                <w:rFonts w:ascii="Arial" w:eastAsia="Arial" w:hAnsi="Arial" w:cs="Arial"/>
                <w:b/>
                <w:bCs/>
                <w:sz w:val="20"/>
                <w:szCs w:val="20"/>
              </w:rPr>
              <w:t xml:space="preserve">  4</w:t>
            </w:r>
            <w:r w:rsidRPr="00BB6DB9">
              <w:rPr>
                <w:rFonts w:ascii="Arial" w:eastAsia="Arial" w:hAnsi="Arial" w:cs="Arial"/>
                <w:b/>
                <w:bCs/>
                <w:sz w:val="20"/>
                <w:szCs w:val="20"/>
              </w:rPr>
              <w:t>.2</w:t>
            </w:r>
          </w:p>
        </w:tc>
        <w:tc>
          <w:tcPr>
            <w:tcW w:w="5388" w:type="dxa"/>
            <w:tcBorders>
              <w:top w:val="single" w:sz="5" w:space="0" w:color="000000"/>
              <w:left w:val="single" w:sz="5" w:space="0" w:color="000000"/>
              <w:bottom w:val="single" w:sz="5" w:space="0" w:color="000000"/>
              <w:right w:val="single" w:sz="5" w:space="0" w:color="000000"/>
            </w:tcBorders>
          </w:tcPr>
          <w:p w:rsidR="00BB6DB9" w:rsidRPr="00BB6DB9" w:rsidRDefault="00BB6DB9" w:rsidP="00BB6DB9">
            <w:pPr>
              <w:pStyle w:val="TableParagraph"/>
              <w:spacing w:before="9"/>
              <w:rPr>
                <w:rFonts w:ascii="Arial" w:eastAsia="Arial" w:hAnsi="Arial" w:cs="Arial"/>
                <w:bCs/>
                <w:sz w:val="20"/>
                <w:szCs w:val="20"/>
              </w:rPr>
            </w:pPr>
            <w:r w:rsidRPr="00BB6DB9">
              <w:rPr>
                <w:rFonts w:ascii="Arial" w:eastAsia="Arial" w:hAnsi="Arial" w:cs="Arial"/>
                <w:bCs/>
                <w:sz w:val="20"/>
                <w:szCs w:val="20"/>
              </w:rPr>
              <w:t xml:space="preserve">Supplier shall </w:t>
            </w:r>
            <w:r>
              <w:rPr>
                <w:rFonts w:ascii="Arial" w:eastAsia="Arial" w:hAnsi="Arial" w:cs="Arial"/>
                <w:bCs/>
                <w:sz w:val="20"/>
                <w:szCs w:val="20"/>
              </w:rPr>
              <w:t>monitor end user “calls” for repetitive issues and advise resolution advice to reduce impact of specific issue.</w:t>
            </w:r>
          </w:p>
        </w:tc>
        <w:tc>
          <w:tcPr>
            <w:tcW w:w="5669" w:type="dxa"/>
            <w:tcBorders>
              <w:top w:val="single" w:sz="5" w:space="0" w:color="000000"/>
              <w:left w:val="single" w:sz="5" w:space="0" w:color="000000"/>
              <w:bottom w:val="single" w:sz="5" w:space="0" w:color="000000"/>
              <w:right w:val="single" w:sz="5" w:space="0" w:color="000000"/>
            </w:tcBorders>
          </w:tcPr>
          <w:p w:rsidR="00BB6DB9" w:rsidRPr="00BB6DB9" w:rsidRDefault="00BB6DB9" w:rsidP="00BB6DB9">
            <w:pPr>
              <w:pStyle w:val="TableParagraph"/>
              <w:spacing w:before="54"/>
              <w:ind w:left="102" w:right="201"/>
              <w:rPr>
                <w:rFonts w:ascii="Arial" w:hAnsi="Arial" w:cs="Arial"/>
                <w:spacing w:val="-1"/>
                <w:sz w:val="20"/>
                <w:szCs w:val="20"/>
              </w:rPr>
            </w:pPr>
            <w:r w:rsidRPr="00BB6DB9">
              <w:rPr>
                <w:rFonts w:ascii="Arial" w:hAnsi="Arial" w:cs="Arial"/>
                <w:spacing w:val="-1"/>
                <w:sz w:val="20"/>
                <w:szCs w:val="20"/>
              </w:rPr>
              <w:t xml:space="preserve">The </w:t>
            </w:r>
            <w:r>
              <w:rPr>
                <w:rFonts w:ascii="Arial" w:hAnsi="Arial" w:cs="Arial"/>
                <w:spacing w:val="-1"/>
                <w:sz w:val="20"/>
                <w:szCs w:val="20"/>
              </w:rPr>
              <w:t>employees understand and can use the solution without further reference</w:t>
            </w:r>
          </w:p>
        </w:tc>
        <w:tc>
          <w:tcPr>
            <w:tcW w:w="2126" w:type="dxa"/>
            <w:tcBorders>
              <w:top w:val="single" w:sz="5" w:space="0" w:color="000000"/>
              <w:left w:val="single" w:sz="5" w:space="0" w:color="000000"/>
              <w:bottom w:val="single" w:sz="5" w:space="0" w:color="000000"/>
              <w:right w:val="single" w:sz="5" w:space="0" w:color="000000"/>
            </w:tcBorders>
          </w:tcPr>
          <w:p w:rsidR="00BB6DB9" w:rsidRPr="00BB6DB9" w:rsidRDefault="00BB6DB9" w:rsidP="00AB793E">
            <w:pPr>
              <w:pStyle w:val="TableParagraph"/>
              <w:spacing w:before="9"/>
              <w:rPr>
                <w:rFonts w:ascii="Arial" w:eastAsia="Arial" w:hAnsi="Arial" w:cs="Arial"/>
                <w:b/>
                <w:bCs/>
                <w:sz w:val="20"/>
                <w:szCs w:val="20"/>
              </w:rPr>
            </w:pPr>
          </w:p>
          <w:p w:rsidR="00BB6DB9" w:rsidRPr="00BB6DB9" w:rsidRDefault="00BB6DB9" w:rsidP="00AB793E">
            <w:pPr>
              <w:pStyle w:val="TableParagraph"/>
              <w:spacing w:before="9"/>
              <w:jc w:val="center"/>
              <w:rPr>
                <w:rFonts w:ascii="Arial" w:eastAsia="Arial" w:hAnsi="Arial" w:cs="Arial"/>
                <w:bCs/>
                <w:sz w:val="20"/>
                <w:szCs w:val="20"/>
              </w:rPr>
            </w:pPr>
            <w:r w:rsidRPr="00BB6DB9">
              <w:rPr>
                <w:rFonts w:ascii="Arial" w:eastAsia="Arial" w:hAnsi="Arial" w:cs="Arial"/>
                <w:b/>
                <w:bCs/>
                <w:sz w:val="20"/>
                <w:szCs w:val="20"/>
              </w:rPr>
              <w:t>100%</w:t>
            </w:r>
          </w:p>
        </w:tc>
      </w:tr>
    </w:tbl>
    <w:p w:rsidR="00DE1939" w:rsidRDefault="00DE1939" w:rsidP="00BE5751">
      <w:pPr>
        <w:ind w:right="-567"/>
        <w:sectPr w:rsidR="00DE1939" w:rsidSect="00912E48">
          <w:pgSz w:w="16838" w:h="11906" w:orient="landscape"/>
          <w:pgMar w:top="1134" w:right="567" w:bottom="1134" w:left="851" w:header="567" w:footer="567" w:gutter="0"/>
          <w:cols w:space="708"/>
          <w:docGrid w:linePitch="360"/>
        </w:sectPr>
      </w:pPr>
    </w:p>
    <w:p w:rsidR="00DE1939" w:rsidRPr="00137179" w:rsidRDefault="00DE1939" w:rsidP="00DE1939">
      <w:pPr>
        <w:tabs>
          <w:tab w:val="left" w:pos="0"/>
        </w:tabs>
        <w:rPr>
          <w:rStyle w:val="Emphasis"/>
          <w:b/>
          <w:i w:val="0"/>
        </w:rPr>
        <w:sectPr w:rsidR="00DE1939" w:rsidRPr="00137179" w:rsidSect="00DE1939">
          <w:pgSz w:w="11906" w:h="16838"/>
          <w:pgMar w:top="1134" w:right="1418" w:bottom="1196" w:left="1134" w:header="720" w:footer="1140" w:gutter="0"/>
          <w:cols w:space="720"/>
          <w:docGrid w:linePitch="326"/>
        </w:sectPr>
      </w:pPr>
      <w:r w:rsidRPr="00137179">
        <w:rPr>
          <w:rStyle w:val="Emphasis"/>
          <w:b/>
        </w:rPr>
        <w:lastRenderedPageBreak/>
        <w:t xml:space="preserve">Documents 1 to </w:t>
      </w:r>
      <w:r w:rsidR="00DC29E5">
        <w:rPr>
          <w:rStyle w:val="Emphasis"/>
          <w:b/>
        </w:rPr>
        <w:t>2</w:t>
      </w:r>
      <w:r w:rsidRPr="00137179">
        <w:rPr>
          <w:rStyle w:val="Emphasis"/>
          <w:b/>
        </w:rPr>
        <w:t xml:space="preserve"> must be completed</w:t>
      </w:r>
      <w:r>
        <w:rPr>
          <w:rStyle w:val="Emphasis"/>
          <w:b/>
        </w:rPr>
        <w:t xml:space="preserve"> </w:t>
      </w:r>
      <w:r w:rsidRPr="00137179">
        <w:rPr>
          <w:rStyle w:val="Emphasis"/>
          <w:b/>
        </w:rPr>
        <w:t>and returned with your tender submission</w:t>
      </w:r>
    </w:p>
    <w:p w:rsidR="00DE1939" w:rsidRDefault="00DE1939" w:rsidP="006849D3">
      <w:pPr>
        <w:pStyle w:val="Heading1"/>
        <w:jc w:val="center"/>
      </w:pPr>
      <w:bookmarkStart w:id="65" w:name="_Toc438125316"/>
      <w:r>
        <w:lastRenderedPageBreak/>
        <w:t>Document 1</w:t>
      </w:r>
      <w:r w:rsidR="006849D3">
        <w:t xml:space="preserve"> Form of Tender</w:t>
      </w:r>
      <w:bookmarkEnd w:id="65"/>
    </w:p>
    <w:p w:rsidR="006849D3" w:rsidRPr="006E1EE1" w:rsidRDefault="006849D3" w:rsidP="00DE1939">
      <w:pPr>
        <w:jc w:val="center"/>
        <w:rPr>
          <w:rFonts w:cs="Arial"/>
          <w:b/>
          <w:sz w:val="28"/>
          <w:szCs w:val="28"/>
        </w:rPr>
      </w:pPr>
    </w:p>
    <w:p w:rsidR="00DE1939" w:rsidRPr="006E1EE1" w:rsidRDefault="00DE1939" w:rsidP="00DE1939">
      <w:pPr>
        <w:jc w:val="center"/>
        <w:rPr>
          <w:rFonts w:cs="Arial"/>
          <w:b/>
          <w:sz w:val="28"/>
          <w:szCs w:val="28"/>
        </w:rPr>
      </w:pPr>
      <w:r w:rsidRPr="006E1EE1">
        <w:rPr>
          <w:rFonts w:cs="Arial"/>
          <w:b/>
          <w:sz w:val="28"/>
          <w:szCs w:val="28"/>
        </w:rPr>
        <w:t>Form of Tender</w:t>
      </w:r>
    </w:p>
    <w:p w:rsidR="00DE1939" w:rsidRPr="006E1EE1" w:rsidRDefault="00DE1939" w:rsidP="00DE1939">
      <w:pPr>
        <w:rPr>
          <w:rFonts w:cs="Arial"/>
          <w:b/>
          <w:sz w:val="28"/>
          <w:szCs w:val="28"/>
        </w:rPr>
      </w:pPr>
    </w:p>
    <w:p w:rsidR="00DE1939" w:rsidRPr="006E1EE1" w:rsidRDefault="00DE1939" w:rsidP="00DE1939">
      <w:pPr>
        <w:rPr>
          <w:rFonts w:cs="Arial"/>
          <w:caps/>
        </w:rPr>
      </w:pPr>
      <w:r w:rsidRPr="006E1EE1">
        <w:rPr>
          <w:rFonts w:cs="Arial"/>
          <w:caps/>
        </w:rPr>
        <w:t xml:space="preserve">To be completed by the </w:t>
      </w:r>
      <w:r>
        <w:rPr>
          <w:rFonts w:cs="Arial"/>
          <w:caps/>
        </w:rPr>
        <w:t>Potential Provider</w:t>
      </w:r>
    </w:p>
    <w:p w:rsidR="00DE1939" w:rsidRPr="006E1EE1" w:rsidRDefault="00DE1939" w:rsidP="00DE1939">
      <w:pPr>
        <w:rPr>
          <w:rFonts w:cs="Arial"/>
        </w:rPr>
      </w:pPr>
      <w:r w:rsidRPr="006E1EE1">
        <w:rPr>
          <w:rFonts w:cs="Arial"/>
        </w:rPr>
        <w:t xml:space="preserve">To: </w:t>
      </w:r>
      <w:r>
        <w:rPr>
          <w:rFonts w:cs="Arial"/>
        </w:rPr>
        <w:t>Royal Berkshire Fire Authority</w:t>
      </w:r>
    </w:p>
    <w:p w:rsidR="00DE1939" w:rsidRPr="006E1EE1" w:rsidRDefault="00DE1939" w:rsidP="00DE1939">
      <w:pPr>
        <w:rPr>
          <w:rFonts w:cs="Arial"/>
        </w:rPr>
      </w:pPr>
    </w:p>
    <w:p w:rsidR="00671B21" w:rsidRPr="00671B21" w:rsidRDefault="00671B21" w:rsidP="00671B21">
      <w:pPr>
        <w:rPr>
          <w:caps/>
          <w:color w:val="FF0000"/>
        </w:rPr>
      </w:pPr>
      <w:r w:rsidRPr="00671B21">
        <w:rPr>
          <w:caps/>
          <w:color w:val="FF0000"/>
          <w:szCs w:val="28"/>
        </w:rPr>
        <w:t xml:space="preserve">Tender for </w:t>
      </w:r>
      <w:r w:rsidRPr="00671B21">
        <w:rPr>
          <w:caps/>
          <w:color w:val="FF0000"/>
        </w:rPr>
        <w:t xml:space="preserve">PROVISION OF AN ENTERPRISE RESPOURCE MANAGEMENT SOFTWARE SOLUTION </w:t>
      </w:r>
    </w:p>
    <w:p w:rsidR="00671B21" w:rsidRPr="00E821F5" w:rsidRDefault="00671B21" w:rsidP="00671B21">
      <w:pPr>
        <w:rPr>
          <w:b/>
        </w:rPr>
      </w:pPr>
    </w:p>
    <w:p w:rsidR="00DE1939" w:rsidRDefault="00DE1939" w:rsidP="00DE1939">
      <w:pPr>
        <w:rPr>
          <w:rFonts w:cs="Arial"/>
          <w:caps/>
        </w:rPr>
      </w:pPr>
      <w:r>
        <w:rPr>
          <w:rFonts w:cs="Arial"/>
          <w:caps/>
        </w:rPr>
        <w:t>From 1</w:t>
      </w:r>
      <w:r w:rsidRPr="00F824A7">
        <w:rPr>
          <w:rFonts w:cs="Arial"/>
          <w:caps/>
          <w:vertAlign w:val="superscript"/>
        </w:rPr>
        <w:t>st</w:t>
      </w:r>
      <w:r>
        <w:rPr>
          <w:rFonts w:cs="Arial"/>
          <w:caps/>
        </w:rPr>
        <w:t xml:space="preserve"> April 2016</w:t>
      </w:r>
    </w:p>
    <w:p w:rsidR="00DE1939" w:rsidRPr="006E1EE1" w:rsidRDefault="00DE1939" w:rsidP="00DE1939">
      <w:pPr>
        <w:rPr>
          <w:rFonts w:cs="Arial"/>
          <w:caps/>
        </w:rPr>
      </w:pPr>
    </w:p>
    <w:p w:rsidR="00DE1939" w:rsidRDefault="00DE1939" w:rsidP="00DE1939">
      <w:pPr>
        <w:rPr>
          <w:rFonts w:cs="Arial"/>
        </w:rPr>
      </w:pPr>
      <w:r w:rsidRPr="006E1EE1">
        <w:rPr>
          <w:rFonts w:cs="Arial"/>
        </w:rPr>
        <w:t>From:</w:t>
      </w:r>
      <w:r>
        <w:rPr>
          <w:rFonts w:cs="Arial"/>
        </w:rPr>
        <w:t xml:space="preserve"> [</w:t>
      </w:r>
      <w:r w:rsidRPr="00340CDF">
        <w:rPr>
          <w:rFonts w:cs="Arial"/>
          <w:color w:val="FF0000"/>
        </w:rPr>
        <w:t>Potential Provider – please insert your organisations name</w:t>
      </w:r>
      <w:r>
        <w:rPr>
          <w:rFonts w:cs="Arial"/>
        </w:rPr>
        <w:t>]</w:t>
      </w:r>
    </w:p>
    <w:p w:rsidR="00DE1939" w:rsidRPr="006E1EE1" w:rsidRDefault="00DE1939" w:rsidP="00DE1939">
      <w:pPr>
        <w:rPr>
          <w:rFonts w:cs="Arial"/>
        </w:rPr>
      </w:pPr>
    </w:p>
    <w:p w:rsidR="00DE1939" w:rsidRPr="006E1EE1" w:rsidRDefault="00DE1939" w:rsidP="00DE1939">
      <w:pPr>
        <w:rPr>
          <w:rFonts w:cs="Arial"/>
        </w:rPr>
      </w:pPr>
      <w:r w:rsidRPr="006E1EE1">
        <w:rPr>
          <w:rFonts w:cs="Arial"/>
        </w:rPr>
        <w:t xml:space="preserve">Having examined the Invitation to Tender and all other Schedules, and being fully satisfied in all respects with the requirements of the ITT (including the Conditions of Tender) for the above mentioned </w:t>
      </w:r>
      <w:r>
        <w:rPr>
          <w:rFonts w:cs="Arial"/>
        </w:rPr>
        <w:t>Services</w:t>
      </w:r>
      <w:r w:rsidRPr="006E1EE1">
        <w:rPr>
          <w:rFonts w:cs="Arial"/>
        </w:rPr>
        <w:t xml:space="preserve">, I/We hereby offer to provide the whole of the </w:t>
      </w:r>
      <w:r>
        <w:rPr>
          <w:rFonts w:cs="Arial"/>
        </w:rPr>
        <w:t>Services</w:t>
      </w:r>
      <w:r w:rsidRPr="006E1EE1">
        <w:rPr>
          <w:rFonts w:cs="Arial"/>
        </w:rPr>
        <w:t xml:space="preserve"> for the term of </w:t>
      </w:r>
      <w:r>
        <w:rPr>
          <w:rFonts w:cs="Arial"/>
        </w:rPr>
        <w:t>three]</w:t>
      </w:r>
      <w:r w:rsidRPr="006E1EE1">
        <w:rPr>
          <w:rFonts w:cs="Arial"/>
        </w:rPr>
        <w:t xml:space="preserve"> years from the Date of Commencement stated above with conformity with the Conditio</w:t>
      </w:r>
      <w:r>
        <w:rPr>
          <w:rFonts w:cs="Arial"/>
        </w:rPr>
        <w:t xml:space="preserve">ns of Contract, </w:t>
      </w:r>
      <w:r w:rsidRPr="006E1EE1">
        <w:rPr>
          <w:rFonts w:cs="Arial"/>
        </w:rPr>
        <w:t>the Specification</w:t>
      </w:r>
      <w:r>
        <w:rPr>
          <w:rFonts w:cs="Arial"/>
        </w:rPr>
        <w:t>s</w:t>
      </w:r>
      <w:r w:rsidRPr="006E1EE1">
        <w:rPr>
          <w:rFonts w:cs="Arial"/>
        </w:rPr>
        <w:t xml:space="preserve"> and the Pricing Document</w:t>
      </w:r>
      <w:r>
        <w:rPr>
          <w:rFonts w:cs="Arial"/>
        </w:rPr>
        <w:t>s</w:t>
      </w:r>
      <w:r w:rsidRPr="006E1EE1">
        <w:rPr>
          <w:rFonts w:cs="Arial"/>
        </w:rPr>
        <w:t xml:space="preserve"> for the prices in the Pricing Document</w:t>
      </w:r>
      <w:r>
        <w:rPr>
          <w:rFonts w:cs="Arial"/>
        </w:rPr>
        <w:t>s</w:t>
      </w:r>
      <w:r w:rsidRPr="006E1EE1">
        <w:rPr>
          <w:rFonts w:cs="Arial"/>
        </w:rPr>
        <w:t xml:space="preserve">.  If this offer is accepted I / we will execute documents in the form of the </w:t>
      </w:r>
      <w:r>
        <w:rPr>
          <w:rFonts w:cs="Arial"/>
        </w:rPr>
        <w:t>Contract</w:t>
      </w:r>
      <w:r w:rsidRPr="006E1EE1">
        <w:rPr>
          <w:rFonts w:cs="Arial"/>
        </w:rPr>
        <w:t xml:space="preserve"> within 30 days of being called upon to do so.</w:t>
      </w:r>
    </w:p>
    <w:p w:rsidR="00DE1939" w:rsidRDefault="00DE1939" w:rsidP="00DE1939">
      <w:pPr>
        <w:rPr>
          <w:rFonts w:cs="Arial"/>
        </w:rPr>
      </w:pPr>
      <w:r w:rsidRPr="006E1EE1">
        <w:rPr>
          <w:rFonts w:cs="Arial"/>
        </w:rPr>
        <w:t>Unless and until a formal contract is prepared and executed this tender, together with your written acceptance thereof, shall constitute a binding contract between us.</w:t>
      </w:r>
    </w:p>
    <w:p w:rsidR="00DE1939" w:rsidRPr="006E1EE1" w:rsidRDefault="00DE1939" w:rsidP="00DE1939">
      <w:pPr>
        <w:rPr>
          <w:rFonts w:cs="Arial"/>
        </w:rPr>
      </w:pPr>
    </w:p>
    <w:p w:rsidR="00DE1939" w:rsidRDefault="00DE1939" w:rsidP="00DE1939">
      <w:pPr>
        <w:rPr>
          <w:rFonts w:cs="Arial"/>
        </w:rPr>
      </w:pPr>
      <w:r w:rsidRPr="006E1EE1">
        <w:rPr>
          <w:rFonts w:cs="Arial"/>
        </w:rPr>
        <w:t xml:space="preserve">I / We understand that you are not bound to accept the lowest or any </w:t>
      </w:r>
      <w:r>
        <w:rPr>
          <w:rFonts w:cs="Arial"/>
        </w:rPr>
        <w:t>t</w:t>
      </w:r>
      <w:r w:rsidRPr="006E1EE1">
        <w:rPr>
          <w:rFonts w:cs="Arial"/>
        </w:rPr>
        <w:t>ender you receive.</w:t>
      </w:r>
    </w:p>
    <w:p w:rsidR="00DE1939" w:rsidRPr="006E1EE1" w:rsidRDefault="00DE1939" w:rsidP="00DE1939">
      <w:pPr>
        <w:rPr>
          <w:rFonts w:cs="Arial"/>
        </w:rPr>
      </w:pPr>
    </w:p>
    <w:p w:rsidR="00DE1939" w:rsidRDefault="00DE1939" w:rsidP="00DE1939">
      <w:pPr>
        <w:rPr>
          <w:rFonts w:cs="Arial"/>
        </w:rPr>
      </w:pPr>
      <w:r w:rsidRPr="006E1EE1">
        <w:rPr>
          <w:rFonts w:cs="Arial"/>
        </w:rPr>
        <w:t>I / We understand that no payment will be made for any expenses or losses incurred in the preparation of my / our tender.</w:t>
      </w:r>
    </w:p>
    <w:p w:rsidR="00DE1939" w:rsidRPr="006E1EE1" w:rsidRDefault="00DE1939" w:rsidP="00DE1939">
      <w:pPr>
        <w:rPr>
          <w:rFonts w:cs="Arial"/>
        </w:rPr>
      </w:pPr>
    </w:p>
    <w:p w:rsidR="00DE1939" w:rsidRDefault="00DE1939" w:rsidP="00DE1939">
      <w:pPr>
        <w:rPr>
          <w:rFonts w:cs="Arial"/>
        </w:rPr>
      </w:pPr>
      <w:r w:rsidRPr="006E1EE1">
        <w:rPr>
          <w:rFonts w:cs="Arial"/>
        </w:rPr>
        <w:t xml:space="preserve">I/we agree that this </w:t>
      </w:r>
      <w:r>
        <w:rPr>
          <w:rFonts w:cs="Arial"/>
        </w:rPr>
        <w:t>t</w:t>
      </w:r>
      <w:r w:rsidRPr="006E1EE1">
        <w:rPr>
          <w:rFonts w:cs="Arial"/>
        </w:rPr>
        <w:t>ender remain open for acceptance for 90 days after the closing date for submission.</w:t>
      </w:r>
    </w:p>
    <w:p w:rsidR="00DE1939" w:rsidRPr="006E1EE1" w:rsidRDefault="00DE1939" w:rsidP="00DE1939">
      <w:pPr>
        <w:rPr>
          <w:rFonts w:cs="Arial"/>
        </w:rPr>
      </w:pPr>
    </w:p>
    <w:p w:rsidR="00DE1939" w:rsidRDefault="00DE1939" w:rsidP="00DE1939">
      <w:pPr>
        <w:rPr>
          <w:rFonts w:cs="Arial"/>
        </w:rPr>
      </w:pPr>
      <w:r w:rsidRPr="006E1EE1">
        <w:rPr>
          <w:rFonts w:cs="Arial"/>
        </w:rPr>
        <w:t>I/we warrant that I/we have all the requisite corporate authority to sign this Tender.</w:t>
      </w:r>
    </w:p>
    <w:p w:rsidR="00DE1939" w:rsidRPr="006E1EE1" w:rsidRDefault="00DE1939" w:rsidP="00DE19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60"/>
      </w:tblGrid>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Dated</w:t>
            </w:r>
          </w:p>
        </w:tc>
        <w:tc>
          <w:tcPr>
            <w:tcW w:w="6060" w:type="dxa"/>
            <w:shd w:val="clear" w:color="auto" w:fill="auto"/>
          </w:tcPr>
          <w:p w:rsidR="00DE1939" w:rsidRPr="00487236" w:rsidRDefault="00DE1939" w:rsidP="006849D3">
            <w:pPr>
              <w:rPr>
                <w:rFonts w:cs="Arial"/>
                <w:szCs w:val="20"/>
              </w:rPr>
            </w:pPr>
          </w:p>
        </w:tc>
      </w:tr>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Signature</w:t>
            </w:r>
          </w:p>
        </w:tc>
        <w:tc>
          <w:tcPr>
            <w:tcW w:w="6060" w:type="dxa"/>
            <w:shd w:val="clear" w:color="auto" w:fill="auto"/>
          </w:tcPr>
          <w:p w:rsidR="00DE1939" w:rsidRPr="00487236" w:rsidRDefault="00DE1939" w:rsidP="006849D3">
            <w:pPr>
              <w:rPr>
                <w:rFonts w:cs="Arial"/>
                <w:szCs w:val="20"/>
              </w:rPr>
            </w:pPr>
          </w:p>
        </w:tc>
      </w:tr>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Printed Name</w:t>
            </w:r>
          </w:p>
        </w:tc>
        <w:tc>
          <w:tcPr>
            <w:tcW w:w="6060" w:type="dxa"/>
            <w:shd w:val="clear" w:color="auto" w:fill="auto"/>
          </w:tcPr>
          <w:p w:rsidR="00DE1939" w:rsidRPr="00487236" w:rsidRDefault="00DE1939" w:rsidP="006849D3">
            <w:pPr>
              <w:rPr>
                <w:rFonts w:cs="Arial"/>
                <w:szCs w:val="20"/>
              </w:rPr>
            </w:pPr>
          </w:p>
        </w:tc>
      </w:tr>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In capacity of (position)</w:t>
            </w:r>
          </w:p>
        </w:tc>
        <w:tc>
          <w:tcPr>
            <w:tcW w:w="6060" w:type="dxa"/>
            <w:shd w:val="clear" w:color="auto" w:fill="auto"/>
          </w:tcPr>
          <w:p w:rsidR="00DE1939" w:rsidRPr="00487236" w:rsidRDefault="00DE1939" w:rsidP="006849D3">
            <w:pPr>
              <w:rPr>
                <w:rFonts w:cs="Arial"/>
                <w:szCs w:val="20"/>
              </w:rPr>
            </w:pPr>
          </w:p>
        </w:tc>
      </w:tr>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Duly authorised to sign for and on behalf of (Organisation Name)</w:t>
            </w:r>
          </w:p>
        </w:tc>
        <w:tc>
          <w:tcPr>
            <w:tcW w:w="6060" w:type="dxa"/>
            <w:shd w:val="clear" w:color="auto" w:fill="auto"/>
          </w:tcPr>
          <w:p w:rsidR="00DE1939" w:rsidRPr="00487236" w:rsidRDefault="00DE1939" w:rsidP="006849D3">
            <w:pPr>
              <w:rPr>
                <w:rFonts w:cs="Arial"/>
                <w:szCs w:val="20"/>
              </w:rPr>
            </w:pPr>
          </w:p>
        </w:tc>
      </w:tr>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Postal address of Organisation</w:t>
            </w:r>
          </w:p>
        </w:tc>
        <w:tc>
          <w:tcPr>
            <w:tcW w:w="6060" w:type="dxa"/>
            <w:shd w:val="clear" w:color="auto" w:fill="auto"/>
          </w:tcPr>
          <w:p w:rsidR="00DE1939" w:rsidRPr="00487236" w:rsidRDefault="00DE1939" w:rsidP="006849D3">
            <w:pPr>
              <w:rPr>
                <w:rFonts w:cs="Arial"/>
                <w:szCs w:val="20"/>
              </w:rPr>
            </w:pPr>
          </w:p>
        </w:tc>
      </w:tr>
      <w:tr w:rsidR="00DE1939" w:rsidRPr="00487236" w:rsidTr="006849D3">
        <w:tc>
          <w:tcPr>
            <w:tcW w:w="3510" w:type="dxa"/>
            <w:shd w:val="clear" w:color="auto" w:fill="F2F2F2"/>
          </w:tcPr>
          <w:p w:rsidR="00DE1939" w:rsidRPr="00487236" w:rsidRDefault="00DE1939" w:rsidP="006849D3">
            <w:pPr>
              <w:rPr>
                <w:rFonts w:cs="Arial"/>
                <w:szCs w:val="20"/>
              </w:rPr>
            </w:pPr>
            <w:r w:rsidRPr="00487236">
              <w:rPr>
                <w:rFonts w:cs="Arial"/>
                <w:szCs w:val="20"/>
              </w:rPr>
              <w:t>Telephone Number</w:t>
            </w:r>
          </w:p>
        </w:tc>
        <w:tc>
          <w:tcPr>
            <w:tcW w:w="6060" w:type="dxa"/>
            <w:shd w:val="clear" w:color="auto" w:fill="auto"/>
          </w:tcPr>
          <w:p w:rsidR="00DE1939" w:rsidRPr="00487236" w:rsidRDefault="00DE1939" w:rsidP="006849D3">
            <w:pPr>
              <w:rPr>
                <w:rFonts w:cs="Arial"/>
                <w:szCs w:val="20"/>
              </w:rPr>
            </w:pPr>
          </w:p>
        </w:tc>
      </w:tr>
    </w:tbl>
    <w:p w:rsidR="00DE1939" w:rsidRDefault="00DE1939" w:rsidP="006849D3">
      <w:pPr>
        <w:pStyle w:val="Heading1"/>
        <w:jc w:val="center"/>
      </w:pPr>
      <w:r>
        <w:br w:type="page"/>
      </w:r>
      <w:bookmarkStart w:id="66" w:name="_Toc438125317"/>
      <w:r w:rsidRPr="00543AE7">
        <w:lastRenderedPageBreak/>
        <w:t>Document</w:t>
      </w:r>
      <w:r>
        <w:t xml:space="preserve"> 2</w:t>
      </w:r>
      <w:r w:rsidR="006849D3">
        <w:t xml:space="preserve"> Anti Collusion and Competition</w:t>
      </w:r>
      <w:bookmarkEnd w:id="66"/>
    </w:p>
    <w:p w:rsidR="00DE1939" w:rsidRPr="00543AE7" w:rsidRDefault="00DE1939" w:rsidP="00DE1939">
      <w:pPr>
        <w:jc w:val="center"/>
        <w:rPr>
          <w:rFonts w:cs="Arial"/>
          <w:b/>
        </w:rPr>
      </w:pPr>
    </w:p>
    <w:p w:rsidR="00DE1939" w:rsidRPr="00543AE7" w:rsidRDefault="00DE1939" w:rsidP="00DE1939">
      <w:pPr>
        <w:jc w:val="center"/>
        <w:rPr>
          <w:rFonts w:cs="Arial"/>
          <w:b/>
          <w:sz w:val="28"/>
          <w:szCs w:val="28"/>
        </w:rPr>
      </w:pPr>
      <w:r w:rsidRPr="00543AE7">
        <w:rPr>
          <w:rFonts w:cs="Arial"/>
          <w:b/>
          <w:sz w:val="28"/>
          <w:szCs w:val="28"/>
        </w:rPr>
        <w:t>Anti-Collusion and Competition Code Certificate</w:t>
      </w:r>
    </w:p>
    <w:p w:rsidR="00DE1939" w:rsidRPr="00543AE7" w:rsidRDefault="00DE1939" w:rsidP="00DE1939">
      <w:pPr>
        <w:pStyle w:val="PartTitle"/>
        <w:pBdr>
          <w:bottom w:val="single" w:sz="6" w:space="0" w:color="auto"/>
        </w:pBdr>
        <w:spacing w:before="0" w:line="20" w:lineRule="exact"/>
        <w:jc w:val="left"/>
        <w:rPr>
          <w:rFonts w:ascii="Arial" w:hAnsi="Arial" w:cs="Arial"/>
          <w:sz w:val="24"/>
          <w:szCs w:val="24"/>
        </w:rPr>
      </w:pPr>
    </w:p>
    <w:p w:rsidR="00671B21" w:rsidRDefault="00671B21" w:rsidP="00671B21"/>
    <w:p w:rsidR="00671B21" w:rsidRPr="00671B21" w:rsidRDefault="00671B21" w:rsidP="00671B21">
      <w:pPr>
        <w:rPr>
          <w:caps/>
          <w:color w:val="FF0000"/>
        </w:rPr>
      </w:pPr>
      <w:r w:rsidRPr="00671B21">
        <w:rPr>
          <w:caps/>
          <w:color w:val="FF0000"/>
          <w:szCs w:val="28"/>
        </w:rPr>
        <w:t xml:space="preserve">Tender for </w:t>
      </w:r>
      <w:r w:rsidRPr="00671B21">
        <w:rPr>
          <w:caps/>
          <w:color w:val="FF0000"/>
        </w:rPr>
        <w:t xml:space="preserve">PROVISION OF AN ENTERPRISE RESPOURCE MANAGEMENT SOFTWARE SOLUTION </w:t>
      </w:r>
    </w:p>
    <w:p w:rsidR="00671B21" w:rsidRPr="00E821F5" w:rsidRDefault="00671B21" w:rsidP="00671B21">
      <w:pPr>
        <w:rPr>
          <w:b/>
          <w:smallCaps/>
        </w:rPr>
      </w:pPr>
    </w:p>
    <w:p w:rsidR="00DE1939" w:rsidRPr="00543AE7" w:rsidRDefault="00DE1939" w:rsidP="00DE1939">
      <w:pPr>
        <w:rPr>
          <w:rFonts w:cs="Arial"/>
        </w:rPr>
      </w:pPr>
      <w:r w:rsidRPr="00543AE7">
        <w:rPr>
          <w:rFonts w:cs="Arial"/>
        </w:rPr>
        <w:t xml:space="preserve">In recognition of the principle that the essence of selective tendering is that the Client shall receive bona fide competitive tenders from all those tendering </w:t>
      </w:r>
      <w:proofErr w:type="gramStart"/>
      <w:r w:rsidRPr="00543AE7">
        <w:rPr>
          <w:rFonts w:cs="Arial"/>
        </w:rPr>
        <w:t>I</w:t>
      </w:r>
      <w:proofErr w:type="gramEnd"/>
      <w:r w:rsidRPr="00543AE7">
        <w:rPr>
          <w:rFonts w:cs="Arial"/>
        </w:rPr>
        <w:t xml:space="preserve"> / WE CERTIFY THAT:-</w:t>
      </w:r>
    </w:p>
    <w:p w:rsidR="00DE1939" w:rsidRPr="00543AE7" w:rsidRDefault="00DE1939" w:rsidP="00DE1939">
      <w:pPr>
        <w:numPr>
          <w:ilvl w:val="0"/>
          <w:numId w:val="26"/>
        </w:numPr>
        <w:overflowPunct w:val="0"/>
        <w:autoSpaceDE w:val="0"/>
        <w:autoSpaceDN w:val="0"/>
        <w:adjustRightInd w:val="0"/>
        <w:ind w:left="360" w:hanging="360"/>
        <w:textAlignment w:val="baseline"/>
        <w:rPr>
          <w:rFonts w:cs="Arial"/>
        </w:rPr>
      </w:pPr>
      <w:r w:rsidRPr="00543AE7">
        <w:rPr>
          <w:rFonts w:cs="Arial"/>
        </w:rPr>
        <w:t>This Tender is made in good faith, and that we have not fixed or adjusted the amount of the Tender by or under in accordance with any agreement or arrangement with any other person.  I / we also certify that I / we have not and I / we undertake that I / we will not before the award of any contract for the work:</w:t>
      </w:r>
    </w:p>
    <w:p w:rsidR="00DE1939" w:rsidRPr="00543AE7" w:rsidRDefault="00DE1939" w:rsidP="00DE1939">
      <w:pPr>
        <w:tabs>
          <w:tab w:val="left" w:pos="1080"/>
        </w:tabs>
        <w:ind w:left="1620" w:hanging="1260"/>
        <w:rPr>
          <w:rFonts w:cs="Arial"/>
        </w:rPr>
      </w:pPr>
      <w:r w:rsidRPr="00543AE7">
        <w:rPr>
          <w:rFonts w:cs="Arial"/>
        </w:rPr>
        <w:t>(</w:t>
      </w:r>
      <w:proofErr w:type="spellStart"/>
      <w:r w:rsidRPr="00543AE7">
        <w:rPr>
          <w:rFonts w:cs="Arial"/>
        </w:rPr>
        <w:t>i</w:t>
      </w:r>
      <w:proofErr w:type="spellEnd"/>
      <w:r w:rsidRPr="00543AE7">
        <w:rPr>
          <w:rFonts w:cs="Arial"/>
        </w:rPr>
        <w:t>)</w:t>
      </w:r>
      <w:r w:rsidRPr="00543AE7">
        <w:rPr>
          <w:rFonts w:cs="Arial"/>
        </w:rPr>
        <w:tab/>
        <w:t xml:space="preserve">(a)  </w:t>
      </w:r>
      <w:r w:rsidRPr="00543AE7">
        <w:rPr>
          <w:rFonts w:cs="Arial"/>
        </w:rPr>
        <w:tab/>
        <w:t xml:space="preserve">Communicate to any person other than the </w:t>
      </w:r>
      <w:r>
        <w:rPr>
          <w:rFonts w:cs="Arial"/>
        </w:rPr>
        <w:t>Authority</w:t>
      </w:r>
      <w:r w:rsidRPr="00543AE7">
        <w:rPr>
          <w:rFonts w:cs="Arial"/>
        </w:rPr>
        <w:t xml:space="preserve"> as recipient of this Tender the amount or approximate amount of the Tender or proposed Tender, in accordance with any agreement so to communicate except where the disclosure, in confidence, or the approximate amount of the Tender was necessary to obtain insurance premium quotations required for the preparation of the Tender.</w:t>
      </w:r>
    </w:p>
    <w:p w:rsidR="00DE1939" w:rsidRPr="00543AE7" w:rsidRDefault="00DE1939" w:rsidP="00DE1939">
      <w:pPr>
        <w:ind w:left="1620" w:hanging="540"/>
        <w:rPr>
          <w:rFonts w:cs="Arial"/>
        </w:rPr>
      </w:pPr>
      <w:r w:rsidRPr="00543AE7">
        <w:rPr>
          <w:rFonts w:cs="Arial"/>
        </w:rPr>
        <w:t>(b)</w:t>
      </w:r>
      <w:r w:rsidRPr="00543AE7">
        <w:rPr>
          <w:rFonts w:cs="Arial"/>
        </w:rPr>
        <w:tab/>
        <w:t xml:space="preserve">Enter into any agreement or arrangement with any other person other than the </w:t>
      </w:r>
      <w:r>
        <w:rPr>
          <w:rFonts w:cs="Arial"/>
        </w:rPr>
        <w:t>Authority</w:t>
      </w:r>
      <w:r w:rsidRPr="00543AE7">
        <w:rPr>
          <w:rFonts w:cs="Arial"/>
        </w:rPr>
        <w:t xml:space="preserve"> as recipient of this Tender that they shall refrain from tendering, that they shall withdraw any Tender once offered or vary the amount of any Tender to be submitted.</w:t>
      </w:r>
    </w:p>
    <w:p w:rsidR="00DE1939" w:rsidRPr="00543AE7" w:rsidRDefault="00DE1939" w:rsidP="00DE1939">
      <w:pPr>
        <w:overflowPunct w:val="0"/>
        <w:autoSpaceDE w:val="0"/>
        <w:autoSpaceDN w:val="0"/>
        <w:adjustRightInd w:val="0"/>
        <w:ind w:left="1080" w:hanging="720"/>
        <w:textAlignment w:val="baseline"/>
        <w:rPr>
          <w:rFonts w:cs="Arial"/>
        </w:rPr>
      </w:pPr>
      <w:r w:rsidRPr="00543AE7">
        <w:rPr>
          <w:rFonts w:cs="Arial"/>
        </w:rPr>
        <w:t>(ii)</w:t>
      </w:r>
      <w:r w:rsidRPr="00543AE7">
        <w:rPr>
          <w:rFonts w:cs="Arial"/>
        </w:rPr>
        <w:tab/>
        <w:t>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543AE7">
        <w:rPr>
          <w:rFonts w:cs="Arial"/>
        </w:rPr>
        <w:t>i</w:t>
      </w:r>
      <w:proofErr w:type="spellEnd"/>
      <w:r w:rsidRPr="00543AE7">
        <w:rPr>
          <w:rFonts w:cs="Arial"/>
        </w:rPr>
        <w:t>)</w:t>
      </w:r>
      <w:r>
        <w:rPr>
          <w:rFonts w:cs="Arial"/>
        </w:rPr>
        <w:t xml:space="preserve"> </w:t>
      </w:r>
      <w:r w:rsidRPr="00543AE7">
        <w:rPr>
          <w:rFonts w:cs="Arial"/>
        </w:rPr>
        <w:t>(a) or (b) above.</w:t>
      </w:r>
    </w:p>
    <w:p w:rsidR="00DE1939" w:rsidRPr="00543AE7" w:rsidRDefault="00DE1939" w:rsidP="00DE1939">
      <w:pPr>
        <w:overflowPunct w:val="0"/>
        <w:autoSpaceDE w:val="0"/>
        <w:autoSpaceDN w:val="0"/>
        <w:adjustRightInd w:val="0"/>
        <w:ind w:left="360"/>
        <w:textAlignment w:val="baseline"/>
        <w:rPr>
          <w:rFonts w:cs="Arial"/>
        </w:rPr>
      </w:pPr>
    </w:p>
    <w:p w:rsidR="00DE1939" w:rsidRPr="00543AE7" w:rsidRDefault="00DE1939" w:rsidP="00DE1939">
      <w:pPr>
        <w:numPr>
          <w:ilvl w:val="0"/>
          <w:numId w:val="26"/>
        </w:numPr>
        <w:overflowPunct w:val="0"/>
        <w:autoSpaceDE w:val="0"/>
        <w:autoSpaceDN w:val="0"/>
        <w:adjustRightInd w:val="0"/>
        <w:ind w:left="360" w:hanging="360"/>
        <w:textAlignment w:val="baseline"/>
        <w:rPr>
          <w:rFonts w:cs="Arial"/>
        </w:rPr>
      </w:pPr>
      <w:r w:rsidRPr="00543AE7">
        <w:rPr>
          <w:rFonts w:cs="Arial"/>
        </w:rPr>
        <w:t>I / 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rsidR="00DE1939" w:rsidRPr="00543AE7" w:rsidRDefault="00DE1939" w:rsidP="00DE1939">
      <w:pPr>
        <w:overflowPunct w:val="0"/>
        <w:autoSpaceDE w:val="0"/>
        <w:autoSpaceDN w:val="0"/>
        <w:adjustRightInd w:val="0"/>
        <w:textAlignment w:val="baseline"/>
        <w:rPr>
          <w:rFonts w:cs="Arial"/>
        </w:rPr>
      </w:pPr>
    </w:p>
    <w:p w:rsidR="00DE1939" w:rsidRPr="00543AE7" w:rsidRDefault="00DE1939" w:rsidP="00DE1939">
      <w:pPr>
        <w:numPr>
          <w:ilvl w:val="0"/>
          <w:numId w:val="26"/>
        </w:numPr>
        <w:overflowPunct w:val="0"/>
        <w:autoSpaceDE w:val="0"/>
        <w:autoSpaceDN w:val="0"/>
        <w:adjustRightInd w:val="0"/>
        <w:ind w:left="360" w:hanging="360"/>
        <w:textAlignment w:val="baseline"/>
        <w:rPr>
          <w:rFonts w:cs="Arial"/>
        </w:rPr>
      </w:pPr>
      <w:r w:rsidRPr="00543AE7">
        <w:rPr>
          <w:rFonts w:cs="Arial"/>
        </w:rPr>
        <w:t xml:space="preserve">In this certificate, the word “person” includes any persons and </w:t>
      </w:r>
      <w:proofErr w:type="spellStart"/>
      <w:r w:rsidRPr="00543AE7">
        <w:rPr>
          <w:rFonts w:cs="Arial"/>
        </w:rPr>
        <w:t>any body</w:t>
      </w:r>
      <w:proofErr w:type="spellEnd"/>
      <w:r w:rsidRPr="00543AE7">
        <w:rPr>
          <w:rFonts w:cs="Arial"/>
        </w:rPr>
        <w:t xml:space="preserve"> or association, corporate or unincorporated; “any agreement or arrangement” includes any transaction, formal or informal and whether legally binding or not; and “the work” means the work in relation to which this Tender is made.</w:t>
      </w:r>
    </w:p>
    <w:p w:rsidR="00DE1939" w:rsidRPr="00543AE7" w:rsidRDefault="00DE1939" w:rsidP="00DE1939">
      <w:pPr>
        <w:overflowPunct w:val="0"/>
        <w:autoSpaceDE w:val="0"/>
        <w:autoSpaceDN w:val="0"/>
        <w:adjustRightInd w:val="0"/>
        <w:textAlignment w:val="baseline"/>
        <w:rPr>
          <w:rFonts w:cs="Arial"/>
        </w:rPr>
      </w:pPr>
    </w:p>
    <w:p w:rsidR="00DE1939" w:rsidRPr="00543AE7" w:rsidRDefault="00DE1939" w:rsidP="00DE1939">
      <w:pPr>
        <w:ind w:left="360" w:hanging="360"/>
        <w:rPr>
          <w:rFonts w:cs="Arial"/>
        </w:rPr>
      </w:pPr>
      <w:r w:rsidRPr="00543AE7">
        <w:rPr>
          <w:rFonts w:cs="Arial"/>
          <w:b/>
          <w:bCs/>
        </w:rPr>
        <w:t>4</w:t>
      </w:r>
      <w:r w:rsidRPr="00543AE7">
        <w:rPr>
          <w:rFonts w:cs="Arial"/>
          <w:b/>
          <w:bCs/>
        </w:rPr>
        <w:tab/>
      </w:r>
      <w:r w:rsidRPr="00543AE7">
        <w:rPr>
          <w:rFonts w:cs="Arial"/>
        </w:rPr>
        <w:t xml:space="preserve">I/ We confirm that we fully comply with the </w:t>
      </w:r>
      <w:r>
        <w:rPr>
          <w:rFonts w:cs="Arial"/>
        </w:rPr>
        <w:t>Competition and Markets Authority</w:t>
      </w:r>
      <w:r w:rsidRPr="00543AE7">
        <w:rPr>
          <w:rFonts w:cs="Arial"/>
        </w:rPr>
        <w:t xml:space="preserve"> Competition Code of Conduct (“the Code”).  I/we acknowledge and agree that if at any time we either fail to comply with the Code or if we are in breach of any representation made by us in this Certificate, the </w:t>
      </w:r>
      <w:r>
        <w:rPr>
          <w:rFonts w:cs="Arial"/>
        </w:rPr>
        <w:t>Authority</w:t>
      </w:r>
      <w:r w:rsidRPr="00543AE7">
        <w:rPr>
          <w:rFonts w:cs="Arial"/>
        </w:rPr>
        <w:t xml:space="preserve"> may immediately reject any tender submission made by us, and disqualify us from consideration for appointment under this tender without compensation.</w:t>
      </w:r>
    </w:p>
    <w:p w:rsidR="00DE1939" w:rsidRPr="00543AE7" w:rsidRDefault="00DE1939" w:rsidP="00DE1939">
      <w:pPr>
        <w:rPr>
          <w:rFonts w:cs="Arial"/>
        </w:rPr>
      </w:pPr>
    </w:p>
    <w:p w:rsidR="00DE1939" w:rsidRPr="00543AE7" w:rsidRDefault="00DE1939" w:rsidP="00DE19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768"/>
      </w:tblGrid>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Dated</w:t>
            </w:r>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Signature</w:t>
            </w:r>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Printed Name</w:t>
            </w:r>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In capacity of (position)</w:t>
            </w:r>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Duly authorised to sign for and on behalf of (Organisation Name)</w:t>
            </w:r>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 xml:space="preserve">Postal address of </w:t>
            </w:r>
            <w:proofErr w:type="spellStart"/>
            <w:r w:rsidRPr="00116655">
              <w:rPr>
                <w:rFonts w:cs="Arial"/>
              </w:rPr>
              <w:t>Organsiation</w:t>
            </w:r>
            <w:proofErr w:type="spellEnd"/>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Fax Number</w:t>
            </w:r>
          </w:p>
        </w:tc>
        <w:tc>
          <w:tcPr>
            <w:tcW w:w="6768" w:type="dxa"/>
            <w:shd w:val="clear" w:color="auto" w:fill="auto"/>
          </w:tcPr>
          <w:p w:rsidR="00DE1939" w:rsidRPr="00116655" w:rsidRDefault="00DE1939" w:rsidP="006849D3">
            <w:pPr>
              <w:rPr>
                <w:rFonts w:cs="Arial"/>
              </w:rPr>
            </w:pPr>
          </w:p>
        </w:tc>
      </w:tr>
      <w:tr w:rsidR="00DE1939" w:rsidRPr="00116655" w:rsidTr="006849D3">
        <w:tc>
          <w:tcPr>
            <w:tcW w:w="2802" w:type="dxa"/>
            <w:shd w:val="clear" w:color="auto" w:fill="F2F2F2"/>
          </w:tcPr>
          <w:p w:rsidR="00DE1939" w:rsidRPr="00116655" w:rsidRDefault="00DE1939" w:rsidP="006849D3">
            <w:pPr>
              <w:rPr>
                <w:rFonts w:cs="Arial"/>
              </w:rPr>
            </w:pPr>
            <w:r w:rsidRPr="00116655">
              <w:rPr>
                <w:rFonts w:cs="Arial"/>
              </w:rPr>
              <w:t>Telephone Number</w:t>
            </w:r>
          </w:p>
        </w:tc>
        <w:tc>
          <w:tcPr>
            <w:tcW w:w="6768" w:type="dxa"/>
            <w:shd w:val="clear" w:color="auto" w:fill="auto"/>
          </w:tcPr>
          <w:p w:rsidR="00DE1939" w:rsidRPr="00116655" w:rsidRDefault="00DE1939" w:rsidP="006849D3">
            <w:pPr>
              <w:rPr>
                <w:rFonts w:cs="Arial"/>
              </w:rPr>
            </w:pPr>
          </w:p>
        </w:tc>
      </w:tr>
    </w:tbl>
    <w:p w:rsidR="00DE1939" w:rsidRPr="00543AE7" w:rsidRDefault="00DE1939" w:rsidP="00DE1939">
      <w:pPr>
        <w:rPr>
          <w:rFonts w:cs="Arial"/>
        </w:rPr>
      </w:pPr>
    </w:p>
    <w:p w:rsidR="00DE1939" w:rsidRDefault="00DE1939" w:rsidP="00DE1939">
      <w:pPr>
        <w:tabs>
          <w:tab w:val="left" w:pos="3119"/>
        </w:tabs>
        <w:rPr>
          <w:rFonts w:cs="Arial"/>
        </w:rPr>
      </w:pPr>
      <w:r>
        <w:rPr>
          <w:rFonts w:cs="Arial"/>
        </w:rPr>
        <w:t>I</w:t>
      </w:r>
      <w:r w:rsidRPr="00543AE7">
        <w:rPr>
          <w:rFonts w:cs="Arial"/>
        </w:rPr>
        <w:t>n the presence of:</w:t>
      </w:r>
    </w:p>
    <w:p w:rsidR="00DE1939" w:rsidRDefault="00DE1939" w:rsidP="00DE1939">
      <w:pPr>
        <w:tabs>
          <w:tab w:val="left" w:pos="3119"/>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768"/>
      </w:tblGrid>
      <w:tr w:rsidR="00DE1939" w:rsidRPr="00116655" w:rsidTr="006849D3">
        <w:tc>
          <w:tcPr>
            <w:tcW w:w="2802" w:type="dxa"/>
            <w:shd w:val="clear" w:color="auto" w:fill="F2F2F2"/>
          </w:tcPr>
          <w:p w:rsidR="00DE1939" w:rsidRPr="00116655" w:rsidRDefault="00DE1939" w:rsidP="006849D3">
            <w:pPr>
              <w:tabs>
                <w:tab w:val="left" w:pos="3119"/>
              </w:tabs>
              <w:rPr>
                <w:rFonts w:cs="Arial"/>
              </w:rPr>
            </w:pPr>
            <w:r w:rsidRPr="00116655">
              <w:rPr>
                <w:rFonts w:cs="Arial"/>
              </w:rPr>
              <w:t>Signature</w:t>
            </w:r>
          </w:p>
        </w:tc>
        <w:tc>
          <w:tcPr>
            <w:tcW w:w="6768" w:type="dxa"/>
            <w:shd w:val="clear" w:color="auto" w:fill="auto"/>
          </w:tcPr>
          <w:p w:rsidR="00DE1939" w:rsidRPr="00116655" w:rsidRDefault="00DE1939" w:rsidP="006849D3">
            <w:pPr>
              <w:tabs>
                <w:tab w:val="left" w:pos="3119"/>
              </w:tabs>
              <w:rPr>
                <w:rFonts w:cs="Arial"/>
              </w:rPr>
            </w:pPr>
          </w:p>
        </w:tc>
      </w:tr>
      <w:tr w:rsidR="00DE1939" w:rsidRPr="00116655" w:rsidTr="006849D3">
        <w:tc>
          <w:tcPr>
            <w:tcW w:w="2802" w:type="dxa"/>
            <w:shd w:val="clear" w:color="auto" w:fill="F2F2F2"/>
          </w:tcPr>
          <w:p w:rsidR="00DE1939" w:rsidRPr="00116655" w:rsidRDefault="00DE1939" w:rsidP="006849D3">
            <w:pPr>
              <w:tabs>
                <w:tab w:val="left" w:pos="3119"/>
              </w:tabs>
              <w:rPr>
                <w:rFonts w:cs="Arial"/>
              </w:rPr>
            </w:pPr>
            <w:r w:rsidRPr="00116655">
              <w:rPr>
                <w:rFonts w:cs="Arial"/>
              </w:rPr>
              <w:t>Name</w:t>
            </w:r>
          </w:p>
        </w:tc>
        <w:tc>
          <w:tcPr>
            <w:tcW w:w="6768" w:type="dxa"/>
            <w:shd w:val="clear" w:color="auto" w:fill="auto"/>
          </w:tcPr>
          <w:p w:rsidR="00DE1939" w:rsidRPr="00116655" w:rsidRDefault="00DE1939" w:rsidP="006849D3">
            <w:pPr>
              <w:tabs>
                <w:tab w:val="left" w:pos="3119"/>
              </w:tabs>
              <w:rPr>
                <w:rFonts w:cs="Arial"/>
              </w:rPr>
            </w:pPr>
          </w:p>
        </w:tc>
      </w:tr>
      <w:tr w:rsidR="00DE1939" w:rsidRPr="00116655" w:rsidTr="006849D3">
        <w:tc>
          <w:tcPr>
            <w:tcW w:w="2802" w:type="dxa"/>
            <w:shd w:val="clear" w:color="auto" w:fill="F2F2F2"/>
          </w:tcPr>
          <w:p w:rsidR="00DE1939" w:rsidRPr="00116655" w:rsidRDefault="00DE1939" w:rsidP="006849D3">
            <w:pPr>
              <w:tabs>
                <w:tab w:val="left" w:pos="3119"/>
              </w:tabs>
              <w:rPr>
                <w:rFonts w:cs="Arial"/>
              </w:rPr>
            </w:pPr>
            <w:r w:rsidRPr="00116655">
              <w:rPr>
                <w:rFonts w:cs="Arial"/>
              </w:rPr>
              <w:t>Address</w:t>
            </w:r>
          </w:p>
          <w:p w:rsidR="00DE1939" w:rsidRPr="00116655" w:rsidRDefault="00DE1939" w:rsidP="006849D3">
            <w:pPr>
              <w:tabs>
                <w:tab w:val="left" w:pos="3119"/>
              </w:tabs>
              <w:rPr>
                <w:rFonts w:cs="Arial"/>
              </w:rPr>
            </w:pPr>
          </w:p>
          <w:p w:rsidR="00DE1939" w:rsidRPr="00116655" w:rsidRDefault="00DE1939" w:rsidP="006849D3">
            <w:pPr>
              <w:tabs>
                <w:tab w:val="left" w:pos="3119"/>
              </w:tabs>
              <w:rPr>
                <w:rFonts w:cs="Arial"/>
              </w:rPr>
            </w:pPr>
          </w:p>
        </w:tc>
        <w:tc>
          <w:tcPr>
            <w:tcW w:w="6768" w:type="dxa"/>
            <w:shd w:val="clear" w:color="auto" w:fill="auto"/>
          </w:tcPr>
          <w:p w:rsidR="00DE1939" w:rsidRPr="00116655" w:rsidRDefault="00DE1939" w:rsidP="006849D3">
            <w:pPr>
              <w:tabs>
                <w:tab w:val="left" w:pos="3119"/>
              </w:tabs>
              <w:rPr>
                <w:rFonts w:cs="Arial"/>
              </w:rPr>
            </w:pPr>
          </w:p>
        </w:tc>
      </w:tr>
    </w:tbl>
    <w:p w:rsidR="00DE1939" w:rsidRDefault="00DE1939" w:rsidP="00DE1939">
      <w:pPr>
        <w:tabs>
          <w:tab w:val="left" w:pos="3119"/>
        </w:tabs>
        <w:rPr>
          <w:rFonts w:cs="Arial"/>
        </w:rPr>
      </w:pPr>
    </w:p>
    <w:p w:rsidR="00DE1939" w:rsidRDefault="00DE1939" w:rsidP="00DC29E5">
      <w:pPr>
        <w:pStyle w:val="Heading1"/>
        <w:jc w:val="center"/>
        <w:rPr>
          <w:rFonts w:cs="Arial"/>
        </w:rPr>
      </w:pPr>
      <w:r>
        <w:rPr>
          <w:rFonts w:cs="Arial"/>
        </w:rPr>
        <w:br w:type="page"/>
      </w:r>
    </w:p>
    <w:p w:rsidR="00DE1939" w:rsidRDefault="00DE1939" w:rsidP="00DE1939">
      <w:pPr>
        <w:jc w:val="center"/>
        <w:rPr>
          <w:rFonts w:cs="Arial"/>
          <w:b/>
          <w:sz w:val="28"/>
          <w:szCs w:val="28"/>
        </w:rPr>
        <w:sectPr w:rsidR="00DE1939" w:rsidSect="00177EB8">
          <w:pgSz w:w="11906" w:h="16838"/>
          <w:pgMar w:top="851" w:right="1134" w:bottom="567" w:left="1134" w:header="567" w:footer="56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DE1939" w:rsidRPr="00207BCD" w:rsidTr="006849D3">
        <w:tc>
          <w:tcPr>
            <w:tcW w:w="9570" w:type="dxa"/>
            <w:shd w:val="clear" w:color="auto" w:fill="99CCFF"/>
          </w:tcPr>
          <w:p w:rsidR="00DE1939" w:rsidRPr="00207BCD" w:rsidRDefault="00DE1939" w:rsidP="006849D3">
            <w:pPr>
              <w:tabs>
                <w:tab w:val="center" w:pos="5564"/>
              </w:tabs>
              <w:jc w:val="center"/>
              <w:rPr>
                <w:b/>
                <w:sz w:val="28"/>
                <w:szCs w:val="28"/>
              </w:rPr>
            </w:pPr>
            <w:r w:rsidRPr="00207BCD">
              <w:rPr>
                <w:b/>
                <w:sz w:val="28"/>
                <w:szCs w:val="28"/>
              </w:rPr>
              <w:lastRenderedPageBreak/>
              <w:t>Appendices</w:t>
            </w:r>
          </w:p>
        </w:tc>
      </w:tr>
    </w:tbl>
    <w:p w:rsidR="00DE1939" w:rsidRPr="00116655" w:rsidRDefault="00DE1939" w:rsidP="00DE1939">
      <w:pPr>
        <w:tabs>
          <w:tab w:val="center" w:pos="5564"/>
        </w:tabs>
        <w:rPr>
          <w:b/>
          <w:sz w:val="28"/>
          <w:szCs w:val="28"/>
        </w:rPr>
      </w:pPr>
    </w:p>
    <w:p w:rsidR="00DE1939" w:rsidRDefault="00DE1939" w:rsidP="00DE1939">
      <w:pPr>
        <w:jc w:val="center"/>
        <w:rPr>
          <w:rFonts w:cs="Arial"/>
          <w:b/>
          <w:sz w:val="28"/>
          <w:szCs w:val="28"/>
        </w:rPr>
      </w:pPr>
      <w:r>
        <w:rPr>
          <w:rFonts w:cs="Arial"/>
          <w:b/>
          <w:sz w:val="28"/>
          <w:szCs w:val="28"/>
        </w:rPr>
        <w:t>APPENDIX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DE1939" w:rsidRPr="00363FAB" w:rsidTr="006849D3">
        <w:tc>
          <w:tcPr>
            <w:tcW w:w="9570" w:type="dxa"/>
            <w:shd w:val="clear" w:color="auto" w:fill="F2F2F2"/>
          </w:tcPr>
          <w:p w:rsidR="00DE1939" w:rsidRPr="00363FAB" w:rsidRDefault="00DE1939" w:rsidP="006849D3">
            <w:pPr>
              <w:jc w:val="center"/>
              <w:rPr>
                <w:rFonts w:cs="Arial"/>
                <w:b/>
                <w:noProof/>
              </w:rPr>
            </w:pPr>
            <w:r w:rsidRPr="00363FAB">
              <w:rPr>
                <w:rFonts w:cs="Arial"/>
                <w:b/>
                <w:noProof/>
              </w:rPr>
              <w:t>Checklist of Attachments</w:t>
            </w:r>
          </w:p>
        </w:tc>
      </w:tr>
    </w:tbl>
    <w:p w:rsidR="00DE1939" w:rsidRPr="004F675B" w:rsidRDefault="00DE1939" w:rsidP="00DE1939">
      <w:pPr>
        <w:rPr>
          <w:rFonts w:cs="Arial"/>
          <w:noProof/>
        </w:rPr>
      </w:pPr>
      <w:r w:rsidRPr="004F675B">
        <w:rPr>
          <w:rFonts w:cs="Arial"/>
          <w:noProof/>
        </w:rPr>
        <w:t>Please ensure that the following</w:t>
      </w:r>
      <w:r>
        <w:rPr>
          <w:rFonts w:cs="Arial"/>
          <w:noProof/>
        </w:rPr>
        <w:t xml:space="preserve"> key</w:t>
      </w:r>
      <w:r w:rsidRPr="004F675B">
        <w:rPr>
          <w:rFonts w:cs="Arial"/>
          <w:noProof/>
        </w:rPr>
        <w:t xml:space="preserve"> attachments are included with your response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245"/>
        <w:gridCol w:w="2065"/>
      </w:tblGrid>
      <w:tr w:rsidR="00DE1939" w:rsidRPr="00363FAB" w:rsidTr="006849D3">
        <w:tc>
          <w:tcPr>
            <w:tcW w:w="2518" w:type="dxa"/>
            <w:shd w:val="clear" w:color="auto" w:fill="F2F2F2"/>
          </w:tcPr>
          <w:p w:rsidR="00DE1939" w:rsidRPr="00363FAB" w:rsidRDefault="00DE1939" w:rsidP="006849D3">
            <w:pPr>
              <w:rPr>
                <w:rFonts w:cs="Arial"/>
                <w:noProof/>
              </w:rPr>
            </w:pPr>
            <w:r>
              <w:rPr>
                <w:rFonts w:cs="Arial"/>
                <w:noProof/>
              </w:rPr>
              <w:t>Question/Document</w:t>
            </w:r>
          </w:p>
        </w:tc>
        <w:tc>
          <w:tcPr>
            <w:tcW w:w="5245" w:type="dxa"/>
            <w:shd w:val="clear" w:color="auto" w:fill="F2F2F2"/>
          </w:tcPr>
          <w:p w:rsidR="00DE1939" w:rsidRPr="00363FAB" w:rsidRDefault="00DE1939" w:rsidP="006849D3">
            <w:pPr>
              <w:rPr>
                <w:rFonts w:cs="Arial"/>
                <w:noProof/>
              </w:rPr>
            </w:pPr>
            <w:r w:rsidRPr="00363FAB">
              <w:rPr>
                <w:rFonts w:cs="Arial"/>
                <w:noProof/>
              </w:rPr>
              <w:t>Applicable Question</w:t>
            </w:r>
          </w:p>
        </w:tc>
        <w:tc>
          <w:tcPr>
            <w:tcW w:w="2065" w:type="dxa"/>
            <w:shd w:val="clear" w:color="auto" w:fill="F2F2F2"/>
          </w:tcPr>
          <w:p w:rsidR="00DE1939" w:rsidRPr="00363FAB" w:rsidRDefault="00DE1939" w:rsidP="006849D3">
            <w:pPr>
              <w:rPr>
                <w:rFonts w:cs="Arial"/>
                <w:noProof/>
              </w:rPr>
            </w:pPr>
            <w:r w:rsidRPr="00363FAB">
              <w:rPr>
                <w:rFonts w:cs="Arial"/>
                <w:noProof/>
              </w:rPr>
              <w:t>Included</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A.6</w:t>
            </w:r>
          </w:p>
        </w:tc>
        <w:tc>
          <w:tcPr>
            <w:tcW w:w="5245" w:type="dxa"/>
            <w:shd w:val="clear" w:color="auto" w:fill="auto"/>
          </w:tcPr>
          <w:p w:rsidR="00DE1939" w:rsidRPr="00363FAB" w:rsidRDefault="00DE1939" w:rsidP="006849D3">
            <w:pPr>
              <w:rPr>
                <w:rFonts w:cs="Arial"/>
                <w:noProof/>
              </w:rPr>
            </w:pPr>
            <w:r>
              <w:rPr>
                <w:rFonts w:cs="Arial"/>
                <w:noProof/>
              </w:rPr>
              <w:t>Insurance Certificates</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A.7</w:t>
            </w:r>
          </w:p>
        </w:tc>
        <w:tc>
          <w:tcPr>
            <w:tcW w:w="5245" w:type="dxa"/>
            <w:shd w:val="clear" w:color="auto" w:fill="auto"/>
          </w:tcPr>
          <w:p w:rsidR="00DE1939" w:rsidRPr="00363FAB" w:rsidRDefault="00DE1939" w:rsidP="006849D3">
            <w:pPr>
              <w:rPr>
                <w:rFonts w:cs="Arial"/>
                <w:noProof/>
              </w:rPr>
            </w:pPr>
            <w:r>
              <w:rPr>
                <w:rFonts w:cs="Arial"/>
                <w:noProof/>
              </w:rPr>
              <w:t>Health and Safety Policy</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A.9</w:t>
            </w:r>
          </w:p>
        </w:tc>
        <w:tc>
          <w:tcPr>
            <w:tcW w:w="5245" w:type="dxa"/>
            <w:shd w:val="clear" w:color="auto" w:fill="auto"/>
          </w:tcPr>
          <w:p w:rsidR="00DE1939" w:rsidRPr="00363FAB" w:rsidRDefault="00DE1939" w:rsidP="006849D3">
            <w:pPr>
              <w:rPr>
                <w:rFonts w:cs="Arial"/>
                <w:noProof/>
              </w:rPr>
            </w:pPr>
            <w:r>
              <w:rPr>
                <w:rFonts w:cs="Arial"/>
                <w:noProof/>
              </w:rPr>
              <w:t>Environmental Management Certification</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B.1</w:t>
            </w:r>
          </w:p>
        </w:tc>
        <w:tc>
          <w:tcPr>
            <w:tcW w:w="5245" w:type="dxa"/>
            <w:shd w:val="clear" w:color="auto" w:fill="auto"/>
          </w:tcPr>
          <w:p w:rsidR="00DE1939" w:rsidRPr="00363FAB" w:rsidRDefault="00DE1939" w:rsidP="006849D3">
            <w:pPr>
              <w:rPr>
                <w:rFonts w:cs="Arial"/>
                <w:noProof/>
              </w:rPr>
            </w:pPr>
            <w:r>
              <w:rPr>
                <w:rFonts w:cs="Arial"/>
                <w:noProof/>
              </w:rPr>
              <w:t>Financial Information</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C.2</w:t>
            </w:r>
          </w:p>
        </w:tc>
        <w:tc>
          <w:tcPr>
            <w:tcW w:w="5245" w:type="dxa"/>
            <w:shd w:val="clear" w:color="auto" w:fill="auto"/>
          </w:tcPr>
          <w:p w:rsidR="00DE1939" w:rsidRPr="00363FAB" w:rsidRDefault="00DE1939" w:rsidP="006849D3">
            <w:pPr>
              <w:rPr>
                <w:rFonts w:cs="Arial"/>
                <w:noProof/>
              </w:rPr>
            </w:pPr>
            <w:r>
              <w:rPr>
                <w:rFonts w:cs="Arial"/>
                <w:noProof/>
              </w:rPr>
              <w:t>Quality Assurance Certification</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C.6</w:t>
            </w:r>
          </w:p>
        </w:tc>
        <w:tc>
          <w:tcPr>
            <w:tcW w:w="5245" w:type="dxa"/>
            <w:shd w:val="clear" w:color="auto" w:fill="auto"/>
          </w:tcPr>
          <w:p w:rsidR="00DE1939" w:rsidRPr="00363FAB" w:rsidRDefault="00DE1939" w:rsidP="006849D3">
            <w:pPr>
              <w:rPr>
                <w:rFonts w:cs="Arial"/>
                <w:noProof/>
              </w:rPr>
            </w:pPr>
            <w:r>
              <w:rPr>
                <w:rFonts w:cs="Arial"/>
                <w:noProof/>
              </w:rPr>
              <w:t>Business Continuity Plan</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sidRPr="00363FAB">
              <w:rPr>
                <w:rFonts w:cs="Arial"/>
                <w:noProof/>
              </w:rPr>
              <w:t>Document 1</w:t>
            </w:r>
          </w:p>
        </w:tc>
        <w:tc>
          <w:tcPr>
            <w:tcW w:w="5245" w:type="dxa"/>
            <w:shd w:val="clear" w:color="auto" w:fill="auto"/>
          </w:tcPr>
          <w:p w:rsidR="00DE1939" w:rsidRPr="00363FAB" w:rsidRDefault="00DE1939" w:rsidP="006849D3">
            <w:pPr>
              <w:rPr>
                <w:rFonts w:cs="Arial"/>
                <w:noProof/>
              </w:rPr>
            </w:pPr>
            <w:r w:rsidRPr="00363FAB">
              <w:rPr>
                <w:rFonts w:cs="Arial"/>
                <w:noProof/>
              </w:rPr>
              <w:t>From of Tender</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sidRPr="00363FAB">
              <w:rPr>
                <w:rFonts w:cs="Arial"/>
                <w:noProof/>
              </w:rPr>
              <w:t>Document 2</w:t>
            </w:r>
          </w:p>
        </w:tc>
        <w:tc>
          <w:tcPr>
            <w:tcW w:w="5245" w:type="dxa"/>
            <w:shd w:val="clear" w:color="auto" w:fill="auto"/>
          </w:tcPr>
          <w:p w:rsidR="00DE1939" w:rsidRPr="00363FAB" w:rsidRDefault="00DE1939" w:rsidP="006849D3">
            <w:pPr>
              <w:rPr>
                <w:rFonts w:cs="Arial"/>
                <w:noProof/>
              </w:rPr>
            </w:pPr>
            <w:r w:rsidRPr="00363FAB">
              <w:rPr>
                <w:rFonts w:cs="Arial"/>
                <w:noProof/>
              </w:rPr>
              <w:t xml:space="preserve">Anti Collusion </w:t>
            </w:r>
            <w:r>
              <w:rPr>
                <w:rFonts w:cs="Arial"/>
                <w:noProof/>
              </w:rPr>
              <w:t xml:space="preserve">and Competition Code </w:t>
            </w:r>
            <w:r w:rsidRPr="00363FAB">
              <w:rPr>
                <w:rFonts w:cs="Arial"/>
                <w:noProof/>
              </w:rPr>
              <w:t>Certificate</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sidRPr="00363FAB">
              <w:rPr>
                <w:rFonts w:cs="Arial"/>
                <w:noProof/>
              </w:rPr>
              <w:t>Document 3</w:t>
            </w:r>
          </w:p>
        </w:tc>
        <w:tc>
          <w:tcPr>
            <w:tcW w:w="5245" w:type="dxa"/>
            <w:shd w:val="clear" w:color="auto" w:fill="auto"/>
          </w:tcPr>
          <w:p w:rsidR="00DE1939" w:rsidRPr="00363FAB" w:rsidRDefault="00DE1939" w:rsidP="006849D3">
            <w:pPr>
              <w:rPr>
                <w:rFonts w:cs="Arial"/>
                <w:noProof/>
              </w:rPr>
            </w:pPr>
            <w:r w:rsidRPr="00363FAB">
              <w:rPr>
                <w:rFonts w:cs="Arial"/>
                <w:noProof/>
              </w:rPr>
              <w:t>Anti Canvassing Certificate</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sidRPr="00363FAB">
              <w:rPr>
                <w:rFonts w:cs="Arial"/>
                <w:noProof/>
              </w:rPr>
              <w:t>Document 4</w:t>
            </w:r>
          </w:p>
        </w:tc>
        <w:tc>
          <w:tcPr>
            <w:tcW w:w="5245" w:type="dxa"/>
            <w:shd w:val="clear" w:color="auto" w:fill="auto"/>
          </w:tcPr>
          <w:p w:rsidR="00DE1939" w:rsidRPr="00363FAB" w:rsidRDefault="00DE1939" w:rsidP="006849D3">
            <w:pPr>
              <w:rPr>
                <w:rFonts w:cs="Arial"/>
                <w:noProof/>
              </w:rPr>
            </w:pPr>
            <w:r w:rsidRPr="00363FAB">
              <w:rPr>
                <w:rFonts w:cs="Arial"/>
                <w:noProof/>
              </w:rPr>
              <w:t>Freedom of Information</w:t>
            </w:r>
            <w:r>
              <w:rPr>
                <w:rFonts w:cs="Arial"/>
                <w:noProof/>
              </w:rPr>
              <w:t>/ Environmental Infromation Regulations</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sidRPr="00363FAB">
              <w:rPr>
                <w:rFonts w:cs="Arial"/>
                <w:noProof/>
              </w:rPr>
              <w:t>Document 5</w:t>
            </w:r>
          </w:p>
        </w:tc>
        <w:tc>
          <w:tcPr>
            <w:tcW w:w="5245" w:type="dxa"/>
            <w:shd w:val="clear" w:color="auto" w:fill="auto"/>
          </w:tcPr>
          <w:p w:rsidR="00DE1939" w:rsidRPr="00363FAB" w:rsidRDefault="00DE1939" w:rsidP="006849D3">
            <w:pPr>
              <w:rPr>
                <w:rFonts w:cs="Arial"/>
                <w:noProof/>
              </w:rPr>
            </w:pPr>
            <w:r>
              <w:rPr>
                <w:rFonts w:cs="Arial"/>
                <w:noProof/>
              </w:rPr>
              <w:t>Statement relating to good standing</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sidRPr="00363FAB">
              <w:rPr>
                <w:rFonts w:cs="Arial"/>
                <w:noProof/>
              </w:rPr>
              <w:t>Document 6</w:t>
            </w:r>
          </w:p>
        </w:tc>
        <w:tc>
          <w:tcPr>
            <w:tcW w:w="5245" w:type="dxa"/>
            <w:shd w:val="clear" w:color="auto" w:fill="auto"/>
          </w:tcPr>
          <w:p w:rsidR="00DE1939" w:rsidRPr="00363FAB" w:rsidRDefault="00DE1939" w:rsidP="006849D3">
            <w:pPr>
              <w:rPr>
                <w:rFonts w:cs="Arial"/>
                <w:noProof/>
              </w:rPr>
            </w:pPr>
            <w:r>
              <w:rPr>
                <w:rFonts w:cs="Arial"/>
                <w:noProof/>
              </w:rPr>
              <w:t>Discretionary Grounds for Rejection</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r w:rsidR="00DE1939" w:rsidRPr="00363FAB" w:rsidTr="006849D3">
        <w:tc>
          <w:tcPr>
            <w:tcW w:w="2518" w:type="dxa"/>
            <w:shd w:val="clear" w:color="auto" w:fill="auto"/>
          </w:tcPr>
          <w:p w:rsidR="00DE1939" w:rsidRPr="00363FAB" w:rsidRDefault="00DE1939" w:rsidP="006849D3">
            <w:pPr>
              <w:rPr>
                <w:rFonts w:cs="Arial"/>
                <w:noProof/>
              </w:rPr>
            </w:pPr>
            <w:r>
              <w:rPr>
                <w:rFonts w:cs="Arial"/>
                <w:noProof/>
              </w:rPr>
              <w:t>Document 7</w:t>
            </w:r>
          </w:p>
        </w:tc>
        <w:tc>
          <w:tcPr>
            <w:tcW w:w="5245" w:type="dxa"/>
            <w:shd w:val="clear" w:color="auto" w:fill="auto"/>
          </w:tcPr>
          <w:p w:rsidR="00DE1939" w:rsidRPr="00363FAB" w:rsidRDefault="00DE1939" w:rsidP="006849D3">
            <w:pPr>
              <w:rPr>
                <w:rFonts w:cs="Arial"/>
                <w:noProof/>
              </w:rPr>
            </w:pPr>
            <w:r>
              <w:rPr>
                <w:rFonts w:cs="Arial"/>
                <w:noProof/>
              </w:rPr>
              <w:t>Declaration</w:t>
            </w:r>
          </w:p>
        </w:tc>
        <w:tc>
          <w:tcPr>
            <w:tcW w:w="2065" w:type="dxa"/>
            <w:shd w:val="clear" w:color="auto" w:fill="auto"/>
          </w:tcPr>
          <w:p w:rsidR="00DE1939" w:rsidRPr="00363FAB" w:rsidRDefault="00DE1939" w:rsidP="006849D3">
            <w:pPr>
              <w:rPr>
                <w:rFonts w:cs="Arial"/>
                <w:noProof/>
              </w:rPr>
            </w:pPr>
            <w:r w:rsidRPr="00363FAB">
              <w:rPr>
                <w:rFonts w:cs="Arial"/>
                <w:noProof/>
              </w:rPr>
              <w:t>YES / NO</w:t>
            </w:r>
          </w:p>
        </w:tc>
      </w:tr>
    </w:tbl>
    <w:p w:rsidR="00DE1939" w:rsidRDefault="00DE1939" w:rsidP="00DE1939">
      <w:pPr>
        <w:jc w:val="center"/>
        <w:rPr>
          <w:b/>
          <w:sz w:val="28"/>
          <w:szCs w:val="28"/>
        </w:rPr>
      </w:pPr>
    </w:p>
    <w:p w:rsidR="00DE1939" w:rsidRDefault="00DE1939" w:rsidP="00BE5751">
      <w:pPr>
        <w:ind w:right="-567"/>
      </w:pPr>
    </w:p>
    <w:sectPr w:rsidR="00DE1939" w:rsidSect="00177EB8">
      <w:pgSz w:w="11906" w:h="16838"/>
      <w:pgMar w:top="851" w:right="1134"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EBD" w:rsidRDefault="00915EBD">
      <w:r>
        <w:separator/>
      </w:r>
    </w:p>
  </w:endnote>
  <w:endnote w:type="continuationSeparator" w:id="0">
    <w:p w:rsidR="00915EBD" w:rsidRDefault="00915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BD" w:rsidRPr="004204EA" w:rsidRDefault="00915EBD" w:rsidP="004204EA">
    <w:pPr>
      <w:pStyle w:val="Footer"/>
      <w:jc w:val="center"/>
      <w:rPr>
        <w:rFonts w:cs="Arial"/>
        <w:sz w:val="16"/>
      </w:rPr>
    </w:pPr>
    <w:smartTag w:uri="urn:schemas-microsoft-com:office:smarttags" w:element="PersonName">
      <w:r w:rsidRPr="004204EA">
        <w:rPr>
          <w:rFonts w:cs="Arial"/>
          <w:sz w:val="16"/>
        </w:rPr>
        <w:t>P</w:t>
      </w:r>
    </w:smartTag>
    <w:r w:rsidRPr="004204EA">
      <w:rPr>
        <w:rFonts w:cs="Arial"/>
        <w:sz w:val="16"/>
      </w:rPr>
      <w:t xml:space="preserve">age </w:t>
    </w:r>
    <w:r w:rsidR="007119A1" w:rsidRPr="004204EA">
      <w:rPr>
        <w:rFonts w:cs="Arial"/>
        <w:sz w:val="16"/>
      </w:rPr>
      <w:fldChar w:fldCharType="begin"/>
    </w:r>
    <w:r w:rsidRPr="004204EA">
      <w:rPr>
        <w:rFonts w:cs="Arial"/>
        <w:sz w:val="16"/>
      </w:rPr>
      <w:instrText xml:space="preserve"> PAGE  \* MERGEFORMAT </w:instrText>
    </w:r>
    <w:r w:rsidR="007119A1" w:rsidRPr="004204EA">
      <w:rPr>
        <w:rFonts w:cs="Arial"/>
        <w:sz w:val="16"/>
      </w:rPr>
      <w:fldChar w:fldCharType="separate"/>
    </w:r>
    <w:r w:rsidR="0014319A">
      <w:rPr>
        <w:rFonts w:cs="Arial"/>
        <w:noProof/>
        <w:sz w:val="16"/>
      </w:rPr>
      <w:t>27</w:t>
    </w:r>
    <w:r w:rsidR="007119A1" w:rsidRPr="004204EA">
      <w:rPr>
        <w:rFonts w:cs="Arial"/>
        <w:sz w:val="16"/>
      </w:rPr>
      <w:fldChar w:fldCharType="end"/>
    </w:r>
    <w:r w:rsidRPr="004204EA">
      <w:rPr>
        <w:rFonts w:cs="Arial"/>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EBD" w:rsidRDefault="00915EBD">
      <w:r>
        <w:separator/>
      </w:r>
    </w:p>
  </w:footnote>
  <w:footnote w:type="continuationSeparator" w:id="0">
    <w:p w:rsidR="00915EBD" w:rsidRDefault="00915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BD" w:rsidRDefault="007119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60250" o:spid="_x0000_s2050"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BD" w:rsidRPr="00C1264D" w:rsidRDefault="007119A1" w:rsidP="00C1264D">
    <w:pPr>
      <w:pStyle w:val="Header"/>
      <w:jc w:val="both"/>
      <w:rPr>
        <w:rFonts w:cs="Arial"/>
        <w:sz w:val="16"/>
        <w:szCs w:val="16"/>
      </w:rPr>
    </w:pPr>
    <w:r w:rsidRPr="007119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60251" o:spid="_x0000_s2051" type="#_x0000_t136" style="position:absolute;left:0;text-align:left;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15EBD" w:rsidRPr="00C1264D">
      <w:rPr>
        <w:rFonts w:cs="Arial"/>
        <w:sz w:val="16"/>
        <w:szCs w:val="16"/>
      </w:rPr>
      <w:t>PROJECT00036 ITT ENTERPR</w:t>
    </w:r>
    <w:r w:rsidR="0014319A">
      <w:rPr>
        <w:rFonts w:cs="Arial"/>
        <w:sz w:val="16"/>
        <w:szCs w:val="16"/>
      </w:rPr>
      <w:t>I</w:t>
    </w:r>
    <w:r w:rsidR="00915EBD" w:rsidRPr="00C1264D">
      <w:rPr>
        <w:rFonts w:cs="Arial"/>
        <w:sz w:val="16"/>
        <w:szCs w:val="16"/>
      </w:rPr>
      <w:t>SE RESOURCE MANAGEMENT SOLUTION</w:t>
    </w:r>
    <w:r w:rsidR="00915EBD">
      <w:rPr>
        <w:rFonts w:cs="Arial"/>
        <w:sz w:val="16"/>
        <w:szCs w:val="16"/>
      </w:rPr>
      <w:t xml:space="preserve"> </w:t>
    </w:r>
    <w:proofErr w:type="spellStart"/>
    <w:r w:rsidR="00915EBD">
      <w:rPr>
        <w:rFonts w:cs="Arial"/>
        <w:sz w:val="16"/>
        <w:szCs w:val="16"/>
      </w:rPr>
      <w:t>Ts&amp;Cs</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BD" w:rsidRDefault="007119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60249" o:spid="_x0000_s2049"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542632"/>
    <w:lvl w:ilvl="0">
      <w:numFmt w:val="decimal"/>
      <w:lvlText w:val="*"/>
      <w:lvlJc w:val="left"/>
    </w:lvl>
  </w:abstractNum>
  <w:abstractNum w:abstractNumId="1">
    <w:nsid w:val="00200079"/>
    <w:multiLevelType w:val="hybridMultilevel"/>
    <w:tmpl w:val="84DC7AEC"/>
    <w:lvl w:ilvl="0" w:tplc="4822A5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21B761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nsid w:val="062A22D2"/>
    <w:multiLevelType w:val="hybridMultilevel"/>
    <w:tmpl w:val="3D9044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6CD274E"/>
    <w:multiLevelType w:val="hybridMultilevel"/>
    <w:tmpl w:val="878C67D0"/>
    <w:lvl w:ilvl="0" w:tplc="B1DA7CAE">
      <w:start w:val="16"/>
      <w:numFmt w:val="decimal"/>
      <w:lvlText w:val="%1."/>
      <w:lvlJc w:val="left"/>
      <w:pPr>
        <w:tabs>
          <w:tab w:val="num" w:pos="2370"/>
        </w:tabs>
        <w:ind w:left="2370" w:hanging="390"/>
      </w:pPr>
      <w:rPr>
        <w:rFonts w:hint="default"/>
      </w:rPr>
    </w:lvl>
    <w:lvl w:ilvl="1" w:tplc="08090019">
      <w:start w:val="1"/>
      <w:numFmt w:val="lowerLetter"/>
      <w:lvlText w:val="%2."/>
      <w:lvlJc w:val="left"/>
      <w:pPr>
        <w:tabs>
          <w:tab w:val="num" w:pos="3060"/>
        </w:tabs>
        <w:ind w:left="3060" w:hanging="360"/>
      </w:pPr>
    </w:lvl>
    <w:lvl w:ilvl="2" w:tplc="05803B2C">
      <w:start w:val="71"/>
      <w:numFmt w:val="decimal"/>
      <w:lvlText w:val="%3"/>
      <w:lvlJc w:val="left"/>
      <w:pPr>
        <w:tabs>
          <w:tab w:val="num" w:pos="3960"/>
        </w:tabs>
        <w:ind w:left="3960" w:hanging="360"/>
      </w:pPr>
      <w:rPr>
        <w:rFonts w:hint="default"/>
      </w:r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5">
    <w:nsid w:val="12197B41"/>
    <w:multiLevelType w:val="hybridMultilevel"/>
    <w:tmpl w:val="8A8C99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6EE56D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nsid w:val="195450AF"/>
    <w:multiLevelType w:val="hybridMultilevel"/>
    <w:tmpl w:val="E26859C2"/>
    <w:lvl w:ilvl="0" w:tplc="08090001">
      <w:start w:val="1"/>
      <w:numFmt w:val="lowerLetter"/>
      <w:lvlText w:val="(%1)"/>
      <w:lvlJc w:val="left"/>
      <w:pPr>
        <w:tabs>
          <w:tab w:val="num" w:pos="1080"/>
        </w:tabs>
        <w:ind w:left="1080" w:hanging="72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nsid w:val="210214E7"/>
    <w:multiLevelType w:val="multilevel"/>
    <w:tmpl w:val="2D38238A"/>
    <w:lvl w:ilvl="0">
      <w:start w:val="1"/>
      <w:numFmt w:val="lowerLetter"/>
      <w:pStyle w:val="BulletPs"/>
      <w:lvlText w:val="(%1)"/>
      <w:lvlJc w:val="left"/>
      <w:pPr>
        <w:tabs>
          <w:tab w:val="num" w:pos="1211"/>
        </w:tabs>
        <w:ind w:left="1208" w:hanging="357"/>
      </w:pPr>
      <w:rPr>
        <w:rFonts w:ascii="Gill Sans MT" w:eastAsia="Times New Roman" w:hAnsi="Gill Sans MT" w:cs="Times New Roman"/>
      </w:rPr>
    </w:lvl>
    <w:lvl w:ilvl="1">
      <w:start w:val="5"/>
      <w:numFmt w:val="decimal"/>
      <w:lvlText w:val="%1.%2"/>
      <w:lvlJc w:val="left"/>
      <w:pPr>
        <w:tabs>
          <w:tab w:val="num" w:pos="1391"/>
        </w:tabs>
        <w:ind w:left="1391" w:hanging="540"/>
      </w:pPr>
      <w:rPr>
        <w:rFonts w:hint="default"/>
      </w:rPr>
    </w:lvl>
    <w:lvl w:ilvl="2">
      <w:start w:val="2"/>
      <w:numFmt w:val="decimal"/>
      <w:lvlText w:val="%1.%2.%3"/>
      <w:lvlJc w:val="left"/>
      <w:pPr>
        <w:tabs>
          <w:tab w:val="num" w:pos="1571"/>
        </w:tabs>
        <w:ind w:left="1571" w:hanging="720"/>
      </w:pPr>
      <w:rPr>
        <w:rFonts w:hint="default"/>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2651"/>
        </w:tabs>
        <w:ind w:left="2651" w:hanging="1800"/>
      </w:pPr>
      <w:rPr>
        <w:rFonts w:hint="default"/>
      </w:rPr>
    </w:lvl>
  </w:abstractNum>
  <w:abstractNum w:abstractNumId="9">
    <w:nsid w:val="21492C7B"/>
    <w:multiLevelType w:val="hybridMultilevel"/>
    <w:tmpl w:val="1F686394"/>
    <w:lvl w:ilvl="0" w:tplc="CB725C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7DC6501"/>
    <w:multiLevelType w:val="hybridMultilevel"/>
    <w:tmpl w:val="3566F2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0277B2E"/>
    <w:multiLevelType w:val="hybridMultilevel"/>
    <w:tmpl w:val="6FD232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074213C"/>
    <w:multiLevelType w:val="hybridMultilevel"/>
    <w:tmpl w:val="74264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03B1F"/>
    <w:multiLevelType w:val="singleLevel"/>
    <w:tmpl w:val="87926F24"/>
    <w:lvl w:ilvl="0">
      <w:start w:val="1"/>
      <w:numFmt w:val="decimal"/>
      <w:lvlText w:val="%1"/>
      <w:legacy w:legacy="1" w:legacySpace="0" w:legacyIndent="283"/>
      <w:lvlJc w:val="left"/>
      <w:pPr>
        <w:ind w:left="-437" w:hanging="283"/>
      </w:pPr>
      <w:rPr>
        <w:rFonts w:ascii="Arial Black" w:hAnsi="Arial Black" w:hint="default"/>
      </w:rPr>
    </w:lvl>
  </w:abstractNum>
  <w:abstractNum w:abstractNumId="14">
    <w:nsid w:val="3A300887"/>
    <w:multiLevelType w:val="hybridMultilevel"/>
    <w:tmpl w:val="5F92B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6758EF"/>
    <w:multiLevelType w:val="hybridMultilevel"/>
    <w:tmpl w:val="0022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7C285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nsid w:val="415643DD"/>
    <w:multiLevelType w:val="singleLevel"/>
    <w:tmpl w:val="2EDAD4A8"/>
    <w:lvl w:ilvl="0">
      <w:start w:val="1"/>
      <w:numFmt w:val="lowerLetter"/>
      <w:lvlText w:val="(%1)"/>
      <w:lvlJc w:val="left"/>
      <w:pPr>
        <w:tabs>
          <w:tab w:val="num" w:pos="1080"/>
        </w:tabs>
        <w:ind w:left="1080" w:hanging="360"/>
      </w:pPr>
      <w:rPr>
        <w:rFonts w:hint="default"/>
      </w:rPr>
    </w:lvl>
  </w:abstractNum>
  <w:abstractNum w:abstractNumId="18">
    <w:nsid w:val="4BAD63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5DF207E"/>
    <w:multiLevelType w:val="singleLevel"/>
    <w:tmpl w:val="79BEE7D4"/>
    <w:lvl w:ilvl="0">
      <w:start w:val="1"/>
      <w:numFmt w:val="lowerLetter"/>
      <w:lvlText w:val="(%1)"/>
      <w:lvlJc w:val="left"/>
      <w:pPr>
        <w:tabs>
          <w:tab w:val="num" w:pos="1080"/>
        </w:tabs>
        <w:ind w:left="1080" w:hanging="360"/>
      </w:pPr>
      <w:rPr>
        <w:rFonts w:hint="default"/>
      </w:rPr>
    </w:lvl>
  </w:abstractNum>
  <w:abstractNum w:abstractNumId="20">
    <w:nsid w:val="5B050B8B"/>
    <w:multiLevelType w:val="hybridMultilevel"/>
    <w:tmpl w:val="CA5831C0"/>
    <w:lvl w:ilvl="0" w:tplc="99445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E01193E"/>
    <w:multiLevelType w:val="hybridMultilevel"/>
    <w:tmpl w:val="239EBC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0503226"/>
    <w:multiLevelType w:val="hybridMultilevel"/>
    <w:tmpl w:val="124AE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FD3026"/>
    <w:multiLevelType w:val="hybridMultilevel"/>
    <w:tmpl w:val="564C1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B231ED"/>
    <w:multiLevelType w:val="hybridMultilevel"/>
    <w:tmpl w:val="33469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BF2FFB"/>
    <w:multiLevelType w:val="hybridMultilevel"/>
    <w:tmpl w:val="D9DECC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9B328C9"/>
    <w:multiLevelType w:val="singleLevel"/>
    <w:tmpl w:val="A498DDC6"/>
    <w:lvl w:ilvl="0">
      <w:start w:val="1"/>
      <w:numFmt w:val="lowerLetter"/>
      <w:lvlText w:val="(%1)"/>
      <w:lvlJc w:val="left"/>
      <w:pPr>
        <w:tabs>
          <w:tab w:val="num" w:pos="1069"/>
        </w:tabs>
        <w:ind w:left="1069" w:hanging="360"/>
      </w:pPr>
      <w:rPr>
        <w:rFonts w:hint="default"/>
      </w:rPr>
    </w:lvl>
  </w:abstractNum>
  <w:abstractNum w:abstractNumId="27">
    <w:nsid w:val="7A281FA0"/>
    <w:multiLevelType w:val="hybridMultilevel"/>
    <w:tmpl w:val="564C1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5B7DD3"/>
    <w:multiLevelType w:val="hybridMultilevel"/>
    <w:tmpl w:val="94DE848A"/>
    <w:lvl w:ilvl="0" w:tplc="3BAE004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35360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1500" w:hanging="360"/>
        </w:pPr>
        <w:rPr>
          <w:rFonts w:ascii="Symbol" w:hAnsi="Symbol" w:hint="default"/>
        </w:rPr>
      </w:lvl>
    </w:lvlOverride>
  </w:num>
  <w:num w:numId="2">
    <w:abstractNumId w:val="14"/>
  </w:num>
  <w:num w:numId="3">
    <w:abstractNumId w:val="12"/>
  </w:num>
  <w:num w:numId="4">
    <w:abstractNumId w:val="11"/>
  </w:num>
  <w:num w:numId="5">
    <w:abstractNumId w:val="24"/>
  </w:num>
  <w:num w:numId="6">
    <w:abstractNumId w:val="3"/>
  </w:num>
  <w:num w:numId="7">
    <w:abstractNumId w:val="29"/>
  </w:num>
  <w:num w:numId="8">
    <w:abstractNumId w:val="2"/>
  </w:num>
  <w:num w:numId="9">
    <w:abstractNumId w:val="6"/>
  </w:num>
  <w:num w:numId="10">
    <w:abstractNumId w:val="16"/>
  </w:num>
  <w:num w:numId="11">
    <w:abstractNumId w:val="10"/>
  </w:num>
  <w:num w:numId="12">
    <w:abstractNumId w:val="5"/>
  </w:num>
  <w:num w:numId="13">
    <w:abstractNumId w:val="26"/>
  </w:num>
  <w:num w:numId="14">
    <w:abstractNumId w:val="18"/>
  </w:num>
  <w:num w:numId="15">
    <w:abstractNumId w:val="25"/>
  </w:num>
  <w:num w:numId="16">
    <w:abstractNumId w:val="17"/>
  </w:num>
  <w:num w:numId="17">
    <w:abstractNumId w:val="19"/>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22"/>
  </w:num>
  <w:num w:numId="21">
    <w:abstractNumId w:val="15"/>
  </w:num>
  <w:num w:numId="22">
    <w:abstractNumId w:val="20"/>
  </w:num>
  <w:num w:numId="23">
    <w:abstractNumId w:val="1"/>
  </w:num>
  <w:num w:numId="24">
    <w:abstractNumId w:val="9"/>
  </w:num>
  <w:num w:numId="25">
    <w:abstractNumId w:val="8"/>
  </w:num>
  <w:num w:numId="26">
    <w:abstractNumId w:val="13"/>
  </w:num>
  <w:num w:numId="27">
    <w:abstractNumId w:val="7"/>
  </w:num>
  <w:num w:numId="28">
    <w:abstractNumId w:val="4"/>
  </w:num>
  <w:num w:numId="29">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30">
    <w:abstractNumId w:val="27"/>
  </w:num>
  <w:num w:numId="31">
    <w:abstractNumId w:val="23"/>
  </w:num>
  <w:num w:numId="32">
    <w:abstractNumId w:val="28"/>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10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54AAD"/>
    <w:rsid w:val="00021DB2"/>
    <w:rsid w:val="000472FC"/>
    <w:rsid w:val="0005383C"/>
    <w:rsid w:val="000719EA"/>
    <w:rsid w:val="00094947"/>
    <w:rsid w:val="000A0EFD"/>
    <w:rsid w:val="000A2C94"/>
    <w:rsid w:val="000A4A64"/>
    <w:rsid w:val="000A6A1A"/>
    <w:rsid w:val="000B2EF1"/>
    <w:rsid w:val="000C0795"/>
    <w:rsid w:val="000E5EBF"/>
    <w:rsid w:val="000F1D5D"/>
    <w:rsid w:val="000F4114"/>
    <w:rsid w:val="000F6188"/>
    <w:rsid w:val="00106804"/>
    <w:rsid w:val="00110445"/>
    <w:rsid w:val="0011518C"/>
    <w:rsid w:val="00133A61"/>
    <w:rsid w:val="0014065C"/>
    <w:rsid w:val="0014113C"/>
    <w:rsid w:val="001413E4"/>
    <w:rsid w:val="0014319A"/>
    <w:rsid w:val="0014783F"/>
    <w:rsid w:val="00150455"/>
    <w:rsid w:val="00165A13"/>
    <w:rsid w:val="00177509"/>
    <w:rsid w:val="00177EB8"/>
    <w:rsid w:val="00180781"/>
    <w:rsid w:val="0018210E"/>
    <w:rsid w:val="00194BA6"/>
    <w:rsid w:val="001A6BBA"/>
    <w:rsid w:val="001B1327"/>
    <w:rsid w:val="001C577C"/>
    <w:rsid w:val="001C5EDD"/>
    <w:rsid w:val="001D0333"/>
    <w:rsid w:val="001D5DC8"/>
    <w:rsid w:val="001E0897"/>
    <w:rsid w:val="001F6525"/>
    <w:rsid w:val="0020054D"/>
    <w:rsid w:val="00206C04"/>
    <w:rsid w:val="002077BA"/>
    <w:rsid w:val="00210A9E"/>
    <w:rsid w:val="00212830"/>
    <w:rsid w:val="0022002F"/>
    <w:rsid w:val="00226FE9"/>
    <w:rsid w:val="00227CDC"/>
    <w:rsid w:val="00230308"/>
    <w:rsid w:val="002306DF"/>
    <w:rsid w:val="0023597F"/>
    <w:rsid w:val="00243423"/>
    <w:rsid w:val="00250BF0"/>
    <w:rsid w:val="00275310"/>
    <w:rsid w:val="002763FA"/>
    <w:rsid w:val="002813F2"/>
    <w:rsid w:val="002A269E"/>
    <w:rsid w:val="002A293B"/>
    <w:rsid w:val="002A3984"/>
    <w:rsid w:val="002B1B02"/>
    <w:rsid w:val="002B5383"/>
    <w:rsid w:val="002C56F9"/>
    <w:rsid w:val="002D0B17"/>
    <w:rsid w:val="002D530C"/>
    <w:rsid w:val="002F6726"/>
    <w:rsid w:val="00300462"/>
    <w:rsid w:val="00301132"/>
    <w:rsid w:val="00302A39"/>
    <w:rsid w:val="00311822"/>
    <w:rsid w:val="003129CB"/>
    <w:rsid w:val="0033159D"/>
    <w:rsid w:val="003425DD"/>
    <w:rsid w:val="003537EA"/>
    <w:rsid w:val="003538A9"/>
    <w:rsid w:val="003550B6"/>
    <w:rsid w:val="003565E8"/>
    <w:rsid w:val="003614AF"/>
    <w:rsid w:val="00361FB0"/>
    <w:rsid w:val="003649E5"/>
    <w:rsid w:val="003670DC"/>
    <w:rsid w:val="00373FB6"/>
    <w:rsid w:val="003767B4"/>
    <w:rsid w:val="003856E1"/>
    <w:rsid w:val="00386A29"/>
    <w:rsid w:val="0039522B"/>
    <w:rsid w:val="003A04D9"/>
    <w:rsid w:val="003A2C1D"/>
    <w:rsid w:val="003A6D7C"/>
    <w:rsid w:val="003C0EF6"/>
    <w:rsid w:val="003C170D"/>
    <w:rsid w:val="003E1D47"/>
    <w:rsid w:val="003E300B"/>
    <w:rsid w:val="003F19CB"/>
    <w:rsid w:val="003F53B2"/>
    <w:rsid w:val="003F7681"/>
    <w:rsid w:val="00403D7F"/>
    <w:rsid w:val="00404172"/>
    <w:rsid w:val="0041680D"/>
    <w:rsid w:val="004204EA"/>
    <w:rsid w:val="00421247"/>
    <w:rsid w:val="00435CFD"/>
    <w:rsid w:val="00441343"/>
    <w:rsid w:val="00454C3E"/>
    <w:rsid w:val="00463E57"/>
    <w:rsid w:val="0046552E"/>
    <w:rsid w:val="00465714"/>
    <w:rsid w:val="00477998"/>
    <w:rsid w:val="00496995"/>
    <w:rsid w:val="004B64C7"/>
    <w:rsid w:val="004B68C6"/>
    <w:rsid w:val="004C3062"/>
    <w:rsid w:val="004D1F0C"/>
    <w:rsid w:val="004E2442"/>
    <w:rsid w:val="004F7744"/>
    <w:rsid w:val="00504D50"/>
    <w:rsid w:val="00514063"/>
    <w:rsid w:val="00515D25"/>
    <w:rsid w:val="0052367F"/>
    <w:rsid w:val="00523A67"/>
    <w:rsid w:val="00545992"/>
    <w:rsid w:val="00560479"/>
    <w:rsid w:val="00575D8A"/>
    <w:rsid w:val="00594FCF"/>
    <w:rsid w:val="005B0A02"/>
    <w:rsid w:val="005C09A8"/>
    <w:rsid w:val="005C7543"/>
    <w:rsid w:val="005C76AD"/>
    <w:rsid w:val="005D4AD6"/>
    <w:rsid w:val="005E714A"/>
    <w:rsid w:val="005F77AD"/>
    <w:rsid w:val="00615413"/>
    <w:rsid w:val="006457A3"/>
    <w:rsid w:val="00650271"/>
    <w:rsid w:val="00654290"/>
    <w:rsid w:val="00662C6D"/>
    <w:rsid w:val="00667F13"/>
    <w:rsid w:val="00671B21"/>
    <w:rsid w:val="0067754A"/>
    <w:rsid w:val="006822F4"/>
    <w:rsid w:val="006849D3"/>
    <w:rsid w:val="006864F3"/>
    <w:rsid w:val="00686FE7"/>
    <w:rsid w:val="00695919"/>
    <w:rsid w:val="006A2E7B"/>
    <w:rsid w:val="006D177A"/>
    <w:rsid w:val="006D7316"/>
    <w:rsid w:val="006E677D"/>
    <w:rsid w:val="006F2CD0"/>
    <w:rsid w:val="007119A1"/>
    <w:rsid w:val="007241BD"/>
    <w:rsid w:val="00735E53"/>
    <w:rsid w:val="00755C89"/>
    <w:rsid w:val="00771D3D"/>
    <w:rsid w:val="0078057B"/>
    <w:rsid w:val="007A7986"/>
    <w:rsid w:val="007B2285"/>
    <w:rsid w:val="007B79C4"/>
    <w:rsid w:val="007C40A3"/>
    <w:rsid w:val="007D3720"/>
    <w:rsid w:val="007F3E82"/>
    <w:rsid w:val="00801289"/>
    <w:rsid w:val="00802CC3"/>
    <w:rsid w:val="00803E83"/>
    <w:rsid w:val="00810A00"/>
    <w:rsid w:val="00821375"/>
    <w:rsid w:val="008332C5"/>
    <w:rsid w:val="008413D0"/>
    <w:rsid w:val="0084219F"/>
    <w:rsid w:val="008431FB"/>
    <w:rsid w:val="008544D7"/>
    <w:rsid w:val="00854634"/>
    <w:rsid w:val="008568AD"/>
    <w:rsid w:val="008605EF"/>
    <w:rsid w:val="00864B4D"/>
    <w:rsid w:val="00865629"/>
    <w:rsid w:val="0086768B"/>
    <w:rsid w:val="00871872"/>
    <w:rsid w:val="008916DF"/>
    <w:rsid w:val="00895DCF"/>
    <w:rsid w:val="008969EF"/>
    <w:rsid w:val="008B1B9E"/>
    <w:rsid w:val="008C2B64"/>
    <w:rsid w:val="008C349C"/>
    <w:rsid w:val="008E5B0C"/>
    <w:rsid w:val="00904E9B"/>
    <w:rsid w:val="00907BE6"/>
    <w:rsid w:val="00912454"/>
    <w:rsid w:val="00912E48"/>
    <w:rsid w:val="00915EBD"/>
    <w:rsid w:val="00925F8A"/>
    <w:rsid w:val="00926995"/>
    <w:rsid w:val="00930410"/>
    <w:rsid w:val="00932BD8"/>
    <w:rsid w:val="00933A05"/>
    <w:rsid w:val="00940268"/>
    <w:rsid w:val="00943445"/>
    <w:rsid w:val="00961BC9"/>
    <w:rsid w:val="009659D9"/>
    <w:rsid w:val="0097616C"/>
    <w:rsid w:val="0099022C"/>
    <w:rsid w:val="009A0F15"/>
    <w:rsid w:val="009A55B1"/>
    <w:rsid w:val="009A66C6"/>
    <w:rsid w:val="009B001B"/>
    <w:rsid w:val="009B0968"/>
    <w:rsid w:val="009C302C"/>
    <w:rsid w:val="009C747E"/>
    <w:rsid w:val="009D3FBD"/>
    <w:rsid w:val="009E0CB3"/>
    <w:rsid w:val="009F14C7"/>
    <w:rsid w:val="00A12B7F"/>
    <w:rsid w:val="00A2093A"/>
    <w:rsid w:val="00A21B8F"/>
    <w:rsid w:val="00A227E3"/>
    <w:rsid w:val="00A232F0"/>
    <w:rsid w:val="00A4058A"/>
    <w:rsid w:val="00A4290D"/>
    <w:rsid w:val="00A456CC"/>
    <w:rsid w:val="00A5065C"/>
    <w:rsid w:val="00A54AAD"/>
    <w:rsid w:val="00A54B1D"/>
    <w:rsid w:val="00A57DB5"/>
    <w:rsid w:val="00A64ABB"/>
    <w:rsid w:val="00A825B3"/>
    <w:rsid w:val="00A8756D"/>
    <w:rsid w:val="00A90E96"/>
    <w:rsid w:val="00A93678"/>
    <w:rsid w:val="00A9438A"/>
    <w:rsid w:val="00A953C0"/>
    <w:rsid w:val="00AA5AA9"/>
    <w:rsid w:val="00AA78F6"/>
    <w:rsid w:val="00AB2183"/>
    <w:rsid w:val="00AB2CC0"/>
    <w:rsid w:val="00AB383E"/>
    <w:rsid w:val="00AB5BFA"/>
    <w:rsid w:val="00AB793E"/>
    <w:rsid w:val="00AC07D9"/>
    <w:rsid w:val="00AC28A6"/>
    <w:rsid w:val="00AC292B"/>
    <w:rsid w:val="00AD2732"/>
    <w:rsid w:val="00AE08EF"/>
    <w:rsid w:val="00AE1D10"/>
    <w:rsid w:val="00B06B73"/>
    <w:rsid w:val="00B07116"/>
    <w:rsid w:val="00B12EE5"/>
    <w:rsid w:val="00B17EE0"/>
    <w:rsid w:val="00B21EF2"/>
    <w:rsid w:val="00B26C85"/>
    <w:rsid w:val="00B6677F"/>
    <w:rsid w:val="00B716FB"/>
    <w:rsid w:val="00B72AD2"/>
    <w:rsid w:val="00B9615D"/>
    <w:rsid w:val="00BA17E2"/>
    <w:rsid w:val="00BA38BA"/>
    <w:rsid w:val="00BA58CE"/>
    <w:rsid w:val="00BB6DB9"/>
    <w:rsid w:val="00BC4B32"/>
    <w:rsid w:val="00BD0C0C"/>
    <w:rsid w:val="00BD5D0B"/>
    <w:rsid w:val="00BD64EC"/>
    <w:rsid w:val="00BE4B15"/>
    <w:rsid w:val="00BE5751"/>
    <w:rsid w:val="00BE7298"/>
    <w:rsid w:val="00BF2185"/>
    <w:rsid w:val="00BF7F20"/>
    <w:rsid w:val="00C1264D"/>
    <w:rsid w:val="00C2159A"/>
    <w:rsid w:val="00C33445"/>
    <w:rsid w:val="00C3790C"/>
    <w:rsid w:val="00C4297F"/>
    <w:rsid w:val="00C47343"/>
    <w:rsid w:val="00C47705"/>
    <w:rsid w:val="00C505B5"/>
    <w:rsid w:val="00C545F2"/>
    <w:rsid w:val="00C56DF0"/>
    <w:rsid w:val="00C625F3"/>
    <w:rsid w:val="00C67529"/>
    <w:rsid w:val="00C716BA"/>
    <w:rsid w:val="00C733F7"/>
    <w:rsid w:val="00C75A45"/>
    <w:rsid w:val="00C81B1D"/>
    <w:rsid w:val="00C86322"/>
    <w:rsid w:val="00C93790"/>
    <w:rsid w:val="00CA088C"/>
    <w:rsid w:val="00CA2D02"/>
    <w:rsid w:val="00CA5875"/>
    <w:rsid w:val="00CB6F28"/>
    <w:rsid w:val="00CC1C1D"/>
    <w:rsid w:val="00CD309E"/>
    <w:rsid w:val="00CD69BD"/>
    <w:rsid w:val="00CE1691"/>
    <w:rsid w:val="00CE3454"/>
    <w:rsid w:val="00CE5903"/>
    <w:rsid w:val="00CF44E5"/>
    <w:rsid w:val="00CF7624"/>
    <w:rsid w:val="00D04DD3"/>
    <w:rsid w:val="00D110F0"/>
    <w:rsid w:val="00D12FD3"/>
    <w:rsid w:val="00D274C7"/>
    <w:rsid w:val="00D3336E"/>
    <w:rsid w:val="00D4616F"/>
    <w:rsid w:val="00D612ED"/>
    <w:rsid w:val="00D71721"/>
    <w:rsid w:val="00D80D6E"/>
    <w:rsid w:val="00D872CA"/>
    <w:rsid w:val="00D87E5A"/>
    <w:rsid w:val="00D90688"/>
    <w:rsid w:val="00DA374E"/>
    <w:rsid w:val="00DC29E5"/>
    <w:rsid w:val="00DC4012"/>
    <w:rsid w:val="00DD242F"/>
    <w:rsid w:val="00DD3426"/>
    <w:rsid w:val="00DE1939"/>
    <w:rsid w:val="00DE5F17"/>
    <w:rsid w:val="00E01506"/>
    <w:rsid w:val="00E2685E"/>
    <w:rsid w:val="00E275C8"/>
    <w:rsid w:val="00E3280F"/>
    <w:rsid w:val="00E33517"/>
    <w:rsid w:val="00E4139A"/>
    <w:rsid w:val="00E56EAA"/>
    <w:rsid w:val="00E6083F"/>
    <w:rsid w:val="00E62F98"/>
    <w:rsid w:val="00E640A6"/>
    <w:rsid w:val="00E71219"/>
    <w:rsid w:val="00E7129D"/>
    <w:rsid w:val="00E73F04"/>
    <w:rsid w:val="00E85753"/>
    <w:rsid w:val="00E97CAC"/>
    <w:rsid w:val="00EB4566"/>
    <w:rsid w:val="00ED14D6"/>
    <w:rsid w:val="00ED5DCA"/>
    <w:rsid w:val="00ED6DC0"/>
    <w:rsid w:val="00EE0E42"/>
    <w:rsid w:val="00EE339D"/>
    <w:rsid w:val="00EF6916"/>
    <w:rsid w:val="00F029C1"/>
    <w:rsid w:val="00F05A4B"/>
    <w:rsid w:val="00F2219C"/>
    <w:rsid w:val="00F25729"/>
    <w:rsid w:val="00F32D8C"/>
    <w:rsid w:val="00F51BE7"/>
    <w:rsid w:val="00F556FD"/>
    <w:rsid w:val="00F56CD7"/>
    <w:rsid w:val="00F67E24"/>
    <w:rsid w:val="00F7463F"/>
    <w:rsid w:val="00F827EF"/>
    <w:rsid w:val="00F84E2E"/>
    <w:rsid w:val="00F92979"/>
    <w:rsid w:val="00F97CF2"/>
    <w:rsid w:val="00FA1953"/>
    <w:rsid w:val="00FB55A6"/>
    <w:rsid w:val="00FE1619"/>
    <w:rsid w:val="00FE3B5D"/>
    <w:rsid w:val="00FE5C8E"/>
    <w:rsid w:val="00FE670F"/>
    <w:rsid w:val="00FF1F61"/>
    <w:rsid w:val="00FF70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EBF"/>
    <w:rPr>
      <w:rFonts w:ascii="Arial" w:hAnsi="Arial"/>
      <w:szCs w:val="24"/>
    </w:rPr>
  </w:style>
  <w:style w:type="paragraph" w:styleId="Heading1">
    <w:name w:val="heading 1"/>
    <w:basedOn w:val="Normal"/>
    <w:next w:val="Normal"/>
    <w:qFormat/>
    <w:rsid w:val="004204EA"/>
    <w:pPr>
      <w:keepNext/>
      <w:spacing w:before="240" w:after="60"/>
      <w:outlineLvl w:val="0"/>
    </w:pPr>
    <w:rPr>
      <w:b/>
      <w:kern w:val="28"/>
      <w:sz w:val="28"/>
      <w:szCs w:val="20"/>
      <w:lang w:eastAsia="en-US"/>
    </w:rPr>
  </w:style>
  <w:style w:type="paragraph" w:styleId="Heading2">
    <w:name w:val="heading 2"/>
    <w:basedOn w:val="Normal"/>
    <w:next w:val="Normal"/>
    <w:autoRedefine/>
    <w:qFormat/>
    <w:rsid w:val="00912454"/>
    <w:pPr>
      <w:keepNext/>
      <w:numPr>
        <w:ilvl w:val="12"/>
      </w:numPr>
      <w:tabs>
        <w:tab w:val="left" w:pos="851"/>
        <w:tab w:val="left" w:pos="1440"/>
        <w:tab w:val="left" w:pos="2160"/>
        <w:tab w:val="left" w:pos="2880"/>
        <w:tab w:val="left" w:pos="3600"/>
        <w:tab w:val="left" w:pos="4320"/>
        <w:tab w:val="left" w:pos="5040"/>
        <w:tab w:val="left" w:pos="5760"/>
        <w:tab w:val="left" w:pos="6480"/>
        <w:tab w:val="left" w:pos="7200"/>
        <w:tab w:val="left" w:pos="7920"/>
      </w:tabs>
      <w:ind w:right="864"/>
      <w:outlineLvl w:val="1"/>
    </w:pPr>
    <w:rPr>
      <w:rFonts w:cs="Arial"/>
      <w:caps/>
      <w:color w:val="8DB3E2" w:themeColor="text2" w:themeTint="66"/>
      <w:szCs w:val="20"/>
      <w:lang w:eastAsia="en-US"/>
    </w:rPr>
  </w:style>
  <w:style w:type="paragraph" w:styleId="Heading3">
    <w:name w:val="heading 3"/>
    <w:basedOn w:val="Normal"/>
    <w:next w:val="Normal"/>
    <w:qFormat/>
    <w:rsid w:val="004204EA"/>
    <w:pPr>
      <w:keepNext/>
      <w:outlineLvl w:val="2"/>
    </w:pPr>
    <w:rPr>
      <w:i/>
      <w:color w:val="FF0000"/>
      <w:szCs w:val="20"/>
      <w:lang w:eastAsia="en-US"/>
    </w:rPr>
  </w:style>
  <w:style w:type="paragraph" w:styleId="Heading4">
    <w:name w:val="heading 4"/>
    <w:basedOn w:val="Normal"/>
    <w:next w:val="Normal"/>
    <w:qFormat/>
    <w:rsid w:val="004204EA"/>
    <w:pPr>
      <w:keepNext/>
      <w:numPr>
        <w:ilvl w:val="12"/>
      </w:numPr>
      <w:tabs>
        <w:tab w:val="left" w:pos="6030"/>
        <w:tab w:val="left" w:pos="6840"/>
      </w:tabs>
      <w:ind w:right="728"/>
      <w:jc w:val="both"/>
      <w:outlineLvl w:val="3"/>
    </w:pPr>
    <w:rPr>
      <w:i/>
      <w:color w:val="FF0000"/>
      <w:szCs w:val="20"/>
      <w:lang w:eastAsia="en-US"/>
    </w:rPr>
  </w:style>
  <w:style w:type="paragraph" w:styleId="Heading5">
    <w:name w:val="heading 5"/>
    <w:basedOn w:val="Normal"/>
    <w:next w:val="Normal"/>
    <w:qFormat/>
    <w:rsid w:val="004204E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s>
      <w:ind w:right="864"/>
      <w:jc w:val="both"/>
      <w:outlineLvl w:val="4"/>
    </w:pPr>
    <w:rPr>
      <w:i/>
      <w:color w:val="FF0000"/>
      <w:szCs w:val="20"/>
      <w:lang w:eastAsia="en-US"/>
    </w:rPr>
  </w:style>
  <w:style w:type="paragraph" w:styleId="Heading6">
    <w:name w:val="heading 6"/>
    <w:basedOn w:val="Normal"/>
    <w:next w:val="Normal"/>
    <w:qFormat/>
    <w:rsid w:val="004204EA"/>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864"/>
      <w:jc w:val="both"/>
      <w:outlineLvl w:val="5"/>
    </w:pPr>
    <w:rPr>
      <w:i/>
      <w:color w:val="80008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204EA"/>
    <w:pPr>
      <w:jc w:val="both"/>
    </w:pPr>
    <w:rPr>
      <w:i/>
      <w:color w:val="FF0000"/>
      <w:sz w:val="22"/>
      <w:szCs w:val="20"/>
      <w:lang w:eastAsia="en-US"/>
    </w:rPr>
  </w:style>
  <w:style w:type="character" w:styleId="Emphasis">
    <w:name w:val="Emphasis"/>
    <w:basedOn w:val="DefaultParagraphFont"/>
    <w:qFormat/>
    <w:rsid w:val="004204EA"/>
    <w:rPr>
      <w:i/>
    </w:rPr>
  </w:style>
  <w:style w:type="paragraph" w:styleId="Header">
    <w:name w:val="header"/>
    <w:basedOn w:val="Normal"/>
    <w:link w:val="HeaderChar"/>
    <w:uiPriority w:val="99"/>
    <w:rsid w:val="004204EA"/>
    <w:pPr>
      <w:tabs>
        <w:tab w:val="center" w:pos="4153"/>
        <w:tab w:val="right" w:pos="8306"/>
      </w:tabs>
      <w:overflowPunct w:val="0"/>
      <w:autoSpaceDE w:val="0"/>
      <w:autoSpaceDN w:val="0"/>
      <w:adjustRightInd w:val="0"/>
      <w:textAlignment w:val="baseline"/>
    </w:pPr>
    <w:rPr>
      <w:szCs w:val="20"/>
      <w:lang w:eastAsia="en-US"/>
    </w:rPr>
  </w:style>
  <w:style w:type="character" w:styleId="Hyperlink">
    <w:name w:val="Hyperlink"/>
    <w:basedOn w:val="DefaultParagraphFont"/>
    <w:uiPriority w:val="99"/>
    <w:rsid w:val="004204EA"/>
    <w:rPr>
      <w:color w:val="0000FF"/>
      <w:u w:val="single"/>
    </w:rPr>
  </w:style>
  <w:style w:type="paragraph" w:styleId="BodyText">
    <w:name w:val="Body Text"/>
    <w:basedOn w:val="Normal"/>
    <w:rsid w:val="004204EA"/>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864"/>
      <w:jc w:val="both"/>
    </w:pPr>
    <w:rPr>
      <w:szCs w:val="20"/>
      <w:lang w:eastAsia="en-US"/>
    </w:rPr>
  </w:style>
  <w:style w:type="paragraph" w:styleId="Title">
    <w:name w:val="Title"/>
    <w:basedOn w:val="Normal"/>
    <w:link w:val="TitleChar"/>
    <w:qFormat/>
    <w:rsid w:val="004204EA"/>
    <w:pPr>
      <w:jc w:val="center"/>
    </w:pPr>
    <w:rPr>
      <w:b/>
      <w:i/>
      <w:color w:val="FF0000"/>
      <w:sz w:val="18"/>
      <w:u w:val="single"/>
      <w:lang w:eastAsia="en-US"/>
    </w:rPr>
  </w:style>
  <w:style w:type="paragraph" w:styleId="BodyText2">
    <w:name w:val="Body Text 2"/>
    <w:basedOn w:val="Normal"/>
    <w:rsid w:val="004204EA"/>
    <w:pPr>
      <w:jc w:val="both"/>
    </w:pPr>
    <w:rPr>
      <w:bCs/>
      <w:iCs/>
      <w:color w:val="FF0000"/>
      <w:sz w:val="16"/>
      <w:lang w:eastAsia="en-US"/>
    </w:rPr>
  </w:style>
  <w:style w:type="character" w:styleId="Strong">
    <w:name w:val="Strong"/>
    <w:basedOn w:val="DefaultParagraphFont"/>
    <w:qFormat/>
    <w:rsid w:val="004204EA"/>
    <w:rPr>
      <w:b/>
    </w:rPr>
  </w:style>
  <w:style w:type="paragraph" w:styleId="BodyTextIndent">
    <w:name w:val="Body Text Indent"/>
    <w:basedOn w:val="Normal"/>
    <w:rsid w:val="004204EA"/>
    <w:pPr>
      <w:widowControl w:val="0"/>
      <w:tabs>
        <w:tab w:val="left" w:pos="561"/>
        <w:tab w:val="num" w:pos="1418"/>
        <w:tab w:val="left" w:pos="1701"/>
        <w:tab w:val="left" w:pos="2268"/>
        <w:tab w:val="left" w:pos="2835"/>
        <w:tab w:val="left" w:pos="3402"/>
        <w:tab w:val="left" w:pos="3969"/>
      </w:tabs>
      <w:spacing w:line="277" w:lineRule="exact"/>
      <w:ind w:left="426"/>
      <w:jc w:val="both"/>
    </w:pPr>
    <w:rPr>
      <w:color w:val="000000"/>
      <w:szCs w:val="20"/>
      <w:lang w:eastAsia="en-US"/>
    </w:rPr>
  </w:style>
  <w:style w:type="paragraph" w:styleId="CommentText">
    <w:name w:val="annotation text"/>
    <w:basedOn w:val="Normal"/>
    <w:semiHidden/>
    <w:rsid w:val="004204EA"/>
    <w:rPr>
      <w:szCs w:val="20"/>
      <w:lang w:eastAsia="en-US"/>
    </w:rPr>
  </w:style>
  <w:style w:type="paragraph" w:customStyle="1" w:styleId="para1">
    <w:name w:val="para1"/>
    <w:rsid w:val="004204EA"/>
    <w:pPr>
      <w:ind w:left="720" w:hanging="720"/>
    </w:pPr>
    <w:rPr>
      <w:sz w:val="24"/>
      <w:lang w:eastAsia="en-US"/>
    </w:rPr>
  </w:style>
  <w:style w:type="paragraph" w:styleId="TOC1">
    <w:name w:val="toc 1"/>
    <w:basedOn w:val="Normal"/>
    <w:next w:val="Normal"/>
    <w:autoRedefine/>
    <w:uiPriority w:val="39"/>
    <w:rsid w:val="00177EB8"/>
    <w:pPr>
      <w:spacing w:before="120" w:after="120"/>
    </w:pPr>
    <w:rPr>
      <w:rFonts w:ascii="Arial Bold" w:hAnsi="Arial Bold" w:cstheme="minorHAnsi"/>
      <w:b/>
      <w:bCs/>
      <w:caps/>
      <w:szCs w:val="20"/>
    </w:rPr>
  </w:style>
  <w:style w:type="paragraph" w:styleId="Footer">
    <w:name w:val="footer"/>
    <w:basedOn w:val="Normal"/>
    <w:rsid w:val="004204EA"/>
    <w:pPr>
      <w:tabs>
        <w:tab w:val="center" w:pos="4153"/>
        <w:tab w:val="right" w:pos="8306"/>
      </w:tabs>
    </w:pPr>
  </w:style>
  <w:style w:type="paragraph" w:styleId="ListParagraph">
    <w:name w:val="List Paragraph"/>
    <w:basedOn w:val="Normal"/>
    <w:uiPriority w:val="34"/>
    <w:qFormat/>
    <w:rsid w:val="006D7316"/>
    <w:pPr>
      <w:ind w:left="720"/>
      <w:contextualSpacing/>
    </w:pPr>
  </w:style>
  <w:style w:type="paragraph" w:styleId="TOC2">
    <w:name w:val="toc 2"/>
    <w:basedOn w:val="Normal"/>
    <w:next w:val="Normal"/>
    <w:autoRedefine/>
    <w:uiPriority w:val="39"/>
    <w:rsid w:val="00D110F0"/>
    <w:pPr>
      <w:ind w:left="240"/>
    </w:pPr>
    <w:rPr>
      <w:rFonts w:asciiTheme="minorHAnsi" w:hAnsiTheme="minorHAnsi" w:cstheme="minorHAnsi"/>
      <w:smallCaps/>
      <w:szCs w:val="20"/>
    </w:rPr>
  </w:style>
  <w:style w:type="paragraph" w:styleId="TOC3">
    <w:name w:val="toc 3"/>
    <w:basedOn w:val="Normal"/>
    <w:next w:val="Normal"/>
    <w:autoRedefine/>
    <w:uiPriority w:val="39"/>
    <w:rsid w:val="00FB55A6"/>
    <w:pPr>
      <w:ind w:left="480"/>
    </w:pPr>
    <w:rPr>
      <w:rFonts w:asciiTheme="minorHAnsi" w:hAnsiTheme="minorHAnsi" w:cstheme="minorHAnsi"/>
      <w:i/>
      <w:iCs/>
      <w:szCs w:val="20"/>
    </w:rPr>
  </w:style>
  <w:style w:type="paragraph" w:styleId="TOC4">
    <w:name w:val="toc 4"/>
    <w:basedOn w:val="Normal"/>
    <w:next w:val="Normal"/>
    <w:autoRedefine/>
    <w:rsid w:val="00FB55A6"/>
    <w:pPr>
      <w:ind w:left="720"/>
    </w:pPr>
    <w:rPr>
      <w:rFonts w:asciiTheme="minorHAnsi" w:hAnsiTheme="minorHAnsi" w:cstheme="minorHAnsi"/>
      <w:sz w:val="18"/>
      <w:szCs w:val="18"/>
    </w:rPr>
  </w:style>
  <w:style w:type="paragraph" w:styleId="TOC5">
    <w:name w:val="toc 5"/>
    <w:basedOn w:val="Normal"/>
    <w:next w:val="Normal"/>
    <w:autoRedefine/>
    <w:rsid w:val="00FB55A6"/>
    <w:pPr>
      <w:ind w:left="960"/>
    </w:pPr>
    <w:rPr>
      <w:rFonts w:asciiTheme="minorHAnsi" w:hAnsiTheme="minorHAnsi" w:cstheme="minorHAnsi"/>
      <w:sz w:val="18"/>
      <w:szCs w:val="18"/>
    </w:rPr>
  </w:style>
  <w:style w:type="paragraph" w:styleId="TOC6">
    <w:name w:val="toc 6"/>
    <w:basedOn w:val="Normal"/>
    <w:next w:val="Normal"/>
    <w:autoRedefine/>
    <w:rsid w:val="00FB55A6"/>
    <w:pPr>
      <w:ind w:left="1200"/>
    </w:pPr>
    <w:rPr>
      <w:rFonts w:asciiTheme="minorHAnsi" w:hAnsiTheme="minorHAnsi" w:cstheme="minorHAnsi"/>
      <w:sz w:val="18"/>
      <w:szCs w:val="18"/>
    </w:rPr>
  </w:style>
  <w:style w:type="paragraph" w:styleId="TOC7">
    <w:name w:val="toc 7"/>
    <w:basedOn w:val="Normal"/>
    <w:next w:val="Normal"/>
    <w:autoRedefine/>
    <w:rsid w:val="00FB55A6"/>
    <w:pPr>
      <w:ind w:left="1440"/>
    </w:pPr>
    <w:rPr>
      <w:rFonts w:asciiTheme="minorHAnsi" w:hAnsiTheme="minorHAnsi" w:cstheme="minorHAnsi"/>
      <w:sz w:val="18"/>
      <w:szCs w:val="18"/>
    </w:rPr>
  </w:style>
  <w:style w:type="paragraph" w:styleId="TOC8">
    <w:name w:val="toc 8"/>
    <w:basedOn w:val="Normal"/>
    <w:next w:val="Normal"/>
    <w:autoRedefine/>
    <w:rsid w:val="00FB55A6"/>
    <w:pPr>
      <w:ind w:left="1680"/>
    </w:pPr>
    <w:rPr>
      <w:rFonts w:asciiTheme="minorHAnsi" w:hAnsiTheme="minorHAnsi" w:cstheme="minorHAnsi"/>
      <w:sz w:val="18"/>
      <w:szCs w:val="18"/>
    </w:rPr>
  </w:style>
  <w:style w:type="paragraph" w:styleId="TOC9">
    <w:name w:val="toc 9"/>
    <w:basedOn w:val="Normal"/>
    <w:next w:val="Normal"/>
    <w:autoRedefine/>
    <w:rsid w:val="00FB55A6"/>
    <w:pPr>
      <w:ind w:left="1920"/>
    </w:pPr>
    <w:rPr>
      <w:rFonts w:asciiTheme="minorHAnsi" w:hAnsiTheme="minorHAnsi" w:cstheme="minorHAnsi"/>
      <w:sz w:val="18"/>
      <w:szCs w:val="18"/>
    </w:rPr>
  </w:style>
  <w:style w:type="paragraph" w:styleId="BalloonText">
    <w:name w:val="Balloon Text"/>
    <w:basedOn w:val="Normal"/>
    <w:link w:val="BalloonTextChar"/>
    <w:rsid w:val="00BF2185"/>
    <w:rPr>
      <w:rFonts w:ascii="Tahoma" w:hAnsi="Tahoma" w:cs="Tahoma"/>
      <w:sz w:val="16"/>
      <w:szCs w:val="16"/>
    </w:rPr>
  </w:style>
  <w:style w:type="character" w:customStyle="1" w:styleId="BalloonTextChar">
    <w:name w:val="Balloon Text Char"/>
    <w:basedOn w:val="DefaultParagraphFont"/>
    <w:link w:val="BalloonText"/>
    <w:rsid w:val="00BF2185"/>
    <w:rPr>
      <w:rFonts w:ascii="Tahoma" w:hAnsi="Tahoma" w:cs="Tahoma"/>
      <w:sz w:val="16"/>
      <w:szCs w:val="16"/>
    </w:rPr>
  </w:style>
  <w:style w:type="character" w:customStyle="1" w:styleId="HeaderChar">
    <w:name w:val="Header Char"/>
    <w:basedOn w:val="DefaultParagraphFont"/>
    <w:link w:val="Header"/>
    <w:uiPriority w:val="99"/>
    <w:rsid w:val="00DE1939"/>
    <w:rPr>
      <w:rFonts w:ascii="Arial" w:hAnsi="Arial"/>
      <w:lang w:eastAsia="en-US"/>
    </w:rPr>
  </w:style>
  <w:style w:type="paragraph" w:customStyle="1" w:styleId="BulletPs">
    <w:name w:val="Bullet Ps"/>
    <w:basedOn w:val="Normal"/>
    <w:rsid w:val="00DE1939"/>
    <w:pPr>
      <w:numPr>
        <w:numId w:val="25"/>
      </w:numPr>
      <w:suppressAutoHyphens/>
      <w:spacing w:before="20" w:after="160" w:line="247" w:lineRule="auto"/>
      <w:jc w:val="both"/>
    </w:pPr>
    <w:rPr>
      <w:rFonts w:ascii="Times New Roman" w:hAnsi="Times New Roman"/>
      <w:sz w:val="22"/>
      <w:szCs w:val="20"/>
      <w:lang w:eastAsia="en-US"/>
    </w:rPr>
  </w:style>
  <w:style w:type="paragraph" w:customStyle="1" w:styleId="PartTitle">
    <w:name w:val="Part Title"/>
    <w:basedOn w:val="Normal"/>
    <w:next w:val="Normal"/>
    <w:rsid w:val="00DE1939"/>
    <w:pPr>
      <w:keepNext/>
      <w:keepLines/>
      <w:pBdr>
        <w:bottom w:val="single" w:sz="6" w:space="6" w:color="auto"/>
      </w:pBdr>
      <w:overflowPunct w:val="0"/>
      <w:autoSpaceDE w:val="0"/>
      <w:autoSpaceDN w:val="0"/>
      <w:adjustRightInd w:val="0"/>
      <w:spacing w:before="480" w:after="120" w:line="480" w:lineRule="exact"/>
      <w:jc w:val="center"/>
      <w:textAlignment w:val="baseline"/>
    </w:pPr>
    <w:rPr>
      <w:rFonts w:ascii="Gill Sans MT" w:hAnsi="Gill Sans MT"/>
      <w:b/>
      <w:caps/>
      <w:kern w:val="28"/>
      <w:sz w:val="44"/>
      <w:szCs w:val="20"/>
      <w:lang w:val="en-US"/>
    </w:rPr>
  </w:style>
  <w:style w:type="character" w:customStyle="1" w:styleId="TitleChar">
    <w:name w:val="Title Char"/>
    <w:basedOn w:val="DefaultParagraphFont"/>
    <w:link w:val="Title"/>
    <w:rsid w:val="00DE1939"/>
    <w:rPr>
      <w:rFonts w:ascii="Arial" w:hAnsi="Arial"/>
      <w:b/>
      <w:i/>
      <w:color w:val="FF0000"/>
      <w:sz w:val="18"/>
      <w:szCs w:val="24"/>
      <w:u w:val="single"/>
      <w:lang w:eastAsia="en-US"/>
    </w:rPr>
  </w:style>
  <w:style w:type="paragraph" w:customStyle="1" w:styleId="TableParagraph">
    <w:name w:val="Table Paragraph"/>
    <w:basedOn w:val="Normal"/>
    <w:uiPriority w:val="1"/>
    <w:qFormat/>
    <w:rsid w:val="00912E48"/>
    <w:pPr>
      <w:widowControl w:val="0"/>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7720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0D750-50B2-4DDD-BE50-32B3FF48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12973</Words>
  <Characters>72361</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RED/AMBER DOMESTIC CALL-OFF</vt:lpstr>
    </vt:vector>
  </TitlesOfParts>
  <Company>BT</Company>
  <LinksUpToDate>false</LinksUpToDate>
  <CharactersWithSpaces>85164</CharactersWithSpaces>
  <SharedDoc>false</SharedDoc>
  <HLinks>
    <vt:vector size="252" baseType="variant">
      <vt:variant>
        <vt:i4>6619174</vt:i4>
      </vt:variant>
      <vt:variant>
        <vt:i4>346</vt:i4>
      </vt:variant>
      <vt:variant>
        <vt:i4>0</vt:i4>
      </vt:variant>
      <vt:variant>
        <vt:i4>5</vt:i4>
      </vt:variant>
      <vt:variant>
        <vt:lpwstr>http://ccs.intra.bt.com/Legal/ForCustomers/Help/procurement.cfm</vt:lpwstr>
      </vt:variant>
      <vt:variant>
        <vt:lpwstr/>
      </vt:variant>
      <vt:variant>
        <vt:i4>6619174</vt:i4>
      </vt:variant>
      <vt:variant>
        <vt:i4>343</vt:i4>
      </vt:variant>
      <vt:variant>
        <vt:i4>0</vt:i4>
      </vt:variant>
      <vt:variant>
        <vt:i4>5</vt:i4>
      </vt:variant>
      <vt:variant>
        <vt:lpwstr>http://ccs.intra.bt.com/Legal/ForCustomers/Help/procurement.cfm</vt:lpwstr>
      </vt:variant>
      <vt:variant>
        <vt:lpwstr/>
      </vt:variant>
      <vt:variant>
        <vt:i4>6619174</vt:i4>
      </vt:variant>
      <vt:variant>
        <vt:i4>340</vt:i4>
      </vt:variant>
      <vt:variant>
        <vt:i4>0</vt:i4>
      </vt:variant>
      <vt:variant>
        <vt:i4>5</vt:i4>
      </vt:variant>
      <vt:variant>
        <vt:lpwstr>http://ccs.intra.bt.com/Legal/ForCustomers/Help/procurement.cfm</vt:lpwstr>
      </vt:variant>
      <vt:variant>
        <vt:lpwstr/>
      </vt:variant>
      <vt:variant>
        <vt:i4>3145846</vt:i4>
      </vt:variant>
      <vt:variant>
        <vt:i4>337</vt:i4>
      </vt:variant>
      <vt:variant>
        <vt:i4>0</vt:i4>
      </vt:variant>
      <vt:variant>
        <vt:i4>5</vt:i4>
      </vt:variant>
      <vt:variant>
        <vt:lpwstr>http://directory.intra.bt.com/ids/owa/person?id=960687</vt:lpwstr>
      </vt:variant>
      <vt:variant>
        <vt:lpwstr/>
      </vt:variant>
      <vt:variant>
        <vt:i4>5767191</vt:i4>
      </vt:variant>
      <vt:variant>
        <vt:i4>334</vt:i4>
      </vt:variant>
      <vt:variant>
        <vt:i4>0</vt:i4>
      </vt:variant>
      <vt:variant>
        <vt:i4>5</vt:i4>
      </vt:variant>
      <vt:variant>
        <vt:lpwstr>http://ccs.intra.bt.com/Legal/ForCustomers/docs/GuideLOL.doc</vt:lpwstr>
      </vt:variant>
      <vt:variant>
        <vt:lpwstr/>
      </vt:variant>
      <vt:variant>
        <vt:i4>3145846</vt:i4>
      </vt:variant>
      <vt:variant>
        <vt:i4>331</vt:i4>
      </vt:variant>
      <vt:variant>
        <vt:i4>0</vt:i4>
      </vt:variant>
      <vt:variant>
        <vt:i4>5</vt:i4>
      </vt:variant>
      <vt:variant>
        <vt:lpwstr>http://directory.intra.bt.com/ids/owa/person?id=960687</vt:lpwstr>
      </vt:variant>
      <vt:variant>
        <vt:lpwstr/>
      </vt:variant>
      <vt:variant>
        <vt:i4>3145846</vt:i4>
      </vt:variant>
      <vt:variant>
        <vt:i4>328</vt:i4>
      </vt:variant>
      <vt:variant>
        <vt:i4>0</vt:i4>
      </vt:variant>
      <vt:variant>
        <vt:i4>5</vt:i4>
      </vt:variant>
      <vt:variant>
        <vt:lpwstr>http://directory.intra.bt.com/ids/owa/person?id=960687</vt:lpwstr>
      </vt:variant>
      <vt:variant>
        <vt:lpwstr/>
      </vt:variant>
      <vt:variant>
        <vt:i4>5767191</vt:i4>
      </vt:variant>
      <vt:variant>
        <vt:i4>325</vt:i4>
      </vt:variant>
      <vt:variant>
        <vt:i4>0</vt:i4>
      </vt:variant>
      <vt:variant>
        <vt:i4>5</vt:i4>
      </vt:variant>
      <vt:variant>
        <vt:lpwstr>http://ccs.intra.bt.com/Legal/ForCustomers/docs/GuideLOL.doc</vt:lpwstr>
      </vt:variant>
      <vt:variant>
        <vt:lpwstr/>
      </vt:variant>
      <vt:variant>
        <vt:i4>6619174</vt:i4>
      </vt:variant>
      <vt:variant>
        <vt:i4>322</vt:i4>
      </vt:variant>
      <vt:variant>
        <vt:i4>0</vt:i4>
      </vt:variant>
      <vt:variant>
        <vt:i4>5</vt:i4>
      </vt:variant>
      <vt:variant>
        <vt:lpwstr>http://ccs.intra.bt.com/Legal/ForCustomers/Help/procurement.cfm</vt:lpwstr>
      </vt:variant>
      <vt:variant>
        <vt:lpwstr/>
      </vt:variant>
      <vt:variant>
        <vt:i4>4980745</vt:i4>
      </vt:variant>
      <vt:variant>
        <vt:i4>319</vt:i4>
      </vt:variant>
      <vt:variant>
        <vt:i4>0</vt:i4>
      </vt:variant>
      <vt:variant>
        <vt:i4>5</vt:i4>
      </vt:variant>
      <vt:variant>
        <vt:lpwstr>http://ccs.intra.bt.com/Legal/ForCustomers/docs/recindem.doc</vt:lpwstr>
      </vt:variant>
      <vt:variant>
        <vt:lpwstr/>
      </vt:variant>
      <vt:variant>
        <vt:i4>5767191</vt:i4>
      </vt:variant>
      <vt:variant>
        <vt:i4>316</vt:i4>
      </vt:variant>
      <vt:variant>
        <vt:i4>0</vt:i4>
      </vt:variant>
      <vt:variant>
        <vt:i4>5</vt:i4>
      </vt:variant>
      <vt:variant>
        <vt:lpwstr>http://ccs.intra.bt.com/Legal/ForCustomers/docs/GuideLOL.doc</vt:lpwstr>
      </vt:variant>
      <vt:variant>
        <vt:lpwstr/>
      </vt:variant>
      <vt:variant>
        <vt:i4>6619174</vt:i4>
      </vt:variant>
      <vt:variant>
        <vt:i4>313</vt:i4>
      </vt:variant>
      <vt:variant>
        <vt:i4>0</vt:i4>
      </vt:variant>
      <vt:variant>
        <vt:i4>5</vt:i4>
      </vt:variant>
      <vt:variant>
        <vt:lpwstr>http://ccs.intra.bt.com/Legal/ForCustomers/Help/procurement.cfm</vt:lpwstr>
      </vt:variant>
      <vt:variant>
        <vt:lpwstr/>
      </vt:variant>
      <vt:variant>
        <vt:i4>6619174</vt:i4>
      </vt:variant>
      <vt:variant>
        <vt:i4>310</vt:i4>
      </vt:variant>
      <vt:variant>
        <vt:i4>0</vt:i4>
      </vt:variant>
      <vt:variant>
        <vt:i4>5</vt:i4>
      </vt:variant>
      <vt:variant>
        <vt:lpwstr>http://ccs.intra.bt.com/Legal/ForCustomers/Help/procurement.cfm</vt:lpwstr>
      </vt:variant>
      <vt:variant>
        <vt:lpwstr/>
      </vt:variant>
      <vt:variant>
        <vt:i4>6619174</vt:i4>
      </vt:variant>
      <vt:variant>
        <vt:i4>303</vt:i4>
      </vt:variant>
      <vt:variant>
        <vt:i4>0</vt:i4>
      </vt:variant>
      <vt:variant>
        <vt:i4>5</vt:i4>
      </vt:variant>
      <vt:variant>
        <vt:lpwstr>http://ccs.intra.bt.com/Legal/ForCustomers/Help/procurement.cfm</vt:lpwstr>
      </vt:variant>
      <vt:variant>
        <vt:lpwstr/>
      </vt:variant>
      <vt:variant>
        <vt:i4>6619174</vt:i4>
      </vt:variant>
      <vt:variant>
        <vt:i4>300</vt:i4>
      </vt:variant>
      <vt:variant>
        <vt:i4>0</vt:i4>
      </vt:variant>
      <vt:variant>
        <vt:i4>5</vt:i4>
      </vt:variant>
      <vt:variant>
        <vt:lpwstr>http://ccs.intra.bt.com/Legal/ForCustomers/Help/procurement.cfm</vt:lpwstr>
      </vt:variant>
      <vt:variant>
        <vt:lpwstr/>
      </vt:variant>
      <vt:variant>
        <vt:i4>6619174</vt:i4>
      </vt:variant>
      <vt:variant>
        <vt:i4>297</vt:i4>
      </vt:variant>
      <vt:variant>
        <vt:i4>0</vt:i4>
      </vt:variant>
      <vt:variant>
        <vt:i4>5</vt:i4>
      </vt:variant>
      <vt:variant>
        <vt:lpwstr>http://ccs.intra.bt.com/Legal/ForCustomers/Help/procurement.cfm</vt:lpwstr>
      </vt:variant>
      <vt:variant>
        <vt:lpwstr/>
      </vt:variant>
      <vt:variant>
        <vt:i4>6619174</vt:i4>
      </vt:variant>
      <vt:variant>
        <vt:i4>294</vt:i4>
      </vt:variant>
      <vt:variant>
        <vt:i4>0</vt:i4>
      </vt:variant>
      <vt:variant>
        <vt:i4>5</vt:i4>
      </vt:variant>
      <vt:variant>
        <vt:lpwstr>http://ccs.intra.bt.com/Legal/ForCustomers/Help/procurement.cfm</vt:lpwstr>
      </vt:variant>
      <vt:variant>
        <vt:lpwstr/>
      </vt:variant>
      <vt:variant>
        <vt:i4>6619174</vt:i4>
      </vt:variant>
      <vt:variant>
        <vt:i4>291</vt:i4>
      </vt:variant>
      <vt:variant>
        <vt:i4>0</vt:i4>
      </vt:variant>
      <vt:variant>
        <vt:i4>5</vt:i4>
      </vt:variant>
      <vt:variant>
        <vt:lpwstr>http://ccs.intra.bt.com/Legal/ForCustomers/Help/procurement.cfm</vt:lpwstr>
      </vt:variant>
      <vt:variant>
        <vt:lpwstr/>
      </vt:variant>
      <vt:variant>
        <vt:i4>6619174</vt:i4>
      </vt:variant>
      <vt:variant>
        <vt:i4>288</vt:i4>
      </vt:variant>
      <vt:variant>
        <vt:i4>0</vt:i4>
      </vt:variant>
      <vt:variant>
        <vt:i4>5</vt:i4>
      </vt:variant>
      <vt:variant>
        <vt:lpwstr>http://ccs.intra.bt.com/Legal/ForCustomers/Help/procurement.cfm</vt:lpwstr>
      </vt:variant>
      <vt:variant>
        <vt:lpwstr/>
      </vt:variant>
      <vt:variant>
        <vt:i4>4718617</vt:i4>
      </vt:variant>
      <vt:variant>
        <vt:i4>285</vt:i4>
      </vt:variant>
      <vt:variant>
        <vt:i4>0</vt:i4>
      </vt:variant>
      <vt:variant>
        <vt:i4>5</vt:i4>
      </vt:variant>
      <vt:variant>
        <vt:lpwstr>http://ccs.intra.bt.com/Legal/ForCustomers/docs/TUPEguid.doc</vt:lpwstr>
      </vt:variant>
      <vt:variant>
        <vt:lpwstr/>
      </vt:variant>
      <vt:variant>
        <vt:i4>1769501</vt:i4>
      </vt:variant>
      <vt:variant>
        <vt:i4>282</vt:i4>
      </vt:variant>
      <vt:variant>
        <vt:i4>0</vt:i4>
      </vt:variant>
      <vt:variant>
        <vt:i4>5</vt:i4>
      </vt:variant>
      <vt:variant>
        <vt:lpwstr>http://www.selling2bt.com/working/third_party_access/default.asp</vt:lpwstr>
      </vt:variant>
      <vt:variant>
        <vt:lpwstr/>
      </vt:variant>
      <vt:variant>
        <vt:i4>6619174</vt:i4>
      </vt:variant>
      <vt:variant>
        <vt:i4>279</vt:i4>
      </vt:variant>
      <vt:variant>
        <vt:i4>0</vt:i4>
      </vt:variant>
      <vt:variant>
        <vt:i4>5</vt:i4>
      </vt:variant>
      <vt:variant>
        <vt:lpwstr>http://ccs.intra.bt.com/Legal/ForCustomers/Help/procurement.cfm</vt:lpwstr>
      </vt:variant>
      <vt:variant>
        <vt:lpwstr/>
      </vt:variant>
      <vt:variant>
        <vt:i4>1179656</vt:i4>
      </vt:variant>
      <vt:variant>
        <vt:i4>276</vt:i4>
      </vt:variant>
      <vt:variant>
        <vt:i4>0</vt:i4>
      </vt:variant>
      <vt:variant>
        <vt:i4>5</vt:i4>
      </vt:variant>
      <vt:variant>
        <vt:lpwstr>http://procure.intra.bt.com/homepage/benchmark/contclause.htm</vt:lpwstr>
      </vt:variant>
      <vt:variant>
        <vt:lpwstr/>
      </vt:variant>
      <vt:variant>
        <vt:i4>2097153</vt:i4>
      </vt:variant>
      <vt:variant>
        <vt:i4>273</vt:i4>
      </vt:variant>
      <vt:variant>
        <vt:i4>0</vt:i4>
      </vt:variant>
      <vt:variant>
        <vt:i4>5</vt:i4>
      </vt:variant>
      <vt:variant>
        <vt:lpwstr>../Local Settings/Temporary Internet Files/OLK8E/andy.hasler@bt.com</vt:lpwstr>
      </vt:variant>
      <vt:variant>
        <vt:lpwstr/>
      </vt:variant>
      <vt:variant>
        <vt:i4>4587549</vt:i4>
      </vt:variant>
      <vt:variant>
        <vt:i4>270</vt:i4>
      </vt:variant>
      <vt:variant>
        <vt:i4>0</vt:i4>
      </vt:variant>
      <vt:variant>
        <vt:i4>5</vt:i4>
      </vt:variant>
      <vt:variant>
        <vt:lpwstr>http://ccs.intra.bt.com/Legal/ForCustomers/docs/LDsGuide.doc</vt:lpwstr>
      </vt:variant>
      <vt:variant>
        <vt:lpwstr/>
      </vt:variant>
      <vt:variant>
        <vt:i4>3473461</vt:i4>
      </vt:variant>
      <vt:variant>
        <vt:i4>267</vt:i4>
      </vt:variant>
      <vt:variant>
        <vt:i4>0</vt:i4>
      </vt:variant>
      <vt:variant>
        <vt:i4>5</vt:i4>
      </vt:variant>
      <vt:variant>
        <vt:lpwstr>http://www.selling2bt.com/working/eprocurement/3rdparty/Default.asp</vt:lpwstr>
      </vt:variant>
      <vt:variant>
        <vt:lpwstr/>
      </vt:variant>
      <vt:variant>
        <vt:i4>3473461</vt:i4>
      </vt:variant>
      <vt:variant>
        <vt:i4>264</vt:i4>
      </vt:variant>
      <vt:variant>
        <vt:i4>0</vt:i4>
      </vt:variant>
      <vt:variant>
        <vt:i4>5</vt:i4>
      </vt:variant>
      <vt:variant>
        <vt:lpwstr>http://www.selling2bt.com/working/eprocurement/3rdparty/Default.asp</vt:lpwstr>
      </vt:variant>
      <vt:variant>
        <vt:lpwstr/>
      </vt:variant>
      <vt:variant>
        <vt:i4>3604497</vt:i4>
      </vt:variant>
      <vt:variant>
        <vt:i4>261</vt:i4>
      </vt:variant>
      <vt:variant>
        <vt:i4>0</vt:i4>
      </vt:variant>
      <vt:variant>
        <vt:i4>5</vt:i4>
      </vt:variant>
      <vt:variant>
        <vt:lpwstr>http://ccs.intra.bt.com/legal/ForCustomers/docs/EURO CONFORM_guide.doc</vt:lpwstr>
      </vt:variant>
      <vt:variant>
        <vt:lpwstr/>
      </vt:variant>
      <vt:variant>
        <vt:i4>327770</vt:i4>
      </vt:variant>
      <vt:variant>
        <vt:i4>258</vt:i4>
      </vt:variant>
      <vt:variant>
        <vt:i4>0</vt:i4>
      </vt:variant>
      <vt:variant>
        <vt:i4>5</vt:i4>
      </vt:variant>
      <vt:variant>
        <vt:lpwstr>http://ccs.intra.bt.com/Compliance/ComplianceInBT/CCB/ccbreps.htm</vt:lpwstr>
      </vt:variant>
      <vt:variant>
        <vt:lpwstr/>
      </vt:variant>
      <vt:variant>
        <vt:i4>8060983</vt:i4>
      </vt:variant>
      <vt:variant>
        <vt:i4>255</vt:i4>
      </vt:variant>
      <vt:variant>
        <vt:i4>0</vt:i4>
      </vt:variant>
      <vt:variant>
        <vt:i4>5</vt:i4>
      </vt:variant>
      <vt:variant>
        <vt:lpwstr>http://ccs.intra.bt.com/Legal/ForCustomers/docs/redamberintcomm.doc</vt:lpwstr>
      </vt:variant>
      <vt:variant>
        <vt:lpwstr/>
      </vt:variant>
      <vt:variant>
        <vt:i4>8060983</vt:i4>
      </vt:variant>
      <vt:variant>
        <vt:i4>252</vt:i4>
      </vt:variant>
      <vt:variant>
        <vt:i4>0</vt:i4>
      </vt:variant>
      <vt:variant>
        <vt:i4>5</vt:i4>
      </vt:variant>
      <vt:variant>
        <vt:lpwstr>http://ccs.intra.bt.com/Legal/ForCustomers/docs/redamberintcomm.doc</vt:lpwstr>
      </vt:variant>
      <vt:variant>
        <vt:lpwstr/>
      </vt:variant>
      <vt:variant>
        <vt:i4>7143486</vt:i4>
      </vt:variant>
      <vt:variant>
        <vt:i4>249</vt:i4>
      </vt:variant>
      <vt:variant>
        <vt:i4>0</vt:i4>
      </vt:variant>
      <vt:variant>
        <vt:i4>5</vt:i4>
      </vt:variant>
      <vt:variant>
        <vt:lpwstr>http://ccs.intra.bt.com/Legal/ForCustomers/docs/pricest.doc</vt:lpwstr>
      </vt:variant>
      <vt:variant>
        <vt:lpwstr/>
      </vt:variant>
      <vt:variant>
        <vt:i4>3670072</vt:i4>
      </vt:variant>
      <vt:variant>
        <vt:i4>246</vt:i4>
      </vt:variant>
      <vt:variant>
        <vt:i4>0</vt:i4>
      </vt:variant>
      <vt:variant>
        <vt:i4>5</vt:i4>
      </vt:variant>
      <vt:variant>
        <vt:lpwstr>https://secure.selling2bt.bt.com/ext/html/gs13/</vt:lpwstr>
      </vt:variant>
      <vt:variant>
        <vt:lpwstr/>
      </vt:variant>
      <vt:variant>
        <vt:i4>6684790</vt:i4>
      </vt:variant>
      <vt:variant>
        <vt:i4>243</vt:i4>
      </vt:variant>
      <vt:variant>
        <vt:i4>0</vt:i4>
      </vt:variant>
      <vt:variant>
        <vt:i4>5</vt:i4>
      </vt:variant>
      <vt:variant>
        <vt:lpwstr>http://www.selling2bt.com/working/humandignity/default.asp</vt:lpwstr>
      </vt:variant>
      <vt:variant>
        <vt:lpwstr/>
      </vt:variant>
      <vt:variant>
        <vt:i4>852049</vt:i4>
      </vt:variant>
      <vt:variant>
        <vt:i4>240</vt:i4>
      </vt:variant>
      <vt:variant>
        <vt:i4>0</vt:i4>
      </vt:variant>
      <vt:variant>
        <vt:i4>5</vt:i4>
      </vt:variant>
      <vt:variant>
        <vt:lpwstr>http://businessservices.intra.bt.com/stratproc/initiatives/dignity/advice.htm</vt:lpwstr>
      </vt:variant>
      <vt:variant>
        <vt:lpwstr/>
      </vt:variant>
      <vt:variant>
        <vt:i4>6619174</vt:i4>
      </vt:variant>
      <vt:variant>
        <vt:i4>237</vt:i4>
      </vt:variant>
      <vt:variant>
        <vt:i4>0</vt:i4>
      </vt:variant>
      <vt:variant>
        <vt:i4>5</vt:i4>
      </vt:variant>
      <vt:variant>
        <vt:lpwstr>http://ccs.intra.bt.com/Legal/ForCustomers/Help/procurement.cfm</vt:lpwstr>
      </vt:variant>
      <vt:variant>
        <vt:lpwstr/>
      </vt:variant>
      <vt:variant>
        <vt:i4>6619174</vt:i4>
      </vt:variant>
      <vt:variant>
        <vt:i4>234</vt:i4>
      </vt:variant>
      <vt:variant>
        <vt:i4>0</vt:i4>
      </vt:variant>
      <vt:variant>
        <vt:i4>5</vt:i4>
      </vt:variant>
      <vt:variant>
        <vt:lpwstr>http://ccs.intra.bt.com/Legal/ForCustomers/Help/procurement.cfm</vt:lpwstr>
      </vt:variant>
      <vt:variant>
        <vt:lpwstr/>
      </vt:variant>
      <vt:variant>
        <vt:i4>6619174</vt:i4>
      </vt:variant>
      <vt:variant>
        <vt:i4>231</vt:i4>
      </vt:variant>
      <vt:variant>
        <vt:i4>0</vt:i4>
      </vt:variant>
      <vt:variant>
        <vt:i4>5</vt:i4>
      </vt:variant>
      <vt:variant>
        <vt:lpwstr>http://ccs.intra.bt.com/Legal/ForCustomers/Help/procurement.cfm</vt:lpwstr>
      </vt:variant>
      <vt:variant>
        <vt:lpwstr/>
      </vt:variant>
      <vt:variant>
        <vt:i4>1572974</vt:i4>
      </vt:variant>
      <vt:variant>
        <vt:i4>228</vt:i4>
      </vt:variant>
      <vt:variant>
        <vt:i4>0</vt:i4>
      </vt:variant>
      <vt:variant>
        <vt:i4>5</vt:i4>
      </vt:variant>
      <vt:variant>
        <vt:lpwstr>http://ccs.intra.bt.com/legal/lr/CentralLegal/procurement_team.htm</vt:lpwstr>
      </vt:variant>
      <vt:variant>
        <vt:lpwstr/>
      </vt:variant>
      <vt:variant>
        <vt:i4>65628</vt:i4>
      </vt:variant>
      <vt:variant>
        <vt:i4>225</vt:i4>
      </vt:variant>
      <vt:variant>
        <vt:i4>0</vt:i4>
      </vt:variant>
      <vt:variant>
        <vt:i4>5</vt:i4>
      </vt:variant>
      <vt:variant>
        <vt:lpwstr>http://www.selling2bt.bt.com/working/distribution/default.asp</vt:lpwstr>
      </vt:variant>
      <vt:variant>
        <vt:lpwstr/>
      </vt:variant>
      <vt:variant>
        <vt:i4>6619174</vt:i4>
      </vt:variant>
      <vt:variant>
        <vt:i4>222</vt:i4>
      </vt:variant>
      <vt:variant>
        <vt:i4>0</vt:i4>
      </vt:variant>
      <vt:variant>
        <vt:i4>5</vt:i4>
      </vt:variant>
      <vt:variant>
        <vt:lpwstr>http://ccs.intra.bt.com/Legal/ForCustomers/Help/procurement.cfm</vt:lpwstr>
      </vt:variant>
      <vt:variant>
        <vt:lpwstr/>
      </vt:variant>
      <vt:variant>
        <vt:i4>6619174</vt:i4>
      </vt:variant>
      <vt:variant>
        <vt:i4>219</vt:i4>
      </vt:variant>
      <vt:variant>
        <vt:i4>0</vt:i4>
      </vt:variant>
      <vt:variant>
        <vt:i4>5</vt:i4>
      </vt:variant>
      <vt:variant>
        <vt:lpwstr>http://ccs.intra.bt.com/Legal/ForCustomers/Help/procurement.cfm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RED/AMBER DOMESTIC CALL-OFF</dc:title>
  <dc:creator>LocalAdmin</dc:creator>
  <cp:lastModifiedBy>barrattj</cp:lastModifiedBy>
  <cp:revision>2</cp:revision>
  <cp:lastPrinted>2015-10-30T13:19:00Z</cp:lastPrinted>
  <dcterms:created xsi:type="dcterms:W3CDTF">2015-12-24T14:03:00Z</dcterms:created>
  <dcterms:modified xsi:type="dcterms:W3CDTF">2015-12-24T14:03:00Z</dcterms:modified>
</cp:coreProperties>
</file>