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FF6624" w14:textId="77777777" w:rsidR="007E6EF4" w:rsidRDefault="002E11A1">
      <w:pPr>
        <w:pStyle w:val="Standard"/>
        <w:jc w:val="left"/>
        <w:sectPr w:rsidR="007E6EF4">
          <w:headerReference w:type="default" r:id="rId8"/>
          <w:footerReference w:type="default" r:id="rId9"/>
          <w:pgSz w:w="11906" w:h="16838"/>
          <w:pgMar w:top="720" w:right="1133" w:bottom="720" w:left="1133" w:header="708" w:footer="708" w:gutter="0"/>
          <w:cols w:space="720"/>
        </w:sectPr>
      </w:pPr>
      <w:bookmarkStart w:id="0" w:name="h.gjdgxs"/>
      <w:bookmarkEnd w:id="0"/>
      <w:r>
        <w:rPr>
          <w:rFonts w:ascii="Arial" w:eastAsia="Arial" w:hAnsi="Arial" w:cs="Arial"/>
          <w:b/>
          <w:bCs/>
          <w:sz w:val="24"/>
          <w:szCs w:val="24"/>
        </w:rPr>
        <w:t xml:space="preserve">Digital Outcomes and Specialist </w:t>
      </w:r>
      <w:r>
        <w:rPr>
          <w:rFonts w:ascii="Arial" w:eastAsia="Arial" w:hAnsi="Arial" w:cs="Arial"/>
          <w:b/>
          <w:bCs/>
          <w:sz w:val="24"/>
          <w:szCs w:val="24"/>
          <w:shd w:val="clear" w:color="auto" w:fill="FFFFFF"/>
        </w:rPr>
        <w:t>Framework</w:t>
      </w:r>
      <w:r>
        <w:rPr>
          <w:rFonts w:ascii="Arial" w:eastAsia="Arial" w:hAnsi="Arial" w:cs="Arial"/>
          <w:b/>
          <w:bCs/>
          <w:sz w:val="24"/>
          <w:szCs w:val="24"/>
        </w:rPr>
        <w:t xml:space="preserve"> </w:t>
      </w:r>
      <w:r>
        <w:rPr>
          <w:rFonts w:ascii="Arial" w:eastAsia="Arial" w:hAnsi="Arial" w:cs="Arial"/>
          <w:b/>
          <w:bCs/>
          <w:sz w:val="24"/>
          <w:szCs w:val="24"/>
          <w:shd w:val="clear" w:color="auto" w:fill="FFFFFF"/>
        </w:rPr>
        <w:t>Agreement</w:t>
      </w:r>
      <w:r>
        <w:rPr>
          <w:rFonts w:ascii="Arial" w:eastAsia="Arial" w:hAnsi="Arial" w:cs="Arial"/>
          <w:b/>
          <w:bCs/>
          <w:sz w:val="24"/>
          <w:szCs w:val="24"/>
        </w:rPr>
        <w:t xml:space="preserve">  </w:t>
      </w:r>
    </w:p>
    <w:p w14:paraId="06FE6DBD" w14:textId="77777777" w:rsidR="007E6EF4" w:rsidRDefault="002E11A1">
      <w:pPr>
        <w:pStyle w:val="Standard"/>
        <w:jc w:val="left"/>
      </w:pPr>
      <w:r>
        <w:rPr>
          <w:rFonts w:ascii="Arial" w:eastAsia="Arial" w:hAnsi="Arial" w:cs="Arial"/>
          <w:b/>
          <w:bCs/>
          <w:sz w:val="24"/>
          <w:szCs w:val="24"/>
          <w:shd w:val="clear" w:color="auto" w:fill="FFFFFF"/>
        </w:rPr>
        <w:lastRenderedPageBreak/>
        <w:t>Call-Off</w:t>
      </w:r>
      <w:r>
        <w:rPr>
          <w:rFonts w:ascii="Arial" w:eastAsia="Arial" w:hAnsi="Arial" w:cs="Arial"/>
          <w:b/>
          <w:bCs/>
          <w:sz w:val="24"/>
          <w:szCs w:val="24"/>
        </w:rPr>
        <w:t xml:space="preserve"> </w:t>
      </w:r>
      <w:r>
        <w:rPr>
          <w:rFonts w:ascii="Arial" w:eastAsia="Arial" w:hAnsi="Arial" w:cs="Arial"/>
          <w:b/>
          <w:bCs/>
          <w:sz w:val="24"/>
          <w:szCs w:val="24"/>
          <w:shd w:val="clear" w:color="auto" w:fill="FFFFFF"/>
        </w:rPr>
        <w:t>Contract</w:t>
      </w:r>
    </w:p>
    <w:p w14:paraId="69C4AC65" w14:textId="77777777" w:rsidR="007E6EF4" w:rsidRDefault="007E6EF4">
      <w:pPr>
        <w:pStyle w:val="Standard"/>
        <w:jc w:val="left"/>
      </w:pPr>
    </w:p>
    <w:p w14:paraId="39169C7F" w14:textId="77777777" w:rsidR="007E6EF4" w:rsidRDefault="002E11A1">
      <w:pPr>
        <w:pStyle w:val="Standard"/>
        <w:spacing w:before="60"/>
        <w:ind w:right="-24"/>
        <w:jc w:val="left"/>
      </w:pPr>
      <w:r>
        <w:rPr>
          <w:rFonts w:ascii="Arial" w:eastAsia="Arial" w:hAnsi="Arial" w:cs="Arial"/>
          <w:sz w:val="24"/>
          <w:szCs w:val="24"/>
          <w:shd w:val="clear" w:color="auto" w:fill="FFFFFF"/>
        </w:rPr>
        <w:t>This</w:t>
      </w:r>
      <w:r>
        <w:rPr>
          <w:rFonts w:ascii="Arial" w:eastAsia="Arial" w:hAnsi="Arial" w:cs="Arial"/>
          <w:sz w:val="24"/>
          <w:szCs w:val="24"/>
        </w:rPr>
        <w:t xml:space="preserve"> </w:t>
      </w:r>
      <w:r>
        <w:rPr>
          <w:rFonts w:ascii="Arial" w:eastAsia="Arial" w:hAnsi="Arial" w:cs="Arial"/>
          <w:sz w:val="24"/>
          <w:szCs w:val="24"/>
          <w:shd w:val="clear" w:color="auto" w:fill="FFFFFF"/>
        </w:rPr>
        <w:t>Call-Off</w:t>
      </w:r>
      <w:r>
        <w:rPr>
          <w:rFonts w:ascii="Arial" w:eastAsia="Arial" w:hAnsi="Arial" w:cs="Arial"/>
          <w:sz w:val="24"/>
          <w:szCs w:val="24"/>
        </w:rPr>
        <w:t xml:space="preserve"> </w:t>
      </w:r>
      <w:r>
        <w:rPr>
          <w:rFonts w:ascii="Arial" w:eastAsia="Arial" w:hAnsi="Arial" w:cs="Arial"/>
          <w:sz w:val="24"/>
          <w:szCs w:val="24"/>
          <w:shd w:val="clear" w:color="auto" w:fill="FFFFFF"/>
        </w:rPr>
        <w:t>Contract</w:t>
      </w:r>
      <w:r>
        <w:rPr>
          <w:rFonts w:ascii="Arial" w:eastAsia="Arial" w:hAnsi="Arial" w:cs="Arial"/>
          <w:sz w:val="24"/>
          <w:szCs w:val="24"/>
        </w:rPr>
        <w:t xml:space="preserve"> for the </w:t>
      </w:r>
      <w:r>
        <w:rPr>
          <w:rFonts w:ascii="Arial" w:eastAsia="Arial" w:hAnsi="Arial" w:cs="Arial"/>
          <w:sz w:val="24"/>
          <w:szCs w:val="24"/>
          <w:shd w:val="clear" w:color="auto" w:fill="FFFFFF"/>
        </w:rPr>
        <w:t>Digital</w:t>
      </w:r>
      <w:r>
        <w:rPr>
          <w:rFonts w:ascii="Arial" w:eastAsia="Arial" w:hAnsi="Arial" w:cs="Arial"/>
          <w:sz w:val="24"/>
          <w:szCs w:val="24"/>
        </w:rPr>
        <w:t xml:space="preserve"> Outcomes and Specialists </w:t>
      </w:r>
      <w:r>
        <w:rPr>
          <w:rFonts w:ascii="Arial" w:eastAsia="Arial" w:hAnsi="Arial" w:cs="Arial"/>
          <w:sz w:val="24"/>
          <w:szCs w:val="24"/>
          <w:shd w:val="clear" w:color="auto" w:fill="FFFFFF"/>
        </w:rPr>
        <w:t>Framework</w:t>
      </w:r>
      <w:r>
        <w:rPr>
          <w:rFonts w:ascii="Arial" w:eastAsia="Arial" w:hAnsi="Arial" w:cs="Arial"/>
          <w:sz w:val="24"/>
          <w:szCs w:val="24"/>
        </w:rPr>
        <w:t xml:space="preserve"> </w:t>
      </w:r>
      <w:r>
        <w:rPr>
          <w:rFonts w:ascii="Arial" w:eastAsia="Arial" w:hAnsi="Arial" w:cs="Arial"/>
          <w:sz w:val="24"/>
          <w:szCs w:val="24"/>
          <w:shd w:val="clear" w:color="auto" w:fill="FFFFFF"/>
        </w:rPr>
        <w:t>Agreement</w:t>
      </w:r>
      <w:r>
        <w:rPr>
          <w:rFonts w:ascii="Arial" w:eastAsia="Arial" w:hAnsi="Arial" w:cs="Arial"/>
          <w:sz w:val="24"/>
          <w:szCs w:val="24"/>
        </w:rPr>
        <w:t xml:space="preserve"> (RM1043iii) includes</w:t>
      </w:r>
    </w:p>
    <w:p w14:paraId="337E8D01" w14:textId="77777777" w:rsidR="007E6EF4" w:rsidRDefault="007E6EF4">
      <w:pPr>
        <w:pStyle w:val="Standard"/>
        <w:spacing w:before="60"/>
        <w:ind w:right="-24"/>
        <w:jc w:val="left"/>
      </w:pPr>
    </w:p>
    <w:p w14:paraId="18F4232D" w14:textId="77777777" w:rsidR="007E6EF4" w:rsidRDefault="00CB71BF">
      <w:pPr>
        <w:pStyle w:val="Standard"/>
      </w:pPr>
      <w:hyperlink w:anchor="h.3dy6vkm" w:history="1">
        <w:r w:rsidR="002E11A1">
          <w:t>Part</w:t>
        </w:r>
      </w:hyperlink>
      <w:hyperlink w:anchor="h.3dy6vkm" w:history="1">
        <w:r w:rsidR="002E11A1">
          <w:t xml:space="preserve"> </w:t>
        </w:r>
      </w:hyperlink>
      <w:hyperlink w:anchor="h.3dy6vkm" w:history="1">
        <w:r w:rsidR="002E11A1">
          <w:t>A</w:t>
        </w:r>
      </w:hyperlink>
      <w:hyperlink w:anchor="h.3dy6vkm" w:history="1">
        <w:r w:rsidR="002E11A1">
          <w:t xml:space="preserve"> - </w:t>
        </w:r>
      </w:hyperlink>
      <w:hyperlink w:anchor="h.3dy6vkm" w:history="1">
        <w:r w:rsidR="002E11A1">
          <w:t>Order</w:t>
        </w:r>
      </w:hyperlink>
      <w:hyperlink w:anchor="h.3dy6vkm" w:history="1">
        <w:r w:rsidR="002E11A1">
          <w:t xml:space="preserve"> </w:t>
        </w:r>
      </w:hyperlink>
      <w:hyperlink w:anchor="h.3dy6vkm" w:history="1">
        <w:r w:rsidR="002E11A1">
          <w:t>Form</w:t>
        </w:r>
      </w:hyperlink>
    </w:p>
    <w:p w14:paraId="68F63795" w14:textId="77777777" w:rsidR="007E6EF4" w:rsidRDefault="007E6EF4">
      <w:pPr>
        <w:pStyle w:val="Standard"/>
        <w:ind w:left="360"/>
      </w:pPr>
    </w:p>
    <w:p w14:paraId="48BF3ED9" w14:textId="77777777" w:rsidR="007E6EF4" w:rsidRDefault="00CB71BF">
      <w:pPr>
        <w:pStyle w:val="Standard"/>
      </w:pPr>
      <w:hyperlink w:anchor="h.3dy6vkm" w:history="1">
        <w:r w:rsidR="002E11A1">
          <w:t>Part</w:t>
        </w:r>
      </w:hyperlink>
      <w:hyperlink w:anchor="h.3dy6vkm" w:history="1">
        <w:r w:rsidR="002E11A1">
          <w:t xml:space="preserve"> </w:t>
        </w:r>
      </w:hyperlink>
      <w:hyperlink w:anchor="h.3dy6vkm" w:history="1">
        <w:r w:rsidR="002E11A1">
          <w:t>B</w:t>
        </w:r>
      </w:hyperlink>
      <w:hyperlink w:anchor="h.3dy6vkm" w:history="1">
        <w:r w:rsidR="002E11A1">
          <w:t xml:space="preserve"> - </w:t>
        </w:r>
      </w:hyperlink>
      <w:hyperlink w:anchor="h.3dy6vkm" w:history="1">
        <w:r w:rsidR="002E11A1">
          <w:t>The</w:t>
        </w:r>
      </w:hyperlink>
      <w:hyperlink w:anchor="h.3dy6vkm" w:history="1">
        <w:r w:rsidR="002E11A1">
          <w:t xml:space="preserve"> </w:t>
        </w:r>
      </w:hyperlink>
      <w:hyperlink w:anchor="h.3dy6vkm" w:history="1">
        <w:r w:rsidR="002E11A1">
          <w:t>Schedules</w:t>
        </w:r>
      </w:hyperlink>
    </w:p>
    <w:p w14:paraId="6BDADE00" w14:textId="77777777" w:rsidR="007E6EF4" w:rsidRDefault="00CB71BF">
      <w:pPr>
        <w:pStyle w:val="Standard"/>
        <w:ind w:left="360" w:firstLine="360"/>
      </w:pPr>
      <w:hyperlink w:anchor="h.3dy6vkm" w:history="1">
        <w:r w:rsidR="002E11A1">
          <w:t>Schedule</w:t>
        </w:r>
      </w:hyperlink>
      <w:hyperlink w:anchor="h.3dy6vkm" w:history="1">
        <w:r w:rsidR="002E11A1">
          <w:t xml:space="preserve"> 1 - </w:t>
        </w:r>
      </w:hyperlink>
      <w:hyperlink w:anchor="h.3dy6vkm" w:history="1">
        <w:r w:rsidR="002E11A1">
          <w:t>Requirements</w:t>
        </w:r>
      </w:hyperlink>
    </w:p>
    <w:p w14:paraId="468397AB" w14:textId="77777777" w:rsidR="007E6EF4" w:rsidRDefault="00CB71BF">
      <w:pPr>
        <w:pStyle w:val="Standard"/>
        <w:ind w:left="360" w:firstLine="360"/>
      </w:pPr>
      <w:hyperlink w:anchor="h.1t3h5sf" w:history="1">
        <w:r w:rsidR="002E11A1">
          <w:t>Schedule</w:t>
        </w:r>
      </w:hyperlink>
      <w:hyperlink w:anchor="h.1t3h5sf" w:history="1">
        <w:r w:rsidR="002E11A1">
          <w:t xml:space="preserve"> 2 - </w:t>
        </w:r>
      </w:hyperlink>
      <w:hyperlink w:anchor="h.1t3h5sf" w:history="1">
        <w:r w:rsidR="002E11A1">
          <w:t>Supplier</w:t>
        </w:r>
      </w:hyperlink>
      <w:hyperlink w:anchor="h.1t3h5sf" w:history="1">
        <w:r w:rsidR="002E11A1">
          <w:t>’</w:t>
        </w:r>
      </w:hyperlink>
      <w:hyperlink w:anchor="h.1t3h5sf" w:history="1">
        <w:r w:rsidR="002E11A1">
          <w:t>s</w:t>
        </w:r>
      </w:hyperlink>
      <w:hyperlink w:anchor="h.1t3h5sf" w:history="1">
        <w:r w:rsidR="002E11A1">
          <w:t xml:space="preserve"> </w:t>
        </w:r>
      </w:hyperlink>
      <w:hyperlink w:anchor="h.1t3h5sf" w:history="1">
        <w:r w:rsidR="002E11A1">
          <w:t>response</w:t>
        </w:r>
      </w:hyperlink>
    </w:p>
    <w:p w14:paraId="415E43BA" w14:textId="77777777" w:rsidR="007E6EF4" w:rsidRDefault="00CB71BF">
      <w:pPr>
        <w:pStyle w:val="Standard"/>
        <w:ind w:left="360" w:firstLine="360"/>
      </w:pPr>
      <w:hyperlink w:anchor="h.4d34og8" w:history="1">
        <w:r w:rsidR="002E11A1">
          <w:t>Schedule</w:t>
        </w:r>
      </w:hyperlink>
      <w:hyperlink w:anchor="h.4d34og8" w:history="1">
        <w:r w:rsidR="002E11A1">
          <w:t xml:space="preserve"> 3 - </w:t>
        </w:r>
      </w:hyperlink>
      <w:hyperlink w:anchor="h.4d34og8" w:history="1">
        <w:r w:rsidR="002E11A1">
          <w:t>Statement</w:t>
        </w:r>
      </w:hyperlink>
      <w:hyperlink w:anchor="h.4d34og8" w:history="1">
        <w:r w:rsidR="002E11A1">
          <w:t xml:space="preserve"> </w:t>
        </w:r>
      </w:hyperlink>
      <w:hyperlink w:anchor="h.4d34og8" w:history="1">
        <w:r w:rsidR="002E11A1">
          <w:t>of</w:t>
        </w:r>
      </w:hyperlink>
      <w:hyperlink w:anchor="h.4d34og8" w:history="1">
        <w:r w:rsidR="002E11A1">
          <w:t xml:space="preserve"> </w:t>
        </w:r>
      </w:hyperlink>
      <w:hyperlink w:anchor="h.4d34og8" w:history="1">
        <w:r w:rsidR="002E11A1">
          <w:t>Work</w:t>
        </w:r>
      </w:hyperlink>
      <w:hyperlink w:anchor="h.4d34og8" w:history="1">
        <w:r w:rsidR="002E11A1">
          <w:t xml:space="preserve"> (</w:t>
        </w:r>
      </w:hyperlink>
      <w:hyperlink w:anchor="h.4d34og8" w:history="1">
        <w:r w:rsidR="002E11A1">
          <w:t>SOW</w:t>
        </w:r>
      </w:hyperlink>
      <w:hyperlink w:anchor="h.4d34og8" w:history="1">
        <w:r w:rsidR="002E11A1">
          <w:t xml:space="preserve">), </w:t>
        </w:r>
      </w:hyperlink>
      <w:hyperlink w:anchor="h.4d34og8" w:history="1">
        <w:r w:rsidR="002E11A1">
          <w:t>including</w:t>
        </w:r>
      </w:hyperlink>
      <w:hyperlink w:anchor="h.4d34og8" w:history="1">
        <w:r w:rsidR="002E11A1">
          <w:t xml:space="preserve"> </w:t>
        </w:r>
      </w:hyperlink>
      <w:hyperlink w:anchor="h.4d34og8" w:history="1">
        <w:r w:rsidR="002E11A1">
          <w:t>pricing</w:t>
        </w:r>
      </w:hyperlink>
      <w:hyperlink w:anchor="h.4d34og8" w:history="1">
        <w:r w:rsidR="002E11A1">
          <w:t xml:space="preserve"> </w:t>
        </w:r>
      </w:hyperlink>
      <w:hyperlink w:anchor="h.4d34og8" w:history="1">
        <w:r w:rsidR="002E11A1">
          <w:t>arrangements</w:t>
        </w:r>
      </w:hyperlink>
    </w:p>
    <w:p w14:paraId="585910C8" w14:textId="77777777" w:rsidR="007E6EF4" w:rsidRDefault="00CB71BF">
      <w:pPr>
        <w:pStyle w:val="Standard"/>
        <w:ind w:left="360" w:firstLine="360"/>
      </w:pPr>
      <w:hyperlink w:anchor="h.35nkun2" w:history="1">
        <w:r w:rsidR="002E11A1">
          <w:t>Schedule</w:t>
        </w:r>
      </w:hyperlink>
      <w:hyperlink w:anchor="h.35nkun2" w:history="1">
        <w:r w:rsidR="002E11A1">
          <w:t xml:space="preserve"> 4 - </w:t>
        </w:r>
      </w:hyperlink>
      <w:hyperlink w:anchor="h.35nkun2" w:history="1">
        <w:r w:rsidR="002E11A1">
          <w:t>Contract</w:t>
        </w:r>
      </w:hyperlink>
      <w:hyperlink w:anchor="h.35nkun2" w:history="1">
        <w:r w:rsidR="002E11A1">
          <w:t xml:space="preserve"> </w:t>
        </w:r>
      </w:hyperlink>
      <w:hyperlink w:anchor="h.35nkun2" w:history="1">
        <w:r w:rsidR="002E11A1">
          <w:t>Change</w:t>
        </w:r>
      </w:hyperlink>
      <w:hyperlink w:anchor="h.35nkun2" w:history="1">
        <w:r w:rsidR="002E11A1">
          <w:t xml:space="preserve"> </w:t>
        </w:r>
      </w:hyperlink>
      <w:hyperlink w:anchor="h.35nkun2" w:history="1">
        <w:r w:rsidR="002E11A1">
          <w:t>Notice</w:t>
        </w:r>
      </w:hyperlink>
      <w:hyperlink w:anchor="h.35nkun2" w:history="1">
        <w:r w:rsidR="002E11A1">
          <w:t xml:space="preserve"> (</w:t>
        </w:r>
      </w:hyperlink>
      <w:hyperlink w:anchor="h.35nkun2" w:history="1">
        <w:r w:rsidR="002E11A1">
          <w:t>CCN</w:t>
        </w:r>
      </w:hyperlink>
      <w:hyperlink w:anchor="h.35nkun2" w:history="1">
        <w:r w:rsidR="002E11A1">
          <w:t>)</w:t>
        </w:r>
      </w:hyperlink>
    </w:p>
    <w:p w14:paraId="6BE5BD2B" w14:textId="77777777" w:rsidR="007E6EF4" w:rsidRDefault="002E11A1">
      <w:pPr>
        <w:pStyle w:val="Standard"/>
        <w:ind w:left="360" w:firstLine="360"/>
      </w:pPr>
      <w:r>
        <w:rPr>
          <w:color w:val="1155CC"/>
          <w:u w:val="single"/>
        </w:rPr>
        <w:t>Schedule 5 - Balanced Scorecard</w:t>
      </w:r>
    </w:p>
    <w:p w14:paraId="679705C4" w14:textId="77777777" w:rsidR="007E6EF4" w:rsidRDefault="00CB71BF">
      <w:pPr>
        <w:pStyle w:val="Standard"/>
        <w:ind w:left="360" w:firstLine="360"/>
      </w:pPr>
      <w:hyperlink w:anchor="h.44sinio" w:history="1">
        <w:r w:rsidR="002E11A1">
          <w:t>Schedule</w:t>
        </w:r>
      </w:hyperlink>
      <w:hyperlink w:anchor="h.44sinio" w:history="1">
        <w:r w:rsidR="002E11A1">
          <w:t xml:space="preserve"> 6 - </w:t>
        </w:r>
      </w:hyperlink>
      <w:hyperlink w:anchor="h.44sinio" w:history="1">
        <w:r w:rsidR="002E11A1">
          <w:t>Optional</w:t>
        </w:r>
      </w:hyperlink>
      <w:hyperlink w:anchor="h.44sinio" w:history="1">
        <w:r w:rsidR="002E11A1">
          <w:t xml:space="preserve"> </w:t>
        </w:r>
      </w:hyperlink>
      <w:hyperlink w:anchor="h.44sinio" w:history="1">
        <w:r w:rsidR="002E11A1">
          <w:t>Buyer</w:t>
        </w:r>
      </w:hyperlink>
      <w:hyperlink w:anchor="h.44sinio" w:history="1">
        <w:r w:rsidR="002E11A1">
          <w:t xml:space="preserve"> </w:t>
        </w:r>
      </w:hyperlink>
      <w:hyperlink w:anchor="h.44sinio" w:history="1">
        <w:r w:rsidR="002E11A1">
          <w:t>terms</w:t>
        </w:r>
      </w:hyperlink>
      <w:hyperlink w:anchor="h.44sinio" w:history="1">
        <w:r w:rsidR="002E11A1">
          <w:t xml:space="preserve"> </w:t>
        </w:r>
      </w:hyperlink>
      <w:hyperlink w:anchor="h.44sinio" w:history="1">
        <w:r w:rsidR="002E11A1">
          <w:t>and</w:t>
        </w:r>
      </w:hyperlink>
      <w:hyperlink w:anchor="h.44sinio" w:history="1">
        <w:r w:rsidR="002E11A1">
          <w:t xml:space="preserve"> </w:t>
        </w:r>
      </w:hyperlink>
      <w:hyperlink w:anchor="h.44sinio" w:history="1">
        <w:r w:rsidR="002E11A1">
          <w:t>conditions</w:t>
        </w:r>
      </w:hyperlink>
    </w:p>
    <w:p w14:paraId="27C526D1" w14:textId="77777777" w:rsidR="007E6EF4" w:rsidRDefault="00CB71BF">
      <w:pPr>
        <w:pStyle w:val="Standard"/>
        <w:ind w:left="360" w:firstLine="360"/>
      </w:pPr>
      <w:hyperlink w:anchor="h.1y810tw" w:history="1">
        <w:r w:rsidR="002E11A1">
          <w:t>Schedule</w:t>
        </w:r>
      </w:hyperlink>
      <w:hyperlink w:anchor="h.1y810tw" w:history="1">
        <w:r w:rsidR="002E11A1">
          <w:t xml:space="preserve"> 7 - </w:t>
        </w:r>
      </w:hyperlink>
      <w:hyperlink w:anchor="h.1y810tw" w:history="1">
        <w:r w:rsidR="002E11A1">
          <w:t>How</w:t>
        </w:r>
      </w:hyperlink>
      <w:hyperlink w:anchor="h.1y810tw" w:history="1">
        <w:r w:rsidR="002E11A1">
          <w:t xml:space="preserve"> </w:t>
        </w:r>
      </w:hyperlink>
      <w:hyperlink w:anchor="h.1y810tw" w:history="1">
        <w:r w:rsidR="002E11A1">
          <w:t>Services</w:t>
        </w:r>
      </w:hyperlink>
      <w:hyperlink w:anchor="h.1y810tw" w:history="1">
        <w:r w:rsidR="002E11A1">
          <w:t xml:space="preserve"> </w:t>
        </w:r>
      </w:hyperlink>
      <w:hyperlink w:anchor="h.1y810tw" w:history="1">
        <w:r w:rsidR="002E11A1">
          <w:t>will</w:t>
        </w:r>
      </w:hyperlink>
      <w:hyperlink w:anchor="h.1y810tw" w:history="1">
        <w:r w:rsidR="002E11A1">
          <w:t xml:space="preserve"> </w:t>
        </w:r>
      </w:hyperlink>
      <w:hyperlink w:anchor="h.1y810tw" w:history="1">
        <w:r w:rsidR="002E11A1">
          <w:t>be</w:t>
        </w:r>
      </w:hyperlink>
      <w:hyperlink w:anchor="h.1y810tw" w:history="1">
        <w:r w:rsidR="002E11A1">
          <w:t xml:space="preserve"> </w:t>
        </w:r>
      </w:hyperlink>
      <w:hyperlink w:anchor="h.1y810tw" w:history="1">
        <w:r w:rsidR="002E11A1">
          <w:t>bought</w:t>
        </w:r>
      </w:hyperlink>
      <w:hyperlink w:anchor="h.1y810tw" w:history="1">
        <w:r w:rsidR="002E11A1">
          <w:t xml:space="preserve"> (</w:t>
        </w:r>
      </w:hyperlink>
      <w:hyperlink w:anchor="h.1y810tw" w:history="1">
        <w:r w:rsidR="002E11A1">
          <w:t>Further</w:t>
        </w:r>
      </w:hyperlink>
      <w:hyperlink w:anchor="h.1y810tw" w:history="1">
        <w:r w:rsidR="002E11A1">
          <w:t xml:space="preserve"> </w:t>
        </w:r>
      </w:hyperlink>
      <w:hyperlink w:anchor="h.1y810tw" w:history="1">
        <w:r w:rsidR="002E11A1">
          <w:t>Competition</w:t>
        </w:r>
      </w:hyperlink>
      <w:hyperlink w:anchor="h.1y810tw" w:history="1">
        <w:r w:rsidR="002E11A1">
          <w:t xml:space="preserve"> </w:t>
        </w:r>
      </w:hyperlink>
      <w:hyperlink w:anchor="h.1y810tw" w:history="1">
        <w:r w:rsidR="002E11A1">
          <w:t>process</w:t>
        </w:r>
      </w:hyperlink>
      <w:hyperlink w:anchor="h.1y810tw" w:history="1">
        <w:r w:rsidR="002E11A1">
          <w:t>)</w:t>
        </w:r>
      </w:hyperlink>
    </w:p>
    <w:p w14:paraId="516EE802" w14:textId="77777777" w:rsidR="007E6EF4" w:rsidRDefault="00CB71BF">
      <w:pPr>
        <w:pStyle w:val="Standard"/>
        <w:ind w:left="360" w:firstLine="360"/>
      </w:pPr>
      <w:hyperlink w:anchor="h.49x2ik5" w:history="1">
        <w:r w:rsidR="002E11A1">
          <w:t>Schedule</w:t>
        </w:r>
      </w:hyperlink>
      <w:hyperlink w:anchor="h.49x2ik5" w:history="1">
        <w:r w:rsidR="002E11A1">
          <w:t xml:space="preserve"> 8 - </w:t>
        </w:r>
      </w:hyperlink>
      <w:hyperlink w:anchor="h.49x2ik5" w:history="1">
        <w:r w:rsidR="002E11A1">
          <w:t>Deed</w:t>
        </w:r>
      </w:hyperlink>
      <w:hyperlink w:anchor="h.49x2ik5" w:history="1">
        <w:r w:rsidR="002E11A1">
          <w:t xml:space="preserve"> </w:t>
        </w:r>
      </w:hyperlink>
      <w:hyperlink w:anchor="h.49x2ik5" w:history="1">
        <w:r w:rsidR="002E11A1">
          <w:t>of</w:t>
        </w:r>
      </w:hyperlink>
      <w:hyperlink w:anchor="h.49x2ik5" w:history="1">
        <w:r w:rsidR="002E11A1">
          <w:t xml:space="preserve"> </w:t>
        </w:r>
      </w:hyperlink>
      <w:hyperlink w:anchor="h.49x2ik5" w:history="1">
        <w:r w:rsidR="002E11A1">
          <w:t>guarantee</w:t>
        </w:r>
      </w:hyperlink>
    </w:p>
    <w:p w14:paraId="26C76487" w14:textId="77777777" w:rsidR="007E6EF4" w:rsidRDefault="007E6EF4">
      <w:pPr>
        <w:pStyle w:val="Standard"/>
        <w:ind w:left="720"/>
      </w:pPr>
    </w:p>
    <w:p w14:paraId="4A6853AD" w14:textId="77777777" w:rsidR="007E6EF4" w:rsidRDefault="00CB71BF">
      <w:pPr>
        <w:pStyle w:val="Standard"/>
      </w:pPr>
      <w:hyperlink w:anchor="h.23ckvvd" w:history="1">
        <w:r w:rsidR="002E11A1">
          <w:t>Part</w:t>
        </w:r>
      </w:hyperlink>
      <w:hyperlink w:anchor="h.23ckvvd" w:history="1">
        <w:r w:rsidR="002E11A1">
          <w:t xml:space="preserve"> </w:t>
        </w:r>
      </w:hyperlink>
      <w:hyperlink w:anchor="h.23ckvvd" w:history="1">
        <w:r w:rsidR="002E11A1">
          <w:t>C</w:t>
        </w:r>
      </w:hyperlink>
      <w:hyperlink w:anchor="h.23ckvvd" w:history="1">
        <w:r w:rsidR="002E11A1">
          <w:t xml:space="preserve"> – </w:t>
        </w:r>
      </w:hyperlink>
      <w:hyperlink w:anchor="h.23ckvvd" w:history="1">
        <w:r w:rsidR="002E11A1">
          <w:t>Terms</w:t>
        </w:r>
      </w:hyperlink>
      <w:hyperlink w:anchor="h.23ckvvd" w:history="1">
        <w:r w:rsidR="002E11A1">
          <w:t xml:space="preserve"> </w:t>
        </w:r>
      </w:hyperlink>
      <w:hyperlink w:anchor="h.23ckvvd" w:history="1">
        <w:r w:rsidR="002E11A1">
          <w:t>and</w:t>
        </w:r>
      </w:hyperlink>
      <w:hyperlink w:anchor="h.23ckvvd" w:history="1">
        <w:r w:rsidR="002E11A1">
          <w:t xml:space="preserve"> </w:t>
        </w:r>
      </w:hyperlink>
      <w:hyperlink w:anchor="h.23ckvvd" w:history="1">
        <w:r w:rsidR="002E11A1">
          <w:t>conditions</w:t>
        </w:r>
      </w:hyperlink>
      <w:hyperlink w:anchor="h.23ckvvd" w:history="1">
        <w:r w:rsidR="002E11A1">
          <w:t xml:space="preserve"> </w:t>
        </w:r>
      </w:hyperlink>
      <w:hyperlink w:anchor="h.23ckvvd" w:history="1">
        <w:r w:rsidR="002E11A1">
          <w:t>as</w:t>
        </w:r>
      </w:hyperlink>
      <w:hyperlink w:anchor="h.23ckvvd" w:history="1">
        <w:r w:rsidR="002E11A1">
          <w:t xml:space="preserve"> </w:t>
        </w:r>
      </w:hyperlink>
      <w:hyperlink w:anchor="h.23ckvvd" w:history="1">
        <w:r w:rsidR="002E11A1">
          <w:t>at</w:t>
        </w:r>
      </w:hyperlink>
      <w:hyperlink w:anchor="h.23ckvvd" w:history="1">
        <w:r w:rsidR="002E11A1">
          <w:t xml:space="preserve"> </w:t>
        </w:r>
      </w:hyperlink>
      <w:hyperlink w:anchor="h.23ckvvd" w:history="1">
        <w:r w:rsidR="002E11A1">
          <w:t>www</w:t>
        </w:r>
      </w:hyperlink>
      <w:hyperlink w:anchor="h.23ckvvd" w:history="1">
        <w:r w:rsidR="002E11A1">
          <w:t>.</w:t>
        </w:r>
      </w:hyperlink>
      <w:hyperlink w:anchor="h.23ckvvd" w:history="1">
        <w:r w:rsidR="002E11A1">
          <w:t>gov</w:t>
        </w:r>
      </w:hyperlink>
      <w:hyperlink w:anchor="h.23ckvvd" w:history="1">
        <w:r w:rsidR="002E11A1">
          <w:t>.</w:t>
        </w:r>
      </w:hyperlink>
      <w:hyperlink w:anchor="h.23ckvvd" w:history="1">
        <w:r w:rsidR="002E11A1">
          <w:t>uk</w:t>
        </w:r>
      </w:hyperlink>
    </w:p>
    <w:p w14:paraId="1F5EFC60" w14:textId="77777777" w:rsidR="007E6EF4" w:rsidRDefault="00CB71BF">
      <w:pPr>
        <w:pStyle w:val="Standard"/>
        <w:ind w:left="360"/>
      </w:pPr>
      <w:hyperlink w:anchor="h.ihv636" w:history="1">
        <w:r w:rsidR="002E11A1">
          <w:t>1.</w:t>
        </w:r>
        <w:r w:rsidR="002E11A1">
          <w:tab/>
        </w:r>
      </w:hyperlink>
      <w:hyperlink w:anchor="h.ihv636" w:history="1">
        <w:r w:rsidR="002E11A1">
          <w:t>Contract</w:t>
        </w:r>
      </w:hyperlink>
      <w:hyperlink w:anchor="h.ihv636" w:history="1">
        <w:r w:rsidR="002E11A1">
          <w:t xml:space="preserve"> </w:t>
        </w:r>
      </w:hyperlink>
      <w:hyperlink w:anchor="h.ihv636" w:history="1">
        <w:r w:rsidR="002E11A1">
          <w:t>start</w:t>
        </w:r>
      </w:hyperlink>
      <w:hyperlink w:anchor="h.ihv636" w:history="1">
        <w:r w:rsidR="002E11A1">
          <w:t xml:space="preserve"> </w:t>
        </w:r>
      </w:hyperlink>
      <w:hyperlink w:anchor="h.ihv636" w:history="1">
        <w:r w:rsidR="002E11A1">
          <w:t>date</w:t>
        </w:r>
      </w:hyperlink>
      <w:hyperlink w:anchor="h.ihv636" w:history="1">
        <w:r w:rsidR="002E11A1">
          <w:t xml:space="preserve">, </w:t>
        </w:r>
      </w:hyperlink>
      <w:hyperlink w:anchor="h.ihv636" w:history="1">
        <w:r w:rsidR="002E11A1">
          <w:t>length</w:t>
        </w:r>
      </w:hyperlink>
      <w:hyperlink w:anchor="h.ihv636" w:history="1">
        <w:r w:rsidR="002E11A1">
          <w:t xml:space="preserve"> </w:t>
        </w:r>
      </w:hyperlink>
      <w:hyperlink w:anchor="h.ihv636" w:history="1">
        <w:r w:rsidR="002E11A1">
          <w:t>and</w:t>
        </w:r>
      </w:hyperlink>
      <w:hyperlink w:anchor="h.ihv636" w:history="1">
        <w:r w:rsidR="002E11A1">
          <w:t xml:space="preserve"> </w:t>
        </w:r>
      </w:hyperlink>
      <w:hyperlink w:anchor="h.ihv636" w:history="1">
        <w:r w:rsidR="002E11A1">
          <w:t>methodology</w:t>
        </w:r>
      </w:hyperlink>
    </w:p>
    <w:p w14:paraId="1A04B144" w14:textId="77777777" w:rsidR="007E6EF4" w:rsidRDefault="00CB71BF">
      <w:pPr>
        <w:pStyle w:val="Standard"/>
        <w:ind w:left="360"/>
      </w:pPr>
      <w:hyperlink w:anchor="h.32hioqz" w:history="1">
        <w:r w:rsidR="002E11A1">
          <w:rPr>
            <w:color w:val="1155CC"/>
            <w:u w:val="single"/>
          </w:rPr>
          <w:t>2.</w:t>
        </w:r>
      </w:hyperlink>
      <w:hyperlink w:anchor="h.32hioqz" w:history="1">
        <w:r w:rsidR="002E11A1">
          <w:rPr>
            <w:color w:val="1155CC"/>
          </w:rPr>
          <w:t xml:space="preserve">  </w:t>
        </w:r>
      </w:hyperlink>
      <w:hyperlink w:anchor="h.32hioqz" w:history="1">
        <w:r w:rsidR="002E11A1">
          <w:t>Supplier</w:t>
        </w:r>
      </w:hyperlink>
      <w:hyperlink w:anchor="h.32hioqz" w:history="1">
        <w:r w:rsidR="002E11A1">
          <w:t xml:space="preserve"> </w:t>
        </w:r>
      </w:hyperlink>
      <w:hyperlink w:anchor="h.32hioqz" w:history="1">
        <w:r w:rsidR="002E11A1">
          <w:t>Staff</w:t>
        </w:r>
      </w:hyperlink>
    </w:p>
    <w:p w14:paraId="41112EA2" w14:textId="77777777" w:rsidR="007E6EF4" w:rsidRDefault="00CB71BF">
      <w:pPr>
        <w:pStyle w:val="Standard"/>
        <w:ind w:left="360"/>
      </w:pPr>
      <w:hyperlink w:anchor="h.1v1yuxt" w:history="1">
        <w:r w:rsidR="002E11A1">
          <w:rPr>
            <w:color w:val="1155CC"/>
            <w:u w:val="single"/>
          </w:rPr>
          <w:t>3.</w:t>
        </w:r>
      </w:hyperlink>
      <w:hyperlink w:anchor="h.1v1yuxt" w:history="1">
        <w:r w:rsidR="002E11A1">
          <w:rPr>
            <w:color w:val="1155CC"/>
          </w:rPr>
          <w:t xml:space="preserve">  </w:t>
        </w:r>
      </w:hyperlink>
      <w:hyperlink w:anchor="h.1v1yuxt" w:history="1">
        <w:r w:rsidR="002E11A1">
          <w:t>Swap</w:t>
        </w:r>
      </w:hyperlink>
      <w:hyperlink w:anchor="h.1v1yuxt" w:history="1">
        <w:r w:rsidR="002E11A1">
          <w:t>-</w:t>
        </w:r>
      </w:hyperlink>
      <w:hyperlink w:anchor="h.1v1yuxt" w:history="1">
        <w:r w:rsidR="002E11A1">
          <w:t>out</w:t>
        </w:r>
      </w:hyperlink>
    </w:p>
    <w:p w14:paraId="4B36C7C8" w14:textId="77777777" w:rsidR="007E6EF4" w:rsidRDefault="00CB71BF">
      <w:pPr>
        <w:pStyle w:val="Standard"/>
        <w:ind w:left="360"/>
      </w:pPr>
      <w:hyperlink w:anchor="h.2u6wntf" w:history="1">
        <w:r w:rsidR="002E11A1">
          <w:rPr>
            <w:color w:val="1155CC"/>
            <w:u w:val="single"/>
          </w:rPr>
          <w:t>4.</w:t>
        </w:r>
      </w:hyperlink>
      <w:hyperlink w:anchor="h.2u6wntf" w:history="1">
        <w:r w:rsidR="002E11A1">
          <w:rPr>
            <w:color w:val="1155CC"/>
          </w:rPr>
          <w:t xml:space="preserve">  </w:t>
        </w:r>
      </w:hyperlink>
      <w:hyperlink w:anchor="h.2u6wntf" w:history="1">
        <w:r w:rsidR="002E11A1">
          <w:t>Staff</w:t>
        </w:r>
      </w:hyperlink>
      <w:hyperlink w:anchor="h.2u6wntf" w:history="1">
        <w:r w:rsidR="002E11A1">
          <w:t xml:space="preserve"> </w:t>
        </w:r>
      </w:hyperlink>
      <w:hyperlink w:anchor="h.2u6wntf" w:history="1">
        <w:r w:rsidR="002E11A1">
          <w:t>vetting</w:t>
        </w:r>
      </w:hyperlink>
      <w:hyperlink w:anchor="h.2u6wntf" w:history="1">
        <w:r w:rsidR="002E11A1">
          <w:t xml:space="preserve"> </w:t>
        </w:r>
      </w:hyperlink>
      <w:hyperlink w:anchor="h.2u6wntf" w:history="1">
        <w:r w:rsidR="002E11A1">
          <w:t>procedures</w:t>
        </w:r>
      </w:hyperlink>
    </w:p>
    <w:p w14:paraId="0F9B0FB6" w14:textId="77777777" w:rsidR="007E6EF4" w:rsidRDefault="00CB71BF">
      <w:pPr>
        <w:pStyle w:val="Standard"/>
        <w:ind w:left="360"/>
      </w:pPr>
      <w:hyperlink w:anchor="h.3tbugp1" w:history="1">
        <w:r w:rsidR="002E11A1">
          <w:rPr>
            <w:color w:val="1155CC"/>
            <w:u w:val="single"/>
          </w:rPr>
          <w:t>5.</w:t>
        </w:r>
      </w:hyperlink>
      <w:hyperlink w:anchor="h.3tbugp1" w:history="1">
        <w:r w:rsidR="002E11A1">
          <w:rPr>
            <w:color w:val="1155CC"/>
          </w:rPr>
          <w:t xml:space="preserve">  </w:t>
        </w:r>
      </w:hyperlink>
      <w:hyperlink w:anchor="h.3tbugp1" w:history="1">
        <w:r w:rsidR="002E11A1">
          <w:t>Due</w:t>
        </w:r>
      </w:hyperlink>
      <w:hyperlink w:anchor="h.3tbugp1" w:history="1">
        <w:r w:rsidR="002E11A1">
          <w:t xml:space="preserve"> </w:t>
        </w:r>
      </w:hyperlink>
      <w:hyperlink w:anchor="h.3tbugp1" w:history="1">
        <w:r w:rsidR="002E11A1">
          <w:t>diligence</w:t>
        </w:r>
      </w:hyperlink>
    </w:p>
    <w:p w14:paraId="4AB67A9B" w14:textId="77777777" w:rsidR="007E6EF4" w:rsidRDefault="00CB71BF">
      <w:pPr>
        <w:pStyle w:val="Standard"/>
        <w:ind w:left="360"/>
      </w:pPr>
      <w:hyperlink w:anchor="h.28h4qwu" w:history="1">
        <w:r w:rsidR="002E11A1">
          <w:t>6.</w:t>
        </w:r>
        <w:r w:rsidR="002E11A1">
          <w:tab/>
        </w:r>
      </w:hyperlink>
      <w:hyperlink w:anchor="h.28h4qwu" w:history="1">
        <w:r w:rsidR="002E11A1">
          <w:t>Warranties</w:t>
        </w:r>
      </w:hyperlink>
      <w:hyperlink w:anchor="h.28h4qwu" w:history="1">
        <w:r w:rsidR="002E11A1">
          <w:t xml:space="preserve">, </w:t>
        </w:r>
      </w:hyperlink>
      <w:hyperlink w:anchor="h.28h4qwu" w:history="1">
        <w:r w:rsidR="002E11A1">
          <w:t>representations</w:t>
        </w:r>
      </w:hyperlink>
      <w:hyperlink w:anchor="h.28h4qwu" w:history="1">
        <w:r w:rsidR="002E11A1">
          <w:t xml:space="preserve"> </w:t>
        </w:r>
      </w:hyperlink>
      <w:hyperlink w:anchor="h.28h4qwu" w:history="1">
        <w:r w:rsidR="002E11A1">
          <w:t>and</w:t>
        </w:r>
      </w:hyperlink>
      <w:hyperlink w:anchor="h.28h4qwu" w:history="1">
        <w:r w:rsidR="002E11A1">
          <w:t xml:space="preserve"> </w:t>
        </w:r>
      </w:hyperlink>
      <w:hyperlink w:anchor="h.28h4qwu" w:history="1">
        <w:r w:rsidR="002E11A1">
          <w:t>acceptance</w:t>
        </w:r>
      </w:hyperlink>
      <w:hyperlink w:anchor="h.28h4qwu" w:history="1">
        <w:r w:rsidR="002E11A1">
          <w:t xml:space="preserve"> </w:t>
        </w:r>
      </w:hyperlink>
      <w:hyperlink w:anchor="h.28h4qwu" w:history="1">
        <w:r w:rsidR="002E11A1">
          <w:t>criteria</w:t>
        </w:r>
      </w:hyperlink>
    </w:p>
    <w:p w14:paraId="558A5CB5" w14:textId="77777777" w:rsidR="007E6EF4" w:rsidRDefault="00CB71BF">
      <w:pPr>
        <w:pStyle w:val="Standard"/>
        <w:ind w:left="360"/>
      </w:pPr>
      <w:hyperlink w:anchor="h.28h4qwu" w:history="1">
        <w:r w:rsidR="002E11A1">
          <w:t>7.</w:t>
        </w:r>
        <w:r w:rsidR="002E11A1">
          <w:tab/>
        </w:r>
      </w:hyperlink>
      <w:hyperlink w:anchor="h.37m2jsg" w:history="1">
        <w:r w:rsidR="002E11A1">
          <w:t>Business</w:t>
        </w:r>
      </w:hyperlink>
      <w:hyperlink w:anchor="h.37m2jsg" w:history="1">
        <w:r w:rsidR="002E11A1">
          <w:t xml:space="preserve"> </w:t>
        </w:r>
      </w:hyperlink>
      <w:hyperlink w:anchor="h.37m2jsg" w:history="1">
        <w:r w:rsidR="002E11A1">
          <w:t>continuity</w:t>
        </w:r>
      </w:hyperlink>
      <w:hyperlink w:anchor="h.37m2jsg" w:history="1">
        <w:r w:rsidR="002E11A1">
          <w:t xml:space="preserve"> </w:t>
        </w:r>
      </w:hyperlink>
      <w:hyperlink w:anchor="h.37m2jsg" w:history="1">
        <w:r w:rsidR="002E11A1">
          <w:t>and</w:t>
        </w:r>
      </w:hyperlink>
      <w:hyperlink w:anchor="h.37m2jsg" w:history="1">
        <w:r w:rsidR="002E11A1">
          <w:t xml:space="preserve"> </w:t>
        </w:r>
      </w:hyperlink>
      <w:hyperlink w:anchor="h.37m2jsg" w:history="1">
        <w:r w:rsidR="002E11A1">
          <w:t>disaster</w:t>
        </w:r>
      </w:hyperlink>
      <w:hyperlink w:anchor="h.37m2jsg" w:history="1">
        <w:r w:rsidR="002E11A1">
          <w:t xml:space="preserve"> </w:t>
        </w:r>
      </w:hyperlink>
      <w:hyperlink w:anchor="h.37m2jsg" w:history="1">
        <w:r w:rsidR="002E11A1">
          <w:t>recovery</w:t>
        </w:r>
      </w:hyperlink>
    </w:p>
    <w:p w14:paraId="381361C6" w14:textId="77777777" w:rsidR="007E6EF4" w:rsidRDefault="00CB71BF">
      <w:pPr>
        <w:pStyle w:val="Standard"/>
        <w:ind w:left="360"/>
      </w:pPr>
      <w:hyperlink w:anchor="h.1mrcu09" w:history="1">
        <w:r w:rsidR="002E11A1">
          <w:t xml:space="preserve">8. </w:t>
        </w:r>
        <w:r w:rsidR="002E11A1">
          <w:tab/>
        </w:r>
      </w:hyperlink>
      <w:hyperlink w:anchor="h.1mrcu09" w:history="1">
        <w:r w:rsidR="002E11A1">
          <w:t>Payment</w:t>
        </w:r>
      </w:hyperlink>
      <w:hyperlink w:anchor="h.1mrcu09" w:history="1">
        <w:r w:rsidR="002E11A1">
          <w:t xml:space="preserve"> </w:t>
        </w:r>
      </w:hyperlink>
      <w:hyperlink w:anchor="h.1mrcu09" w:history="1">
        <w:r w:rsidR="002E11A1">
          <w:t>terms</w:t>
        </w:r>
      </w:hyperlink>
      <w:hyperlink w:anchor="h.1mrcu09" w:history="1">
        <w:r w:rsidR="002E11A1">
          <w:t xml:space="preserve"> </w:t>
        </w:r>
      </w:hyperlink>
      <w:hyperlink w:anchor="h.1mrcu09" w:history="1">
        <w:r w:rsidR="002E11A1">
          <w:t>and</w:t>
        </w:r>
      </w:hyperlink>
      <w:hyperlink w:anchor="h.1mrcu09" w:history="1">
        <w:r w:rsidR="002E11A1">
          <w:t xml:space="preserve"> </w:t>
        </w:r>
      </w:hyperlink>
      <w:hyperlink w:anchor="h.1mrcu09" w:history="1">
        <w:r w:rsidR="002E11A1">
          <w:t>VAT</w:t>
        </w:r>
      </w:hyperlink>
    </w:p>
    <w:p w14:paraId="5A9AB07C" w14:textId="77777777" w:rsidR="007E6EF4" w:rsidRDefault="00CB71BF">
      <w:pPr>
        <w:pStyle w:val="Standard"/>
        <w:ind w:left="360"/>
      </w:pPr>
      <w:hyperlink w:anchor="h.1egqt2p" w:history="1">
        <w:r w:rsidR="002E11A1">
          <w:t>9.</w:t>
        </w:r>
        <w:r w:rsidR="002E11A1">
          <w:tab/>
        </w:r>
      </w:hyperlink>
      <w:hyperlink w:anchor="h.1egqt2p" w:history="1">
        <w:r w:rsidR="002E11A1">
          <w:t>Recovery</w:t>
        </w:r>
      </w:hyperlink>
      <w:hyperlink w:anchor="h.1egqt2p" w:history="1">
        <w:r w:rsidR="002E11A1">
          <w:t xml:space="preserve"> </w:t>
        </w:r>
      </w:hyperlink>
      <w:hyperlink w:anchor="h.1egqt2p" w:history="1">
        <w:r w:rsidR="002E11A1">
          <w:t>of</w:t>
        </w:r>
      </w:hyperlink>
      <w:hyperlink w:anchor="h.1egqt2p" w:history="1">
        <w:r w:rsidR="002E11A1">
          <w:t xml:space="preserve"> </w:t>
        </w:r>
      </w:hyperlink>
      <w:hyperlink w:anchor="h.1egqt2p" w:history="1">
        <w:r w:rsidR="002E11A1">
          <w:t>sums</w:t>
        </w:r>
      </w:hyperlink>
      <w:hyperlink w:anchor="h.1egqt2p" w:history="1">
        <w:r w:rsidR="002E11A1">
          <w:t xml:space="preserve"> </w:t>
        </w:r>
      </w:hyperlink>
      <w:hyperlink w:anchor="h.1egqt2p" w:history="1">
        <w:r w:rsidR="002E11A1">
          <w:t>due</w:t>
        </w:r>
      </w:hyperlink>
      <w:hyperlink w:anchor="h.1egqt2p" w:history="1">
        <w:r w:rsidR="002E11A1">
          <w:t xml:space="preserve"> </w:t>
        </w:r>
      </w:hyperlink>
      <w:hyperlink w:anchor="h.1egqt2p" w:history="1">
        <w:r w:rsidR="002E11A1">
          <w:t>and</w:t>
        </w:r>
      </w:hyperlink>
      <w:hyperlink w:anchor="h.1egqt2p" w:history="1">
        <w:r w:rsidR="002E11A1">
          <w:t xml:space="preserve"> </w:t>
        </w:r>
      </w:hyperlink>
      <w:hyperlink w:anchor="h.1egqt2p" w:history="1">
        <w:r w:rsidR="002E11A1">
          <w:t>right</w:t>
        </w:r>
      </w:hyperlink>
      <w:hyperlink w:anchor="h.1egqt2p" w:history="1">
        <w:r w:rsidR="002E11A1">
          <w:t xml:space="preserve"> </w:t>
        </w:r>
      </w:hyperlink>
      <w:hyperlink w:anchor="h.1egqt2p" w:history="1">
        <w:r w:rsidR="002E11A1">
          <w:t>of</w:t>
        </w:r>
      </w:hyperlink>
      <w:hyperlink w:anchor="h.1egqt2p" w:history="1">
        <w:r w:rsidR="002E11A1">
          <w:t xml:space="preserve"> </w:t>
        </w:r>
      </w:hyperlink>
      <w:hyperlink w:anchor="h.1egqt2p" w:history="1">
        <w:r w:rsidR="002E11A1">
          <w:t>set</w:t>
        </w:r>
      </w:hyperlink>
      <w:hyperlink w:anchor="h.1egqt2p" w:history="1">
        <w:r w:rsidR="002E11A1">
          <w:t>-</w:t>
        </w:r>
      </w:hyperlink>
      <w:hyperlink w:anchor="h.1egqt2p" w:history="1">
        <w:r w:rsidR="002E11A1">
          <w:t>off</w:t>
        </w:r>
      </w:hyperlink>
    </w:p>
    <w:p w14:paraId="7B7170CA" w14:textId="77777777" w:rsidR="007E6EF4" w:rsidRDefault="00CB71BF">
      <w:pPr>
        <w:pStyle w:val="Standard"/>
        <w:ind w:left="360"/>
      </w:pPr>
      <w:hyperlink w:anchor="h.2dlolyb" w:history="1">
        <w:r w:rsidR="002E11A1">
          <w:t>10.</w:t>
        </w:r>
        <w:r w:rsidR="002E11A1">
          <w:tab/>
        </w:r>
      </w:hyperlink>
      <w:hyperlink w:anchor="h.2dlolyb" w:history="1">
        <w:r w:rsidR="002E11A1">
          <w:t>Insurance</w:t>
        </w:r>
      </w:hyperlink>
    </w:p>
    <w:p w14:paraId="4A00FD3A" w14:textId="77777777" w:rsidR="007E6EF4" w:rsidRDefault="00CB71BF">
      <w:pPr>
        <w:pStyle w:val="Standard"/>
        <w:ind w:left="360"/>
      </w:pPr>
      <w:hyperlink w:anchor="h.3cqmetx" w:history="1">
        <w:r w:rsidR="002E11A1">
          <w:t>11.</w:t>
        </w:r>
        <w:r w:rsidR="002E11A1">
          <w:tab/>
        </w:r>
      </w:hyperlink>
      <w:hyperlink w:anchor="h.3cqmetx" w:history="1">
        <w:r w:rsidR="002E11A1">
          <w:t>Confidentiality</w:t>
        </w:r>
      </w:hyperlink>
    </w:p>
    <w:p w14:paraId="22FF800D" w14:textId="77777777" w:rsidR="007E6EF4" w:rsidRDefault="00CB71BF">
      <w:pPr>
        <w:pStyle w:val="Standard"/>
        <w:ind w:left="360"/>
      </w:pPr>
      <w:hyperlink w:anchor="h.25b2l0r" w:history="1">
        <w:r w:rsidR="002E11A1">
          <w:t xml:space="preserve">12. </w:t>
        </w:r>
      </w:hyperlink>
      <w:hyperlink w:anchor="h.25b2l0r" w:history="1">
        <w:r w:rsidR="002E11A1">
          <w:t>Conflict</w:t>
        </w:r>
      </w:hyperlink>
      <w:hyperlink w:anchor="h.25b2l0r" w:history="1">
        <w:r w:rsidR="002E11A1">
          <w:t xml:space="preserve"> </w:t>
        </w:r>
      </w:hyperlink>
      <w:hyperlink w:anchor="h.25b2l0r" w:history="1">
        <w:r w:rsidR="002E11A1">
          <w:t>of</w:t>
        </w:r>
      </w:hyperlink>
      <w:hyperlink w:anchor="h.25b2l0r" w:history="1">
        <w:r w:rsidR="002E11A1">
          <w:t xml:space="preserve"> </w:t>
        </w:r>
      </w:hyperlink>
      <w:hyperlink w:anchor="h.25b2l0r" w:history="1">
        <w:r w:rsidR="002E11A1">
          <w:t>Interest</w:t>
        </w:r>
      </w:hyperlink>
    </w:p>
    <w:p w14:paraId="3EE02E5E" w14:textId="77777777" w:rsidR="007E6EF4" w:rsidRDefault="00CB71BF">
      <w:pPr>
        <w:pStyle w:val="Standard"/>
        <w:ind w:left="360"/>
      </w:pPr>
      <w:hyperlink w:anchor="h.kgcv8k" w:history="1">
        <w:r w:rsidR="002E11A1">
          <w:t>13.</w:t>
        </w:r>
        <w:r w:rsidR="002E11A1">
          <w:tab/>
        </w:r>
      </w:hyperlink>
      <w:hyperlink w:anchor="h.kgcv8k" w:history="1">
        <w:r w:rsidR="002E11A1">
          <w:t>Intellectual</w:t>
        </w:r>
      </w:hyperlink>
      <w:hyperlink w:anchor="h.kgcv8k" w:history="1">
        <w:r w:rsidR="002E11A1">
          <w:t xml:space="preserve"> </w:t>
        </w:r>
      </w:hyperlink>
      <w:hyperlink w:anchor="h.kgcv8k" w:history="1">
        <w:r w:rsidR="002E11A1">
          <w:t>Property</w:t>
        </w:r>
      </w:hyperlink>
      <w:hyperlink w:anchor="h.kgcv8k" w:history="1">
        <w:r w:rsidR="002E11A1">
          <w:t xml:space="preserve"> </w:t>
        </w:r>
      </w:hyperlink>
      <w:hyperlink w:anchor="h.kgcv8k" w:history="1">
        <w:r w:rsidR="002E11A1">
          <w:t>Rights</w:t>
        </w:r>
      </w:hyperlink>
    </w:p>
    <w:p w14:paraId="395F961A" w14:textId="77777777" w:rsidR="007E6EF4" w:rsidRDefault="00CB71BF">
      <w:pPr>
        <w:pStyle w:val="Standard"/>
        <w:ind w:left="360"/>
      </w:pPr>
      <w:hyperlink w:anchor="h.34g0dwd" w:history="1">
        <w:r w:rsidR="002E11A1">
          <w:t xml:space="preserve">14. </w:t>
        </w:r>
      </w:hyperlink>
      <w:hyperlink w:anchor="h.34g0dwd" w:history="1">
        <w:r w:rsidR="002E11A1">
          <w:t>Data</w:t>
        </w:r>
      </w:hyperlink>
      <w:hyperlink w:anchor="h.34g0dwd" w:history="1">
        <w:r w:rsidR="002E11A1">
          <w:t xml:space="preserve"> </w:t>
        </w:r>
      </w:hyperlink>
      <w:hyperlink w:anchor="h.34g0dwd" w:history="1">
        <w:r w:rsidR="002E11A1">
          <w:t>Protection</w:t>
        </w:r>
      </w:hyperlink>
      <w:hyperlink w:anchor="h.34g0dwd" w:history="1">
        <w:r w:rsidR="002E11A1">
          <w:t xml:space="preserve"> </w:t>
        </w:r>
      </w:hyperlink>
      <w:hyperlink w:anchor="h.34g0dwd" w:history="1">
        <w:r w:rsidR="002E11A1">
          <w:t>and</w:t>
        </w:r>
      </w:hyperlink>
      <w:hyperlink w:anchor="h.34g0dwd" w:history="1">
        <w:r w:rsidR="002E11A1">
          <w:t xml:space="preserve"> </w:t>
        </w:r>
      </w:hyperlink>
      <w:hyperlink w:anchor="h.34g0dwd" w:history="1">
        <w:r w:rsidR="002E11A1">
          <w:t>Disclosure</w:t>
        </w:r>
      </w:hyperlink>
    </w:p>
    <w:p w14:paraId="230E4800" w14:textId="77777777" w:rsidR="007E6EF4" w:rsidRDefault="00CB71BF">
      <w:pPr>
        <w:pStyle w:val="Standard"/>
        <w:ind w:left="360"/>
      </w:pPr>
      <w:hyperlink w:anchor="h.43ky6rz" w:history="1">
        <w:r w:rsidR="002E11A1">
          <w:t xml:space="preserve">15. </w:t>
        </w:r>
      </w:hyperlink>
      <w:hyperlink w:anchor="h.43ky6rz" w:history="1">
        <w:r w:rsidR="002E11A1">
          <w:t>Buyer</w:t>
        </w:r>
      </w:hyperlink>
      <w:hyperlink w:anchor="h.43ky6rz" w:history="1">
        <w:r w:rsidR="002E11A1">
          <w:t xml:space="preserve"> </w:t>
        </w:r>
      </w:hyperlink>
      <w:hyperlink w:anchor="h.43ky6rz" w:history="1">
        <w:r w:rsidR="002E11A1">
          <w:t>Data</w:t>
        </w:r>
      </w:hyperlink>
    </w:p>
    <w:p w14:paraId="75ECF8B2" w14:textId="77777777" w:rsidR="007E6EF4" w:rsidRDefault="00CB71BF">
      <w:pPr>
        <w:pStyle w:val="Standard"/>
        <w:ind w:left="360"/>
      </w:pPr>
      <w:hyperlink w:anchor="h.4h042r0" w:history="1">
        <w:r w:rsidR="002E11A1">
          <w:t>16.</w:t>
        </w:r>
        <w:r w:rsidR="002E11A1">
          <w:tab/>
        </w:r>
      </w:hyperlink>
      <w:hyperlink w:anchor="h.4h042r0" w:history="1">
        <w:r w:rsidR="002E11A1">
          <w:t>Document</w:t>
        </w:r>
      </w:hyperlink>
      <w:hyperlink w:anchor="h.4h042r0" w:history="1">
        <w:r w:rsidR="002E11A1">
          <w:t xml:space="preserve"> </w:t>
        </w:r>
      </w:hyperlink>
      <w:hyperlink w:anchor="h.4h042r0" w:history="1">
        <w:r w:rsidR="002E11A1">
          <w:t>and</w:t>
        </w:r>
      </w:hyperlink>
      <w:hyperlink w:anchor="h.4h042r0" w:history="1">
        <w:r w:rsidR="002E11A1">
          <w:t xml:space="preserve"> </w:t>
        </w:r>
      </w:hyperlink>
      <w:hyperlink w:anchor="h.4h042r0" w:history="1">
        <w:r w:rsidR="002E11A1">
          <w:t>source</w:t>
        </w:r>
      </w:hyperlink>
      <w:hyperlink w:anchor="h.4h042r0" w:history="1">
        <w:r w:rsidR="002E11A1">
          <w:t xml:space="preserve"> </w:t>
        </w:r>
      </w:hyperlink>
      <w:hyperlink w:anchor="h.4h042r0" w:history="1">
        <w:r w:rsidR="002E11A1">
          <w:t>code</w:t>
        </w:r>
      </w:hyperlink>
      <w:hyperlink w:anchor="h.4h042r0" w:history="1">
        <w:r w:rsidR="002E11A1">
          <w:t xml:space="preserve"> </w:t>
        </w:r>
      </w:hyperlink>
      <w:hyperlink w:anchor="h.4h042r0" w:history="1">
        <w:r w:rsidR="002E11A1">
          <w:t>management</w:t>
        </w:r>
      </w:hyperlink>
      <w:hyperlink w:anchor="h.4h042r0" w:history="1">
        <w:r w:rsidR="002E11A1">
          <w:t xml:space="preserve"> </w:t>
        </w:r>
      </w:hyperlink>
      <w:hyperlink w:anchor="h.4h042r0" w:history="1">
        <w:r w:rsidR="002E11A1">
          <w:t>repository</w:t>
        </w:r>
      </w:hyperlink>
    </w:p>
    <w:p w14:paraId="1F0DB68F" w14:textId="77777777" w:rsidR="007E6EF4" w:rsidRDefault="00CB71BF">
      <w:pPr>
        <w:pStyle w:val="Standard"/>
        <w:ind w:left="360"/>
      </w:pPr>
      <w:hyperlink w:anchor="h.2w5ecyt" w:history="1">
        <w:r w:rsidR="002E11A1">
          <w:t>17.</w:t>
        </w:r>
        <w:r w:rsidR="002E11A1">
          <w:tab/>
        </w:r>
      </w:hyperlink>
      <w:hyperlink w:anchor="h.2w5ecyt" w:history="1">
        <w:r w:rsidR="002E11A1">
          <w:t>Records</w:t>
        </w:r>
      </w:hyperlink>
      <w:hyperlink w:anchor="h.2w5ecyt" w:history="1">
        <w:r w:rsidR="002E11A1">
          <w:t xml:space="preserve"> </w:t>
        </w:r>
      </w:hyperlink>
      <w:hyperlink w:anchor="h.2w5ecyt" w:history="1">
        <w:r w:rsidR="002E11A1">
          <w:t>and</w:t>
        </w:r>
      </w:hyperlink>
      <w:hyperlink w:anchor="h.2w5ecyt" w:history="1">
        <w:r w:rsidR="002E11A1">
          <w:t xml:space="preserve"> </w:t>
        </w:r>
      </w:hyperlink>
      <w:hyperlink w:anchor="h.2w5ecyt" w:history="1">
        <w:r w:rsidR="002E11A1">
          <w:t>audit</w:t>
        </w:r>
      </w:hyperlink>
      <w:hyperlink w:anchor="h.2w5ecyt" w:history="1">
        <w:r w:rsidR="002E11A1">
          <w:t xml:space="preserve"> </w:t>
        </w:r>
      </w:hyperlink>
      <w:hyperlink w:anchor="h.2w5ecyt" w:history="1">
        <w:r w:rsidR="002E11A1">
          <w:t>access</w:t>
        </w:r>
      </w:hyperlink>
    </w:p>
    <w:p w14:paraId="6C214305" w14:textId="77777777" w:rsidR="007E6EF4" w:rsidRDefault="00CB71BF">
      <w:pPr>
        <w:pStyle w:val="Standard"/>
        <w:ind w:left="360"/>
      </w:pPr>
      <w:hyperlink w:anchor="h.pkwqa1" w:history="1">
        <w:r w:rsidR="002E11A1">
          <w:t>18.</w:t>
        </w:r>
        <w:r w:rsidR="002E11A1">
          <w:tab/>
        </w:r>
      </w:hyperlink>
      <w:hyperlink w:anchor="h.pkwqa1" w:history="1">
        <w:r w:rsidR="002E11A1">
          <w:t>Freedom</w:t>
        </w:r>
      </w:hyperlink>
      <w:hyperlink w:anchor="h.pkwqa1" w:history="1">
        <w:r w:rsidR="002E11A1">
          <w:t xml:space="preserve"> </w:t>
        </w:r>
      </w:hyperlink>
      <w:hyperlink w:anchor="h.pkwqa1" w:history="1">
        <w:r w:rsidR="002E11A1">
          <w:t>of</w:t>
        </w:r>
      </w:hyperlink>
      <w:hyperlink w:anchor="h.pkwqa1" w:history="1">
        <w:r w:rsidR="002E11A1">
          <w:t xml:space="preserve"> </w:t>
        </w:r>
      </w:hyperlink>
      <w:hyperlink w:anchor="h.pkwqa1" w:history="1">
        <w:r w:rsidR="002E11A1">
          <w:t>Information</w:t>
        </w:r>
      </w:hyperlink>
      <w:hyperlink w:anchor="h.pkwqa1" w:history="1">
        <w:r w:rsidR="002E11A1">
          <w:t xml:space="preserve"> (</w:t>
        </w:r>
      </w:hyperlink>
      <w:hyperlink w:anchor="h.pkwqa1" w:history="1">
        <w:r w:rsidR="002E11A1">
          <w:t>FOI</w:t>
        </w:r>
      </w:hyperlink>
      <w:hyperlink w:anchor="h.pkwqa1" w:history="1">
        <w:r w:rsidR="002E11A1">
          <w:t xml:space="preserve">) </w:t>
        </w:r>
      </w:hyperlink>
      <w:hyperlink w:anchor="h.pkwqa1" w:history="1">
        <w:r w:rsidR="002E11A1">
          <w:t>requests</w:t>
        </w:r>
      </w:hyperlink>
    </w:p>
    <w:p w14:paraId="53150410" w14:textId="77777777" w:rsidR="007E6EF4" w:rsidRDefault="00CB71BF">
      <w:pPr>
        <w:pStyle w:val="Standard"/>
        <w:ind w:left="360"/>
      </w:pPr>
      <w:hyperlink w:anchor="h.39kk8xu" w:history="1">
        <w:r w:rsidR="002E11A1">
          <w:t xml:space="preserve">19. </w:t>
        </w:r>
      </w:hyperlink>
      <w:hyperlink w:anchor="h.39kk8xu" w:history="1">
        <w:r w:rsidR="002E11A1">
          <w:t>Standards</w:t>
        </w:r>
      </w:hyperlink>
      <w:hyperlink w:anchor="h.39kk8xu" w:history="1">
        <w:r w:rsidR="002E11A1">
          <w:t xml:space="preserve"> </w:t>
        </w:r>
      </w:hyperlink>
      <w:hyperlink w:anchor="h.39kk8xu" w:history="1">
        <w:r w:rsidR="002E11A1">
          <w:t>and</w:t>
        </w:r>
      </w:hyperlink>
      <w:hyperlink w:anchor="h.39kk8xu" w:history="1">
        <w:r w:rsidR="002E11A1">
          <w:t xml:space="preserve"> </w:t>
        </w:r>
      </w:hyperlink>
      <w:hyperlink w:anchor="h.39kk8xu" w:history="1">
        <w:r w:rsidR="002E11A1">
          <w:t>quality</w:t>
        </w:r>
      </w:hyperlink>
    </w:p>
    <w:p w14:paraId="6849AD5B" w14:textId="77777777" w:rsidR="007E6EF4" w:rsidRDefault="00CB71BF">
      <w:pPr>
        <w:pStyle w:val="Standard"/>
        <w:ind w:left="360"/>
      </w:pPr>
      <w:hyperlink w:anchor="h.1opuj5n" w:history="1">
        <w:r w:rsidR="002E11A1">
          <w:t>20.</w:t>
        </w:r>
        <w:r w:rsidR="002E11A1">
          <w:tab/>
        </w:r>
      </w:hyperlink>
      <w:hyperlink w:anchor="h.1opuj5n" w:history="1">
        <w:r w:rsidR="002E11A1">
          <w:t>Security</w:t>
        </w:r>
      </w:hyperlink>
    </w:p>
    <w:p w14:paraId="6D8C6A33" w14:textId="77777777" w:rsidR="007E6EF4" w:rsidRDefault="00CB71BF">
      <w:pPr>
        <w:pStyle w:val="Standard"/>
        <w:ind w:left="360"/>
      </w:pPr>
      <w:hyperlink w:anchor="h.2fk6b3p" w:history="1">
        <w:r w:rsidR="002E11A1">
          <w:t>21.</w:t>
        </w:r>
        <w:r w:rsidR="002E11A1">
          <w:tab/>
        </w:r>
      </w:hyperlink>
      <w:hyperlink w:anchor="h.2fk6b3p" w:history="1">
        <w:r w:rsidR="002E11A1">
          <w:t>Incorporation</w:t>
        </w:r>
      </w:hyperlink>
      <w:hyperlink w:anchor="h.2fk6b3p" w:history="1">
        <w:r w:rsidR="002E11A1">
          <w:t xml:space="preserve"> </w:t>
        </w:r>
      </w:hyperlink>
      <w:hyperlink w:anchor="h.2fk6b3p" w:history="1">
        <w:r w:rsidR="002E11A1">
          <w:t>of</w:t>
        </w:r>
      </w:hyperlink>
      <w:hyperlink w:anchor="h.2fk6b3p" w:history="1">
        <w:r w:rsidR="002E11A1">
          <w:t xml:space="preserve"> </w:t>
        </w:r>
      </w:hyperlink>
      <w:hyperlink w:anchor="h.2fk6b3p" w:history="1">
        <w:r w:rsidR="002E11A1">
          <w:t>terms</w:t>
        </w:r>
      </w:hyperlink>
    </w:p>
    <w:p w14:paraId="3ED3272E" w14:textId="77777777" w:rsidR="007E6EF4" w:rsidRDefault="00CB71BF">
      <w:pPr>
        <w:pStyle w:val="Standard"/>
        <w:ind w:left="360"/>
      </w:pPr>
      <w:hyperlink w:anchor="h.3ep43zb" w:history="1">
        <w:r w:rsidR="002E11A1">
          <w:t>22.</w:t>
        </w:r>
        <w:r w:rsidR="002E11A1">
          <w:tab/>
        </w:r>
      </w:hyperlink>
      <w:hyperlink w:anchor="h.3ep43zb" w:history="1">
        <w:r w:rsidR="002E11A1">
          <w:t>Managing</w:t>
        </w:r>
      </w:hyperlink>
      <w:hyperlink w:anchor="h.3ep43zb" w:history="1">
        <w:r w:rsidR="002E11A1">
          <w:t xml:space="preserve"> </w:t>
        </w:r>
      </w:hyperlink>
      <w:hyperlink w:anchor="h.3ep43zb" w:history="1">
        <w:r w:rsidR="002E11A1">
          <w:t>disputes</w:t>
        </w:r>
      </w:hyperlink>
    </w:p>
    <w:p w14:paraId="4592E4E8" w14:textId="77777777" w:rsidR="007E6EF4" w:rsidRDefault="00CB71BF">
      <w:pPr>
        <w:pStyle w:val="Standard"/>
        <w:ind w:left="360"/>
      </w:pPr>
      <w:hyperlink w:anchor="h.1tuee74" w:history="1">
        <w:r w:rsidR="002E11A1">
          <w:t>23.</w:t>
        </w:r>
        <w:r w:rsidR="002E11A1">
          <w:tab/>
        </w:r>
      </w:hyperlink>
      <w:hyperlink w:anchor="h.1tuee74" w:history="1">
        <w:r w:rsidR="002E11A1">
          <w:t>Termination</w:t>
        </w:r>
      </w:hyperlink>
    </w:p>
    <w:p w14:paraId="2F645FEA" w14:textId="77777777" w:rsidR="007E6EF4" w:rsidRDefault="00CB71BF">
      <w:pPr>
        <w:pStyle w:val="Standard"/>
        <w:ind w:left="360"/>
      </w:pPr>
      <w:hyperlink w:anchor="h.3s49zyc" w:history="1">
        <w:r w:rsidR="002E11A1">
          <w:t xml:space="preserve">24. </w:t>
        </w:r>
      </w:hyperlink>
      <w:hyperlink w:anchor="h.3s49zyc" w:history="1">
        <w:r w:rsidR="002E11A1">
          <w:t>Consequences</w:t>
        </w:r>
      </w:hyperlink>
      <w:hyperlink w:anchor="h.3s49zyc" w:history="1">
        <w:r w:rsidR="002E11A1">
          <w:t xml:space="preserve"> </w:t>
        </w:r>
      </w:hyperlink>
      <w:hyperlink w:anchor="h.3s49zyc" w:history="1">
        <w:r w:rsidR="002E11A1">
          <w:t>of</w:t>
        </w:r>
      </w:hyperlink>
      <w:hyperlink w:anchor="h.3s49zyc" w:history="1">
        <w:r w:rsidR="002E11A1">
          <w:t xml:space="preserve"> </w:t>
        </w:r>
      </w:hyperlink>
      <w:hyperlink w:anchor="h.3s49zyc" w:history="1">
        <w:r w:rsidR="002E11A1">
          <w:t>termination</w:t>
        </w:r>
      </w:hyperlink>
    </w:p>
    <w:p w14:paraId="38C0605C" w14:textId="77777777" w:rsidR="007E6EF4" w:rsidRDefault="00CB71BF">
      <w:pPr>
        <w:pStyle w:val="Standard"/>
        <w:ind w:left="360"/>
      </w:pPr>
      <w:hyperlink w:anchor="h.2ce457m" w:history="1">
        <w:r w:rsidR="002E11A1">
          <w:t>25.</w:t>
        </w:r>
        <w:r w:rsidR="002E11A1">
          <w:tab/>
        </w:r>
      </w:hyperlink>
      <w:hyperlink w:anchor="h.2ce457m" w:history="1">
        <w:r w:rsidR="002E11A1">
          <w:t>Supplier</w:t>
        </w:r>
      </w:hyperlink>
      <w:hyperlink w:anchor="h.2ce457m" w:history="1">
        <w:r w:rsidR="002E11A1">
          <w:t>’</w:t>
        </w:r>
      </w:hyperlink>
      <w:hyperlink w:anchor="h.2ce457m" w:history="1">
        <w:r w:rsidR="002E11A1">
          <w:t>s</w:t>
        </w:r>
      </w:hyperlink>
      <w:hyperlink w:anchor="h.2ce457m" w:history="1">
        <w:r w:rsidR="002E11A1">
          <w:t xml:space="preserve"> </w:t>
        </w:r>
      </w:hyperlink>
      <w:hyperlink w:anchor="h.2ce457m" w:history="1">
        <w:r w:rsidR="002E11A1">
          <w:t>status</w:t>
        </w:r>
      </w:hyperlink>
    </w:p>
    <w:p w14:paraId="473D86C8" w14:textId="77777777" w:rsidR="007E6EF4" w:rsidRDefault="00CB71BF">
      <w:pPr>
        <w:pStyle w:val="Standard"/>
        <w:ind w:left="360"/>
      </w:pPr>
      <w:hyperlink w:anchor="h.3bj1y38" w:history="1">
        <w:r w:rsidR="002E11A1">
          <w:t>26.</w:t>
        </w:r>
        <w:r w:rsidR="002E11A1">
          <w:tab/>
        </w:r>
      </w:hyperlink>
      <w:hyperlink w:anchor="h.3bj1y38" w:history="1">
        <w:r w:rsidR="002E11A1">
          <w:t>Notices</w:t>
        </w:r>
      </w:hyperlink>
    </w:p>
    <w:p w14:paraId="1E688CF0" w14:textId="77777777" w:rsidR="007E6EF4" w:rsidRDefault="00CB71BF">
      <w:pPr>
        <w:pStyle w:val="Standard"/>
        <w:ind w:left="360"/>
      </w:pPr>
      <w:hyperlink w:anchor="h.3oy7u29" w:history="1">
        <w:r w:rsidR="002E11A1">
          <w:t>27.</w:t>
        </w:r>
        <w:r w:rsidR="002E11A1">
          <w:tab/>
        </w:r>
      </w:hyperlink>
      <w:hyperlink w:anchor="h.3oy7u29" w:history="1">
        <w:r w:rsidR="002E11A1">
          <w:t>Exit</w:t>
        </w:r>
      </w:hyperlink>
      <w:hyperlink w:anchor="h.3oy7u29" w:history="1">
        <w:r w:rsidR="002E11A1">
          <w:t xml:space="preserve"> </w:t>
        </w:r>
      </w:hyperlink>
      <w:hyperlink w:anchor="h.3oy7u29" w:history="1">
        <w:r w:rsidR="002E11A1">
          <w:t>plan</w:t>
        </w:r>
      </w:hyperlink>
    </w:p>
    <w:p w14:paraId="2BF38458" w14:textId="77777777" w:rsidR="007E6EF4" w:rsidRDefault="00CB71BF">
      <w:pPr>
        <w:pStyle w:val="Standard"/>
        <w:ind w:left="360"/>
      </w:pPr>
      <w:hyperlink w:anchor="h.243i4a2" w:history="1">
        <w:r w:rsidR="002E11A1">
          <w:t>28.</w:t>
        </w:r>
        <w:r w:rsidR="002E11A1">
          <w:tab/>
        </w:r>
      </w:hyperlink>
      <w:hyperlink w:anchor="h.243i4a2" w:history="1">
        <w:r w:rsidR="002E11A1">
          <w:t>Help</w:t>
        </w:r>
      </w:hyperlink>
      <w:hyperlink w:anchor="h.243i4a2" w:history="1">
        <w:r w:rsidR="002E11A1">
          <w:t xml:space="preserve"> </w:t>
        </w:r>
      </w:hyperlink>
      <w:hyperlink w:anchor="h.243i4a2" w:history="1">
        <w:r w:rsidR="002E11A1">
          <w:t>at</w:t>
        </w:r>
      </w:hyperlink>
      <w:hyperlink w:anchor="h.243i4a2" w:history="1">
        <w:r w:rsidR="002E11A1">
          <w:t xml:space="preserve"> </w:t>
        </w:r>
      </w:hyperlink>
      <w:hyperlink w:anchor="h.243i4a2" w:history="1">
        <w:r w:rsidR="002E11A1">
          <w:t>retendering</w:t>
        </w:r>
      </w:hyperlink>
      <w:hyperlink w:anchor="h.243i4a2" w:history="1">
        <w:r w:rsidR="002E11A1">
          <w:t xml:space="preserve"> </w:t>
        </w:r>
      </w:hyperlink>
      <w:hyperlink w:anchor="h.243i4a2" w:history="1">
        <w:r w:rsidR="002E11A1">
          <w:t>and</w:t>
        </w:r>
      </w:hyperlink>
      <w:hyperlink w:anchor="h.243i4a2" w:history="1">
        <w:r w:rsidR="002E11A1">
          <w:t xml:space="preserve"> </w:t>
        </w:r>
      </w:hyperlink>
      <w:hyperlink w:anchor="h.243i4a2" w:history="1">
        <w:r w:rsidR="002E11A1">
          <w:t>handover</w:t>
        </w:r>
      </w:hyperlink>
      <w:hyperlink w:anchor="h.243i4a2" w:history="1">
        <w:r w:rsidR="002E11A1">
          <w:t xml:space="preserve"> </w:t>
        </w:r>
      </w:hyperlink>
      <w:hyperlink w:anchor="h.243i4a2" w:history="1">
        <w:r w:rsidR="002E11A1">
          <w:t>to</w:t>
        </w:r>
      </w:hyperlink>
      <w:hyperlink w:anchor="h.243i4a2" w:history="1">
        <w:r w:rsidR="002E11A1">
          <w:t xml:space="preserve"> </w:t>
        </w:r>
      </w:hyperlink>
      <w:hyperlink w:anchor="h.243i4a2" w:history="1">
        <w:r w:rsidR="002E11A1">
          <w:t>replacement</w:t>
        </w:r>
      </w:hyperlink>
      <w:hyperlink w:anchor="h.243i4a2" w:history="1">
        <w:r w:rsidR="002E11A1">
          <w:t xml:space="preserve"> </w:t>
        </w:r>
      </w:hyperlink>
      <w:hyperlink w:anchor="h.243i4a2" w:history="1">
        <w:r w:rsidR="002E11A1">
          <w:t>supplier</w:t>
        </w:r>
      </w:hyperlink>
    </w:p>
    <w:p w14:paraId="3828DD71" w14:textId="77777777" w:rsidR="007E6EF4" w:rsidRDefault="00CB71BF">
      <w:pPr>
        <w:pStyle w:val="Standard"/>
        <w:ind w:left="360"/>
      </w:pPr>
      <w:hyperlink w:anchor="h.338fx5o" w:history="1">
        <w:r w:rsidR="002E11A1">
          <w:t>29.</w:t>
        </w:r>
        <w:r w:rsidR="002E11A1">
          <w:tab/>
        </w:r>
      </w:hyperlink>
      <w:hyperlink w:anchor="h.338fx5o" w:history="1">
        <w:r w:rsidR="002E11A1">
          <w:t>Changes</w:t>
        </w:r>
      </w:hyperlink>
      <w:hyperlink w:anchor="h.338fx5o" w:history="1">
        <w:r w:rsidR="002E11A1">
          <w:t xml:space="preserve"> </w:t>
        </w:r>
      </w:hyperlink>
      <w:hyperlink w:anchor="h.338fx5o" w:history="1">
        <w:r w:rsidR="002E11A1">
          <w:t>to</w:t>
        </w:r>
      </w:hyperlink>
      <w:hyperlink w:anchor="h.338fx5o" w:history="1">
        <w:r w:rsidR="002E11A1">
          <w:t xml:space="preserve"> </w:t>
        </w:r>
      </w:hyperlink>
      <w:hyperlink w:anchor="h.338fx5o" w:history="1">
        <w:r w:rsidR="002E11A1">
          <w:t>Services</w:t>
        </w:r>
      </w:hyperlink>
    </w:p>
    <w:p w14:paraId="12C3F7BE" w14:textId="77777777" w:rsidR="007E6EF4" w:rsidRDefault="00CB71BF">
      <w:pPr>
        <w:pStyle w:val="Standard"/>
        <w:ind w:left="360"/>
      </w:pPr>
      <w:hyperlink w:anchor="h.1idq7dh" w:history="1">
        <w:r w:rsidR="002E11A1">
          <w:t>30.</w:t>
        </w:r>
        <w:r w:rsidR="002E11A1">
          <w:tab/>
        </w:r>
      </w:hyperlink>
      <w:hyperlink w:anchor="h.1idq7dh" w:history="1">
        <w:r w:rsidR="002E11A1">
          <w:t>Contract</w:t>
        </w:r>
      </w:hyperlink>
      <w:hyperlink w:anchor="h.1idq7dh" w:history="1">
        <w:r w:rsidR="002E11A1">
          <w:t xml:space="preserve"> </w:t>
        </w:r>
      </w:hyperlink>
      <w:hyperlink w:anchor="h.1idq7dh" w:history="1">
        <w:r w:rsidR="002E11A1">
          <w:t>changes</w:t>
        </w:r>
      </w:hyperlink>
    </w:p>
    <w:p w14:paraId="0303F6A4" w14:textId="77777777" w:rsidR="007E6EF4" w:rsidRDefault="00CB71BF">
      <w:pPr>
        <w:pStyle w:val="Standard"/>
        <w:ind w:left="360"/>
      </w:pPr>
      <w:hyperlink w:anchor="h.3gnlt4p" w:history="1">
        <w:r w:rsidR="002E11A1">
          <w:t>31.</w:t>
        </w:r>
        <w:r w:rsidR="002E11A1">
          <w:tab/>
        </w:r>
      </w:hyperlink>
      <w:hyperlink w:anchor="h.3gnlt4p" w:history="1">
        <w:r w:rsidR="002E11A1">
          <w:t>Force</w:t>
        </w:r>
      </w:hyperlink>
      <w:hyperlink w:anchor="h.3gnlt4p" w:history="1">
        <w:r w:rsidR="002E11A1">
          <w:t xml:space="preserve"> </w:t>
        </w:r>
      </w:hyperlink>
      <w:hyperlink w:anchor="h.3gnlt4p" w:history="1">
        <w:r w:rsidR="002E11A1">
          <w:t>Majeure</w:t>
        </w:r>
      </w:hyperlink>
    </w:p>
    <w:p w14:paraId="4A19910C" w14:textId="77777777" w:rsidR="007E6EF4" w:rsidRDefault="00CB71BF">
      <w:pPr>
        <w:pStyle w:val="Standard"/>
        <w:ind w:left="360"/>
      </w:pPr>
      <w:hyperlink w:anchor="h.1a346fx" w:history="1">
        <w:r w:rsidR="002E11A1">
          <w:t>32.</w:t>
        </w:r>
        <w:r w:rsidR="002E11A1">
          <w:tab/>
        </w:r>
      </w:hyperlink>
      <w:hyperlink w:anchor="h.1a346fx" w:history="1">
        <w:r w:rsidR="002E11A1">
          <w:t>Entire</w:t>
        </w:r>
      </w:hyperlink>
      <w:hyperlink w:anchor="h.1a346fx" w:history="1">
        <w:r w:rsidR="002E11A1">
          <w:t xml:space="preserve"> </w:t>
        </w:r>
      </w:hyperlink>
      <w:hyperlink w:anchor="h.1a346fx" w:history="1">
        <w:r w:rsidR="002E11A1">
          <w:t>agreement</w:t>
        </w:r>
      </w:hyperlink>
    </w:p>
    <w:p w14:paraId="51DE5E4A" w14:textId="77777777" w:rsidR="007E6EF4" w:rsidRDefault="00CB71BF">
      <w:pPr>
        <w:pStyle w:val="Standard"/>
        <w:ind w:left="360"/>
      </w:pPr>
      <w:hyperlink w:anchor="h.3ls5o66" w:history="1">
        <w:r w:rsidR="002E11A1">
          <w:t>33.</w:t>
        </w:r>
        <w:r w:rsidR="002E11A1">
          <w:tab/>
        </w:r>
      </w:hyperlink>
      <w:hyperlink w:anchor="h.3ls5o66" w:history="1">
        <w:r w:rsidR="002E11A1">
          <w:t>Liability</w:t>
        </w:r>
      </w:hyperlink>
    </w:p>
    <w:p w14:paraId="5AD42110" w14:textId="77777777" w:rsidR="007E6EF4" w:rsidRDefault="00CB71BF">
      <w:pPr>
        <w:pStyle w:val="Standard"/>
        <w:ind w:left="360"/>
      </w:pPr>
      <w:hyperlink w:anchor="h.16x20ju" w:history="1">
        <w:r w:rsidR="002E11A1">
          <w:t>34.</w:t>
        </w:r>
        <w:r w:rsidR="002E11A1">
          <w:tab/>
        </w:r>
      </w:hyperlink>
      <w:hyperlink w:anchor="h.16x20ju" w:history="1">
        <w:r w:rsidR="002E11A1">
          <w:t>Waiver</w:t>
        </w:r>
      </w:hyperlink>
      <w:hyperlink w:anchor="h.16x20ju" w:history="1">
        <w:r w:rsidR="002E11A1">
          <w:t xml:space="preserve"> </w:t>
        </w:r>
      </w:hyperlink>
      <w:hyperlink w:anchor="h.16x20ju" w:history="1">
        <w:r w:rsidR="002E11A1">
          <w:t>and</w:t>
        </w:r>
      </w:hyperlink>
      <w:hyperlink w:anchor="h.16x20ju" w:history="1">
        <w:r w:rsidR="002E11A1">
          <w:t xml:space="preserve"> </w:t>
        </w:r>
      </w:hyperlink>
      <w:hyperlink w:anchor="h.16x20ju" w:history="1">
        <w:r w:rsidR="002E11A1">
          <w:t>cumulative</w:t>
        </w:r>
      </w:hyperlink>
      <w:hyperlink w:anchor="h.16x20ju" w:history="1">
        <w:r w:rsidR="002E11A1">
          <w:t xml:space="preserve"> </w:t>
        </w:r>
      </w:hyperlink>
      <w:hyperlink w:anchor="h.16x20ju" w:history="1">
        <w:r w:rsidR="002E11A1">
          <w:t>remedies</w:t>
        </w:r>
      </w:hyperlink>
    </w:p>
    <w:p w14:paraId="17053709" w14:textId="77777777" w:rsidR="007E6EF4" w:rsidRDefault="00CB71BF">
      <w:pPr>
        <w:pStyle w:val="Standard"/>
        <w:ind w:left="360"/>
      </w:pPr>
      <w:hyperlink w:anchor="h.3qwpj7n" w:history="1">
        <w:r w:rsidR="002E11A1">
          <w:t>35.</w:t>
        </w:r>
        <w:r w:rsidR="002E11A1">
          <w:tab/>
        </w:r>
      </w:hyperlink>
      <w:hyperlink w:anchor="h.3qwpj7n" w:history="1">
        <w:r w:rsidR="002E11A1">
          <w:t>Fraud</w:t>
        </w:r>
      </w:hyperlink>
    </w:p>
    <w:p w14:paraId="3E1D0E0A" w14:textId="77777777" w:rsidR="007E6EF4" w:rsidRDefault="00CB71BF">
      <w:pPr>
        <w:pStyle w:val="Standard"/>
        <w:ind w:left="360"/>
      </w:pPr>
      <w:hyperlink w:anchor="h.261ztfg" w:history="1">
        <w:r w:rsidR="002E11A1">
          <w:t>36.</w:t>
        </w:r>
        <w:r w:rsidR="002E11A1">
          <w:tab/>
        </w:r>
      </w:hyperlink>
      <w:hyperlink w:anchor="h.261ztfg" w:history="1">
        <w:r w:rsidR="002E11A1">
          <w:t>Prevention</w:t>
        </w:r>
      </w:hyperlink>
      <w:hyperlink w:anchor="h.261ztfg" w:history="1">
        <w:r w:rsidR="002E11A1">
          <w:t xml:space="preserve"> </w:t>
        </w:r>
      </w:hyperlink>
      <w:hyperlink w:anchor="h.261ztfg" w:history="1">
        <w:r w:rsidR="002E11A1">
          <w:t>of</w:t>
        </w:r>
      </w:hyperlink>
      <w:hyperlink w:anchor="h.261ztfg" w:history="1">
        <w:r w:rsidR="002E11A1">
          <w:t xml:space="preserve"> </w:t>
        </w:r>
      </w:hyperlink>
      <w:hyperlink w:anchor="h.261ztfg" w:history="1">
        <w:r w:rsidR="002E11A1">
          <w:t>bribery</w:t>
        </w:r>
      </w:hyperlink>
      <w:hyperlink w:anchor="h.261ztfg" w:history="1">
        <w:r w:rsidR="002E11A1">
          <w:t xml:space="preserve"> </w:t>
        </w:r>
      </w:hyperlink>
      <w:hyperlink w:anchor="h.261ztfg" w:history="1">
        <w:r w:rsidR="002E11A1">
          <w:t>and</w:t>
        </w:r>
      </w:hyperlink>
      <w:hyperlink w:anchor="h.261ztfg" w:history="1">
        <w:r w:rsidR="002E11A1">
          <w:t xml:space="preserve"> </w:t>
        </w:r>
      </w:hyperlink>
      <w:hyperlink w:anchor="h.261ztfg" w:history="1">
        <w:r w:rsidR="002E11A1">
          <w:t>corruption</w:t>
        </w:r>
      </w:hyperlink>
    </w:p>
    <w:p w14:paraId="7BB07131" w14:textId="77777777" w:rsidR="007E6EF4" w:rsidRDefault="00CB71BF">
      <w:pPr>
        <w:pStyle w:val="Standard"/>
        <w:ind w:left="360"/>
      </w:pPr>
      <w:hyperlink w:anchor="h.356xmb2" w:history="1">
        <w:r w:rsidR="002E11A1">
          <w:t>37.</w:t>
        </w:r>
        <w:r w:rsidR="002E11A1">
          <w:tab/>
        </w:r>
      </w:hyperlink>
      <w:hyperlink w:anchor="h.356xmb2" w:history="1">
        <w:r w:rsidR="002E11A1">
          <w:t>Legislative</w:t>
        </w:r>
      </w:hyperlink>
      <w:hyperlink w:anchor="h.356xmb2" w:history="1">
        <w:r w:rsidR="002E11A1">
          <w:t xml:space="preserve"> </w:t>
        </w:r>
      </w:hyperlink>
      <w:hyperlink w:anchor="h.356xmb2" w:history="1">
        <w:r w:rsidR="002E11A1">
          <w:t>change</w:t>
        </w:r>
      </w:hyperlink>
    </w:p>
    <w:p w14:paraId="3AF363A8" w14:textId="77777777" w:rsidR="007E6EF4" w:rsidRDefault="00CB71BF">
      <w:pPr>
        <w:pStyle w:val="Standard"/>
        <w:ind w:left="360"/>
      </w:pPr>
      <w:hyperlink w:anchor="h.1kc7wiv" w:history="1">
        <w:r w:rsidR="002E11A1">
          <w:t>38.</w:t>
        </w:r>
        <w:r w:rsidR="002E11A1">
          <w:tab/>
        </w:r>
      </w:hyperlink>
      <w:hyperlink w:anchor="h.1kc7wiv" w:history="1">
        <w:r w:rsidR="002E11A1">
          <w:t>Publicity</w:t>
        </w:r>
      </w:hyperlink>
      <w:hyperlink w:anchor="h.1kc7wiv" w:history="1">
        <w:r w:rsidR="002E11A1">
          <w:t xml:space="preserve">, </w:t>
        </w:r>
      </w:hyperlink>
      <w:hyperlink w:anchor="h.1kc7wiv" w:history="1">
        <w:r w:rsidR="002E11A1">
          <w:t>branding</w:t>
        </w:r>
      </w:hyperlink>
      <w:hyperlink w:anchor="h.1kc7wiv" w:history="1">
        <w:r w:rsidR="002E11A1">
          <w:t xml:space="preserve">, </w:t>
        </w:r>
      </w:hyperlink>
      <w:hyperlink w:anchor="h.1kc7wiv" w:history="1">
        <w:r w:rsidR="002E11A1">
          <w:t>media</w:t>
        </w:r>
      </w:hyperlink>
      <w:hyperlink w:anchor="h.1kc7wiv" w:history="1">
        <w:r w:rsidR="002E11A1">
          <w:t xml:space="preserve"> </w:t>
        </w:r>
      </w:hyperlink>
      <w:hyperlink w:anchor="h.1kc7wiv" w:history="1">
        <w:r w:rsidR="002E11A1">
          <w:t>and</w:t>
        </w:r>
      </w:hyperlink>
      <w:hyperlink w:anchor="h.1kc7wiv" w:history="1">
        <w:r w:rsidR="002E11A1">
          <w:t xml:space="preserve"> </w:t>
        </w:r>
      </w:hyperlink>
      <w:hyperlink w:anchor="h.1kc7wiv" w:history="1">
        <w:r w:rsidR="002E11A1">
          <w:t>official</w:t>
        </w:r>
      </w:hyperlink>
      <w:hyperlink w:anchor="h.1kc7wiv" w:history="1">
        <w:r w:rsidR="002E11A1">
          <w:t xml:space="preserve"> </w:t>
        </w:r>
      </w:hyperlink>
      <w:hyperlink w:anchor="h.1kc7wiv" w:history="1">
        <w:r w:rsidR="002E11A1">
          <w:t>enquiries</w:t>
        </w:r>
      </w:hyperlink>
    </w:p>
    <w:p w14:paraId="2642EB71" w14:textId="77777777" w:rsidR="007E6EF4" w:rsidRDefault="00CB71BF">
      <w:pPr>
        <w:pStyle w:val="Standard"/>
        <w:ind w:left="360"/>
      </w:pPr>
      <w:hyperlink w:anchor="h.2jh5peh" w:history="1">
        <w:r w:rsidR="002E11A1">
          <w:t>39.</w:t>
        </w:r>
        <w:r w:rsidR="002E11A1">
          <w:tab/>
        </w:r>
      </w:hyperlink>
      <w:hyperlink w:anchor="h.2jh5peh" w:history="1">
        <w:r w:rsidR="002E11A1">
          <w:t>Non</w:t>
        </w:r>
      </w:hyperlink>
      <w:hyperlink w:anchor="h.2jh5peh" w:history="1">
        <w:r w:rsidR="002E11A1">
          <w:t xml:space="preserve"> </w:t>
        </w:r>
      </w:hyperlink>
      <w:hyperlink w:anchor="h.2jh5peh" w:history="1">
        <w:r w:rsidR="002E11A1">
          <w:t>Discrimination</w:t>
        </w:r>
      </w:hyperlink>
    </w:p>
    <w:p w14:paraId="704F057F" w14:textId="77777777" w:rsidR="007E6EF4" w:rsidRDefault="00CB71BF">
      <w:pPr>
        <w:pStyle w:val="Standard"/>
        <w:ind w:left="360"/>
      </w:pPr>
      <w:hyperlink w:anchor="h.3im3ia3" w:history="1">
        <w:r w:rsidR="002E11A1">
          <w:t>40.</w:t>
        </w:r>
        <w:r w:rsidR="002E11A1">
          <w:tab/>
        </w:r>
      </w:hyperlink>
      <w:hyperlink w:anchor="h.3im3ia3" w:history="1">
        <w:r w:rsidR="002E11A1">
          <w:t>Premises</w:t>
        </w:r>
      </w:hyperlink>
    </w:p>
    <w:p w14:paraId="2292C2DD" w14:textId="77777777" w:rsidR="007E6EF4" w:rsidRDefault="00CB71BF">
      <w:pPr>
        <w:pStyle w:val="Standard"/>
        <w:ind w:left="360"/>
      </w:pPr>
      <w:hyperlink w:anchor="h.1xrdshw" w:history="1">
        <w:r w:rsidR="002E11A1">
          <w:t>41.</w:t>
        </w:r>
        <w:r w:rsidR="002E11A1">
          <w:tab/>
        </w:r>
      </w:hyperlink>
      <w:hyperlink w:anchor="h.1xrdshw" w:history="1">
        <w:r w:rsidR="002E11A1">
          <w:t>Equipment</w:t>
        </w:r>
      </w:hyperlink>
    </w:p>
    <w:p w14:paraId="734A5726" w14:textId="77777777" w:rsidR="007E6EF4" w:rsidRDefault="00CB71BF">
      <w:pPr>
        <w:pStyle w:val="Standard"/>
        <w:ind w:left="360"/>
      </w:pPr>
      <w:hyperlink w:anchor="h.2wwbldi" w:history="1">
        <w:r w:rsidR="002E11A1">
          <w:t>42.</w:t>
        </w:r>
        <w:r w:rsidR="002E11A1">
          <w:tab/>
        </w:r>
      </w:hyperlink>
      <w:hyperlink w:anchor="h.2wwbldi" w:history="1">
        <w:r w:rsidR="002E11A1">
          <w:t>Law</w:t>
        </w:r>
      </w:hyperlink>
      <w:hyperlink w:anchor="h.2wwbldi" w:history="1">
        <w:r w:rsidR="002E11A1">
          <w:t xml:space="preserve"> </w:t>
        </w:r>
      </w:hyperlink>
      <w:hyperlink w:anchor="h.2wwbldi" w:history="1">
        <w:r w:rsidR="002E11A1">
          <w:t>and</w:t>
        </w:r>
      </w:hyperlink>
      <w:hyperlink w:anchor="h.2wwbldi" w:history="1">
        <w:r w:rsidR="002E11A1">
          <w:t xml:space="preserve"> </w:t>
        </w:r>
      </w:hyperlink>
      <w:hyperlink w:anchor="h.2wwbldi" w:history="1">
        <w:r w:rsidR="002E11A1">
          <w:t>jurisdiction</w:t>
        </w:r>
      </w:hyperlink>
    </w:p>
    <w:p w14:paraId="05FE35DC" w14:textId="77777777" w:rsidR="007E6EF4" w:rsidRDefault="00CB71BF">
      <w:pPr>
        <w:pStyle w:val="Standard"/>
        <w:ind w:left="360"/>
      </w:pPr>
      <w:hyperlink w:anchor="h.3w19e94" w:history="1">
        <w:r w:rsidR="002E11A1">
          <w:t xml:space="preserve">43. </w:t>
        </w:r>
      </w:hyperlink>
      <w:hyperlink w:anchor="h.3w19e94" w:history="1">
        <w:r w:rsidR="002E11A1">
          <w:t>Defined</w:t>
        </w:r>
      </w:hyperlink>
      <w:hyperlink w:anchor="h.3w19e94" w:history="1">
        <w:r w:rsidR="002E11A1">
          <w:t xml:space="preserve"> </w:t>
        </w:r>
      </w:hyperlink>
      <w:hyperlink w:anchor="h.3w19e94" w:history="1">
        <w:r w:rsidR="002E11A1">
          <w:t>Terms</w:t>
        </w:r>
      </w:hyperlink>
    </w:p>
    <w:p w14:paraId="0464DF84" w14:textId="77777777" w:rsidR="007E6EF4" w:rsidRDefault="007E6EF4">
      <w:pPr>
        <w:pStyle w:val="Standard"/>
        <w:ind w:left="360"/>
      </w:pPr>
    </w:p>
    <w:p w14:paraId="2CDF6CF9" w14:textId="77777777" w:rsidR="007E6EF4" w:rsidRDefault="007E6EF4">
      <w:pPr>
        <w:pStyle w:val="Standard"/>
        <w:keepNext/>
        <w:keepLines/>
        <w:spacing w:before="60"/>
        <w:jc w:val="left"/>
      </w:pPr>
    </w:p>
    <w:p w14:paraId="126451C5" w14:textId="77777777" w:rsidR="007E6EF4" w:rsidRDefault="002E11A1">
      <w:pPr>
        <w:pStyle w:val="Standard"/>
        <w:keepNext/>
        <w:keepLines/>
        <w:spacing w:before="60"/>
        <w:jc w:val="left"/>
      </w:pPr>
      <w:r>
        <w:rPr>
          <w:rFonts w:ascii="Arial" w:eastAsia="Arial" w:hAnsi="Arial" w:cs="Arial"/>
          <w:sz w:val="24"/>
          <w:szCs w:val="24"/>
          <w:shd w:val="clear" w:color="auto" w:fill="FFFFFF"/>
        </w:rPr>
        <w:t>A Order Form (Part A) and Schedules (Part B) is set out below.</w:t>
      </w:r>
    </w:p>
    <w:p w14:paraId="2DA1A6B8" w14:textId="77777777" w:rsidR="007E6EF4" w:rsidRDefault="007E6EF4">
      <w:pPr>
        <w:pStyle w:val="Standard"/>
        <w:keepNext/>
        <w:keepLines/>
        <w:spacing w:before="60"/>
        <w:jc w:val="left"/>
      </w:pPr>
    </w:p>
    <w:p w14:paraId="2D85A481" w14:textId="77777777" w:rsidR="007E6EF4" w:rsidRDefault="007E6EF4">
      <w:pPr>
        <w:pStyle w:val="Heading1"/>
        <w:spacing w:before="60"/>
        <w:jc w:val="left"/>
      </w:pPr>
      <w:bookmarkStart w:id="1" w:name="h.30j0zll"/>
      <w:bookmarkEnd w:id="1"/>
    </w:p>
    <w:p w14:paraId="7B04C386" w14:textId="77777777" w:rsidR="007E6EF4" w:rsidRDefault="007E6EF4">
      <w:pPr>
        <w:pStyle w:val="Heading1"/>
        <w:spacing w:before="60"/>
        <w:jc w:val="left"/>
      </w:pPr>
      <w:bookmarkStart w:id="2" w:name="h.1fob9te"/>
      <w:bookmarkEnd w:id="2"/>
    </w:p>
    <w:p w14:paraId="00CDE3A5" w14:textId="77777777" w:rsidR="007E6EF4" w:rsidRDefault="007E6EF4">
      <w:pPr>
        <w:pStyle w:val="Heading1"/>
        <w:spacing w:before="60"/>
        <w:jc w:val="left"/>
      </w:pPr>
      <w:bookmarkStart w:id="3" w:name="h.3znysh7"/>
      <w:bookmarkEnd w:id="3"/>
    </w:p>
    <w:p w14:paraId="75A2DD12" w14:textId="77777777" w:rsidR="007E6EF4" w:rsidRDefault="007E6EF4"/>
    <w:p w14:paraId="0407FB39" w14:textId="77777777" w:rsidR="007E6EF4" w:rsidRDefault="007E6EF4"/>
    <w:p w14:paraId="413D6624" w14:textId="77777777" w:rsidR="007E6EF4" w:rsidRDefault="007E6EF4"/>
    <w:p w14:paraId="6B8441E6" w14:textId="77777777" w:rsidR="007E6EF4" w:rsidRDefault="007E6EF4"/>
    <w:p w14:paraId="4BE1180E" w14:textId="77777777" w:rsidR="007E6EF4" w:rsidRDefault="007E6EF4"/>
    <w:p w14:paraId="1564A289" w14:textId="77777777" w:rsidR="007E6EF4" w:rsidRDefault="007E6EF4"/>
    <w:p w14:paraId="50BC2641" w14:textId="77777777" w:rsidR="007E6EF4" w:rsidRDefault="007E6EF4"/>
    <w:p w14:paraId="5D146633" w14:textId="77777777" w:rsidR="007E6EF4" w:rsidRDefault="007E6EF4"/>
    <w:p w14:paraId="72A1A384" w14:textId="77777777" w:rsidR="007E6EF4" w:rsidRDefault="007E6EF4"/>
    <w:p w14:paraId="3E0AFBDC" w14:textId="77777777" w:rsidR="007E6EF4" w:rsidRDefault="007E6EF4"/>
    <w:p w14:paraId="466CF8F8" w14:textId="77777777" w:rsidR="007E6EF4" w:rsidRDefault="007E6EF4"/>
    <w:p w14:paraId="5D9817F6" w14:textId="77777777" w:rsidR="007E6EF4" w:rsidRDefault="007E6EF4"/>
    <w:p w14:paraId="2EDC185A" w14:textId="77777777" w:rsidR="007E6EF4" w:rsidRDefault="007E6EF4"/>
    <w:p w14:paraId="4C9F0252" w14:textId="77777777" w:rsidR="007E6EF4" w:rsidRDefault="007E6EF4"/>
    <w:p w14:paraId="0B28E486" w14:textId="77777777" w:rsidR="007E6EF4" w:rsidRDefault="007E6EF4"/>
    <w:p w14:paraId="3AD3AF43" w14:textId="77777777" w:rsidR="007E6EF4" w:rsidRDefault="007E6EF4"/>
    <w:p w14:paraId="65F77B39" w14:textId="77777777" w:rsidR="007E6EF4" w:rsidRDefault="007E6EF4">
      <w:pPr>
        <w:pStyle w:val="Heading1"/>
        <w:pageBreakBefore/>
        <w:spacing w:before="60"/>
        <w:jc w:val="left"/>
      </w:pPr>
      <w:bookmarkStart w:id="4" w:name="h.2et92p0"/>
      <w:bookmarkEnd w:id="4"/>
    </w:p>
    <w:p w14:paraId="623F2A66" w14:textId="77777777" w:rsidR="007E6EF4" w:rsidRDefault="002E11A1">
      <w:pPr>
        <w:pStyle w:val="Heading1"/>
        <w:spacing w:before="60"/>
        <w:jc w:val="left"/>
      </w:pPr>
      <w:r>
        <w:rPr>
          <w:rFonts w:ascii="Arial" w:eastAsia="Arial" w:hAnsi="Arial" w:cs="Arial"/>
        </w:rPr>
        <w:t>Part A - Order Form</w:t>
      </w:r>
    </w:p>
    <w:tbl>
      <w:tblPr>
        <w:tblW w:w="9870" w:type="dxa"/>
        <w:tblInd w:w="95" w:type="dxa"/>
        <w:tblLayout w:type="fixed"/>
        <w:tblCellMar>
          <w:left w:w="10" w:type="dxa"/>
          <w:right w:w="10" w:type="dxa"/>
        </w:tblCellMar>
        <w:tblLook w:val="0000" w:firstRow="0" w:lastRow="0" w:firstColumn="0" w:lastColumn="0" w:noHBand="0" w:noVBand="0"/>
      </w:tblPr>
      <w:tblGrid>
        <w:gridCol w:w="3240"/>
        <w:gridCol w:w="6630"/>
      </w:tblGrid>
      <w:tr w:rsidR="007E6EF4" w14:paraId="22FD8B2E" w14:textId="77777777">
        <w:tc>
          <w:tcPr>
            <w:tcW w:w="324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2C4A6C17" w14:textId="77777777" w:rsidR="007E6EF4" w:rsidRDefault="002E11A1">
            <w:pPr>
              <w:pStyle w:val="Standard"/>
              <w:jc w:val="left"/>
            </w:pPr>
            <w:r>
              <w:rPr>
                <w:rFonts w:ascii="Arial" w:eastAsia="Arial" w:hAnsi="Arial" w:cs="Arial"/>
                <w:b/>
                <w:bCs/>
                <w:sz w:val="24"/>
                <w:szCs w:val="24"/>
              </w:rPr>
              <w:t>Buyer</w:t>
            </w:r>
          </w:p>
        </w:tc>
        <w:tc>
          <w:tcPr>
            <w:tcW w:w="663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3E216A73" w14:textId="77777777" w:rsidR="007E6EF4" w:rsidRDefault="002E11A1">
            <w:pPr>
              <w:pStyle w:val="Standard"/>
              <w:jc w:val="left"/>
            </w:pPr>
            <w:r>
              <w:t>HM Courts and Tribunals Service (HMCTS)</w:t>
            </w:r>
          </w:p>
        </w:tc>
      </w:tr>
      <w:tr w:rsidR="007E6EF4" w14:paraId="5F52A01A" w14:textId="77777777">
        <w:tc>
          <w:tcPr>
            <w:tcW w:w="324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73D12F89" w14:textId="77777777" w:rsidR="007E6EF4" w:rsidRDefault="002E11A1">
            <w:pPr>
              <w:pStyle w:val="Standard"/>
              <w:jc w:val="left"/>
            </w:pPr>
            <w:r>
              <w:rPr>
                <w:rFonts w:ascii="Arial" w:eastAsia="Arial" w:hAnsi="Arial" w:cs="Arial"/>
                <w:b/>
                <w:bCs/>
                <w:sz w:val="24"/>
                <w:szCs w:val="24"/>
              </w:rPr>
              <w:t>Supplier</w:t>
            </w:r>
          </w:p>
        </w:tc>
        <w:tc>
          <w:tcPr>
            <w:tcW w:w="663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3B199414" w14:textId="7BE09188" w:rsidR="007E6EF4" w:rsidRDefault="00D565A4">
            <w:pPr>
              <w:pStyle w:val="Standard"/>
              <w:jc w:val="left"/>
            </w:pPr>
            <w:r>
              <w:t xml:space="preserve">Engine Partners UK LLP </w:t>
            </w:r>
            <w:r w:rsidR="00CF080C">
              <w:t>(</w:t>
            </w:r>
            <w:r>
              <w:t>trading as Transform</w:t>
            </w:r>
            <w:r w:rsidR="00CF080C">
              <w:t>)</w:t>
            </w:r>
          </w:p>
        </w:tc>
      </w:tr>
      <w:tr w:rsidR="007E6EF4" w14:paraId="7200F55E" w14:textId="77777777">
        <w:tc>
          <w:tcPr>
            <w:tcW w:w="324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7FD4E14E" w14:textId="77777777" w:rsidR="007E6EF4" w:rsidRDefault="002E11A1">
            <w:pPr>
              <w:pStyle w:val="Standard"/>
              <w:jc w:val="left"/>
            </w:pPr>
            <w:r>
              <w:rPr>
                <w:rFonts w:ascii="Arial" w:eastAsia="Arial" w:hAnsi="Arial" w:cs="Arial"/>
                <w:b/>
                <w:bCs/>
                <w:sz w:val="24"/>
                <w:szCs w:val="24"/>
              </w:rPr>
              <w:t>Call-Off Contract/Project Ref.</w:t>
            </w:r>
          </w:p>
        </w:tc>
        <w:tc>
          <w:tcPr>
            <w:tcW w:w="663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24D461B4" w14:textId="43DF5BC3" w:rsidR="007E6EF4" w:rsidRDefault="002E11A1">
            <w:pPr>
              <w:pStyle w:val="Standard"/>
              <w:jc w:val="left"/>
            </w:pPr>
            <w:r>
              <w:t xml:space="preserve">Project Code: </w:t>
            </w:r>
            <w:r w:rsidR="00D565A4">
              <w:t>401</w:t>
            </w:r>
          </w:p>
          <w:p w14:paraId="02B4ED51" w14:textId="3313EE21" w:rsidR="007E6EF4" w:rsidRDefault="002E11A1">
            <w:pPr>
              <w:pStyle w:val="Standard"/>
              <w:jc w:val="left"/>
            </w:pPr>
            <w:r>
              <w:t>HMCTS Reform RFM-TD-0</w:t>
            </w:r>
            <w:r w:rsidR="0032444A">
              <w:t>05</w:t>
            </w:r>
          </w:p>
        </w:tc>
      </w:tr>
      <w:tr w:rsidR="007E6EF4" w14:paraId="4F38BA36" w14:textId="77777777">
        <w:tc>
          <w:tcPr>
            <w:tcW w:w="324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29D21927" w14:textId="77777777" w:rsidR="007E6EF4" w:rsidRDefault="002E11A1">
            <w:pPr>
              <w:pStyle w:val="Standard"/>
              <w:jc w:val="left"/>
            </w:pPr>
            <w:r>
              <w:rPr>
                <w:rFonts w:ascii="Arial" w:eastAsia="Arial" w:hAnsi="Arial" w:cs="Arial"/>
                <w:b/>
                <w:bCs/>
                <w:sz w:val="24"/>
                <w:szCs w:val="24"/>
              </w:rPr>
              <w:t>Call-Off Contract title</w:t>
            </w:r>
          </w:p>
        </w:tc>
        <w:tc>
          <w:tcPr>
            <w:tcW w:w="663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7C1BBD43" w14:textId="1AC3245E" w:rsidR="007E6EF4" w:rsidRPr="0032444A" w:rsidRDefault="0032444A" w:rsidP="0032444A">
            <w:pPr>
              <w:rPr>
                <w:rFonts w:ascii="Verdana" w:eastAsia="Verdana" w:hAnsi="Verdana" w:cs="Verdana"/>
                <w:color w:val="000000"/>
              </w:rPr>
            </w:pPr>
            <w:r w:rsidRPr="0032444A">
              <w:rPr>
                <w:rFonts w:ascii="Verdana" w:eastAsia="Verdana" w:hAnsi="Verdana" w:cs="Verdana"/>
                <w:color w:val="000000"/>
              </w:rPr>
              <w:t xml:space="preserve">HM Courts and Tribunal Service (HMCTS) - Alpha, Beta and Live RFM-TD-005 </w:t>
            </w:r>
          </w:p>
        </w:tc>
      </w:tr>
      <w:tr w:rsidR="007E6EF4" w14:paraId="53A6375C" w14:textId="77777777">
        <w:tc>
          <w:tcPr>
            <w:tcW w:w="324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4E4C81A8" w14:textId="77777777" w:rsidR="007E6EF4" w:rsidRDefault="002E11A1">
            <w:pPr>
              <w:pStyle w:val="Standard"/>
              <w:jc w:val="left"/>
            </w:pPr>
            <w:r>
              <w:rPr>
                <w:rFonts w:ascii="Arial" w:eastAsia="Arial" w:hAnsi="Arial" w:cs="Arial"/>
                <w:b/>
                <w:bCs/>
                <w:sz w:val="24"/>
                <w:szCs w:val="24"/>
              </w:rPr>
              <w:t>Call-Off Contract description</w:t>
            </w:r>
          </w:p>
        </w:tc>
        <w:tc>
          <w:tcPr>
            <w:tcW w:w="663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193B4FC8" w14:textId="5FDC2BD2" w:rsidR="00477A54" w:rsidRDefault="00477A54" w:rsidP="00907B75">
            <w:pPr>
              <w:pStyle w:val="Standard"/>
              <w:numPr>
                <w:ilvl w:val="0"/>
                <w:numId w:val="55"/>
              </w:numPr>
            </w:pPr>
            <w:r>
              <w:t>To augment the existing teams in completing the inception phase of the project or service where required. There will be particular focus on building out a Document Management (TBC) and/or Online Forms capability. The specific User, Technical and Business requirements of this service will grow in scale and s</w:t>
            </w:r>
            <w:r w:rsidR="00F57F81">
              <w:t>cope through the project phases</w:t>
            </w:r>
            <w:r>
              <w:t>.</w:t>
            </w:r>
          </w:p>
          <w:p w14:paraId="67AE344B" w14:textId="75A351C0" w:rsidR="00907B75" w:rsidRDefault="00F57F81" w:rsidP="00907B75">
            <w:pPr>
              <w:pStyle w:val="Standard"/>
              <w:numPr>
                <w:ilvl w:val="0"/>
                <w:numId w:val="55"/>
              </w:numPr>
            </w:pPr>
            <w:r w:rsidRPr="00F57F81">
              <w:t xml:space="preserve">To augment the existing teams in completing the </w:t>
            </w:r>
            <w:r>
              <w:t>Inception</w:t>
            </w:r>
            <w:r w:rsidRPr="00F57F81">
              <w:t xml:space="preserve"> and Alpha (or part thereof). There will be particular focus on building out an Identity and Access Management capability. This initial prototype will be a very simple, single use case. The specific User, Technical and Business requirements of this service will grow in scale and scope through the project phases.</w:t>
            </w:r>
          </w:p>
          <w:p w14:paraId="158418A8" w14:textId="77777777" w:rsidR="00F57F81" w:rsidRDefault="00F57F81" w:rsidP="00F57F81">
            <w:pPr>
              <w:pStyle w:val="Standard"/>
            </w:pPr>
          </w:p>
          <w:p w14:paraId="07B299B6" w14:textId="69BF82D4" w:rsidR="00F57F81" w:rsidRDefault="00F57F81" w:rsidP="00F57F81">
            <w:pPr>
              <w:pStyle w:val="Standard"/>
            </w:pPr>
            <w:r>
              <w:t>Subsequent resourcing requirements for future phases will be requested through a separate SOW</w:t>
            </w:r>
          </w:p>
          <w:p w14:paraId="6816F447" w14:textId="4B56E03F" w:rsidR="007E6EF4" w:rsidRDefault="007E6EF4">
            <w:pPr>
              <w:pStyle w:val="Standard"/>
              <w:jc w:val="left"/>
            </w:pPr>
          </w:p>
        </w:tc>
      </w:tr>
      <w:tr w:rsidR="007E6EF4" w14:paraId="4FAB4E91" w14:textId="77777777">
        <w:tc>
          <w:tcPr>
            <w:tcW w:w="324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2AA6B005" w14:textId="77777777" w:rsidR="007E6EF4" w:rsidRDefault="002E11A1">
            <w:pPr>
              <w:pStyle w:val="Standard"/>
              <w:jc w:val="left"/>
            </w:pPr>
            <w:r>
              <w:rPr>
                <w:rFonts w:ascii="Arial" w:eastAsia="Arial" w:hAnsi="Arial" w:cs="Arial"/>
                <w:b/>
                <w:bCs/>
                <w:sz w:val="24"/>
                <w:szCs w:val="24"/>
                <w:u w:val="single"/>
              </w:rPr>
              <w:t>Call-Off Contract period</w:t>
            </w:r>
          </w:p>
        </w:tc>
        <w:tc>
          <w:tcPr>
            <w:tcW w:w="663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57BB835C" w14:textId="77777777" w:rsidR="007E6EF4" w:rsidRDefault="002E11A1">
            <w:pPr>
              <w:pStyle w:val="Standard"/>
              <w:jc w:val="left"/>
            </w:pPr>
            <w:r>
              <w:t xml:space="preserve">A maximum of two (2) years.  </w:t>
            </w:r>
          </w:p>
        </w:tc>
      </w:tr>
      <w:tr w:rsidR="007E6EF4" w14:paraId="510B9DDC" w14:textId="77777777">
        <w:tc>
          <w:tcPr>
            <w:tcW w:w="324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79F1EAF6" w14:textId="77777777" w:rsidR="007E6EF4" w:rsidRDefault="002E11A1">
            <w:pPr>
              <w:pStyle w:val="Standard"/>
              <w:jc w:val="left"/>
            </w:pPr>
            <w:r>
              <w:rPr>
                <w:rFonts w:ascii="Arial" w:eastAsia="Arial" w:hAnsi="Arial" w:cs="Arial"/>
                <w:b/>
                <w:bCs/>
                <w:sz w:val="24"/>
                <w:szCs w:val="24"/>
              </w:rPr>
              <w:t>Start date</w:t>
            </w:r>
          </w:p>
        </w:tc>
        <w:tc>
          <w:tcPr>
            <w:tcW w:w="663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50CFDAD9" w14:textId="25E16140" w:rsidR="007E6EF4" w:rsidRDefault="00CF080C">
            <w:pPr>
              <w:pStyle w:val="Standard"/>
              <w:jc w:val="left"/>
            </w:pPr>
            <w:r>
              <w:t>15</w:t>
            </w:r>
            <w:r w:rsidR="0032444A">
              <w:t xml:space="preserve"> August 2016</w:t>
            </w:r>
          </w:p>
        </w:tc>
      </w:tr>
      <w:tr w:rsidR="007E6EF4" w14:paraId="06A892A6" w14:textId="77777777">
        <w:tc>
          <w:tcPr>
            <w:tcW w:w="324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45B3D165" w14:textId="77777777" w:rsidR="007E6EF4" w:rsidRDefault="002E11A1">
            <w:pPr>
              <w:pStyle w:val="Standard"/>
              <w:jc w:val="left"/>
            </w:pPr>
            <w:r>
              <w:rPr>
                <w:rFonts w:ascii="Arial" w:eastAsia="Arial" w:hAnsi="Arial" w:cs="Arial"/>
                <w:b/>
                <w:bCs/>
                <w:sz w:val="24"/>
                <w:szCs w:val="24"/>
              </w:rPr>
              <w:t>End date</w:t>
            </w:r>
          </w:p>
        </w:tc>
        <w:tc>
          <w:tcPr>
            <w:tcW w:w="663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1E74ECAE" w14:textId="4764877A" w:rsidR="007E6EF4" w:rsidRDefault="00CF080C">
            <w:pPr>
              <w:pStyle w:val="Standard"/>
              <w:jc w:val="left"/>
            </w:pPr>
            <w:r>
              <w:t>17</w:t>
            </w:r>
            <w:r w:rsidR="0032444A">
              <w:t xml:space="preserve"> August 2018</w:t>
            </w:r>
          </w:p>
        </w:tc>
      </w:tr>
      <w:tr w:rsidR="007E6EF4" w14:paraId="5320043A" w14:textId="77777777">
        <w:tc>
          <w:tcPr>
            <w:tcW w:w="324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0C0EB011" w14:textId="77777777" w:rsidR="007E6EF4" w:rsidRDefault="002E11A1">
            <w:pPr>
              <w:pStyle w:val="Standard"/>
              <w:jc w:val="left"/>
            </w:pPr>
            <w:r>
              <w:rPr>
                <w:rFonts w:ascii="Arial" w:eastAsia="Arial" w:hAnsi="Arial" w:cs="Arial"/>
                <w:b/>
                <w:bCs/>
                <w:sz w:val="24"/>
                <w:szCs w:val="24"/>
              </w:rPr>
              <w:t>Call-Off Contract extension option</w:t>
            </w:r>
          </w:p>
        </w:tc>
        <w:tc>
          <w:tcPr>
            <w:tcW w:w="663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2A8533C6" w14:textId="77777777" w:rsidR="007E6EF4" w:rsidRDefault="002E11A1">
            <w:pPr>
              <w:pStyle w:val="Standard"/>
              <w:jc w:val="left"/>
            </w:pPr>
            <w:r>
              <w:t>Not Applicable</w:t>
            </w:r>
          </w:p>
        </w:tc>
      </w:tr>
      <w:tr w:rsidR="007E6EF4" w14:paraId="4A2AAC55" w14:textId="77777777">
        <w:tc>
          <w:tcPr>
            <w:tcW w:w="324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0E4F01FC" w14:textId="77777777" w:rsidR="007E6EF4" w:rsidRDefault="002E11A1">
            <w:pPr>
              <w:pStyle w:val="Standard"/>
              <w:jc w:val="left"/>
            </w:pPr>
            <w:r>
              <w:rPr>
                <w:rFonts w:ascii="Arial" w:eastAsia="Arial" w:hAnsi="Arial" w:cs="Arial"/>
                <w:b/>
                <w:bCs/>
                <w:sz w:val="24"/>
                <w:szCs w:val="24"/>
                <w:u w:val="single"/>
              </w:rPr>
              <w:t>Call-Off Contract value</w:t>
            </w:r>
          </w:p>
        </w:tc>
        <w:tc>
          <w:tcPr>
            <w:tcW w:w="663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080BDD05" w14:textId="41D3257A" w:rsidR="007E6EF4" w:rsidRDefault="002E11A1" w:rsidP="0032444A">
            <w:pPr>
              <w:pStyle w:val="Standard"/>
              <w:jc w:val="left"/>
            </w:pPr>
            <w:r>
              <w:t>£</w:t>
            </w:r>
            <w:r w:rsidR="00D565A4">
              <w:t>4.52m</w:t>
            </w:r>
          </w:p>
        </w:tc>
      </w:tr>
      <w:tr w:rsidR="007E6EF4" w14:paraId="10BE7967" w14:textId="77777777">
        <w:tc>
          <w:tcPr>
            <w:tcW w:w="324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62221676" w14:textId="77777777" w:rsidR="007E6EF4" w:rsidRDefault="002E11A1">
            <w:pPr>
              <w:pStyle w:val="Standard"/>
              <w:jc w:val="left"/>
            </w:pPr>
            <w:r>
              <w:rPr>
                <w:rFonts w:ascii="Arial" w:eastAsia="Arial" w:hAnsi="Arial" w:cs="Arial"/>
                <w:b/>
                <w:bCs/>
                <w:sz w:val="24"/>
                <w:szCs w:val="24"/>
              </w:rPr>
              <w:t>Charging method</w:t>
            </w:r>
          </w:p>
        </w:tc>
        <w:tc>
          <w:tcPr>
            <w:tcW w:w="663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50C4A80C" w14:textId="77777777" w:rsidR="007E6EF4" w:rsidRDefault="007E6EF4">
            <w:pPr>
              <w:pStyle w:val="Standard"/>
              <w:jc w:val="left"/>
            </w:pPr>
          </w:p>
          <w:tbl>
            <w:tblPr>
              <w:tblW w:w="6270" w:type="dxa"/>
              <w:tblLayout w:type="fixed"/>
              <w:tblCellMar>
                <w:left w:w="10" w:type="dxa"/>
                <w:right w:w="10" w:type="dxa"/>
              </w:tblCellMar>
              <w:tblLook w:val="0000" w:firstRow="0" w:lastRow="0" w:firstColumn="0" w:lastColumn="0" w:noHBand="0" w:noVBand="0"/>
            </w:tblPr>
            <w:tblGrid>
              <w:gridCol w:w="5775"/>
              <w:gridCol w:w="495"/>
            </w:tblGrid>
            <w:tr w:rsidR="007E6EF4" w14:paraId="3217AF5E" w14:textId="77777777">
              <w:tc>
                <w:tcPr>
                  <w:tcW w:w="57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6FC5E1" w14:textId="77777777" w:rsidR="007E6EF4" w:rsidRDefault="002E11A1">
                  <w:pPr>
                    <w:pStyle w:val="Standard"/>
                  </w:pPr>
                  <w:r>
                    <w:rPr>
                      <w:rFonts w:ascii="Arial" w:eastAsia="Arial" w:hAnsi="Arial" w:cs="Arial"/>
                      <w:sz w:val="24"/>
                      <w:szCs w:val="24"/>
                    </w:rPr>
                    <w:t>Capped time and materials (CTM)</w:t>
                  </w:r>
                </w:p>
              </w:tc>
              <w:tc>
                <w:tcPr>
                  <w:tcW w:w="4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070356" w14:textId="77777777" w:rsidR="007E6EF4" w:rsidRDefault="007E6EF4">
                  <w:pPr>
                    <w:pStyle w:val="Standard"/>
                    <w:jc w:val="left"/>
                  </w:pPr>
                </w:p>
              </w:tc>
            </w:tr>
            <w:tr w:rsidR="007E6EF4" w14:paraId="679244A7" w14:textId="77777777">
              <w:tc>
                <w:tcPr>
                  <w:tcW w:w="57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AF7AAB" w14:textId="77777777" w:rsidR="007E6EF4" w:rsidRDefault="002E11A1">
                  <w:pPr>
                    <w:pStyle w:val="Standard"/>
                  </w:pPr>
                  <w:r>
                    <w:rPr>
                      <w:rFonts w:ascii="Arial" w:eastAsia="Arial" w:hAnsi="Arial" w:cs="Arial"/>
                      <w:sz w:val="24"/>
                      <w:szCs w:val="24"/>
                    </w:rPr>
                    <w:t>Price per story</w:t>
                  </w:r>
                </w:p>
              </w:tc>
              <w:tc>
                <w:tcPr>
                  <w:tcW w:w="4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01E3F0" w14:textId="77777777" w:rsidR="007E6EF4" w:rsidRDefault="007E6EF4">
                  <w:pPr>
                    <w:pStyle w:val="Standard"/>
                    <w:jc w:val="left"/>
                  </w:pPr>
                </w:p>
              </w:tc>
            </w:tr>
            <w:tr w:rsidR="007E6EF4" w14:paraId="41A9029D" w14:textId="77777777">
              <w:tc>
                <w:tcPr>
                  <w:tcW w:w="57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60AC08" w14:textId="77777777" w:rsidR="007E6EF4" w:rsidRDefault="002E11A1">
                  <w:pPr>
                    <w:pStyle w:val="Standard"/>
                  </w:pPr>
                  <w:r>
                    <w:rPr>
                      <w:rFonts w:ascii="Arial" w:eastAsia="Arial" w:hAnsi="Arial" w:cs="Arial"/>
                      <w:sz w:val="24"/>
                      <w:szCs w:val="24"/>
                    </w:rPr>
                    <w:t>Time and materials (T&amp;M)</w:t>
                  </w:r>
                </w:p>
              </w:tc>
              <w:tc>
                <w:tcPr>
                  <w:tcW w:w="4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B4A84B" w14:textId="77777777" w:rsidR="007E6EF4" w:rsidRDefault="002E11A1">
                  <w:pPr>
                    <w:pStyle w:val="Standard"/>
                    <w:jc w:val="left"/>
                  </w:pPr>
                  <w:r>
                    <w:rPr>
                      <w:rFonts w:ascii="Symbol" w:eastAsia="Symbol" w:hAnsi="Symbol" w:cs="Symbol"/>
                    </w:rPr>
                    <w:t></w:t>
                  </w:r>
                </w:p>
              </w:tc>
            </w:tr>
            <w:tr w:rsidR="007E6EF4" w14:paraId="009EF9FC" w14:textId="77777777">
              <w:tc>
                <w:tcPr>
                  <w:tcW w:w="57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D611D0" w14:textId="77777777" w:rsidR="007E6EF4" w:rsidRDefault="002E11A1">
                  <w:pPr>
                    <w:pStyle w:val="Standard"/>
                  </w:pPr>
                  <w:r>
                    <w:rPr>
                      <w:rFonts w:ascii="Arial" w:eastAsia="Arial" w:hAnsi="Arial" w:cs="Arial"/>
                      <w:sz w:val="24"/>
                      <w:szCs w:val="24"/>
                    </w:rPr>
                    <w:t>Fixed price</w:t>
                  </w:r>
                </w:p>
              </w:tc>
              <w:tc>
                <w:tcPr>
                  <w:tcW w:w="4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7604B2" w14:textId="77777777" w:rsidR="007E6EF4" w:rsidRDefault="007E6EF4">
                  <w:pPr>
                    <w:pStyle w:val="Standard"/>
                    <w:jc w:val="left"/>
                  </w:pPr>
                </w:p>
              </w:tc>
            </w:tr>
            <w:tr w:rsidR="007E6EF4" w14:paraId="7A39C23C" w14:textId="77777777">
              <w:tc>
                <w:tcPr>
                  <w:tcW w:w="57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E8D970" w14:textId="77777777" w:rsidR="007E6EF4" w:rsidRDefault="002E11A1">
                  <w:pPr>
                    <w:pStyle w:val="Standard"/>
                  </w:pPr>
                  <w:r>
                    <w:rPr>
                      <w:rFonts w:ascii="Arial" w:eastAsia="Arial" w:hAnsi="Arial" w:cs="Arial"/>
                      <w:sz w:val="24"/>
                      <w:szCs w:val="24"/>
                    </w:rPr>
                    <w:lastRenderedPageBreak/>
                    <w:t>Other pricing method or a combination of pricing methods agreed by the parties</w:t>
                  </w:r>
                </w:p>
              </w:tc>
              <w:tc>
                <w:tcPr>
                  <w:tcW w:w="4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EA93EE" w14:textId="77777777" w:rsidR="007E6EF4" w:rsidRDefault="007E6EF4">
                  <w:pPr>
                    <w:pStyle w:val="Standard"/>
                    <w:jc w:val="left"/>
                  </w:pPr>
                </w:p>
              </w:tc>
            </w:tr>
          </w:tbl>
          <w:p w14:paraId="14DD8185" w14:textId="77777777" w:rsidR="007E6EF4" w:rsidRDefault="007E6EF4">
            <w:pPr>
              <w:pStyle w:val="Standard"/>
              <w:jc w:val="left"/>
            </w:pPr>
          </w:p>
        </w:tc>
      </w:tr>
      <w:tr w:rsidR="007E6EF4" w14:paraId="14CEBF0B" w14:textId="77777777">
        <w:tc>
          <w:tcPr>
            <w:tcW w:w="324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76440CBA" w14:textId="77777777" w:rsidR="007E6EF4" w:rsidRDefault="002E11A1">
            <w:pPr>
              <w:pStyle w:val="Standard"/>
              <w:jc w:val="left"/>
            </w:pPr>
            <w:r>
              <w:rPr>
                <w:rFonts w:ascii="Arial" w:eastAsia="Arial" w:hAnsi="Arial" w:cs="Arial"/>
                <w:b/>
                <w:bCs/>
                <w:sz w:val="24"/>
                <w:szCs w:val="24"/>
              </w:rPr>
              <w:lastRenderedPageBreak/>
              <w:t>Notice period for termination for convenience</w:t>
            </w:r>
          </w:p>
        </w:tc>
        <w:tc>
          <w:tcPr>
            <w:tcW w:w="663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2BA93122" w14:textId="7F14A1DD" w:rsidR="007E6EF4" w:rsidRDefault="00D565A4">
            <w:pPr>
              <w:pStyle w:val="Standard"/>
              <w:jc w:val="left"/>
            </w:pPr>
            <w:r>
              <w:t>15 Consecutive Calendar Days</w:t>
            </w:r>
            <w:r w:rsidRPr="00477A54">
              <w:rPr>
                <w:highlight w:val="yellow"/>
              </w:rPr>
              <w:t xml:space="preserve"> </w:t>
            </w:r>
          </w:p>
        </w:tc>
      </w:tr>
      <w:tr w:rsidR="007E6EF4" w14:paraId="1E5F9F27" w14:textId="77777777">
        <w:tc>
          <w:tcPr>
            <w:tcW w:w="324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5A83CCBB" w14:textId="77777777" w:rsidR="007E6EF4" w:rsidRDefault="002E11A1">
            <w:pPr>
              <w:pStyle w:val="Standard"/>
              <w:jc w:val="left"/>
            </w:pPr>
            <w:r>
              <w:rPr>
                <w:rFonts w:ascii="Arial" w:eastAsia="Arial" w:hAnsi="Arial" w:cs="Arial"/>
                <w:b/>
                <w:bCs/>
                <w:sz w:val="24"/>
                <w:szCs w:val="24"/>
              </w:rPr>
              <w:t>Purchase order No.</w:t>
            </w:r>
          </w:p>
        </w:tc>
        <w:tc>
          <w:tcPr>
            <w:tcW w:w="663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0D520392" w14:textId="77777777" w:rsidR="007E6EF4" w:rsidRDefault="002E11A1">
            <w:pPr>
              <w:pStyle w:val="Standard"/>
              <w:jc w:val="left"/>
            </w:pPr>
            <w:r>
              <w:t>Number will be provided to supplier upon account set up.</w:t>
            </w:r>
          </w:p>
        </w:tc>
      </w:tr>
      <w:tr w:rsidR="007E6EF4" w14:paraId="19A703B9" w14:textId="77777777">
        <w:tc>
          <w:tcPr>
            <w:tcW w:w="324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55696DF6" w14:textId="77777777" w:rsidR="007E6EF4" w:rsidRDefault="002E11A1">
            <w:pPr>
              <w:pStyle w:val="Standard"/>
              <w:jc w:val="left"/>
            </w:pPr>
            <w:r>
              <w:rPr>
                <w:rFonts w:ascii="Arial" w:eastAsia="Arial" w:hAnsi="Arial" w:cs="Arial"/>
                <w:b/>
                <w:bCs/>
                <w:sz w:val="24"/>
                <w:szCs w:val="24"/>
              </w:rPr>
              <w:t>Initial SOW package</w:t>
            </w:r>
          </w:p>
        </w:tc>
        <w:tc>
          <w:tcPr>
            <w:tcW w:w="663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48AC6B8E" w14:textId="77777777" w:rsidR="007E6EF4" w:rsidRDefault="002E11A1">
            <w:pPr>
              <w:pStyle w:val="Standard"/>
              <w:jc w:val="left"/>
            </w:pPr>
            <w:r>
              <w:t>60 working days</w:t>
            </w:r>
          </w:p>
        </w:tc>
      </w:tr>
    </w:tbl>
    <w:p w14:paraId="3746A194" w14:textId="77777777" w:rsidR="007E6EF4" w:rsidRDefault="007E6EF4">
      <w:pPr>
        <w:pStyle w:val="Standard"/>
        <w:spacing w:before="60"/>
        <w:ind w:right="-24"/>
        <w:rPr>
          <w:rFonts w:ascii="Arial" w:eastAsia="Arial" w:hAnsi="Arial" w:cs="Arial"/>
          <w:sz w:val="24"/>
          <w:szCs w:val="24"/>
        </w:rPr>
      </w:pPr>
    </w:p>
    <w:p w14:paraId="2BB18EA6" w14:textId="77777777" w:rsidR="007E6EF4" w:rsidRDefault="002E11A1">
      <w:pPr>
        <w:pStyle w:val="Standard"/>
        <w:spacing w:before="60"/>
        <w:ind w:right="-24"/>
      </w:pPr>
      <w:r>
        <w:rPr>
          <w:rFonts w:ascii="Arial" w:eastAsia="Arial" w:hAnsi="Arial" w:cs="Arial"/>
          <w:sz w:val="24"/>
          <w:szCs w:val="24"/>
        </w:rPr>
        <w:t>This Order Form</w:t>
      </w:r>
      <w:r>
        <w:rPr>
          <w:rFonts w:ascii="Arial" w:eastAsia="Arial" w:hAnsi="Arial" w:cs="Arial"/>
          <w:sz w:val="24"/>
          <w:szCs w:val="24"/>
          <w:shd w:val="clear" w:color="auto" w:fill="FFFFFF"/>
        </w:rPr>
        <w:t xml:space="preserve"> is issued in accordance with the Digital Outcomes and Specialists Framework Agreement (RM1043iii</w:t>
      </w:r>
      <w:r>
        <w:rPr>
          <w:rFonts w:ascii="Arial" w:eastAsia="Arial" w:hAnsi="Arial" w:cs="Arial"/>
          <w:sz w:val="24"/>
          <w:szCs w:val="24"/>
        </w:rPr>
        <w:t>).</w:t>
      </w:r>
    </w:p>
    <w:p w14:paraId="55BA2EA6" w14:textId="77777777" w:rsidR="007E6EF4" w:rsidRDefault="007E6EF4">
      <w:pPr>
        <w:pStyle w:val="Standard"/>
        <w:spacing w:before="60"/>
        <w:ind w:right="-24"/>
      </w:pPr>
    </w:p>
    <w:p w14:paraId="629C86EC" w14:textId="77777777" w:rsidR="007E6EF4" w:rsidRDefault="007E6EF4">
      <w:pPr>
        <w:pStyle w:val="Standard"/>
        <w:spacing w:before="60" w:after="60"/>
        <w:ind w:right="-24"/>
      </w:pPr>
    </w:p>
    <w:tbl>
      <w:tblPr>
        <w:tblW w:w="10720" w:type="dxa"/>
        <w:tblInd w:w="-215" w:type="dxa"/>
        <w:tblLayout w:type="fixed"/>
        <w:tblCellMar>
          <w:left w:w="10" w:type="dxa"/>
          <w:right w:w="10" w:type="dxa"/>
        </w:tblCellMar>
        <w:tblLook w:val="0000" w:firstRow="0" w:lastRow="0" w:firstColumn="0" w:lastColumn="0" w:noHBand="0" w:noVBand="0"/>
      </w:tblPr>
      <w:tblGrid>
        <w:gridCol w:w="10720"/>
      </w:tblGrid>
      <w:tr w:rsidR="007E6EF4" w14:paraId="5EF05299" w14:textId="77777777">
        <w:tc>
          <w:tcPr>
            <w:tcW w:w="10720"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tcPr>
          <w:p w14:paraId="29F0E5CD" w14:textId="77777777" w:rsidR="007E6EF4" w:rsidRDefault="002E11A1">
            <w:pPr>
              <w:pStyle w:val="Standard"/>
              <w:spacing w:before="60"/>
              <w:ind w:left="-120"/>
            </w:pPr>
            <w:r>
              <w:rPr>
                <w:rFonts w:ascii="Arial" w:eastAsia="Arial" w:hAnsi="Arial" w:cs="Arial"/>
                <w:b/>
                <w:bCs/>
                <w:sz w:val="24"/>
                <w:szCs w:val="24"/>
              </w:rPr>
              <w:t xml:space="preserve">Project reference:  </w:t>
            </w:r>
            <w:r>
              <w:t>B401</w:t>
            </w:r>
          </w:p>
          <w:p w14:paraId="19ACA9B0" w14:textId="72E2AD7C" w:rsidR="007E6EF4" w:rsidRDefault="002E11A1">
            <w:pPr>
              <w:pStyle w:val="Standard"/>
              <w:spacing w:before="60"/>
              <w:ind w:left="-120"/>
            </w:pPr>
            <w:r>
              <w:rPr>
                <w:rFonts w:ascii="Arial" w:eastAsia="Arial" w:hAnsi="Arial" w:cs="Arial"/>
                <w:b/>
                <w:bCs/>
                <w:sz w:val="24"/>
                <w:szCs w:val="24"/>
              </w:rPr>
              <w:t xml:space="preserve">Buyer reference:  </w:t>
            </w:r>
            <w:r w:rsidR="00D565A4">
              <w:t>prj_548</w:t>
            </w:r>
          </w:p>
          <w:p w14:paraId="0FF691F8" w14:textId="77777777" w:rsidR="007E6EF4" w:rsidRDefault="007E6EF4">
            <w:pPr>
              <w:pStyle w:val="Standard"/>
              <w:spacing w:before="60" w:after="60"/>
              <w:ind w:left="-120" w:right="-24"/>
              <w:rPr>
                <w:rFonts w:ascii="Times New Roman" w:eastAsia="Times New Roman" w:hAnsi="Times New Roman" w:cs="Times New Roman"/>
              </w:rPr>
            </w:pPr>
          </w:p>
          <w:tbl>
            <w:tblPr>
              <w:tblW w:w="9015" w:type="dxa"/>
              <w:tblLayout w:type="fixed"/>
              <w:tblCellMar>
                <w:left w:w="10" w:type="dxa"/>
                <w:right w:w="10" w:type="dxa"/>
              </w:tblCellMar>
              <w:tblLook w:val="0000" w:firstRow="0" w:lastRow="0" w:firstColumn="0" w:lastColumn="0" w:noHBand="0" w:noVBand="0"/>
            </w:tblPr>
            <w:tblGrid>
              <w:gridCol w:w="3360"/>
              <w:gridCol w:w="5655"/>
            </w:tblGrid>
            <w:tr w:rsidR="007E6EF4" w14:paraId="50153AD0" w14:textId="77777777">
              <w:tc>
                <w:tcPr>
                  <w:tcW w:w="33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15" w:type="dxa"/>
                    <w:bottom w:w="0" w:type="dxa"/>
                    <w:right w:w="115" w:type="dxa"/>
                  </w:tcMar>
                </w:tcPr>
                <w:p w14:paraId="014A8015" w14:textId="77777777" w:rsidR="007E6EF4" w:rsidRDefault="002E11A1">
                  <w:pPr>
                    <w:pStyle w:val="Standard"/>
                    <w:keepNext/>
                    <w:spacing w:before="60" w:after="60"/>
                    <w:ind w:left="-120"/>
                  </w:pPr>
                  <w:r>
                    <w:rPr>
                      <w:rFonts w:ascii="Arial" w:eastAsia="Arial" w:hAnsi="Arial" w:cs="Arial"/>
                      <w:b/>
                      <w:bCs/>
                      <w:sz w:val="24"/>
                      <w:szCs w:val="24"/>
                    </w:rPr>
                    <w:t>Order date:</w:t>
                  </w:r>
                </w:p>
              </w:tc>
              <w:tc>
                <w:tcPr>
                  <w:tcW w:w="565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tcPr>
                <w:p w14:paraId="222066D2" w14:textId="262728CB" w:rsidR="007E6EF4" w:rsidRDefault="007E6EF4">
                  <w:pPr>
                    <w:pStyle w:val="Standard"/>
                    <w:keepNext/>
                    <w:spacing w:after="60"/>
                    <w:ind w:left="-120"/>
                  </w:pPr>
                </w:p>
              </w:tc>
            </w:tr>
            <w:tr w:rsidR="007E6EF4" w14:paraId="15A7ED8D" w14:textId="77777777">
              <w:tc>
                <w:tcPr>
                  <w:tcW w:w="33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15" w:type="dxa"/>
                    <w:bottom w:w="0" w:type="dxa"/>
                    <w:right w:w="115" w:type="dxa"/>
                  </w:tcMar>
                </w:tcPr>
                <w:p w14:paraId="597E2F91" w14:textId="77777777" w:rsidR="007E6EF4" w:rsidRDefault="002E11A1">
                  <w:pPr>
                    <w:pStyle w:val="Standard"/>
                    <w:keepNext/>
                    <w:spacing w:before="60" w:after="60"/>
                    <w:ind w:left="-120"/>
                  </w:pPr>
                  <w:r>
                    <w:rPr>
                      <w:rFonts w:ascii="Arial" w:eastAsia="Arial" w:hAnsi="Arial" w:cs="Arial"/>
                      <w:b/>
                      <w:bCs/>
                      <w:sz w:val="24"/>
                      <w:szCs w:val="24"/>
                    </w:rPr>
                    <w:t>Purchase order:</w:t>
                  </w:r>
                </w:p>
              </w:tc>
              <w:tc>
                <w:tcPr>
                  <w:tcW w:w="565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tcPr>
                <w:p w14:paraId="58F3A258" w14:textId="77777777" w:rsidR="007E6EF4" w:rsidRDefault="002E11A1">
                  <w:pPr>
                    <w:pStyle w:val="Standard"/>
                    <w:keepNext/>
                    <w:spacing w:after="60"/>
                    <w:ind w:left="-120"/>
                  </w:pPr>
                  <w:r>
                    <w:t>Number will be provided to supplier upon account set up.</w:t>
                  </w:r>
                  <w:r>
                    <w:rPr>
                      <w:rFonts w:ascii="Arial" w:eastAsia="Arial" w:hAnsi="Arial" w:cs="Arial"/>
                      <w:sz w:val="24"/>
                      <w:szCs w:val="24"/>
                      <w:shd w:val="clear" w:color="auto" w:fill="FFFF00"/>
                    </w:rPr>
                    <w:t xml:space="preserve"> </w:t>
                  </w:r>
                </w:p>
              </w:tc>
            </w:tr>
            <w:tr w:rsidR="007E6EF4" w14:paraId="5B6DDB9F" w14:textId="77777777">
              <w:tc>
                <w:tcPr>
                  <w:tcW w:w="33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15" w:type="dxa"/>
                    <w:bottom w:w="0" w:type="dxa"/>
                    <w:right w:w="115" w:type="dxa"/>
                  </w:tcMar>
                </w:tcPr>
                <w:p w14:paraId="6650FD0F" w14:textId="77777777" w:rsidR="007E6EF4" w:rsidRDefault="002E11A1">
                  <w:pPr>
                    <w:pStyle w:val="Standard"/>
                    <w:keepNext/>
                    <w:spacing w:before="60" w:after="60"/>
                    <w:ind w:left="-120"/>
                    <w:jc w:val="right"/>
                  </w:pPr>
                  <w:r>
                    <w:rPr>
                      <w:rFonts w:ascii="Arial" w:eastAsia="Arial" w:hAnsi="Arial" w:cs="Arial"/>
                      <w:b/>
                      <w:bCs/>
                      <w:sz w:val="24"/>
                      <w:szCs w:val="24"/>
                    </w:rPr>
                    <w:t>From:</w:t>
                  </w:r>
                </w:p>
              </w:tc>
              <w:tc>
                <w:tcPr>
                  <w:tcW w:w="5655" w:type="dxa"/>
                  <w:tcBorders>
                    <w:top w:val="single" w:sz="2" w:space="0" w:color="000000"/>
                    <w:left w:val="single" w:sz="2" w:space="0" w:color="000000"/>
                    <w:bottom w:val="single" w:sz="2" w:space="0" w:color="000000"/>
                    <w:right w:val="single" w:sz="2" w:space="0" w:color="000000"/>
                  </w:tcBorders>
                  <w:shd w:val="clear" w:color="auto" w:fill="FFFFFF"/>
                  <w:tcMar>
                    <w:top w:w="0" w:type="dxa"/>
                    <w:left w:w="115" w:type="dxa"/>
                    <w:bottom w:w="0" w:type="dxa"/>
                    <w:right w:w="115" w:type="dxa"/>
                  </w:tcMar>
                </w:tcPr>
                <w:p w14:paraId="4C090330" w14:textId="77777777" w:rsidR="007E6EF4" w:rsidRDefault="002E11A1">
                  <w:pPr>
                    <w:pStyle w:val="Standard"/>
                    <w:keepNext/>
                    <w:spacing w:before="60" w:after="60"/>
                    <w:ind w:left="-120"/>
                  </w:pPr>
                  <w:r>
                    <w:rPr>
                      <w:rFonts w:ascii="Arial" w:eastAsia="Arial" w:hAnsi="Arial" w:cs="Arial"/>
                      <w:b/>
                      <w:bCs/>
                      <w:sz w:val="24"/>
                      <w:szCs w:val="24"/>
                    </w:rPr>
                    <w:t>the Buyer</w:t>
                  </w:r>
                </w:p>
                <w:p w14:paraId="10CC2102" w14:textId="77777777" w:rsidR="007E6EF4" w:rsidRDefault="002E11A1">
                  <w:pPr>
                    <w:pStyle w:val="Standard"/>
                    <w:keepNext/>
                    <w:spacing w:after="60"/>
                    <w:ind w:left="-120"/>
                  </w:pPr>
                  <w:r>
                    <w:t>HM Courts and Tribunals Service</w:t>
                  </w:r>
                </w:p>
                <w:p w14:paraId="021AF1AB" w14:textId="77777777" w:rsidR="007E6EF4" w:rsidRDefault="002E11A1">
                  <w:pPr>
                    <w:pStyle w:val="Standard"/>
                    <w:keepNext/>
                    <w:spacing w:after="60"/>
                    <w:ind w:left="-120"/>
                  </w:pPr>
                  <w:r>
                    <w:t>102 Petty France</w:t>
                  </w:r>
                </w:p>
                <w:p w14:paraId="5EB5D97A" w14:textId="77777777" w:rsidR="007E6EF4" w:rsidRDefault="002E11A1">
                  <w:pPr>
                    <w:pStyle w:val="Standard"/>
                    <w:keepNext/>
                    <w:spacing w:after="60"/>
                    <w:ind w:left="-120"/>
                  </w:pPr>
                  <w:r>
                    <w:t>London</w:t>
                  </w:r>
                </w:p>
                <w:p w14:paraId="01650B8C" w14:textId="77777777" w:rsidR="007E6EF4" w:rsidRDefault="002E11A1">
                  <w:pPr>
                    <w:pStyle w:val="Standard"/>
                    <w:keepNext/>
                    <w:spacing w:after="60"/>
                    <w:ind w:left="-120"/>
                  </w:pPr>
                  <w:r>
                    <w:t>SW1H 9AJ</w:t>
                  </w:r>
                </w:p>
                <w:p w14:paraId="1C78A565" w14:textId="77777777" w:rsidR="007E6EF4" w:rsidRDefault="007E6EF4">
                  <w:pPr>
                    <w:pStyle w:val="Standard"/>
                    <w:spacing w:before="60" w:after="60"/>
                    <w:ind w:left="-120"/>
                    <w:rPr>
                      <w:rFonts w:ascii="Times New Roman" w:eastAsia="Times New Roman" w:hAnsi="Times New Roman" w:cs="Times New Roman"/>
                    </w:rPr>
                  </w:pPr>
                </w:p>
              </w:tc>
            </w:tr>
            <w:tr w:rsidR="007E6EF4" w14:paraId="45001B17" w14:textId="77777777">
              <w:tc>
                <w:tcPr>
                  <w:tcW w:w="33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15" w:type="dxa"/>
                    <w:bottom w:w="0" w:type="dxa"/>
                    <w:right w:w="115" w:type="dxa"/>
                  </w:tcMar>
                </w:tcPr>
                <w:p w14:paraId="208F567E" w14:textId="77777777" w:rsidR="007E6EF4" w:rsidRDefault="002E11A1">
                  <w:pPr>
                    <w:pStyle w:val="Standard"/>
                    <w:keepNext/>
                    <w:spacing w:before="60" w:after="60"/>
                    <w:ind w:left="-120"/>
                    <w:jc w:val="right"/>
                  </w:pPr>
                  <w:r>
                    <w:rPr>
                      <w:rFonts w:ascii="Arial" w:eastAsia="Arial" w:hAnsi="Arial" w:cs="Arial"/>
                      <w:b/>
                      <w:bCs/>
                      <w:sz w:val="24"/>
                      <w:szCs w:val="24"/>
                    </w:rPr>
                    <w:t>To</w:t>
                  </w:r>
                  <w:r>
                    <w:rPr>
                      <w:rFonts w:ascii="Arial" w:eastAsia="Arial" w:hAnsi="Arial" w:cs="Arial"/>
                      <w:sz w:val="24"/>
                      <w:szCs w:val="24"/>
                    </w:rPr>
                    <w:t>:</w:t>
                  </w:r>
                </w:p>
              </w:tc>
              <w:tc>
                <w:tcPr>
                  <w:tcW w:w="5655" w:type="dxa"/>
                  <w:tcBorders>
                    <w:top w:val="single" w:sz="2" w:space="0" w:color="000000"/>
                    <w:left w:val="single" w:sz="2" w:space="0" w:color="000000"/>
                    <w:bottom w:val="single" w:sz="2" w:space="0" w:color="000000"/>
                    <w:right w:val="single" w:sz="2" w:space="0" w:color="000000"/>
                  </w:tcBorders>
                  <w:shd w:val="clear" w:color="auto" w:fill="FFFFFF"/>
                  <w:tcMar>
                    <w:top w:w="0" w:type="dxa"/>
                    <w:left w:w="115" w:type="dxa"/>
                    <w:bottom w:w="0" w:type="dxa"/>
                    <w:right w:w="115" w:type="dxa"/>
                  </w:tcMar>
                </w:tcPr>
                <w:p w14:paraId="35F5D4F9" w14:textId="77777777" w:rsidR="007E6EF4" w:rsidRDefault="002E11A1">
                  <w:pPr>
                    <w:pStyle w:val="Standard"/>
                    <w:keepNext/>
                    <w:spacing w:before="60"/>
                    <w:ind w:left="-120"/>
                  </w:pPr>
                  <w:r>
                    <w:rPr>
                      <w:rFonts w:ascii="Arial" w:eastAsia="Arial" w:hAnsi="Arial" w:cs="Arial"/>
                      <w:b/>
                      <w:bCs/>
                      <w:sz w:val="24"/>
                      <w:szCs w:val="24"/>
                    </w:rPr>
                    <w:t>the supplier</w:t>
                  </w:r>
                </w:p>
                <w:p w14:paraId="69DC56F0" w14:textId="77777777" w:rsidR="007E6EF4" w:rsidRDefault="007E6EF4" w:rsidP="0032444A">
                  <w:pPr>
                    <w:pStyle w:val="Standard"/>
                    <w:keepNext/>
                    <w:spacing w:after="60"/>
                    <w:ind w:left="-120"/>
                  </w:pPr>
                </w:p>
              </w:tc>
            </w:tr>
            <w:tr w:rsidR="007E6EF4" w14:paraId="4F85166C" w14:textId="77777777">
              <w:tc>
                <w:tcPr>
                  <w:tcW w:w="33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15" w:type="dxa"/>
                    <w:bottom w:w="0" w:type="dxa"/>
                    <w:right w:w="115" w:type="dxa"/>
                  </w:tcMar>
                </w:tcPr>
                <w:p w14:paraId="301C1C65" w14:textId="77777777" w:rsidR="007E6EF4" w:rsidRDefault="007E6EF4">
                  <w:pPr>
                    <w:pStyle w:val="Standard"/>
                    <w:keepNext/>
                    <w:spacing w:before="60"/>
                    <w:ind w:left="-120"/>
                    <w:jc w:val="right"/>
                  </w:pPr>
                </w:p>
                <w:p w14:paraId="417A1CC4" w14:textId="77777777" w:rsidR="007E6EF4" w:rsidRDefault="002E11A1">
                  <w:pPr>
                    <w:pStyle w:val="Standard"/>
                    <w:keepNext/>
                    <w:spacing w:before="60" w:after="60"/>
                    <w:ind w:left="-120"/>
                    <w:jc w:val="right"/>
                  </w:pPr>
                  <w:r>
                    <w:rPr>
                      <w:rFonts w:ascii="Arial" w:eastAsia="Arial" w:hAnsi="Arial" w:cs="Arial"/>
                      <w:b/>
                      <w:bCs/>
                      <w:sz w:val="24"/>
                      <w:szCs w:val="24"/>
                    </w:rPr>
                    <w:br/>
                    <w:t>Together:</w:t>
                  </w:r>
                </w:p>
              </w:tc>
              <w:tc>
                <w:tcPr>
                  <w:tcW w:w="5655" w:type="dxa"/>
                  <w:tcBorders>
                    <w:top w:val="single" w:sz="2" w:space="0" w:color="000000"/>
                    <w:left w:val="single" w:sz="2" w:space="0" w:color="000000"/>
                    <w:bottom w:val="single" w:sz="2" w:space="0" w:color="000000"/>
                    <w:right w:val="single" w:sz="2" w:space="0" w:color="000000"/>
                  </w:tcBorders>
                  <w:shd w:val="clear" w:color="auto" w:fill="FFFFFF"/>
                  <w:tcMar>
                    <w:top w:w="0" w:type="dxa"/>
                    <w:left w:w="115" w:type="dxa"/>
                    <w:bottom w:w="0" w:type="dxa"/>
                    <w:right w:w="115" w:type="dxa"/>
                  </w:tcMar>
                </w:tcPr>
                <w:p w14:paraId="04AE6F63" w14:textId="7F6CA97E" w:rsidR="007E6EF4" w:rsidRDefault="002E11A1">
                  <w:pPr>
                    <w:pStyle w:val="Standard"/>
                    <w:keepNext/>
                    <w:spacing w:after="60"/>
                    <w:ind w:left="-120"/>
                    <w:jc w:val="left"/>
                  </w:pPr>
                  <w:r>
                    <w:t xml:space="preserve">Company number: </w:t>
                  </w:r>
                  <w:r>
                    <w:rPr>
                      <w:rFonts w:ascii="Arial" w:eastAsia="Arial" w:hAnsi="Arial" w:cs="Arial"/>
                      <w:sz w:val="24"/>
                      <w:szCs w:val="24"/>
                      <w:shd w:val="clear" w:color="auto" w:fill="FFFF00"/>
                    </w:rPr>
                    <w:br/>
                  </w:r>
                </w:p>
                <w:p w14:paraId="32F3D6D2" w14:textId="77777777" w:rsidR="007E6EF4" w:rsidRDefault="002E11A1">
                  <w:pPr>
                    <w:pStyle w:val="Standard"/>
                    <w:keepNext/>
                    <w:spacing w:before="60" w:after="60"/>
                    <w:ind w:left="-120"/>
                  </w:pPr>
                  <w:r>
                    <w:rPr>
                      <w:rFonts w:ascii="Arial" w:eastAsia="Arial" w:hAnsi="Arial" w:cs="Arial"/>
                      <w:b/>
                      <w:bCs/>
                      <w:sz w:val="24"/>
                      <w:szCs w:val="24"/>
                    </w:rPr>
                    <w:t>the “Parties”</w:t>
                  </w:r>
                </w:p>
              </w:tc>
            </w:tr>
          </w:tbl>
          <w:p w14:paraId="3FBA08CC" w14:textId="77777777" w:rsidR="007E6EF4" w:rsidRDefault="007E6EF4">
            <w:pPr>
              <w:pStyle w:val="Standard"/>
              <w:jc w:val="left"/>
            </w:pPr>
          </w:p>
        </w:tc>
      </w:tr>
      <w:tr w:rsidR="007E6EF4" w14:paraId="6EDA6BA2" w14:textId="77777777">
        <w:tc>
          <w:tcPr>
            <w:tcW w:w="10720"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tcPr>
          <w:p w14:paraId="449DA547" w14:textId="77777777" w:rsidR="007E6EF4" w:rsidRDefault="007E6EF4">
            <w:pPr>
              <w:pStyle w:val="Standard"/>
              <w:spacing w:before="60" w:after="60"/>
              <w:ind w:left="-120"/>
            </w:pPr>
          </w:p>
        </w:tc>
      </w:tr>
    </w:tbl>
    <w:p w14:paraId="4C6013B2" w14:textId="77777777" w:rsidR="007E6EF4" w:rsidRDefault="007E6EF4">
      <w:pPr>
        <w:pStyle w:val="Standard"/>
        <w:spacing w:before="60"/>
        <w:ind w:left="-45" w:right="270"/>
      </w:pPr>
    </w:p>
    <w:p w14:paraId="1CE07898" w14:textId="77777777" w:rsidR="007E6EF4" w:rsidRDefault="002E11A1">
      <w:pPr>
        <w:pStyle w:val="Standard"/>
        <w:spacing w:before="60" w:after="60"/>
        <w:jc w:val="left"/>
      </w:pPr>
      <w:r>
        <w:rPr>
          <w:rFonts w:ascii="Arial" w:eastAsia="Arial" w:hAnsi="Arial" w:cs="Arial"/>
          <w:b/>
          <w:bCs/>
          <w:sz w:val="24"/>
          <w:szCs w:val="24"/>
          <w:shd w:val="clear" w:color="auto" w:fill="C6D9F1"/>
        </w:rPr>
        <w:t>Principle contact details</w:t>
      </w:r>
    </w:p>
    <w:tbl>
      <w:tblPr>
        <w:tblW w:w="9885" w:type="dxa"/>
        <w:tblInd w:w="-215" w:type="dxa"/>
        <w:tblLayout w:type="fixed"/>
        <w:tblCellMar>
          <w:left w:w="10" w:type="dxa"/>
          <w:right w:w="10" w:type="dxa"/>
        </w:tblCellMar>
        <w:tblLook w:val="0000" w:firstRow="0" w:lastRow="0" w:firstColumn="0" w:lastColumn="0" w:noHBand="0" w:noVBand="0"/>
      </w:tblPr>
      <w:tblGrid>
        <w:gridCol w:w="1365"/>
        <w:gridCol w:w="1995"/>
        <w:gridCol w:w="6525"/>
      </w:tblGrid>
      <w:tr w:rsidR="007E6EF4" w14:paraId="5D391EA0" w14:textId="77777777">
        <w:tc>
          <w:tcPr>
            <w:tcW w:w="136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tcPr>
          <w:p w14:paraId="6A7F2C65" w14:textId="77777777" w:rsidR="007E6EF4" w:rsidRDefault="002E11A1">
            <w:pPr>
              <w:pStyle w:val="Standard"/>
              <w:spacing w:before="60" w:after="60"/>
              <w:jc w:val="left"/>
            </w:pPr>
            <w:r>
              <w:rPr>
                <w:rFonts w:ascii="Arial" w:eastAsia="Arial" w:hAnsi="Arial" w:cs="Arial"/>
                <w:sz w:val="24"/>
                <w:szCs w:val="24"/>
              </w:rPr>
              <w:t>For the Buyer:</w:t>
            </w:r>
          </w:p>
        </w:tc>
        <w:tc>
          <w:tcPr>
            <w:tcW w:w="199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tcPr>
          <w:p w14:paraId="2BD6FBFB" w14:textId="77777777" w:rsidR="007E6EF4" w:rsidRDefault="002E11A1">
            <w:pPr>
              <w:pStyle w:val="Standard"/>
              <w:spacing w:before="60" w:after="60"/>
            </w:pPr>
            <w:r>
              <w:rPr>
                <w:rFonts w:ascii="Arial" w:eastAsia="Arial" w:hAnsi="Arial" w:cs="Arial"/>
                <w:sz w:val="24"/>
                <w:szCs w:val="24"/>
              </w:rPr>
              <w:t>Name:</w:t>
            </w:r>
          </w:p>
        </w:tc>
        <w:tc>
          <w:tcPr>
            <w:tcW w:w="6525" w:type="dxa"/>
            <w:tcBorders>
              <w:top w:val="single" w:sz="2" w:space="0" w:color="000000"/>
              <w:left w:val="single" w:sz="2" w:space="0" w:color="000000"/>
              <w:bottom w:val="dashed" w:sz="4" w:space="0" w:color="000000"/>
              <w:right w:val="single" w:sz="2" w:space="0" w:color="000000"/>
            </w:tcBorders>
            <w:shd w:val="clear" w:color="auto" w:fill="auto"/>
            <w:tcMar>
              <w:top w:w="0" w:type="dxa"/>
              <w:left w:w="115" w:type="dxa"/>
              <w:bottom w:w="0" w:type="dxa"/>
              <w:right w:w="115" w:type="dxa"/>
            </w:tcMar>
          </w:tcPr>
          <w:p w14:paraId="718D8520" w14:textId="6C93B94B" w:rsidR="007E6EF4" w:rsidRDefault="00CB71BF">
            <w:pPr>
              <w:pStyle w:val="Standard"/>
              <w:keepNext/>
              <w:spacing w:after="60"/>
              <w:ind w:left="-120"/>
              <w:jc w:val="left"/>
            </w:pPr>
            <w:r w:rsidRPr="00CB71BF">
              <w:rPr>
                <w:highlight w:val="yellow"/>
              </w:rPr>
              <w:t>[Redacted]</w:t>
            </w:r>
          </w:p>
        </w:tc>
      </w:tr>
      <w:tr w:rsidR="007E6EF4" w14:paraId="3D746494" w14:textId="77777777">
        <w:tc>
          <w:tcPr>
            <w:tcW w:w="136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tcPr>
          <w:p w14:paraId="7358BFA8" w14:textId="77777777" w:rsidR="007E6EF4" w:rsidRDefault="007E6EF4">
            <w:pPr>
              <w:pStyle w:val="Standard"/>
              <w:spacing w:before="60" w:after="60"/>
              <w:jc w:val="left"/>
            </w:pPr>
          </w:p>
        </w:tc>
        <w:tc>
          <w:tcPr>
            <w:tcW w:w="199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tcPr>
          <w:p w14:paraId="2EBD8093" w14:textId="77777777" w:rsidR="007E6EF4" w:rsidRDefault="002E11A1">
            <w:pPr>
              <w:pStyle w:val="Standard"/>
              <w:spacing w:before="60" w:after="60"/>
            </w:pPr>
            <w:r>
              <w:rPr>
                <w:rFonts w:ascii="Arial" w:eastAsia="Arial" w:hAnsi="Arial" w:cs="Arial"/>
                <w:sz w:val="24"/>
                <w:szCs w:val="24"/>
              </w:rPr>
              <w:t>Title:</w:t>
            </w:r>
          </w:p>
        </w:tc>
        <w:tc>
          <w:tcPr>
            <w:tcW w:w="6525" w:type="dxa"/>
            <w:tcBorders>
              <w:top w:val="dashed" w:sz="4" w:space="0" w:color="000000"/>
              <w:left w:val="single" w:sz="2" w:space="0" w:color="000000"/>
              <w:bottom w:val="dashed" w:sz="4" w:space="0" w:color="000000"/>
              <w:right w:val="single" w:sz="2" w:space="0" w:color="000000"/>
            </w:tcBorders>
            <w:shd w:val="clear" w:color="auto" w:fill="auto"/>
            <w:tcMar>
              <w:top w:w="0" w:type="dxa"/>
              <w:left w:w="115" w:type="dxa"/>
              <w:bottom w:w="0" w:type="dxa"/>
              <w:right w:w="115" w:type="dxa"/>
            </w:tcMar>
          </w:tcPr>
          <w:p w14:paraId="36FA5AA6" w14:textId="4CA91BC1" w:rsidR="007E6EF4" w:rsidRDefault="00D565A4" w:rsidP="00D565A4">
            <w:pPr>
              <w:pStyle w:val="Standard"/>
              <w:keepNext/>
              <w:spacing w:after="60"/>
              <w:ind w:left="-120"/>
              <w:jc w:val="left"/>
            </w:pPr>
            <w:r>
              <w:t xml:space="preserve">Deputy Director, </w:t>
            </w:r>
            <w:r w:rsidR="002E11A1">
              <w:t>Technology &amp; Digital</w:t>
            </w:r>
          </w:p>
        </w:tc>
      </w:tr>
      <w:tr w:rsidR="007E6EF4" w14:paraId="158E83B7" w14:textId="77777777">
        <w:tc>
          <w:tcPr>
            <w:tcW w:w="136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tcPr>
          <w:p w14:paraId="3543462D" w14:textId="77777777" w:rsidR="007E6EF4" w:rsidRDefault="007E6EF4">
            <w:pPr>
              <w:pStyle w:val="Standard"/>
              <w:spacing w:before="60" w:after="60"/>
              <w:jc w:val="left"/>
            </w:pPr>
          </w:p>
        </w:tc>
        <w:tc>
          <w:tcPr>
            <w:tcW w:w="199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tcPr>
          <w:p w14:paraId="70E7FFF7" w14:textId="77777777" w:rsidR="007E6EF4" w:rsidRDefault="002E11A1">
            <w:pPr>
              <w:pStyle w:val="Standard"/>
              <w:spacing w:before="60" w:after="60"/>
            </w:pPr>
            <w:r>
              <w:rPr>
                <w:rFonts w:ascii="Arial" w:eastAsia="Arial" w:hAnsi="Arial" w:cs="Arial"/>
                <w:sz w:val="24"/>
                <w:szCs w:val="24"/>
              </w:rPr>
              <w:t>Email:</w:t>
            </w:r>
          </w:p>
        </w:tc>
        <w:tc>
          <w:tcPr>
            <w:tcW w:w="6525" w:type="dxa"/>
            <w:tcBorders>
              <w:top w:val="dashed" w:sz="4" w:space="0" w:color="000000"/>
              <w:left w:val="single" w:sz="2" w:space="0" w:color="000000"/>
              <w:bottom w:val="dashed" w:sz="4" w:space="0" w:color="000000"/>
              <w:right w:val="single" w:sz="2" w:space="0" w:color="000000"/>
            </w:tcBorders>
            <w:shd w:val="clear" w:color="auto" w:fill="auto"/>
            <w:tcMar>
              <w:top w:w="0" w:type="dxa"/>
              <w:left w:w="115" w:type="dxa"/>
              <w:bottom w:w="0" w:type="dxa"/>
              <w:right w:w="115" w:type="dxa"/>
            </w:tcMar>
          </w:tcPr>
          <w:p w14:paraId="0F539BD9" w14:textId="0B46F07B" w:rsidR="007E6EF4" w:rsidRDefault="00CB71BF" w:rsidP="00D565A4">
            <w:pPr>
              <w:pStyle w:val="Standard"/>
              <w:keepNext/>
              <w:spacing w:after="60"/>
              <w:ind w:left="-120"/>
              <w:jc w:val="left"/>
            </w:pPr>
            <w:r w:rsidRPr="00CB71BF">
              <w:rPr>
                <w:highlight w:val="yellow"/>
              </w:rPr>
              <w:t>[Redacted]</w:t>
            </w:r>
          </w:p>
        </w:tc>
      </w:tr>
      <w:tr w:rsidR="007E6EF4" w14:paraId="4D592D7B" w14:textId="77777777">
        <w:tc>
          <w:tcPr>
            <w:tcW w:w="136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tcPr>
          <w:p w14:paraId="175FB995" w14:textId="77777777" w:rsidR="007E6EF4" w:rsidRDefault="007E6EF4">
            <w:pPr>
              <w:pStyle w:val="Standard"/>
              <w:spacing w:before="60" w:after="60"/>
              <w:jc w:val="left"/>
            </w:pPr>
          </w:p>
        </w:tc>
        <w:tc>
          <w:tcPr>
            <w:tcW w:w="199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tcPr>
          <w:p w14:paraId="4E5F4226" w14:textId="77777777" w:rsidR="007E6EF4" w:rsidRDefault="002E11A1">
            <w:pPr>
              <w:pStyle w:val="Standard"/>
              <w:spacing w:before="60" w:after="60"/>
            </w:pPr>
            <w:r>
              <w:rPr>
                <w:rFonts w:ascii="Arial" w:eastAsia="Arial" w:hAnsi="Arial" w:cs="Arial"/>
                <w:sz w:val="24"/>
                <w:szCs w:val="24"/>
              </w:rPr>
              <w:t>Phone:</w:t>
            </w:r>
          </w:p>
        </w:tc>
        <w:tc>
          <w:tcPr>
            <w:tcW w:w="6525" w:type="dxa"/>
            <w:tcBorders>
              <w:top w:val="dashed" w:sz="4" w:space="0" w:color="000000"/>
              <w:left w:val="single" w:sz="2" w:space="0" w:color="000000"/>
              <w:bottom w:val="dashed" w:sz="4" w:space="0" w:color="000000"/>
              <w:right w:val="single" w:sz="2" w:space="0" w:color="000000"/>
            </w:tcBorders>
            <w:shd w:val="clear" w:color="auto" w:fill="auto"/>
            <w:tcMar>
              <w:top w:w="0" w:type="dxa"/>
              <w:left w:w="115" w:type="dxa"/>
              <w:bottom w:w="0" w:type="dxa"/>
              <w:right w:w="115" w:type="dxa"/>
            </w:tcMar>
          </w:tcPr>
          <w:p w14:paraId="37798E69" w14:textId="5EA41CD0" w:rsidR="007E6EF4" w:rsidRDefault="00CB71BF">
            <w:pPr>
              <w:pStyle w:val="Standard"/>
              <w:keepNext/>
              <w:spacing w:after="60"/>
              <w:ind w:left="-120"/>
              <w:jc w:val="left"/>
            </w:pPr>
            <w:r w:rsidRPr="00CB71BF">
              <w:rPr>
                <w:highlight w:val="yellow"/>
              </w:rPr>
              <w:t>[Redacted]</w:t>
            </w:r>
          </w:p>
        </w:tc>
      </w:tr>
      <w:tr w:rsidR="007E6EF4" w14:paraId="6CC26152" w14:textId="77777777">
        <w:tc>
          <w:tcPr>
            <w:tcW w:w="136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tcPr>
          <w:p w14:paraId="7132B1A1" w14:textId="77777777" w:rsidR="007E6EF4" w:rsidRDefault="002E11A1">
            <w:pPr>
              <w:pStyle w:val="Standard"/>
              <w:spacing w:before="60"/>
              <w:jc w:val="left"/>
            </w:pPr>
            <w:r>
              <w:rPr>
                <w:rFonts w:ascii="Arial" w:eastAsia="Arial" w:hAnsi="Arial" w:cs="Arial"/>
                <w:sz w:val="24"/>
                <w:szCs w:val="24"/>
              </w:rPr>
              <w:lastRenderedPageBreak/>
              <w:t>For the</w:t>
            </w:r>
          </w:p>
          <w:p w14:paraId="40D5678C" w14:textId="77777777" w:rsidR="007E6EF4" w:rsidRDefault="002E11A1">
            <w:pPr>
              <w:pStyle w:val="Standard"/>
              <w:spacing w:before="60" w:after="60"/>
              <w:jc w:val="left"/>
            </w:pPr>
            <w:r>
              <w:rPr>
                <w:rFonts w:ascii="Arial" w:eastAsia="Arial" w:hAnsi="Arial" w:cs="Arial"/>
                <w:sz w:val="24"/>
                <w:szCs w:val="24"/>
              </w:rPr>
              <w:t>supplier</w:t>
            </w:r>
          </w:p>
        </w:tc>
        <w:tc>
          <w:tcPr>
            <w:tcW w:w="199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tcPr>
          <w:p w14:paraId="55F23BA7" w14:textId="77777777" w:rsidR="007E6EF4" w:rsidRDefault="002E11A1">
            <w:pPr>
              <w:pStyle w:val="Standard"/>
              <w:spacing w:before="60" w:after="60"/>
            </w:pPr>
            <w:r>
              <w:rPr>
                <w:rFonts w:ascii="Arial" w:eastAsia="Arial" w:hAnsi="Arial" w:cs="Arial"/>
                <w:sz w:val="24"/>
                <w:szCs w:val="24"/>
              </w:rPr>
              <w:t>Name:</w:t>
            </w:r>
          </w:p>
        </w:tc>
        <w:tc>
          <w:tcPr>
            <w:tcW w:w="6525" w:type="dxa"/>
            <w:tcBorders>
              <w:top w:val="dashed" w:sz="4" w:space="0" w:color="000000"/>
              <w:left w:val="single" w:sz="2" w:space="0" w:color="000000"/>
              <w:bottom w:val="dashed" w:sz="4" w:space="0" w:color="000000"/>
              <w:right w:val="single" w:sz="2" w:space="0" w:color="000000"/>
            </w:tcBorders>
            <w:shd w:val="clear" w:color="auto" w:fill="auto"/>
            <w:tcMar>
              <w:top w:w="0" w:type="dxa"/>
              <w:left w:w="115" w:type="dxa"/>
              <w:bottom w:w="0" w:type="dxa"/>
              <w:right w:w="115" w:type="dxa"/>
            </w:tcMar>
          </w:tcPr>
          <w:p w14:paraId="48E74EAF" w14:textId="6362F448" w:rsidR="007E6EF4" w:rsidRDefault="00CB71BF">
            <w:pPr>
              <w:pStyle w:val="Standard"/>
              <w:keepNext/>
              <w:spacing w:after="60"/>
              <w:ind w:left="-120"/>
              <w:jc w:val="left"/>
            </w:pPr>
            <w:r w:rsidRPr="00CB71BF">
              <w:rPr>
                <w:highlight w:val="yellow"/>
              </w:rPr>
              <w:t>[Redacted]</w:t>
            </w:r>
          </w:p>
        </w:tc>
      </w:tr>
      <w:tr w:rsidR="007E6EF4" w14:paraId="066ADC1E" w14:textId="77777777">
        <w:tc>
          <w:tcPr>
            <w:tcW w:w="136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tcPr>
          <w:p w14:paraId="781C6725" w14:textId="77777777" w:rsidR="007E6EF4" w:rsidRDefault="007E6EF4">
            <w:pPr>
              <w:pStyle w:val="Standard"/>
              <w:spacing w:before="60" w:after="60"/>
              <w:jc w:val="left"/>
            </w:pPr>
          </w:p>
        </w:tc>
        <w:tc>
          <w:tcPr>
            <w:tcW w:w="199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tcPr>
          <w:p w14:paraId="74ADE70E" w14:textId="77777777" w:rsidR="007E6EF4" w:rsidRDefault="002E11A1">
            <w:pPr>
              <w:pStyle w:val="Standard"/>
              <w:spacing w:before="60" w:after="60"/>
            </w:pPr>
            <w:r>
              <w:rPr>
                <w:rFonts w:ascii="Arial" w:eastAsia="Arial" w:hAnsi="Arial" w:cs="Arial"/>
                <w:sz w:val="24"/>
                <w:szCs w:val="24"/>
              </w:rPr>
              <w:t>Title:</w:t>
            </w:r>
          </w:p>
        </w:tc>
        <w:tc>
          <w:tcPr>
            <w:tcW w:w="6525" w:type="dxa"/>
            <w:tcBorders>
              <w:top w:val="dashed" w:sz="4" w:space="0" w:color="000000"/>
              <w:left w:val="single" w:sz="2" w:space="0" w:color="000000"/>
              <w:bottom w:val="dashed" w:sz="4" w:space="0" w:color="000000"/>
              <w:right w:val="single" w:sz="2" w:space="0" w:color="000000"/>
            </w:tcBorders>
            <w:shd w:val="clear" w:color="auto" w:fill="auto"/>
            <w:tcMar>
              <w:top w:w="0" w:type="dxa"/>
              <w:left w:w="115" w:type="dxa"/>
              <w:bottom w:w="0" w:type="dxa"/>
              <w:right w:w="115" w:type="dxa"/>
            </w:tcMar>
          </w:tcPr>
          <w:p w14:paraId="4E860496" w14:textId="5A703BB3" w:rsidR="007E6EF4" w:rsidRDefault="00D565A4">
            <w:pPr>
              <w:pStyle w:val="Standard"/>
              <w:keepNext/>
              <w:spacing w:after="60"/>
              <w:ind w:left="-120"/>
              <w:jc w:val="left"/>
            </w:pPr>
            <w:r>
              <w:t>Partner</w:t>
            </w:r>
          </w:p>
        </w:tc>
      </w:tr>
      <w:tr w:rsidR="007E6EF4" w14:paraId="571A2882" w14:textId="77777777">
        <w:tc>
          <w:tcPr>
            <w:tcW w:w="136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tcPr>
          <w:p w14:paraId="4C8B1469" w14:textId="77777777" w:rsidR="007E6EF4" w:rsidRDefault="007E6EF4">
            <w:pPr>
              <w:pStyle w:val="Standard"/>
              <w:spacing w:before="60" w:after="60"/>
              <w:jc w:val="left"/>
            </w:pPr>
          </w:p>
        </w:tc>
        <w:tc>
          <w:tcPr>
            <w:tcW w:w="199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tcPr>
          <w:p w14:paraId="0E9ACBC0" w14:textId="77777777" w:rsidR="007E6EF4" w:rsidRDefault="002E11A1">
            <w:pPr>
              <w:pStyle w:val="Standard"/>
              <w:spacing w:before="60" w:after="60"/>
            </w:pPr>
            <w:r>
              <w:rPr>
                <w:rFonts w:ascii="Arial" w:eastAsia="Arial" w:hAnsi="Arial" w:cs="Arial"/>
                <w:sz w:val="24"/>
                <w:szCs w:val="24"/>
              </w:rPr>
              <w:t>Email:</w:t>
            </w:r>
          </w:p>
        </w:tc>
        <w:tc>
          <w:tcPr>
            <w:tcW w:w="6525" w:type="dxa"/>
            <w:tcBorders>
              <w:top w:val="dashed" w:sz="4" w:space="0" w:color="000000"/>
              <w:left w:val="single" w:sz="2" w:space="0" w:color="000000"/>
              <w:bottom w:val="dashed" w:sz="4" w:space="0" w:color="000000"/>
              <w:right w:val="single" w:sz="2" w:space="0" w:color="000000"/>
            </w:tcBorders>
            <w:shd w:val="clear" w:color="auto" w:fill="auto"/>
            <w:tcMar>
              <w:top w:w="0" w:type="dxa"/>
              <w:left w:w="115" w:type="dxa"/>
              <w:bottom w:w="0" w:type="dxa"/>
              <w:right w:w="115" w:type="dxa"/>
            </w:tcMar>
          </w:tcPr>
          <w:p w14:paraId="638742CA" w14:textId="17A5B540" w:rsidR="007E6EF4" w:rsidRDefault="00CB71BF" w:rsidP="00B41D44">
            <w:pPr>
              <w:pStyle w:val="Standard"/>
              <w:keepNext/>
              <w:spacing w:after="60"/>
              <w:ind w:left="-120"/>
              <w:jc w:val="left"/>
            </w:pPr>
            <w:r w:rsidRPr="00CB71BF">
              <w:rPr>
                <w:highlight w:val="yellow"/>
              </w:rPr>
              <w:t>[Redacted]</w:t>
            </w:r>
            <w:hyperlink r:id="rId10" w:history="1"/>
          </w:p>
        </w:tc>
      </w:tr>
      <w:tr w:rsidR="007E6EF4" w14:paraId="20947483" w14:textId="77777777">
        <w:tc>
          <w:tcPr>
            <w:tcW w:w="136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tcPr>
          <w:p w14:paraId="2190D700" w14:textId="77777777" w:rsidR="007E6EF4" w:rsidRDefault="007E6EF4">
            <w:pPr>
              <w:pStyle w:val="Standard"/>
              <w:spacing w:before="60" w:after="60"/>
              <w:jc w:val="left"/>
            </w:pPr>
          </w:p>
        </w:tc>
        <w:tc>
          <w:tcPr>
            <w:tcW w:w="199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tcPr>
          <w:p w14:paraId="4C94D153" w14:textId="77777777" w:rsidR="007E6EF4" w:rsidRDefault="002E11A1">
            <w:pPr>
              <w:pStyle w:val="Standard"/>
              <w:spacing w:before="60" w:after="60"/>
            </w:pPr>
            <w:r>
              <w:rPr>
                <w:rFonts w:ascii="Arial" w:eastAsia="Arial" w:hAnsi="Arial" w:cs="Arial"/>
                <w:sz w:val="24"/>
                <w:szCs w:val="24"/>
              </w:rPr>
              <w:t>Phone:</w:t>
            </w:r>
          </w:p>
        </w:tc>
        <w:tc>
          <w:tcPr>
            <w:tcW w:w="6525" w:type="dxa"/>
            <w:tcBorders>
              <w:top w:val="dashed" w:sz="4" w:space="0" w:color="000000"/>
              <w:left w:val="single" w:sz="2" w:space="0" w:color="000000"/>
              <w:bottom w:val="dashed" w:sz="4" w:space="0" w:color="000000"/>
              <w:right w:val="single" w:sz="2" w:space="0" w:color="000000"/>
            </w:tcBorders>
            <w:shd w:val="clear" w:color="auto" w:fill="auto"/>
            <w:tcMar>
              <w:top w:w="0" w:type="dxa"/>
              <w:left w:w="115" w:type="dxa"/>
              <w:bottom w:w="0" w:type="dxa"/>
              <w:right w:w="115" w:type="dxa"/>
            </w:tcMar>
          </w:tcPr>
          <w:p w14:paraId="042F2B15" w14:textId="376C288A" w:rsidR="007E6EF4" w:rsidRDefault="00CB71BF">
            <w:pPr>
              <w:pStyle w:val="Standard"/>
              <w:keepNext/>
              <w:spacing w:after="60"/>
              <w:ind w:left="-120"/>
              <w:jc w:val="left"/>
            </w:pPr>
            <w:r w:rsidRPr="00CB71BF">
              <w:rPr>
                <w:highlight w:val="yellow"/>
              </w:rPr>
              <w:t>[Redacted]</w:t>
            </w:r>
          </w:p>
        </w:tc>
      </w:tr>
    </w:tbl>
    <w:p w14:paraId="7A467BAF" w14:textId="77777777" w:rsidR="007E6EF4" w:rsidRDefault="007E6EF4">
      <w:pPr>
        <w:pStyle w:val="Standard"/>
        <w:jc w:val="left"/>
      </w:pPr>
    </w:p>
    <w:tbl>
      <w:tblPr>
        <w:tblW w:w="9851" w:type="dxa"/>
        <w:tblInd w:w="-215" w:type="dxa"/>
        <w:tblLayout w:type="fixed"/>
        <w:tblCellMar>
          <w:left w:w="10" w:type="dxa"/>
          <w:right w:w="10" w:type="dxa"/>
        </w:tblCellMar>
        <w:tblLook w:val="0000" w:firstRow="0" w:lastRow="0" w:firstColumn="0" w:lastColumn="0" w:noHBand="0" w:noVBand="0"/>
      </w:tblPr>
      <w:tblGrid>
        <w:gridCol w:w="2764"/>
        <w:gridCol w:w="7087"/>
      </w:tblGrid>
      <w:tr w:rsidR="007E6EF4" w14:paraId="5097B7F9" w14:textId="77777777">
        <w:tc>
          <w:tcPr>
            <w:tcW w:w="2764" w:type="dxa"/>
            <w:tcBorders>
              <w:top w:val="single" w:sz="2" w:space="0" w:color="000000"/>
              <w:left w:val="single" w:sz="2" w:space="0" w:color="000000"/>
              <w:bottom w:val="single" w:sz="2" w:space="0" w:color="000000"/>
              <w:right w:val="single" w:sz="2" w:space="0" w:color="000000"/>
            </w:tcBorders>
            <w:shd w:val="clear" w:color="auto" w:fill="DBE5F1"/>
            <w:tcMar>
              <w:top w:w="0" w:type="dxa"/>
              <w:left w:w="115" w:type="dxa"/>
              <w:bottom w:w="0" w:type="dxa"/>
              <w:right w:w="115" w:type="dxa"/>
            </w:tcMar>
          </w:tcPr>
          <w:p w14:paraId="7D03EE51" w14:textId="77777777" w:rsidR="007E6EF4" w:rsidRDefault="002E11A1">
            <w:pPr>
              <w:pStyle w:val="Standard"/>
              <w:spacing w:before="60" w:after="60"/>
              <w:jc w:val="left"/>
            </w:pPr>
            <w:r>
              <w:rPr>
                <w:rFonts w:ascii="Arial" w:eastAsia="Arial" w:hAnsi="Arial" w:cs="Arial"/>
                <w:b/>
                <w:bCs/>
                <w:sz w:val="24"/>
                <w:szCs w:val="24"/>
                <w:shd w:val="clear" w:color="auto" w:fill="C6D9F1"/>
              </w:rPr>
              <w:t>Call Off Contract term</w:t>
            </w:r>
          </w:p>
        </w:tc>
        <w:tc>
          <w:tcPr>
            <w:tcW w:w="7087" w:type="dxa"/>
            <w:tcBorders>
              <w:top w:val="single" w:sz="2" w:space="0" w:color="000000"/>
              <w:left w:val="single" w:sz="2" w:space="0" w:color="000000"/>
              <w:bottom w:val="single" w:sz="2" w:space="0" w:color="000000"/>
              <w:right w:val="single" w:sz="2" w:space="0" w:color="000000"/>
            </w:tcBorders>
            <w:shd w:val="clear" w:color="auto" w:fill="DBE5F1"/>
            <w:tcMar>
              <w:top w:w="0" w:type="dxa"/>
              <w:left w:w="115" w:type="dxa"/>
              <w:bottom w:w="0" w:type="dxa"/>
              <w:right w:w="115" w:type="dxa"/>
            </w:tcMar>
          </w:tcPr>
          <w:p w14:paraId="1ADAA279" w14:textId="77777777" w:rsidR="007E6EF4" w:rsidRDefault="007E6EF4">
            <w:pPr>
              <w:pStyle w:val="Standard"/>
              <w:spacing w:line="276" w:lineRule="auto"/>
              <w:jc w:val="left"/>
            </w:pPr>
          </w:p>
        </w:tc>
      </w:tr>
      <w:tr w:rsidR="007E6EF4" w14:paraId="74C01962" w14:textId="77777777">
        <w:tc>
          <w:tcPr>
            <w:tcW w:w="2764"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tcPr>
          <w:p w14:paraId="6779B840" w14:textId="77777777" w:rsidR="007E6EF4" w:rsidRDefault="002E11A1">
            <w:pPr>
              <w:pStyle w:val="Standard"/>
              <w:spacing w:before="60"/>
              <w:ind w:right="525"/>
              <w:jc w:val="left"/>
            </w:pPr>
            <w:r>
              <w:rPr>
                <w:rFonts w:ascii="Arial" w:eastAsia="Arial" w:hAnsi="Arial" w:cs="Arial"/>
                <w:b/>
                <w:bCs/>
                <w:sz w:val="24"/>
                <w:szCs w:val="24"/>
              </w:rPr>
              <w:t>Commencement date:</w:t>
            </w:r>
          </w:p>
          <w:p w14:paraId="439E6590" w14:textId="77777777" w:rsidR="007E6EF4" w:rsidRDefault="007E6EF4">
            <w:pPr>
              <w:pStyle w:val="Standard"/>
              <w:spacing w:before="60" w:after="60"/>
              <w:ind w:right="525"/>
              <w:jc w:val="left"/>
              <w:rPr>
                <w:rFonts w:ascii="Times New Roman" w:eastAsia="Times New Roman" w:hAnsi="Times New Roman" w:cs="Times New Roman"/>
              </w:rPr>
            </w:pPr>
          </w:p>
        </w:tc>
        <w:tc>
          <w:tcPr>
            <w:tcW w:w="7087"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tcPr>
          <w:p w14:paraId="2EAB17E3" w14:textId="13F304F7" w:rsidR="007E6EF4" w:rsidRDefault="00CF080C">
            <w:pPr>
              <w:pStyle w:val="Standard"/>
              <w:keepNext/>
              <w:spacing w:after="60"/>
              <w:ind w:left="-120"/>
              <w:jc w:val="left"/>
            </w:pPr>
            <w:r>
              <w:t>15</w:t>
            </w:r>
            <w:r w:rsidR="00B41D44" w:rsidRPr="00B41D44">
              <w:rPr>
                <w:vertAlign w:val="superscript"/>
              </w:rPr>
              <w:t>th</w:t>
            </w:r>
            <w:r w:rsidR="00B41D44">
              <w:t xml:space="preserve"> August</w:t>
            </w:r>
            <w:r w:rsidR="002E11A1">
              <w:t xml:space="preserve"> 2016 and is valid for 24 months.</w:t>
            </w:r>
          </w:p>
        </w:tc>
      </w:tr>
      <w:tr w:rsidR="007E6EF4" w14:paraId="30FFD3BF" w14:textId="77777777">
        <w:tc>
          <w:tcPr>
            <w:tcW w:w="2764" w:type="dxa"/>
            <w:tcBorders>
              <w:top w:val="single" w:sz="2" w:space="0" w:color="000000"/>
              <w:left w:val="single" w:sz="2" w:space="0" w:color="000000"/>
              <w:bottom w:val="single" w:sz="2" w:space="0" w:color="000000"/>
              <w:right w:val="single" w:sz="2" w:space="0" w:color="000000"/>
            </w:tcBorders>
            <w:shd w:val="clear" w:color="auto" w:fill="DBE5F1"/>
            <w:tcMar>
              <w:top w:w="0" w:type="dxa"/>
              <w:left w:w="115" w:type="dxa"/>
              <w:bottom w:w="0" w:type="dxa"/>
              <w:right w:w="115" w:type="dxa"/>
            </w:tcMar>
          </w:tcPr>
          <w:p w14:paraId="089AAE1B" w14:textId="77777777" w:rsidR="007E6EF4" w:rsidRDefault="002E11A1">
            <w:pPr>
              <w:pStyle w:val="Standard"/>
              <w:spacing w:before="60" w:after="60"/>
              <w:jc w:val="left"/>
            </w:pPr>
            <w:r>
              <w:rPr>
                <w:rFonts w:ascii="Arial" w:eastAsia="Arial" w:hAnsi="Arial" w:cs="Arial"/>
                <w:b/>
                <w:bCs/>
                <w:sz w:val="24"/>
                <w:szCs w:val="24"/>
                <w:shd w:val="clear" w:color="auto" w:fill="C6D9F1"/>
              </w:rPr>
              <w:t>Buyer contractual requirements</w:t>
            </w:r>
          </w:p>
        </w:tc>
        <w:tc>
          <w:tcPr>
            <w:tcW w:w="7087" w:type="dxa"/>
            <w:tcBorders>
              <w:top w:val="single" w:sz="2" w:space="0" w:color="000000"/>
              <w:left w:val="single" w:sz="2" w:space="0" w:color="000000"/>
              <w:bottom w:val="single" w:sz="2" w:space="0" w:color="000000"/>
              <w:right w:val="single" w:sz="2" w:space="0" w:color="000000"/>
            </w:tcBorders>
            <w:shd w:val="clear" w:color="auto" w:fill="DBE5F1"/>
            <w:tcMar>
              <w:top w:w="0" w:type="dxa"/>
              <w:left w:w="115" w:type="dxa"/>
              <w:bottom w:w="0" w:type="dxa"/>
              <w:right w:w="115" w:type="dxa"/>
            </w:tcMar>
          </w:tcPr>
          <w:p w14:paraId="3115EBB2" w14:textId="77777777" w:rsidR="007E6EF4" w:rsidRDefault="007E6EF4">
            <w:pPr>
              <w:pStyle w:val="Standard"/>
              <w:spacing w:line="276" w:lineRule="auto"/>
              <w:jc w:val="left"/>
            </w:pPr>
          </w:p>
        </w:tc>
      </w:tr>
      <w:tr w:rsidR="007E6EF4" w14:paraId="5E263F10" w14:textId="77777777">
        <w:tc>
          <w:tcPr>
            <w:tcW w:w="2764"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tcPr>
          <w:p w14:paraId="616B162F" w14:textId="77777777" w:rsidR="007E6EF4" w:rsidRDefault="002E11A1">
            <w:pPr>
              <w:pStyle w:val="Standard"/>
              <w:spacing w:before="60" w:after="60"/>
              <w:ind w:right="90"/>
              <w:jc w:val="left"/>
            </w:pPr>
            <w:r>
              <w:rPr>
                <w:rFonts w:ascii="Arial" w:eastAsia="Arial" w:hAnsi="Arial" w:cs="Arial"/>
                <w:b/>
                <w:bCs/>
                <w:sz w:val="24"/>
                <w:szCs w:val="24"/>
              </w:rPr>
              <w:t>Digital outcomes and specialists services required:</w:t>
            </w:r>
          </w:p>
        </w:tc>
        <w:tc>
          <w:tcPr>
            <w:tcW w:w="7087"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tcPr>
          <w:p w14:paraId="643EF412" w14:textId="0FE18C93" w:rsidR="007E6EF4" w:rsidRDefault="002E11A1" w:rsidP="009C4B7D">
            <w:pPr>
              <w:pStyle w:val="Standard"/>
              <w:keepNext/>
              <w:spacing w:after="60"/>
              <w:ind w:left="-120"/>
              <w:jc w:val="left"/>
            </w:pPr>
            <w:r>
              <w:t xml:space="preserve">For the provision </w:t>
            </w:r>
            <w:r w:rsidR="009C4B7D">
              <w:t>outcomes for</w:t>
            </w:r>
            <w:r>
              <w:t xml:space="preserve"> HMCTS Reform Programme supporting HMCTS Digital Transformation Projects</w:t>
            </w:r>
          </w:p>
        </w:tc>
      </w:tr>
      <w:tr w:rsidR="007E6EF4" w14:paraId="75185D4F" w14:textId="77777777">
        <w:tc>
          <w:tcPr>
            <w:tcW w:w="2764"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tcPr>
          <w:p w14:paraId="7C4E318F" w14:textId="77777777" w:rsidR="007E6EF4" w:rsidRDefault="002E11A1">
            <w:pPr>
              <w:pStyle w:val="Standard"/>
              <w:spacing w:before="60" w:after="60"/>
              <w:ind w:right="90"/>
              <w:jc w:val="left"/>
            </w:pPr>
            <w:r>
              <w:rPr>
                <w:rFonts w:ascii="Arial" w:eastAsia="Arial" w:hAnsi="Arial" w:cs="Arial"/>
                <w:b/>
                <w:bCs/>
                <w:sz w:val="24"/>
                <w:szCs w:val="24"/>
              </w:rPr>
              <w:t>Warranty period</w:t>
            </w:r>
          </w:p>
        </w:tc>
        <w:tc>
          <w:tcPr>
            <w:tcW w:w="7087"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tcPr>
          <w:p w14:paraId="5ED0389A" w14:textId="77777777" w:rsidR="007E6EF4" w:rsidRDefault="002E11A1">
            <w:pPr>
              <w:pStyle w:val="Standard"/>
              <w:keepNext/>
              <w:spacing w:after="60"/>
              <w:ind w:left="-120"/>
              <w:jc w:val="left"/>
            </w:pPr>
            <w:r>
              <w:t>90 days from the date of Buyer acceptance of release.</w:t>
            </w:r>
          </w:p>
        </w:tc>
      </w:tr>
      <w:tr w:rsidR="007E6EF4" w14:paraId="12710033" w14:textId="77777777">
        <w:tc>
          <w:tcPr>
            <w:tcW w:w="2764"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tcPr>
          <w:p w14:paraId="42C09915" w14:textId="77777777" w:rsidR="007E6EF4" w:rsidRDefault="002E11A1">
            <w:pPr>
              <w:pStyle w:val="Standard"/>
              <w:spacing w:before="60" w:after="60"/>
              <w:ind w:right="90"/>
              <w:jc w:val="left"/>
            </w:pPr>
            <w:r>
              <w:rPr>
                <w:rFonts w:ascii="Arial" w:eastAsia="Arial" w:hAnsi="Arial" w:cs="Arial"/>
                <w:b/>
                <w:bCs/>
                <w:sz w:val="24"/>
                <w:szCs w:val="24"/>
              </w:rPr>
              <w:t>Location:</w:t>
            </w:r>
          </w:p>
        </w:tc>
        <w:tc>
          <w:tcPr>
            <w:tcW w:w="7087"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tcPr>
          <w:p w14:paraId="71BD9E5B" w14:textId="77777777" w:rsidR="007E6EF4" w:rsidRDefault="002E11A1">
            <w:pPr>
              <w:pStyle w:val="Standard"/>
              <w:keepNext/>
              <w:spacing w:after="60"/>
              <w:ind w:left="-120"/>
              <w:jc w:val="left"/>
            </w:pPr>
            <w:r>
              <w:t>102 Petty France, London, SW1H 9AJ</w:t>
            </w:r>
          </w:p>
        </w:tc>
      </w:tr>
      <w:tr w:rsidR="007E6EF4" w14:paraId="1FC9A828" w14:textId="77777777">
        <w:tc>
          <w:tcPr>
            <w:tcW w:w="2764"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tcPr>
          <w:p w14:paraId="142150D0" w14:textId="77777777" w:rsidR="007E6EF4" w:rsidRDefault="002E11A1">
            <w:pPr>
              <w:pStyle w:val="Standard"/>
              <w:spacing w:after="120"/>
              <w:ind w:right="90"/>
              <w:jc w:val="left"/>
            </w:pPr>
            <w:r>
              <w:rPr>
                <w:rFonts w:ascii="Arial" w:eastAsia="Arial" w:hAnsi="Arial" w:cs="Arial"/>
                <w:b/>
                <w:bCs/>
                <w:sz w:val="24"/>
                <w:szCs w:val="24"/>
              </w:rPr>
              <w:t>Staff vetting procedures:</w:t>
            </w:r>
          </w:p>
        </w:tc>
        <w:tc>
          <w:tcPr>
            <w:tcW w:w="7087"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tcPr>
          <w:p w14:paraId="5D25FC73" w14:textId="77777777" w:rsidR="007E6EF4" w:rsidRDefault="002E11A1">
            <w:pPr>
              <w:pStyle w:val="Standard"/>
              <w:keepNext/>
              <w:spacing w:after="60"/>
              <w:ind w:left="-120"/>
              <w:jc w:val="left"/>
            </w:pPr>
            <w:r>
              <w:t>The level of clearance for this requirement is:</w:t>
            </w:r>
          </w:p>
          <w:p w14:paraId="548C9082" w14:textId="77777777" w:rsidR="007E6EF4" w:rsidRDefault="002E11A1">
            <w:pPr>
              <w:pStyle w:val="Standard"/>
              <w:keepNext/>
              <w:spacing w:after="60"/>
              <w:ind w:left="-120"/>
              <w:jc w:val="left"/>
            </w:pPr>
            <w:r>
              <w:t>Disclosure Scotland</w:t>
            </w:r>
          </w:p>
          <w:p w14:paraId="1552AD29" w14:textId="2C67B408" w:rsidR="00477A54" w:rsidRDefault="00477A54" w:rsidP="00D565A4">
            <w:pPr>
              <w:pStyle w:val="Standard"/>
              <w:keepNext/>
              <w:spacing w:after="60"/>
              <w:ind w:left="-120"/>
              <w:jc w:val="left"/>
            </w:pPr>
            <w:r w:rsidRPr="00FD06E5">
              <w:t>S</w:t>
            </w:r>
            <w:r w:rsidR="00D565A4" w:rsidRPr="00FD06E5">
              <w:t xml:space="preserve">tandard </w:t>
            </w:r>
            <w:r w:rsidRPr="00FD06E5">
              <w:t>C</w:t>
            </w:r>
            <w:r w:rsidR="00D565A4" w:rsidRPr="00FD06E5">
              <w:t xml:space="preserve">learance </w:t>
            </w:r>
            <w:r w:rsidR="00FD06E5">
              <w:t xml:space="preserve">(SC) </w:t>
            </w:r>
            <w:r w:rsidR="00D565A4" w:rsidRPr="00FD06E5">
              <w:t xml:space="preserve">may be required at a later date for particular roles.  In such instances the Buyer will notify the Supplier in writing.   </w:t>
            </w:r>
          </w:p>
        </w:tc>
      </w:tr>
      <w:tr w:rsidR="007E6EF4" w14:paraId="17526185" w14:textId="77777777">
        <w:tc>
          <w:tcPr>
            <w:tcW w:w="2764"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tcPr>
          <w:p w14:paraId="1644CB18" w14:textId="77777777" w:rsidR="007E6EF4" w:rsidRDefault="002E11A1">
            <w:pPr>
              <w:pStyle w:val="Standard"/>
              <w:spacing w:after="120"/>
            </w:pPr>
            <w:r>
              <w:rPr>
                <w:rFonts w:ascii="Arial" w:eastAsia="Arial" w:hAnsi="Arial" w:cs="Arial"/>
                <w:b/>
                <w:bCs/>
                <w:sz w:val="24"/>
                <w:szCs w:val="24"/>
              </w:rPr>
              <w:t>Standards:</w:t>
            </w:r>
          </w:p>
        </w:tc>
        <w:tc>
          <w:tcPr>
            <w:tcW w:w="7087"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tcPr>
          <w:p w14:paraId="683012E9" w14:textId="77777777" w:rsidR="007E6EF4" w:rsidRDefault="002E11A1">
            <w:pPr>
              <w:pStyle w:val="Standard"/>
              <w:keepNext/>
              <w:spacing w:after="60"/>
              <w:ind w:left="-120"/>
              <w:jc w:val="left"/>
            </w:pPr>
            <w:r>
              <w:t>Digital by Default Service Standard</w:t>
            </w:r>
          </w:p>
        </w:tc>
      </w:tr>
      <w:tr w:rsidR="007E6EF4" w14:paraId="092FF5A9" w14:textId="77777777">
        <w:tc>
          <w:tcPr>
            <w:tcW w:w="2764"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tcPr>
          <w:p w14:paraId="4E73DBDF" w14:textId="77777777" w:rsidR="007E6EF4" w:rsidRDefault="002E11A1">
            <w:pPr>
              <w:pStyle w:val="Standard"/>
              <w:spacing w:after="120"/>
            </w:pPr>
            <w:r>
              <w:rPr>
                <w:rFonts w:ascii="Arial" w:eastAsia="Arial" w:hAnsi="Arial" w:cs="Arial"/>
                <w:b/>
                <w:bCs/>
                <w:sz w:val="24"/>
                <w:szCs w:val="24"/>
              </w:rPr>
              <w:t>Limit on supplier’s liability:</w:t>
            </w:r>
          </w:p>
        </w:tc>
        <w:tc>
          <w:tcPr>
            <w:tcW w:w="7087"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tcPr>
          <w:p w14:paraId="4DC6C876" w14:textId="77777777" w:rsidR="007E6EF4" w:rsidRDefault="002E11A1">
            <w:pPr>
              <w:pStyle w:val="Standard"/>
              <w:keepNext/>
              <w:spacing w:after="60"/>
              <w:ind w:left="-120"/>
              <w:jc w:val="left"/>
            </w:pPr>
            <w:r>
              <w:t>As per the framework agreement RM1043iii clause 33</w:t>
            </w:r>
          </w:p>
          <w:p w14:paraId="5E053786" w14:textId="77777777" w:rsidR="007E6EF4" w:rsidRDefault="007E6EF4">
            <w:pPr>
              <w:pStyle w:val="Standard"/>
              <w:keepNext/>
              <w:spacing w:after="60"/>
              <w:ind w:left="-120"/>
              <w:jc w:val="left"/>
            </w:pPr>
          </w:p>
        </w:tc>
      </w:tr>
      <w:tr w:rsidR="007E6EF4" w14:paraId="044EC110" w14:textId="77777777">
        <w:tc>
          <w:tcPr>
            <w:tcW w:w="2764"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tcPr>
          <w:p w14:paraId="0FF0100A" w14:textId="77777777" w:rsidR="007E6EF4" w:rsidRDefault="002E11A1">
            <w:pPr>
              <w:pStyle w:val="Standard"/>
              <w:spacing w:after="120"/>
            </w:pPr>
            <w:r>
              <w:rPr>
                <w:rFonts w:ascii="Arial" w:eastAsia="Arial" w:hAnsi="Arial" w:cs="Arial"/>
                <w:b/>
                <w:bCs/>
                <w:sz w:val="24"/>
                <w:szCs w:val="24"/>
              </w:rPr>
              <w:t>Insurance:</w:t>
            </w:r>
          </w:p>
        </w:tc>
        <w:tc>
          <w:tcPr>
            <w:tcW w:w="7087"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tcPr>
          <w:p w14:paraId="07A41997" w14:textId="77777777" w:rsidR="007E6EF4" w:rsidRDefault="002E11A1">
            <w:pPr>
              <w:pStyle w:val="Standard"/>
              <w:keepNext/>
              <w:spacing w:after="60"/>
              <w:ind w:left="-120"/>
              <w:jc w:val="left"/>
            </w:pPr>
            <w:r>
              <w:t>As per the framework agreement RM1043iii clause 10</w:t>
            </w:r>
          </w:p>
          <w:p w14:paraId="3D76740C" w14:textId="77777777" w:rsidR="007E6EF4" w:rsidRDefault="007E6EF4">
            <w:pPr>
              <w:keepNext/>
              <w:ind w:left="-120"/>
            </w:pPr>
          </w:p>
        </w:tc>
      </w:tr>
      <w:tr w:rsidR="007E6EF4" w14:paraId="7359CDDB" w14:textId="77777777">
        <w:tc>
          <w:tcPr>
            <w:tcW w:w="2764" w:type="dxa"/>
            <w:tcBorders>
              <w:top w:val="single" w:sz="2" w:space="0" w:color="000000"/>
              <w:left w:val="single" w:sz="2" w:space="0" w:color="000000"/>
              <w:bottom w:val="single" w:sz="2" w:space="0" w:color="000000"/>
              <w:right w:val="single" w:sz="2" w:space="0" w:color="000000"/>
            </w:tcBorders>
            <w:shd w:val="clear" w:color="auto" w:fill="DBE5F1"/>
            <w:tcMar>
              <w:top w:w="0" w:type="dxa"/>
              <w:left w:w="115" w:type="dxa"/>
              <w:bottom w:w="0" w:type="dxa"/>
              <w:right w:w="115" w:type="dxa"/>
            </w:tcMar>
          </w:tcPr>
          <w:p w14:paraId="5C5127FA" w14:textId="77777777" w:rsidR="007E6EF4" w:rsidRDefault="002E11A1">
            <w:pPr>
              <w:pStyle w:val="Standard"/>
              <w:spacing w:before="60" w:after="60"/>
              <w:jc w:val="left"/>
            </w:pPr>
            <w:r>
              <w:rPr>
                <w:rFonts w:ascii="Arial" w:eastAsia="Arial" w:hAnsi="Arial" w:cs="Arial"/>
                <w:b/>
                <w:bCs/>
                <w:sz w:val="24"/>
                <w:szCs w:val="24"/>
                <w:shd w:val="clear" w:color="auto" w:fill="C6D9F1"/>
              </w:rPr>
              <w:t>Supplier’s information</w:t>
            </w:r>
          </w:p>
        </w:tc>
        <w:tc>
          <w:tcPr>
            <w:tcW w:w="7087" w:type="dxa"/>
            <w:tcBorders>
              <w:top w:val="single" w:sz="2" w:space="0" w:color="000000"/>
              <w:left w:val="single" w:sz="2" w:space="0" w:color="000000"/>
              <w:bottom w:val="single" w:sz="2" w:space="0" w:color="000000"/>
              <w:right w:val="single" w:sz="2" w:space="0" w:color="000000"/>
            </w:tcBorders>
            <w:shd w:val="clear" w:color="auto" w:fill="DBE5F1"/>
            <w:tcMar>
              <w:top w:w="0" w:type="dxa"/>
              <w:left w:w="115" w:type="dxa"/>
              <w:bottom w:w="0" w:type="dxa"/>
              <w:right w:w="115" w:type="dxa"/>
            </w:tcMar>
          </w:tcPr>
          <w:p w14:paraId="30777F42" w14:textId="77777777" w:rsidR="007E6EF4" w:rsidRDefault="007E6EF4">
            <w:pPr>
              <w:pStyle w:val="Standard"/>
              <w:spacing w:line="276" w:lineRule="auto"/>
              <w:jc w:val="left"/>
            </w:pPr>
          </w:p>
        </w:tc>
      </w:tr>
      <w:tr w:rsidR="007E6EF4" w14:paraId="721A81DC" w14:textId="77777777">
        <w:tc>
          <w:tcPr>
            <w:tcW w:w="2764"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tcPr>
          <w:p w14:paraId="573B4451" w14:textId="77777777" w:rsidR="007E6EF4" w:rsidRDefault="002E11A1">
            <w:pPr>
              <w:pStyle w:val="Standard"/>
              <w:spacing w:before="60" w:after="60"/>
              <w:jc w:val="left"/>
            </w:pPr>
            <w:r>
              <w:rPr>
                <w:rFonts w:ascii="Arial" w:eastAsia="Arial" w:hAnsi="Arial" w:cs="Arial"/>
                <w:b/>
                <w:bCs/>
                <w:sz w:val="24"/>
                <w:szCs w:val="24"/>
              </w:rPr>
              <w:t>Commercially sensitive information:</w:t>
            </w:r>
          </w:p>
        </w:tc>
        <w:tc>
          <w:tcPr>
            <w:tcW w:w="7087"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tcPr>
          <w:p w14:paraId="17B8B7B6" w14:textId="77777777" w:rsidR="007E6EF4" w:rsidRDefault="002E11A1">
            <w:pPr>
              <w:pStyle w:val="Standard"/>
              <w:keepNext/>
              <w:spacing w:after="60"/>
              <w:ind w:left="-120"/>
              <w:jc w:val="left"/>
            </w:pPr>
            <w:r>
              <w:t>Rate and Pricing information considered by the Supplier to be confidential and commercially sensitive and therefore covered by the ‘Commercial Interests’ exemption (s.43) of the FOI, as the release of this information is likely to prejudice the commercial interests of the Supplier and is likely to adversely affect its (and the Buyer’s) future negotiating position. (Propose that the period that this information should be confidential for 5 years).</w:t>
            </w:r>
          </w:p>
          <w:p w14:paraId="246C8441" w14:textId="77777777" w:rsidR="007E6EF4" w:rsidRDefault="007E6EF4">
            <w:pPr>
              <w:pStyle w:val="Standard"/>
              <w:keepNext/>
              <w:spacing w:after="60"/>
              <w:ind w:left="-120"/>
              <w:jc w:val="left"/>
            </w:pPr>
          </w:p>
        </w:tc>
      </w:tr>
      <w:tr w:rsidR="007E6EF4" w14:paraId="0ABFD8D3" w14:textId="77777777">
        <w:tc>
          <w:tcPr>
            <w:tcW w:w="2764"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tcPr>
          <w:p w14:paraId="7DF4C35D" w14:textId="77777777" w:rsidR="007E6EF4" w:rsidRDefault="002E11A1">
            <w:pPr>
              <w:pStyle w:val="Standard"/>
              <w:spacing w:before="60" w:after="60"/>
              <w:jc w:val="left"/>
            </w:pPr>
            <w:r>
              <w:rPr>
                <w:rFonts w:ascii="Arial" w:eastAsia="Arial" w:hAnsi="Arial" w:cs="Arial"/>
                <w:b/>
                <w:bCs/>
                <w:sz w:val="24"/>
                <w:szCs w:val="24"/>
              </w:rPr>
              <w:t>Subcontractors / Partners:</w:t>
            </w:r>
          </w:p>
        </w:tc>
        <w:tc>
          <w:tcPr>
            <w:tcW w:w="7087"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tcPr>
          <w:p w14:paraId="31F7BD19" w14:textId="3BBB7F52" w:rsidR="007E6EF4" w:rsidRDefault="00FD06E5">
            <w:pPr>
              <w:pStyle w:val="Standard"/>
              <w:keepNext/>
              <w:spacing w:after="60"/>
              <w:ind w:left="-120"/>
              <w:jc w:val="left"/>
            </w:pPr>
            <w:r>
              <w:t>Not applicable</w:t>
            </w:r>
          </w:p>
          <w:p w14:paraId="081E3ABB" w14:textId="77777777" w:rsidR="007E6EF4" w:rsidRDefault="007E6EF4">
            <w:pPr>
              <w:pStyle w:val="Standard"/>
              <w:keepNext/>
              <w:spacing w:after="60"/>
              <w:ind w:left="-120"/>
              <w:jc w:val="left"/>
            </w:pPr>
          </w:p>
        </w:tc>
      </w:tr>
      <w:tr w:rsidR="007E6EF4" w14:paraId="44BD50F2" w14:textId="77777777">
        <w:tc>
          <w:tcPr>
            <w:tcW w:w="2764" w:type="dxa"/>
            <w:tcBorders>
              <w:top w:val="single" w:sz="2" w:space="0" w:color="000000"/>
              <w:left w:val="single" w:sz="2" w:space="0" w:color="000000"/>
              <w:bottom w:val="single" w:sz="2" w:space="0" w:color="000000"/>
              <w:right w:val="single" w:sz="2" w:space="0" w:color="000000"/>
            </w:tcBorders>
            <w:shd w:val="clear" w:color="auto" w:fill="DBE5F1"/>
            <w:tcMar>
              <w:top w:w="0" w:type="dxa"/>
              <w:left w:w="115" w:type="dxa"/>
              <w:bottom w:w="0" w:type="dxa"/>
              <w:right w:w="115" w:type="dxa"/>
            </w:tcMar>
          </w:tcPr>
          <w:p w14:paraId="7CEDD5AA" w14:textId="77777777" w:rsidR="007E6EF4" w:rsidRDefault="002E11A1">
            <w:pPr>
              <w:pStyle w:val="Standard"/>
              <w:spacing w:before="60" w:after="60"/>
              <w:jc w:val="left"/>
            </w:pPr>
            <w:r>
              <w:rPr>
                <w:rFonts w:ascii="Arial" w:eastAsia="Arial" w:hAnsi="Arial" w:cs="Arial"/>
                <w:b/>
                <w:bCs/>
                <w:sz w:val="24"/>
                <w:szCs w:val="24"/>
                <w:shd w:val="clear" w:color="auto" w:fill="CFE2F3"/>
              </w:rPr>
              <w:t xml:space="preserve">Call-Off </w:t>
            </w:r>
            <w:r>
              <w:rPr>
                <w:rFonts w:ascii="Arial" w:eastAsia="Arial" w:hAnsi="Arial" w:cs="Arial"/>
                <w:b/>
                <w:bCs/>
                <w:sz w:val="24"/>
                <w:szCs w:val="24"/>
                <w:shd w:val="clear" w:color="auto" w:fill="C6D9F1"/>
              </w:rPr>
              <w:t>Contract Charges and payment</w:t>
            </w:r>
          </w:p>
        </w:tc>
        <w:tc>
          <w:tcPr>
            <w:tcW w:w="7087" w:type="dxa"/>
            <w:tcBorders>
              <w:top w:val="single" w:sz="2" w:space="0" w:color="000000"/>
              <w:left w:val="single" w:sz="2" w:space="0" w:color="000000"/>
              <w:bottom w:val="single" w:sz="2" w:space="0" w:color="000000"/>
              <w:right w:val="single" w:sz="2" w:space="0" w:color="000000"/>
            </w:tcBorders>
            <w:shd w:val="clear" w:color="auto" w:fill="DBE5F1"/>
            <w:tcMar>
              <w:top w:w="0" w:type="dxa"/>
              <w:left w:w="115" w:type="dxa"/>
              <w:bottom w:w="0" w:type="dxa"/>
              <w:right w:w="115" w:type="dxa"/>
            </w:tcMar>
          </w:tcPr>
          <w:p w14:paraId="4B2AD1BE" w14:textId="77777777" w:rsidR="007E6EF4" w:rsidRDefault="007E6EF4">
            <w:pPr>
              <w:pStyle w:val="Standard"/>
              <w:spacing w:line="276" w:lineRule="auto"/>
              <w:jc w:val="left"/>
            </w:pPr>
          </w:p>
        </w:tc>
      </w:tr>
      <w:tr w:rsidR="007E6EF4" w14:paraId="76E29125" w14:textId="77777777">
        <w:tc>
          <w:tcPr>
            <w:tcW w:w="2764"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tcPr>
          <w:p w14:paraId="2DD73579" w14:textId="77777777" w:rsidR="007E6EF4" w:rsidRDefault="002E11A1">
            <w:pPr>
              <w:pStyle w:val="Standard"/>
              <w:spacing w:before="60" w:after="60"/>
              <w:jc w:val="left"/>
            </w:pPr>
            <w:r>
              <w:rPr>
                <w:rFonts w:ascii="Arial" w:eastAsia="Arial" w:hAnsi="Arial" w:cs="Arial"/>
                <w:b/>
                <w:bCs/>
                <w:sz w:val="24"/>
                <w:szCs w:val="24"/>
              </w:rPr>
              <w:lastRenderedPageBreak/>
              <w:t xml:space="preserve">The method of payment for the </w:t>
            </w:r>
            <w:r>
              <w:rPr>
                <w:rFonts w:ascii="Arial" w:eastAsia="Arial" w:hAnsi="Arial" w:cs="Arial"/>
                <w:b/>
                <w:bCs/>
                <w:sz w:val="24"/>
                <w:szCs w:val="24"/>
                <w:shd w:val="clear" w:color="auto" w:fill="FFFFFF"/>
              </w:rPr>
              <w:t>Call-Off</w:t>
            </w:r>
            <w:r>
              <w:rPr>
                <w:rFonts w:ascii="Arial" w:eastAsia="Arial" w:hAnsi="Arial" w:cs="Arial"/>
                <w:b/>
                <w:bCs/>
                <w:sz w:val="24"/>
                <w:szCs w:val="24"/>
              </w:rPr>
              <w:t xml:space="preserve"> Contract Charges </w:t>
            </w:r>
            <w:r>
              <w:rPr>
                <w:rFonts w:ascii="Arial" w:eastAsia="Arial" w:hAnsi="Arial" w:cs="Arial"/>
                <w:sz w:val="24"/>
                <w:szCs w:val="24"/>
              </w:rPr>
              <w:t>(GPC or BACS)</w:t>
            </w:r>
          </w:p>
        </w:tc>
        <w:tc>
          <w:tcPr>
            <w:tcW w:w="7087"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tcPr>
          <w:p w14:paraId="342B2977" w14:textId="77777777" w:rsidR="007E6EF4" w:rsidRDefault="002E11A1">
            <w:pPr>
              <w:pStyle w:val="Standard"/>
              <w:keepNext/>
              <w:spacing w:after="60"/>
              <w:ind w:left="-120"/>
              <w:jc w:val="left"/>
            </w:pPr>
            <w:r>
              <w:t>BACS</w:t>
            </w:r>
          </w:p>
        </w:tc>
      </w:tr>
      <w:tr w:rsidR="007E6EF4" w14:paraId="0E80D7FE" w14:textId="77777777">
        <w:tc>
          <w:tcPr>
            <w:tcW w:w="2764"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tcPr>
          <w:p w14:paraId="6CE72D41" w14:textId="77777777" w:rsidR="007E6EF4" w:rsidRDefault="002E11A1">
            <w:pPr>
              <w:pStyle w:val="Standard"/>
              <w:spacing w:before="60" w:after="60"/>
              <w:jc w:val="left"/>
            </w:pPr>
            <w:r>
              <w:rPr>
                <w:rFonts w:ascii="Arial" w:eastAsia="Arial" w:hAnsi="Arial" w:cs="Arial"/>
                <w:b/>
                <w:bCs/>
                <w:sz w:val="24"/>
                <w:szCs w:val="24"/>
              </w:rPr>
              <w:t>Invoice details</w:t>
            </w:r>
          </w:p>
        </w:tc>
        <w:tc>
          <w:tcPr>
            <w:tcW w:w="7087"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tcPr>
          <w:p w14:paraId="7BBFF758" w14:textId="77777777" w:rsidR="007E6EF4" w:rsidRDefault="002E11A1">
            <w:pPr>
              <w:pStyle w:val="Standard"/>
              <w:keepNext/>
              <w:spacing w:after="60"/>
              <w:ind w:left="-120"/>
              <w:jc w:val="left"/>
            </w:pPr>
            <w:r>
              <w:t>The Buyer shall pay the Supplier within 30 days of a valid invoice.  The invoice will be based on number of days times the day rate based on the previous month.  Any expenses shall be by prior approval in accordance with the Ministry of Justice travel and subsistence policy.</w:t>
            </w:r>
          </w:p>
        </w:tc>
      </w:tr>
      <w:tr w:rsidR="007E6EF4" w14:paraId="5DA66997" w14:textId="77777777">
        <w:tc>
          <w:tcPr>
            <w:tcW w:w="2764"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tcPr>
          <w:p w14:paraId="7FEAE9D6" w14:textId="77777777" w:rsidR="007E6EF4" w:rsidRDefault="002E11A1">
            <w:pPr>
              <w:pStyle w:val="Standard"/>
              <w:spacing w:before="60" w:after="60"/>
              <w:jc w:val="left"/>
            </w:pPr>
            <w:r>
              <w:rPr>
                <w:rFonts w:ascii="Arial" w:eastAsia="Arial" w:hAnsi="Arial" w:cs="Arial"/>
                <w:b/>
                <w:bCs/>
                <w:sz w:val="24"/>
                <w:szCs w:val="24"/>
              </w:rPr>
              <w:t>Who and where to send invoices to:</w:t>
            </w:r>
          </w:p>
        </w:tc>
        <w:tc>
          <w:tcPr>
            <w:tcW w:w="7087"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tcPr>
          <w:p w14:paraId="7219AA47" w14:textId="77777777" w:rsidR="007E6EF4" w:rsidRDefault="002E11A1">
            <w:pPr>
              <w:pStyle w:val="Standard"/>
              <w:keepNext/>
              <w:spacing w:after="60"/>
              <w:ind w:left="-120"/>
              <w:jc w:val="left"/>
            </w:pPr>
            <w:r>
              <w:t>SSCL, Phoenix House, PO Box 769, Newport, South Wales, NP20 9BB</w:t>
            </w:r>
          </w:p>
        </w:tc>
      </w:tr>
      <w:tr w:rsidR="007E6EF4" w14:paraId="3BDEE534" w14:textId="77777777">
        <w:tc>
          <w:tcPr>
            <w:tcW w:w="2764"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tcPr>
          <w:p w14:paraId="542DB32D" w14:textId="77777777" w:rsidR="007E6EF4" w:rsidRDefault="002E11A1">
            <w:pPr>
              <w:pStyle w:val="Standard"/>
              <w:spacing w:before="60" w:after="60"/>
              <w:jc w:val="left"/>
            </w:pPr>
            <w:r>
              <w:rPr>
                <w:rFonts w:ascii="Arial" w:eastAsia="Arial" w:hAnsi="Arial" w:cs="Arial"/>
                <w:b/>
                <w:bCs/>
                <w:sz w:val="24"/>
                <w:szCs w:val="24"/>
              </w:rPr>
              <w:t xml:space="preserve">Invoice information required – </w:t>
            </w:r>
            <w:r>
              <w:rPr>
                <w:rFonts w:ascii="Arial" w:eastAsia="Arial" w:hAnsi="Arial" w:cs="Arial"/>
                <w:sz w:val="24"/>
                <w:szCs w:val="24"/>
              </w:rPr>
              <w:t>eg PO, project ref, etc.</w:t>
            </w:r>
          </w:p>
        </w:tc>
        <w:tc>
          <w:tcPr>
            <w:tcW w:w="7087"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tcPr>
          <w:p w14:paraId="783F9FB5" w14:textId="77777777" w:rsidR="007E6EF4" w:rsidRDefault="002E11A1">
            <w:pPr>
              <w:pStyle w:val="Standard"/>
              <w:keepNext/>
              <w:spacing w:after="60"/>
              <w:ind w:left="-120"/>
              <w:jc w:val="left"/>
            </w:pPr>
            <w:r>
              <w:t>Purchase Order number will be confirmed upon supplier set up onto HMCTS Accounts</w:t>
            </w:r>
          </w:p>
        </w:tc>
      </w:tr>
      <w:tr w:rsidR="007E6EF4" w14:paraId="7FFDE25B" w14:textId="77777777">
        <w:tc>
          <w:tcPr>
            <w:tcW w:w="2764"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tcPr>
          <w:p w14:paraId="710BDEDE" w14:textId="77777777" w:rsidR="007E6EF4" w:rsidRDefault="002E11A1">
            <w:pPr>
              <w:pStyle w:val="Standard"/>
              <w:spacing w:before="60" w:after="60"/>
              <w:jc w:val="left"/>
            </w:pPr>
            <w:r>
              <w:rPr>
                <w:rFonts w:ascii="Arial" w:eastAsia="Arial" w:hAnsi="Arial" w:cs="Arial"/>
                <w:b/>
                <w:bCs/>
                <w:sz w:val="24"/>
                <w:szCs w:val="24"/>
              </w:rPr>
              <w:t>Invoice frequency</w:t>
            </w:r>
          </w:p>
        </w:tc>
        <w:tc>
          <w:tcPr>
            <w:tcW w:w="7087"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tcPr>
          <w:p w14:paraId="6F71E8D3" w14:textId="77777777" w:rsidR="007E6EF4" w:rsidRDefault="002E11A1">
            <w:pPr>
              <w:pStyle w:val="Standard"/>
              <w:keepNext/>
              <w:spacing w:after="60"/>
              <w:ind w:left="-120"/>
              <w:jc w:val="left"/>
            </w:pPr>
            <w:r>
              <w:t>Monthly</w:t>
            </w:r>
          </w:p>
        </w:tc>
      </w:tr>
      <w:tr w:rsidR="007E6EF4" w14:paraId="65655379" w14:textId="77777777">
        <w:tc>
          <w:tcPr>
            <w:tcW w:w="2764"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tcPr>
          <w:p w14:paraId="49E1B911" w14:textId="77777777" w:rsidR="007E6EF4" w:rsidRDefault="002E11A1">
            <w:pPr>
              <w:pStyle w:val="Standard"/>
              <w:spacing w:before="60" w:after="60"/>
              <w:jc w:val="left"/>
            </w:pPr>
            <w:r>
              <w:rPr>
                <w:rFonts w:ascii="Arial" w:eastAsia="Arial" w:hAnsi="Arial" w:cs="Arial"/>
                <w:b/>
                <w:bCs/>
                <w:sz w:val="24"/>
                <w:szCs w:val="24"/>
                <w:shd w:val="clear" w:color="auto" w:fill="FFFFFF"/>
              </w:rPr>
              <w:t>Call-Off</w:t>
            </w:r>
            <w:r>
              <w:rPr>
                <w:rFonts w:ascii="Arial" w:eastAsia="Arial" w:hAnsi="Arial" w:cs="Arial"/>
                <w:b/>
                <w:bCs/>
                <w:sz w:val="24"/>
                <w:szCs w:val="24"/>
              </w:rPr>
              <w:t xml:space="preserve"> Contract value:</w:t>
            </w:r>
          </w:p>
        </w:tc>
        <w:tc>
          <w:tcPr>
            <w:tcW w:w="7087"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tcPr>
          <w:p w14:paraId="73858C53" w14:textId="432A57E2" w:rsidR="007E6EF4" w:rsidRDefault="002E11A1" w:rsidP="00477A54">
            <w:pPr>
              <w:pStyle w:val="Standard"/>
              <w:keepNext/>
              <w:spacing w:after="60"/>
              <w:ind w:left="-120"/>
              <w:jc w:val="left"/>
            </w:pPr>
            <w:r>
              <w:t>£</w:t>
            </w:r>
            <w:r w:rsidR="00FD06E5" w:rsidRPr="00FD06E5">
              <w:t>4.52m</w:t>
            </w:r>
          </w:p>
        </w:tc>
      </w:tr>
    </w:tbl>
    <w:p w14:paraId="7B402497" w14:textId="77777777" w:rsidR="007E6EF4" w:rsidRDefault="007E6EF4">
      <w:pPr>
        <w:pStyle w:val="Standard"/>
        <w:spacing w:line="276" w:lineRule="auto"/>
        <w:jc w:val="left"/>
      </w:pPr>
    </w:p>
    <w:p w14:paraId="66C8BAAD" w14:textId="77777777" w:rsidR="007E6EF4" w:rsidRDefault="002E11A1">
      <w:pPr>
        <w:pStyle w:val="Standard"/>
        <w:spacing w:after="120"/>
      </w:pPr>
      <w:r>
        <w:rPr>
          <w:rFonts w:ascii="Arial" w:eastAsia="Arial" w:hAnsi="Arial" w:cs="Arial"/>
          <w:b/>
          <w:bCs/>
          <w:sz w:val="24"/>
          <w:szCs w:val="24"/>
          <w:shd w:val="clear" w:color="auto" w:fill="FFFFFF"/>
        </w:rPr>
        <w:t xml:space="preserve">Call-Off </w:t>
      </w:r>
      <w:r>
        <w:rPr>
          <w:rFonts w:ascii="Arial" w:eastAsia="Arial" w:hAnsi="Arial" w:cs="Arial"/>
          <w:b/>
          <w:bCs/>
          <w:sz w:val="24"/>
          <w:szCs w:val="24"/>
        </w:rPr>
        <w:t>Contract Charges:</w:t>
      </w:r>
      <w:r>
        <w:rPr>
          <w:rFonts w:ascii="Arial" w:eastAsia="Arial" w:hAnsi="Arial" w:cs="Arial"/>
          <w:b/>
          <w:bCs/>
          <w:sz w:val="24"/>
          <w:szCs w:val="24"/>
        </w:rPr>
        <w:tab/>
      </w:r>
      <w:r>
        <w:rPr>
          <w:rFonts w:ascii="Arial" w:eastAsia="Arial" w:hAnsi="Arial" w:cs="Arial"/>
          <w:b/>
          <w:bCs/>
          <w:sz w:val="24"/>
          <w:szCs w:val="24"/>
        </w:rPr>
        <w:tab/>
        <w:t xml:space="preserve">      </w:t>
      </w:r>
    </w:p>
    <w:p w14:paraId="6D123219" w14:textId="77777777" w:rsidR="00CF080C" w:rsidRDefault="00FD06E5">
      <w:pPr>
        <w:pStyle w:val="Standard"/>
        <w:keepNext/>
        <w:spacing w:after="60"/>
        <w:ind w:left="-120"/>
        <w:jc w:val="left"/>
      </w:pPr>
      <w:r>
        <w:t xml:space="preserve">The following day rates will apply.  </w:t>
      </w:r>
    </w:p>
    <w:p w14:paraId="49D7A894" w14:textId="77777777" w:rsidR="00CF080C" w:rsidRDefault="00CF080C">
      <w:pPr>
        <w:pStyle w:val="Standard"/>
        <w:keepNext/>
        <w:spacing w:after="60"/>
        <w:ind w:left="-120"/>
        <w:jc w:val="left"/>
      </w:pPr>
    </w:p>
    <w:tbl>
      <w:tblPr>
        <w:tblW w:w="7116" w:type="dxa"/>
        <w:jc w:val="center"/>
        <w:tblLook w:val="04A0" w:firstRow="1" w:lastRow="0" w:firstColumn="1" w:lastColumn="0" w:noHBand="0" w:noVBand="1"/>
      </w:tblPr>
      <w:tblGrid>
        <w:gridCol w:w="3426"/>
        <w:gridCol w:w="1710"/>
        <w:gridCol w:w="1980"/>
      </w:tblGrid>
      <w:tr w:rsidR="00CF0CFB" w:rsidRPr="00CF0CFB" w14:paraId="55B18F25" w14:textId="77777777" w:rsidTr="00CF0CFB">
        <w:trPr>
          <w:trHeight w:val="300"/>
          <w:jc w:val="center"/>
        </w:trPr>
        <w:tc>
          <w:tcPr>
            <w:tcW w:w="3426"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0C508C80" w14:textId="77777777" w:rsidR="00CF080C" w:rsidRPr="00CF0CFB" w:rsidRDefault="00CF080C" w:rsidP="00CF080C">
            <w:pPr>
              <w:suppressAutoHyphens w:val="0"/>
              <w:autoSpaceDN/>
              <w:textAlignment w:val="auto"/>
              <w:rPr>
                <w:rFonts w:ascii="Arial" w:hAnsi="Arial" w:cs="Arial"/>
                <w:b/>
                <w:bCs/>
                <w:color w:val="000000"/>
                <w:kern w:val="0"/>
                <w:sz w:val="24"/>
                <w:szCs w:val="24"/>
                <w:lang w:val="en-GB" w:eastAsia="en-GB" w:bidi="ar-SA"/>
              </w:rPr>
            </w:pPr>
            <w:r w:rsidRPr="00CF0CFB">
              <w:rPr>
                <w:rFonts w:ascii="Arial" w:hAnsi="Arial" w:cs="Arial"/>
                <w:b/>
                <w:bCs/>
                <w:color w:val="000000"/>
                <w:kern w:val="0"/>
                <w:sz w:val="24"/>
                <w:szCs w:val="24"/>
                <w:lang w:val="en-GB" w:eastAsia="en-GB" w:bidi="ar-SA"/>
              </w:rPr>
              <w:t>Rate Card</w:t>
            </w:r>
          </w:p>
        </w:tc>
        <w:tc>
          <w:tcPr>
            <w:tcW w:w="1710" w:type="dxa"/>
            <w:tcBorders>
              <w:top w:val="single" w:sz="8" w:space="0" w:color="auto"/>
              <w:left w:val="nil"/>
              <w:bottom w:val="single" w:sz="8" w:space="0" w:color="auto"/>
              <w:right w:val="single" w:sz="4" w:space="0" w:color="auto"/>
            </w:tcBorders>
            <w:shd w:val="clear" w:color="auto" w:fill="auto"/>
            <w:noWrap/>
            <w:vAlign w:val="bottom"/>
            <w:hideMark/>
          </w:tcPr>
          <w:p w14:paraId="092ABD4E" w14:textId="77777777" w:rsidR="00CF080C" w:rsidRPr="00CF0CFB" w:rsidRDefault="00CF080C" w:rsidP="00CF080C">
            <w:pPr>
              <w:suppressAutoHyphens w:val="0"/>
              <w:autoSpaceDN/>
              <w:jc w:val="center"/>
              <w:textAlignment w:val="auto"/>
              <w:rPr>
                <w:rFonts w:ascii="Arial" w:hAnsi="Arial" w:cs="Arial"/>
                <w:b/>
                <w:bCs/>
                <w:color w:val="000000"/>
                <w:kern w:val="0"/>
                <w:sz w:val="24"/>
                <w:szCs w:val="24"/>
                <w:lang w:val="en-GB" w:eastAsia="en-GB" w:bidi="ar-SA"/>
              </w:rPr>
            </w:pPr>
            <w:r w:rsidRPr="00CF0CFB">
              <w:rPr>
                <w:rFonts w:ascii="Arial" w:hAnsi="Arial" w:cs="Arial"/>
                <w:b/>
                <w:bCs/>
                <w:color w:val="000000"/>
                <w:kern w:val="0"/>
                <w:sz w:val="24"/>
                <w:szCs w:val="24"/>
                <w:lang w:val="en-GB" w:eastAsia="en-GB" w:bidi="ar-SA"/>
              </w:rPr>
              <w:t>Senior</w:t>
            </w:r>
          </w:p>
        </w:tc>
        <w:tc>
          <w:tcPr>
            <w:tcW w:w="1980" w:type="dxa"/>
            <w:tcBorders>
              <w:top w:val="single" w:sz="8" w:space="0" w:color="auto"/>
              <w:left w:val="nil"/>
              <w:bottom w:val="single" w:sz="8" w:space="0" w:color="auto"/>
              <w:right w:val="single" w:sz="8" w:space="0" w:color="auto"/>
            </w:tcBorders>
            <w:shd w:val="clear" w:color="auto" w:fill="auto"/>
            <w:noWrap/>
            <w:vAlign w:val="bottom"/>
            <w:hideMark/>
          </w:tcPr>
          <w:p w14:paraId="47AD12A8" w14:textId="77777777" w:rsidR="00CF080C" w:rsidRPr="00CF0CFB" w:rsidRDefault="00CF080C" w:rsidP="00CF080C">
            <w:pPr>
              <w:suppressAutoHyphens w:val="0"/>
              <w:autoSpaceDN/>
              <w:jc w:val="center"/>
              <w:textAlignment w:val="auto"/>
              <w:rPr>
                <w:rFonts w:ascii="Arial" w:hAnsi="Arial" w:cs="Arial"/>
                <w:b/>
                <w:bCs/>
                <w:color w:val="000000"/>
                <w:kern w:val="0"/>
                <w:sz w:val="24"/>
                <w:szCs w:val="24"/>
                <w:lang w:val="en-GB" w:eastAsia="en-GB" w:bidi="ar-SA"/>
              </w:rPr>
            </w:pPr>
            <w:r w:rsidRPr="00CF0CFB">
              <w:rPr>
                <w:rFonts w:ascii="Arial" w:hAnsi="Arial" w:cs="Arial"/>
                <w:b/>
                <w:bCs/>
                <w:color w:val="000000"/>
                <w:kern w:val="0"/>
                <w:sz w:val="24"/>
                <w:szCs w:val="24"/>
                <w:lang w:val="en-GB" w:eastAsia="en-GB" w:bidi="ar-SA"/>
              </w:rPr>
              <w:t>Intermediate</w:t>
            </w:r>
          </w:p>
        </w:tc>
      </w:tr>
      <w:tr w:rsidR="00CB71BF" w:rsidRPr="00CF0CFB" w14:paraId="6281F445" w14:textId="77777777" w:rsidTr="00450920">
        <w:trPr>
          <w:trHeight w:val="288"/>
          <w:jc w:val="center"/>
        </w:trPr>
        <w:tc>
          <w:tcPr>
            <w:tcW w:w="3426" w:type="dxa"/>
            <w:tcBorders>
              <w:top w:val="nil"/>
              <w:left w:val="single" w:sz="4" w:space="0" w:color="auto"/>
              <w:bottom w:val="single" w:sz="4" w:space="0" w:color="auto"/>
              <w:right w:val="single" w:sz="4" w:space="0" w:color="auto"/>
            </w:tcBorders>
            <w:shd w:val="clear" w:color="auto" w:fill="auto"/>
            <w:noWrap/>
            <w:vAlign w:val="bottom"/>
            <w:hideMark/>
          </w:tcPr>
          <w:p w14:paraId="17CD6FA9" w14:textId="77777777" w:rsidR="00CB71BF" w:rsidRPr="00CF0CFB" w:rsidRDefault="00CB71BF" w:rsidP="00CB71BF">
            <w:pPr>
              <w:suppressAutoHyphens w:val="0"/>
              <w:autoSpaceDN/>
              <w:textAlignment w:val="auto"/>
              <w:rPr>
                <w:rFonts w:ascii="Arial" w:hAnsi="Arial" w:cs="Arial"/>
                <w:color w:val="000000"/>
                <w:kern w:val="0"/>
                <w:sz w:val="24"/>
                <w:szCs w:val="24"/>
                <w:lang w:val="en-GB" w:eastAsia="en-GB" w:bidi="ar-SA"/>
              </w:rPr>
            </w:pPr>
            <w:r w:rsidRPr="00CF0CFB">
              <w:rPr>
                <w:rFonts w:ascii="Arial" w:hAnsi="Arial" w:cs="Arial"/>
                <w:color w:val="000000"/>
                <w:kern w:val="0"/>
                <w:sz w:val="24"/>
                <w:szCs w:val="24"/>
                <w:lang w:val="en-GB" w:eastAsia="en-GB" w:bidi="ar-SA"/>
              </w:rPr>
              <w:t>Front-End Developer</w:t>
            </w:r>
          </w:p>
        </w:tc>
        <w:tc>
          <w:tcPr>
            <w:tcW w:w="1710" w:type="dxa"/>
            <w:tcBorders>
              <w:top w:val="nil"/>
              <w:left w:val="nil"/>
              <w:bottom w:val="single" w:sz="4" w:space="0" w:color="auto"/>
              <w:right w:val="single" w:sz="4" w:space="0" w:color="auto"/>
            </w:tcBorders>
            <w:shd w:val="clear" w:color="auto" w:fill="auto"/>
            <w:noWrap/>
            <w:hideMark/>
          </w:tcPr>
          <w:p w14:paraId="3F416B7B" w14:textId="4E35DEA2" w:rsidR="00CB71BF" w:rsidRPr="00CB71BF" w:rsidRDefault="00CB71BF" w:rsidP="00CB71BF">
            <w:pPr>
              <w:suppressAutoHyphens w:val="0"/>
              <w:autoSpaceDN/>
              <w:jc w:val="right"/>
              <w:textAlignment w:val="auto"/>
              <w:rPr>
                <w:rFonts w:ascii="Arial" w:hAnsi="Arial" w:cs="Arial"/>
                <w:color w:val="000000"/>
                <w:kern w:val="0"/>
                <w:sz w:val="24"/>
                <w:szCs w:val="24"/>
                <w:lang w:val="en-GB" w:eastAsia="en-GB" w:bidi="ar-SA"/>
              </w:rPr>
            </w:pPr>
            <w:r w:rsidRPr="00CB71BF">
              <w:rPr>
                <w:rFonts w:ascii="Arial" w:hAnsi="Arial" w:cs="Arial"/>
                <w:highlight w:val="yellow"/>
              </w:rPr>
              <w:t>[Redacted]</w:t>
            </w:r>
          </w:p>
        </w:tc>
        <w:tc>
          <w:tcPr>
            <w:tcW w:w="1980" w:type="dxa"/>
            <w:tcBorders>
              <w:top w:val="nil"/>
              <w:left w:val="nil"/>
              <w:bottom w:val="single" w:sz="4" w:space="0" w:color="auto"/>
              <w:right w:val="single" w:sz="4" w:space="0" w:color="auto"/>
            </w:tcBorders>
            <w:shd w:val="clear" w:color="auto" w:fill="auto"/>
            <w:noWrap/>
            <w:hideMark/>
          </w:tcPr>
          <w:p w14:paraId="4BC5134B" w14:textId="45AAA3DA" w:rsidR="00CB71BF" w:rsidRPr="00CB71BF" w:rsidRDefault="00CB71BF" w:rsidP="00CB71BF">
            <w:pPr>
              <w:suppressAutoHyphens w:val="0"/>
              <w:autoSpaceDN/>
              <w:jc w:val="right"/>
              <w:textAlignment w:val="auto"/>
              <w:rPr>
                <w:rFonts w:ascii="Arial" w:hAnsi="Arial" w:cs="Arial"/>
                <w:color w:val="000000"/>
                <w:kern w:val="0"/>
                <w:sz w:val="24"/>
                <w:szCs w:val="24"/>
                <w:lang w:val="en-GB" w:eastAsia="en-GB" w:bidi="ar-SA"/>
              </w:rPr>
            </w:pPr>
            <w:r w:rsidRPr="00CB71BF">
              <w:rPr>
                <w:rFonts w:ascii="Arial" w:hAnsi="Arial" w:cs="Arial"/>
                <w:highlight w:val="yellow"/>
              </w:rPr>
              <w:t>[Redacted]</w:t>
            </w:r>
          </w:p>
        </w:tc>
      </w:tr>
      <w:tr w:rsidR="00CB71BF" w:rsidRPr="00CF0CFB" w14:paraId="53216352" w14:textId="77777777" w:rsidTr="00450920">
        <w:trPr>
          <w:trHeight w:val="288"/>
          <w:jc w:val="center"/>
        </w:trPr>
        <w:tc>
          <w:tcPr>
            <w:tcW w:w="3426" w:type="dxa"/>
            <w:tcBorders>
              <w:top w:val="nil"/>
              <w:left w:val="single" w:sz="4" w:space="0" w:color="auto"/>
              <w:bottom w:val="single" w:sz="4" w:space="0" w:color="auto"/>
              <w:right w:val="single" w:sz="4" w:space="0" w:color="auto"/>
            </w:tcBorders>
            <w:shd w:val="clear" w:color="auto" w:fill="auto"/>
            <w:noWrap/>
            <w:vAlign w:val="bottom"/>
            <w:hideMark/>
          </w:tcPr>
          <w:p w14:paraId="2E84D49B" w14:textId="77777777" w:rsidR="00CB71BF" w:rsidRPr="00CF0CFB" w:rsidRDefault="00CB71BF" w:rsidP="00CB71BF">
            <w:pPr>
              <w:suppressAutoHyphens w:val="0"/>
              <w:autoSpaceDN/>
              <w:textAlignment w:val="auto"/>
              <w:rPr>
                <w:rFonts w:ascii="Arial" w:hAnsi="Arial" w:cs="Arial"/>
                <w:color w:val="000000"/>
                <w:kern w:val="0"/>
                <w:sz w:val="24"/>
                <w:szCs w:val="24"/>
                <w:lang w:val="en-GB" w:eastAsia="en-GB" w:bidi="ar-SA"/>
              </w:rPr>
            </w:pPr>
            <w:r w:rsidRPr="00CF0CFB">
              <w:rPr>
                <w:rFonts w:ascii="Arial" w:hAnsi="Arial" w:cs="Arial"/>
                <w:color w:val="000000"/>
                <w:kern w:val="0"/>
                <w:sz w:val="24"/>
                <w:szCs w:val="24"/>
                <w:lang w:val="en-GB" w:eastAsia="en-GB" w:bidi="ar-SA"/>
              </w:rPr>
              <w:t>Back-End Developer</w:t>
            </w:r>
          </w:p>
        </w:tc>
        <w:tc>
          <w:tcPr>
            <w:tcW w:w="1710" w:type="dxa"/>
            <w:tcBorders>
              <w:top w:val="nil"/>
              <w:left w:val="nil"/>
              <w:bottom w:val="single" w:sz="4" w:space="0" w:color="auto"/>
              <w:right w:val="single" w:sz="4" w:space="0" w:color="auto"/>
            </w:tcBorders>
            <w:shd w:val="clear" w:color="auto" w:fill="auto"/>
            <w:noWrap/>
            <w:hideMark/>
          </w:tcPr>
          <w:p w14:paraId="38DD1A79" w14:textId="48FFCCB3" w:rsidR="00CB71BF" w:rsidRPr="00CB71BF" w:rsidRDefault="00CB71BF" w:rsidP="00CB71BF">
            <w:pPr>
              <w:suppressAutoHyphens w:val="0"/>
              <w:autoSpaceDN/>
              <w:jc w:val="right"/>
              <w:textAlignment w:val="auto"/>
              <w:rPr>
                <w:rFonts w:ascii="Arial" w:hAnsi="Arial" w:cs="Arial"/>
                <w:color w:val="000000"/>
                <w:kern w:val="0"/>
                <w:sz w:val="24"/>
                <w:szCs w:val="24"/>
                <w:lang w:val="en-GB" w:eastAsia="en-GB" w:bidi="ar-SA"/>
              </w:rPr>
            </w:pPr>
            <w:r w:rsidRPr="00CB71BF">
              <w:rPr>
                <w:rFonts w:ascii="Arial" w:hAnsi="Arial" w:cs="Arial"/>
                <w:highlight w:val="yellow"/>
              </w:rPr>
              <w:t>[Redacted]</w:t>
            </w:r>
          </w:p>
        </w:tc>
        <w:tc>
          <w:tcPr>
            <w:tcW w:w="1980" w:type="dxa"/>
            <w:tcBorders>
              <w:top w:val="nil"/>
              <w:left w:val="nil"/>
              <w:bottom w:val="single" w:sz="4" w:space="0" w:color="auto"/>
              <w:right w:val="single" w:sz="4" w:space="0" w:color="auto"/>
            </w:tcBorders>
            <w:shd w:val="clear" w:color="auto" w:fill="auto"/>
            <w:noWrap/>
            <w:hideMark/>
          </w:tcPr>
          <w:p w14:paraId="154D5778" w14:textId="0786ACDC" w:rsidR="00CB71BF" w:rsidRPr="00CB71BF" w:rsidRDefault="00CB71BF" w:rsidP="00CB71BF">
            <w:pPr>
              <w:suppressAutoHyphens w:val="0"/>
              <w:autoSpaceDN/>
              <w:jc w:val="right"/>
              <w:textAlignment w:val="auto"/>
              <w:rPr>
                <w:rFonts w:ascii="Arial" w:hAnsi="Arial" w:cs="Arial"/>
                <w:color w:val="000000"/>
                <w:kern w:val="0"/>
                <w:sz w:val="24"/>
                <w:szCs w:val="24"/>
                <w:lang w:val="en-GB" w:eastAsia="en-GB" w:bidi="ar-SA"/>
              </w:rPr>
            </w:pPr>
            <w:r w:rsidRPr="00CB71BF">
              <w:rPr>
                <w:rFonts w:ascii="Arial" w:hAnsi="Arial" w:cs="Arial"/>
                <w:highlight w:val="yellow"/>
              </w:rPr>
              <w:t>[Redacted]</w:t>
            </w:r>
          </w:p>
        </w:tc>
      </w:tr>
      <w:tr w:rsidR="00CB71BF" w:rsidRPr="00CF0CFB" w14:paraId="184A88D3" w14:textId="77777777" w:rsidTr="00450920">
        <w:trPr>
          <w:trHeight w:val="288"/>
          <w:jc w:val="center"/>
        </w:trPr>
        <w:tc>
          <w:tcPr>
            <w:tcW w:w="3426" w:type="dxa"/>
            <w:tcBorders>
              <w:top w:val="nil"/>
              <w:left w:val="single" w:sz="4" w:space="0" w:color="auto"/>
              <w:bottom w:val="single" w:sz="4" w:space="0" w:color="auto"/>
              <w:right w:val="single" w:sz="4" w:space="0" w:color="auto"/>
            </w:tcBorders>
            <w:shd w:val="clear" w:color="auto" w:fill="auto"/>
            <w:noWrap/>
            <w:vAlign w:val="bottom"/>
            <w:hideMark/>
          </w:tcPr>
          <w:p w14:paraId="42EC1AA1" w14:textId="77777777" w:rsidR="00CB71BF" w:rsidRPr="00CF0CFB" w:rsidRDefault="00CB71BF" w:rsidP="00CB71BF">
            <w:pPr>
              <w:suppressAutoHyphens w:val="0"/>
              <w:autoSpaceDN/>
              <w:textAlignment w:val="auto"/>
              <w:rPr>
                <w:rFonts w:ascii="Arial" w:hAnsi="Arial" w:cs="Arial"/>
                <w:color w:val="000000"/>
                <w:kern w:val="0"/>
                <w:sz w:val="24"/>
                <w:szCs w:val="24"/>
                <w:lang w:val="en-GB" w:eastAsia="en-GB" w:bidi="ar-SA"/>
              </w:rPr>
            </w:pPr>
            <w:r w:rsidRPr="00CF0CFB">
              <w:rPr>
                <w:rFonts w:ascii="Arial" w:hAnsi="Arial" w:cs="Arial"/>
                <w:color w:val="000000"/>
                <w:kern w:val="0"/>
                <w:sz w:val="24"/>
                <w:szCs w:val="24"/>
                <w:lang w:val="en-GB" w:eastAsia="en-GB" w:bidi="ar-SA"/>
              </w:rPr>
              <w:t>Agile BA</w:t>
            </w:r>
          </w:p>
        </w:tc>
        <w:tc>
          <w:tcPr>
            <w:tcW w:w="1710" w:type="dxa"/>
            <w:tcBorders>
              <w:top w:val="nil"/>
              <w:left w:val="nil"/>
              <w:bottom w:val="single" w:sz="4" w:space="0" w:color="auto"/>
              <w:right w:val="single" w:sz="4" w:space="0" w:color="auto"/>
            </w:tcBorders>
            <w:shd w:val="clear" w:color="auto" w:fill="auto"/>
            <w:noWrap/>
            <w:hideMark/>
          </w:tcPr>
          <w:p w14:paraId="76C66428" w14:textId="38201A84" w:rsidR="00CB71BF" w:rsidRPr="00CB71BF" w:rsidRDefault="00CB71BF" w:rsidP="00CB71BF">
            <w:pPr>
              <w:suppressAutoHyphens w:val="0"/>
              <w:autoSpaceDN/>
              <w:jc w:val="right"/>
              <w:textAlignment w:val="auto"/>
              <w:rPr>
                <w:rFonts w:ascii="Arial" w:hAnsi="Arial" w:cs="Arial"/>
                <w:color w:val="000000"/>
                <w:kern w:val="0"/>
                <w:sz w:val="24"/>
                <w:szCs w:val="24"/>
                <w:lang w:val="en-GB" w:eastAsia="en-GB" w:bidi="ar-SA"/>
              </w:rPr>
            </w:pPr>
            <w:r w:rsidRPr="00CB71BF">
              <w:rPr>
                <w:rFonts w:ascii="Arial" w:hAnsi="Arial" w:cs="Arial"/>
                <w:highlight w:val="yellow"/>
              </w:rPr>
              <w:t>[Redacted]</w:t>
            </w:r>
          </w:p>
        </w:tc>
        <w:tc>
          <w:tcPr>
            <w:tcW w:w="1980" w:type="dxa"/>
            <w:tcBorders>
              <w:top w:val="nil"/>
              <w:left w:val="nil"/>
              <w:bottom w:val="single" w:sz="4" w:space="0" w:color="auto"/>
              <w:right w:val="single" w:sz="4" w:space="0" w:color="auto"/>
            </w:tcBorders>
            <w:shd w:val="clear" w:color="auto" w:fill="auto"/>
            <w:noWrap/>
            <w:hideMark/>
          </w:tcPr>
          <w:p w14:paraId="33FD5249" w14:textId="698F5F97" w:rsidR="00CB71BF" w:rsidRPr="00CB71BF" w:rsidRDefault="00CB71BF" w:rsidP="00CB71BF">
            <w:pPr>
              <w:suppressAutoHyphens w:val="0"/>
              <w:autoSpaceDN/>
              <w:jc w:val="right"/>
              <w:textAlignment w:val="auto"/>
              <w:rPr>
                <w:rFonts w:ascii="Arial" w:hAnsi="Arial" w:cs="Arial"/>
                <w:color w:val="000000"/>
                <w:kern w:val="0"/>
                <w:sz w:val="24"/>
                <w:szCs w:val="24"/>
                <w:lang w:val="en-GB" w:eastAsia="en-GB" w:bidi="ar-SA"/>
              </w:rPr>
            </w:pPr>
            <w:r w:rsidRPr="00CB71BF">
              <w:rPr>
                <w:rFonts w:ascii="Arial" w:hAnsi="Arial" w:cs="Arial"/>
                <w:highlight w:val="yellow"/>
              </w:rPr>
              <w:t>[Redacted]</w:t>
            </w:r>
          </w:p>
        </w:tc>
      </w:tr>
      <w:tr w:rsidR="00CB71BF" w:rsidRPr="00CF0CFB" w14:paraId="53A9C2DA" w14:textId="77777777" w:rsidTr="00450920">
        <w:trPr>
          <w:trHeight w:val="288"/>
          <w:jc w:val="center"/>
        </w:trPr>
        <w:tc>
          <w:tcPr>
            <w:tcW w:w="3426" w:type="dxa"/>
            <w:tcBorders>
              <w:top w:val="nil"/>
              <w:left w:val="single" w:sz="4" w:space="0" w:color="auto"/>
              <w:bottom w:val="single" w:sz="4" w:space="0" w:color="auto"/>
              <w:right w:val="single" w:sz="4" w:space="0" w:color="auto"/>
            </w:tcBorders>
            <w:shd w:val="clear" w:color="auto" w:fill="auto"/>
            <w:noWrap/>
            <w:vAlign w:val="bottom"/>
            <w:hideMark/>
          </w:tcPr>
          <w:p w14:paraId="7E6FB302" w14:textId="77777777" w:rsidR="00CB71BF" w:rsidRPr="00CF0CFB" w:rsidRDefault="00CB71BF" w:rsidP="00CB71BF">
            <w:pPr>
              <w:suppressAutoHyphens w:val="0"/>
              <w:autoSpaceDN/>
              <w:textAlignment w:val="auto"/>
              <w:rPr>
                <w:rFonts w:ascii="Arial" w:hAnsi="Arial" w:cs="Arial"/>
                <w:color w:val="000000"/>
                <w:kern w:val="0"/>
                <w:sz w:val="24"/>
                <w:szCs w:val="24"/>
                <w:lang w:val="en-GB" w:eastAsia="en-GB" w:bidi="ar-SA"/>
              </w:rPr>
            </w:pPr>
            <w:r w:rsidRPr="00CF0CFB">
              <w:rPr>
                <w:rFonts w:ascii="Arial" w:hAnsi="Arial" w:cs="Arial"/>
                <w:color w:val="000000"/>
                <w:kern w:val="0"/>
                <w:sz w:val="24"/>
                <w:szCs w:val="24"/>
                <w:lang w:val="en-GB" w:eastAsia="en-GB" w:bidi="ar-SA"/>
              </w:rPr>
              <w:t>Delivery Manager</w:t>
            </w:r>
          </w:p>
        </w:tc>
        <w:tc>
          <w:tcPr>
            <w:tcW w:w="1710" w:type="dxa"/>
            <w:tcBorders>
              <w:top w:val="nil"/>
              <w:left w:val="nil"/>
              <w:bottom w:val="single" w:sz="4" w:space="0" w:color="auto"/>
              <w:right w:val="single" w:sz="4" w:space="0" w:color="auto"/>
            </w:tcBorders>
            <w:shd w:val="clear" w:color="auto" w:fill="auto"/>
            <w:noWrap/>
            <w:hideMark/>
          </w:tcPr>
          <w:p w14:paraId="1E3341F3" w14:textId="74E84BBB" w:rsidR="00CB71BF" w:rsidRPr="00CB71BF" w:rsidRDefault="00CB71BF" w:rsidP="00CB71BF">
            <w:pPr>
              <w:suppressAutoHyphens w:val="0"/>
              <w:autoSpaceDN/>
              <w:jc w:val="right"/>
              <w:textAlignment w:val="auto"/>
              <w:rPr>
                <w:rFonts w:ascii="Arial" w:hAnsi="Arial" w:cs="Arial"/>
                <w:color w:val="000000"/>
                <w:kern w:val="0"/>
                <w:sz w:val="24"/>
                <w:szCs w:val="24"/>
                <w:lang w:val="en-GB" w:eastAsia="en-GB" w:bidi="ar-SA"/>
              </w:rPr>
            </w:pPr>
            <w:r w:rsidRPr="00CB71BF">
              <w:rPr>
                <w:rFonts w:ascii="Arial" w:hAnsi="Arial" w:cs="Arial"/>
                <w:highlight w:val="yellow"/>
              </w:rPr>
              <w:t>[Redacted]</w:t>
            </w:r>
          </w:p>
        </w:tc>
        <w:tc>
          <w:tcPr>
            <w:tcW w:w="1980" w:type="dxa"/>
            <w:tcBorders>
              <w:top w:val="nil"/>
              <w:left w:val="nil"/>
              <w:bottom w:val="single" w:sz="4" w:space="0" w:color="auto"/>
              <w:right w:val="single" w:sz="4" w:space="0" w:color="auto"/>
            </w:tcBorders>
            <w:shd w:val="clear" w:color="auto" w:fill="auto"/>
            <w:noWrap/>
            <w:hideMark/>
          </w:tcPr>
          <w:p w14:paraId="2F75C23F" w14:textId="5993080A" w:rsidR="00CB71BF" w:rsidRPr="00CB71BF" w:rsidRDefault="00CB71BF" w:rsidP="00CB71BF">
            <w:pPr>
              <w:suppressAutoHyphens w:val="0"/>
              <w:autoSpaceDN/>
              <w:jc w:val="right"/>
              <w:textAlignment w:val="auto"/>
              <w:rPr>
                <w:rFonts w:ascii="Arial" w:hAnsi="Arial" w:cs="Arial"/>
                <w:color w:val="000000"/>
                <w:kern w:val="0"/>
                <w:sz w:val="24"/>
                <w:szCs w:val="24"/>
                <w:lang w:val="en-GB" w:eastAsia="en-GB" w:bidi="ar-SA"/>
              </w:rPr>
            </w:pPr>
            <w:r w:rsidRPr="00CB71BF">
              <w:rPr>
                <w:rFonts w:ascii="Arial" w:hAnsi="Arial" w:cs="Arial"/>
                <w:highlight w:val="yellow"/>
              </w:rPr>
              <w:t>[Redacted]</w:t>
            </w:r>
          </w:p>
        </w:tc>
      </w:tr>
      <w:tr w:rsidR="00CB71BF" w:rsidRPr="00CF0CFB" w14:paraId="7A9FB853" w14:textId="77777777" w:rsidTr="00450920">
        <w:trPr>
          <w:trHeight w:val="288"/>
          <w:jc w:val="center"/>
        </w:trPr>
        <w:tc>
          <w:tcPr>
            <w:tcW w:w="3426" w:type="dxa"/>
            <w:tcBorders>
              <w:top w:val="nil"/>
              <w:left w:val="single" w:sz="4" w:space="0" w:color="auto"/>
              <w:bottom w:val="single" w:sz="4" w:space="0" w:color="auto"/>
              <w:right w:val="single" w:sz="4" w:space="0" w:color="auto"/>
            </w:tcBorders>
            <w:shd w:val="clear" w:color="auto" w:fill="auto"/>
            <w:noWrap/>
            <w:vAlign w:val="bottom"/>
            <w:hideMark/>
          </w:tcPr>
          <w:p w14:paraId="32A5087A" w14:textId="77777777" w:rsidR="00CB71BF" w:rsidRPr="00CF0CFB" w:rsidRDefault="00CB71BF" w:rsidP="00CB71BF">
            <w:pPr>
              <w:suppressAutoHyphens w:val="0"/>
              <w:autoSpaceDN/>
              <w:textAlignment w:val="auto"/>
              <w:rPr>
                <w:rFonts w:ascii="Arial" w:hAnsi="Arial" w:cs="Arial"/>
                <w:color w:val="000000"/>
                <w:kern w:val="0"/>
                <w:sz w:val="24"/>
                <w:szCs w:val="24"/>
                <w:lang w:val="en-GB" w:eastAsia="en-GB" w:bidi="ar-SA"/>
              </w:rPr>
            </w:pPr>
            <w:r w:rsidRPr="00CF0CFB">
              <w:rPr>
                <w:rFonts w:ascii="Arial" w:hAnsi="Arial" w:cs="Arial"/>
                <w:color w:val="000000"/>
                <w:kern w:val="0"/>
                <w:sz w:val="24"/>
                <w:szCs w:val="24"/>
                <w:lang w:val="en-GB" w:eastAsia="en-GB" w:bidi="ar-SA"/>
              </w:rPr>
              <w:t>Solution/Security Architect</w:t>
            </w:r>
          </w:p>
        </w:tc>
        <w:tc>
          <w:tcPr>
            <w:tcW w:w="1710" w:type="dxa"/>
            <w:tcBorders>
              <w:top w:val="nil"/>
              <w:left w:val="nil"/>
              <w:bottom w:val="single" w:sz="4" w:space="0" w:color="auto"/>
              <w:right w:val="single" w:sz="4" w:space="0" w:color="auto"/>
            </w:tcBorders>
            <w:shd w:val="clear" w:color="auto" w:fill="auto"/>
            <w:noWrap/>
            <w:hideMark/>
          </w:tcPr>
          <w:p w14:paraId="0042FDA7" w14:textId="4C93F900" w:rsidR="00CB71BF" w:rsidRPr="00CB71BF" w:rsidRDefault="00CB71BF" w:rsidP="00CB71BF">
            <w:pPr>
              <w:suppressAutoHyphens w:val="0"/>
              <w:autoSpaceDN/>
              <w:jc w:val="right"/>
              <w:textAlignment w:val="auto"/>
              <w:rPr>
                <w:rFonts w:ascii="Arial" w:hAnsi="Arial" w:cs="Arial"/>
                <w:color w:val="000000"/>
                <w:kern w:val="0"/>
                <w:sz w:val="24"/>
                <w:szCs w:val="24"/>
                <w:lang w:val="en-GB" w:eastAsia="en-GB" w:bidi="ar-SA"/>
              </w:rPr>
            </w:pPr>
            <w:r w:rsidRPr="00CB71BF">
              <w:rPr>
                <w:rFonts w:ascii="Arial" w:hAnsi="Arial" w:cs="Arial"/>
                <w:highlight w:val="yellow"/>
              </w:rPr>
              <w:t>[Redacted]</w:t>
            </w:r>
          </w:p>
        </w:tc>
        <w:tc>
          <w:tcPr>
            <w:tcW w:w="1980" w:type="dxa"/>
            <w:tcBorders>
              <w:top w:val="nil"/>
              <w:left w:val="nil"/>
              <w:bottom w:val="single" w:sz="4" w:space="0" w:color="auto"/>
              <w:right w:val="single" w:sz="4" w:space="0" w:color="auto"/>
            </w:tcBorders>
            <w:shd w:val="clear" w:color="auto" w:fill="auto"/>
            <w:noWrap/>
            <w:hideMark/>
          </w:tcPr>
          <w:p w14:paraId="25098E2A" w14:textId="69D91125" w:rsidR="00CB71BF" w:rsidRPr="00CB71BF" w:rsidRDefault="00CB71BF" w:rsidP="00CB71BF">
            <w:pPr>
              <w:suppressAutoHyphens w:val="0"/>
              <w:autoSpaceDN/>
              <w:jc w:val="right"/>
              <w:textAlignment w:val="auto"/>
              <w:rPr>
                <w:rFonts w:ascii="Arial" w:hAnsi="Arial" w:cs="Arial"/>
                <w:color w:val="000000"/>
                <w:kern w:val="0"/>
                <w:sz w:val="24"/>
                <w:szCs w:val="24"/>
                <w:lang w:val="en-GB" w:eastAsia="en-GB" w:bidi="ar-SA"/>
              </w:rPr>
            </w:pPr>
            <w:r w:rsidRPr="00CB71BF">
              <w:rPr>
                <w:rFonts w:ascii="Arial" w:hAnsi="Arial" w:cs="Arial"/>
                <w:highlight w:val="yellow"/>
              </w:rPr>
              <w:t>[Redacted]</w:t>
            </w:r>
          </w:p>
        </w:tc>
      </w:tr>
      <w:tr w:rsidR="00CB71BF" w:rsidRPr="00CF0CFB" w14:paraId="3AE68D47" w14:textId="77777777" w:rsidTr="00450920">
        <w:trPr>
          <w:trHeight w:val="288"/>
          <w:jc w:val="center"/>
        </w:trPr>
        <w:tc>
          <w:tcPr>
            <w:tcW w:w="3426" w:type="dxa"/>
            <w:tcBorders>
              <w:top w:val="nil"/>
              <w:left w:val="single" w:sz="4" w:space="0" w:color="auto"/>
              <w:bottom w:val="single" w:sz="4" w:space="0" w:color="auto"/>
              <w:right w:val="single" w:sz="4" w:space="0" w:color="auto"/>
            </w:tcBorders>
            <w:shd w:val="clear" w:color="auto" w:fill="auto"/>
            <w:noWrap/>
            <w:vAlign w:val="bottom"/>
            <w:hideMark/>
          </w:tcPr>
          <w:p w14:paraId="5C6F32EC" w14:textId="718D944F" w:rsidR="00CB71BF" w:rsidRPr="00CF0CFB" w:rsidRDefault="00CB71BF" w:rsidP="00CB71BF">
            <w:pPr>
              <w:suppressAutoHyphens w:val="0"/>
              <w:autoSpaceDN/>
              <w:textAlignment w:val="auto"/>
              <w:rPr>
                <w:rFonts w:ascii="Arial" w:hAnsi="Arial" w:cs="Arial"/>
                <w:color w:val="000000"/>
                <w:kern w:val="0"/>
                <w:sz w:val="24"/>
                <w:szCs w:val="24"/>
                <w:lang w:val="en-GB" w:eastAsia="en-GB" w:bidi="ar-SA"/>
              </w:rPr>
            </w:pPr>
            <w:r w:rsidRPr="00CF0CFB">
              <w:rPr>
                <w:rFonts w:ascii="Arial" w:hAnsi="Arial" w:cs="Arial"/>
                <w:color w:val="000000"/>
                <w:kern w:val="0"/>
                <w:sz w:val="24"/>
                <w:szCs w:val="24"/>
                <w:lang w:val="en-GB" w:eastAsia="en-GB" w:bidi="ar-SA"/>
              </w:rPr>
              <w:t>Tester (Lead/Principal)</w:t>
            </w:r>
          </w:p>
        </w:tc>
        <w:tc>
          <w:tcPr>
            <w:tcW w:w="1710" w:type="dxa"/>
            <w:tcBorders>
              <w:top w:val="nil"/>
              <w:left w:val="nil"/>
              <w:bottom w:val="single" w:sz="4" w:space="0" w:color="auto"/>
              <w:right w:val="single" w:sz="4" w:space="0" w:color="auto"/>
            </w:tcBorders>
            <w:shd w:val="clear" w:color="auto" w:fill="auto"/>
            <w:noWrap/>
            <w:hideMark/>
          </w:tcPr>
          <w:p w14:paraId="310181CB" w14:textId="7B765245" w:rsidR="00CB71BF" w:rsidRPr="00CB71BF" w:rsidRDefault="00CB71BF" w:rsidP="00CB71BF">
            <w:pPr>
              <w:suppressAutoHyphens w:val="0"/>
              <w:autoSpaceDN/>
              <w:jc w:val="right"/>
              <w:textAlignment w:val="auto"/>
              <w:rPr>
                <w:rFonts w:ascii="Arial" w:hAnsi="Arial" w:cs="Arial"/>
                <w:color w:val="000000"/>
                <w:kern w:val="0"/>
                <w:sz w:val="24"/>
                <w:szCs w:val="24"/>
                <w:lang w:val="en-GB" w:eastAsia="en-GB" w:bidi="ar-SA"/>
              </w:rPr>
            </w:pPr>
            <w:r w:rsidRPr="00CB71BF">
              <w:rPr>
                <w:rFonts w:ascii="Arial" w:hAnsi="Arial" w:cs="Arial"/>
                <w:highlight w:val="yellow"/>
              </w:rPr>
              <w:t>[Redacted]</w:t>
            </w:r>
          </w:p>
        </w:tc>
        <w:tc>
          <w:tcPr>
            <w:tcW w:w="1980" w:type="dxa"/>
            <w:tcBorders>
              <w:top w:val="nil"/>
              <w:left w:val="nil"/>
              <w:bottom w:val="single" w:sz="4" w:space="0" w:color="auto"/>
              <w:right w:val="single" w:sz="4" w:space="0" w:color="auto"/>
            </w:tcBorders>
            <w:shd w:val="clear" w:color="auto" w:fill="auto"/>
            <w:noWrap/>
            <w:hideMark/>
          </w:tcPr>
          <w:p w14:paraId="21DD1E77" w14:textId="3A2C89E5" w:rsidR="00CB71BF" w:rsidRPr="00CB71BF" w:rsidRDefault="00CB71BF" w:rsidP="00CB71BF">
            <w:pPr>
              <w:suppressAutoHyphens w:val="0"/>
              <w:autoSpaceDN/>
              <w:jc w:val="right"/>
              <w:textAlignment w:val="auto"/>
              <w:rPr>
                <w:rFonts w:ascii="Arial" w:hAnsi="Arial" w:cs="Arial"/>
                <w:color w:val="000000"/>
                <w:kern w:val="0"/>
                <w:sz w:val="24"/>
                <w:szCs w:val="24"/>
                <w:lang w:val="en-GB" w:eastAsia="en-GB" w:bidi="ar-SA"/>
              </w:rPr>
            </w:pPr>
            <w:r w:rsidRPr="00CB71BF">
              <w:rPr>
                <w:rFonts w:ascii="Arial" w:hAnsi="Arial" w:cs="Arial"/>
                <w:highlight w:val="yellow"/>
              </w:rPr>
              <w:t>[Redacted]</w:t>
            </w:r>
          </w:p>
        </w:tc>
      </w:tr>
      <w:tr w:rsidR="00CB71BF" w:rsidRPr="00CF0CFB" w14:paraId="2676C205" w14:textId="77777777" w:rsidTr="00450920">
        <w:trPr>
          <w:trHeight w:val="288"/>
          <w:jc w:val="center"/>
        </w:trPr>
        <w:tc>
          <w:tcPr>
            <w:tcW w:w="3426" w:type="dxa"/>
            <w:tcBorders>
              <w:top w:val="nil"/>
              <w:left w:val="single" w:sz="4" w:space="0" w:color="auto"/>
              <w:bottom w:val="single" w:sz="4" w:space="0" w:color="auto"/>
              <w:right w:val="single" w:sz="4" w:space="0" w:color="auto"/>
            </w:tcBorders>
            <w:shd w:val="clear" w:color="auto" w:fill="auto"/>
            <w:noWrap/>
            <w:vAlign w:val="bottom"/>
            <w:hideMark/>
          </w:tcPr>
          <w:p w14:paraId="39C6B2A9" w14:textId="77777777" w:rsidR="00CB71BF" w:rsidRPr="00CF0CFB" w:rsidRDefault="00CB71BF" w:rsidP="00CB71BF">
            <w:pPr>
              <w:suppressAutoHyphens w:val="0"/>
              <w:autoSpaceDN/>
              <w:textAlignment w:val="auto"/>
              <w:rPr>
                <w:rFonts w:ascii="Arial" w:hAnsi="Arial" w:cs="Arial"/>
                <w:color w:val="0D0D0D"/>
                <w:kern w:val="0"/>
                <w:sz w:val="24"/>
                <w:szCs w:val="24"/>
                <w:lang w:val="en-GB" w:eastAsia="en-GB" w:bidi="ar-SA"/>
              </w:rPr>
            </w:pPr>
            <w:r w:rsidRPr="00CF0CFB">
              <w:rPr>
                <w:rFonts w:ascii="Arial" w:hAnsi="Arial" w:cs="Arial"/>
                <w:color w:val="0D0D0D"/>
                <w:kern w:val="0"/>
                <w:sz w:val="24"/>
                <w:szCs w:val="24"/>
                <w:lang w:val="en-GB" w:eastAsia="en-GB" w:bidi="ar-SA"/>
              </w:rPr>
              <w:t>UI Designer</w:t>
            </w:r>
          </w:p>
        </w:tc>
        <w:tc>
          <w:tcPr>
            <w:tcW w:w="1710" w:type="dxa"/>
            <w:tcBorders>
              <w:top w:val="nil"/>
              <w:left w:val="nil"/>
              <w:bottom w:val="single" w:sz="4" w:space="0" w:color="auto"/>
              <w:right w:val="single" w:sz="4" w:space="0" w:color="auto"/>
            </w:tcBorders>
            <w:shd w:val="clear" w:color="auto" w:fill="auto"/>
            <w:noWrap/>
            <w:hideMark/>
          </w:tcPr>
          <w:p w14:paraId="16C0DD61" w14:textId="5E2EF0F4" w:rsidR="00CB71BF" w:rsidRPr="00CB71BF" w:rsidRDefault="00CB71BF" w:rsidP="00CB71BF">
            <w:pPr>
              <w:suppressAutoHyphens w:val="0"/>
              <w:autoSpaceDN/>
              <w:jc w:val="right"/>
              <w:textAlignment w:val="auto"/>
              <w:rPr>
                <w:rFonts w:ascii="Arial" w:hAnsi="Arial" w:cs="Arial"/>
                <w:color w:val="000000"/>
                <w:kern w:val="0"/>
                <w:sz w:val="24"/>
                <w:szCs w:val="24"/>
                <w:lang w:val="en-GB" w:eastAsia="en-GB" w:bidi="ar-SA"/>
              </w:rPr>
            </w:pPr>
            <w:r w:rsidRPr="00CB71BF">
              <w:rPr>
                <w:rFonts w:ascii="Arial" w:hAnsi="Arial" w:cs="Arial"/>
                <w:highlight w:val="yellow"/>
              </w:rPr>
              <w:t>[Redacted]</w:t>
            </w:r>
          </w:p>
        </w:tc>
        <w:tc>
          <w:tcPr>
            <w:tcW w:w="1980" w:type="dxa"/>
            <w:tcBorders>
              <w:top w:val="nil"/>
              <w:left w:val="nil"/>
              <w:bottom w:val="single" w:sz="4" w:space="0" w:color="auto"/>
              <w:right w:val="single" w:sz="4" w:space="0" w:color="auto"/>
            </w:tcBorders>
            <w:shd w:val="clear" w:color="auto" w:fill="auto"/>
            <w:noWrap/>
            <w:hideMark/>
          </w:tcPr>
          <w:p w14:paraId="7FF99FDC" w14:textId="3F7302CE" w:rsidR="00CB71BF" w:rsidRPr="00CB71BF" w:rsidRDefault="00CB71BF" w:rsidP="00CB71BF">
            <w:pPr>
              <w:suppressAutoHyphens w:val="0"/>
              <w:autoSpaceDN/>
              <w:jc w:val="right"/>
              <w:textAlignment w:val="auto"/>
              <w:rPr>
                <w:rFonts w:ascii="Arial" w:hAnsi="Arial" w:cs="Arial"/>
                <w:color w:val="000000"/>
                <w:kern w:val="0"/>
                <w:sz w:val="24"/>
                <w:szCs w:val="24"/>
                <w:lang w:val="en-GB" w:eastAsia="en-GB" w:bidi="ar-SA"/>
              </w:rPr>
            </w:pPr>
            <w:r w:rsidRPr="00CB71BF">
              <w:rPr>
                <w:rFonts w:ascii="Arial" w:hAnsi="Arial" w:cs="Arial"/>
                <w:highlight w:val="yellow"/>
              </w:rPr>
              <w:t>[Redacted]</w:t>
            </w:r>
          </w:p>
        </w:tc>
      </w:tr>
      <w:tr w:rsidR="00CB71BF" w:rsidRPr="00CF0CFB" w14:paraId="25A6A9FA" w14:textId="77777777" w:rsidTr="00CF0CFB">
        <w:trPr>
          <w:trHeight w:val="288"/>
          <w:jc w:val="center"/>
        </w:trPr>
        <w:tc>
          <w:tcPr>
            <w:tcW w:w="3426" w:type="dxa"/>
            <w:tcBorders>
              <w:top w:val="nil"/>
              <w:left w:val="single" w:sz="4" w:space="0" w:color="auto"/>
              <w:bottom w:val="single" w:sz="4" w:space="0" w:color="auto"/>
              <w:right w:val="single" w:sz="4" w:space="0" w:color="auto"/>
            </w:tcBorders>
            <w:shd w:val="clear" w:color="auto" w:fill="auto"/>
            <w:noWrap/>
            <w:vAlign w:val="bottom"/>
            <w:hideMark/>
          </w:tcPr>
          <w:p w14:paraId="34FE007A" w14:textId="77777777" w:rsidR="00CB71BF" w:rsidRPr="00CF0CFB" w:rsidRDefault="00CB71BF" w:rsidP="00CB71BF">
            <w:pPr>
              <w:suppressAutoHyphens w:val="0"/>
              <w:autoSpaceDN/>
              <w:textAlignment w:val="auto"/>
              <w:rPr>
                <w:rFonts w:ascii="Arial" w:hAnsi="Arial" w:cs="Arial"/>
                <w:color w:val="0D0D0D"/>
                <w:kern w:val="0"/>
                <w:sz w:val="24"/>
                <w:szCs w:val="24"/>
                <w:lang w:val="en-GB" w:eastAsia="en-GB" w:bidi="ar-SA"/>
              </w:rPr>
            </w:pPr>
            <w:r w:rsidRPr="00CF0CFB">
              <w:rPr>
                <w:rFonts w:ascii="Arial" w:hAnsi="Arial" w:cs="Arial"/>
                <w:color w:val="0D0D0D"/>
                <w:kern w:val="0"/>
                <w:sz w:val="24"/>
                <w:szCs w:val="24"/>
                <w:lang w:val="en-GB" w:eastAsia="en-GB" w:bidi="ar-SA"/>
              </w:rPr>
              <w:t>Content Designer</w:t>
            </w:r>
          </w:p>
        </w:tc>
        <w:tc>
          <w:tcPr>
            <w:tcW w:w="1710" w:type="dxa"/>
            <w:tcBorders>
              <w:top w:val="nil"/>
              <w:left w:val="nil"/>
              <w:bottom w:val="single" w:sz="4" w:space="0" w:color="auto"/>
              <w:right w:val="single" w:sz="4" w:space="0" w:color="auto"/>
            </w:tcBorders>
            <w:shd w:val="clear" w:color="auto" w:fill="auto"/>
            <w:noWrap/>
            <w:hideMark/>
          </w:tcPr>
          <w:p w14:paraId="0F6506D0" w14:textId="7C8E4A34" w:rsidR="00CB71BF" w:rsidRPr="00CB71BF" w:rsidRDefault="00CB71BF" w:rsidP="00CB71BF">
            <w:pPr>
              <w:suppressAutoHyphens w:val="0"/>
              <w:autoSpaceDN/>
              <w:jc w:val="right"/>
              <w:textAlignment w:val="auto"/>
              <w:rPr>
                <w:rFonts w:ascii="Arial" w:hAnsi="Arial" w:cs="Arial"/>
                <w:color w:val="000000"/>
                <w:kern w:val="0"/>
                <w:sz w:val="24"/>
                <w:szCs w:val="24"/>
                <w:lang w:val="en-GB" w:eastAsia="en-GB" w:bidi="ar-SA"/>
              </w:rPr>
            </w:pPr>
            <w:r w:rsidRPr="00CB71BF">
              <w:rPr>
                <w:rFonts w:ascii="Arial" w:hAnsi="Arial" w:cs="Arial"/>
                <w:highlight w:val="yellow"/>
              </w:rPr>
              <w:t>[Redacted]</w:t>
            </w:r>
          </w:p>
        </w:tc>
        <w:tc>
          <w:tcPr>
            <w:tcW w:w="1980" w:type="dxa"/>
            <w:tcBorders>
              <w:top w:val="nil"/>
              <w:left w:val="nil"/>
              <w:bottom w:val="single" w:sz="4" w:space="0" w:color="auto"/>
              <w:right w:val="single" w:sz="4" w:space="0" w:color="auto"/>
            </w:tcBorders>
            <w:shd w:val="clear" w:color="auto" w:fill="auto"/>
            <w:noWrap/>
            <w:hideMark/>
          </w:tcPr>
          <w:p w14:paraId="31C31FC6" w14:textId="2DFFB574" w:rsidR="00CB71BF" w:rsidRPr="00CB71BF" w:rsidRDefault="00CB71BF" w:rsidP="00CB71BF">
            <w:pPr>
              <w:suppressAutoHyphens w:val="0"/>
              <w:autoSpaceDN/>
              <w:jc w:val="right"/>
              <w:textAlignment w:val="auto"/>
              <w:rPr>
                <w:rFonts w:ascii="Arial" w:hAnsi="Arial" w:cs="Arial"/>
                <w:color w:val="000000"/>
                <w:kern w:val="0"/>
                <w:sz w:val="24"/>
                <w:szCs w:val="24"/>
                <w:lang w:val="en-GB" w:eastAsia="en-GB" w:bidi="ar-SA"/>
              </w:rPr>
            </w:pPr>
            <w:r w:rsidRPr="00CB71BF">
              <w:rPr>
                <w:rFonts w:ascii="Arial" w:hAnsi="Arial" w:cs="Arial"/>
                <w:highlight w:val="yellow"/>
              </w:rPr>
              <w:t>[Redacted]</w:t>
            </w:r>
          </w:p>
        </w:tc>
      </w:tr>
      <w:tr w:rsidR="00CB71BF" w:rsidRPr="00CF080C" w14:paraId="472BB5DF" w14:textId="77777777" w:rsidTr="00CF0CFB">
        <w:trPr>
          <w:trHeight w:val="288"/>
          <w:jc w:val="center"/>
        </w:trPr>
        <w:tc>
          <w:tcPr>
            <w:tcW w:w="3426" w:type="dxa"/>
            <w:tcBorders>
              <w:top w:val="nil"/>
              <w:left w:val="single" w:sz="4" w:space="0" w:color="auto"/>
              <w:bottom w:val="single" w:sz="4" w:space="0" w:color="auto"/>
              <w:right w:val="single" w:sz="4" w:space="0" w:color="auto"/>
            </w:tcBorders>
            <w:shd w:val="clear" w:color="auto" w:fill="auto"/>
            <w:noWrap/>
            <w:vAlign w:val="bottom"/>
            <w:hideMark/>
          </w:tcPr>
          <w:p w14:paraId="05D39465" w14:textId="55FA649D" w:rsidR="00CB71BF" w:rsidRPr="00CF0CFB" w:rsidRDefault="00CB71BF" w:rsidP="00CB71BF">
            <w:pPr>
              <w:suppressAutoHyphens w:val="0"/>
              <w:autoSpaceDN/>
              <w:textAlignment w:val="auto"/>
              <w:rPr>
                <w:rFonts w:ascii="Arial" w:hAnsi="Arial" w:cs="Arial"/>
                <w:color w:val="0D0D0D"/>
                <w:kern w:val="0"/>
                <w:sz w:val="24"/>
                <w:szCs w:val="24"/>
                <w:lang w:val="en-GB" w:eastAsia="en-GB" w:bidi="ar-SA"/>
              </w:rPr>
            </w:pPr>
            <w:r w:rsidRPr="00794570">
              <w:rPr>
                <w:rFonts w:ascii="Arial" w:hAnsi="Arial" w:cs="Arial"/>
                <w:color w:val="0D0D0D"/>
                <w:kern w:val="0"/>
                <w:sz w:val="24"/>
                <w:szCs w:val="24"/>
                <w:lang w:val="en-GB" w:eastAsia="en-GB" w:bidi="ar-SA"/>
              </w:rPr>
              <w:t>UX Researcher</w:t>
            </w:r>
          </w:p>
        </w:tc>
        <w:tc>
          <w:tcPr>
            <w:tcW w:w="1710" w:type="dxa"/>
            <w:tcBorders>
              <w:top w:val="nil"/>
              <w:left w:val="nil"/>
              <w:bottom w:val="single" w:sz="4" w:space="0" w:color="auto"/>
              <w:right w:val="single" w:sz="4" w:space="0" w:color="auto"/>
            </w:tcBorders>
            <w:shd w:val="clear" w:color="auto" w:fill="auto"/>
            <w:noWrap/>
            <w:hideMark/>
          </w:tcPr>
          <w:p w14:paraId="20F09F7D" w14:textId="175F14C8" w:rsidR="00CB71BF" w:rsidRPr="00CB71BF" w:rsidRDefault="00CB71BF" w:rsidP="00CB71BF">
            <w:pPr>
              <w:suppressAutoHyphens w:val="0"/>
              <w:autoSpaceDN/>
              <w:jc w:val="right"/>
              <w:textAlignment w:val="auto"/>
              <w:rPr>
                <w:rFonts w:ascii="Arial" w:hAnsi="Arial" w:cs="Arial"/>
                <w:color w:val="000000"/>
                <w:kern w:val="0"/>
                <w:sz w:val="24"/>
                <w:szCs w:val="24"/>
                <w:lang w:val="en-GB" w:eastAsia="en-GB" w:bidi="ar-SA"/>
              </w:rPr>
            </w:pPr>
            <w:r w:rsidRPr="00CB71BF">
              <w:rPr>
                <w:rFonts w:ascii="Arial" w:hAnsi="Arial" w:cs="Arial"/>
                <w:highlight w:val="yellow"/>
              </w:rPr>
              <w:t>[Redacted]</w:t>
            </w:r>
          </w:p>
        </w:tc>
        <w:tc>
          <w:tcPr>
            <w:tcW w:w="1980" w:type="dxa"/>
            <w:tcBorders>
              <w:top w:val="nil"/>
              <w:left w:val="nil"/>
              <w:bottom w:val="single" w:sz="4" w:space="0" w:color="auto"/>
              <w:right w:val="single" w:sz="4" w:space="0" w:color="auto"/>
            </w:tcBorders>
            <w:shd w:val="clear" w:color="auto" w:fill="auto"/>
            <w:noWrap/>
            <w:hideMark/>
          </w:tcPr>
          <w:p w14:paraId="4A234C1C" w14:textId="61C94CB3" w:rsidR="00CB71BF" w:rsidRPr="00CB71BF" w:rsidRDefault="00CB71BF" w:rsidP="00CB71BF">
            <w:pPr>
              <w:suppressAutoHyphens w:val="0"/>
              <w:autoSpaceDN/>
              <w:jc w:val="right"/>
              <w:textAlignment w:val="auto"/>
              <w:rPr>
                <w:rFonts w:ascii="Arial" w:hAnsi="Arial" w:cs="Arial"/>
                <w:color w:val="000000"/>
                <w:kern w:val="0"/>
                <w:sz w:val="24"/>
                <w:szCs w:val="24"/>
                <w:lang w:val="en-GB" w:eastAsia="en-GB" w:bidi="ar-SA"/>
              </w:rPr>
            </w:pPr>
            <w:r w:rsidRPr="00CB71BF">
              <w:rPr>
                <w:rFonts w:ascii="Arial" w:hAnsi="Arial" w:cs="Arial"/>
                <w:highlight w:val="yellow"/>
              </w:rPr>
              <w:t>[Redacted]</w:t>
            </w:r>
          </w:p>
        </w:tc>
      </w:tr>
    </w:tbl>
    <w:p w14:paraId="716B0E1A" w14:textId="77777777" w:rsidR="00CF080C" w:rsidRDefault="00CF080C">
      <w:pPr>
        <w:pStyle w:val="Standard"/>
        <w:keepNext/>
        <w:spacing w:after="60"/>
        <w:ind w:left="-120"/>
        <w:jc w:val="left"/>
      </w:pPr>
    </w:p>
    <w:p w14:paraId="3DAE6892" w14:textId="447C47C3" w:rsidR="007E6EF4" w:rsidRDefault="00CF080C">
      <w:pPr>
        <w:pStyle w:val="Standard"/>
        <w:keepNext/>
        <w:spacing w:after="60"/>
        <w:ind w:left="-120"/>
        <w:jc w:val="left"/>
      </w:pPr>
      <w:r>
        <w:t xml:space="preserve">The </w:t>
      </w:r>
      <w:r w:rsidR="002E11A1">
        <w:t xml:space="preserve">Total Call-Off Contract value is based on 224 working days per year.  </w:t>
      </w:r>
    </w:p>
    <w:p w14:paraId="66EE8E31" w14:textId="77777777" w:rsidR="007E6EF4" w:rsidRDefault="007E6EF4">
      <w:pPr>
        <w:pStyle w:val="Standard"/>
        <w:spacing w:line="276" w:lineRule="auto"/>
        <w:jc w:val="left"/>
      </w:pPr>
    </w:p>
    <w:tbl>
      <w:tblPr>
        <w:tblW w:w="9660" w:type="dxa"/>
        <w:tblInd w:w="-230" w:type="dxa"/>
        <w:tblLayout w:type="fixed"/>
        <w:tblCellMar>
          <w:left w:w="10" w:type="dxa"/>
          <w:right w:w="10" w:type="dxa"/>
        </w:tblCellMar>
        <w:tblLook w:val="0000" w:firstRow="0" w:lastRow="0" w:firstColumn="0" w:lastColumn="0" w:noHBand="0" w:noVBand="0"/>
      </w:tblPr>
      <w:tblGrid>
        <w:gridCol w:w="9660"/>
      </w:tblGrid>
      <w:tr w:rsidR="007E6EF4" w14:paraId="5420E206" w14:textId="77777777">
        <w:tc>
          <w:tcPr>
            <w:tcW w:w="9660" w:type="dxa"/>
            <w:tcBorders>
              <w:top w:val="single" w:sz="2" w:space="0" w:color="000000"/>
              <w:left w:val="single" w:sz="2" w:space="0" w:color="000000"/>
              <w:bottom w:val="single" w:sz="2" w:space="0" w:color="000000"/>
              <w:right w:val="single" w:sz="2" w:space="0" w:color="000000"/>
            </w:tcBorders>
            <w:shd w:val="clear" w:color="auto" w:fill="DBE5F1"/>
            <w:tcMar>
              <w:top w:w="0" w:type="dxa"/>
              <w:left w:w="115" w:type="dxa"/>
              <w:bottom w:w="0" w:type="dxa"/>
              <w:right w:w="115" w:type="dxa"/>
            </w:tcMar>
          </w:tcPr>
          <w:p w14:paraId="68D1CFE1" w14:textId="77777777" w:rsidR="007E6EF4" w:rsidRDefault="002E11A1">
            <w:pPr>
              <w:pStyle w:val="Standard"/>
              <w:spacing w:line="276" w:lineRule="auto"/>
              <w:jc w:val="left"/>
            </w:pPr>
            <w:r>
              <w:rPr>
                <w:rFonts w:ascii="Arial" w:eastAsia="Arial" w:hAnsi="Arial" w:cs="Arial"/>
                <w:b/>
                <w:bCs/>
                <w:sz w:val="24"/>
                <w:szCs w:val="24"/>
                <w:shd w:val="clear" w:color="auto" w:fill="C6D9F1"/>
              </w:rPr>
              <w:t>Additional Buyer terms</w:t>
            </w:r>
          </w:p>
        </w:tc>
      </w:tr>
    </w:tbl>
    <w:p w14:paraId="0C8BE09E" w14:textId="77777777" w:rsidR="007E6EF4" w:rsidRDefault="007E6EF4">
      <w:pPr>
        <w:pStyle w:val="Standard"/>
        <w:spacing w:before="60" w:after="60"/>
      </w:pPr>
    </w:p>
    <w:tbl>
      <w:tblPr>
        <w:tblW w:w="9753" w:type="dxa"/>
        <w:tblInd w:w="-230" w:type="dxa"/>
        <w:tblLayout w:type="fixed"/>
        <w:tblCellMar>
          <w:left w:w="10" w:type="dxa"/>
          <w:right w:w="10" w:type="dxa"/>
        </w:tblCellMar>
        <w:tblLook w:val="0000" w:firstRow="0" w:lastRow="0" w:firstColumn="0" w:lastColumn="0" w:noHBand="0" w:noVBand="0"/>
      </w:tblPr>
      <w:tblGrid>
        <w:gridCol w:w="250"/>
        <w:gridCol w:w="5724"/>
        <w:gridCol w:w="3779"/>
      </w:tblGrid>
      <w:tr w:rsidR="007E6EF4" w14:paraId="74C3E14A" w14:textId="77777777">
        <w:tc>
          <w:tcPr>
            <w:tcW w:w="250"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tcPr>
          <w:p w14:paraId="6D34B81B" w14:textId="77777777" w:rsidR="007E6EF4" w:rsidRDefault="007E6EF4">
            <w:pPr>
              <w:pStyle w:val="Standard"/>
              <w:keepNext/>
              <w:spacing w:before="60" w:after="60"/>
            </w:pPr>
          </w:p>
        </w:tc>
        <w:tc>
          <w:tcPr>
            <w:tcW w:w="5724"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tcPr>
          <w:p w14:paraId="1A87D22E" w14:textId="77777777" w:rsidR="007E6EF4" w:rsidRDefault="002E11A1">
            <w:pPr>
              <w:pStyle w:val="Standard"/>
              <w:keepNext/>
              <w:spacing w:before="60" w:after="60"/>
            </w:pPr>
            <w:bookmarkStart w:id="5" w:name="h.tyjcwt"/>
            <w:bookmarkEnd w:id="5"/>
            <w:r>
              <w:rPr>
                <w:rFonts w:ascii="Arial" w:eastAsia="Arial" w:hAnsi="Arial" w:cs="Arial"/>
                <w:b/>
                <w:bCs/>
                <w:sz w:val="24"/>
                <w:szCs w:val="24"/>
              </w:rPr>
              <w:t>Warranties, representations and acceptance criteria</w:t>
            </w:r>
          </w:p>
        </w:tc>
        <w:tc>
          <w:tcPr>
            <w:tcW w:w="3779"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tcPr>
          <w:p w14:paraId="6796F79D" w14:textId="6593758F" w:rsidR="007E6EF4" w:rsidRDefault="002E11A1">
            <w:pPr>
              <w:pStyle w:val="Standard"/>
              <w:keepNext/>
              <w:spacing w:before="60"/>
              <w:ind w:left="30"/>
              <w:jc w:val="left"/>
            </w:pPr>
            <w:r>
              <w:t>The Supplier warrants and u</w:t>
            </w:r>
            <w:r w:rsidR="00FD06E5">
              <w:t>ndertakes to the Buyer that they are</w:t>
            </w:r>
            <w:r>
              <w:t xml:space="preserve"> able to deliver the capabilities as outlined in the SoW and the requirements published on the Digital Outco</w:t>
            </w:r>
            <w:r w:rsidR="00FD06E5">
              <w:t>mes and Specialists portal on 17</w:t>
            </w:r>
            <w:r>
              <w:t>/06/2016.</w:t>
            </w:r>
          </w:p>
          <w:p w14:paraId="25A63820" w14:textId="77777777" w:rsidR="007E6EF4" w:rsidRDefault="007E6EF4">
            <w:pPr>
              <w:pStyle w:val="Standard"/>
              <w:keepNext/>
              <w:spacing w:before="60"/>
              <w:ind w:left="30"/>
              <w:jc w:val="left"/>
            </w:pPr>
          </w:p>
        </w:tc>
      </w:tr>
      <w:tr w:rsidR="007E6EF4" w14:paraId="02019EE5" w14:textId="77777777">
        <w:tc>
          <w:tcPr>
            <w:tcW w:w="250"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tcPr>
          <w:p w14:paraId="19A6C088" w14:textId="77777777" w:rsidR="007E6EF4" w:rsidRDefault="007E6EF4">
            <w:pPr>
              <w:pStyle w:val="Standard"/>
              <w:spacing w:before="60" w:after="60"/>
              <w:ind w:left="30"/>
            </w:pPr>
          </w:p>
        </w:tc>
        <w:tc>
          <w:tcPr>
            <w:tcW w:w="5724"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tcPr>
          <w:p w14:paraId="2D34E392" w14:textId="77777777" w:rsidR="007E6EF4" w:rsidRDefault="002E11A1">
            <w:pPr>
              <w:pStyle w:val="Standard"/>
              <w:spacing w:before="60" w:after="60"/>
              <w:ind w:left="30"/>
            </w:pPr>
            <w:r>
              <w:rPr>
                <w:rFonts w:ascii="Arial" w:eastAsia="Arial" w:hAnsi="Arial" w:cs="Arial"/>
                <w:b/>
                <w:bCs/>
                <w:sz w:val="24"/>
                <w:szCs w:val="24"/>
              </w:rPr>
              <w:t>Supplemental requirements in addition to the call-off terms</w:t>
            </w:r>
          </w:p>
        </w:tc>
        <w:tc>
          <w:tcPr>
            <w:tcW w:w="3779"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tcPr>
          <w:p w14:paraId="610B1A6D" w14:textId="77777777" w:rsidR="007E6EF4" w:rsidRDefault="002E11A1">
            <w:pPr>
              <w:pStyle w:val="Standard"/>
              <w:keepNext/>
              <w:spacing w:before="60"/>
              <w:ind w:left="30"/>
              <w:jc w:val="left"/>
            </w:pPr>
            <w:r>
              <w:t>For any work performed at a location different to that of the Base location and London (outside of the M25), all reasonable travel and expenses costs shall be met in accordance with the rates set out in the MoJ travel and subsistence policy. All expenses will require prior approval from HMCTS before being reimbursed.</w:t>
            </w:r>
          </w:p>
        </w:tc>
      </w:tr>
      <w:tr w:rsidR="007E6EF4" w14:paraId="73B308E2" w14:textId="77777777">
        <w:tc>
          <w:tcPr>
            <w:tcW w:w="250"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tcPr>
          <w:p w14:paraId="13395BC2" w14:textId="77777777" w:rsidR="007E6EF4" w:rsidRDefault="007E6EF4">
            <w:pPr>
              <w:pStyle w:val="Standard"/>
              <w:spacing w:before="60" w:after="60"/>
              <w:ind w:left="30"/>
              <w:jc w:val="left"/>
            </w:pPr>
          </w:p>
        </w:tc>
        <w:tc>
          <w:tcPr>
            <w:tcW w:w="5724"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tcPr>
          <w:p w14:paraId="1A81ED89" w14:textId="77777777" w:rsidR="007E6EF4" w:rsidRDefault="002E11A1">
            <w:pPr>
              <w:pStyle w:val="Standard"/>
              <w:spacing w:before="60" w:after="60"/>
              <w:ind w:left="30"/>
              <w:jc w:val="left"/>
            </w:pPr>
            <w:r>
              <w:rPr>
                <w:rFonts w:ascii="Arial" w:eastAsia="Arial" w:hAnsi="Arial" w:cs="Arial"/>
                <w:b/>
                <w:bCs/>
                <w:sz w:val="24"/>
                <w:szCs w:val="24"/>
              </w:rPr>
              <w:t>Buyer specific amendments to/refinements of the Call-Off Contract terms</w:t>
            </w:r>
          </w:p>
        </w:tc>
        <w:tc>
          <w:tcPr>
            <w:tcW w:w="3779"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tcPr>
          <w:p w14:paraId="058252E7" w14:textId="77777777" w:rsidR="007E6EF4" w:rsidRDefault="002E11A1">
            <w:pPr>
              <w:pStyle w:val="Standard"/>
              <w:keepNext/>
              <w:spacing w:before="60"/>
              <w:ind w:left="30"/>
              <w:jc w:val="left"/>
            </w:pPr>
            <w:r>
              <w:t>Not Applicable</w:t>
            </w:r>
          </w:p>
        </w:tc>
      </w:tr>
      <w:tr w:rsidR="007E6EF4" w14:paraId="42179AE1" w14:textId="77777777">
        <w:tc>
          <w:tcPr>
            <w:tcW w:w="250"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tcPr>
          <w:p w14:paraId="3668C34F" w14:textId="77777777" w:rsidR="007E6EF4" w:rsidRDefault="007E6EF4">
            <w:pPr>
              <w:pStyle w:val="Standard"/>
              <w:spacing w:before="60" w:after="60"/>
              <w:ind w:left="30"/>
              <w:jc w:val="left"/>
            </w:pPr>
          </w:p>
        </w:tc>
        <w:tc>
          <w:tcPr>
            <w:tcW w:w="5724"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tcPr>
          <w:p w14:paraId="6C197541" w14:textId="77777777" w:rsidR="007E6EF4" w:rsidRDefault="002E11A1">
            <w:pPr>
              <w:pStyle w:val="Standard"/>
              <w:spacing w:before="60"/>
              <w:ind w:left="30"/>
              <w:jc w:val="left"/>
            </w:pPr>
            <w:r>
              <w:rPr>
                <w:rFonts w:ascii="Arial" w:eastAsia="Arial" w:hAnsi="Arial" w:cs="Arial"/>
                <w:b/>
                <w:bCs/>
                <w:sz w:val="24"/>
                <w:szCs w:val="24"/>
              </w:rPr>
              <w:t>Specific terms:</w:t>
            </w:r>
          </w:p>
          <w:p w14:paraId="27B42A5D" w14:textId="77777777" w:rsidR="007E6EF4" w:rsidRDefault="007E6EF4">
            <w:pPr>
              <w:pStyle w:val="Standard"/>
              <w:spacing w:before="60" w:after="60"/>
              <w:jc w:val="left"/>
            </w:pPr>
          </w:p>
          <w:tbl>
            <w:tblPr>
              <w:tblW w:w="5483" w:type="dxa"/>
              <w:tblLayout w:type="fixed"/>
              <w:tblCellMar>
                <w:left w:w="10" w:type="dxa"/>
                <w:right w:w="10" w:type="dxa"/>
              </w:tblCellMar>
              <w:tblLook w:val="0000" w:firstRow="0" w:lastRow="0" w:firstColumn="0" w:lastColumn="0" w:noHBand="0" w:noVBand="0"/>
            </w:tblPr>
            <w:tblGrid>
              <w:gridCol w:w="1971"/>
              <w:gridCol w:w="3512"/>
            </w:tblGrid>
            <w:tr w:rsidR="007E6EF4" w14:paraId="58340A1B" w14:textId="77777777">
              <w:tc>
                <w:tcPr>
                  <w:tcW w:w="19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C9ED0E" w14:textId="77777777" w:rsidR="007E6EF4" w:rsidRDefault="002E11A1">
                  <w:pPr>
                    <w:pStyle w:val="Standard"/>
                    <w:jc w:val="left"/>
                    <w:rPr>
                      <w:rFonts w:ascii="Arial" w:eastAsia="Arial" w:hAnsi="Arial" w:cs="Arial"/>
                      <w:b/>
                      <w:bCs/>
                      <w:sz w:val="24"/>
                      <w:szCs w:val="24"/>
                    </w:rPr>
                  </w:pPr>
                  <w:r>
                    <w:rPr>
                      <w:rFonts w:ascii="Arial" w:eastAsia="Arial" w:hAnsi="Arial" w:cs="Arial"/>
                      <w:b/>
                      <w:bCs/>
                      <w:sz w:val="24"/>
                      <w:szCs w:val="24"/>
                    </w:rPr>
                    <w:t>Clause</w:t>
                  </w:r>
                </w:p>
              </w:tc>
              <w:tc>
                <w:tcPr>
                  <w:tcW w:w="35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97FF8F" w14:textId="77777777" w:rsidR="007E6EF4" w:rsidRDefault="002E11A1">
                  <w:pPr>
                    <w:pStyle w:val="Standard"/>
                    <w:jc w:val="left"/>
                  </w:pPr>
                  <w:r>
                    <w:rPr>
                      <w:rFonts w:ascii="Arial" w:eastAsia="Arial" w:hAnsi="Arial" w:cs="Arial"/>
                      <w:b/>
                      <w:bCs/>
                      <w:sz w:val="24"/>
                      <w:szCs w:val="24"/>
                    </w:rPr>
                    <w:t>Minimum number of days held within the Call-Off Contract</w:t>
                  </w:r>
                </w:p>
              </w:tc>
            </w:tr>
            <w:tr w:rsidR="007E6EF4" w14:paraId="6BFE0031" w14:textId="77777777">
              <w:tc>
                <w:tcPr>
                  <w:tcW w:w="19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74A312" w14:textId="77777777" w:rsidR="007E6EF4" w:rsidRDefault="002E11A1">
                  <w:pPr>
                    <w:pStyle w:val="Standard"/>
                    <w:jc w:val="left"/>
                  </w:pPr>
                  <w:r>
                    <w:rPr>
                      <w:rFonts w:ascii="Arial" w:eastAsia="Arial" w:hAnsi="Arial" w:cs="Arial"/>
                      <w:sz w:val="24"/>
                      <w:szCs w:val="24"/>
                    </w:rPr>
                    <w:t>6 Warranties, representations and acceptance criteria</w:t>
                  </w:r>
                </w:p>
              </w:tc>
              <w:tc>
                <w:tcPr>
                  <w:tcW w:w="35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A0CDA5" w14:textId="77777777" w:rsidR="007E6EF4" w:rsidRDefault="002E11A1">
                  <w:pPr>
                    <w:pStyle w:val="Standard"/>
                    <w:jc w:val="left"/>
                  </w:pPr>
                  <w:r>
                    <w:rPr>
                      <w:rFonts w:ascii="Arial" w:eastAsia="Arial" w:hAnsi="Arial" w:cs="Arial"/>
                      <w:sz w:val="24"/>
                      <w:szCs w:val="24"/>
                    </w:rPr>
                    <w:t>Remains Ninety (90) Days from date of Buyer acceptance of release</w:t>
                  </w:r>
                </w:p>
              </w:tc>
            </w:tr>
            <w:tr w:rsidR="007E6EF4" w14:paraId="2AE8D92F" w14:textId="77777777">
              <w:tc>
                <w:tcPr>
                  <w:tcW w:w="19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5A3C0F" w14:textId="77777777" w:rsidR="007E6EF4" w:rsidRDefault="002E11A1">
                  <w:pPr>
                    <w:pStyle w:val="Standard"/>
                    <w:jc w:val="left"/>
                  </w:pPr>
                  <w:r>
                    <w:rPr>
                      <w:rFonts w:ascii="Arial" w:eastAsia="Arial" w:hAnsi="Arial" w:cs="Arial"/>
                      <w:sz w:val="24"/>
                      <w:szCs w:val="24"/>
                    </w:rPr>
                    <w:t>22 Managing Disputes</w:t>
                  </w:r>
                </w:p>
              </w:tc>
              <w:tc>
                <w:tcPr>
                  <w:tcW w:w="35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BEC06C" w14:textId="77777777" w:rsidR="007E6EF4" w:rsidRDefault="002E11A1">
                  <w:pPr>
                    <w:pStyle w:val="Standard"/>
                    <w:jc w:val="left"/>
                  </w:pPr>
                  <w:r>
                    <w:rPr>
                      <w:rFonts w:ascii="Arial" w:eastAsia="Arial" w:hAnsi="Arial" w:cs="Arial"/>
                      <w:sz w:val="24"/>
                      <w:szCs w:val="24"/>
                    </w:rPr>
                    <w:t>Remains various shown within the Call-Off Contract terms</w:t>
                  </w:r>
                </w:p>
              </w:tc>
            </w:tr>
            <w:tr w:rsidR="007E6EF4" w14:paraId="6D905C90" w14:textId="77777777">
              <w:tc>
                <w:tcPr>
                  <w:tcW w:w="19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E0B3C5" w14:textId="77777777" w:rsidR="007E6EF4" w:rsidRDefault="002E11A1">
                  <w:pPr>
                    <w:pStyle w:val="Standard"/>
                    <w:jc w:val="left"/>
                  </w:pPr>
                  <w:r>
                    <w:rPr>
                      <w:rFonts w:ascii="Arial" w:eastAsia="Arial" w:hAnsi="Arial" w:cs="Arial"/>
                      <w:sz w:val="24"/>
                      <w:szCs w:val="24"/>
                    </w:rPr>
                    <w:t>23 Termination</w:t>
                  </w:r>
                </w:p>
              </w:tc>
              <w:tc>
                <w:tcPr>
                  <w:tcW w:w="35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5D6248" w14:textId="77777777" w:rsidR="007E6EF4" w:rsidRDefault="002E11A1">
                  <w:pPr>
                    <w:pStyle w:val="Standard"/>
                    <w:jc w:val="left"/>
                  </w:pPr>
                  <w:r>
                    <w:rPr>
                      <w:rFonts w:ascii="Arial" w:eastAsia="Arial" w:hAnsi="Arial" w:cs="Arial"/>
                      <w:sz w:val="24"/>
                      <w:szCs w:val="24"/>
                    </w:rPr>
                    <w:t>Remains Fifteen (15) consecutive Calendar Days</w:t>
                  </w:r>
                </w:p>
              </w:tc>
            </w:tr>
            <w:tr w:rsidR="007E6EF4" w14:paraId="79403C0C" w14:textId="77777777">
              <w:tc>
                <w:tcPr>
                  <w:tcW w:w="19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3BFC8B" w14:textId="77777777" w:rsidR="007E6EF4" w:rsidRDefault="002E11A1">
                  <w:pPr>
                    <w:pStyle w:val="Standard"/>
                    <w:jc w:val="left"/>
                  </w:pPr>
                  <w:r>
                    <w:rPr>
                      <w:rFonts w:ascii="Arial" w:eastAsia="Arial" w:hAnsi="Arial" w:cs="Arial"/>
                      <w:sz w:val="24"/>
                      <w:szCs w:val="24"/>
                    </w:rPr>
                    <w:t xml:space="preserve">28 </w:t>
                  </w:r>
                  <w:r>
                    <w:rPr>
                      <w:rFonts w:ascii="Arial" w:eastAsia="Arial" w:hAnsi="Arial" w:cs="Arial"/>
                      <w:sz w:val="24"/>
                      <w:szCs w:val="24"/>
                      <w:shd w:val="clear" w:color="auto" w:fill="FFFFFF"/>
                    </w:rPr>
                    <w:t>Help at retendering and handover to replacement supplier</w:t>
                  </w:r>
                </w:p>
              </w:tc>
              <w:tc>
                <w:tcPr>
                  <w:tcW w:w="35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5440A1" w14:textId="77777777" w:rsidR="007E6EF4" w:rsidRDefault="002E11A1">
                  <w:pPr>
                    <w:pStyle w:val="Standard"/>
                    <w:jc w:val="left"/>
                  </w:pPr>
                  <w:r>
                    <w:rPr>
                      <w:rFonts w:ascii="Arial" w:eastAsia="Arial" w:hAnsi="Arial" w:cs="Arial"/>
                      <w:sz w:val="24"/>
                      <w:szCs w:val="24"/>
                    </w:rPr>
                    <w:t>Remains Ten (10) Working days</w:t>
                  </w:r>
                </w:p>
              </w:tc>
            </w:tr>
            <w:tr w:rsidR="007E6EF4" w14:paraId="311A13C7" w14:textId="77777777">
              <w:tc>
                <w:tcPr>
                  <w:tcW w:w="19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4C9737" w14:textId="77777777" w:rsidR="007E6EF4" w:rsidRDefault="002E11A1">
                  <w:pPr>
                    <w:pStyle w:val="Standard"/>
                    <w:jc w:val="left"/>
                  </w:pPr>
                  <w:r>
                    <w:rPr>
                      <w:rFonts w:ascii="Arial" w:eastAsia="Arial" w:hAnsi="Arial" w:cs="Arial"/>
                      <w:sz w:val="24"/>
                      <w:szCs w:val="24"/>
                    </w:rPr>
                    <w:t>30 Contract Changes</w:t>
                  </w:r>
                </w:p>
              </w:tc>
              <w:tc>
                <w:tcPr>
                  <w:tcW w:w="35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51E064" w14:textId="77777777" w:rsidR="007E6EF4" w:rsidRDefault="002E11A1">
                  <w:pPr>
                    <w:pStyle w:val="Standard"/>
                    <w:jc w:val="left"/>
                  </w:pPr>
                  <w:r>
                    <w:rPr>
                      <w:rFonts w:ascii="Arial" w:eastAsia="Arial" w:hAnsi="Arial" w:cs="Arial"/>
                      <w:sz w:val="24"/>
                      <w:szCs w:val="24"/>
                    </w:rPr>
                    <w:t>Remains Five (5) Working Days</w:t>
                  </w:r>
                </w:p>
              </w:tc>
            </w:tr>
            <w:tr w:rsidR="007E6EF4" w14:paraId="059F1560" w14:textId="77777777">
              <w:tc>
                <w:tcPr>
                  <w:tcW w:w="19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757CA7" w14:textId="77777777" w:rsidR="007E6EF4" w:rsidRDefault="002E11A1">
                  <w:pPr>
                    <w:pStyle w:val="Standard"/>
                    <w:jc w:val="left"/>
                  </w:pPr>
                  <w:r>
                    <w:rPr>
                      <w:rFonts w:ascii="Arial" w:eastAsia="Arial" w:hAnsi="Arial" w:cs="Arial"/>
                      <w:sz w:val="24"/>
                      <w:szCs w:val="24"/>
                    </w:rPr>
                    <w:t>31 Force Majeure</w:t>
                  </w:r>
                </w:p>
              </w:tc>
              <w:tc>
                <w:tcPr>
                  <w:tcW w:w="35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3BF7D2" w14:textId="77777777" w:rsidR="007E6EF4" w:rsidRDefault="002E11A1">
                  <w:pPr>
                    <w:pStyle w:val="Standard"/>
                    <w:jc w:val="left"/>
                  </w:pPr>
                  <w:r>
                    <w:rPr>
                      <w:rFonts w:ascii="Arial" w:eastAsia="Arial" w:hAnsi="Arial" w:cs="Arial"/>
                      <w:sz w:val="24"/>
                      <w:szCs w:val="24"/>
                    </w:rPr>
                    <w:t>Remains Fifteen (15) consecutive Calendar Days</w:t>
                  </w:r>
                </w:p>
              </w:tc>
            </w:tr>
            <w:tr w:rsidR="007E6EF4" w14:paraId="7D87BB8C" w14:textId="77777777">
              <w:tc>
                <w:tcPr>
                  <w:tcW w:w="19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03AE6F" w14:textId="77777777" w:rsidR="007E6EF4" w:rsidRDefault="002E11A1">
                  <w:pPr>
                    <w:pStyle w:val="Standard"/>
                    <w:jc w:val="left"/>
                  </w:pPr>
                  <w:r>
                    <w:rPr>
                      <w:rFonts w:ascii="Arial" w:eastAsia="Arial" w:hAnsi="Arial" w:cs="Arial"/>
                      <w:sz w:val="24"/>
                      <w:szCs w:val="24"/>
                    </w:rPr>
                    <w:lastRenderedPageBreak/>
                    <w:t>33 Liability</w:t>
                  </w:r>
                </w:p>
              </w:tc>
              <w:tc>
                <w:tcPr>
                  <w:tcW w:w="35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47B8C1" w14:textId="77777777" w:rsidR="007E6EF4" w:rsidRDefault="002E11A1">
                  <w:pPr>
                    <w:pStyle w:val="Standard"/>
                    <w:jc w:val="left"/>
                  </w:pPr>
                  <w:r>
                    <w:rPr>
                      <w:rFonts w:ascii="Arial" w:eastAsia="Arial" w:hAnsi="Arial" w:cs="Arial"/>
                      <w:sz w:val="24"/>
                      <w:szCs w:val="24"/>
                    </w:rPr>
                    <w:t>Remains various shown within the Call-Off Contract terms</w:t>
                  </w:r>
                </w:p>
              </w:tc>
            </w:tr>
          </w:tbl>
          <w:p w14:paraId="5B32D861" w14:textId="77777777" w:rsidR="007E6EF4" w:rsidRDefault="007E6EF4">
            <w:pPr>
              <w:pStyle w:val="Standard"/>
              <w:spacing w:before="60" w:after="60"/>
              <w:jc w:val="left"/>
            </w:pPr>
          </w:p>
        </w:tc>
        <w:tc>
          <w:tcPr>
            <w:tcW w:w="3779"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tcPr>
          <w:p w14:paraId="48A3D814" w14:textId="77777777" w:rsidR="007E6EF4" w:rsidRDefault="002E11A1">
            <w:pPr>
              <w:pStyle w:val="Standard"/>
              <w:keepNext/>
              <w:spacing w:before="60"/>
              <w:ind w:left="30"/>
              <w:jc w:val="left"/>
            </w:pPr>
            <w:r>
              <w:lastRenderedPageBreak/>
              <w:t xml:space="preserve">No additional specific terms added to those listed. </w:t>
            </w:r>
          </w:p>
          <w:p w14:paraId="50A5651C" w14:textId="77777777" w:rsidR="007E6EF4" w:rsidRDefault="007E6EF4">
            <w:pPr>
              <w:pStyle w:val="Standard"/>
              <w:keepNext/>
              <w:spacing w:before="60"/>
              <w:ind w:left="30"/>
              <w:jc w:val="left"/>
            </w:pPr>
          </w:p>
          <w:p w14:paraId="7424C7F3" w14:textId="77777777" w:rsidR="007E6EF4" w:rsidRDefault="007E6EF4">
            <w:pPr>
              <w:pStyle w:val="Standard"/>
              <w:keepNext/>
              <w:spacing w:before="60" w:after="60"/>
              <w:ind w:left="30"/>
              <w:jc w:val="left"/>
            </w:pPr>
          </w:p>
        </w:tc>
      </w:tr>
    </w:tbl>
    <w:p w14:paraId="1E9D8F45" w14:textId="77777777" w:rsidR="007E6EF4" w:rsidRDefault="007E6EF4">
      <w:pPr>
        <w:pStyle w:val="Standard"/>
        <w:spacing w:before="60" w:after="60"/>
      </w:pPr>
    </w:p>
    <w:tbl>
      <w:tblPr>
        <w:tblW w:w="9640" w:type="dxa"/>
        <w:tblInd w:w="-230" w:type="dxa"/>
        <w:tblLayout w:type="fixed"/>
        <w:tblCellMar>
          <w:left w:w="10" w:type="dxa"/>
          <w:right w:w="10" w:type="dxa"/>
        </w:tblCellMar>
        <w:tblLook w:val="0000" w:firstRow="0" w:lastRow="0" w:firstColumn="0" w:lastColumn="0" w:noHBand="0" w:noVBand="0"/>
      </w:tblPr>
      <w:tblGrid>
        <w:gridCol w:w="9390"/>
        <w:gridCol w:w="250"/>
      </w:tblGrid>
      <w:tr w:rsidR="007E6EF4" w14:paraId="63894D1F" w14:textId="77777777">
        <w:tc>
          <w:tcPr>
            <w:tcW w:w="9390" w:type="dxa"/>
            <w:tcBorders>
              <w:top w:val="single" w:sz="2" w:space="0" w:color="000000"/>
              <w:left w:val="single" w:sz="2" w:space="0" w:color="000000"/>
              <w:bottom w:val="single" w:sz="2" w:space="0" w:color="000000"/>
              <w:right w:val="single" w:sz="2" w:space="0" w:color="000000"/>
            </w:tcBorders>
            <w:shd w:val="clear" w:color="auto" w:fill="DBE5F1"/>
            <w:tcMar>
              <w:top w:w="0" w:type="dxa"/>
              <w:left w:w="115" w:type="dxa"/>
              <w:bottom w:w="0" w:type="dxa"/>
              <w:right w:w="115" w:type="dxa"/>
            </w:tcMar>
          </w:tcPr>
          <w:p w14:paraId="1D8E0244" w14:textId="77777777" w:rsidR="007E6EF4" w:rsidRDefault="002E11A1">
            <w:pPr>
              <w:pStyle w:val="Standard"/>
              <w:spacing w:before="60" w:after="60"/>
            </w:pPr>
            <w:r>
              <w:rPr>
                <w:rFonts w:ascii="Arial" w:eastAsia="Arial" w:hAnsi="Arial" w:cs="Arial"/>
                <w:b/>
                <w:bCs/>
                <w:sz w:val="24"/>
                <w:szCs w:val="24"/>
                <w:shd w:val="clear" w:color="auto" w:fill="C6D9F1"/>
              </w:rPr>
              <w:t>Formation of Contract</w:t>
            </w:r>
          </w:p>
        </w:tc>
        <w:tc>
          <w:tcPr>
            <w:tcW w:w="250" w:type="dxa"/>
            <w:tcBorders>
              <w:top w:val="single" w:sz="2" w:space="0" w:color="000000"/>
              <w:left w:val="single" w:sz="2" w:space="0" w:color="000000"/>
              <w:bottom w:val="single" w:sz="2" w:space="0" w:color="000000"/>
              <w:right w:val="single" w:sz="2" w:space="0" w:color="000000"/>
            </w:tcBorders>
            <w:shd w:val="clear" w:color="auto" w:fill="DBE5F1"/>
            <w:tcMar>
              <w:top w:w="0" w:type="dxa"/>
              <w:left w:w="115" w:type="dxa"/>
              <w:bottom w:w="0" w:type="dxa"/>
              <w:right w:w="115" w:type="dxa"/>
            </w:tcMar>
          </w:tcPr>
          <w:p w14:paraId="6BF9A705" w14:textId="77777777" w:rsidR="007E6EF4" w:rsidRDefault="007E6EF4">
            <w:pPr>
              <w:pStyle w:val="Standard"/>
              <w:spacing w:line="276" w:lineRule="auto"/>
              <w:jc w:val="left"/>
            </w:pPr>
          </w:p>
        </w:tc>
      </w:tr>
      <w:tr w:rsidR="007E6EF4" w14:paraId="70A639CB" w14:textId="77777777">
        <w:tc>
          <w:tcPr>
            <w:tcW w:w="9390"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tcPr>
          <w:p w14:paraId="25608417" w14:textId="77777777" w:rsidR="007E6EF4" w:rsidRDefault="002E11A1">
            <w:pPr>
              <w:pStyle w:val="Standard"/>
              <w:numPr>
                <w:ilvl w:val="1"/>
                <w:numId w:val="2"/>
              </w:numPr>
              <w:ind w:left="0"/>
            </w:pPr>
            <w:r>
              <w:rPr>
                <w:rFonts w:ascii="Arial" w:eastAsia="Arial" w:hAnsi="Arial" w:cs="Arial"/>
                <w:sz w:val="24"/>
                <w:szCs w:val="24"/>
              </w:rPr>
              <w:t>By signing and returning this Order Form (Part A), the Supplier agrees to enter into a Call-Off Contract with the Buyer.</w:t>
            </w:r>
          </w:p>
        </w:tc>
        <w:tc>
          <w:tcPr>
            <w:tcW w:w="250"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tcPr>
          <w:p w14:paraId="02B83A6E" w14:textId="77777777" w:rsidR="007E6EF4" w:rsidRDefault="007E6EF4">
            <w:pPr>
              <w:pStyle w:val="Standard"/>
              <w:spacing w:before="60" w:after="60"/>
            </w:pPr>
          </w:p>
        </w:tc>
      </w:tr>
      <w:tr w:rsidR="007E6EF4" w14:paraId="4EE96646" w14:textId="77777777">
        <w:tc>
          <w:tcPr>
            <w:tcW w:w="9390"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tcPr>
          <w:p w14:paraId="3404048E" w14:textId="77777777" w:rsidR="007E6EF4" w:rsidRDefault="002E11A1">
            <w:pPr>
              <w:pStyle w:val="Standard"/>
              <w:numPr>
                <w:ilvl w:val="1"/>
                <w:numId w:val="2"/>
              </w:numPr>
              <w:ind w:left="0"/>
            </w:pPr>
            <w:r>
              <w:rPr>
                <w:rFonts w:ascii="Arial" w:eastAsia="Arial" w:hAnsi="Arial" w:cs="Arial"/>
                <w:sz w:val="24"/>
                <w:szCs w:val="24"/>
              </w:rPr>
              <w:t>The parties agree that they have read the Order Form (Part A) and the Call-Off Contract terms and by signing below agree to be bound by this Call-Off Contract.</w:t>
            </w:r>
          </w:p>
        </w:tc>
        <w:tc>
          <w:tcPr>
            <w:tcW w:w="250"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tcPr>
          <w:p w14:paraId="192F840B" w14:textId="77777777" w:rsidR="007E6EF4" w:rsidRDefault="007E6EF4">
            <w:pPr>
              <w:pStyle w:val="Standard"/>
              <w:spacing w:before="60" w:after="60"/>
            </w:pPr>
          </w:p>
        </w:tc>
      </w:tr>
      <w:tr w:rsidR="007E6EF4" w14:paraId="04E95503" w14:textId="77777777">
        <w:tc>
          <w:tcPr>
            <w:tcW w:w="9390"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tcPr>
          <w:p w14:paraId="6B0561D2" w14:textId="77777777" w:rsidR="007E6EF4" w:rsidRDefault="002E11A1">
            <w:pPr>
              <w:pStyle w:val="Standard"/>
              <w:numPr>
                <w:ilvl w:val="1"/>
                <w:numId w:val="2"/>
              </w:numPr>
              <w:ind w:left="0"/>
            </w:pPr>
            <w:r>
              <w:rPr>
                <w:rFonts w:ascii="Arial" w:eastAsia="Arial" w:hAnsi="Arial" w:cs="Arial"/>
                <w:sz w:val="24"/>
                <w:szCs w:val="24"/>
              </w:rPr>
              <w:t>In accordance with the Further Competition procedure set out in the Framework Agreement, this Call-Off Contract will be formed when the Buyer acknowledges the receipt of the signed copy of the Order Form from the Supplier (the “call-off effective date”).</w:t>
            </w:r>
          </w:p>
          <w:p w14:paraId="48869FB0" w14:textId="77777777" w:rsidR="007E6EF4" w:rsidRDefault="002E11A1">
            <w:pPr>
              <w:pStyle w:val="Standard"/>
              <w:numPr>
                <w:ilvl w:val="1"/>
                <w:numId w:val="2"/>
              </w:numPr>
              <w:ind w:left="0"/>
            </w:pPr>
            <w:r>
              <w:rPr>
                <w:rFonts w:ascii="Arial" w:eastAsia="Arial" w:hAnsi="Arial" w:cs="Arial"/>
                <w:sz w:val="24"/>
                <w:szCs w:val="24"/>
              </w:rPr>
              <w:t>The Call-Off Contract outlines the Deliverables of the agreement. The Order Form outlines any amendment within the Call-Off Contract. The terms and conditions of the Call-Off Contract Order Form will supersede those of the Call-Off Contract standard terms and conditions.</w:t>
            </w:r>
          </w:p>
          <w:p w14:paraId="6FA8FA14" w14:textId="77777777" w:rsidR="007E6EF4" w:rsidRDefault="002E11A1">
            <w:pPr>
              <w:pStyle w:val="Standard"/>
              <w:numPr>
                <w:ilvl w:val="0"/>
                <w:numId w:val="2"/>
              </w:numPr>
              <w:ind w:left="0" w:firstLine="360"/>
            </w:pPr>
            <w:r>
              <w:rPr>
                <w:rFonts w:ascii="Arial" w:eastAsia="Arial" w:hAnsi="Arial" w:cs="Arial"/>
                <w:b/>
                <w:bCs/>
                <w:sz w:val="24"/>
                <w:szCs w:val="24"/>
                <w:shd w:val="clear" w:color="auto" w:fill="FFFFFF"/>
              </w:rPr>
              <w:t>Background to the agreement</w:t>
            </w:r>
          </w:p>
          <w:p w14:paraId="408EB49F" w14:textId="77777777" w:rsidR="007E6EF4" w:rsidRDefault="002E11A1">
            <w:pPr>
              <w:pStyle w:val="Standard"/>
              <w:spacing w:before="60"/>
              <w:ind w:left="850" w:hanging="425"/>
            </w:pPr>
            <w:r>
              <w:rPr>
                <w:rFonts w:ascii="Arial" w:eastAsia="Arial" w:hAnsi="Arial" w:cs="Arial"/>
                <w:sz w:val="24"/>
                <w:szCs w:val="24"/>
              </w:rPr>
              <w:t>(A)</w:t>
            </w:r>
            <w:r>
              <w:rPr>
                <w:rFonts w:ascii="Arial" w:eastAsia="Arial" w:hAnsi="Arial" w:cs="Arial"/>
                <w:sz w:val="24"/>
                <w:szCs w:val="24"/>
              </w:rPr>
              <w:tab/>
              <w:t>The Supplier is a provider of digital outcomes and specialists services and undertook to provide such Services under the terms set out in Framework Agreement number RM1043iii (the “Framework Agreement”).</w:t>
            </w:r>
          </w:p>
          <w:p w14:paraId="3DB40C35" w14:textId="77777777" w:rsidR="007E6EF4" w:rsidRDefault="002E11A1">
            <w:pPr>
              <w:pStyle w:val="Standard"/>
              <w:spacing w:before="60"/>
              <w:ind w:left="850" w:hanging="425"/>
            </w:pPr>
            <w:r>
              <w:rPr>
                <w:rFonts w:ascii="Arial" w:eastAsia="Arial" w:hAnsi="Arial" w:cs="Arial"/>
                <w:sz w:val="24"/>
                <w:szCs w:val="24"/>
              </w:rPr>
              <w:t>(B)</w:t>
            </w:r>
            <w:r>
              <w:rPr>
                <w:rFonts w:ascii="Arial" w:eastAsia="Arial" w:hAnsi="Arial" w:cs="Arial"/>
                <w:sz w:val="24"/>
                <w:szCs w:val="24"/>
              </w:rPr>
              <w:tab/>
              <w:t>The Buyer served an Order Form for Services to the Supplier on the date stated in the Call-Off Contract.</w:t>
            </w:r>
          </w:p>
          <w:p w14:paraId="3F451BEE" w14:textId="77777777" w:rsidR="007E6EF4" w:rsidRDefault="002E11A1">
            <w:pPr>
              <w:pStyle w:val="Standard"/>
              <w:spacing w:before="60" w:after="60"/>
              <w:ind w:left="850" w:hanging="425"/>
            </w:pPr>
            <w:r>
              <w:rPr>
                <w:rFonts w:ascii="Arial" w:eastAsia="Arial" w:hAnsi="Arial" w:cs="Arial"/>
                <w:sz w:val="24"/>
                <w:szCs w:val="24"/>
              </w:rPr>
              <w:t>(C)</w:t>
            </w:r>
            <w:r>
              <w:rPr>
                <w:rFonts w:ascii="Arial" w:eastAsia="Arial" w:hAnsi="Arial" w:cs="Arial"/>
                <w:sz w:val="24"/>
                <w:szCs w:val="24"/>
              </w:rPr>
              <w:tab/>
              <w:t>The parties intend that this Call-Off Contract will not itself oblige the Buyer to buy or the Supplier to supply the Services. Specific instructions and requirements will have contractual effect on the execution of an SOW.</w:t>
            </w:r>
          </w:p>
        </w:tc>
        <w:tc>
          <w:tcPr>
            <w:tcW w:w="250"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tcPr>
          <w:p w14:paraId="594D48A9" w14:textId="77777777" w:rsidR="007E6EF4" w:rsidRDefault="007E6EF4">
            <w:pPr>
              <w:pStyle w:val="Standard"/>
              <w:spacing w:before="60" w:after="60"/>
            </w:pPr>
          </w:p>
        </w:tc>
      </w:tr>
    </w:tbl>
    <w:p w14:paraId="066F10DC" w14:textId="77777777" w:rsidR="007E6EF4" w:rsidRDefault="007E6EF4">
      <w:pPr>
        <w:pStyle w:val="Standard"/>
        <w:spacing w:before="60" w:after="60"/>
        <w:rPr>
          <w:rFonts w:ascii="Arial" w:eastAsia="Arial" w:hAnsi="Arial" w:cs="Arial"/>
          <w:b/>
          <w:bCs/>
          <w:sz w:val="24"/>
          <w:szCs w:val="24"/>
        </w:rPr>
      </w:pPr>
    </w:p>
    <w:p w14:paraId="6DE6874F" w14:textId="77777777" w:rsidR="007E6EF4" w:rsidRDefault="007E6EF4">
      <w:pPr>
        <w:pageBreakBefore/>
        <w:suppressAutoHyphens w:val="0"/>
      </w:pPr>
    </w:p>
    <w:p w14:paraId="3FE1D52A" w14:textId="77777777" w:rsidR="007E6EF4" w:rsidRDefault="002E11A1">
      <w:pPr>
        <w:pStyle w:val="Standard"/>
        <w:spacing w:before="60" w:after="60"/>
      </w:pPr>
      <w:r>
        <w:rPr>
          <w:rFonts w:ascii="Arial" w:eastAsia="Arial" w:hAnsi="Arial" w:cs="Arial"/>
          <w:b/>
          <w:bCs/>
          <w:sz w:val="24"/>
          <w:szCs w:val="24"/>
        </w:rPr>
        <w:t>SIGNED:</w:t>
      </w:r>
    </w:p>
    <w:tbl>
      <w:tblPr>
        <w:tblW w:w="9645" w:type="dxa"/>
        <w:tblInd w:w="-230" w:type="dxa"/>
        <w:tblLayout w:type="fixed"/>
        <w:tblCellMar>
          <w:left w:w="10" w:type="dxa"/>
          <w:right w:w="10" w:type="dxa"/>
        </w:tblCellMar>
        <w:tblLook w:val="0000" w:firstRow="0" w:lastRow="0" w:firstColumn="0" w:lastColumn="0" w:noHBand="0" w:noVBand="0"/>
      </w:tblPr>
      <w:tblGrid>
        <w:gridCol w:w="1359"/>
        <w:gridCol w:w="4086"/>
        <w:gridCol w:w="4200"/>
      </w:tblGrid>
      <w:tr w:rsidR="007E6EF4" w14:paraId="1E7EF8C3" w14:textId="77777777" w:rsidTr="00CF080C">
        <w:tc>
          <w:tcPr>
            <w:tcW w:w="13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BB82A6" w14:textId="77777777" w:rsidR="007E6EF4" w:rsidRDefault="007E6EF4">
            <w:pPr>
              <w:pStyle w:val="Standard"/>
              <w:keepNext/>
              <w:spacing w:before="60" w:after="60"/>
              <w:jc w:val="left"/>
            </w:pP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9004B5" w14:textId="77777777" w:rsidR="007E6EF4" w:rsidRDefault="002E11A1">
            <w:pPr>
              <w:pStyle w:val="Standard"/>
              <w:keepNext/>
              <w:spacing w:before="60" w:after="60"/>
              <w:jc w:val="left"/>
            </w:pPr>
            <w:r>
              <w:rPr>
                <w:rFonts w:ascii="Arial" w:eastAsia="Arial" w:hAnsi="Arial" w:cs="Arial"/>
                <w:b/>
                <w:bCs/>
                <w:sz w:val="24"/>
                <w:szCs w:val="24"/>
              </w:rPr>
              <w:t>Supplier:</w:t>
            </w:r>
          </w:p>
        </w:tc>
        <w:tc>
          <w:tcPr>
            <w:tcW w:w="420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1114488" w14:textId="77777777" w:rsidR="007E6EF4" w:rsidRDefault="002E11A1">
            <w:pPr>
              <w:pStyle w:val="Standard"/>
              <w:keepNext/>
              <w:spacing w:before="60" w:after="60"/>
              <w:jc w:val="left"/>
            </w:pPr>
            <w:r>
              <w:rPr>
                <w:rFonts w:ascii="Arial" w:eastAsia="Arial" w:hAnsi="Arial" w:cs="Arial"/>
                <w:b/>
                <w:bCs/>
                <w:sz w:val="24"/>
                <w:szCs w:val="24"/>
              </w:rPr>
              <w:t>Buyer:</w:t>
            </w:r>
          </w:p>
        </w:tc>
      </w:tr>
      <w:tr w:rsidR="007E6EF4" w14:paraId="5162D211" w14:textId="77777777" w:rsidTr="00CF080C">
        <w:tc>
          <w:tcPr>
            <w:tcW w:w="13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1A2523" w14:textId="77777777" w:rsidR="007E6EF4" w:rsidRDefault="002E11A1">
            <w:pPr>
              <w:pStyle w:val="Standard"/>
              <w:spacing w:before="60" w:after="60"/>
            </w:pPr>
            <w:r>
              <w:rPr>
                <w:rFonts w:ascii="Arial" w:eastAsia="Arial" w:hAnsi="Arial" w:cs="Arial"/>
                <w:sz w:val="24"/>
                <w:szCs w:val="24"/>
              </w:rPr>
              <w:t>Name:</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0F7073" w14:textId="5C2AC3D7" w:rsidR="007E6EF4" w:rsidRDefault="00CB71BF">
            <w:pPr>
              <w:pStyle w:val="Standard"/>
              <w:keepNext/>
              <w:spacing w:before="60" w:after="60"/>
              <w:jc w:val="left"/>
            </w:pPr>
            <w:r w:rsidRPr="00CB71BF">
              <w:rPr>
                <w:highlight w:val="yellow"/>
              </w:rPr>
              <w:t>[Redacted]</w:t>
            </w:r>
          </w:p>
        </w:tc>
        <w:tc>
          <w:tcPr>
            <w:tcW w:w="420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59E995" w14:textId="18BCF0C9" w:rsidR="007E6EF4" w:rsidRDefault="00CB71BF">
            <w:pPr>
              <w:pStyle w:val="Standard"/>
              <w:keepNext/>
              <w:spacing w:before="60" w:after="60"/>
              <w:jc w:val="left"/>
            </w:pPr>
            <w:r w:rsidRPr="00CB71BF">
              <w:rPr>
                <w:highlight w:val="yellow"/>
              </w:rPr>
              <w:t>[Redacted]</w:t>
            </w:r>
          </w:p>
        </w:tc>
      </w:tr>
      <w:tr w:rsidR="007E6EF4" w14:paraId="205A3ABE" w14:textId="77777777" w:rsidTr="00CF080C">
        <w:tc>
          <w:tcPr>
            <w:tcW w:w="13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21C751" w14:textId="77777777" w:rsidR="007E6EF4" w:rsidRDefault="002E11A1">
            <w:pPr>
              <w:pStyle w:val="Standard"/>
              <w:spacing w:before="60" w:after="60"/>
            </w:pPr>
            <w:r>
              <w:rPr>
                <w:rFonts w:ascii="Arial" w:eastAsia="Arial" w:hAnsi="Arial" w:cs="Arial"/>
                <w:sz w:val="24"/>
                <w:szCs w:val="24"/>
              </w:rPr>
              <w:t>Title:</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E852E8" w14:textId="59475697" w:rsidR="007E6EF4" w:rsidRDefault="00FD06E5">
            <w:pPr>
              <w:pStyle w:val="Standard"/>
              <w:keepNext/>
              <w:spacing w:before="60" w:after="60"/>
              <w:jc w:val="left"/>
            </w:pPr>
            <w:r>
              <w:t>Partner</w:t>
            </w:r>
          </w:p>
        </w:tc>
        <w:tc>
          <w:tcPr>
            <w:tcW w:w="420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CC15802" w14:textId="0A30DE1E" w:rsidR="007E6EF4" w:rsidRDefault="00FD06E5">
            <w:pPr>
              <w:pStyle w:val="Standard"/>
              <w:keepNext/>
              <w:spacing w:before="60" w:after="60"/>
              <w:jc w:val="left"/>
            </w:pPr>
            <w:r>
              <w:t>Deputy Director,</w:t>
            </w:r>
            <w:r w:rsidR="002E11A1">
              <w:t xml:space="preserve"> Tech</w:t>
            </w:r>
            <w:r>
              <w:t xml:space="preserve">nology &amp; Digital </w:t>
            </w:r>
          </w:p>
        </w:tc>
      </w:tr>
      <w:tr w:rsidR="007E6EF4" w14:paraId="3E5C3D06" w14:textId="77777777" w:rsidTr="00CF080C">
        <w:tc>
          <w:tcPr>
            <w:tcW w:w="13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8C41CC" w14:textId="77777777" w:rsidR="007E6EF4" w:rsidRDefault="002E11A1">
            <w:pPr>
              <w:pStyle w:val="Standard"/>
              <w:spacing w:before="60" w:after="60"/>
            </w:pPr>
            <w:r>
              <w:rPr>
                <w:rFonts w:ascii="Arial" w:eastAsia="Arial" w:hAnsi="Arial" w:cs="Arial"/>
                <w:sz w:val="24"/>
                <w:szCs w:val="24"/>
              </w:rPr>
              <w:t>Signature:</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C5007B" w14:textId="77777777" w:rsidR="007E6EF4" w:rsidRDefault="002E11A1">
            <w:pPr>
              <w:pStyle w:val="Standard"/>
              <w:spacing w:before="60" w:after="60"/>
            </w:pPr>
            <w:r>
              <w:rPr>
                <w:noProof/>
                <w:lang w:val="en-GB" w:eastAsia="en-GB" w:bidi="ar-SA"/>
              </w:rPr>
              <w:drawing>
                <wp:inline distT="0" distB="0" distL="0" distR="0" wp14:anchorId="29F69823" wp14:editId="743743E3">
                  <wp:extent cx="1799630" cy="885962"/>
                  <wp:effectExtent l="0" t="0" r="0" b="9388"/>
                  <wp:docPr id="1"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1799630" cy="885962"/>
                          </a:xfrm>
                          <a:prstGeom prst="rect">
                            <a:avLst/>
                          </a:prstGeom>
                          <a:noFill/>
                          <a:ln>
                            <a:noFill/>
                            <a:prstDash/>
                          </a:ln>
                        </pic:spPr>
                      </pic:pic>
                    </a:graphicData>
                  </a:graphic>
                </wp:inline>
              </w:drawing>
            </w:r>
          </w:p>
        </w:tc>
        <w:tc>
          <w:tcPr>
            <w:tcW w:w="420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3B05291" w14:textId="77777777" w:rsidR="007E6EF4" w:rsidRDefault="002E11A1">
            <w:pPr>
              <w:pStyle w:val="Standard"/>
              <w:spacing w:before="60" w:after="60"/>
            </w:pPr>
            <w:r>
              <w:rPr>
                <w:noProof/>
                <w:lang w:val="en-GB" w:eastAsia="en-GB" w:bidi="ar-SA"/>
              </w:rPr>
              <w:drawing>
                <wp:inline distT="0" distB="0" distL="0" distR="0" wp14:anchorId="07345F1E" wp14:editId="7F31BAEA">
                  <wp:extent cx="1821210" cy="899312"/>
                  <wp:effectExtent l="0" t="0" r="7590" b="0"/>
                  <wp:docPr id="2"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1821210" cy="899312"/>
                          </a:xfrm>
                          <a:prstGeom prst="rect">
                            <a:avLst/>
                          </a:prstGeom>
                          <a:noFill/>
                          <a:ln>
                            <a:noFill/>
                            <a:prstDash/>
                          </a:ln>
                        </pic:spPr>
                      </pic:pic>
                    </a:graphicData>
                  </a:graphic>
                </wp:inline>
              </w:drawing>
            </w:r>
          </w:p>
        </w:tc>
      </w:tr>
      <w:tr w:rsidR="007E6EF4" w14:paraId="13724644" w14:textId="77777777" w:rsidTr="00CF080C">
        <w:tc>
          <w:tcPr>
            <w:tcW w:w="13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9DD96E" w14:textId="77777777" w:rsidR="007E6EF4" w:rsidRDefault="002E11A1">
            <w:pPr>
              <w:pStyle w:val="Standard"/>
              <w:spacing w:before="60" w:after="60"/>
            </w:pPr>
            <w:r>
              <w:rPr>
                <w:rFonts w:ascii="Arial" w:eastAsia="Arial" w:hAnsi="Arial" w:cs="Arial"/>
                <w:sz w:val="24"/>
                <w:szCs w:val="24"/>
              </w:rPr>
              <w:t>Date:</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AB5164" w14:textId="77777777" w:rsidR="007E6EF4" w:rsidRDefault="002E11A1">
            <w:pPr>
              <w:pStyle w:val="Standard"/>
              <w:spacing w:before="60" w:after="60"/>
            </w:pPr>
            <w:r>
              <w:rPr>
                <w:rFonts w:ascii="Arial" w:eastAsia="Arial" w:hAnsi="Arial" w:cs="Arial"/>
                <w:color w:val="808080"/>
                <w:sz w:val="24"/>
                <w:szCs w:val="24"/>
              </w:rPr>
              <w:t>Click here to enter a date.</w:t>
            </w:r>
          </w:p>
        </w:tc>
        <w:tc>
          <w:tcPr>
            <w:tcW w:w="420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C5E29B2" w14:textId="77777777" w:rsidR="007E6EF4" w:rsidRDefault="002E11A1">
            <w:pPr>
              <w:pStyle w:val="Standard"/>
              <w:spacing w:before="60" w:after="60"/>
            </w:pPr>
            <w:r>
              <w:rPr>
                <w:rFonts w:ascii="Arial" w:eastAsia="Arial" w:hAnsi="Arial" w:cs="Arial"/>
                <w:color w:val="808080"/>
                <w:sz w:val="24"/>
                <w:szCs w:val="24"/>
              </w:rPr>
              <w:t>Click here to enter a date.</w:t>
            </w:r>
          </w:p>
        </w:tc>
      </w:tr>
    </w:tbl>
    <w:p w14:paraId="21FE65D0" w14:textId="77777777" w:rsidR="007E6EF4" w:rsidRDefault="007E6EF4">
      <w:pPr>
        <w:pStyle w:val="Heading1"/>
        <w:spacing w:before="60"/>
        <w:jc w:val="left"/>
      </w:pPr>
    </w:p>
    <w:p w14:paraId="37949E80" w14:textId="77777777" w:rsidR="007E6EF4" w:rsidRDefault="007E6EF4">
      <w:pPr>
        <w:pStyle w:val="Standard"/>
      </w:pPr>
    </w:p>
    <w:p w14:paraId="5B916858" w14:textId="77777777" w:rsidR="007E6EF4" w:rsidRDefault="002E11A1">
      <w:pPr>
        <w:pStyle w:val="Heading1"/>
        <w:spacing w:before="60"/>
        <w:jc w:val="left"/>
      </w:pPr>
      <w:r>
        <w:rPr>
          <w:rFonts w:ascii="Arial" w:eastAsia="Arial" w:hAnsi="Arial" w:cs="Arial"/>
        </w:rPr>
        <w:t>Part B - The Schedules</w:t>
      </w:r>
    </w:p>
    <w:p w14:paraId="745CDB9F" w14:textId="77777777" w:rsidR="007E6EF4" w:rsidRDefault="007E6EF4">
      <w:pPr>
        <w:pStyle w:val="Standard"/>
        <w:spacing w:before="60"/>
        <w:jc w:val="left"/>
      </w:pPr>
    </w:p>
    <w:p w14:paraId="296252EE" w14:textId="75B61E14" w:rsidR="007E6EF4" w:rsidRDefault="002E11A1">
      <w:pPr>
        <w:pStyle w:val="Heading1"/>
        <w:spacing w:before="60"/>
        <w:jc w:val="left"/>
        <w:rPr>
          <w:rFonts w:ascii="Arial" w:eastAsia="Arial" w:hAnsi="Arial" w:cs="Arial"/>
          <w:shd w:val="clear" w:color="auto" w:fill="FFFFFF"/>
        </w:rPr>
      </w:pPr>
      <w:bookmarkStart w:id="6" w:name="h.3dy6vkm"/>
      <w:bookmarkEnd w:id="6"/>
      <w:r>
        <w:rPr>
          <w:rFonts w:ascii="Arial" w:eastAsia="Arial" w:hAnsi="Arial" w:cs="Arial"/>
        </w:rPr>
        <w:t xml:space="preserve">Schedule 1 </w:t>
      </w:r>
      <w:r w:rsidR="00102C97">
        <w:rPr>
          <w:rFonts w:ascii="Arial" w:eastAsia="Arial" w:hAnsi="Arial" w:cs="Arial"/>
        </w:rPr>
        <w:t>–</w:t>
      </w:r>
      <w:r>
        <w:rPr>
          <w:rFonts w:ascii="Arial" w:eastAsia="Arial" w:hAnsi="Arial" w:cs="Arial"/>
        </w:rPr>
        <w:t xml:space="preserve"> </w:t>
      </w:r>
      <w:r>
        <w:rPr>
          <w:rFonts w:ascii="Arial" w:eastAsia="Arial" w:hAnsi="Arial" w:cs="Arial"/>
          <w:shd w:val="clear" w:color="auto" w:fill="FFFFFF"/>
        </w:rPr>
        <w:t>Requirements</w:t>
      </w:r>
    </w:p>
    <w:p w14:paraId="15F1313C" w14:textId="77777777" w:rsidR="00102C97" w:rsidRDefault="00102C97">
      <w:pPr>
        <w:pStyle w:val="Heading1"/>
        <w:spacing w:before="60"/>
        <w:jc w:val="left"/>
      </w:pPr>
    </w:p>
    <w:p w14:paraId="3C144B27" w14:textId="236E1022" w:rsidR="007E6EF4" w:rsidRDefault="007E6EF4">
      <w:pPr>
        <w:pStyle w:val="Standard"/>
        <w:keepNext/>
        <w:keepLines/>
        <w:spacing w:before="60"/>
        <w:jc w:val="left"/>
        <w:rPr>
          <w:rFonts w:ascii="Arial" w:eastAsia="Arial" w:hAnsi="Arial" w:cs="Arial"/>
          <w:sz w:val="24"/>
          <w:szCs w:val="24"/>
        </w:rPr>
      </w:pPr>
    </w:p>
    <w:p w14:paraId="7193F713" w14:textId="045412C3" w:rsidR="007E6EF4" w:rsidRDefault="00CB71BF">
      <w:pPr>
        <w:pStyle w:val="Standard"/>
        <w:keepNext/>
        <w:keepLines/>
        <w:spacing w:before="60"/>
        <w:jc w:val="left"/>
        <w:rPr>
          <w:noProof/>
          <w:lang w:val="en-GB" w:eastAsia="en-GB" w:bidi="ar-SA"/>
        </w:rPr>
      </w:pPr>
      <w:r>
        <w:rPr>
          <w:noProof/>
          <w:lang w:val="en-GB" w:eastAsia="en-GB" w:bidi="ar-SA"/>
        </w:rPr>
        <w:t>See the following link:</w:t>
      </w:r>
    </w:p>
    <w:p w14:paraId="5E0F198D" w14:textId="31520EE6" w:rsidR="00CB71BF" w:rsidRDefault="00CB71BF">
      <w:pPr>
        <w:pStyle w:val="Standard"/>
        <w:keepNext/>
        <w:keepLines/>
        <w:spacing w:before="60"/>
        <w:jc w:val="left"/>
      </w:pPr>
      <w:hyperlink r:id="rId12" w:history="1">
        <w:r w:rsidRPr="003B4C50">
          <w:rPr>
            <w:rStyle w:val="Hyperlink"/>
          </w:rPr>
          <w:t>https://www.digitalmarketplace.service.gov.uk/digital-outcomes-and-specialists/opportunities/323</w:t>
        </w:r>
      </w:hyperlink>
    </w:p>
    <w:p w14:paraId="547A80EC" w14:textId="77777777" w:rsidR="007E6EF4" w:rsidRDefault="007E6EF4">
      <w:pPr>
        <w:pStyle w:val="Standard"/>
        <w:keepNext/>
        <w:keepLines/>
        <w:spacing w:before="60"/>
        <w:jc w:val="left"/>
        <w:rPr>
          <w:rFonts w:ascii="Arial" w:eastAsia="Arial" w:hAnsi="Arial" w:cs="Arial"/>
          <w:sz w:val="24"/>
          <w:szCs w:val="24"/>
        </w:rPr>
      </w:pPr>
    </w:p>
    <w:p w14:paraId="6A28C0EF" w14:textId="77777777" w:rsidR="007E6EF4" w:rsidRDefault="007E6EF4">
      <w:pPr>
        <w:pStyle w:val="Standard"/>
        <w:keepNext/>
        <w:keepLines/>
        <w:spacing w:before="60"/>
        <w:jc w:val="left"/>
        <w:rPr>
          <w:rFonts w:ascii="Arial" w:eastAsia="Arial" w:hAnsi="Arial" w:cs="Arial"/>
          <w:sz w:val="24"/>
          <w:szCs w:val="24"/>
        </w:rPr>
      </w:pPr>
    </w:p>
    <w:p w14:paraId="6558C738" w14:textId="77777777" w:rsidR="007E6EF4" w:rsidRDefault="007E6EF4">
      <w:pPr>
        <w:pStyle w:val="Standard"/>
        <w:keepNext/>
        <w:keepLines/>
        <w:spacing w:before="60"/>
        <w:jc w:val="left"/>
      </w:pPr>
    </w:p>
    <w:p w14:paraId="19DFA91B" w14:textId="77777777" w:rsidR="007E6EF4" w:rsidRDefault="002E11A1">
      <w:pPr>
        <w:pStyle w:val="Heading1"/>
        <w:spacing w:before="60"/>
        <w:jc w:val="left"/>
      </w:pPr>
      <w:bookmarkStart w:id="7" w:name="h.1t3h5sf"/>
      <w:bookmarkEnd w:id="7"/>
      <w:r>
        <w:rPr>
          <w:rFonts w:ascii="Arial" w:eastAsia="Arial" w:hAnsi="Arial" w:cs="Arial"/>
        </w:rPr>
        <w:t xml:space="preserve">Schedule 2 - </w:t>
      </w:r>
      <w:r>
        <w:rPr>
          <w:rFonts w:ascii="Arial" w:eastAsia="Arial" w:hAnsi="Arial" w:cs="Arial"/>
          <w:shd w:val="clear" w:color="auto" w:fill="FFFFFF"/>
        </w:rPr>
        <w:t>Supplier</w:t>
      </w:r>
      <w:r>
        <w:rPr>
          <w:rFonts w:ascii="Arial" w:eastAsia="Arial" w:hAnsi="Arial" w:cs="Arial"/>
        </w:rPr>
        <w:t>’s response</w:t>
      </w:r>
    </w:p>
    <w:p w14:paraId="16545B17" w14:textId="543484FC" w:rsidR="003568CC" w:rsidRDefault="00CB71BF">
      <w:pPr>
        <w:pStyle w:val="Standard"/>
        <w:keepNext/>
        <w:keepLines/>
        <w:spacing w:before="60"/>
        <w:jc w:val="left"/>
        <w:rPr>
          <w:rFonts w:ascii="Arial" w:eastAsia="Arial" w:hAnsi="Arial" w:cs="Arial"/>
          <w:sz w:val="24"/>
          <w:szCs w:val="24"/>
        </w:rPr>
      </w:pPr>
      <w:r w:rsidRPr="00CB71BF">
        <w:rPr>
          <w:highlight w:val="yellow"/>
        </w:rPr>
        <w:t>[Redacted]</w:t>
      </w:r>
    </w:p>
    <w:p w14:paraId="21BD7EA5" w14:textId="7DDE8E89" w:rsidR="003568CC" w:rsidRDefault="003568CC">
      <w:pPr>
        <w:pStyle w:val="Standard"/>
        <w:keepNext/>
        <w:keepLines/>
        <w:spacing w:before="60"/>
        <w:jc w:val="left"/>
        <w:rPr>
          <w:rFonts w:ascii="Arial" w:eastAsia="Arial" w:hAnsi="Arial" w:cs="Arial"/>
          <w:sz w:val="24"/>
          <w:szCs w:val="24"/>
        </w:rPr>
      </w:pPr>
    </w:p>
    <w:p w14:paraId="3D373F79" w14:textId="77777777" w:rsidR="003568CC" w:rsidRDefault="003568CC">
      <w:pPr>
        <w:pStyle w:val="Standard"/>
        <w:keepNext/>
        <w:keepLines/>
        <w:spacing w:before="60"/>
        <w:jc w:val="left"/>
      </w:pPr>
    </w:p>
    <w:p w14:paraId="74DC2B32" w14:textId="77777777" w:rsidR="007E6EF4" w:rsidRDefault="007E6EF4">
      <w:pPr>
        <w:pStyle w:val="Standard"/>
        <w:keepNext/>
        <w:keepLines/>
        <w:spacing w:before="60"/>
        <w:jc w:val="left"/>
      </w:pPr>
    </w:p>
    <w:p w14:paraId="3D7217E6" w14:textId="77777777" w:rsidR="007E6EF4" w:rsidRDefault="007E6EF4">
      <w:pPr>
        <w:suppressAutoHyphens w:val="0"/>
      </w:pPr>
      <w:bookmarkStart w:id="8" w:name="h.4d34og8"/>
      <w:bookmarkEnd w:id="8"/>
    </w:p>
    <w:p w14:paraId="5D0B9A69" w14:textId="77777777" w:rsidR="007E6EF4" w:rsidRDefault="002E11A1">
      <w:pPr>
        <w:pStyle w:val="Heading1"/>
        <w:pageBreakBefore/>
        <w:spacing w:before="60"/>
        <w:jc w:val="left"/>
      </w:pPr>
      <w:r>
        <w:rPr>
          <w:rFonts w:ascii="Arial" w:eastAsia="Arial" w:hAnsi="Arial" w:cs="Arial"/>
        </w:rPr>
        <w:lastRenderedPageBreak/>
        <w:t xml:space="preserve">Schedule 3 - </w:t>
      </w:r>
      <w:r>
        <w:rPr>
          <w:rFonts w:ascii="Arial" w:eastAsia="Arial" w:hAnsi="Arial" w:cs="Arial"/>
          <w:shd w:val="clear" w:color="auto" w:fill="FFFFFF"/>
        </w:rPr>
        <w:t>Statement</w:t>
      </w:r>
      <w:r>
        <w:rPr>
          <w:rFonts w:ascii="Arial" w:eastAsia="Arial" w:hAnsi="Arial" w:cs="Arial"/>
        </w:rPr>
        <w:t xml:space="preserve"> of Work (</w:t>
      </w:r>
      <w:r>
        <w:rPr>
          <w:rFonts w:ascii="Arial" w:eastAsia="Arial" w:hAnsi="Arial" w:cs="Arial"/>
          <w:shd w:val="clear" w:color="auto" w:fill="FFFFFF"/>
        </w:rPr>
        <w:t>SOW</w:t>
      </w:r>
      <w:r>
        <w:rPr>
          <w:rFonts w:ascii="Arial" w:eastAsia="Arial" w:hAnsi="Arial" w:cs="Arial"/>
        </w:rPr>
        <w:t>), including pricing arrangements and Key Staff</w:t>
      </w:r>
    </w:p>
    <w:p w14:paraId="212F8F67" w14:textId="77777777" w:rsidR="007E6EF4" w:rsidRDefault="007E6EF4">
      <w:pPr>
        <w:pStyle w:val="Standard"/>
        <w:keepNext/>
        <w:keepLines/>
        <w:spacing w:before="60"/>
        <w:jc w:val="left"/>
      </w:pPr>
    </w:p>
    <w:p w14:paraId="389D336B" w14:textId="7364778B" w:rsidR="007E6EF4" w:rsidRDefault="002E11A1">
      <w:pPr>
        <w:pStyle w:val="Heading1"/>
        <w:jc w:val="left"/>
      </w:pPr>
      <w:bookmarkStart w:id="9" w:name="h.2s8eyo1"/>
      <w:bookmarkEnd w:id="9"/>
      <w:r>
        <w:t xml:space="preserve"> </w:t>
      </w:r>
      <w:r>
        <w:rPr>
          <w:rFonts w:ascii="Arial" w:eastAsia="Arial" w:hAnsi="Arial" w:cs="Arial"/>
        </w:rPr>
        <w:t>Sch 3.1        SOW Details</w:t>
      </w:r>
      <w:r w:rsidR="00F57F81">
        <w:rPr>
          <w:rFonts w:ascii="Arial" w:eastAsia="Arial" w:hAnsi="Arial" w:cs="Arial"/>
        </w:rPr>
        <w:t xml:space="preserve"> - SSCS</w:t>
      </w:r>
      <w:r>
        <w:br/>
      </w:r>
    </w:p>
    <w:tbl>
      <w:tblPr>
        <w:tblW w:w="8490" w:type="dxa"/>
        <w:tblInd w:w="695" w:type="dxa"/>
        <w:tblLayout w:type="fixed"/>
        <w:tblCellMar>
          <w:left w:w="10" w:type="dxa"/>
          <w:right w:w="10" w:type="dxa"/>
        </w:tblCellMar>
        <w:tblLook w:val="0000" w:firstRow="0" w:lastRow="0" w:firstColumn="0" w:lastColumn="0" w:noHBand="0" w:noVBand="0"/>
      </w:tblPr>
      <w:tblGrid>
        <w:gridCol w:w="3765"/>
        <w:gridCol w:w="4725"/>
      </w:tblGrid>
      <w:tr w:rsidR="007E6EF4" w14:paraId="058C00F8" w14:textId="77777777">
        <w:tc>
          <w:tcPr>
            <w:tcW w:w="3765" w:type="dxa"/>
            <w:tcBorders>
              <w:top w:val="single" w:sz="8" w:space="0" w:color="222222"/>
              <w:left w:val="single" w:sz="8" w:space="0" w:color="222222"/>
              <w:bottom w:val="single" w:sz="8" w:space="0" w:color="222222"/>
              <w:right w:val="single" w:sz="8" w:space="0" w:color="222222"/>
            </w:tcBorders>
            <w:shd w:val="clear" w:color="auto" w:fill="auto"/>
            <w:tcMar>
              <w:top w:w="100" w:type="dxa"/>
              <w:left w:w="100" w:type="dxa"/>
              <w:bottom w:w="100" w:type="dxa"/>
              <w:right w:w="100" w:type="dxa"/>
            </w:tcMar>
          </w:tcPr>
          <w:p w14:paraId="01CA50EA" w14:textId="77777777" w:rsidR="007E6EF4" w:rsidRDefault="002E11A1">
            <w:pPr>
              <w:pStyle w:val="Standard"/>
              <w:spacing w:line="276" w:lineRule="auto"/>
              <w:jc w:val="left"/>
            </w:pPr>
            <w:r>
              <w:rPr>
                <w:rFonts w:ascii="Arial" w:eastAsia="Arial" w:hAnsi="Arial" w:cs="Arial"/>
                <w:b/>
                <w:bCs/>
                <w:sz w:val="24"/>
                <w:szCs w:val="24"/>
              </w:rPr>
              <w:t>Date of SOW:</w:t>
            </w:r>
          </w:p>
        </w:tc>
        <w:tc>
          <w:tcPr>
            <w:tcW w:w="4725" w:type="dxa"/>
            <w:tcBorders>
              <w:top w:val="single" w:sz="8" w:space="0" w:color="222222"/>
              <w:left w:val="single" w:sz="8" w:space="0" w:color="222222"/>
              <w:bottom w:val="single" w:sz="8" w:space="0" w:color="222222"/>
              <w:right w:val="single" w:sz="8" w:space="0" w:color="222222"/>
            </w:tcBorders>
            <w:shd w:val="clear" w:color="auto" w:fill="auto"/>
            <w:tcMar>
              <w:top w:w="100" w:type="dxa"/>
              <w:left w:w="100" w:type="dxa"/>
              <w:bottom w:w="100" w:type="dxa"/>
              <w:right w:w="100" w:type="dxa"/>
            </w:tcMar>
          </w:tcPr>
          <w:p w14:paraId="498EC798" w14:textId="66C28A0E" w:rsidR="007E6EF4" w:rsidRDefault="00C32F95">
            <w:pPr>
              <w:pStyle w:val="Standard"/>
              <w:spacing w:before="60" w:after="60"/>
              <w:ind w:left="-15"/>
            </w:pPr>
            <w:r>
              <w:rPr>
                <w:rFonts w:ascii="Arial" w:eastAsia="Arial" w:hAnsi="Arial" w:cs="Arial"/>
                <w:i/>
                <w:iCs/>
                <w:sz w:val="24"/>
                <w:szCs w:val="24"/>
              </w:rPr>
              <w:t>15</w:t>
            </w:r>
            <w:r w:rsidR="00477A54">
              <w:rPr>
                <w:rFonts w:ascii="Arial" w:eastAsia="Arial" w:hAnsi="Arial" w:cs="Arial"/>
                <w:i/>
                <w:iCs/>
                <w:sz w:val="24"/>
                <w:szCs w:val="24"/>
              </w:rPr>
              <w:t>/08</w:t>
            </w:r>
            <w:r w:rsidR="002E11A1">
              <w:rPr>
                <w:rFonts w:ascii="Arial" w:eastAsia="Arial" w:hAnsi="Arial" w:cs="Arial"/>
                <w:i/>
                <w:iCs/>
                <w:sz w:val="24"/>
                <w:szCs w:val="24"/>
              </w:rPr>
              <w:t>/2016</w:t>
            </w:r>
          </w:p>
        </w:tc>
      </w:tr>
      <w:tr w:rsidR="007E6EF4" w14:paraId="5D4DF4E6" w14:textId="77777777">
        <w:tc>
          <w:tcPr>
            <w:tcW w:w="3765" w:type="dxa"/>
            <w:tcBorders>
              <w:top w:val="single" w:sz="8" w:space="0" w:color="222222"/>
              <w:left w:val="single" w:sz="8" w:space="0" w:color="222222"/>
              <w:bottom w:val="single" w:sz="8" w:space="0" w:color="222222"/>
              <w:right w:val="single" w:sz="8" w:space="0" w:color="222222"/>
            </w:tcBorders>
            <w:shd w:val="clear" w:color="auto" w:fill="auto"/>
            <w:tcMar>
              <w:top w:w="100" w:type="dxa"/>
              <w:left w:w="100" w:type="dxa"/>
              <w:bottom w:w="100" w:type="dxa"/>
              <w:right w:w="100" w:type="dxa"/>
            </w:tcMar>
          </w:tcPr>
          <w:p w14:paraId="670DE00A" w14:textId="77777777" w:rsidR="007E6EF4" w:rsidRDefault="002E11A1">
            <w:pPr>
              <w:pStyle w:val="Standard"/>
              <w:spacing w:before="60" w:after="60"/>
              <w:ind w:left="75"/>
              <w:jc w:val="left"/>
            </w:pPr>
            <w:r>
              <w:rPr>
                <w:rFonts w:ascii="Arial" w:eastAsia="Arial" w:hAnsi="Arial" w:cs="Arial"/>
                <w:b/>
                <w:bCs/>
                <w:sz w:val="24"/>
                <w:szCs w:val="24"/>
              </w:rPr>
              <w:t>SOW Reference:</w:t>
            </w:r>
          </w:p>
        </w:tc>
        <w:tc>
          <w:tcPr>
            <w:tcW w:w="4725" w:type="dxa"/>
            <w:tcBorders>
              <w:top w:val="single" w:sz="8" w:space="0" w:color="222222"/>
              <w:left w:val="single" w:sz="8" w:space="0" w:color="222222"/>
              <w:bottom w:val="single" w:sz="8" w:space="0" w:color="222222"/>
              <w:right w:val="single" w:sz="8" w:space="0" w:color="222222"/>
            </w:tcBorders>
            <w:shd w:val="clear" w:color="auto" w:fill="auto"/>
            <w:tcMar>
              <w:top w:w="100" w:type="dxa"/>
              <w:left w:w="100" w:type="dxa"/>
              <w:bottom w:w="100" w:type="dxa"/>
              <w:right w:w="100" w:type="dxa"/>
            </w:tcMar>
          </w:tcPr>
          <w:p w14:paraId="1A58D772" w14:textId="53A9C976" w:rsidR="007E6EF4" w:rsidRDefault="00102C97" w:rsidP="00102C97">
            <w:pPr>
              <w:pStyle w:val="Standard"/>
              <w:spacing w:before="60" w:after="60"/>
              <w:ind w:left="-15"/>
              <w:jc w:val="left"/>
            </w:pPr>
            <w:r>
              <w:rPr>
                <w:rFonts w:ascii="Arial" w:eastAsia="Arial" w:hAnsi="Arial" w:cs="Arial"/>
                <w:i/>
                <w:iCs/>
                <w:sz w:val="24"/>
                <w:szCs w:val="24"/>
              </w:rPr>
              <w:t>DOS-PRJ 548-SSCS SOW 001 SoW HMCTS-RP-AP422C OC001-01</w:t>
            </w:r>
          </w:p>
        </w:tc>
      </w:tr>
      <w:tr w:rsidR="007E6EF4" w14:paraId="7453ED14" w14:textId="77777777">
        <w:tc>
          <w:tcPr>
            <w:tcW w:w="3765" w:type="dxa"/>
            <w:tcBorders>
              <w:top w:val="single" w:sz="8" w:space="0" w:color="222222"/>
              <w:left w:val="single" w:sz="8" w:space="0" w:color="222222"/>
              <w:bottom w:val="single" w:sz="8" w:space="0" w:color="222222"/>
              <w:right w:val="single" w:sz="8" w:space="0" w:color="222222"/>
            </w:tcBorders>
            <w:shd w:val="clear" w:color="auto" w:fill="auto"/>
            <w:tcMar>
              <w:top w:w="100" w:type="dxa"/>
              <w:left w:w="100" w:type="dxa"/>
              <w:bottom w:w="100" w:type="dxa"/>
              <w:right w:w="100" w:type="dxa"/>
            </w:tcMar>
          </w:tcPr>
          <w:p w14:paraId="12B8F625" w14:textId="77777777" w:rsidR="007E6EF4" w:rsidRDefault="002E11A1">
            <w:pPr>
              <w:pStyle w:val="Standard"/>
              <w:spacing w:before="60" w:after="60"/>
              <w:ind w:left="75"/>
              <w:jc w:val="left"/>
            </w:pPr>
            <w:r>
              <w:rPr>
                <w:rFonts w:ascii="Arial" w:eastAsia="Arial" w:hAnsi="Arial" w:cs="Arial"/>
                <w:b/>
                <w:bCs/>
                <w:sz w:val="24"/>
                <w:szCs w:val="24"/>
              </w:rPr>
              <w:t>Buyer:</w:t>
            </w:r>
          </w:p>
        </w:tc>
        <w:tc>
          <w:tcPr>
            <w:tcW w:w="4725" w:type="dxa"/>
            <w:tcBorders>
              <w:top w:val="single" w:sz="8" w:space="0" w:color="222222"/>
              <w:left w:val="single" w:sz="8" w:space="0" w:color="222222"/>
              <w:bottom w:val="single" w:sz="8" w:space="0" w:color="222222"/>
              <w:right w:val="single" w:sz="8" w:space="0" w:color="222222"/>
            </w:tcBorders>
            <w:shd w:val="clear" w:color="auto" w:fill="auto"/>
            <w:tcMar>
              <w:top w:w="100" w:type="dxa"/>
              <w:left w:w="100" w:type="dxa"/>
              <w:bottom w:w="100" w:type="dxa"/>
              <w:right w:w="100" w:type="dxa"/>
            </w:tcMar>
          </w:tcPr>
          <w:p w14:paraId="5CC7B412" w14:textId="0BBFF810" w:rsidR="007E6EF4" w:rsidRDefault="00CB71BF" w:rsidP="00CB71BF">
            <w:pPr>
              <w:pStyle w:val="Standard"/>
              <w:keepNext/>
              <w:keepLines/>
              <w:spacing w:before="60"/>
              <w:jc w:val="left"/>
            </w:pPr>
            <w:r w:rsidRPr="00CB71BF">
              <w:rPr>
                <w:highlight w:val="yellow"/>
              </w:rPr>
              <w:t>[Redacted]</w:t>
            </w:r>
          </w:p>
        </w:tc>
      </w:tr>
      <w:tr w:rsidR="007E6EF4" w14:paraId="4A77AC50" w14:textId="77777777">
        <w:tc>
          <w:tcPr>
            <w:tcW w:w="3765" w:type="dxa"/>
            <w:tcBorders>
              <w:top w:val="single" w:sz="8" w:space="0" w:color="222222"/>
              <w:left w:val="single" w:sz="8" w:space="0" w:color="222222"/>
              <w:bottom w:val="single" w:sz="8" w:space="0" w:color="222222"/>
              <w:right w:val="single" w:sz="8" w:space="0" w:color="222222"/>
            </w:tcBorders>
            <w:shd w:val="clear" w:color="auto" w:fill="auto"/>
            <w:tcMar>
              <w:top w:w="100" w:type="dxa"/>
              <w:left w:w="100" w:type="dxa"/>
              <w:bottom w:w="100" w:type="dxa"/>
              <w:right w:w="100" w:type="dxa"/>
            </w:tcMar>
          </w:tcPr>
          <w:p w14:paraId="52BB109A" w14:textId="77777777" w:rsidR="007E6EF4" w:rsidRPr="00C32F95" w:rsidRDefault="002E11A1">
            <w:pPr>
              <w:pStyle w:val="Standard"/>
              <w:spacing w:before="60" w:after="60"/>
              <w:ind w:left="75"/>
              <w:jc w:val="left"/>
              <w:rPr>
                <w:rFonts w:ascii="Arial" w:hAnsi="Arial" w:cs="Arial"/>
                <w:sz w:val="24"/>
                <w:szCs w:val="24"/>
              </w:rPr>
            </w:pPr>
            <w:r w:rsidRPr="00C32F95">
              <w:rPr>
                <w:rFonts w:ascii="Arial" w:eastAsia="Arial" w:hAnsi="Arial" w:cs="Arial"/>
                <w:b/>
                <w:bCs/>
                <w:sz w:val="24"/>
                <w:szCs w:val="24"/>
              </w:rPr>
              <w:t>Supplier:</w:t>
            </w:r>
          </w:p>
        </w:tc>
        <w:tc>
          <w:tcPr>
            <w:tcW w:w="4725" w:type="dxa"/>
            <w:tcBorders>
              <w:top w:val="single" w:sz="8" w:space="0" w:color="222222"/>
              <w:left w:val="single" w:sz="8" w:space="0" w:color="222222"/>
              <w:bottom w:val="single" w:sz="8" w:space="0" w:color="222222"/>
              <w:right w:val="single" w:sz="8" w:space="0" w:color="222222"/>
            </w:tcBorders>
            <w:shd w:val="clear" w:color="auto" w:fill="auto"/>
            <w:tcMar>
              <w:top w:w="100" w:type="dxa"/>
              <w:left w:w="100" w:type="dxa"/>
              <w:bottom w:w="100" w:type="dxa"/>
              <w:right w:w="100" w:type="dxa"/>
            </w:tcMar>
          </w:tcPr>
          <w:p w14:paraId="6D78B2FE" w14:textId="5E9C393B" w:rsidR="007E6EF4" w:rsidRPr="00C32F95" w:rsidRDefault="00CB71BF" w:rsidP="00CB71BF">
            <w:pPr>
              <w:pStyle w:val="Standard"/>
              <w:keepNext/>
              <w:keepLines/>
              <w:spacing w:before="60"/>
              <w:jc w:val="left"/>
              <w:rPr>
                <w:rFonts w:ascii="Arial" w:hAnsi="Arial" w:cs="Arial"/>
                <w:sz w:val="24"/>
                <w:szCs w:val="24"/>
              </w:rPr>
            </w:pPr>
            <w:r w:rsidRPr="00CB71BF">
              <w:rPr>
                <w:highlight w:val="yellow"/>
              </w:rPr>
              <w:t>[Redacted]</w:t>
            </w:r>
          </w:p>
        </w:tc>
      </w:tr>
      <w:tr w:rsidR="007E6EF4" w14:paraId="2BF6CD98" w14:textId="77777777">
        <w:tc>
          <w:tcPr>
            <w:tcW w:w="3765" w:type="dxa"/>
            <w:tcBorders>
              <w:top w:val="single" w:sz="8" w:space="0" w:color="222222"/>
              <w:left w:val="single" w:sz="8" w:space="0" w:color="222222"/>
              <w:bottom w:val="single" w:sz="8" w:space="0" w:color="222222"/>
              <w:right w:val="single" w:sz="8" w:space="0" w:color="222222"/>
            </w:tcBorders>
            <w:shd w:val="clear" w:color="auto" w:fill="auto"/>
            <w:tcMar>
              <w:top w:w="100" w:type="dxa"/>
              <w:left w:w="100" w:type="dxa"/>
              <w:bottom w:w="100" w:type="dxa"/>
              <w:right w:w="100" w:type="dxa"/>
            </w:tcMar>
          </w:tcPr>
          <w:p w14:paraId="6C1A6495" w14:textId="77777777" w:rsidR="007E6EF4" w:rsidRDefault="002E11A1">
            <w:pPr>
              <w:pStyle w:val="Standard"/>
              <w:spacing w:before="60" w:after="60"/>
              <w:ind w:left="75"/>
              <w:jc w:val="left"/>
            </w:pPr>
            <w:r>
              <w:rPr>
                <w:rFonts w:ascii="Arial" w:eastAsia="Arial" w:hAnsi="Arial" w:cs="Arial"/>
                <w:b/>
                <w:bCs/>
                <w:sz w:val="24"/>
                <w:szCs w:val="24"/>
              </w:rPr>
              <w:t>Release Type(s):</w:t>
            </w:r>
          </w:p>
        </w:tc>
        <w:tc>
          <w:tcPr>
            <w:tcW w:w="4725" w:type="dxa"/>
            <w:tcBorders>
              <w:top w:val="single" w:sz="8" w:space="0" w:color="222222"/>
              <w:left w:val="single" w:sz="8" w:space="0" w:color="222222"/>
              <w:bottom w:val="single" w:sz="8" w:space="0" w:color="222222"/>
              <w:right w:val="single" w:sz="8" w:space="0" w:color="222222"/>
            </w:tcBorders>
            <w:shd w:val="clear" w:color="auto" w:fill="auto"/>
            <w:tcMar>
              <w:top w:w="100" w:type="dxa"/>
              <w:left w:w="100" w:type="dxa"/>
              <w:bottom w:w="100" w:type="dxa"/>
              <w:right w:w="100" w:type="dxa"/>
            </w:tcMar>
          </w:tcPr>
          <w:p w14:paraId="4B919B12" w14:textId="0A587B32" w:rsidR="007E6EF4" w:rsidRDefault="002E11A1">
            <w:pPr>
              <w:pStyle w:val="Standard"/>
              <w:spacing w:before="60" w:after="60"/>
              <w:ind w:left="-15"/>
            </w:pPr>
            <w:r>
              <w:rPr>
                <w:rFonts w:ascii="Arial" w:eastAsia="Arial" w:hAnsi="Arial" w:cs="Arial"/>
                <w:i/>
                <w:iCs/>
                <w:sz w:val="24"/>
                <w:szCs w:val="24"/>
              </w:rPr>
              <w:t>Delivery</w:t>
            </w:r>
            <w:r w:rsidR="00F57F81">
              <w:rPr>
                <w:rFonts w:ascii="Arial" w:eastAsia="Arial" w:hAnsi="Arial" w:cs="Arial"/>
                <w:i/>
                <w:iCs/>
                <w:sz w:val="24"/>
                <w:szCs w:val="24"/>
              </w:rPr>
              <w:t xml:space="preserve"> - SSCS</w:t>
            </w:r>
          </w:p>
        </w:tc>
      </w:tr>
      <w:tr w:rsidR="007E6EF4" w14:paraId="0B7CA730" w14:textId="77777777">
        <w:tc>
          <w:tcPr>
            <w:tcW w:w="3765" w:type="dxa"/>
            <w:tcBorders>
              <w:top w:val="single" w:sz="8" w:space="0" w:color="222222"/>
              <w:left w:val="single" w:sz="8" w:space="0" w:color="222222"/>
              <w:bottom w:val="single" w:sz="8" w:space="0" w:color="222222"/>
              <w:right w:val="single" w:sz="8" w:space="0" w:color="222222"/>
            </w:tcBorders>
            <w:shd w:val="clear" w:color="auto" w:fill="auto"/>
            <w:tcMar>
              <w:top w:w="100" w:type="dxa"/>
              <w:left w:w="100" w:type="dxa"/>
              <w:bottom w:w="100" w:type="dxa"/>
              <w:right w:w="100" w:type="dxa"/>
            </w:tcMar>
          </w:tcPr>
          <w:p w14:paraId="363A01B5" w14:textId="77777777" w:rsidR="007E6EF4" w:rsidRDefault="002E11A1">
            <w:pPr>
              <w:pStyle w:val="Standard"/>
              <w:spacing w:before="60" w:after="60"/>
              <w:ind w:left="75"/>
              <w:jc w:val="left"/>
            </w:pPr>
            <w:r>
              <w:rPr>
                <w:rFonts w:ascii="Arial" w:eastAsia="Arial" w:hAnsi="Arial" w:cs="Arial"/>
                <w:b/>
                <w:bCs/>
                <w:sz w:val="24"/>
                <w:szCs w:val="24"/>
              </w:rPr>
              <w:t>Phase(s) of Development:</w:t>
            </w:r>
          </w:p>
        </w:tc>
        <w:tc>
          <w:tcPr>
            <w:tcW w:w="4725" w:type="dxa"/>
            <w:tcBorders>
              <w:top w:val="single" w:sz="8" w:space="0" w:color="222222"/>
              <w:left w:val="single" w:sz="8" w:space="0" w:color="222222"/>
              <w:bottom w:val="single" w:sz="8" w:space="0" w:color="222222"/>
              <w:right w:val="single" w:sz="8" w:space="0" w:color="222222"/>
            </w:tcBorders>
            <w:shd w:val="clear" w:color="auto" w:fill="auto"/>
            <w:tcMar>
              <w:top w:w="100" w:type="dxa"/>
              <w:left w:w="100" w:type="dxa"/>
              <w:bottom w:w="100" w:type="dxa"/>
              <w:right w:w="100" w:type="dxa"/>
            </w:tcMar>
          </w:tcPr>
          <w:p w14:paraId="6A604D26" w14:textId="4B778FCB" w:rsidR="007E6EF4" w:rsidRDefault="002E11A1">
            <w:pPr>
              <w:pStyle w:val="Standard"/>
              <w:spacing w:before="60" w:after="60"/>
              <w:ind w:left="-15"/>
            </w:pPr>
            <w:r>
              <w:rPr>
                <w:rFonts w:ascii="Arial" w:eastAsia="Arial" w:hAnsi="Arial" w:cs="Arial"/>
                <w:i/>
                <w:iCs/>
                <w:sz w:val="24"/>
                <w:szCs w:val="24"/>
              </w:rPr>
              <w:t>Alpha</w:t>
            </w:r>
          </w:p>
        </w:tc>
      </w:tr>
      <w:tr w:rsidR="007E6EF4" w14:paraId="57A8284C" w14:textId="77777777">
        <w:tc>
          <w:tcPr>
            <w:tcW w:w="3765" w:type="dxa"/>
            <w:tcBorders>
              <w:top w:val="single" w:sz="8" w:space="0" w:color="222222"/>
              <w:left w:val="single" w:sz="8" w:space="0" w:color="222222"/>
              <w:bottom w:val="single" w:sz="8" w:space="0" w:color="222222"/>
              <w:right w:val="single" w:sz="8" w:space="0" w:color="222222"/>
            </w:tcBorders>
            <w:shd w:val="clear" w:color="auto" w:fill="auto"/>
            <w:tcMar>
              <w:top w:w="100" w:type="dxa"/>
              <w:left w:w="100" w:type="dxa"/>
              <w:bottom w:w="100" w:type="dxa"/>
              <w:right w:w="100" w:type="dxa"/>
            </w:tcMar>
          </w:tcPr>
          <w:p w14:paraId="4826A3FE" w14:textId="77777777" w:rsidR="007E6EF4" w:rsidRDefault="002E11A1">
            <w:pPr>
              <w:pStyle w:val="Standard"/>
              <w:spacing w:before="60" w:after="60"/>
              <w:ind w:left="75"/>
              <w:jc w:val="left"/>
            </w:pPr>
            <w:r>
              <w:rPr>
                <w:rFonts w:ascii="Arial" w:eastAsia="Arial" w:hAnsi="Arial" w:cs="Arial"/>
                <w:b/>
                <w:bCs/>
                <w:sz w:val="24"/>
                <w:szCs w:val="24"/>
              </w:rPr>
              <w:t>Release Completion Date:</w:t>
            </w:r>
          </w:p>
        </w:tc>
        <w:tc>
          <w:tcPr>
            <w:tcW w:w="4725" w:type="dxa"/>
            <w:tcBorders>
              <w:top w:val="single" w:sz="8" w:space="0" w:color="222222"/>
              <w:left w:val="single" w:sz="8" w:space="0" w:color="222222"/>
              <w:bottom w:val="single" w:sz="8" w:space="0" w:color="222222"/>
              <w:right w:val="single" w:sz="8" w:space="0" w:color="222222"/>
            </w:tcBorders>
            <w:shd w:val="clear" w:color="auto" w:fill="auto"/>
            <w:tcMar>
              <w:top w:w="100" w:type="dxa"/>
              <w:left w:w="100" w:type="dxa"/>
              <w:bottom w:w="100" w:type="dxa"/>
              <w:right w:w="100" w:type="dxa"/>
            </w:tcMar>
          </w:tcPr>
          <w:p w14:paraId="0D6E3306" w14:textId="596960D6" w:rsidR="007E6EF4" w:rsidRDefault="00C32F95">
            <w:pPr>
              <w:pStyle w:val="Standard"/>
              <w:spacing w:before="60" w:after="60"/>
              <w:ind w:left="-15"/>
            </w:pPr>
            <w:r>
              <w:rPr>
                <w:rFonts w:ascii="Arial" w:eastAsia="Arial" w:hAnsi="Arial" w:cs="Arial"/>
                <w:i/>
                <w:iCs/>
                <w:sz w:val="24"/>
                <w:szCs w:val="24"/>
              </w:rPr>
              <w:t>07</w:t>
            </w:r>
            <w:r w:rsidR="00477A54">
              <w:rPr>
                <w:rFonts w:ascii="Arial" w:eastAsia="Arial" w:hAnsi="Arial" w:cs="Arial"/>
                <w:i/>
                <w:iCs/>
                <w:sz w:val="24"/>
                <w:szCs w:val="24"/>
              </w:rPr>
              <w:t>/11</w:t>
            </w:r>
            <w:r w:rsidR="002E11A1">
              <w:rPr>
                <w:rFonts w:ascii="Arial" w:eastAsia="Arial" w:hAnsi="Arial" w:cs="Arial"/>
                <w:i/>
                <w:iCs/>
                <w:sz w:val="24"/>
                <w:szCs w:val="24"/>
              </w:rPr>
              <w:t>/2016</w:t>
            </w:r>
          </w:p>
        </w:tc>
      </w:tr>
      <w:tr w:rsidR="007E6EF4" w14:paraId="00D91391" w14:textId="77777777">
        <w:tc>
          <w:tcPr>
            <w:tcW w:w="3765" w:type="dxa"/>
            <w:tcBorders>
              <w:top w:val="single" w:sz="8" w:space="0" w:color="222222"/>
              <w:left w:val="single" w:sz="8" w:space="0" w:color="222222"/>
              <w:bottom w:val="single" w:sz="8" w:space="0" w:color="222222"/>
              <w:right w:val="single" w:sz="8" w:space="0" w:color="222222"/>
            </w:tcBorders>
            <w:shd w:val="clear" w:color="auto" w:fill="auto"/>
            <w:tcMar>
              <w:top w:w="100" w:type="dxa"/>
              <w:left w:w="100" w:type="dxa"/>
              <w:bottom w:w="100" w:type="dxa"/>
              <w:right w:w="100" w:type="dxa"/>
            </w:tcMar>
          </w:tcPr>
          <w:p w14:paraId="691ED182" w14:textId="77777777" w:rsidR="007E6EF4" w:rsidRDefault="002E11A1">
            <w:pPr>
              <w:pStyle w:val="Standard"/>
              <w:spacing w:before="60" w:after="60"/>
              <w:ind w:left="75"/>
              <w:jc w:val="left"/>
            </w:pPr>
            <w:r>
              <w:rPr>
                <w:rFonts w:ascii="Arial" w:eastAsia="Arial" w:hAnsi="Arial" w:cs="Arial"/>
                <w:b/>
                <w:bCs/>
                <w:sz w:val="24"/>
                <w:szCs w:val="24"/>
              </w:rPr>
              <w:t>Duration of SOW</w:t>
            </w:r>
          </w:p>
        </w:tc>
        <w:tc>
          <w:tcPr>
            <w:tcW w:w="4725" w:type="dxa"/>
            <w:tcBorders>
              <w:top w:val="single" w:sz="8" w:space="0" w:color="222222"/>
              <w:left w:val="single" w:sz="8" w:space="0" w:color="222222"/>
              <w:bottom w:val="single" w:sz="8" w:space="0" w:color="222222"/>
              <w:right w:val="single" w:sz="8" w:space="0" w:color="222222"/>
            </w:tcBorders>
            <w:shd w:val="clear" w:color="auto" w:fill="auto"/>
            <w:tcMar>
              <w:top w:w="100" w:type="dxa"/>
              <w:left w:w="100" w:type="dxa"/>
              <w:bottom w:w="100" w:type="dxa"/>
              <w:right w:w="100" w:type="dxa"/>
            </w:tcMar>
          </w:tcPr>
          <w:p w14:paraId="5E5869A0" w14:textId="77777777" w:rsidR="007E6EF4" w:rsidRDefault="002E11A1">
            <w:pPr>
              <w:pStyle w:val="Standard"/>
              <w:spacing w:before="60" w:after="60"/>
              <w:ind w:left="-15"/>
            </w:pPr>
            <w:r>
              <w:rPr>
                <w:rFonts w:ascii="Arial" w:eastAsia="Arial" w:hAnsi="Arial" w:cs="Arial"/>
                <w:i/>
                <w:iCs/>
                <w:sz w:val="24"/>
                <w:szCs w:val="24"/>
              </w:rPr>
              <w:t>60 Working Days</w:t>
            </w:r>
          </w:p>
        </w:tc>
      </w:tr>
      <w:tr w:rsidR="007E6EF4" w14:paraId="375353E9" w14:textId="77777777">
        <w:tc>
          <w:tcPr>
            <w:tcW w:w="3765" w:type="dxa"/>
            <w:tcBorders>
              <w:top w:val="single" w:sz="8" w:space="0" w:color="222222"/>
              <w:left w:val="single" w:sz="8" w:space="0" w:color="222222"/>
              <w:bottom w:val="single" w:sz="8" w:space="0" w:color="222222"/>
              <w:right w:val="single" w:sz="8" w:space="0" w:color="222222"/>
            </w:tcBorders>
            <w:shd w:val="clear" w:color="auto" w:fill="auto"/>
            <w:tcMar>
              <w:top w:w="100" w:type="dxa"/>
              <w:left w:w="100" w:type="dxa"/>
              <w:bottom w:w="100" w:type="dxa"/>
              <w:right w:w="100" w:type="dxa"/>
            </w:tcMar>
          </w:tcPr>
          <w:p w14:paraId="22D05F7E" w14:textId="77777777" w:rsidR="007E6EF4" w:rsidRDefault="002E11A1">
            <w:pPr>
              <w:pStyle w:val="Standard"/>
              <w:spacing w:before="60" w:after="60"/>
              <w:ind w:left="75"/>
              <w:jc w:val="left"/>
            </w:pPr>
            <w:r>
              <w:rPr>
                <w:rFonts w:ascii="Arial" w:eastAsia="Arial" w:hAnsi="Arial" w:cs="Arial"/>
                <w:b/>
                <w:bCs/>
                <w:sz w:val="24"/>
                <w:szCs w:val="24"/>
              </w:rPr>
              <w:t>Charging Method(s) for this Release:</w:t>
            </w:r>
          </w:p>
        </w:tc>
        <w:tc>
          <w:tcPr>
            <w:tcW w:w="4725" w:type="dxa"/>
            <w:tcBorders>
              <w:top w:val="single" w:sz="8" w:space="0" w:color="222222"/>
              <w:left w:val="single" w:sz="8" w:space="0" w:color="222222"/>
              <w:bottom w:val="single" w:sz="8" w:space="0" w:color="222222"/>
              <w:right w:val="single" w:sz="8" w:space="0" w:color="222222"/>
            </w:tcBorders>
            <w:shd w:val="clear" w:color="auto" w:fill="auto"/>
            <w:tcMar>
              <w:top w:w="100" w:type="dxa"/>
              <w:left w:w="100" w:type="dxa"/>
              <w:bottom w:w="100" w:type="dxa"/>
              <w:right w:w="100" w:type="dxa"/>
            </w:tcMar>
          </w:tcPr>
          <w:p w14:paraId="2EEC38FF" w14:textId="77777777" w:rsidR="007E6EF4" w:rsidRDefault="002E11A1">
            <w:pPr>
              <w:pStyle w:val="Standard"/>
              <w:spacing w:before="60" w:after="60"/>
              <w:ind w:left="-15"/>
            </w:pPr>
            <w:r>
              <w:rPr>
                <w:rFonts w:ascii="Arial" w:eastAsia="Arial" w:hAnsi="Arial" w:cs="Arial"/>
                <w:i/>
                <w:iCs/>
                <w:sz w:val="24"/>
                <w:szCs w:val="24"/>
              </w:rPr>
              <w:t>Time and Materials</w:t>
            </w:r>
          </w:p>
        </w:tc>
      </w:tr>
    </w:tbl>
    <w:p w14:paraId="12C6D57F" w14:textId="77777777" w:rsidR="007E6EF4" w:rsidRDefault="002E11A1">
      <w:pPr>
        <w:pStyle w:val="Standard"/>
        <w:spacing w:before="60"/>
        <w:ind w:left="720"/>
        <w:rPr>
          <w:rFonts w:ascii="Arial" w:eastAsia="Arial" w:hAnsi="Arial" w:cs="Arial"/>
          <w:sz w:val="24"/>
          <w:szCs w:val="24"/>
          <w:shd w:val="clear" w:color="auto" w:fill="FFFF00"/>
        </w:rPr>
      </w:pPr>
      <w:r>
        <w:rPr>
          <w:rFonts w:ascii="Arial" w:eastAsia="Arial" w:hAnsi="Arial" w:cs="Arial"/>
          <w:sz w:val="24"/>
          <w:szCs w:val="24"/>
          <w:shd w:val="clear" w:color="auto" w:fill="FFFF00"/>
        </w:rPr>
        <w:t xml:space="preserve"> </w:t>
      </w:r>
    </w:p>
    <w:p w14:paraId="70F91BA3" w14:textId="77777777" w:rsidR="007E6EF4" w:rsidRDefault="002E11A1">
      <w:pPr>
        <w:pStyle w:val="Standard"/>
        <w:spacing w:before="60"/>
        <w:ind w:left="720"/>
      </w:pPr>
      <w:r>
        <w:rPr>
          <w:rFonts w:ascii="Arial" w:eastAsia="Arial" w:hAnsi="Arial" w:cs="Arial"/>
          <w:sz w:val="24"/>
          <w:szCs w:val="24"/>
          <w:shd w:val="clear" w:color="auto" w:fill="FFFFFF"/>
        </w:rPr>
        <w:t>3.1.1           The Parties will execute a SOW for each release.  Note that any ad-hoc Service requirements are to be treated as individual Releases in their own right (in addition to the releases at the delivery stage); and the Parties should execute a separate SOW in respect of each.</w:t>
      </w:r>
    </w:p>
    <w:p w14:paraId="1FA62664" w14:textId="77777777" w:rsidR="007E6EF4" w:rsidRDefault="002E11A1">
      <w:pPr>
        <w:pStyle w:val="Standard"/>
        <w:spacing w:before="60" w:after="60"/>
        <w:ind w:left="720"/>
      </w:pPr>
      <w:r>
        <w:rPr>
          <w:rFonts w:ascii="Arial" w:eastAsia="Arial" w:hAnsi="Arial" w:cs="Arial"/>
          <w:sz w:val="24"/>
          <w:szCs w:val="24"/>
          <w:shd w:val="clear" w:color="auto" w:fill="FFFFFF"/>
        </w:rPr>
        <w:t>3.1.2           The rights, obligations and details agreed by the Parties and set out in this SOW apply only in relation to the Services that are to be delivered under this SOW and will not apply to any other SOW’s executed  or to be executed under this Call-Off Contract unless otherwise agreed by the Parties.</w:t>
      </w:r>
    </w:p>
    <w:p w14:paraId="441B8CA4" w14:textId="77777777" w:rsidR="007E6EF4" w:rsidRDefault="002E11A1">
      <w:pPr>
        <w:pStyle w:val="Standard"/>
        <w:jc w:val="left"/>
        <w:rPr>
          <w:rFonts w:ascii="Arial" w:eastAsia="Arial" w:hAnsi="Arial" w:cs="Arial"/>
          <w:b/>
          <w:bCs/>
          <w:sz w:val="14"/>
          <w:szCs w:val="14"/>
          <w:shd w:val="clear" w:color="auto" w:fill="FFFF00"/>
        </w:rPr>
      </w:pPr>
      <w:r>
        <w:rPr>
          <w:rFonts w:ascii="Arial" w:eastAsia="Arial" w:hAnsi="Arial" w:cs="Arial"/>
          <w:b/>
          <w:bCs/>
          <w:sz w:val="14"/>
          <w:szCs w:val="14"/>
          <w:shd w:val="clear" w:color="auto" w:fill="FFFF00"/>
        </w:rPr>
        <w:t xml:space="preserve"> </w:t>
      </w:r>
    </w:p>
    <w:p w14:paraId="6FEF3FE6" w14:textId="77777777" w:rsidR="007E6EF4" w:rsidRDefault="002E11A1">
      <w:pPr>
        <w:pStyle w:val="Heading1"/>
      </w:pPr>
      <w:bookmarkStart w:id="10" w:name="h.17dp8vu"/>
      <w:bookmarkEnd w:id="10"/>
      <w:r>
        <w:rPr>
          <w:rFonts w:ascii="Arial" w:eastAsia="Arial" w:hAnsi="Arial" w:cs="Arial"/>
        </w:rPr>
        <w:t>Sch 3.2        Key Staff</w:t>
      </w:r>
    </w:p>
    <w:p w14:paraId="48734FF8" w14:textId="77777777" w:rsidR="007E6EF4" w:rsidRDefault="002E11A1">
      <w:pPr>
        <w:pStyle w:val="Standard"/>
        <w:spacing w:before="60"/>
        <w:ind w:left="720"/>
      </w:pPr>
      <w:r>
        <w:rPr>
          <w:rFonts w:ascii="Arial" w:eastAsia="Arial" w:hAnsi="Arial" w:cs="Arial"/>
          <w:sz w:val="24"/>
          <w:szCs w:val="24"/>
          <w:shd w:val="clear" w:color="auto" w:fill="FFFFFF"/>
        </w:rPr>
        <w:t>3.2.1        The Parties agree that the Key Staff in respect of this Project are detailed in the table below.</w:t>
      </w:r>
    </w:p>
    <w:p w14:paraId="0ACFA8DA" w14:textId="4782FAC3" w:rsidR="007E6EF4" w:rsidRDefault="000477D0">
      <w:pPr>
        <w:pStyle w:val="Standard"/>
        <w:spacing w:before="60" w:after="60"/>
        <w:ind w:left="72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3.2.2   </w:t>
      </w:r>
      <w:r w:rsidR="002E11A1">
        <w:rPr>
          <w:rFonts w:ascii="Arial" w:eastAsia="Arial" w:hAnsi="Arial" w:cs="Arial"/>
          <w:sz w:val="24"/>
          <w:szCs w:val="24"/>
          <w:shd w:val="clear" w:color="auto" w:fill="FFFFFF"/>
        </w:rPr>
        <w:t>Table of Key Staff:</w:t>
      </w:r>
    </w:p>
    <w:p w14:paraId="024CD98B" w14:textId="77777777" w:rsidR="00C32F95" w:rsidRDefault="00C32F95">
      <w:pPr>
        <w:pStyle w:val="Standard"/>
        <w:spacing w:before="60" w:after="60"/>
        <w:ind w:left="720"/>
        <w:rPr>
          <w:rFonts w:ascii="Arial" w:eastAsia="Arial" w:hAnsi="Arial" w:cs="Arial"/>
          <w:sz w:val="24"/>
          <w:szCs w:val="24"/>
          <w:shd w:val="clear" w:color="auto" w:fill="FFFFFF"/>
        </w:rPr>
      </w:pPr>
    </w:p>
    <w:p w14:paraId="59426344" w14:textId="77777777" w:rsidR="00C32F95" w:rsidRDefault="00C32F95">
      <w:pPr>
        <w:pStyle w:val="Standard"/>
        <w:spacing w:before="60" w:after="60"/>
        <w:ind w:left="720"/>
        <w:rPr>
          <w:rFonts w:ascii="Arial" w:eastAsia="Arial" w:hAnsi="Arial" w:cs="Arial"/>
          <w:sz w:val="24"/>
          <w:szCs w:val="24"/>
          <w:shd w:val="clear" w:color="auto" w:fill="FFFFFF"/>
        </w:rPr>
      </w:pPr>
    </w:p>
    <w:p w14:paraId="62E70344" w14:textId="77777777" w:rsidR="00C32F95" w:rsidRDefault="00C32F95">
      <w:pPr>
        <w:pStyle w:val="Standard"/>
        <w:spacing w:before="60" w:after="60"/>
        <w:ind w:left="720"/>
        <w:rPr>
          <w:rFonts w:ascii="Arial" w:eastAsia="Arial" w:hAnsi="Arial" w:cs="Arial"/>
          <w:sz w:val="24"/>
          <w:szCs w:val="24"/>
          <w:shd w:val="clear" w:color="auto" w:fill="FFFFFF"/>
        </w:rPr>
      </w:pPr>
    </w:p>
    <w:p w14:paraId="5B8D58CF" w14:textId="77777777" w:rsidR="007E6EF4" w:rsidRDefault="007E6EF4">
      <w:pPr>
        <w:pStyle w:val="Standard"/>
        <w:spacing w:before="60" w:after="60"/>
        <w:ind w:left="720"/>
      </w:pPr>
    </w:p>
    <w:tbl>
      <w:tblPr>
        <w:tblW w:w="9726" w:type="dxa"/>
        <w:tblInd w:w="-5" w:type="dxa"/>
        <w:tblLayout w:type="fixed"/>
        <w:tblLook w:val="04A0" w:firstRow="1" w:lastRow="0" w:firstColumn="1" w:lastColumn="0" w:noHBand="0" w:noVBand="1"/>
      </w:tblPr>
      <w:tblGrid>
        <w:gridCol w:w="1701"/>
        <w:gridCol w:w="3402"/>
        <w:gridCol w:w="1473"/>
        <w:gridCol w:w="1644"/>
        <w:gridCol w:w="1506"/>
      </w:tblGrid>
      <w:tr w:rsidR="00D30846" w:rsidRPr="00C32F95" w14:paraId="49B89B2A" w14:textId="77777777" w:rsidTr="00CB71BF">
        <w:trPr>
          <w:trHeight w:val="588"/>
        </w:trPr>
        <w:tc>
          <w:tcPr>
            <w:tcW w:w="1701"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16D6C918" w14:textId="77777777" w:rsidR="00C32F95" w:rsidRPr="00C32F95" w:rsidRDefault="00C32F95" w:rsidP="00C32F95">
            <w:pPr>
              <w:suppressAutoHyphens w:val="0"/>
              <w:autoSpaceDN/>
              <w:textAlignment w:val="auto"/>
              <w:rPr>
                <w:rFonts w:ascii="Calibri" w:hAnsi="Calibri"/>
                <w:color w:val="0D0D0D"/>
                <w:kern w:val="0"/>
                <w:sz w:val="22"/>
                <w:szCs w:val="22"/>
                <w:lang w:val="en-GB" w:eastAsia="en-GB" w:bidi="ar-SA"/>
              </w:rPr>
            </w:pPr>
            <w:r w:rsidRPr="00C32F95">
              <w:rPr>
                <w:rFonts w:ascii="Calibri" w:eastAsia="Arial" w:hAnsi="Calibri"/>
                <w:color w:val="0D0D0D"/>
                <w:kern w:val="0"/>
                <w:sz w:val="22"/>
                <w:szCs w:val="22"/>
                <w:lang w:eastAsia="en-GB" w:bidi="ar-SA"/>
              </w:rPr>
              <w:lastRenderedPageBreak/>
              <w:t>Name</w:t>
            </w:r>
          </w:p>
        </w:tc>
        <w:tc>
          <w:tcPr>
            <w:tcW w:w="3402" w:type="dxa"/>
            <w:tcBorders>
              <w:top w:val="single" w:sz="4" w:space="0" w:color="auto"/>
              <w:left w:val="nil"/>
              <w:bottom w:val="single" w:sz="4" w:space="0" w:color="auto"/>
              <w:right w:val="single" w:sz="4" w:space="0" w:color="auto"/>
            </w:tcBorders>
            <w:shd w:val="clear" w:color="000000" w:fill="C6EFCE"/>
            <w:vAlign w:val="center"/>
            <w:hideMark/>
          </w:tcPr>
          <w:p w14:paraId="48ED649A" w14:textId="77777777" w:rsidR="00C32F95" w:rsidRPr="00C32F95" w:rsidRDefault="00C32F95" w:rsidP="00C32F95">
            <w:pPr>
              <w:suppressAutoHyphens w:val="0"/>
              <w:autoSpaceDN/>
              <w:textAlignment w:val="auto"/>
              <w:rPr>
                <w:rFonts w:ascii="Calibri" w:hAnsi="Calibri"/>
                <w:color w:val="0D0D0D"/>
                <w:kern w:val="0"/>
                <w:sz w:val="22"/>
                <w:szCs w:val="22"/>
                <w:lang w:val="en-GB" w:eastAsia="en-GB" w:bidi="ar-SA"/>
              </w:rPr>
            </w:pPr>
            <w:r w:rsidRPr="00C32F95">
              <w:rPr>
                <w:rFonts w:ascii="Calibri" w:eastAsia="Arial" w:hAnsi="Calibri"/>
                <w:color w:val="0D0D0D"/>
                <w:kern w:val="0"/>
                <w:sz w:val="22"/>
                <w:szCs w:val="22"/>
                <w:lang w:eastAsia="en-GB" w:bidi="ar-SA"/>
              </w:rPr>
              <w:t>Role and Grade</w:t>
            </w:r>
          </w:p>
        </w:tc>
        <w:tc>
          <w:tcPr>
            <w:tcW w:w="1473" w:type="dxa"/>
            <w:tcBorders>
              <w:top w:val="single" w:sz="4" w:space="0" w:color="auto"/>
              <w:left w:val="nil"/>
              <w:bottom w:val="single" w:sz="4" w:space="0" w:color="auto"/>
              <w:right w:val="single" w:sz="4" w:space="0" w:color="auto"/>
            </w:tcBorders>
            <w:shd w:val="clear" w:color="000000" w:fill="C6EFCE"/>
            <w:vAlign w:val="center"/>
            <w:hideMark/>
          </w:tcPr>
          <w:p w14:paraId="56393B57" w14:textId="77777777" w:rsidR="00C32F95" w:rsidRPr="00C32F95" w:rsidRDefault="00C32F95" w:rsidP="00C32F95">
            <w:pPr>
              <w:suppressAutoHyphens w:val="0"/>
              <w:autoSpaceDN/>
              <w:textAlignment w:val="auto"/>
              <w:rPr>
                <w:rFonts w:ascii="Calibri" w:hAnsi="Calibri"/>
                <w:color w:val="0D0D0D"/>
                <w:kern w:val="0"/>
                <w:sz w:val="22"/>
                <w:szCs w:val="22"/>
                <w:lang w:val="en-GB" w:eastAsia="en-GB" w:bidi="ar-SA"/>
              </w:rPr>
            </w:pPr>
            <w:r w:rsidRPr="00C32F95">
              <w:rPr>
                <w:rFonts w:ascii="Calibri" w:eastAsia="Arial" w:hAnsi="Calibri"/>
                <w:color w:val="0D0D0D"/>
                <w:kern w:val="0"/>
                <w:sz w:val="22"/>
                <w:szCs w:val="22"/>
                <w:lang w:eastAsia="en-GB" w:bidi="ar-SA"/>
              </w:rPr>
              <w:t>Details</w:t>
            </w:r>
          </w:p>
        </w:tc>
        <w:tc>
          <w:tcPr>
            <w:tcW w:w="1644" w:type="dxa"/>
            <w:tcBorders>
              <w:top w:val="single" w:sz="4" w:space="0" w:color="auto"/>
              <w:left w:val="nil"/>
              <w:bottom w:val="single" w:sz="4" w:space="0" w:color="auto"/>
              <w:right w:val="single" w:sz="4" w:space="0" w:color="auto"/>
            </w:tcBorders>
            <w:shd w:val="clear" w:color="000000" w:fill="C6EFCE"/>
            <w:vAlign w:val="center"/>
            <w:hideMark/>
          </w:tcPr>
          <w:p w14:paraId="6CA658D0" w14:textId="77777777" w:rsidR="00C32F95" w:rsidRPr="00C32F95" w:rsidRDefault="00C32F95" w:rsidP="00C32F95">
            <w:pPr>
              <w:suppressAutoHyphens w:val="0"/>
              <w:autoSpaceDN/>
              <w:textAlignment w:val="auto"/>
              <w:rPr>
                <w:rFonts w:ascii="Calibri" w:hAnsi="Calibri"/>
                <w:color w:val="0D0D0D"/>
                <w:kern w:val="0"/>
                <w:sz w:val="22"/>
                <w:szCs w:val="22"/>
                <w:lang w:val="en-GB" w:eastAsia="en-GB" w:bidi="ar-SA"/>
              </w:rPr>
            </w:pPr>
            <w:r w:rsidRPr="00C32F95">
              <w:rPr>
                <w:rFonts w:ascii="Calibri" w:eastAsia="Arial" w:hAnsi="Calibri"/>
                <w:color w:val="0D0D0D"/>
                <w:kern w:val="0"/>
                <w:sz w:val="22"/>
                <w:szCs w:val="22"/>
                <w:lang w:eastAsia="en-GB" w:bidi="ar-SA"/>
              </w:rPr>
              <w:t>Total Estimated Days per SOW</w:t>
            </w:r>
          </w:p>
        </w:tc>
        <w:tc>
          <w:tcPr>
            <w:tcW w:w="1506" w:type="dxa"/>
            <w:tcBorders>
              <w:top w:val="single" w:sz="4" w:space="0" w:color="auto"/>
              <w:left w:val="nil"/>
              <w:bottom w:val="single" w:sz="4" w:space="0" w:color="auto"/>
              <w:right w:val="single" w:sz="4" w:space="0" w:color="auto"/>
            </w:tcBorders>
            <w:shd w:val="clear" w:color="000000" w:fill="C6EFCE"/>
            <w:vAlign w:val="center"/>
            <w:hideMark/>
          </w:tcPr>
          <w:p w14:paraId="44AA0618" w14:textId="77777777" w:rsidR="00C32F95" w:rsidRPr="00C32F95" w:rsidRDefault="00C32F95" w:rsidP="00C32F95">
            <w:pPr>
              <w:suppressAutoHyphens w:val="0"/>
              <w:autoSpaceDN/>
              <w:jc w:val="center"/>
              <w:textAlignment w:val="auto"/>
              <w:rPr>
                <w:rFonts w:ascii="Calibri" w:hAnsi="Calibri"/>
                <w:color w:val="0D0D0D"/>
                <w:kern w:val="0"/>
                <w:sz w:val="22"/>
                <w:szCs w:val="22"/>
                <w:lang w:val="en-GB" w:eastAsia="en-GB" w:bidi="ar-SA"/>
              </w:rPr>
            </w:pPr>
            <w:r w:rsidRPr="00C32F95">
              <w:rPr>
                <w:rFonts w:ascii="Calibri" w:hAnsi="Calibri"/>
                <w:color w:val="0D0D0D"/>
                <w:kern w:val="0"/>
                <w:sz w:val="22"/>
                <w:szCs w:val="22"/>
                <w:lang w:val="en-GB" w:eastAsia="en-GB" w:bidi="ar-SA"/>
              </w:rPr>
              <w:t>Total Cost</w:t>
            </w:r>
          </w:p>
        </w:tc>
      </w:tr>
      <w:tr w:rsidR="00CB71BF" w:rsidRPr="00C32F95" w14:paraId="21C3DB3E" w14:textId="77777777" w:rsidTr="00CB71BF">
        <w:trPr>
          <w:trHeight w:val="288"/>
        </w:trPr>
        <w:tc>
          <w:tcPr>
            <w:tcW w:w="1701" w:type="dxa"/>
            <w:tcBorders>
              <w:top w:val="nil"/>
              <w:left w:val="single" w:sz="4" w:space="0" w:color="auto"/>
              <w:bottom w:val="single" w:sz="4" w:space="0" w:color="auto"/>
              <w:right w:val="single" w:sz="4" w:space="0" w:color="auto"/>
            </w:tcBorders>
            <w:shd w:val="clear" w:color="auto" w:fill="auto"/>
            <w:hideMark/>
          </w:tcPr>
          <w:p w14:paraId="4A2568EF" w14:textId="2CA53454" w:rsidR="00CB71BF" w:rsidRPr="00CB71BF" w:rsidRDefault="00CB71BF" w:rsidP="00CB71BF">
            <w:pPr>
              <w:suppressAutoHyphens w:val="0"/>
              <w:autoSpaceDN/>
              <w:textAlignment w:val="auto"/>
              <w:rPr>
                <w:rFonts w:ascii="Arial" w:hAnsi="Arial" w:cs="Arial"/>
                <w:color w:val="000000"/>
                <w:kern w:val="0"/>
                <w:lang w:val="en-GB" w:eastAsia="en-GB" w:bidi="ar-SA"/>
              </w:rPr>
            </w:pPr>
            <w:r w:rsidRPr="00CB71BF">
              <w:rPr>
                <w:rFonts w:ascii="Arial" w:hAnsi="Arial" w:cs="Arial"/>
                <w:highlight w:val="yellow"/>
              </w:rPr>
              <w:t>[Redacted]</w:t>
            </w:r>
          </w:p>
        </w:tc>
        <w:tc>
          <w:tcPr>
            <w:tcW w:w="3402" w:type="dxa"/>
            <w:tcBorders>
              <w:top w:val="nil"/>
              <w:left w:val="nil"/>
              <w:bottom w:val="single" w:sz="4" w:space="0" w:color="auto"/>
              <w:right w:val="single" w:sz="4" w:space="0" w:color="auto"/>
            </w:tcBorders>
            <w:shd w:val="clear" w:color="auto" w:fill="auto"/>
            <w:vAlign w:val="center"/>
            <w:hideMark/>
          </w:tcPr>
          <w:p w14:paraId="18376807" w14:textId="6A542203" w:rsidR="00CB71BF" w:rsidRPr="00C32F95" w:rsidRDefault="00CB71BF" w:rsidP="00CB71BF">
            <w:pPr>
              <w:suppressAutoHyphens w:val="0"/>
              <w:autoSpaceDN/>
              <w:textAlignment w:val="auto"/>
              <w:rPr>
                <w:rFonts w:ascii="Verdana" w:hAnsi="Verdana"/>
                <w:color w:val="000000"/>
                <w:kern w:val="0"/>
                <w:lang w:val="en-GB" w:eastAsia="en-GB" w:bidi="ar-SA"/>
              </w:rPr>
            </w:pPr>
            <w:r>
              <w:rPr>
                <w:rFonts w:ascii="Verdana" w:hAnsi="Verdana"/>
                <w:color w:val="000000"/>
                <w:kern w:val="0"/>
                <w:lang w:eastAsia="en-GB" w:bidi="ar-SA"/>
              </w:rPr>
              <w:t>Front-</w:t>
            </w:r>
            <w:r w:rsidRPr="00C32F95">
              <w:rPr>
                <w:rFonts w:ascii="Verdana" w:hAnsi="Verdana"/>
                <w:color w:val="000000"/>
                <w:kern w:val="0"/>
                <w:lang w:eastAsia="en-GB" w:bidi="ar-SA"/>
              </w:rPr>
              <w:t>End Developer (Senior)</w:t>
            </w:r>
          </w:p>
        </w:tc>
        <w:tc>
          <w:tcPr>
            <w:tcW w:w="1473" w:type="dxa"/>
            <w:tcBorders>
              <w:top w:val="nil"/>
              <w:left w:val="nil"/>
              <w:bottom w:val="single" w:sz="4" w:space="0" w:color="auto"/>
              <w:right w:val="single" w:sz="4" w:space="0" w:color="auto"/>
            </w:tcBorders>
            <w:shd w:val="clear" w:color="auto" w:fill="auto"/>
            <w:hideMark/>
          </w:tcPr>
          <w:p w14:paraId="209E87CC" w14:textId="5DA8F457" w:rsidR="00CB71BF" w:rsidRPr="00CB71BF" w:rsidRDefault="00CB71BF" w:rsidP="00CB71BF">
            <w:pPr>
              <w:suppressAutoHyphens w:val="0"/>
              <w:autoSpaceDN/>
              <w:jc w:val="right"/>
              <w:textAlignment w:val="auto"/>
              <w:rPr>
                <w:rFonts w:ascii="Arial" w:hAnsi="Arial" w:cs="Arial"/>
                <w:color w:val="000000"/>
                <w:kern w:val="0"/>
                <w:lang w:val="en-GB" w:eastAsia="en-GB" w:bidi="ar-SA"/>
              </w:rPr>
            </w:pPr>
            <w:r w:rsidRPr="00CB71BF">
              <w:rPr>
                <w:rFonts w:ascii="Arial" w:hAnsi="Arial" w:cs="Arial"/>
                <w:highlight w:val="yellow"/>
              </w:rPr>
              <w:t>[Redacted]</w:t>
            </w:r>
          </w:p>
        </w:tc>
        <w:tc>
          <w:tcPr>
            <w:tcW w:w="1644" w:type="dxa"/>
            <w:tcBorders>
              <w:top w:val="nil"/>
              <w:left w:val="nil"/>
              <w:bottom w:val="single" w:sz="4" w:space="0" w:color="auto"/>
              <w:right w:val="single" w:sz="4" w:space="0" w:color="auto"/>
            </w:tcBorders>
            <w:shd w:val="clear" w:color="auto" w:fill="auto"/>
            <w:vAlign w:val="center"/>
            <w:hideMark/>
          </w:tcPr>
          <w:p w14:paraId="7CCC59DF" w14:textId="77777777" w:rsidR="00CB71BF" w:rsidRPr="00C32F95" w:rsidRDefault="00CB71BF" w:rsidP="00CB71BF">
            <w:pPr>
              <w:suppressAutoHyphens w:val="0"/>
              <w:autoSpaceDN/>
              <w:jc w:val="right"/>
              <w:textAlignment w:val="auto"/>
              <w:rPr>
                <w:rFonts w:ascii="Verdana" w:hAnsi="Verdana"/>
                <w:color w:val="000000"/>
                <w:kern w:val="0"/>
                <w:lang w:val="en-GB" w:eastAsia="en-GB" w:bidi="ar-SA"/>
              </w:rPr>
            </w:pPr>
            <w:r w:rsidRPr="00C32F95">
              <w:rPr>
                <w:rFonts w:ascii="Verdana" w:hAnsi="Verdana"/>
                <w:color w:val="000000"/>
                <w:kern w:val="0"/>
                <w:lang w:eastAsia="en-GB" w:bidi="ar-SA"/>
              </w:rPr>
              <w:t>60</w:t>
            </w:r>
          </w:p>
        </w:tc>
        <w:tc>
          <w:tcPr>
            <w:tcW w:w="1506" w:type="dxa"/>
            <w:tcBorders>
              <w:top w:val="nil"/>
              <w:left w:val="nil"/>
              <w:bottom w:val="single" w:sz="4" w:space="0" w:color="auto"/>
              <w:right w:val="single" w:sz="4" w:space="0" w:color="auto"/>
            </w:tcBorders>
            <w:shd w:val="clear" w:color="auto" w:fill="auto"/>
            <w:noWrap/>
            <w:hideMark/>
          </w:tcPr>
          <w:p w14:paraId="46A0CC21" w14:textId="2F511020" w:rsidR="00CB71BF" w:rsidRPr="00CB71BF" w:rsidRDefault="00CB71BF" w:rsidP="00CB71BF">
            <w:pPr>
              <w:suppressAutoHyphens w:val="0"/>
              <w:autoSpaceDN/>
              <w:jc w:val="right"/>
              <w:textAlignment w:val="auto"/>
              <w:rPr>
                <w:rFonts w:ascii="Arial" w:hAnsi="Arial" w:cs="Arial"/>
                <w:color w:val="000000"/>
                <w:kern w:val="0"/>
                <w:sz w:val="22"/>
                <w:szCs w:val="22"/>
                <w:lang w:val="en-GB" w:eastAsia="en-GB" w:bidi="ar-SA"/>
              </w:rPr>
            </w:pPr>
            <w:r w:rsidRPr="00CB71BF">
              <w:rPr>
                <w:rFonts w:ascii="Arial" w:hAnsi="Arial" w:cs="Arial"/>
                <w:highlight w:val="yellow"/>
              </w:rPr>
              <w:t>[Redacted]</w:t>
            </w:r>
          </w:p>
        </w:tc>
      </w:tr>
      <w:tr w:rsidR="00CB71BF" w:rsidRPr="00C32F95" w14:paraId="43232247" w14:textId="77777777" w:rsidTr="00CB71BF">
        <w:trPr>
          <w:trHeight w:val="288"/>
        </w:trPr>
        <w:tc>
          <w:tcPr>
            <w:tcW w:w="1701" w:type="dxa"/>
            <w:tcBorders>
              <w:top w:val="nil"/>
              <w:left w:val="single" w:sz="4" w:space="0" w:color="auto"/>
              <w:bottom w:val="single" w:sz="4" w:space="0" w:color="auto"/>
              <w:right w:val="single" w:sz="4" w:space="0" w:color="auto"/>
            </w:tcBorders>
            <w:shd w:val="clear" w:color="auto" w:fill="auto"/>
            <w:hideMark/>
          </w:tcPr>
          <w:p w14:paraId="71BE9769" w14:textId="0979CB19" w:rsidR="00CB71BF" w:rsidRPr="00CB71BF" w:rsidRDefault="00CB71BF" w:rsidP="00CB71BF">
            <w:pPr>
              <w:suppressAutoHyphens w:val="0"/>
              <w:autoSpaceDN/>
              <w:textAlignment w:val="auto"/>
              <w:rPr>
                <w:rFonts w:ascii="Arial" w:hAnsi="Arial" w:cs="Arial"/>
                <w:color w:val="000000"/>
                <w:kern w:val="0"/>
                <w:lang w:val="en-GB" w:eastAsia="en-GB" w:bidi="ar-SA"/>
              </w:rPr>
            </w:pPr>
            <w:r w:rsidRPr="00CB71BF">
              <w:rPr>
                <w:rFonts w:ascii="Arial" w:hAnsi="Arial" w:cs="Arial"/>
                <w:highlight w:val="yellow"/>
              </w:rPr>
              <w:t>[Redacted]</w:t>
            </w:r>
          </w:p>
        </w:tc>
        <w:tc>
          <w:tcPr>
            <w:tcW w:w="3402" w:type="dxa"/>
            <w:tcBorders>
              <w:top w:val="nil"/>
              <w:left w:val="nil"/>
              <w:bottom w:val="single" w:sz="4" w:space="0" w:color="auto"/>
              <w:right w:val="single" w:sz="4" w:space="0" w:color="auto"/>
            </w:tcBorders>
            <w:shd w:val="clear" w:color="auto" w:fill="auto"/>
            <w:vAlign w:val="center"/>
            <w:hideMark/>
          </w:tcPr>
          <w:p w14:paraId="37C398B2" w14:textId="7C4E9063" w:rsidR="00CB71BF" w:rsidRPr="00C32F95" w:rsidRDefault="00CB71BF" w:rsidP="00CB71BF">
            <w:pPr>
              <w:suppressAutoHyphens w:val="0"/>
              <w:autoSpaceDN/>
              <w:textAlignment w:val="auto"/>
              <w:rPr>
                <w:rFonts w:ascii="Verdana" w:hAnsi="Verdana"/>
                <w:color w:val="000000"/>
                <w:kern w:val="0"/>
                <w:lang w:val="en-GB" w:eastAsia="en-GB" w:bidi="ar-SA"/>
              </w:rPr>
            </w:pPr>
            <w:r w:rsidRPr="00C32F95">
              <w:rPr>
                <w:rFonts w:ascii="Verdana" w:hAnsi="Verdana"/>
                <w:color w:val="000000"/>
                <w:kern w:val="0"/>
                <w:lang w:eastAsia="en-GB" w:bidi="ar-SA"/>
              </w:rPr>
              <w:t>Back End Developer</w:t>
            </w:r>
            <w:r>
              <w:rPr>
                <w:rFonts w:ascii="Verdana" w:hAnsi="Verdana"/>
                <w:color w:val="000000"/>
                <w:kern w:val="0"/>
                <w:lang w:eastAsia="en-GB" w:bidi="ar-SA"/>
              </w:rPr>
              <w:t xml:space="preserve"> (Senior)</w:t>
            </w:r>
          </w:p>
        </w:tc>
        <w:tc>
          <w:tcPr>
            <w:tcW w:w="1473" w:type="dxa"/>
            <w:tcBorders>
              <w:top w:val="nil"/>
              <w:left w:val="nil"/>
              <w:bottom w:val="single" w:sz="4" w:space="0" w:color="auto"/>
              <w:right w:val="single" w:sz="4" w:space="0" w:color="auto"/>
            </w:tcBorders>
            <w:shd w:val="clear" w:color="auto" w:fill="auto"/>
            <w:hideMark/>
          </w:tcPr>
          <w:p w14:paraId="65C5C0C0" w14:textId="1DFD06D6" w:rsidR="00CB71BF" w:rsidRPr="00CB71BF" w:rsidRDefault="00CB71BF" w:rsidP="00CB71BF">
            <w:pPr>
              <w:suppressAutoHyphens w:val="0"/>
              <w:autoSpaceDN/>
              <w:jc w:val="right"/>
              <w:textAlignment w:val="auto"/>
              <w:rPr>
                <w:rFonts w:ascii="Arial" w:hAnsi="Arial" w:cs="Arial"/>
                <w:color w:val="000000"/>
                <w:kern w:val="0"/>
                <w:lang w:val="en-GB" w:eastAsia="en-GB" w:bidi="ar-SA"/>
              </w:rPr>
            </w:pPr>
            <w:r w:rsidRPr="00CB71BF">
              <w:rPr>
                <w:rFonts w:ascii="Arial" w:hAnsi="Arial" w:cs="Arial"/>
                <w:highlight w:val="yellow"/>
              </w:rPr>
              <w:t>[Redacted]</w:t>
            </w:r>
          </w:p>
        </w:tc>
        <w:tc>
          <w:tcPr>
            <w:tcW w:w="1644" w:type="dxa"/>
            <w:tcBorders>
              <w:top w:val="nil"/>
              <w:left w:val="nil"/>
              <w:bottom w:val="single" w:sz="4" w:space="0" w:color="auto"/>
              <w:right w:val="single" w:sz="4" w:space="0" w:color="auto"/>
            </w:tcBorders>
            <w:shd w:val="clear" w:color="auto" w:fill="auto"/>
            <w:vAlign w:val="center"/>
            <w:hideMark/>
          </w:tcPr>
          <w:p w14:paraId="6E8068A7" w14:textId="77777777" w:rsidR="00CB71BF" w:rsidRPr="00C32F95" w:rsidRDefault="00CB71BF" w:rsidP="00CB71BF">
            <w:pPr>
              <w:suppressAutoHyphens w:val="0"/>
              <w:autoSpaceDN/>
              <w:jc w:val="right"/>
              <w:textAlignment w:val="auto"/>
              <w:rPr>
                <w:rFonts w:ascii="Verdana" w:hAnsi="Verdana"/>
                <w:color w:val="000000"/>
                <w:kern w:val="0"/>
                <w:lang w:val="en-GB" w:eastAsia="en-GB" w:bidi="ar-SA"/>
              </w:rPr>
            </w:pPr>
            <w:r w:rsidRPr="00C32F95">
              <w:rPr>
                <w:rFonts w:ascii="Verdana" w:hAnsi="Verdana"/>
                <w:color w:val="000000"/>
                <w:kern w:val="0"/>
                <w:lang w:eastAsia="en-GB" w:bidi="ar-SA"/>
              </w:rPr>
              <w:t>60</w:t>
            </w:r>
          </w:p>
        </w:tc>
        <w:tc>
          <w:tcPr>
            <w:tcW w:w="1506" w:type="dxa"/>
            <w:tcBorders>
              <w:top w:val="nil"/>
              <w:left w:val="nil"/>
              <w:bottom w:val="single" w:sz="4" w:space="0" w:color="auto"/>
              <w:right w:val="single" w:sz="4" w:space="0" w:color="auto"/>
            </w:tcBorders>
            <w:shd w:val="clear" w:color="auto" w:fill="auto"/>
            <w:noWrap/>
            <w:hideMark/>
          </w:tcPr>
          <w:p w14:paraId="4F3BC5E1" w14:textId="7D89B2C3" w:rsidR="00CB71BF" w:rsidRPr="00CB71BF" w:rsidRDefault="00CB71BF" w:rsidP="00CB71BF">
            <w:pPr>
              <w:suppressAutoHyphens w:val="0"/>
              <w:autoSpaceDN/>
              <w:jc w:val="right"/>
              <w:textAlignment w:val="auto"/>
              <w:rPr>
                <w:rFonts w:ascii="Arial" w:hAnsi="Arial" w:cs="Arial"/>
                <w:color w:val="000000"/>
                <w:kern w:val="0"/>
                <w:sz w:val="22"/>
                <w:szCs w:val="22"/>
                <w:lang w:val="en-GB" w:eastAsia="en-GB" w:bidi="ar-SA"/>
              </w:rPr>
            </w:pPr>
            <w:r w:rsidRPr="00CB71BF">
              <w:rPr>
                <w:rFonts w:ascii="Arial" w:hAnsi="Arial" w:cs="Arial"/>
                <w:highlight w:val="yellow"/>
              </w:rPr>
              <w:t>[Redacted]</w:t>
            </w:r>
          </w:p>
        </w:tc>
      </w:tr>
      <w:tr w:rsidR="00CB71BF" w:rsidRPr="00C32F95" w14:paraId="40ED8807" w14:textId="77777777" w:rsidTr="00CB71BF">
        <w:trPr>
          <w:trHeight w:val="197"/>
        </w:trPr>
        <w:tc>
          <w:tcPr>
            <w:tcW w:w="1701" w:type="dxa"/>
            <w:tcBorders>
              <w:top w:val="nil"/>
              <w:left w:val="single" w:sz="4" w:space="0" w:color="auto"/>
              <w:bottom w:val="single" w:sz="4" w:space="0" w:color="auto"/>
              <w:right w:val="single" w:sz="4" w:space="0" w:color="auto"/>
            </w:tcBorders>
            <w:shd w:val="clear" w:color="auto" w:fill="auto"/>
            <w:hideMark/>
          </w:tcPr>
          <w:p w14:paraId="35E6D9F5" w14:textId="32EB7C96" w:rsidR="00CB71BF" w:rsidRPr="00CB71BF" w:rsidRDefault="00CB71BF" w:rsidP="00CB71BF">
            <w:pPr>
              <w:suppressAutoHyphens w:val="0"/>
              <w:autoSpaceDN/>
              <w:textAlignment w:val="auto"/>
              <w:rPr>
                <w:rFonts w:ascii="Arial" w:hAnsi="Arial" w:cs="Arial"/>
                <w:color w:val="000000"/>
                <w:kern w:val="0"/>
                <w:lang w:val="en-GB" w:eastAsia="en-GB" w:bidi="ar-SA"/>
              </w:rPr>
            </w:pPr>
            <w:r w:rsidRPr="00CB71BF">
              <w:rPr>
                <w:rFonts w:ascii="Arial" w:hAnsi="Arial" w:cs="Arial"/>
                <w:highlight w:val="yellow"/>
              </w:rPr>
              <w:t>[Redacted]</w:t>
            </w:r>
          </w:p>
        </w:tc>
        <w:tc>
          <w:tcPr>
            <w:tcW w:w="3402" w:type="dxa"/>
            <w:tcBorders>
              <w:top w:val="nil"/>
              <w:left w:val="nil"/>
              <w:bottom w:val="single" w:sz="4" w:space="0" w:color="auto"/>
              <w:right w:val="single" w:sz="4" w:space="0" w:color="auto"/>
            </w:tcBorders>
            <w:shd w:val="clear" w:color="auto" w:fill="auto"/>
            <w:vAlign w:val="center"/>
            <w:hideMark/>
          </w:tcPr>
          <w:p w14:paraId="74444F83" w14:textId="77777777" w:rsidR="00CB71BF" w:rsidRPr="00C32F95" w:rsidRDefault="00CB71BF" w:rsidP="00CB71BF">
            <w:pPr>
              <w:suppressAutoHyphens w:val="0"/>
              <w:autoSpaceDN/>
              <w:textAlignment w:val="auto"/>
              <w:rPr>
                <w:rFonts w:ascii="Verdana" w:hAnsi="Verdana"/>
                <w:color w:val="000000"/>
                <w:kern w:val="0"/>
                <w:lang w:val="en-GB" w:eastAsia="en-GB" w:bidi="ar-SA"/>
              </w:rPr>
            </w:pPr>
            <w:r w:rsidRPr="00C32F95">
              <w:rPr>
                <w:rFonts w:ascii="Verdana" w:hAnsi="Verdana"/>
                <w:color w:val="000000"/>
                <w:kern w:val="0"/>
                <w:lang w:eastAsia="en-GB" w:bidi="ar-SA"/>
              </w:rPr>
              <w:t>Back End Developer (Senior)</w:t>
            </w:r>
          </w:p>
        </w:tc>
        <w:tc>
          <w:tcPr>
            <w:tcW w:w="1473" w:type="dxa"/>
            <w:tcBorders>
              <w:top w:val="nil"/>
              <w:left w:val="nil"/>
              <w:bottom w:val="single" w:sz="4" w:space="0" w:color="auto"/>
              <w:right w:val="single" w:sz="4" w:space="0" w:color="auto"/>
            </w:tcBorders>
            <w:shd w:val="clear" w:color="auto" w:fill="auto"/>
            <w:hideMark/>
          </w:tcPr>
          <w:p w14:paraId="7BAB47AD" w14:textId="76603277" w:rsidR="00CB71BF" w:rsidRPr="00CB71BF" w:rsidRDefault="00CB71BF" w:rsidP="00CB71BF">
            <w:pPr>
              <w:suppressAutoHyphens w:val="0"/>
              <w:autoSpaceDN/>
              <w:jc w:val="right"/>
              <w:textAlignment w:val="auto"/>
              <w:rPr>
                <w:rFonts w:ascii="Arial" w:hAnsi="Arial" w:cs="Arial"/>
                <w:color w:val="000000"/>
                <w:kern w:val="0"/>
                <w:lang w:val="en-GB" w:eastAsia="en-GB" w:bidi="ar-SA"/>
              </w:rPr>
            </w:pPr>
            <w:r w:rsidRPr="00CB71BF">
              <w:rPr>
                <w:rFonts w:ascii="Arial" w:hAnsi="Arial" w:cs="Arial"/>
                <w:highlight w:val="yellow"/>
              </w:rPr>
              <w:t>[Redacted]</w:t>
            </w:r>
          </w:p>
        </w:tc>
        <w:tc>
          <w:tcPr>
            <w:tcW w:w="1644" w:type="dxa"/>
            <w:tcBorders>
              <w:top w:val="nil"/>
              <w:left w:val="nil"/>
              <w:bottom w:val="single" w:sz="4" w:space="0" w:color="auto"/>
              <w:right w:val="single" w:sz="4" w:space="0" w:color="auto"/>
            </w:tcBorders>
            <w:shd w:val="clear" w:color="auto" w:fill="auto"/>
            <w:vAlign w:val="center"/>
            <w:hideMark/>
          </w:tcPr>
          <w:p w14:paraId="74E9B80C" w14:textId="41EE71EE" w:rsidR="00CB71BF" w:rsidRPr="00C32F95" w:rsidRDefault="00CB71BF" w:rsidP="00CB71BF">
            <w:pPr>
              <w:suppressAutoHyphens w:val="0"/>
              <w:autoSpaceDN/>
              <w:jc w:val="right"/>
              <w:textAlignment w:val="auto"/>
              <w:rPr>
                <w:rFonts w:ascii="Verdana" w:hAnsi="Verdana"/>
                <w:color w:val="000000"/>
                <w:kern w:val="0"/>
                <w:lang w:val="en-GB" w:eastAsia="en-GB" w:bidi="ar-SA"/>
              </w:rPr>
            </w:pPr>
            <w:r>
              <w:rPr>
                <w:rFonts w:ascii="Verdana" w:hAnsi="Verdana"/>
                <w:color w:val="000000"/>
                <w:kern w:val="0"/>
                <w:lang w:eastAsia="en-GB" w:bidi="ar-SA"/>
              </w:rPr>
              <w:t>48</w:t>
            </w:r>
          </w:p>
        </w:tc>
        <w:tc>
          <w:tcPr>
            <w:tcW w:w="1506" w:type="dxa"/>
            <w:tcBorders>
              <w:top w:val="nil"/>
              <w:left w:val="nil"/>
              <w:bottom w:val="single" w:sz="4" w:space="0" w:color="auto"/>
              <w:right w:val="single" w:sz="4" w:space="0" w:color="auto"/>
            </w:tcBorders>
            <w:shd w:val="clear" w:color="auto" w:fill="auto"/>
            <w:noWrap/>
            <w:hideMark/>
          </w:tcPr>
          <w:p w14:paraId="45469C78" w14:textId="45732DF8" w:rsidR="00CB71BF" w:rsidRPr="00CB71BF" w:rsidRDefault="00CB71BF" w:rsidP="00CB71BF">
            <w:pPr>
              <w:suppressAutoHyphens w:val="0"/>
              <w:autoSpaceDN/>
              <w:jc w:val="right"/>
              <w:textAlignment w:val="auto"/>
              <w:rPr>
                <w:rFonts w:ascii="Arial" w:hAnsi="Arial" w:cs="Arial"/>
                <w:color w:val="000000"/>
                <w:kern w:val="0"/>
                <w:sz w:val="22"/>
                <w:szCs w:val="22"/>
                <w:lang w:val="en-GB" w:eastAsia="en-GB" w:bidi="ar-SA"/>
              </w:rPr>
            </w:pPr>
            <w:r w:rsidRPr="00CB71BF">
              <w:rPr>
                <w:rFonts w:ascii="Arial" w:hAnsi="Arial" w:cs="Arial"/>
                <w:highlight w:val="yellow"/>
              </w:rPr>
              <w:t>[Redacted]</w:t>
            </w:r>
          </w:p>
        </w:tc>
      </w:tr>
      <w:tr w:rsidR="00CB71BF" w:rsidRPr="00D30846" w14:paraId="0CE6E7B7" w14:textId="77777777" w:rsidTr="00CB71BF">
        <w:trPr>
          <w:trHeight w:val="288"/>
        </w:trPr>
        <w:tc>
          <w:tcPr>
            <w:tcW w:w="1701" w:type="dxa"/>
            <w:tcBorders>
              <w:top w:val="nil"/>
              <w:left w:val="single" w:sz="4" w:space="0" w:color="auto"/>
              <w:bottom w:val="single" w:sz="4" w:space="0" w:color="auto"/>
              <w:right w:val="single" w:sz="4" w:space="0" w:color="auto"/>
            </w:tcBorders>
            <w:shd w:val="clear" w:color="auto" w:fill="auto"/>
          </w:tcPr>
          <w:p w14:paraId="61CD023A" w14:textId="0CEEC48A" w:rsidR="00CB71BF" w:rsidRPr="00CB71BF" w:rsidRDefault="00CB71BF" w:rsidP="00CB71BF">
            <w:pPr>
              <w:suppressAutoHyphens w:val="0"/>
              <w:autoSpaceDN/>
              <w:textAlignment w:val="auto"/>
              <w:rPr>
                <w:rFonts w:ascii="Arial" w:hAnsi="Arial" w:cs="Arial"/>
                <w:color w:val="000000"/>
                <w:kern w:val="0"/>
                <w:lang w:eastAsia="en-GB" w:bidi="ar-SA"/>
              </w:rPr>
            </w:pPr>
            <w:r w:rsidRPr="00CB71BF">
              <w:rPr>
                <w:rFonts w:ascii="Arial" w:hAnsi="Arial" w:cs="Arial"/>
                <w:highlight w:val="yellow"/>
              </w:rPr>
              <w:t>[Redacted]</w:t>
            </w:r>
          </w:p>
        </w:tc>
        <w:tc>
          <w:tcPr>
            <w:tcW w:w="3402" w:type="dxa"/>
            <w:tcBorders>
              <w:top w:val="nil"/>
              <w:left w:val="nil"/>
              <w:bottom w:val="single" w:sz="4" w:space="0" w:color="auto"/>
              <w:right w:val="single" w:sz="4" w:space="0" w:color="auto"/>
            </w:tcBorders>
            <w:shd w:val="clear" w:color="auto" w:fill="auto"/>
            <w:vAlign w:val="center"/>
          </w:tcPr>
          <w:p w14:paraId="10DB607C" w14:textId="2C513975" w:rsidR="00CB71BF" w:rsidRPr="00D30846" w:rsidRDefault="00CB71BF" w:rsidP="00CB71BF">
            <w:pPr>
              <w:suppressAutoHyphens w:val="0"/>
              <w:autoSpaceDN/>
              <w:textAlignment w:val="auto"/>
              <w:rPr>
                <w:rFonts w:ascii="Verdana" w:hAnsi="Verdana"/>
                <w:color w:val="000000"/>
                <w:kern w:val="0"/>
                <w:lang w:eastAsia="en-GB" w:bidi="ar-SA"/>
              </w:rPr>
            </w:pPr>
            <w:r>
              <w:rPr>
                <w:rFonts w:ascii="Verdana" w:hAnsi="Verdana"/>
                <w:color w:val="000000"/>
                <w:kern w:val="0"/>
                <w:lang w:eastAsia="en-GB" w:bidi="ar-SA"/>
              </w:rPr>
              <w:t>Business Analyst (Senior)</w:t>
            </w:r>
          </w:p>
        </w:tc>
        <w:tc>
          <w:tcPr>
            <w:tcW w:w="1473" w:type="dxa"/>
            <w:tcBorders>
              <w:top w:val="nil"/>
              <w:left w:val="nil"/>
              <w:bottom w:val="single" w:sz="4" w:space="0" w:color="auto"/>
              <w:right w:val="single" w:sz="4" w:space="0" w:color="auto"/>
            </w:tcBorders>
            <w:shd w:val="clear" w:color="auto" w:fill="auto"/>
          </w:tcPr>
          <w:p w14:paraId="4B1140B9" w14:textId="4B57CE8E" w:rsidR="00CB71BF" w:rsidRPr="00CB71BF" w:rsidRDefault="00CB71BF" w:rsidP="00CB71BF">
            <w:pPr>
              <w:suppressAutoHyphens w:val="0"/>
              <w:autoSpaceDN/>
              <w:jc w:val="right"/>
              <w:textAlignment w:val="auto"/>
              <w:rPr>
                <w:rFonts w:ascii="Arial" w:hAnsi="Arial" w:cs="Arial"/>
                <w:color w:val="000000"/>
                <w:kern w:val="0"/>
                <w:lang w:eastAsia="en-GB" w:bidi="ar-SA"/>
              </w:rPr>
            </w:pPr>
            <w:r w:rsidRPr="00CB71BF">
              <w:rPr>
                <w:rFonts w:ascii="Arial" w:hAnsi="Arial" w:cs="Arial"/>
                <w:highlight w:val="yellow"/>
              </w:rPr>
              <w:t>[Redacted]</w:t>
            </w:r>
          </w:p>
        </w:tc>
        <w:tc>
          <w:tcPr>
            <w:tcW w:w="1644" w:type="dxa"/>
            <w:tcBorders>
              <w:top w:val="nil"/>
              <w:left w:val="nil"/>
              <w:bottom w:val="single" w:sz="4" w:space="0" w:color="auto"/>
              <w:right w:val="single" w:sz="4" w:space="0" w:color="auto"/>
            </w:tcBorders>
            <w:shd w:val="clear" w:color="auto" w:fill="auto"/>
            <w:vAlign w:val="center"/>
          </w:tcPr>
          <w:p w14:paraId="6FECE494" w14:textId="7C3153F2" w:rsidR="00CB71BF" w:rsidRPr="00D30846" w:rsidRDefault="00CB71BF" w:rsidP="00CB71BF">
            <w:pPr>
              <w:suppressAutoHyphens w:val="0"/>
              <w:autoSpaceDN/>
              <w:jc w:val="right"/>
              <w:textAlignment w:val="auto"/>
              <w:rPr>
                <w:rFonts w:ascii="Verdana" w:hAnsi="Verdana"/>
                <w:color w:val="000000"/>
                <w:kern w:val="0"/>
                <w:lang w:eastAsia="en-GB" w:bidi="ar-SA"/>
              </w:rPr>
            </w:pPr>
            <w:r>
              <w:rPr>
                <w:rFonts w:ascii="Verdana" w:hAnsi="Verdana"/>
                <w:color w:val="000000"/>
                <w:kern w:val="0"/>
                <w:lang w:eastAsia="en-GB" w:bidi="ar-SA"/>
              </w:rPr>
              <w:t>60</w:t>
            </w:r>
          </w:p>
        </w:tc>
        <w:tc>
          <w:tcPr>
            <w:tcW w:w="1506" w:type="dxa"/>
            <w:tcBorders>
              <w:top w:val="nil"/>
              <w:left w:val="nil"/>
              <w:bottom w:val="single" w:sz="4" w:space="0" w:color="auto"/>
              <w:right w:val="single" w:sz="4" w:space="0" w:color="auto"/>
            </w:tcBorders>
            <w:shd w:val="clear" w:color="auto" w:fill="auto"/>
            <w:noWrap/>
          </w:tcPr>
          <w:p w14:paraId="6E09E6C4" w14:textId="08BA8DED" w:rsidR="00CB71BF" w:rsidRPr="00CB71BF" w:rsidRDefault="00CB71BF" w:rsidP="00CB71BF">
            <w:pPr>
              <w:suppressAutoHyphens w:val="0"/>
              <w:autoSpaceDN/>
              <w:jc w:val="right"/>
              <w:textAlignment w:val="auto"/>
              <w:rPr>
                <w:rFonts w:ascii="Arial" w:hAnsi="Arial" w:cs="Arial"/>
                <w:color w:val="000000"/>
                <w:kern w:val="0"/>
                <w:sz w:val="22"/>
                <w:szCs w:val="22"/>
                <w:lang w:val="en-GB" w:eastAsia="en-GB" w:bidi="ar-SA"/>
              </w:rPr>
            </w:pPr>
            <w:r w:rsidRPr="00CB71BF">
              <w:rPr>
                <w:rFonts w:ascii="Arial" w:hAnsi="Arial" w:cs="Arial"/>
                <w:highlight w:val="yellow"/>
              </w:rPr>
              <w:t>[Redacted]</w:t>
            </w:r>
          </w:p>
        </w:tc>
      </w:tr>
      <w:tr w:rsidR="00CB71BF" w:rsidRPr="00C32F95" w14:paraId="438F455A" w14:textId="77777777" w:rsidTr="00CB71BF">
        <w:trPr>
          <w:trHeight w:val="288"/>
        </w:trPr>
        <w:tc>
          <w:tcPr>
            <w:tcW w:w="1701" w:type="dxa"/>
            <w:tcBorders>
              <w:top w:val="nil"/>
              <w:left w:val="single" w:sz="4" w:space="0" w:color="auto"/>
              <w:bottom w:val="single" w:sz="4" w:space="0" w:color="auto"/>
              <w:right w:val="single" w:sz="4" w:space="0" w:color="auto"/>
            </w:tcBorders>
            <w:shd w:val="clear" w:color="auto" w:fill="auto"/>
            <w:hideMark/>
          </w:tcPr>
          <w:p w14:paraId="5BE9821E" w14:textId="164642CB" w:rsidR="00CB71BF" w:rsidRPr="00CB71BF" w:rsidRDefault="00CB71BF" w:rsidP="00CB71BF">
            <w:pPr>
              <w:suppressAutoHyphens w:val="0"/>
              <w:autoSpaceDN/>
              <w:textAlignment w:val="auto"/>
              <w:rPr>
                <w:rFonts w:ascii="Arial" w:hAnsi="Arial" w:cs="Arial"/>
                <w:color w:val="000000"/>
                <w:kern w:val="0"/>
                <w:lang w:val="en-GB" w:eastAsia="en-GB" w:bidi="ar-SA"/>
              </w:rPr>
            </w:pPr>
            <w:r w:rsidRPr="00CB71BF">
              <w:rPr>
                <w:rFonts w:ascii="Arial" w:hAnsi="Arial" w:cs="Arial"/>
                <w:highlight w:val="yellow"/>
              </w:rPr>
              <w:t>[Redacted]</w:t>
            </w:r>
          </w:p>
        </w:tc>
        <w:tc>
          <w:tcPr>
            <w:tcW w:w="3402" w:type="dxa"/>
            <w:tcBorders>
              <w:top w:val="nil"/>
              <w:left w:val="nil"/>
              <w:bottom w:val="single" w:sz="4" w:space="0" w:color="auto"/>
              <w:right w:val="single" w:sz="4" w:space="0" w:color="auto"/>
            </w:tcBorders>
            <w:shd w:val="clear" w:color="auto" w:fill="auto"/>
            <w:vAlign w:val="center"/>
            <w:hideMark/>
          </w:tcPr>
          <w:p w14:paraId="2831AB51" w14:textId="2A6DF062" w:rsidR="00CB71BF" w:rsidRPr="00D30846" w:rsidRDefault="00CB71BF" w:rsidP="00CB71BF">
            <w:pPr>
              <w:suppressAutoHyphens w:val="0"/>
              <w:autoSpaceDN/>
              <w:textAlignment w:val="auto"/>
              <w:rPr>
                <w:rFonts w:ascii="Verdana" w:hAnsi="Verdana"/>
                <w:color w:val="000000"/>
                <w:kern w:val="0"/>
                <w:lang w:val="en-GB" w:eastAsia="en-GB" w:bidi="ar-SA"/>
              </w:rPr>
            </w:pPr>
            <w:r>
              <w:rPr>
                <w:rFonts w:ascii="Verdana" w:hAnsi="Verdana"/>
                <w:color w:val="000000"/>
                <w:kern w:val="0"/>
                <w:lang w:eastAsia="en-GB" w:bidi="ar-SA"/>
              </w:rPr>
              <w:t>Front-</w:t>
            </w:r>
            <w:r w:rsidRPr="00C32F95">
              <w:rPr>
                <w:rFonts w:ascii="Verdana" w:hAnsi="Verdana"/>
                <w:color w:val="000000"/>
                <w:kern w:val="0"/>
                <w:lang w:eastAsia="en-GB" w:bidi="ar-SA"/>
              </w:rPr>
              <w:t>End Developer (Senior)</w:t>
            </w:r>
          </w:p>
        </w:tc>
        <w:tc>
          <w:tcPr>
            <w:tcW w:w="1473" w:type="dxa"/>
            <w:tcBorders>
              <w:top w:val="nil"/>
              <w:left w:val="nil"/>
              <w:bottom w:val="single" w:sz="4" w:space="0" w:color="auto"/>
              <w:right w:val="single" w:sz="4" w:space="0" w:color="auto"/>
            </w:tcBorders>
            <w:shd w:val="clear" w:color="auto" w:fill="auto"/>
            <w:hideMark/>
          </w:tcPr>
          <w:p w14:paraId="14861AEB" w14:textId="33420FDA" w:rsidR="00CB71BF" w:rsidRPr="00CB71BF" w:rsidRDefault="00CB71BF" w:rsidP="00CB71BF">
            <w:pPr>
              <w:suppressAutoHyphens w:val="0"/>
              <w:autoSpaceDN/>
              <w:jc w:val="right"/>
              <w:textAlignment w:val="auto"/>
              <w:rPr>
                <w:rFonts w:ascii="Arial" w:hAnsi="Arial" w:cs="Arial"/>
                <w:color w:val="000000"/>
                <w:kern w:val="0"/>
                <w:lang w:val="en-GB" w:eastAsia="en-GB" w:bidi="ar-SA"/>
              </w:rPr>
            </w:pPr>
            <w:r w:rsidRPr="00CB71BF">
              <w:rPr>
                <w:rFonts w:ascii="Arial" w:hAnsi="Arial" w:cs="Arial"/>
                <w:highlight w:val="yellow"/>
              </w:rPr>
              <w:t>[Redacted]</w:t>
            </w:r>
          </w:p>
        </w:tc>
        <w:tc>
          <w:tcPr>
            <w:tcW w:w="1644" w:type="dxa"/>
            <w:tcBorders>
              <w:top w:val="nil"/>
              <w:left w:val="nil"/>
              <w:bottom w:val="single" w:sz="4" w:space="0" w:color="auto"/>
              <w:right w:val="single" w:sz="4" w:space="0" w:color="auto"/>
            </w:tcBorders>
            <w:shd w:val="clear" w:color="auto" w:fill="auto"/>
            <w:vAlign w:val="center"/>
            <w:hideMark/>
          </w:tcPr>
          <w:p w14:paraId="77C370B3" w14:textId="1045DCA8" w:rsidR="00CB71BF" w:rsidRPr="00D30846" w:rsidRDefault="00CB71BF" w:rsidP="00CB71BF">
            <w:pPr>
              <w:suppressAutoHyphens w:val="0"/>
              <w:autoSpaceDN/>
              <w:jc w:val="right"/>
              <w:textAlignment w:val="auto"/>
              <w:rPr>
                <w:rFonts w:ascii="Verdana" w:hAnsi="Verdana"/>
                <w:color w:val="000000"/>
                <w:kern w:val="0"/>
                <w:lang w:val="en-GB" w:eastAsia="en-GB" w:bidi="ar-SA"/>
              </w:rPr>
            </w:pPr>
            <w:r>
              <w:rPr>
                <w:rFonts w:ascii="Verdana" w:hAnsi="Verdana"/>
                <w:color w:val="000000"/>
                <w:kern w:val="0"/>
                <w:lang w:eastAsia="en-GB" w:bidi="ar-SA"/>
              </w:rPr>
              <w:t>48</w:t>
            </w:r>
          </w:p>
        </w:tc>
        <w:tc>
          <w:tcPr>
            <w:tcW w:w="1506" w:type="dxa"/>
            <w:tcBorders>
              <w:top w:val="nil"/>
              <w:left w:val="nil"/>
              <w:bottom w:val="single" w:sz="4" w:space="0" w:color="auto"/>
              <w:right w:val="single" w:sz="4" w:space="0" w:color="auto"/>
            </w:tcBorders>
            <w:shd w:val="clear" w:color="auto" w:fill="auto"/>
            <w:noWrap/>
            <w:hideMark/>
          </w:tcPr>
          <w:p w14:paraId="1FC7803C" w14:textId="6BEC82DD" w:rsidR="00CB71BF" w:rsidRPr="00CB71BF" w:rsidRDefault="00CB71BF" w:rsidP="00CB71BF">
            <w:pPr>
              <w:suppressAutoHyphens w:val="0"/>
              <w:autoSpaceDN/>
              <w:jc w:val="right"/>
              <w:textAlignment w:val="auto"/>
              <w:rPr>
                <w:rFonts w:ascii="Arial" w:hAnsi="Arial" w:cs="Arial"/>
                <w:color w:val="000000"/>
                <w:kern w:val="0"/>
                <w:sz w:val="22"/>
                <w:szCs w:val="22"/>
                <w:lang w:val="en-GB" w:eastAsia="en-GB" w:bidi="ar-SA"/>
              </w:rPr>
            </w:pPr>
            <w:r w:rsidRPr="00CB71BF">
              <w:rPr>
                <w:rFonts w:ascii="Arial" w:hAnsi="Arial" w:cs="Arial"/>
                <w:highlight w:val="yellow"/>
              </w:rPr>
              <w:t>[Redacted]</w:t>
            </w:r>
          </w:p>
        </w:tc>
      </w:tr>
      <w:tr w:rsidR="00CB71BF" w:rsidRPr="00C32F95" w14:paraId="550F7AE7" w14:textId="77777777" w:rsidTr="00CB71BF">
        <w:trPr>
          <w:trHeight w:val="288"/>
        </w:trPr>
        <w:tc>
          <w:tcPr>
            <w:tcW w:w="1701" w:type="dxa"/>
            <w:tcBorders>
              <w:top w:val="nil"/>
              <w:left w:val="single" w:sz="4" w:space="0" w:color="auto"/>
              <w:bottom w:val="single" w:sz="4" w:space="0" w:color="auto"/>
              <w:right w:val="single" w:sz="4" w:space="0" w:color="auto"/>
            </w:tcBorders>
            <w:shd w:val="clear" w:color="auto" w:fill="auto"/>
          </w:tcPr>
          <w:p w14:paraId="416F3157" w14:textId="7B9C2199" w:rsidR="00CB71BF" w:rsidRPr="00CB71BF" w:rsidRDefault="00CB71BF" w:rsidP="00CB71BF">
            <w:pPr>
              <w:suppressAutoHyphens w:val="0"/>
              <w:autoSpaceDN/>
              <w:textAlignment w:val="auto"/>
              <w:rPr>
                <w:rFonts w:ascii="Arial" w:hAnsi="Arial" w:cs="Arial"/>
                <w:color w:val="000000"/>
                <w:kern w:val="0"/>
                <w:lang w:val="en-GB" w:eastAsia="en-GB" w:bidi="ar-SA"/>
              </w:rPr>
            </w:pPr>
            <w:r w:rsidRPr="00CB71BF">
              <w:rPr>
                <w:rFonts w:ascii="Arial" w:hAnsi="Arial" w:cs="Arial"/>
                <w:highlight w:val="yellow"/>
              </w:rPr>
              <w:t>[Redacted]</w:t>
            </w:r>
          </w:p>
        </w:tc>
        <w:tc>
          <w:tcPr>
            <w:tcW w:w="3402" w:type="dxa"/>
            <w:tcBorders>
              <w:top w:val="nil"/>
              <w:left w:val="nil"/>
              <w:bottom w:val="single" w:sz="4" w:space="0" w:color="auto"/>
              <w:right w:val="single" w:sz="4" w:space="0" w:color="auto"/>
            </w:tcBorders>
            <w:shd w:val="clear" w:color="auto" w:fill="auto"/>
            <w:vAlign w:val="center"/>
          </w:tcPr>
          <w:p w14:paraId="61C4B144" w14:textId="228698D6" w:rsidR="00CB71BF" w:rsidRDefault="00CB71BF" w:rsidP="00CB71BF">
            <w:pPr>
              <w:suppressAutoHyphens w:val="0"/>
              <w:autoSpaceDN/>
              <w:textAlignment w:val="auto"/>
              <w:rPr>
                <w:rFonts w:ascii="Verdana" w:hAnsi="Verdana"/>
                <w:color w:val="000000"/>
                <w:kern w:val="0"/>
                <w:lang w:eastAsia="en-GB" w:bidi="ar-SA"/>
              </w:rPr>
            </w:pPr>
            <w:r>
              <w:rPr>
                <w:rFonts w:ascii="Verdana" w:hAnsi="Verdana"/>
                <w:color w:val="000000"/>
                <w:kern w:val="0"/>
                <w:lang w:eastAsia="en-GB" w:bidi="ar-SA"/>
              </w:rPr>
              <w:t>UX Researcher (Intermediate)</w:t>
            </w:r>
          </w:p>
        </w:tc>
        <w:tc>
          <w:tcPr>
            <w:tcW w:w="1473" w:type="dxa"/>
            <w:tcBorders>
              <w:top w:val="nil"/>
              <w:left w:val="nil"/>
              <w:bottom w:val="single" w:sz="4" w:space="0" w:color="auto"/>
              <w:right w:val="single" w:sz="4" w:space="0" w:color="auto"/>
            </w:tcBorders>
            <w:shd w:val="clear" w:color="auto" w:fill="auto"/>
          </w:tcPr>
          <w:p w14:paraId="51D175AA" w14:textId="6D106A70" w:rsidR="00CB71BF" w:rsidRPr="00CB71BF" w:rsidRDefault="00CB71BF" w:rsidP="00CB71BF">
            <w:pPr>
              <w:suppressAutoHyphens w:val="0"/>
              <w:autoSpaceDN/>
              <w:jc w:val="right"/>
              <w:textAlignment w:val="auto"/>
              <w:rPr>
                <w:rFonts w:ascii="Arial" w:hAnsi="Arial" w:cs="Arial"/>
                <w:color w:val="000000"/>
                <w:kern w:val="0"/>
                <w:lang w:eastAsia="en-GB" w:bidi="ar-SA"/>
              </w:rPr>
            </w:pPr>
            <w:r w:rsidRPr="00CB71BF">
              <w:rPr>
                <w:rFonts w:ascii="Arial" w:hAnsi="Arial" w:cs="Arial"/>
                <w:highlight w:val="yellow"/>
              </w:rPr>
              <w:t>[Redacted]</w:t>
            </w:r>
          </w:p>
        </w:tc>
        <w:tc>
          <w:tcPr>
            <w:tcW w:w="1644" w:type="dxa"/>
            <w:tcBorders>
              <w:top w:val="nil"/>
              <w:left w:val="nil"/>
              <w:bottom w:val="single" w:sz="4" w:space="0" w:color="auto"/>
              <w:right w:val="single" w:sz="4" w:space="0" w:color="auto"/>
            </w:tcBorders>
            <w:shd w:val="clear" w:color="auto" w:fill="auto"/>
            <w:vAlign w:val="center"/>
          </w:tcPr>
          <w:p w14:paraId="6B9BCD2D" w14:textId="24419A40" w:rsidR="00CB71BF" w:rsidRPr="00D30846" w:rsidRDefault="00CB71BF" w:rsidP="00CB71BF">
            <w:pPr>
              <w:suppressAutoHyphens w:val="0"/>
              <w:autoSpaceDN/>
              <w:jc w:val="right"/>
              <w:textAlignment w:val="auto"/>
              <w:rPr>
                <w:rFonts w:ascii="Verdana" w:hAnsi="Verdana"/>
                <w:color w:val="000000"/>
                <w:kern w:val="0"/>
                <w:lang w:eastAsia="en-GB" w:bidi="ar-SA"/>
              </w:rPr>
            </w:pPr>
            <w:r>
              <w:rPr>
                <w:rFonts w:ascii="Verdana" w:hAnsi="Verdana"/>
                <w:color w:val="000000"/>
                <w:kern w:val="0"/>
                <w:lang w:eastAsia="en-GB" w:bidi="ar-SA"/>
              </w:rPr>
              <w:t>48</w:t>
            </w:r>
          </w:p>
        </w:tc>
        <w:tc>
          <w:tcPr>
            <w:tcW w:w="1506" w:type="dxa"/>
            <w:tcBorders>
              <w:top w:val="nil"/>
              <w:left w:val="nil"/>
              <w:bottom w:val="single" w:sz="4" w:space="0" w:color="auto"/>
              <w:right w:val="single" w:sz="4" w:space="0" w:color="auto"/>
            </w:tcBorders>
            <w:shd w:val="clear" w:color="auto" w:fill="auto"/>
            <w:noWrap/>
          </w:tcPr>
          <w:p w14:paraId="531B300E" w14:textId="290F1006" w:rsidR="00CB71BF" w:rsidRPr="00CB71BF" w:rsidRDefault="00CB71BF" w:rsidP="00CB71BF">
            <w:pPr>
              <w:suppressAutoHyphens w:val="0"/>
              <w:autoSpaceDN/>
              <w:jc w:val="right"/>
              <w:textAlignment w:val="auto"/>
              <w:rPr>
                <w:rFonts w:ascii="Arial" w:hAnsi="Arial" w:cs="Arial"/>
                <w:color w:val="000000"/>
                <w:kern w:val="0"/>
                <w:sz w:val="22"/>
                <w:szCs w:val="22"/>
                <w:lang w:val="en-GB" w:eastAsia="en-GB" w:bidi="ar-SA"/>
              </w:rPr>
            </w:pPr>
            <w:r w:rsidRPr="00CB71BF">
              <w:rPr>
                <w:rFonts w:ascii="Arial" w:hAnsi="Arial" w:cs="Arial"/>
                <w:highlight w:val="yellow"/>
              </w:rPr>
              <w:t>[Redacted]</w:t>
            </w:r>
          </w:p>
        </w:tc>
      </w:tr>
      <w:tr w:rsidR="00CB71BF" w:rsidRPr="00C32F95" w14:paraId="57EEE17A" w14:textId="77777777" w:rsidTr="00CB71BF">
        <w:trPr>
          <w:trHeight w:val="288"/>
        </w:trPr>
        <w:tc>
          <w:tcPr>
            <w:tcW w:w="1701" w:type="dxa"/>
            <w:tcBorders>
              <w:top w:val="nil"/>
              <w:left w:val="nil"/>
              <w:bottom w:val="nil"/>
              <w:right w:val="nil"/>
            </w:tcBorders>
            <w:shd w:val="clear" w:color="auto" w:fill="auto"/>
            <w:noWrap/>
            <w:vAlign w:val="bottom"/>
            <w:hideMark/>
          </w:tcPr>
          <w:p w14:paraId="6A647971" w14:textId="77777777" w:rsidR="00CB71BF" w:rsidRPr="00C32F95" w:rsidRDefault="00CB71BF" w:rsidP="00CB71BF">
            <w:pPr>
              <w:suppressAutoHyphens w:val="0"/>
              <w:autoSpaceDN/>
              <w:jc w:val="center"/>
              <w:textAlignment w:val="auto"/>
              <w:rPr>
                <w:rFonts w:ascii="Calibri" w:hAnsi="Calibri"/>
                <w:color w:val="000000"/>
                <w:kern w:val="0"/>
                <w:sz w:val="22"/>
                <w:szCs w:val="22"/>
                <w:lang w:val="en-GB" w:eastAsia="en-GB" w:bidi="ar-SA"/>
              </w:rPr>
            </w:pPr>
          </w:p>
        </w:tc>
        <w:tc>
          <w:tcPr>
            <w:tcW w:w="3402" w:type="dxa"/>
            <w:tcBorders>
              <w:top w:val="nil"/>
              <w:left w:val="nil"/>
              <w:bottom w:val="nil"/>
              <w:right w:val="nil"/>
            </w:tcBorders>
            <w:shd w:val="clear" w:color="auto" w:fill="auto"/>
            <w:noWrap/>
            <w:vAlign w:val="bottom"/>
            <w:hideMark/>
          </w:tcPr>
          <w:p w14:paraId="2B93C589" w14:textId="77777777" w:rsidR="00CB71BF" w:rsidRPr="00C32F95" w:rsidRDefault="00CB71BF" w:rsidP="00CB71BF">
            <w:pPr>
              <w:suppressAutoHyphens w:val="0"/>
              <w:autoSpaceDN/>
              <w:textAlignment w:val="auto"/>
              <w:rPr>
                <w:kern w:val="0"/>
                <w:lang w:val="en-GB" w:eastAsia="en-GB" w:bidi="ar-SA"/>
              </w:rPr>
            </w:pPr>
          </w:p>
        </w:tc>
        <w:tc>
          <w:tcPr>
            <w:tcW w:w="1473" w:type="dxa"/>
            <w:tcBorders>
              <w:top w:val="nil"/>
              <w:left w:val="nil"/>
              <w:bottom w:val="nil"/>
              <w:right w:val="nil"/>
            </w:tcBorders>
            <w:shd w:val="clear" w:color="auto" w:fill="auto"/>
            <w:noWrap/>
            <w:vAlign w:val="bottom"/>
            <w:hideMark/>
          </w:tcPr>
          <w:p w14:paraId="5F0DD84F" w14:textId="77777777" w:rsidR="00CB71BF" w:rsidRPr="00C32F95" w:rsidRDefault="00CB71BF" w:rsidP="00CB71BF">
            <w:pPr>
              <w:suppressAutoHyphens w:val="0"/>
              <w:autoSpaceDN/>
              <w:textAlignment w:val="auto"/>
              <w:rPr>
                <w:kern w:val="0"/>
                <w:lang w:val="en-GB" w:eastAsia="en-GB" w:bidi="ar-SA"/>
              </w:rPr>
            </w:pPr>
          </w:p>
        </w:tc>
        <w:tc>
          <w:tcPr>
            <w:tcW w:w="1644" w:type="dxa"/>
            <w:tcBorders>
              <w:top w:val="nil"/>
              <w:left w:val="single" w:sz="4" w:space="0" w:color="auto"/>
              <w:bottom w:val="single" w:sz="4" w:space="0" w:color="auto"/>
              <w:right w:val="single" w:sz="4" w:space="0" w:color="auto"/>
            </w:tcBorders>
            <w:shd w:val="clear" w:color="000000" w:fill="000000"/>
            <w:noWrap/>
            <w:vAlign w:val="bottom"/>
            <w:hideMark/>
          </w:tcPr>
          <w:p w14:paraId="313029BD" w14:textId="77777777" w:rsidR="00CB71BF" w:rsidRPr="00C32F95" w:rsidRDefault="00CB71BF" w:rsidP="00CB71BF">
            <w:pPr>
              <w:suppressAutoHyphens w:val="0"/>
              <w:autoSpaceDN/>
              <w:textAlignment w:val="auto"/>
              <w:rPr>
                <w:rFonts w:ascii="Calibri" w:hAnsi="Calibri"/>
                <w:color w:val="FFFFFF"/>
                <w:kern w:val="0"/>
                <w:sz w:val="22"/>
                <w:szCs w:val="22"/>
                <w:lang w:val="en-GB" w:eastAsia="en-GB" w:bidi="ar-SA"/>
              </w:rPr>
            </w:pPr>
            <w:r w:rsidRPr="00C32F95">
              <w:rPr>
                <w:rFonts w:ascii="Calibri" w:hAnsi="Calibri"/>
                <w:color w:val="FFFFFF"/>
                <w:kern w:val="0"/>
                <w:sz w:val="22"/>
                <w:szCs w:val="22"/>
                <w:lang w:val="en-GB" w:eastAsia="en-GB" w:bidi="ar-SA"/>
              </w:rPr>
              <w:t>Total</w:t>
            </w:r>
          </w:p>
        </w:tc>
        <w:tc>
          <w:tcPr>
            <w:tcW w:w="1506" w:type="dxa"/>
            <w:tcBorders>
              <w:top w:val="nil"/>
              <w:left w:val="nil"/>
              <w:bottom w:val="single" w:sz="4" w:space="0" w:color="auto"/>
              <w:right w:val="single" w:sz="4" w:space="0" w:color="auto"/>
            </w:tcBorders>
            <w:shd w:val="clear" w:color="auto" w:fill="auto"/>
            <w:noWrap/>
            <w:hideMark/>
          </w:tcPr>
          <w:p w14:paraId="1FBE05BD" w14:textId="408F96C5" w:rsidR="00CB71BF" w:rsidRPr="00CB71BF" w:rsidRDefault="00CB71BF" w:rsidP="00CB71BF">
            <w:pPr>
              <w:suppressAutoHyphens w:val="0"/>
              <w:autoSpaceDN/>
              <w:jc w:val="right"/>
              <w:textAlignment w:val="auto"/>
              <w:rPr>
                <w:rFonts w:ascii="Arial" w:hAnsi="Arial" w:cs="Arial"/>
                <w:color w:val="000000"/>
                <w:kern w:val="0"/>
                <w:sz w:val="22"/>
                <w:szCs w:val="22"/>
                <w:lang w:val="en-GB" w:eastAsia="en-GB" w:bidi="ar-SA"/>
              </w:rPr>
            </w:pPr>
            <w:r w:rsidRPr="00CB71BF">
              <w:rPr>
                <w:rFonts w:ascii="Arial" w:hAnsi="Arial" w:cs="Arial"/>
                <w:highlight w:val="yellow"/>
              </w:rPr>
              <w:t>[Redacted]</w:t>
            </w:r>
          </w:p>
        </w:tc>
      </w:tr>
    </w:tbl>
    <w:p w14:paraId="5C1CFC6E" w14:textId="77777777" w:rsidR="00C32F95" w:rsidRDefault="00C32F95">
      <w:pPr>
        <w:pStyle w:val="Standard"/>
        <w:spacing w:before="60" w:after="60"/>
        <w:ind w:left="720"/>
      </w:pPr>
    </w:p>
    <w:p w14:paraId="23AFB295" w14:textId="77777777" w:rsidR="007E6EF4" w:rsidRDefault="002E11A1">
      <w:pPr>
        <w:pStyle w:val="Standard"/>
        <w:jc w:val="left"/>
        <w:rPr>
          <w:rFonts w:ascii="Arial" w:eastAsia="Arial" w:hAnsi="Arial" w:cs="Arial"/>
          <w:b/>
          <w:bCs/>
          <w:sz w:val="24"/>
          <w:szCs w:val="24"/>
          <w:shd w:val="clear" w:color="auto" w:fill="FFFFFF"/>
        </w:rPr>
      </w:pPr>
      <w:r>
        <w:rPr>
          <w:rFonts w:ascii="Arial" w:eastAsia="Arial" w:hAnsi="Arial" w:cs="Arial"/>
          <w:b/>
          <w:bCs/>
          <w:sz w:val="24"/>
          <w:szCs w:val="24"/>
          <w:shd w:val="clear" w:color="auto" w:fill="FFFFFF"/>
        </w:rPr>
        <w:t xml:space="preserve"> </w:t>
      </w:r>
    </w:p>
    <w:p w14:paraId="2662C324" w14:textId="77777777" w:rsidR="007E6EF4" w:rsidRDefault="002E11A1">
      <w:pPr>
        <w:pStyle w:val="Heading1"/>
      </w:pPr>
      <w:bookmarkStart w:id="11" w:name="h.3rdcrjn"/>
      <w:bookmarkEnd w:id="11"/>
      <w:r w:rsidRPr="008F7840">
        <w:rPr>
          <w:rFonts w:ascii="Arial" w:eastAsia="Arial" w:hAnsi="Arial" w:cs="Arial"/>
        </w:rPr>
        <w:t>Sch 3.3        Deliverables</w:t>
      </w:r>
    </w:p>
    <w:p w14:paraId="20A8E0AD" w14:textId="5147DBC4" w:rsidR="000168E2" w:rsidRPr="000168E2" w:rsidRDefault="002E11A1" w:rsidP="000168E2">
      <w:pPr>
        <w:pStyle w:val="MFNumLev2"/>
        <w:numPr>
          <w:ilvl w:val="2"/>
          <w:numId w:val="28"/>
        </w:numPr>
        <w:rPr>
          <w:sz w:val="24"/>
          <w:szCs w:val="24"/>
          <w:lang w:val="en-IE"/>
        </w:rPr>
      </w:pPr>
      <w:r>
        <w:rPr>
          <w:sz w:val="24"/>
          <w:szCs w:val="24"/>
          <w:lang w:val="en-IE"/>
        </w:rPr>
        <w:t xml:space="preserve">The </w:t>
      </w:r>
      <w:r w:rsidR="000168E2" w:rsidRPr="000168E2">
        <w:rPr>
          <w:sz w:val="24"/>
          <w:szCs w:val="24"/>
          <w:lang w:val="en-IE"/>
        </w:rPr>
        <w:t>Scope</w:t>
      </w:r>
      <w:r w:rsidR="000168E2">
        <w:rPr>
          <w:sz w:val="24"/>
          <w:szCs w:val="24"/>
          <w:lang w:val="en-IE"/>
        </w:rPr>
        <w:t xml:space="preserve"> - </w:t>
      </w:r>
      <w:r w:rsidR="000168E2" w:rsidRPr="000168E2">
        <w:rPr>
          <w:sz w:val="24"/>
          <w:szCs w:val="24"/>
          <w:lang w:val="en-IE"/>
        </w:rPr>
        <w:t>To augment the ex</w:t>
      </w:r>
      <w:r w:rsidR="00330614">
        <w:rPr>
          <w:sz w:val="24"/>
          <w:szCs w:val="24"/>
          <w:lang w:val="en-IE"/>
        </w:rPr>
        <w:t>isting teams in completing the alpha</w:t>
      </w:r>
      <w:r w:rsidR="000168E2" w:rsidRPr="000168E2">
        <w:rPr>
          <w:sz w:val="24"/>
          <w:szCs w:val="24"/>
          <w:lang w:val="en-IE"/>
        </w:rPr>
        <w:t xml:space="preserve"> phase of the project or service where required. There will be particular focus on building out a Document </w:t>
      </w:r>
      <w:r w:rsidR="00E07FAC">
        <w:rPr>
          <w:sz w:val="24"/>
          <w:szCs w:val="24"/>
          <w:lang w:val="en-IE"/>
        </w:rPr>
        <w:t xml:space="preserve">storage and </w:t>
      </w:r>
      <w:r w:rsidR="000168E2" w:rsidRPr="000168E2">
        <w:rPr>
          <w:sz w:val="24"/>
          <w:szCs w:val="24"/>
          <w:lang w:val="en-IE"/>
        </w:rPr>
        <w:t>Online Forms capability. The specific User, Technical and Business requirements of this service will grow in scale and scope through the project phases.</w:t>
      </w:r>
    </w:p>
    <w:p w14:paraId="09C01A37" w14:textId="77777777" w:rsidR="000168E2" w:rsidRDefault="000168E2" w:rsidP="000168E2">
      <w:pPr>
        <w:pStyle w:val="MFNumLev2"/>
        <w:numPr>
          <w:ilvl w:val="2"/>
          <w:numId w:val="28"/>
        </w:numPr>
        <w:rPr>
          <w:sz w:val="24"/>
          <w:szCs w:val="24"/>
          <w:lang w:val="en-IE"/>
        </w:rPr>
      </w:pPr>
      <w:r w:rsidRPr="000168E2">
        <w:rPr>
          <w:sz w:val="24"/>
          <w:szCs w:val="24"/>
          <w:lang w:val="en-IE"/>
        </w:rPr>
        <w:t>Subsequent resourcing requirements for future phases will be requested through a separate SOW.</w:t>
      </w:r>
    </w:p>
    <w:p w14:paraId="7D4B4555" w14:textId="4CC6CDE3" w:rsidR="00E07FAC" w:rsidRPr="000168E2" w:rsidRDefault="00E07FAC" w:rsidP="000168E2">
      <w:pPr>
        <w:pStyle w:val="MFNumLev2"/>
        <w:numPr>
          <w:ilvl w:val="2"/>
          <w:numId w:val="28"/>
        </w:numPr>
        <w:rPr>
          <w:sz w:val="24"/>
          <w:szCs w:val="24"/>
          <w:lang w:val="en-IE"/>
        </w:rPr>
      </w:pPr>
      <w:r>
        <w:rPr>
          <w:sz w:val="24"/>
          <w:szCs w:val="24"/>
          <w:lang w:val="en-IE"/>
        </w:rPr>
        <w:t>Knowledge transfer into the organisation</w:t>
      </w:r>
      <w:r w:rsidR="00330614">
        <w:rPr>
          <w:sz w:val="24"/>
          <w:szCs w:val="24"/>
          <w:lang w:val="en-IE"/>
        </w:rPr>
        <w:t xml:space="preserve">. </w:t>
      </w:r>
    </w:p>
    <w:p w14:paraId="0ADE675B" w14:textId="461C75BF" w:rsidR="000168E2" w:rsidRPr="008F7840" w:rsidRDefault="000168E2" w:rsidP="008F7840">
      <w:pPr>
        <w:pStyle w:val="MFNumLev2"/>
        <w:numPr>
          <w:ilvl w:val="2"/>
          <w:numId w:val="28"/>
        </w:numPr>
        <w:rPr>
          <w:sz w:val="24"/>
          <w:szCs w:val="24"/>
          <w:lang w:val="en-IE"/>
        </w:rPr>
      </w:pPr>
      <w:r w:rsidRPr="000168E2">
        <w:rPr>
          <w:sz w:val="24"/>
          <w:szCs w:val="24"/>
          <w:lang w:val="en-IE"/>
        </w:rPr>
        <w:t>Outcomes</w:t>
      </w:r>
      <w:r w:rsidR="008F7840">
        <w:rPr>
          <w:sz w:val="24"/>
          <w:szCs w:val="24"/>
          <w:lang w:val="en-IE"/>
        </w:rPr>
        <w:t xml:space="preserve"> - </w:t>
      </w:r>
      <w:r w:rsidRPr="008F7840">
        <w:rPr>
          <w:sz w:val="24"/>
          <w:szCs w:val="24"/>
          <w:lang w:val="en-IE"/>
        </w:rPr>
        <w:t>By the end of Alpha, we will have a working prototype of the new SSCS Service. Specifically, this engagement will require the following activities and outputs</w:t>
      </w:r>
      <w:r w:rsidR="00E07FAC">
        <w:rPr>
          <w:sz w:val="24"/>
          <w:szCs w:val="24"/>
          <w:lang w:val="en-IE"/>
        </w:rPr>
        <w:t>, primarily focused around building code</w:t>
      </w:r>
      <w:r w:rsidRPr="008F7840">
        <w:rPr>
          <w:sz w:val="24"/>
          <w:szCs w:val="24"/>
          <w:lang w:val="en-IE"/>
        </w:rPr>
        <w:t>:</w:t>
      </w:r>
    </w:p>
    <w:p w14:paraId="449697AA" w14:textId="3CF0E7E6" w:rsidR="000168E2" w:rsidRPr="00E07FAC" w:rsidRDefault="000168E2" w:rsidP="00E07FAC">
      <w:pPr>
        <w:pStyle w:val="MFNumLev2"/>
        <w:numPr>
          <w:ilvl w:val="4"/>
          <w:numId w:val="28"/>
        </w:numPr>
        <w:rPr>
          <w:sz w:val="24"/>
          <w:szCs w:val="24"/>
          <w:lang w:val="en-IE"/>
        </w:rPr>
      </w:pPr>
      <w:r w:rsidRPr="000168E2">
        <w:rPr>
          <w:sz w:val="24"/>
          <w:szCs w:val="24"/>
          <w:lang w:val="en-IE"/>
        </w:rPr>
        <w:t>Technical, Design and Development, including</w:t>
      </w:r>
      <w:r w:rsidR="00E07FAC">
        <w:rPr>
          <w:sz w:val="24"/>
          <w:szCs w:val="24"/>
          <w:lang w:val="en-IE"/>
        </w:rPr>
        <w:t xml:space="preserve"> considerations working closely in multi-disciplinary team,</w:t>
      </w:r>
      <w:r w:rsidRPr="00E07FAC">
        <w:rPr>
          <w:sz w:val="24"/>
          <w:szCs w:val="24"/>
          <w:lang w:val="en-IE"/>
        </w:rPr>
        <w:t xml:space="preserve"> but not limited to:</w:t>
      </w:r>
    </w:p>
    <w:p w14:paraId="158C3D65" w14:textId="77777777" w:rsidR="000168E2" w:rsidRDefault="000168E2" w:rsidP="000168E2">
      <w:pPr>
        <w:pStyle w:val="MFNumLev2"/>
        <w:numPr>
          <w:ilvl w:val="4"/>
          <w:numId w:val="28"/>
        </w:numPr>
        <w:rPr>
          <w:sz w:val="24"/>
          <w:szCs w:val="24"/>
          <w:lang w:val="en-IE"/>
        </w:rPr>
      </w:pPr>
      <w:r w:rsidRPr="000168E2">
        <w:rPr>
          <w:sz w:val="24"/>
          <w:szCs w:val="24"/>
          <w:lang w:val="en-IE"/>
        </w:rPr>
        <w:t>Architectural concepts and design</w:t>
      </w:r>
    </w:p>
    <w:p w14:paraId="7DC8E040" w14:textId="0976D34F" w:rsidR="000168E2" w:rsidRDefault="00E07FAC" w:rsidP="000168E2">
      <w:pPr>
        <w:pStyle w:val="MFNumLev2"/>
        <w:numPr>
          <w:ilvl w:val="4"/>
          <w:numId w:val="28"/>
        </w:numPr>
        <w:rPr>
          <w:sz w:val="24"/>
          <w:szCs w:val="24"/>
          <w:lang w:val="en-IE"/>
        </w:rPr>
      </w:pPr>
      <w:r>
        <w:rPr>
          <w:sz w:val="24"/>
          <w:szCs w:val="24"/>
          <w:lang w:val="en-IE"/>
        </w:rPr>
        <w:t>Security considerations</w:t>
      </w:r>
      <w:r w:rsidR="000168E2" w:rsidRPr="000168E2">
        <w:rPr>
          <w:sz w:val="24"/>
          <w:szCs w:val="24"/>
          <w:lang w:val="en-IE"/>
        </w:rPr>
        <w:t xml:space="preserve"> and design</w:t>
      </w:r>
    </w:p>
    <w:p w14:paraId="034D642A" w14:textId="77777777" w:rsidR="000168E2" w:rsidRDefault="000168E2" w:rsidP="000168E2">
      <w:pPr>
        <w:pStyle w:val="MFNumLev2"/>
        <w:numPr>
          <w:ilvl w:val="4"/>
          <w:numId w:val="28"/>
        </w:numPr>
        <w:rPr>
          <w:sz w:val="24"/>
          <w:szCs w:val="24"/>
          <w:lang w:val="en-IE"/>
        </w:rPr>
      </w:pPr>
      <w:r w:rsidRPr="000168E2">
        <w:rPr>
          <w:sz w:val="24"/>
          <w:szCs w:val="24"/>
          <w:lang w:val="en-IE"/>
        </w:rPr>
        <w:t>Technical proof-of-concepts</w:t>
      </w:r>
    </w:p>
    <w:p w14:paraId="27E67AEE" w14:textId="6A6F9583" w:rsidR="000168E2" w:rsidRPr="00E07FAC" w:rsidRDefault="000168E2" w:rsidP="00E07FAC">
      <w:pPr>
        <w:pStyle w:val="MFNumLev2"/>
        <w:numPr>
          <w:ilvl w:val="4"/>
          <w:numId w:val="28"/>
        </w:numPr>
        <w:rPr>
          <w:sz w:val="24"/>
          <w:szCs w:val="24"/>
          <w:lang w:val="en-IE"/>
        </w:rPr>
      </w:pPr>
      <w:r w:rsidRPr="000168E2">
        <w:rPr>
          <w:sz w:val="24"/>
          <w:szCs w:val="24"/>
          <w:lang w:val="en-IE"/>
        </w:rPr>
        <w:t>User-focused prototype development</w:t>
      </w:r>
      <w:r w:rsidR="00E07FAC">
        <w:rPr>
          <w:sz w:val="24"/>
          <w:szCs w:val="24"/>
          <w:lang w:val="en-IE"/>
        </w:rPr>
        <w:t xml:space="preserve"> - </w:t>
      </w:r>
      <w:r w:rsidRPr="00E07FAC">
        <w:rPr>
          <w:sz w:val="24"/>
          <w:szCs w:val="24"/>
          <w:lang w:val="en-IE"/>
        </w:rPr>
        <w:t>Ongoing exploration and vali</w:t>
      </w:r>
      <w:r w:rsidR="00E07FAC">
        <w:rPr>
          <w:sz w:val="24"/>
          <w:szCs w:val="24"/>
          <w:lang w:val="en-IE"/>
        </w:rPr>
        <w:t>dation of the service/solution</w:t>
      </w:r>
    </w:p>
    <w:p w14:paraId="6302C516" w14:textId="77777777" w:rsidR="000168E2" w:rsidRDefault="000168E2" w:rsidP="000168E2">
      <w:pPr>
        <w:pStyle w:val="MFNumLev2"/>
        <w:numPr>
          <w:ilvl w:val="4"/>
          <w:numId w:val="28"/>
        </w:numPr>
        <w:rPr>
          <w:sz w:val="24"/>
          <w:szCs w:val="24"/>
          <w:lang w:val="en-IE"/>
        </w:rPr>
      </w:pPr>
      <w:r w:rsidRPr="000168E2">
        <w:rPr>
          <w:sz w:val="24"/>
          <w:szCs w:val="24"/>
          <w:lang w:val="en-IE"/>
        </w:rPr>
        <w:t>Technical evaluations including NFRs</w:t>
      </w:r>
    </w:p>
    <w:p w14:paraId="2389EA6A" w14:textId="77777777" w:rsidR="000168E2" w:rsidRDefault="000168E2" w:rsidP="000168E2">
      <w:pPr>
        <w:pStyle w:val="MFNumLev2"/>
        <w:numPr>
          <w:ilvl w:val="4"/>
          <w:numId w:val="28"/>
        </w:numPr>
        <w:rPr>
          <w:sz w:val="24"/>
          <w:szCs w:val="24"/>
          <w:lang w:val="en-IE"/>
        </w:rPr>
      </w:pPr>
      <w:r w:rsidRPr="000168E2">
        <w:rPr>
          <w:sz w:val="24"/>
          <w:szCs w:val="24"/>
          <w:lang w:val="en-IE"/>
        </w:rPr>
        <w:t>Continuous Integration and deployment</w:t>
      </w:r>
    </w:p>
    <w:p w14:paraId="00DEF69C" w14:textId="77777777" w:rsidR="000168E2" w:rsidRDefault="000168E2" w:rsidP="000168E2">
      <w:pPr>
        <w:pStyle w:val="MFNumLev2"/>
        <w:numPr>
          <w:ilvl w:val="4"/>
          <w:numId w:val="28"/>
        </w:numPr>
        <w:rPr>
          <w:sz w:val="24"/>
          <w:szCs w:val="24"/>
          <w:lang w:val="en-IE"/>
        </w:rPr>
      </w:pPr>
      <w:r w:rsidRPr="000168E2">
        <w:rPr>
          <w:sz w:val="24"/>
          <w:szCs w:val="24"/>
          <w:lang w:val="en-IE"/>
        </w:rPr>
        <w:t>Understanding of key integration points</w:t>
      </w:r>
    </w:p>
    <w:p w14:paraId="5CAC9BC8" w14:textId="77777777" w:rsidR="000168E2" w:rsidRDefault="000168E2" w:rsidP="000168E2">
      <w:pPr>
        <w:pStyle w:val="MFNumLev2"/>
        <w:numPr>
          <w:ilvl w:val="4"/>
          <w:numId w:val="28"/>
        </w:numPr>
        <w:rPr>
          <w:sz w:val="24"/>
          <w:szCs w:val="24"/>
          <w:lang w:val="en-IE"/>
        </w:rPr>
      </w:pPr>
      <w:r w:rsidRPr="000168E2">
        <w:rPr>
          <w:sz w:val="24"/>
          <w:szCs w:val="24"/>
          <w:lang w:val="en-IE"/>
        </w:rPr>
        <w:t>Compliance with GDS service standard</w:t>
      </w:r>
    </w:p>
    <w:p w14:paraId="517B5636" w14:textId="0B1BA33F" w:rsidR="000168E2" w:rsidRDefault="00E07FAC" w:rsidP="000168E2">
      <w:pPr>
        <w:pStyle w:val="MFNumLev2"/>
        <w:numPr>
          <w:ilvl w:val="4"/>
          <w:numId w:val="28"/>
        </w:numPr>
        <w:rPr>
          <w:sz w:val="24"/>
          <w:szCs w:val="24"/>
          <w:lang w:val="en-IE"/>
        </w:rPr>
      </w:pPr>
      <w:r>
        <w:rPr>
          <w:sz w:val="24"/>
          <w:szCs w:val="24"/>
          <w:lang w:val="en-IE"/>
        </w:rPr>
        <w:t xml:space="preserve"> Quality Assurance</w:t>
      </w:r>
    </w:p>
    <w:p w14:paraId="07D1427A" w14:textId="7876913B" w:rsidR="000168E2" w:rsidRDefault="000168E2" w:rsidP="000168E2">
      <w:pPr>
        <w:pStyle w:val="MFNumLev2"/>
        <w:numPr>
          <w:ilvl w:val="3"/>
          <w:numId w:val="28"/>
        </w:numPr>
        <w:rPr>
          <w:sz w:val="24"/>
          <w:szCs w:val="24"/>
          <w:lang w:val="en-IE"/>
        </w:rPr>
      </w:pPr>
      <w:r w:rsidRPr="000168E2">
        <w:rPr>
          <w:sz w:val="24"/>
          <w:szCs w:val="24"/>
          <w:lang w:val="en-IE"/>
        </w:rPr>
        <w:lastRenderedPageBreak/>
        <w:t>User Rese</w:t>
      </w:r>
      <w:r w:rsidR="00E07FAC">
        <w:rPr>
          <w:sz w:val="24"/>
          <w:szCs w:val="24"/>
          <w:lang w:val="en-IE"/>
        </w:rPr>
        <w:t>arch (If SOW includes BA, UX</w:t>
      </w:r>
      <w:r w:rsidRPr="000168E2">
        <w:rPr>
          <w:sz w:val="24"/>
          <w:szCs w:val="24"/>
          <w:lang w:val="en-IE"/>
        </w:rPr>
        <w:t>), included, but not limited to:</w:t>
      </w:r>
    </w:p>
    <w:p w14:paraId="3D15A625" w14:textId="77777777" w:rsidR="000168E2" w:rsidRDefault="000168E2" w:rsidP="000168E2">
      <w:pPr>
        <w:pStyle w:val="MFNumLev2"/>
        <w:numPr>
          <w:ilvl w:val="4"/>
          <w:numId w:val="28"/>
        </w:numPr>
        <w:rPr>
          <w:sz w:val="24"/>
          <w:szCs w:val="24"/>
          <w:lang w:val="en-IE"/>
        </w:rPr>
      </w:pPr>
      <w:r w:rsidRPr="000168E2">
        <w:rPr>
          <w:sz w:val="24"/>
          <w:szCs w:val="24"/>
          <w:lang w:val="en-IE"/>
        </w:rPr>
        <w:t>Provide a prioritised list of user needs</w:t>
      </w:r>
    </w:p>
    <w:p w14:paraId="3315A305" w14:textId="77777777" w:rsidR="000168E2" w:rsidRDefault="000168E2" w:rsidP="000168E2">
      <w:pPr>
        <w:pStyle w:val="MFNumLev2"/>
        <w:numPr>
          <w:ilvl w:val="4"/>
          <w:numId w:val="28"/>
        </w:numPr>
        <w:rPr>
          <w:sz w:val="24"/>
          <w:szCs w:val="24"/>
          <w:lang w:val="en-IE"/>
        </w:rPr>
      </w:pPr>
      <w:r w:rsidRPr="000168E2">
        <w:rPr>
          <w:sz w:val="24"/>
          <w:szCs w:val="24"/>
          <w:lang w:val="en-IE"/>
        </w:rPr>
        <w:t>Including linking needs to value of business benefit</w:t>
      </w:r>
    </w:p>
    <w:p w14:paraId="7D2CD37F" w14:textId="77777777" w:rsidR="000168E2" w:rsidRDefault="000168E2" w:rsidP="000168E2">
      <w:pPr>
        <w:pStyle w:val="MFNumLev2"/>
        <w:numPr>
          <w:ilvl w:val="4"/>
          <w:numId w:val="28"/>
        </w:numPr>
        <w:rPr>
          <w:sz w:val="24"/>
          <w:szCs w:val="24"/>
          <w:lang w:val="en-IE"/>
        </w:rPr>
      </w:pPr>
      <w:r w:rsidRPr="000168E2">
        <w:rPr>
          <w:sz w:val="24"/>
          <w:szCs w:val="24"/>
          <w:lang w:val="en-IE"/>
        </w:rPr>
        <w:t>Provide a prioritised list of user stories with acceptance criteria</w:t>
      </w:r>
    </w:p>
    <w:p w14:paraId="7317525D" w14:textId="77777777" w:rsidR="000168E2" w:rsidRDefault="000168E2" w:rsidP="000168E2">
      <w:pPr>
        <w:pStyle w:val="MFNumLev2"/>
        <w:numPr>
          <w:ilvl w:val="4"/>
          <w:numId w:val="28"/>
        </w:numPr>
        <w:rPr>
          <w:sz w:val="24"/>
          <w:szCs w:val="24"/>
          <w:lang w:val="en-IE"/>
        </w:rPr>
      </w:pPr>
      <w:r w:rsidRPr="000168E2">
        <w:rPr>
          <w:sz w:val="24"/>
          <w:szCs w:val="24"/>
          <w:lang w:val="en-IE"/>
        </w:rPr>
        <w:t>Provide an understanding of how we can accommodate assisted digital support, and what the specific user needs will be</w:t>
      </w:r>
    </w:p>
    <w:p w14:paraId="6F2CD6AA" w14:textId="77777777" w:rsidR="000168E2" w:rsidRDefault="000168E2" w:rsidP="000168E2">
      <w:pPr>
        <w:pStyle w:val="MFNumLev2"/>
        <w:numPr>
          <w:ilvl w:val="4"/>
          <w:numId w:val="28"/>
        </w:numPr>
        <w:rPr>
          <w:sz w:val="24"/>
          <w:szCs w:val="24"/>
          <w:lang w:val="en-IE"/>
        </w:rPr>
      </w:pPr>
      <w:r w:rsidRPr="000168E2">
        <w:rPr>
          <w:sz w:val="24"/>
          <w:szCs w:val="24"/>
          <w:lang w:val="en-IE"/>
        </w:rPr>
        <w:t>Provide initial recommendations on the scope and plan of the alpha (e.g. inform potential minimum viable product(s)) and any other development priorities</w:t>
      </w:r>
    </w:p>
    <w:p w14:paraId="77AE768C" w14:textId="636D7958" w:rsidR="00E07FAC" w:rsidRDefault="000168E2" w:rsidP="00E07FAC">
      <w:pPr>
        <w:pStyle w:val="MFNumLev2"/>
        <w:numPr>
          <w:ilvl w:val="4"/>
          <w:numId w:val="28"/>
        </w:numPr>
        <w:rPr>
          <w:sz w:val="24"/>
          <w:szCs w:val="24"/>
          <w:lang w:val="en-IE"/>
        </w:rPr>
      </w:pPr>
      <w:r w:rsidRPr="000168E2">
        <w:rPr>
          <w:sz w:val="24"/>
          <w:szCs w:val="24"/>
          <w:lang w:val="en-IE"/>
        </w:rPr>
        <w:t>Provide assurance and possible further development on a number of user personas</w:t>
      </w:r>
      <w:r w:rsidR="00F57F81">
        <w:rPr>
          <w:sz w:val="24"/>
          <w:szCs w:val="24"/>
          <w:lang w:val="en-IE"/>
        </w:rPr>
        <w:t xml:space="preserve"> and journeys</w:t>
      </w:r>
    </w:p>
    <w:p w14:paraId="79D50C71" w14:textId="77777777" w:rsidR="00E07FAC" w:rsidRPr="00E07FAC" w:rsidRDefault="00E07FAC" w:rsidP="00E07FAC">
      <w:pPr>
        <w:pStyle w:val="MFNumLev2"/>
        <w:ind w:left="2520"/>
        <w:rPr>
          <w:sz w:val="24"/>
          <w:szCs w:val="24"/>
          <w:lang w:val="en-IE"/>
        </w:rPr>
      </w:pPr>
    </w:p>
    <w:p w14:paraId="49B41192" w14:textId="5F5D6AA7" w:rsidR="00F57F81" w:rsidRDefault="00F57F81" w:rsidP="00F57F81">
      <w:pPr>
        <w:pStyle w:val="Heading1"/>
        <w:jc w:val="left"/>
      </w:pPr>
      <w:r>
        <w:rPr>
          <w:rFonts w:ascii="Arial" w:eastAsia="Arial" w:hAnsi="Arial" w:cs="Arial"/>
        </w:rPr>
        <w:t>Sch 3.1        SOW Details  - IDAM</w:t>
      </w:r>
      <w:r>
        <w:br/>
      </w:r>
    </w:p>
    <w:tbl>
      <w:tblPr>
        <w:tblW w:w="8490" w:type="dxa"/>
        <w:tblInd w:w="695" w:type="dxa"/>
        <w:tblLayout w:type="fixed"/>
        <w:tblCellMar>
          <w:left w:w="10" w:type="dxa"/>
          <w:right w:w="10" w:type="dxa"/>
        </w:tblCellMar>
        <w:tblLook w:val="0000" w:firstRow="0" w:lastRow="0" w:firstColumn="0" w:lastColumn="0" w:noHBand="0" w:noVBand="0"/>
      </w:tblPr>
      <w:tblGrid>
        <w:gridCol w:w="3765"/>
        <w:gridCol w:w="4725"/>
      </w:tblGrid>
      <w:tr w:rsidR="00F57F81" w14:paraId="530BDEBA" w14:textId="77777777" w:rsidTr="00E07FAC">
        <w:tc>
          <w:tcPr>
            <w:tcW w:w="3765" w:type="dxa"/>
            <w:tcBorders>
              <w:top w:val="single" w:sz="8" w:space="0" w:color="222222"/>
              <w:left w:val="single" w:sz="8" w:space="0" w:color="222222"/>
              <w:bottom w:val="single" w:sz="8" w:space="0" w:color="222222"/>
              <w:right w:val="single" w:sz="8" w:space="0" w:color="222222"/>
            </w:tcBorders>
            <w:shd w:val="clear" w:color="auto" w:fill="auto"/>
            <w:tcMar>
              <w:top w:w="100" w:type="dxa"/>
              <w:left w:w="100" w:type="dxa"/>
              <w:bottom w:w="100" w:type="dxa"/>
              <w:right w:w="100" w:type="dxa"/>
            </w:tcMar>
          </w:tcPr>
          <w:p w14:paraId="1C12F4C5" w14:textId="77777777" w:rsidR="00F57F81" w:rsidRDefault="00F57F81" w:rsidP="00E07FAC">
            <w:pPr>
              <w:pStyle w:val="Standard"/>
              <w:spacing w:line="276" w:lineRule="auto"/>
              <w:jc w:val="left"/>
            </w:pPr>
            <w:r>
              <w:rPr>
                <w:rFonts w:ascii="Arial" w:eastAsia="Arial" w:hAnsi="Arial" w:cs="Arial"/>
                <w:b/>
                <w:bCs/>
                <w:sz w:val="24"/>
                <w:szCs w:val="24"/>
              </w:rPr>
              <w:t>Date of SOW:</w:t>
            </w:r>
          </w:p>
        </w:tc>
        <w:tc>
          <w:tcPr>
            <w:tcW w:w="4725" w:type="dxa"/>
            <w:tcBorders>
              <w:top w:val="single" w:sz="8" w:space="0" w:color="222222"/>
              <w:left w:val="single" w:sz="8" w:space="0" w:color="222222"/>
              <w:bottom w:val="single" w:sz="8" w:space="0" w:color="222222"/>
              <w:right w:val="single" w:sz="8" w:space="0" w:color="222222"/>
            </w:tcBorders>
            <w:shd w:val="clear" w:color="auto" w:fill="auto"/>
            <w:tcMar>
              <w:top w:w="100" w:type="dxa"/>
              <w:left w:w="100" w:type="dxa"/>
              <w:bottom w:w="100" w:type="dxa"/>
              <w:right w:w="100" w:type="dxa"/>
            </w:tcMar>
          </w:tcPr>
          <w:p w14:paraId="1E44DE2B" w14:textId="01BC18EF" w:rsidR="00F57F81" w:rsidRDefault="00C32F95" w:rsidP="00E07FAC">
            <w:pPr>
              <w:pStyle w:val="Standard"/>
              <w:spacing w:before="60" w:after="60"/>
              <w:ind w:left="-15"/>
            </w:pPr>
            <w:r>
              <w:rPr>
                <w:rFonts w:ascii="Arial" w:eastAsia="Arial" w:hAnsi="Arial" w:cs="Arial"/>
                <w:i/>
                <w:iCs/>
                <w:sz w:val="24"/>
                <w:szCs w:val="24"/>
              </w:rPr>
              <w:t>15</w:t>
            </w:r>
            <w:r w:rsidR="00F57F81">
              <w:rPr>
                <w:rFonts w:ascii="Arial" w:eastAsia="Arial" w:hAnsi="Arial" w:cs="Arial"/>
                <w:i/>
                <w:iCs/>
                <w:sz w:val="24"/>
                <w:szCs w:val="24"/>
              </w:rPr>
              <w:t>/08/2016</w:t>
            </w:r>
          </w:p>
        </w:tc>
      </w:tr>
      <w:tr w:rsidR="00F57F81" w14:paraId="1DC8D037" w14:textId="77777777" w:rsidTr="00E07FAC">
        <w:tc>
          <w:tcPr>
            <w:tcW w:w="3765" w:type="dxa"/>
            <w:tcBorders>
              <w:top w:val="single" w:sz="8" w:space="0" w:color="222222"/>
              <w:left w:val="single" w:sz="8" w:space="0" w:color="222222"/>
              <w:bottom w:val="single" w:sz="8" w:space="0" w:color="222222"/>
              <w:right w:val="single" w:sz="8" w:space="0" w:color="222222"/>
            </w:tcBorders>
            <w:shd w:val="clear" w:color="auto" w:fill="auto"/>
            <w:tcMar>
              <w:top w:w="100" w:type="dxa"/>
              <w:left w:w="100" w:type="dxa"/>
              <w:bottom w:w="100" w:type="dxa"/>
              <w:right w:w="100" w:type="dxa"/>
            </w:tcMar>
          </w:tcPr>
          <w:p w14:paraId="096C6DE0" w14:textId="77777777" w:rsidR="00F57F81" w:rsidRDefault="00F57F81" w:rsidP="00E07FAC">
            <w:pPr>
              <w:pStyle w:val="Standard"/>
              <w:spacing w:before="60" w:after="60"/>
              <w:ind w:left="75"/>
              <w:jc w:val="left"/>
            </w:pPr>
            <w:r>
              <w:rPr>
                <w:rFonts w:ascii="Arial" w:eastAsia="Arial" w:hAnsi="Arial" w:cs="Arial"/>
                <w:b/>
                <w:bCs/>
                <w:sz w:val="24"/>
                <w:szCs w:val="24"/>
              </w:rPr>
              <w:t>SOW Reference:</w:t>
            </w:r>
          </w:p>
        </w:tc>
        <w:tc>
          <w:tcPr>
            <w:tcW w:w="4725" w:type="dxa"/>
            <w:tcBorders>
              <w:top w:val="single" w:sz="8" w:space="0" w:color="222222"/>
              <w:left w:val="single" w:sz="8" w:space="0" w:color="222222"/>
              <w:bottom w:val="single" w:sz="8" w:space="0" w:color="222222"/>
              <w:right w:val="single" w:sz="8" w:space="0" w:color="222222"/>
            </w:tcBorders>
            <w:shd w:val="clear" w:color="auto" w:fill="auto"/>
            <w:tcMar>
              <w:top w:w="100" w:type="dxa"/>
              <w:left w:w="100" w:type="dxa"/>
              <w:bottom w:w="100" w:type="dxa"/>
              <w:right w:w="100" w:type="dxa"/>
            </w:tcMar>
          </w:tcPr>
          <w:p w14:paraId="1FBFD7DC" w14:textId="2C8310A6" w:rsidR="00F57F81" w:rsidRDefault="00102C97" w:rsidP="00102C97">
            <w:pPr>
              <w:pStyle w:val="Standard"/>
              <w:spacing w:before="60" w:after="60"/>
              <w:ind w:left="-15"/>
              <w:jc w:val="left"/>
            </w:pPr>
            <w:r>
              <w:rPr>
                <w:rFonts w:ascii="Arial" w:eastAsia="Arial" w:hAnsi="Arial" w:cs="Arial"/>
                <w:i/>
                <w:iCs/>
                <w:sz w:val="24"/>
                <w:szCs w:val="24"/>
              </w:rPr>
              <w:t>DOS-PRJ 548-IDAM SOW 001 SoW HMCTS-RP-AP422C OC001-02</w:t>
            </w:r>
          </w:p>
        </w:tc>
      </w:tr>
      <w:tr w:rsidR="00F57F81" w14:paraId="4437D628" w14:textId="77777777" w:rsidTr="00E07FAC">
        <w:tc>
          <w:tcPr>
            <w:tcW w:w="3765" w:type="dxa"/>
            <w:tcBorders>
              <w:top w:val="single" w:sz="8" w:space="0" w:color="222222"/>
              <w:left w:val="single" w:sz="8" w:space="0" w:color="222222"/>
              <w:bottom w:val="single" w:sz="8" w:space="0" w:color="222222"/>
              <w:right w:val="single" w:sz="8" w:space="0" w:color="222222"/>
            </w:tcBorders>
            <w:shd w:val="clear" w:color="auto" w:fill="auto"/>
            <w:tcMar>
              <w:top w:w="100" w:type="dxa"/>
              <w:left w:w="100" w:type="dxa"/>
              <w:bottom w:w="100" w:type="dxa"/>
              <w:right w:w="100" w:type="dxa"/>
            </w:tcMar>
          </w:tcPr>
          <w:p w14:paraId="3BE897C9" w14:textId="77777777" w:rsidR="00F57F81" w:rsidRDefault="00F57F81" w:rsidP="00E07FAC">
            <w:pPr>
              <w:pStyle w:val="Standard"/>
              <w:spacing w:before="60" w:after="60"/>
              <w:ind w:left="75"/>
              <w:jc w:val="left"/>
            </w:pPr>
            <w:r>
              <w:rPr>
                <w:rFonts w:ascii="Arial" w:eastAsia="Arial" w:hAnsi="Arial" w:cs="Arial"/>
                <w:b/>
                <w:bCs/>
                <w:sz w:val="24"/>
                <w:szCs w:val="24"/>
              </w:rPr>
              <w:t>Buyer:</w:t>
            </w:r>
          </w:p>
        </w:tc>
        <w:tc>
          <w:tcPr>
            <w:tcW w:w="4725" w:type="dxa"/>
            <w:tcBorders>
              <w:top w:val="single" w:sz="8" w:space="0" w:color="222222"/>
              <w:left w:val="single" w:sz="8" w:space="0" w:color="222222"/>
              <w:bottom w:val="single" w:sz="8" w:space="0" w:color="222222"/>
              <w:right w:val="single" w:sz="8" w:space="0" w:color="222222"/>
            </w:tcBorders>
            <w:shd w:val="clear" w:color="auto" w:fill="auto"/>
            <w:tcMar>
              <w:top w:w="100" w:type="dxa"/>
              <w:left w:w="100" w:type="dxa"/>
              <w:bottom w:w="100" w:type="dxa"/>
              <w:right w:w="100" w:type="dxa"/>
            </w:tcMar>
          </w:tcPr>
          <w:p w14:paraId="6513D0A2" w14:textId="305BD6BE" w:rsidR="00F57F81" w:rsidRDefault="00CB71BF" w:rsidP="00E07FAC">
            <w:pPr>
              <w:pStyle w:val="Standard"/>
              <w:spacing w:before="60" w:after="60"/>
              <w:ind w:left="-15"/>
            </w:pPr>
            <w:r w:rsidRPr="00CB71BF">
              <w:rPr>
                <w:highlight w:val="yellow"/>
              </w:rPr>
              <w:t>[Redacted]</w:t>
            </w:r>
          </w:p>
        </w:tc>
      </w:tr>
      <w:tr w:rsidR="00F57F81" w14:paraId="0C3D9C72" w14:textId="77777777" w:rsidTr="00E07FAC">
        <w:tc>
          <w:tcPr>
            <w:tcW w:w="3765" w:type="dxa"/>
            <w:tcBorders>
              <w:top w:val="single" w:sz="8" w:space="0" w:color="222222"/>
              <w:left w:val="single" w:sz="8" w:space="0" w:color="222222"/>
              <w:bottom w:val="single" w:sz="8" w:space="0" w:color="222222"/>
              <w:right w:val="single" w:sz="8" w:space="0" w:color="222222"/>
            </w:tcBorders>
            <w:shd w:val="clear" w:color="auto" w:fill="auto"/>
            <w:tcMar>
              <w:top w:w="100" w:type="dxa"/>
              <w:left w:w="100" w:type="dxa"/>
              <w:bottom w:w="100" w:type="dxa"/>
              <w:right w:w="100" w:type="dxa"/>
            </w:tcMar>
          </w:tcPr>
          <w:p w14:paraId="2D1F8750" w14:textId="77777777" w:rsidR="00F57F81" w:rsidRDefault="00F57F81" w:rsidP="00E07FAC">
            <w:pPr>
              <w:pStyle w:val="Standard"/>
              <w:spacing w:before="60" w:after="60"/>
              <w:ind w:left="75"/>
              <w:jc w:val="left"/>
            </w:pPr>
            <w:r>
              <w:rPr>
                <w:rFonts w:ascii="Arial" w:eastAsia="Arial" w:hAnsi="Arial" w:cs="Arial"/>
                <w:b/>
                <w:bCs/>
                <w:sz w:val="24"/>
                <w:szCs w:val="24"/>
              </w:rPr>
              <w:t>Supplier:</w:t>
            </w:r>
          </w:p>
        </w:tc>
        <w:tc>
          <w:tcPr>
            <w:tcW w:w="4725" w:type="dxa"/>
            <w:tcBorders>
              <w:top w:val="single" w:sz="8" w:space="0" w:color="222222"/>
              <w:left w:val="single" w:sz="8" w:space="0" w:color="222222"/>
              <w:bottom w:val="single" w:sz="8" w:space="0" w:color="222222"/>
              <w:right w:val="single" w:sz="8" w:space="0" w:color="222222"/>
            </w:tcBorders>
            <w:shd w:val="clear" w:color="auto" w:fill="auto"/>
            <w:tcMar>
              <w:top w:w="100" w:type="dxa"/>
              <w:left w:w="100" w:type="dxa"/>
              <w:bottom w:w="100" w:type="dxa"/>
              <w:right w:w="100" w:type="dxa"/>
            </w:tcMar>
          </w:tcPr>
          <w:p w14:paraId="2D96C62E" w14:textId="07E09DB5" w:rsidR="00F57F81" w:rsidRDefault="00CB71BF" w:rsidP="00E07FAC">
            <w:pPr>
              <w:pStyle w:val="Standard"/>
              <w:spacing w:before="60" w:after="60"/>
              <w:ind w:left="-15"/>
            </w:pPr>
            <w:r w:rsidRPr="00CB71BF">
              <w:rPr>
                <w:highlight w:val="yellow"/>
              </w:rPr>
              <w:t>[Redacted]</w:t>
            </w:r>
          </w:p>
        </w:tc>
      </w:tr>
      <w:tr w:rsidR="00F57F81" w14:paraId="514F66C2" w14:textId="77777777" w:rsidTr="00E07FAC">
        <w:tc>
          <w:tcPr>
            <w:tcW w:w="3765" w:type="dxa"/>
            <w:tcBorders>
              <w:top w:val="single" w:sz="8" w:space="0" w:color="222222"/>
              <w:left w:val="single" w:sz="8" w:space="0" w:color="222222"/>
              <w:bottom w:val="single" w:sz="8" w:space="0" w:color="222222"/>
              <w:right w:val="single" w:sz="8" w:space="0" w:color="222222"/>
            </w:tcBorders>
            <w:shd w:val="clear" w:color="auto" w:fill="auto"/>
            <w:tcMar>
              <w:top w:w="100" w:type="dxa"/>
              <w:left w:w="100" w:type="dxa"/>
              <w:bottom w:w="100" w:type="dxa"/>
              <w:right w:w="100" w:type="dxa"/>
            </w:tcMar>
          </w:tcPr>
          <w:p w14:paraId="32A76AB3" w14:textId="77777777" w:rsidR="00F57F81" w:rsidRDefault="00F57F81" w:rsidP="00E07FAC">
            <w:pPr>
              <w:pStyle w:val="Standard"/>
              <w:spacing w:before="60" w:after="60"/>
              <w:ind w:left="75"/>
              <w:jc w:val="left"/>
            </w:pPr>
            <w:r>
              <w:rPr>
                <w:rFonts w:ascii="Arial" w:eastAsia="Arial" w:hAnsi="Arial" w:cs="Arial"/>
                <w:b/>
                <w:bCs/>
                <w:sz w:val="24"/>
                <w:szCs w:val="24"/>
              </w:rPr>
              <w:t>Release Type(s):</w:t>
            </w:r>
          </w:p>
        </w:tc>
        <w:tc>
          <w:tcPr>
            <w:tcW w:w="4725" w:type="dxa"/>
            <w:tcBorders>
              <w:top w:val="single" w:sz="8" w:space="0" w:color="222222"/>
              <w:left w:val="single" w:sz="8" w:space="0" w:color="222222"/>
              <w:bottom w:val="single" w:sz="8" w:space="0" w:color="222222"/>
              <w:right w:val="single" w:sz="8" w:space="0" w:color="222222"/>
            </w:tcBorders>
            <w:shd w:val="clear" w:color="auto" w:fill="auto"/>
            <w:tcMar>
              <w:top w:w="100" w:type="dxa"/>
              <w:left w:w="100" w:type="dxa"/>
              <w:bottom w:w="100" w:type="dxa"/>
              <w:right w:w="100" w:type="dxa"/>
            </w:tcMar>
          </w:tcPr>
          <w:p w14:paraId="5BB53216" w14:textId="1713E573" w:rsidR="00F57F81" w:rsidRDefault="00F57F81" w:rsidP="00E07FAC">
            <w:pPr>
              <w:pStyle w:val="Standard"/>
              <w:spacing w:before="60" w:after="60"/>
              <w:ind w:left="-15"/>
            </w:pPr>
            <w:r>
              <w:rPr>
                <w:rFonts w:ascii="Arial" w:eastAsia="Arial" w:hAnsi="Arial" w:cs="Arial"/>
                <w:i/>
                <w:iCs/>
                <w:sz w:val="24"/>
                <w:szCs w:val="24"/>
              </w:rPr>
              <w:t>Delivery – IDAM</w:t>
            </w:r>
          </w:p>
        </w:tc>
      </w:tr>
      <w:tr w:rsidR="00F57F81" w14:paraId="1CDF10E2" w14:textId="77777777" w:rsidTr="00E07FAC">
        <w:tc>
          <w:tcPr>
            <w:tcW w:w="3765" w:type="dxa"/>
            <w:tcBorders>
              <w:top w:val="single" w:sz="8" w:space="0" w:color="222222"/>
              <w:left w:val="single" w:sz="8" w:space="0" w:color="222222"/>
              <w:bottom w:val="single" w:sz="8" w:space="0" w:color="222222"/>
              <w:right w:val="single" w:sz="8" w:space="0" w:color="222222"/>
            </w:tcBorders>
            <w:shd w:val="clear" w:color="auto" w:fill="auto"/>
            <w:tcMar>
              <w:top w:w="100" w:type="dxa"/>
              <w:left w:w="100" w:type="dxa"/>
              <w:bottom w:w="100" w:type="dxa"/>
              <w:right w:w="100" w:type="dxa"/>
            </w:tcMar>
          </w:tcPr>
          <w:p w14:paraId="6E260879" w14:textId="77777777" w:rsidR="00F57F81" w:rsidRDefault="00F57F81" w:rsidP="00E07FAC">
            <w:pPr>
              <w:pStyle w:val="Standard"/>
              <w:spacing w:before="60" w:after="60"/>
              <w:ind w:left="75"/>
              <w:jc w:val="left"/>
            </w:pPr>
            <w:r>
              <w:rPr>
                <w:rFonts w:ascii="Arial" w:eastAsia="Arial" w:hAnsi="Arial" w:cs="Arial"/>
                <w:b/>
                <w:bCs/>
                <w:sz w:val="24"/>
                <w:szCs w:val="24"/>
              </w:rPr>
              <w:t>Phase(s) of Development:</w:t>
            </w:r>
          </w:p>
        </w:tc>
        <w:tc>
          <w:tcPr>
            <w:tcW w:w="4725" w:type="dxa"/>
            <w:tcBorders>
              <w:top w:val="single" w:sz="8" w:space="0" w:color="222222"/>
              <w:left w:val="single" w:sz="8" w:space="0" w:color="222222"/>
              <w:bottom w:val="single" w:sz="8" w:space="0" w:color="222222"/>
              <w:right w:val="single" w:sz="8" w:space="0" w:color="222222"/>
            </w:tcBorders>
            <w:shd w:val="clear" w:color="auto" w:fill="auto"/>
            <w:tcMar>
              <w:top w:w="100" w:type="dxa"/>
              <w:left w:w="100" w:type="dxa"/>
              <w:bottom w:w="100" w:type="dxa"/>
              <w:right w:w="100" w:type="dxa"/>
            </w:tcMar>
          </w:tcPr>
          <w:p w14:paraId="44200EA8" w14:textId="77777777" w:rsidR="00F57F81" w:rsidRDefault="00F57F81" w:rsidP="00E07FAC">
            <w:pPr>
              <w:pStyle w:val="Standard"/>
              <w:spacing w:before="60" w:after="60"/>
              <w:ind w:left="-15"/>
            </w:pPr>
            <w:r>
              <w:rPr>
                <w:rFonts w:ascii="Arial" w:eastAsia="Arial" w:hAnsi="Arial" w:cs="Arial"/>
                <w:i/>
                <w:iCs/>
                <w:sz w:val="24"/>
                <w:szCs w:val="24"/>
              </w:rPr>
              <w:t>Alpha</w:t>
            </w:r>
          </w:p>
        </w:tc>
      </w:tr>
      <w:tr w:rsidR="00F57F81" w14:paraId="6531E383" w14:textId="77777777" w:rsidTr="00E07FAC">
        <w:tc>
          <w:tcPr>
            <w:tcW w:w="3765" w:type="dxa"/>
            <w:tcBorders>
              <w:top w:val="single" w:sz="8" w:space="0" w:color="222222"/>
              <w:left w:val="single" w:sz="8" w:space="0" w:color="222222"/>
              <w:bottom w:val="single" w:sz="8" w:space="0" w:color="222222"/>
              <w:right w:val="single" w:sz="8" w:space="0" w:color="222222"/>
            </w:tcBorders>
            <w:shd w:val="clear" w:color="auto" w:fill="auto"/>
            <w:tcMar>
              <w:top w:w="100" w:type="dxa"/>
              <w:left w:w="100" w:type="dxa"/>
              <w:bottom w:w="100" w:type="dxa"/>
              <w:right w:w="100" w:type="dxa"/>
            </w:tcMar>
          </w:tcPr>
          <w:p w14:paraId="34977D60" w14:textId="77777777" w:rsidR="00F57F81" w:rsidRDefault="00F57F81" w:rsidP="00E07FAC">
            <w:pPr>
              <w:pStyle w:val="Standard"/>
              <w:spacing w:before="60" w:after="60"/>
              <w:ind w:left="75"/>
              <w:jc w:val="left"/>
            </w:pPr>
            <w:r>
              <w:rPr>
                <w:rFonts w:ascii="Arial" w:eastAsia="Arial" w:hAnsi="Arial" w:cs="Arial"/>
                <w:b/>
                <w:bCs/>
                <w:sz w:val="24"/>
                <w:szCs w:val="24"/>
              </w:rPr>
              <w:t>Release Completion Date:</w:t>
            </w:r>
          </w:p>
        </w:tc>
        <w:tc>
          <w:tcPr>
            <w:tcW w:w="4725" w:type="dxa"/>
            <w:tcBorders>
              <w:top w:val="single" w:sz="8" w:space="0" w:color="222222"/>
              <w:left w:val="single" w:sz="8" w:space="0" w:color="222222"/>
              <w:bottom w:val="single" w:sz="8" w:space="0" w:color="222222"/>
              <w:right w:val="single" w:sz="8" w:space="0" w:color="222222"/>
            </w:tcBorders>
            <w:shd w:val="clear" w:color="auto" w:fill="auto"/>
            <w:tcMar>
              <w:top w:w="100" w:type="dxa"/>
              <w:left w:w="100" w:type="dxa"/>
              <w:bottom w:w="100" w:type="dxa"/>
              <w:right w:w="100" w:type="dxa"/>
            </w:tcMar>
          </w:tcPr>
          <w:p w14:paraId="32B1AC75" w14:textId="50F3A59A" w:rsidR="00F57F81" w:rsidRDefault="00C32F95" w:rsidP="00E07FAC">
            <w:pPr>
              <w:pStyle w:val="Standard"/>
              <w:spacing w:before="60" w:after="60"/>
              <w:ind w:left="-15"/>
            </w:pPr>
            <w:r>
              <w:rPr>
                <w:rFonts w:ascii="Arial" w:eastAsia="Arial" w:hAnsi="Arial" w:cs="Arial"/>
                <w:i/>
                <w:iCs/>
                <w:sz w:val="24"/>
                <w:szCs w:val="24"/>
              </w:rPr>
              <w:t>7</w:t>
            </w:r>
            <w:r w:rsidR="00F57F81">
              <w:rPr>
                <w:rFonts w:ascii="Arial" w:eastAsia="Arial" w:hAnsi="Arial" w:cs="Arial"/>
                <w:i/>
                <w:iCs/>
                <w:sz w:val="24"/>
                <w:szCs w:val="24"/>
              </w:rPr>
              <w:t>/11/2016</w:t>
            </w:r>
          </w:p>
        </w:tc>
      </w:tr>
      <w:tr w:rsidR="00F57F81" w14:paraId="0BF4F150" w14:textId="77777777" w:rsidTr="00E07FAC">
        <w:tc>
          <w:tcPr>
            <w:tcW w:w="3765" w:type="dxa"/>
            <w:tcBorders>
              <w:top w:val="single" w:sz="8" w:space="0" w:color="222222"/>
              <w:left w:val="single" w:sz="8" w:space="0" w:color="222222"/>
              <w:bottom w:val="single" w:sz="8" w:space="0" w:color="222222"/>
              <w:right w:val="single" w:sz="8" w:space="0" w:color="222222"/>
            </w:tcBorders>
            <w:shd w:val="clear" w:color="auto" w:fill="auto"/>
            <w:tcMar>
              <w:top w:w="100" w:type="dxa"/>
              <w:left w:w="100" w:type="dxa"/>
              <w:bottom w:w="100" w:type="dxa"/>
              <w:right w:w="100" w:type="dxa"/>
            </w:tcMar>
          </w:tcPr>
          <w:p w14:paraId="45F1FEB8" w14:textId="77777777" w:rsidR="00F57F81" w:rsidRDefault="00F57F81" w:rsidP="00E07FAC">
            <w:pPr>
              <w:pStyle w:val="Standard"/>
              <w:spacing w:before="60" w:after="60"/>
              <w:ind w:left="75"/>
              <w:jc w:val="left"/>
            </w:pPr>
            <w:r>
              <w:rPr>
                <w:rFonts w:ascii="Arial" w:eastAsia="Arial" w:hAnsi="Arial" w:cs="Arial"/>
                <w:b/>
                <w:bCs/>
                <w:sz w:val="24"/>
                <w:szCs w:val="24"/>
              </w:rPr>
              <w:t>Duration of SOW</w:t>
            </w:r>
          </w:p>
        </w:tc>
        <w:tc>
          <w:tcPr>
            <w:tcW w:w="4725" w:type="dxa"/>
            <w:tcBorders>
              <w:top w:val="single" w:sz="8" w:space="0" w:color="222222"/>
              <w:left w:val="single" w:sz="8" w:space="0" w:color="222222"/>
              <w:bottom w:val="single" w:sz="8" w:space="0" w:color="222222"/>
              <w:right w:val="single" w:sz="8" w:space="0" w:color="222222"/>
            </w:tcBorders>
            <w:shd w:val="clear" w:color="auto" w:fill="auto"/>
            <w:tcMar>
              <w:top w:w="100" w:type="dxa"/>
              <w:left w:w="100" w:type="dxa"/>
              <w:bottom w:w="100" w:type="dxa"/>
              <w:right w:w="100" w:type="dxa"/>
            </w:tcMar>
          </w:tcPr>
          <w:p w14:paraId="6FC5A26C" w14:textId="77777777" w:rsidR="00F57F81" w:rsidRDefault="00F57F81" w:rsidP="00E07FAC">
            <w:pPr>
              <w:pStyle w:val="Standard"/>
              <w:spacing w:before="60" w:after="60"/>
              <w:ind w:left="-15"/>
            </w:pPr>
            <w:r>
              <w:rPr>
                <w:rFonts w:ascii="Arial" w:eastAsia="Arial" w:hAnsi="Arial" w:cs="Arial"/>
                <w:i/>
                <w:iCs/>
                <w:sz w:val="24"/>
                <w:szCs w:val="24"/>
              </w:rPr>
              <w:t>60 Working Days</w:t>
            </w:r>
          </w:p>
        </w:tc>
      </w:tr>
      <w:tr w:rsidR="00F57F81" w14:paraId="50EF7363" w14:textId="77777777" w:rsidTr="00E07FAC">
        <w:tc>
          <w:tcPr>
            <w:tcW w:w="3765" w:type="dxa"/>
            <w:tcBorders>
              <w:top w:val="single" w:sz="8" w:space="0" w:color="222222"/>
              <w:left w:val="single" w:sz="8" w:space="0" w:color="222222"/>
              <w:bottom w:val="single" w:sz="8" w:space="0" w:color="222222"/>
              <w:right w:val="single" w:sz="8" w:space="0" w:color="222222"/>
            </w:tcBorders>
            <w:shd w:val="clear" w:color="auto" w:fill="auto"/>
            <w:tcMar>
              <w:top w:w="100" w:type="dxa"/>
              <w:left w:w="100" w:type="dxa"/>
              <w:bottom w:w="100" w:type="dxa"/>
              <w:right w:w="100" w:type="dxa"/>
            </w:tcMar>
          </w:tcPr>
          <w:p w14:paraId="4EDA4914" w14:textId="77777777" w:rsidR="00F57F81" w:rsidRDefault="00F57F81" w:rsidP="00E07FAC">
            <w:pPr>
              <w:pStyle w:val="Standard"/>
              <w:spacing w:before="60" w:after="60"/>
              <w:ind w:left="75"/>
              <w:jc w:val="left"/>
            </w:pPr>
            <w:r>
              <w:rPr>
                <w:rFonts w:ascii="Arial" w:eastAsia="Arial" w:hAnsi="Arial" w:cs="Arial"/>
                <w:b/>
                <w:bCs/>
                <w:sz w:val="24"/>
                <w:szCs w:val="24"/>
              </w:rPr>
              <w:t>Charging Method(s) for this Release:</w:t>
            </w:r>
          </w:p>
        </w:tc>
        <w:tc>
          <w:tcPr>
            <w:tcW w:w="4725" w:type="dxa"/>
            <w:tcBorders>
              <w:top w:val="single" w:sz="8" w:space="0" w:color="222222"/>
              <w:left w:val="single" w:sz="8" w:space="0" w:color="222222"/>
              <w:bottom w:val="single" w:sz="8" w:space="0" w:color="222222"/>
              <w:right w:val="single" w:sz="8" w:space="0" w:color="222222"/>
            </w:tcBorders>
            <w:shd w:val="clear" w:color="auto" w:fill="auto"/>
            <w:tcMar>
              <w:top w:w="100" w:type="dxa"/>
              <w:left w:w="100" w:type="dxa"/>
              <w:bottom w:w="100" w:type="dxa"/>
              <w:right w:w="100" w:type="dxa"/>
            </w:tcMar>
          </w:tcPr>
          <w:p w14:paraId="273254E4" w14:textId="77777777" w:rsidR="00F57F81" w:rsidRDefault="00F57F81" w:rsidP="00E07FAC">
            <w:pPr>
              <w:pStyle w:val="Standard"/>
              <w:spacing w:before="60" w:after="60"/>
              <w:ind w:left="-15"/>
            </w:pPr>
            <w:r>
              <w:rPr>
                <w:rFonts w:ascii="Arial" w:eastAsia="Arial" w:hAnsi="Arial" w:cs="Arial"/>
                <w:i/>
                <w:iCs/>
                <w:sz w:val="24"/>
                <w:szCs w:val="24"/>
              </w:rPr>
              <w:t>Time and Materials</w:t>
            </w:r>
          </w:p>
        </w:tc>
      </w:tr>
    </w:tbl>
    <w:p w14:paraId="0D2A7E86" w14:textId="77777777" w:rsidR="00F57F81" w:rsidRDefault="00F57F81" w:rsidP="00F57F81">
      <w:pPr>
        <w:pStyle w:val="Standard"/>
        <w:spacing w:before="60"/>
        <w:ind w:left="720"/>
        <w:rPr>
          <w:rFonts w:ascii="Arial" w:eastAsia="Arial" w:hAnsi="Arial" w:cs="Arial"/>
          <w:sz w:val="24"/>
          <w:szCs w:val="24"/>
          <w:shd w:val="clear" w:color="auto" w:fill="FFFF00"/>
        </w:rPr>
      </w:pPr>
      <w:r>
        <w:rPr>
          <w:rFonts w:ascii="Arial" w:eastAsia="Arial" w:hAnsi="Arial" w:cs="Arial"/>
          <w:sz w:val="24"/>
          <w:szCs w:val="24"/>
          <w:shd w:val="clear" w:color="auto" w:fill="FFFF00"/>
        </w:rPr>
        <w:t xml:space="preserve"> </w:t>
      </w:r>
    </w:p>
    <w:p w14:paraId="3244A130" w14:textId="77777777" w:rsidR="00F57F81" w:rsidRDefault="00F57F81" w:rsidP="00F57F81">
      <w:pPr>
        <w:pStyle w:val="Standard"/>
        <w:spacing w:before="60"/>
        <w:ind w:left="720"/>
      </w:pPr>
      <w:r>
        <w:rPr>
          <w:rFonts w:ascii="Arial" w:eastAsia="Arial" w:hAnsi="Arial" w:cs="Arial"/>
          <w:sz w:val="24"/>
          <w:szCs w:val="24"/>
          <w:shd w:val="clear" w:color="auto" w:fill="FFFFFF"/>
        </w:rPr>
        <w:t xml:space="preserve">3.1.1           The Parties will execute a SOW for each release.  Note that any ad-hoc Service requirements are to be treated as individual Releases in their own right (in </w:t>
      </w:r>
      <w:r>
        <w:rPr>
          <w:rFonts w:ascii="Arial" w:eastAsia="Arial" w:hAnsi="Arial" w:cs="Arial"/>
          <w:sz w:val="24"/>
          <w:szCs w:val="24"/>
          <w:shd w:val="clear" w:color="auto" w:fill="FFFFFF"/>
        </w:rPr>
        <w:lastRenderedPageBreak/>
        <w:t>addition to the releases at the delivery stage); and the Parties should execute a separate SOW in respect of each.</w:t>
      </w:r>
    </w:p>
    <w:p w14:paraId="0DE8855C" w14:textId="77777777" w:rsidR="00F57F81" w:rsidRDefault="00F57F81" w:rsidP="00F57F81">
      <w:pPr>
        <w:pStyle w:val="Standard"/>
        <w:spacing w:before="60" w:after="60"/>
        <w:ind w:left="720"/>
      </w:pPr>
      <w:r>
        <w:rPr>
          <w:rFonts w:ascii="Arial" w:eastAsia="Arial" w:hAnsi="Arial" w:cs="Arial"/>
          <w:sz w:val="24"/>
          <w:szCs w:val="24"/>
          <w:shd w:val="clear" w:color="auto" w:fill="FFFFFF"/>
        </w:rPr>
        <w:t>3.1.2           The rights, obligations and details agreed by the Parties and set out in this SOW apply only in relation to the Services that are to be delivered under this SOW and will not apply to any other SOW’s executed  or to be executed under this Call-Off Contract unless otherwise agreed by the Parties.</w:t>
      </w:r>
    </w:p>
    <w:p w14:paraId="2C50C283" w14:textId="77777777" w:rsidR="00F57F81" w:rsidRDefault="00F57F81" w:rsidP="00F57F81">
      <w:pPr>
        <w:pStyle w:val="Standard"/>
        <w:jc w:val="left"/>
        <w:rPr>
          <w:rFonts w:ascii="Arial" w:eastAsia="Arial" w:hAnsi="Arial" w:cs="Arial"/>
          <w:b/>
          <w:bCs/>
          <w:sz w:val="14"/>
          <w:szCs w:val="14"/>
          <w:shd w:val="clear" w:color="auto" w:fill="FFFF00"/>
        </w:rPr>
      </w:pPr>
      <w:r>
        <w:rPr>
          <w:rFonts w:ascii="Arial" w:eastAsia="Arial" w:hAnsi="Arial" w:cs="Arial"/>
          <w:b/>
          <w:bCs/>
          <w:sz w:val="14"/>
          <w:szCs w:val="14"/>
          <w:shd w:val="clear" w:color="auto" w:fill="FFFF00"/>
        </w:rPr>
        <w:t xml:space="preserve"> </w:t>
      </w:r>
    </w:p>
    <w:p w14:paraId="3142D5E3" w14:textId="77777777" w:rsidR="00F57F81" w:rsidRDefault="00F57F81" w:rsidP="00F57F81">
      <w:pPr>
        <w:pStyle w:val="Heading1"/>
      </w:pPr>
      <w:r>
        <w:rPr>
          <w:rFonts w:ascii="Arial" w:eastAsia="Arial" w:hAnsi="Arial" w:cs="Arial"/>
        </w:rPr>
        <w:t>Sch 3.2        Key Staff</w:t>
      </w:r>
    </w:p>
    <w:p w14:paraId="6C142514" w14:textId="77777777" w:rsidR="00F57F81" w:rsidRDefault="00F57F81" w:rsidP="00F57F81">
      <w:pPr>
        <w:pStyle w:val="Standard"/>
        <w:spacing w:before="60"/>
        <w:ind w:left="720"/>
      </w:pPr>
      <w:r>
        <w:rPr>
          <w:rFonts w:ascii="Arial" w:eastAsia="Arial" w:hAnsi="Arial" w:cs="Arial"/>
          <w:sz w:val="24"/>
          <w:szCs w:val="24"/>
          <w:shd w:val="clear" w:color="auto" w:fill="FFFFFF"/>
        </w:rPr>
        <w:t>3.2.1        The Parties agree that the Key Staff in respect of this Project are detailed in the table below.</w:t>
      </w:r>
    </w:p>
    <w:p w14:paraId="5BDF5245" w14:textId="77777777" w:rsidR="00F57F81" w:rsidRDefault="00F57F81" w:rsidP="00F57F81">
      <w:pPr>
        <w:pStyle w:val="Standard"/>
        <w:spacing w:before="60" w:after="60"/>
        <w:ind w:left="720"/>
        <w:rPr>
          <w:rFonts w:ascii="Arial" w:eastAsia="Arial" w:hAnsi="Arial" w:cs="Arial"/>
          <w:sz w:val="24"/>
          <w:szCs w:val="24"/>
          <w:shd w:val="clear" w:color="auto" w:fill="FFFFFF"/>
        </w:rPr>
      </w:pPr>
      <w:r>
        <w:rPr>
          <w:rFonts w:ascii="Arial" w:eastAsia="Arial" w:hAnsi="Arial" w:cs="Arial"/>
          <w:sz w:val="24"/>
          <w:szCs w:val="24"/>
          <w:shd w:val="clear" w:color="auto" w:fill="FFFFFF"/>
        </w:rPr>
        <w:t>3.2.2           Table of Key Staff:</w:t>
      </w:r>
    </w:p>
    <w:p w14:paraId="5F842E74" w14:textId="77777777" w:rsidR="008F7840" w:rsidRDefault="008F7840" w:rsidP="00F57F81">
      <w:pPr>
        <w:pStyle w:val="Standard"/>
        <w:spacing w:before="60" w:after="60"/>
        <w:ind w:left="720"/>
        <w:rPr>
          <w:rFonts w:ascii="Arial" w:eastAsia="Arial" w:hAnsi="Arial" w:cs="Arial"/>
          <w:sz w:val="24"/>
          <w:szCs w:val="24"/>
          <w:shd w:val="clear" w:color="auto" w:fill="FFFFFF"/>
        </w:rPr>
      </w:pPr>
    </w:p>
    <w:tbl>
      <w:tblPr>
        <w:tblW w:w="9355" w:type="dxa"/>
        <w:tblInd w:w="-5" w:type="dxa"/>
        <w:tblLook w:val="04A0" w:firstRow="1" w:lastRow="0" w:firstColumn="1" w:lastColumn="0" w:noHBand="0" w:noVBand="1"/>
      </w:tblPr>
      <w:tblGrid>
        <w:gridCol w:w="1418"/>
        <w:gridCol w:w="3118"/>
        <w:gridCol w:w="1418"/>
        <w:gridCol w:w="1984"/>
        <w:gridCol w:w="1417"/>
      </w:tblGrid>
      <w:tr w:rsidR="00C32F95" w:rsidRPr="00CB71BF" w14:paraId="331F2628" w14:textId="77777777" w:rsidTr="00CB71BF">
        <w:trPr>
          <w:trHeight w:val="576"/>
        </w:trPr>
        <w:tc>
          <w:tcPr>
            <w:tcW w:w="1418"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70ACB43E" w14:textId="77777777" w:rsidR="00C32F95" w:rsidRPr="00CB71BF" w:rsidRDefault="00C32F95" w:rsidP="00C32F95">
            <w:pPr>
              <w:suppressAutoHyphens w:val="0"/>
              <w:autoSpaceDN/>
              <w:textAlignment w:val="auto"/>
              <w:rPr>
                <w:rFonts w:ascii="Arial" w:hAnsi="Arial" w:cs="Arial"/>
                <w:color w:val="0D0D0D"/>
                <w:kern w:val="0"/>
                <w:sz w:val="22"/>
                <w:szCs w:val="22"/>
                <w:lang w:val="en-GB" w:eastAsia="en-GB" w:bidi="ar-SA"/>
              </w:rPr>
            </w:pPr>
            <w:r w:rsidRPr="00CB71BF">
              <w:rPr>
                <w:rFonts w:ascii="Arial" w:eastAsia="Arial" w:hAnsi="Arial" w:cs="Arial"/>
                <w:color w:val="0D0D0D"/>
                <w:kern w:val="0"/>
                <w:sz w:val="22"/>
                <w:szCs w:val="22"/>
                <w:lang w:eastAsia="en-GB" w:bidi="ar-SA"/>
              </w:rPr>
              <w:t>Name</w:t>
            </w:r>
          </w:p>
        </w:tc>
        <w:tc>
          <w:tcPr>
            <w:tcW w:w="3118" w:type="dxa"/>
            <w:tcBorders>
              <w:top w:val="single" w:sz="4" w:space="0" w:color="auto"/>
              <w:left w:val="nil"/>
              <w:bottom w:val="single" w:sz="4" w:space="0" w:color="auto"/>
              <w:right w:val="single" w:sz="4" w:space="0" w:color="auto"/>
            </w:tcBorders>
            <w:shd w:val="clear" w:color="000000" w:fill="C6EFCE"/>
            <w:vAlign w:val="center"/>
            <w:hideMark/>
          </w:tcPr>
          <w:p w14:paraId="2C8BB40C" w14:textId="77777777" w:rsidR="00C32F95" w:rsidRPr="00CB71BF" w:rsidRDefault="00C32F95" w:rsidP="00C32F95">
            <w:pPr>
              <w:suppressAutoHyphens w:val="0"/>
              <w:autoSpaceDN/>
              <w:textAlignment w:val="auto"/>
              <w:rPr>
                <w:rFonts w:ascii="Arial" w:hAnsi="Arial" w:cs="Arial"/>
                <w:color w:val="0D0D0D"/>
                <w:kern w:val="0"/>
                <w:sz w:val="22"/>
                <w:szCs w:val="22"/>
                <w:lang w:val="en-GB" w:eastAsia="en-GB" w:bidi="ar-SA"/>
              </w:rPr>
            </w:pPr>
            <w:r w:rsidRPr="00CB71BF">
              <w:rPr>
                <w:rFonts w:ascii="Arial" w:eastAsia="Arial" w:hAnsi="Arial" w:cs="Arial"/>
                <w:color w:val="0D0D0D"/>
                <w:kern w:val="0"/>
                <w:sz w:val="22"/>
                <w:szCs w:val="22"/>
                <w:lang w:eastAsia="en-GB" w:bidi="ar-SA"/>
              </w:rPr>
              <w:t>Role and Grade</w:t>
            </w:r>
          </w:p>
        </w:tc>
        <w:tc>
          <w:tcPr>
            <w:tcW w:w="1418" w:type="dxa"/>
            <w:tcBorders>
              <w:top w:val="single" w:sz="4" w:space="0" w:color="auto"/>
              <w:left w:val="nil"/>
              <w:bottom w:val="single" w:sz="4" w:space="0" w:color="auto"/>
              <w:right w:val="single" w:sz="4" w:space="0" w:color="auto"/>
            </w:tcBorders>
            <w:shd w:val="clear" w:color="000000" w:fill="C6EFCE"/>
            <w:vAlign w:val="center"/>
            <w:hideMark/>
          </w:tcPr>
          <w:p w14:paraId="0686FE37" w14:textId="77777777" w:rsidR="00C32F95" w:rsidRPr="00CB71BF" w:rsidRDefault="00C32F95" w:rsidP="00C32F95">
            <w:pPr>
              <w:suppressAutoHyphens w:val="0"/>
              <w:autoSpaceDN/>
              <w:textAlignment w:val="auto"/>
              <w:rPr>
                <w:rFonts w:ascii="Arial" w:hAnsi="Arial" w:cs="Arial"/>
                <w:color w:val="0D0D0D"/>
                <w:kern w:val="0"/>
                <w:sz w:val="22"/>
                <w:szCs w:val="22"/>
                <w:lang w:val="en-GB" w:eastAsia="en-GB" w:bidi="ar-SA"/>
              </w:rPr>
            </w:pPr>
            <w:r w:rsidRPr="00CB71BF">
              <w:rPr>
                <w:rFonts w:ascii="Arial" w:eastAsia="Arial" w:hAnsi="Arial" w:cs="Arial"/>
                <w:color w:val="0D0D0D"/>
                <w:kern w:val="0"/>
                <w:sz w:val="22"/>
                <w:szCs w:val="22"/>
                <w:lang w:eastAsia="en-GB" w:bidi="ar-SA"/>
              </w:rPr>
              <w:t>Details</w:t>
            </w:r>
          </w:p>
        </w:tc>
        <w:tc>
          <w:tcPr>
            <w:tcW w:w="1984" w:type="dxa"/>
            <w:tcBorders>
              <w:top w:val="single" w:sz="4" w:space="0" w:color="auto"/>
              <w:left w:val="nil"/>
              <w:bottom w:val="single" w:sz="4" w:space="0" w:color="auto"/>
              <w:right w:val="single" w:sz="4" w:space="0" w:color="auto"/>
            </w:tcBorders>
            <w:shd w:val="clear" w:color="000000" w:fill="C6EFCE"/>
            <w:vAlign w:val="center"/>
            <w:hideMark/>
          </w:tcPr>
          <w:p w14:paraId="03D32CE5" w14:textId="77777777" w:rsidR="00C32F95" w:rsidRPr="00CB71BF" w:rsidRDefault="00C32F95" w:rsidP="00C32F95">
            <w:pPr>
              <w:suppressAutoHyphens w:val="0"/>
              <w:autoSpaceDN/>
              <w:textAlignment w:val="auto"/>
              <w:rPr>
                <w:rFonts w:ascii="Arial" w:hAnsi="Arial" w:cs="Arial"/>
                <w:color w:val="0D0D0D"/>
                <w:kern w:val="0"/>
                <w:sz w:val="22"/>
                <w:szCs w:val="22"/>
                <w:lang w:val="en-GB" w:eastAsia="en-GB" w:bidi="ar-SA"/>
              </w:rPr>
            </w:pPr>
            <w:r w:rsidRPr="00CB71BF">
              <w:rPr>
                <w:rFonts w:ascii="Arial" w:eastAsia="Arial" w:hAnsi="Arial" w:cs="Arial"/>
                <w:color w:val="0D0D0D"/>
                <w:kern w:val="0"/>
                <w:sz w:val="22"/>
                <w:szCs w:val="22"/>
                <w:lang w:eastAsia="en-GB" w:bidi="ar-SA"/>
              </w:rPr>
              <w:t>Total Estimated Days per SOW</w:t>
            </w:r>
          </w:p>
        </w:tc>
        <w:tc>
          <w:tcPr>
            <w:tcW w:w="1417" w:type="dxa"/>
            <w:tcBorders>
              <w:top w:val="single" w:sz="4" w:space="0" w:color="auto"/>
              <w:left w:val="nil"/>
              <w:bottom w:val="single" w:sz="4" w:space="0" w:color="auto"/>
              <w:right w:val="single" w:sz="4" w:space="0" w:color="auto"/>
            </w:tcBorders>
            <w:shd w:val="clear" w:color="000000" w:fill="C6EFCE"/>
            <w:vAlign w:val="center"/>
            <w:hideMark/>
          </w:tcPr>
          <w:p w14:paraId="576E0769" w14:textId="77777777" w:rsidR="00C32F95" w:rsidRPr="00CB71BF" w:rsidRDefault="00C32F95" w:rsidP="00C32F95">
            <w:pPr>
              <w:suppressAutoHyphens w:val="0"/>
              <w:autoSpaceDN/>
              <w:jc w:val="center"/>
              <w:textAlignment w:val="auto"/>
              <w:rPr>
                <w:rFonts w:ascii="Arial" w:hAnsi="Arial" w:cs="Arial"/>
                <w:color w:val="0D0D0D"/>
                <w:kern w:val="0"/>
                <w:sz w:val="22"/>
                <w:szCs w:val="22"/>
                <w:lang w:val="en-GB" w:eastAsia="en-GB" w:bidi="ar-SA"/>
              </w:rPr>
            </w:pPr>
            <w:r w:rsidRPr="00CB71BF">
              <w:rPr>
                <w:rFonts w:ascii="Arial" w:hAnsi="Arial" w:cs="Arial"/>
                <w:color w:val="0D0D0D"/>
                <w:kern w:val="0"/>
                <w:sz w:val="22"/>
                <w:szCs w:val="22"/>
                <w:lang w:val="en-GB" w:eastAsia="en-GB" w:bidi="ar-SA"/>
              </w:rPr>
              <w:t>Total Cost</w:t>
            </w:r>
          </w:p>
        </w:tc>
      </w:tr>
      <w:tr w:rsidR="00CB71BF" w:rsidRPr="00CB71BF" w14:paraId="142DCB84" w14:textId="77777777" w:rsidTr="00CB71BF">
        <w:trPr>
          <w:trHeight w:val="288"/>
        </w:trPr>
        <w:tc>
          <w:tcPr>
            <w:tcW w:w="1418" w:type="dxa"/>
            <w:tcBorders>
              <w:top w:val="nil"/>
              <w:left w:val="single" w:sz="4" w:space="0" w:color="auto"/>
              <w:bottom w:val="single" w:sz="4" w:space="0" w:color="auto"/>
              <w:right w:val="single" w:sz="4" w:space="0" w:color="auto"/>
            </w:tcBorders>
            <w:shd w:val="clear" w:color="auto" w:fill="auto"/>
            <w:hideMark/>
          </w:tcPr>
          <w:p w14:paraId="4D078C4B" w14:textId="0DB853ED" w:rsidR="00CB71BF" w:rsidRPr="00CB71BF" w:rsidRDefault="00CB71BF" w:rsidP="00CB71BF">
            <w:pPr>
              <w:suppressAutoHyphens w:val="0"/>
              <w:autoSpaceDN/>
              <w:textAlignment w:val="auto"/>
              <w:rPr>
                <w:rFonts w:ascii="Arial" w:hAnsi="Arial" w:cs="Arial"/>
                <w:color w:val="000000"/>
                <w:kern w:val="0"/>
                <w:lang w:val="en-GB" w:eastAsia="en-GB" w:bidi="ar-SA"/>
              </w:rPr>
            </w:pPr>
            <w:r w:rsidRPr="00CB71BF">
              <w:rPr>
                <w:rFonts w:ascii="Arial" w:hAnsi="Arial" w:cs="Arial"/>
                <w:highlight w:val="yellow"/>
              </w:rPr>
              <w:t>[Redacted]</w:t>
            </w:r>
          </w:p>
        </w:tc>
        <w:tc>
          <w:tcPr>
            <w:tcW w:w="3118" w:type="dxa"/>
            <w:tcBorders>
              <w:top w:val="nil"/>
              <w:left w:val="nil"/>
              <w:bottom w:val="single" w:sz="4" w:space="0" w:color="auto"/>
              <w:right w:val="single" w:sz="4" w:space="0" w:color="auto"/>
            </w:tcBorders>
            <w:shd w:val="clear" w:color="auto" w:fill="auto"/>
            <w:vAlign w:val="center"/>
            <w:hideMark/>
          </w:tcPr>
          <w:p w14:paraId="359E0931" w14:textId="3F7BD74F" w:rsidR="00CB71BF" w:rsidRPr="00CB71BF" w:rsidRDefault="00CB71BF" w:rsidP="00CB71BF">
            <w:pPr>
              <w:suppressAutoHyphens w:val="0"/>
              <w:autoSpaceDN/>
              <w:textAlignment w:val="auto"/>
              <w:rPr>
                <w:rFonts w:ascii="Arial" w:hAnsi="Arial" w:cs="Arial"/>
                <w:color w:val="000000"/>
                <w:kern w:val="0"/>
                <w:lang w:val="en-GB" w:eastAsia="en-GB" w:bidi="ar-SA"/>
              </w:rPr>
            </w:pPr>
            <w:r w:rsidRPr="00CB71BF">
              <w:rPr>
                <w:rFonts w:ascii="Arial" w:hAnsi="Arial" w:cs="Arial"/>
                <w:color w:val="000000"/>
                <w:kern w:val="0"/>
                <w:lang w:eastAsia="en-GB" w:bidi="ar-SA"/>
              </w:rPr>
              <w:t>Solution Architect (Senior)</w:t>
            </w:r>
          </w:p>
        </w:tc>
        <w:tc>
          <w:tcPr>
            <w:tcW w:w="1418" w:type="dxa"/>
            <w:tcBorders>
              <w:top w:val="nil"/>
              <w:left w:val="nil"/>
              <w:bottom w:val="single" w:sz="4" w:space="0" w:color="auto"/>
              <w:right w:val="single" w:sz="4" w:space="0" w:color="auto"/>
            </w:tcBorders>
            <w:shd w:val="clear" w:color="auto" w:fill="auto"/>
            <w:hideMark/>
          </w:tcPr>
          <w:p w14:paraId="0AD35E84" w14:textId="47588C18" w:rsidR="00CB71BF" w:rsidRPr="00CB71BF" w:rsidRDefault="00CB71BF" w:rsidP="00CB71BF">
            <w:pPr>
              <w:suppressAutoHyphens w:val="0"/>
              <w:autoSpaceDN/>
              <w:jc w:val="right"/>
              <w:textAlignment w:val="auto"/>
              <w:rPr>
                <w:rFonts w:ascii="Arial" w:hAnsi="Arial" w:cs="Arial"/>
                <w:color w:val="000000"/>
                <w:kern w:val="0"/>
                <w:lang w:val="en-GB" w:eastAsia="en-GB" w:bidi="ar-SA"/>
              </w:rPr>
            </w:pPr>
            <w:r w:rsidRPr="00CB71BF">
              <w:rPr>
                <w:rFonts w:ascii="Arial" w:hAnsi="Arial" w:cs="Arial"/>
                <w:highlight w:val="yellow"/>
              </w:rPr>
              <w:t>[Redacted]</w:t>
            </w:r>
          </w:p>
        </w:tc>
        <w:tc>
          <w:tcPr>
            <w:tcW w:w="1984" w:type="dxa"/>
            <w:tcBorders>
              <w:top w:val="nil"/>
              <w:left w:val="nil"/>
              <w:bottom w:val="single" w:sz="4" w:space="0" w:color="auto"/>
              <w:right w:val="single" w:sz="4" w:space="0" w:color="auto"/>
            </w:tcBorders>
            <w:shd w:val="clear" w:color="auto" w:fill="auto"/>
            <w:vAlign w:val="center"/>
            <w:hideMark/>
          </w:tcPr>
          <w:p w14:paraId="69DDACE4" w14:textId="77777777" w:rsidR="00CB71BF" w:rsidRPr="00CB71BF" w:rsidRDefault="00CB71BF" w:rsidP="00CB71BF">
            <w:pPr>
              <w:suppressAutoHyphens w:val="0"/>
              <w:autoSpaceDN/>
              <w:jc w:val="right"/>
              <w:textAlignment w:val="auto"/>
              <w:rPr>
                <w:rFonts w:ascii="Arial" w:hAnsi="Arial" w:cs="Arial"/>
                <w:color w:val="000000"/>
                <w:kern w:val="0"/>
                <w:lang w:val="en-GB" w:eastAsia="en-GB" w:bidi="ar-SA"/>
              </w:rPr>
            </w:pPr>
            <w:r w:rsidRPr="00CB71BF">
              <w:rPr>
                <w:rFonts w:ascii="Arial" w:hAnsi="Arial" w:cs="Arial"/>
                <w:color w:val="000000"/>
                <w:kern w:val="0"/>
                <w:lang w:eastAsia="en-GB" w:bidi="ar-SA"/>
              </w:rPr>
              <w:t>30</w:t>
            </w:r>
          </w:p>
        </w:tc>
        <w:tc>
          <w:tcPr>
            <w:tcW w:w="1417" w:type="dxa"/>
            <w:tcBorders>
              <w:top w:val="nil"/>
              <w:left w:val="nil"/>
              <w:bottom w:val="single" w:sz="4" w:space="0" w:color="auto"/>
              <w:right w:val="single" w:sz="4" w:space="0" w:color="auto"/>
            </w:tcBorders>
            <w:shd w:val="clear" w:color="auto" w:fill="auto"/>
            <w:noWrap/>
            <w:hideMark/>
          </w:tcPr>
          <w:p w14:paraId="783E96D8" w14:textId="6BD40555" w:rsidR="00CB71BF" w:rsidRPr="00CB71BF" w:rsidRDefault="00CB71BF" w:rsidP="00CB71BF">
            <w:pPr>
              <w:suppressAutoHyphens w:val="0"/>
              <w:autoSpaceDN/>
              <w:jc w:val="right"/>
              <w:textAlignment w:val="auto"/>
              <w:rPr>
                <w:rFonts w:ascii="Arial" w:hAnsi="Arial" w:cs="Arial"/>
                <w:color w:val="000000"/>
                <w:kern w:val="0"/>
                <w:sz w:val="22"/>
                <w:szCs w:val="22"/>
                <w:lang w:val="en-GB" w:eastAsia="en-GB" w:bidi="ar-SA"/>
              </w:rPr>
            </w:pPr>
            <w:r w:rsidRPr="00CB71BF">
              <w:rPr>
                <w:rFonts w:ascii="Arial" w:hAnsi="Arial" w:cs="Arial"/>
                <w:highlight w:val="yellow"/>
              </w:rPr>
              <w:t>[Redacted]</w:t>
            </w:r>
          </w:p>
        </w:tc>
      </w:tr>
      <w:tr w:rsidR="00CB71BF" w:rsidRPr="00CB71BF" w14:paraId="1431F77D" w14:textId="77777777" w:rsidTr="00CB71BF">
        <w:trPr>
          <w:trHeight w:val="288"/>
        </w:trPr>
        <w:tc>
          <w:tcPr>
            <w:tcW w:w="1418" w:type="dxa"/>
            <w:tcBorders>
              <w:top w:val="nil"/>
              <w:left w:val="single" w:sz="4" w:space="0" w:color="auto"/>
              <w:bottom w:val="single" w:sz="4" w:space="0" w:color="auto"/>
              <w:right w:val="single" w:sz="4" w:space="0" w:color="auto"/>
            </w:tcBorders>
            <w:shd w:val="clear" w:color="auto" w:fill="auto"/>
            <w:hideMark/>
          </w:tcPr>
          <w:p w14:paraId="3BE541EC" w14:textId="6A6C8F1C" w:rsidR="00CB71BF" w:rsidRPr="00CB71BF" w:rsidRDefault="00CB71BF" w:rsidP="00CB71BF">
            <w:pPr>
              <w:suppressAutoHyphens w:val="0"/>
              <w:autoSpaceDN/>
              <w:textAlignment w:val="auto"/>
              <w:rPr>
                <w:rFonts w:ascii="Arial" w:hAnsi="Arial" w:cs="Arial"/>
                <w:color w:val="000000"/>
                <w:kern w:val="0"/>
                <w:lang w:val="en-GB" w:eastAsia="en-GB" w:bidi="ar-SA"/>
              </w:rPr>
            </w:pPr>
            <w:r w:rsidRPr="00CB71BF">
              <w:rPr>
                <w:rFonts w:ascii="Arial" w:hAnsi="Arial" w:cs="Arial"/>
                <w:highlight w:val="yellow"/>
              </w:rPr>
              <w:t>[Redacted]</w:t>
            </w:r>
          </w:p>
        </w:tc>
        <w:tc>
          <w:tcPr>
            <w:tcW w:w="3118" w:type="dxa"/>
            <w:tcBorders>
              <w:top w:val="nil"/>
              <w:left w:val="nil"/>
              <w:bottom w:val="single" w:sz="4" w:space="0" w:color="auto"/>
              <w:right w:val="single" w:sz="4" w:space="0" w:color="auto"/>
            </w:tcBorders>
            <w:shd w:val="clear" w:color="auto" w:fill="auto"/>
            <w:vAlign w:val="center"/>
            <w:hideMark/>
          </w:tcPr>
          <w:p w14:paraId="651ED2B3" w14:textId="0CFFD402" w:rsidR="00CB71BF" w:rsidRPr="00CB71BF" w:rsidRDefault="00CB71BF" w:rsidP="00CB71BF">
            <w:pPr>
              <w:suppressAutoHyphens w:val="0"/>
              <w:autoSpaceDN/>
              <w:textAlignment w:val="auto"/>
              <w:rPr>
                <w:rFonts w:ascii="Arial" w:hAnsi="Arial" w:cs="Arial"/>
                <w:color w:val="000000"/>
                <w:kern w:val="0"/>
                <w:lang w:val="en-GB" w:eastAsia="en-GB" w:bidi="ar-SA"/>
              </w:rPr>
            </w:pPr>
            <w:r w:rsidRPr="00CB71BF">
              <w:rPr>
                <w:rFonts w:ascii="Arial" w:hAnsi="Arial" w:cs="Arial"/>
                <w:color w:val="000000"/>
                <w:kern w:val="0"/>
                <w:lang w:eastAsia="en-GB" w:bidi="ar-SA"/>
              </w:rPr>
              <w:t>Delivery Lead (Senior)</w:t>
            </w:r>
          </w:p>
        </w:tc>
        <w:tc>
          <w:tcPr>
            <w:tcW w:w="1418" w:type="dxa"/>
            <w:tcBorders>
              <w:top w:val="nil"/>
              <w:left w:val="nil"/>
              <w:bottom w:val="single" w:sz="4" w:space="0" w:color="auto"/>
              <w:right w:val="single" w:sz="4" w:space="0" w:color="auto"/>
            </w:tcBorders>
            <w:shd w:val="clear" w:color="auto" w:fill="auto"/>
            <w:hideMark/>
          </w:tcPr>
          <w:p w14:paraId="6A86004E" w14:textId="39B2CC92" w:rsidR="00CB71BF" w:rsidRPr="00CB71BF" w:rsidRDefault="00CB71BF" w:rsidP="00CB71BF">
            <w:pPr>
              <w:suppressAutoHyphens w:val="0"/>
              <w:autoSpaceDN/>
              <w:jc w:val="right"/>
              <w:textAlignment w:val="auto"/>
              <w:rPr>
                <w:rFonts w:ascii="Arial" w:hAnsi="Arial" w:cs="Arial"/>
                <w:color w:val="000000"/>
                <w:kern w:val="0"/>
                <w:lang w:val="en-GB" w:eastAsia="en-GB" w:bidi="ar-SA"/>
              </w:rPr>
            </w:pPr>
            <w:r w:rsidRPr="00CB71BF">
              <w:rPr>
                <w:rFonts w:ascii="Arial" w:hAnsi="Arial" w:cs="Arial"/>
                <w:highlight w:val="yellow"/>
              </w:rPr>
              <w:t>[Redacted]</w:t>
            </w:r>
          </w:p>
        </w:tc>
        <w:tc>
          <w:tcPr>
            <w:tcW w:w="1984" w:type="dxa"/>
            <w:tcBorders>
              <w:top w:val="nil"/>
              <w:left w:val="nil"/>
              <w:bottom w:val="single" w:sz="4" w:space="0" w:color="auto"/>
              <w:right w:val="single" w:sz="4" w:space="0" w:color="auto"/>
            </w:tcBorders>
            <w:shd w:val="clear" w:color="auto" w:fill="auto"/>
            <w:vAlign w:val="center"/>
            <w:hideMark/>
          </w:tcPr>
          <w:p w14:paraId="31C6A407" w14:textId="77777777" w:rsidR="00CB71BF" w:rsidRPr="00CB71BF" w:rsidRDefault="00CB71BF" w:rsidP="00CB71BF">
            <w:pPr>
              <w:suppressAutoHyphens w:val="0"/>
              <w:autoSpaceDN/>
              <w:jc w:val="right"/>
              <w:textAlignment w:val="auto"/>
              <w:rPr>
                <w:rFonts w:ascii="Arial" w:hAnsi="Arial" w:cs="Arial"/>
                <w:color w:val="000000"/>
                <w:kern w:val="0"/>
                <w:lang w:val="en-GB" w:eastAsia="en-GB" w:bidi="ar-SA"/>
              </w:rPr>
            </w:pPr>
            <w:r w:rsidRPr="00CB71BF">
              <w:rPr>
                <w:rFonts w:ascii="Arial" w:hAnsi="Arial" w:cs="Arial"/>
                <w:color w:val="000000"/>
                <w:kern w:val="0"/>
                <w:lang w:eastAsia="en-GB" w:bidi="ar-SA"/>
              </w:rPr>
              <w:t>60</w:t>
            </w:r>
          </w:p>
        </w:tc>
        <w:tc>
          <w:tcPr>
            <w:tcW w:w="1417" w:type="dxa"/>
            <w:tcBorders>
              <w:top w:val="nil"/>
              <w:left w:val="nil"/>
              <w:bottom w:val="single" w:sz="4" w:space="0" w:color="auto"/>
              <w:right w:val="single" w:sz="4" w:space="0" w:color="auto"/>
            </w:tcBorders>
            <w:shd w:val="clear" w:color="auto" w:fill="auto"/>
            <w:noWrap/>
            <w:hideMark/>
          </w:tcPr>
          <w:p w14:paraId="2C8F6567" w14:textId="31DFCA88" w:rsidR="00CB71BF" w:rsidRPr="00CB71BF" w:rsidRDefault="00CB71BF" w:rsidP="00CB71BF">
            <w:pPr>
              <w:suppressAutoHyphens w:val="0"/>
              <w:autoSpaceDN/>
              <w:jc w:val="right"/>
              <w:textAlignment w:val="auto"/>
              <w:rPr>
                <w:rFonts w:ascii="Arial" w:hAnsi="Arial" w:cs="Arial"/>
                <w:color w:val="000000"/>
                <w:kern w:val="0"/>
                <w:sz w:val="22"/>
                <w:szCs w:val="22"/>
                <w:lang w:val="en-GB" w:eastAsia="en-GB" w:bidi="ar-SA"/>
              </w:rPr>
            </w:pPr>
            <w:r w:rsidRPr="00CB71BF">
              <w:rPr>
                <w:rFonts w:ascii="Arial" w:hAnsi="Arial" w:cs="Arial"/>
                <w:highlight w:val="yellow"/>
              </w:rPr>
              <w:t>[Redacted]</w:t>
            </w:r>
          </w:p>
        </w:tc>
      </w:tr>
      <w:tr w:rsidR="00CB71BF" w:rsidRPr="00CB71BF" w14:paraId="125452FB" w14:textId="77777777" w:rsidTr="00CB71BF">
        <w:trPr>
          <w:trHeight w:val="288"/>
        </w:trPr>
        <w:tc>
          <w:tcPr>
            <w:tcW w:w="1418" w:type="dxa"/>
            <w:tcBorders>
              <w:top w:val="nil"/>
              <w:left w:val="single" w:sz="4" w:space="0" w:color="auto"/>
              <w:bottom w:val="single" w:sz="4" w:space="0" w:color="auto"/>
              <w:right w:val="single" w:sz="4" w:space="0" w:color="auto"/>
            </w:tcBorders>
            <w:shd w:val="clear" w:color="auto" w:fill="auto"/>
            <w:hideMark/>
          </w:tcPr>
          <w:p w14:paraId="5BF02C6F" w14:textId="5FA1D311" w:rsidR="00CB71BF" w:rsidRPr="00CB71BF" w:rsidRDefault="00CB71BF" w:rsidP="00CB71BF">
            <w:pPr>
              <w:suppressAutoHyphens w:val="0"/>
              <w:autoSpaceDN/>
              <w:textAlignment w:val="auto"/>
              <w:rPr>
                <w:rFonts w:ascii="Arial" w:hAnsi="Arial" w:cs="Arial"/>
                <w:color w:val="000000"/>
                <w:kern w:val="0"/>
                <w:lang w:val="en-GB" w:eastAsia="en-GB" w:bidi="ar-SA"/>
              </w:rPr>
            </w:pPr>
            <w:r w:rsidRPr="00CB71BF">
              <w:rPr>
                <w:rFonts w:ascii="Arial" w:hAnsi="Arial" w:cs="Arial"/>
                <w:highlight w:val="yellow"/>
              </w:rPr>
              <w:t>[Redacted]</w:t>
            </w:r>
          </w:p>
        </w:tc>
        <w:tc>
          <w:tcPr>
            <w:tcW w:w="3118" w:type="dxa"/>
            <w:tcBorders>
              <w:top w:val="nil"/>
              <w:left w:val="nil"/>
              <w:bottom w:val="single" w:sz="4" w:space="0" w:color="auto"/>
              <w:right w:val="single" w:sz="4" w:space="0" w:color="auto"/>
            </w:tcBorders>
            <w:shd w:val="clear" w:color="auto" w:fill="auto"/>
            <w:vAlign w:val="center"/>
            <w:hideMark/>
          </w:tcPr>
          <w:p w14:paraId="27E576BE" w14:textId="4D751031" w:rsidR="00CB71BF" w:rsidRPr="00CB71BF" w:rsidRDefault="00CB71BF" w:rsidP="00CB71BF">
            <w:pPr>
              <w:suppressAutoHyphens w:val="0"/>
              <w:autoSpaceDN/>
              <w:textAlignment w:val="auto"/>
              <w:rPr>
                <w:rFonts w:ascii="Arial" w:hAnsi="Arial" w:cs="Arial"/>
                <w:color w:val="000000"/>
                <w:kern w:val="0"/>
                <w:lang w:val="en-GB" w:eastAsia="en-GB" w:bidi="ar-SA"/>
              </w:rPr>
            </w:pPr>
            <w:r w:rsidRPr="00CB71BF">
              <w:rPr>
                <w:rFonts w:ascii="Arial" w:hAnsi="Arial" w:cs="Arial"/>
                <w:color w:val="000000"/>
                <w:kern w:val="0"/>
                <w:lang w:eastAsia="en-GB" w:bidi="ar-SA"/>
              </w:rPr>
              <w:t>Agile Business Analyst (Senior)</w:t>
            </w:r>
          </w:p>
        </w:tc>
        <w:tc>
          <w:tcPr>
            <w:tcW w:w="1418" w:type="dxa"/>
            <w:tcBorders>
              <w:top w:val="nil"/>
              <w:left w:val="nil"/>
              <w:bottom w:val="single" w:sz="4" w:space="0" w:color="auto"/>
              <w:right w:val="single" w:sz="4" w:space="0" w:color="auto"/>
            </w:tcBorders>
            <w:shd w:val="clear" w:color="auto" w:fill="auto"/>
            <w:hideMark/>
          </w:tcPr>
          <w:p w14:paraId="29091763" w14:textId="1D586A97" w:rsidR="00CB71BF" w:rsidRPr="00CB71BF" w:rsidRDefault="00CB71BF" w:rsidP="00CB71BF">
            <w:pPr>
              <w:suppressAutoHyphens w:val="0"/>
              <w:autoSpaceDN/>
              <w:jc w:val="right"/>
              <w:textAlignment w:val="auto"/>
              <w:rPr>
                <w:rFonts w:ascii="Arial" w:hAnsi="Arial" w:cs="Arial"/>
                <w:color w:val="000000"/>
                <w:kern w:val="0"/>
                <w:lang w:val="en-GB" w:eastAsia="en-GB" w:bidi="ar-SA"/>
              </w:rPr>
            </w:pPr>
            <w:r w:rsidRPr="00CB71BF">
              <w:rPr>
                <w:rFonts w:ascii="Arial" w:hAnsi="Arial" w:cs="Arial"/>
                <w:highlight w:val="yellow"/>
              </w:rPr>
              <w:t>[Redacted]</w:t>
            </w:r>
          </w:p>
        </w:tc>
        <w:tc>
          <w:tcPr>
            <w:tcW w:w="1984" w:type="dxa"/>
            <w:tcBorders>
              <w:top w:val="nil"/>
              <w:left w:val="nil"/>
              <w:bottom w:val="single" w:sz="4" w:space="0" w:color="auto"/>
              <w:right w:val="single" w:sz="4" w:space="0" w:color="auto"/>
            </w:tcBorders>
            <w:shd w:val="clear" w:color="auto" w:fill="auto"/>
            <w:vAlign w:val="center"/>
            <w:hideMark/>
          </w:tcPr>
          <w:p w14:paraId="5CD30BED" w14:textId="77777777" w:rsidR="00CB71BF" w:rsidRPr="00CB71BF" w:rsidRDefault="00CB71BF" w:rsidP="00CB71BF">
            <w:pPr>
              <w:suppressAutoHyphens w:val="0"/>
              <w:autoSpaceDN/>
              <w:jc w:val="right"/>
              <w:textAlignment w:val="auto"/>
              <w:rPr>
                <w:rFonts w:ascii="Arial" w:hAnsi="Arial" w:cs="Arial"/>
                <w:color w:val="000000"/>
                <w:kern w:val="0"/>
                <w:lang w:val="en-GB" w:eastAsia="en-GB" w:bidi="ar-SA"/>
              </w:rPr>
            </w:pPr>
            <w:r w:rsidRPr="00CB71BF">
              <w:rPr>
                <w:rFonts w:ascii="Arial" w:hAnsi="Arial" w:cs="Arial"/>
                <w:color w:val="000000"/>
                <w:kern w:val="0"/>
                <w:lang w:eastAsia="en-GB" w:bidi="ar-SA"/>
              </w:rPr>
              <w:t>60</w:t>
            </w:r>
          </w:p>
        </w:tc>
        <w:tc>
          <w:tcPr>
            <w:tcW w:w="1417" w:type="dxa"/>
            <w:tcBorders>
              <w:top w:val="nil"/>
              <w:left w:val="nil"/>
              <w:bottom w:val="single" w:sz="4" w:space="0" w:color="auto"/>
              <w:right w:val="single" w:sz="4" w:space="0" w:color="auto"/>
            </w:tcBorders>
            <w:shd w:val="clear" w:color="auto" w:fill="auto"/>
            <w:noWrap/>
            <w:hideMark/>
          </w:tcPr>
          <w:p w14:paraId="277D7092" w14:textId="7AA5B85C" w:rsidR="00CB71BF" w:rsidRPr="00CB71BF" w:rsidRDefault="00CB71BF" w:rsidP="00CB71BF">
            <w:pPr>
              <w:suppressAutoHyphens w:val="0"/>
              <w:autoSpaceDN/>
              <w:jc w:val="right"/>
              <w:textAlignment w:val="auto"/>
              <w:rPr>
                <w:rFonts w:ascii="Arial" w:hAnsi="Arial" w:cs="Arial"/>
                <w:color w:val="000000"/>
                <w:kern w:val="0"/>
                <w:sz w:val="22"/>
                <w:szCs w:val="22"/>
                <w:lang w:val="en-GB" w:eastAsia="en-GB" w:bidi="ar-SA"/>
              </w:rPr>
            </w:pPr>
            <w:r w:rsidRPr="00CB71BF">
              <w:rPr>
                <w:rFonts w:ascii="Arial" w:hAnsi="Arial" w:cs="Arial"/>
                <w:highlight w:val="yellow"/>
              </w:rPr>
              <w:t>[Redacted]</w:t>
            </w:r>
          </w:p>
        </w:tc>
      </w:tr>
      <w:tr w:rsidR="00CB71BF" w:rsidRPr="00CB71BF" w14:paraId="00F1D6F3" w14:textId="77777777" w:rsidTr="00CB71BF">
        <w:trPr>
          <w:trHeight w:val="288"/>
        </w:trPr>
        <w:tc>
          <w:tcPr>
            <w:tcW w:w="1418" w:type="dxa"/>
            <w:tcBorders>
              <w:top w:val="nil"/>
              <w:left w:val="single" w:sz="4" w:space="0" w:color="auto"/>
              <w:bottom w:val="single" w:sz="4" w:space="0" w:color="auto"/>
              <w:right w:val="single" w:sz="4" w:space="0" w:color="auto"/>
            </w:tcBorders>
            <w:shd w:val="clear" w:color="auto" w:fill="auto"/>
            <w:hideMark/>
          </w:tcPr>
          <w:p w14:paraId="480014AA" w14:textId="3939AF1A" w:rsidR="00CB71BF" w:rsidRPr="00CB71BF" w:rsidRDefault="00CB71BF" w:rsidP="00CB71BF">
            <w:pPr>
              <w:suppressAutoHyphens w:val="0"/>
              <w:autoSpaceDN/>
              <w:textAlignment w:val="auto"/>
              <w:rPr>
                <w:rFonts w:ascii="Arial" w:hAnsi="Arial" w:cs="Arial"/>
                <w:color w:val="000000"/>
                <w:kern w:val="0"/>
                <w:lang w:val="en-GB" w:eastAsia="en-GB" w:bidi="ar-SA"/>
              </w:rPr>
            </w:pPr>
            <w:r w:rsidRPr="00CB71BF">
              <w:rPr>
                <w:rFonts w:ascii="Arial" w:hAnsi="Arial" w:cs="Arial"/>
                <w:highlight w:val="yellow"/>
              </w:rPr>
              <w:t>[Redacted]</w:t>
            </w:r>
          </w:p>
        </w:tc>
        <w:tc>
          <w:tcPr>
            <w:tcW w:w="3118" w:type="dxa"/>
            <w:tcBorders>
              <w:top w:val="nil"/>
              <w:left w:val="nil"/>
              <w:bottom w:val="single" w:sz="4" w:space="0" w:color="auto"/>
              <w:right w:val="single" w:sz="4" w:space="0" w:color="auto"/>
            </w:tcBorders>
            <w:shd w:val="clear" w:color="auto" w:fill="auto"/>
            <w:vAlign w:val="center"/>
            <w:hideMark/>
          </w:tcPr>
          <w:p w14:paraId="4625A16A" w14:textId="28A1A55F" w:rsidR="00CB71BF" w:rsidRPr="00CB71BF" w:rsidRDefault="00CB71BF" w:rsidP="00CB71BF">
            <w:pPr>
              <w:suppressAutoHyphens w:val="0"/>
              <w:autoSpaceDN/>
              <w:textAlignment w:val="auto"/>
              <w:rPr>
                <w:rFonts w:ascii="Arial" w:hAnsi="Arial" w:cs="Arial"/>
                <w:color w:val="000000"/>
                <w:kern w:val="0"/>
                <w:lang w:val="en-GB" w:eastAsia="en-GB" w:bidi="ar-SA"/>
              </w:rPr>
            </w:pPr>
            <w:r w:rsidRPr="00CB71BF">
              <w:rPr>
                <w:rFonts w:ascii="Arial" w:hAnsi="Arial" w:cs="Arial"/>
                <w:color w:val="000000"/>
                <w:kern w:val="0"/>
                <w:lang w:eastAsia="en-GB" w:bidi="ar-SA"/>
              </w:rPr>
              <w:t>Frontend Developer (Senior)</w:t>
            </w:r>
          </w:p>
        </w:tc>
        <w:tc>
          <w:tcPr>
            <w:tcW w:w="1418" w:type="dxa"/>
            <w:tcBorders>
              <w:top w:val="nil"/>
              <w:left w:val="nil"/>
              <w:bottom w:val="single" w:sz="4" w:space="0" w:color="auto"/>
              <w:right w:val="single" w:sz="4" w:space="0" w:color="auto"/>
            </w:tcBorders>
            <w:shd w:val="clear" w:color="auto" w:fill="auto"/>
            <w:hideMark/>
          </w:tcPr>
          <w:p w14:paraId="2CAE2950" w14:textId="1D44FED8" w:rsidR="00CB71BF" w:rsidRPr="00CB71BF" w:rsidRDefault="00CB71BF" w:rsidP="00CB71BF">
            <w:pPr>
              <w:suppressAutoHyphens w:val="0"/>
              <w:autoSpaceDN/>
              <w:jc w:val="right"/>
              <w:textAlignment w:val="auto"/>
              <w:rPr>
                <w:rFonts w:ascii="Arial" w:hAnsi="Arial" w:cs="Arial"/>
                <w:color w:val="000000"/>
                <w:kern w:val="0"/>
                <w:lang w:val="en-GB" w:eastAsia="en-GB" w:bidi="ar-SA"/>
              </w:rPr>
            </w:pPr>
            <w:r w:rsidRPr="00CB71BF">
              <w:rPr>
                <w:rFonts w:ascii="Arial" w:hAnsi="Arial" w:cs="Arial"/>
                <w:highlight w:val="yellow"/>
              </w:rPr>
              <w:t>[Redacted]</w:t>
            </w:r>
          </w:p>
        </w:tc>
        <w:tc>
          <w:tcPr>
            <w:tcW w:w="1984" w:type="dxa"/>
            <w:tcBorders>
              <w:top w:val="nil"/>
              <w:left w:val="nil"/>
              <w:bottom w:val="single" w:sz="4" w:space="0" w:color="auto"/>
              <w:right w:val="single" w:sz="4" w:space="0" w:color="auto"/>
            </w:tcBorders>
            <w:shd w:val="clear" w:color="auto" w:fill="auto"/>
            <w:vAlign w:val="center"/>
            <w:hideMark/>
          </w:tcPr>
          <w:p w14:paraId="3073B8AE" w14:textId="3F13DDA1" w:rsidR="00CB71BF" w:rsidRPr="00CB71BF" w:rsidRDefault="00CB71BF" w:rsidP="00CB71BF">
            <w:pPr>
              <w:suppressAutoHyphens w:val="0"/>
              <w:autoSpaceDN/>
              <w:jc w:val="right"/>
              <w:textAlignment w:val="auto"/>
              <w:rPr>
                <w:rFonts w:ascii="Arial" w:hAnsi="Arial" w:cs="Arial"/>
                <w:color w:val="000000"/>
                <w:kern w:val="0"/>
                <w:lang w:val="en-GB" w:eastAsia="en-GB" w:bidi="ar-SA"/>
              </w:rPr>
            </w:pPr>
            <w:r w:rsidRPr="00CB71BF">
              <w:rPr>
                <w:rFonts w:ascii="Arial" w:hAnsi="Arial" w:cs="Arial"/>
                <w:color w:val="000000"/>
                <w:kern w:val="0"/>
                <w:lang w:eastAsia="en-GB" w:bidi="ar-SA"/>
              </w:rPr>
              <w:t>48</w:t>
            </w:r>
          </w:p>
        </w:tc>
        <w:tc>
          <w:tcPr>
            <w:tcW w:w="1417" w:type="dxa"/>
            <w:tcBorders>
              <w:top w:val="nil"/>
              <w:left w:val="nil"/>
              <w:bottom w:val="single" w:sz="4" w:space="0" w:color="auto"/>
              <w:right w:val="single" w:sz="4" w:space="0" w:color="auto"/>
            </w:tcBorders>
            <w:shd w:val="clear" w:color="auto" w:fill="auto"/>
            <w:noWrap/>
            <w:hideMark/>
          </w:tcPr>
          <w:p w14:paraId="6280C426" w14:textId="588361B3" w:rsidR="00CB71BF" w:rsidRPr="00CB71BF" w:rsidRDefault="00CB71BF" w:rsidP="00CB71BF">
            <w:pPr>
              <w:suppressAutoHyphens w:val="0"/>
              <w:autoSpaceDN/>
              <w:jc w:val="right"/>
              <w:textAlignment w:val="auto"/>
              <w:rPr>
                <w:rFonts w:ascii="Arial" w:hAnsi="Arial" w:cs="Arial"/>
                <w:color w:val="FF0000"/>
                <w:kern w:val="0"/>
                <w:sz w:val="22"/>
                <w:szCs w:val="22"/>
                <w:lang w:val="en-GB" w:eastAsia="en-GB" w:bidi="ar-SA"/>
              </w:rPr>
            </w:pPr>
            <w:r w:rsidRPr="00CB71BF">
              <w:rPr>
                <w:rFonts w:ascii="Arial" w:hAnsi="Arial" w:cs="Arial"/>
                <w:highlight w:val="yellow"/>
              </w:rPr>
              <w:t>[Redacted]</w:t>
            </w:r>
          </w:p>
        </w:tc>
      </w:tr>
      <w:tr w:rsidR="00CB71BF" w:rsidRPr="00CB71BF" w14:paraId="092E9A3F" w14:textId="77777777" w:rsidTr="00CB71BF">
        <w:trPr>
          <w:trHeight w:val="288"/>
        </w:trPr>
        <w:tc>
          <w:tcPr>
            <w:tcW w:w="1418" w:type="dxa"/>
            <w:tcBorders>
              <w:top w:val="nil"/>
              <w:left w:val="single" w:sz="4" w:space="0" w:color="auto"/>
              <w:bottom w:val="single" w:sz="4" w:space="0" w:color="auto"/>
              <w:right w:val="single" w:sz="4" w:space="0" w:color="auto"/>
            </w:tcBorders>
            <w:shd w:val="clear" w:color="auto" w:fill="auto"/>
          </w:tcPr>
          <w:p w14:paraId="5BF3AA03" w14:textId="01B40FD1" w:rsidR="00CB71BF" w:rsidRPr="00CB71BF" w:rsidRDefault="00CB71BF" w:rsidP="00CB71BF">
            <w:pPr>
              <w:suppressAutoHyphens w:val="0"/>
              <w:autoSpaceDN/>
              <w:textAlignment w:val="auto"/>
              <w:rPr>
                <w:rFonts w:ascii="Arial" w:hAnsi="Arial" w:cs="Arial"/>
                <w:color w:val="000000"/>
                <w:kern w:val="0"/>
                <w:lang w:eastAsia="en-GB" w:bidi="ar-SA"/>
              </w:rPr>
            </w:pPr>
            <w:r w:rsidRPr="00CB71BF">
              <w:rPr>
                <w:rFonts w:ascii="Arial" w:hAnsi="Arial" w:cs="Arial"/>
                <w:highlight w:val="yellow"/>
              </w:rPr>
              <w:t>[Redacted]</w:t>
            </w:r>
          </w:p>
        </w:tc>
        <w:tc>
          <w:tcPr>
            <w:tcW w:w="3118" w:type="dxa"/>
            <w:tcBorders>
              <w:top w:val="nil"/>
              <w:left w:val="nil"/>
              <w:bottom w:val="single" w:sz="4" w:space="0" w:color="auto"/>
              <w:right w:val="single" w:sz="4" w:space="0" w:color="auto"/>
            </w:tcBorders>
            <w:shd w:val="clear" w:color="auto" w:fill="auto"/>
            <w:vAlign w:val="center"/>
          </w:tcPr>
          <w:p w14:paraId="2DCE0BEF" w14:textId="5C51E8C7" w:rsidR="00CB71BF" w:rsidRPr="00CB71BF" w:rsidRDefault="00CB71BF" w:rsidP="00CB71BF">
            <w:pPr>
              <w:suppressAutoHyphens w:val="0"/>
              <w:autoSpaceDN/>
              <w:textAlignment w:val="auto"/>
              <w:rPr>
                <w:rFonts w:ascii="Arial" w:hAnsi="Arial" w:cs="Arial"/>
                <w:color w:val="000000"/>
                <w:kern w:val="0"/>
                <w:lang w:eastAsia="en-GB" w:bidi="ar-SA"/>
              </w:rPr>
            </w:pPr>
            <w:r w:rsidRPr="00CB71BF">
              <w:rPr>
                <w:rFonts w:ascii="Arial" w:hAnsi="Arial" w:cs="Arial"/>
                <w:color w:val="000000"/>
                <w:kern w:val="0"/>
                <w:lang w:eastAsia="en-GB" w:bidi="ar-SA"/>
              </w:rPr>
              <w:t>Backend Developer (Senior)</w:t>
            </w:r>
          </w:p>
        </w:tc>
        <w:tc>
          <w:tcPr>
            <w:tcW w:w="1418" w:type="dxa"/>
            <w:tcBorders>
              <w:top w:val="nil"/>
              <w:left w:val="nil"/>
              <w:bottom w:val="single" w:sz="4" w:space="0" w:color="auto"/>
              <w:right w:val="single" w:sz="4" w:space="0" w:color="auto"/>
            </w:tcBorders>
            <w:shd w:val="clear" w:color="auto" w:fill="auto"/>
          </w:tcPr>
          <w:p w14:paraId="54AC974E" w14:textId="1B3D08C2" w:rsidR="00CB71BF" w:rsidRPr="00CB71BF" w:rsidRDefault="00CB71BF" w:rsidP="00CB71BF">
            <w:pPr>
              <w:suppressAutoHyphens w:val="0"/>
              <w:autoSpaceDN/>
              <w:jc w:val="right"/>
              <w:textAlignment w:val="auto"/>
              <w:rPr>
                <w:rFonts w:ascii="Arial" w:hAnsi="Arial" w:cs="Arial"/>
                <w:color w:val="000000"/>
                <w:kern w:val="0"/>
                <w:lang w:eastAsia="en-GB" w:bidi="ar-SA"/>
              </w:rPr>
            </w:pPr>
            <w:r w:rsidRPr="00CB71BF">
              <w:rPr>
                <w:rFonts w:ascii="Arial" w:hAnsi="Arial" w:cs="Arial"/>
                <w:highlight w:val="yellow"/>
              </w:rPr>
              <w:t>[Redacted]</w:t>
            </w:r>
          </w:p>
        </w:tc>
        <w:tc>
          <w:tcPr>
            <w:tcW w:w="1984" w:type="dxa"/>
            <w:tcBorders>
              <w:top w:val="nil"/>
              <w:left w:val="nil"/>
              <w:bottom w:val="single" w:sz="4" w:space="0" w:color="auto"/>
              <w:right w:val="single" w:sz="4" w:space="0" w:color="auto"/>
            </w:tcBorders>
            <w:shd w:val="clear" w:color="auto" w:fill="auto"/>
            <w:vAlign w:val="center"/>
          </w:tcPr>
          <w:p w14:paraId="7C35701C" w14:textId="782A469F" w:rsidR="00CB71BF" w:rsidRPr="00CB71BF" w:rsidRDefault="00CB71BF" w:rsidP="00CB71BF">
            <w:pPr>
              <w:suppressAutoHyphens w:val="0"/>
              <w:autoSpaceDN/>
              <w:jc w:val="right"/>
              <w:textAlignment w:val="auto"/>
              <w:rPr>
                <w:rFonts w:ascii="Arial" w:hAnsi="Arial" w:cs="Arial"/>
                <w:color w:val="000000"/>
                <w:kern w:val="0"/>
                <w:lang w:eastAsia="en-GB" w:bidi="ar-SA"/>
              </w:rPr>
            </w:pPr>
            <w:r w:rsidRPr="00CB71BF">
              <w:rPr>
                <w:rFonts w:ascii="Arial" w:hAnsi="Arial" w:cs="Arial"/>
                <w:color w:val="000000"/>
                <w:kern w:val="0"/>
                <w:lang w:eastAsia="en-GB" w:bidi="ar-SA"/>
              </w:rPr>
              <w:t>48</w:t>
            </w:r>
          </w:p>
        </w:tc>
        <w:tc>
          <w:tcPr>
            <w:tcW w:w="1417" w:type="dxa"/>
            <w:tcBorders>
              <w:top w:val="nil"/>
              <w:left w:val="nil"/>
              <w:bottom w:val="single" w:sz="4" w:space="0" w:color="auto"/>
              <w:right w:val="single" w:sz="4" w:space="0" w:color="auto"/>
            </w:tcBorders>
            <w:shd w:val="clear" w:color="auto" w:fill="auto"/>
            <w:noWrap/>
          </w:tcPr>
          <w:p w14:paraId="291AEE24" w14:textId="3D75A6AF" w:rsidR="00CB71BF" w:rsidRPr="00CB71BF" w:rsidRDefault="00CB71BF" w:rsidP="00CB71BF">
            <w:pPr>
              <w:suppressAutoHyphens w:val="0"/>
              <w:autoSpaceDN/>
              <w:jc w:val="right"/>
              <w:textAlignment w:val="auto"/>
              <w:rPr>
                <w:rFonts w:ascii="Arial" w:hAnsi="Arial" w:cs="Arial"/>
                <w:color w:val="FF0000"/>
                <w:kern w:val="0"/>
                <w:sz w:val="22"/>
                <w:szCs w:val="22"/>
                <w:lang w:val="en-GB" w:eastAsia="en-GB" w:bidi="ar-SA"/>
              </w:rPr>
            </w:pPr>
            <w:r w:rsidRPr="00CB71BF">
              <w:rPr>
                <w:rFonts w:ascii="Arial" w:hAnsi="Arial" w:cs="Arial"/>
                <w:highlight w:val="yellow"/>
              </w:rPr>
              <w:t>[Redacted]</w:t>
            </w:r>
          </w:p>
        </w:tc>
      </w:tr>
      <w:tr w:rsidR="00CB71BF" w:rsidRPr="00CB71BF" w14:paraId="3AB20E5D" w14:textId="77777777" w:rsidTr="00CB71BF">
        <w:trPr>
          <w:trHeight w:val="288"/>
        </w:trPr>
        <w:tc>
          <w:tcPr>
            <w:tcW w:w="1418" w:type="dxa"/>
            <w:tcBorders>
              <w:top w:val="nil"/>
              <w:left w:val="nil"/>
              <w:bottom w:val="nil"/>
              <w:right w:val="nil"/>
            </w:tcBorders>
            <w:shd w:val="clear" w:color="auto" w:fill="auto"/>
            <w:noWrap/>
            <w:vAlign w:val="bottom"/>
            <w:hideMark/>
          </w:tcPr>
          <w:p w14:paraId="58CFE664" w14:textId="77777777" w:rsidR="00CB71BF" w:rsidRPr="00CB71BF" w:rsidRDefault="00CB71BF" w:rsidP="00CB71BF">
            <w:pPr>
              <w:suppressAutoHyphens w:val="0"/>
              <w:autoSpaceDN/>
              <w:jc w:val="center"/>
              <w:textAlignment w:val="auto"/>
              <w:rPr>
                <w:rFonts w:ascii="Arial" w:hAnsi="Arial" w:cs="Arial"/>
                <w:color w:val="000000"/>
                <w:kern w:val="0"/>
                <w:sz w:val="22"/>
                <w:szCs w:val="22"/>
                <w:lang w:val="en-GB" w:eastAsia="en-GB" w:bidi="ar-SA"/>
              </w:rPr>
            </w:pPr>
          </w:p>
        </w:tc>
        <w:tc>
          <w:tcPr>
            <w:tcW w:w="3118" w:type="dxa"/>
            <w:tcBorders>
              <w:top w:val="nil"/>
              <w:left w:val="nil"/>
              <w:bottom w:val="nil"/>
              <w:right w:val="nil"/>
            </w:tcBorders>
            <w:shd w:val="clear" w:color="auto" w:fill="auto"/>
            <w:noWrap/>
            <w:vAlign w:val="bottom"/>
            <w:hideMark/>
          </w:tcPr>
          <w:p w14:paraId="3AC67A6C" w14:textId="77777777" w:rsidR="00CB71BF" w:rsidRPr="00CB71BF" w:rsidRDefault="00CB71BF" w:rsidP="00CB71BF">
            <w:pPr>
              <w:suppressAutoHyphens w:val="0"/>
              <w:autoSpaceDN/>
              <w:textAlignment w:val="auto"/>
              <w:rPr>
                <w:rFonts w:ascii="Arial" w:hAnsi="Arial" w:cs="Arial"/>
                <w:kern w:val="0"/>
                <w:lang w:val="en-GB" w:eastAsia="en-GB" w:bidi="ar-SA"/>
              </w:rPr>
            </w:pPr>
          </w:p>
        </w:tc>
        <w:tc>
          <w:tcPr>
            <w:tcW w:w="1418" w:type="dxa"/>
            <w:tcBorders>
              <w:top w:val="nil"/>
              <w:left w:val="nil"/>
              <w:bottom w:val="nil"/>
              <w:right w:val="nil"/>
            </w:tcBorders>
            <w:shd w:val="clear" w:color="auto" w:fill="auto"/>
            <w:noWrap/>
            <w:vAlign w:val="bottom"/>
            <w:hideMark/>
          </w:tcPr>
          <w:p w14:paraId="6B535C58" w14:textId="77777777" w:rsidR="00CB71BF" w:rsidRPr="00CB71BF" w:rsidRDefault="00CB71BF" w:rsidP="00CB71BF">
            <w:pPr>
              <w:suppressAutoHyphens w:val="0"/>
              <w:autoSpaceDN/>
              <w:textAlignment w:val="auto"/>
              <w:rPr>
                <w:rFonts w:ascii="Arial" w:hAnsi="Arial" w:cs="Arial"/>
                <w:kern w:val="0"/>
                <w:lang w:val="en-GB" w:eastAsia="en-GB" w:bidi="ar-SA"/>
              </w:rPr>
            </w:pPr>
          </w:p>
        </w:tc>
        <w:tc>
          <w:tcPr>
            <w:tcW w:w="1984" w:type="dxa"/>
            <w:tcBorders>
              <w:top w:val="nil"/>
              <w:left w:val="single" w:sz="4" w:space="0" w:color="auto"/>
              <w:bottom w:val="single" w:sz="4" w:space="0" w:color="auto"/>
              <w:right w:val="single" w:sz="4" w:space="0" w:color="auto"/>
            </w:tcBorders>
            <w:shd w:val="clear" w:color="000000" w:fill="000000"/>
            <w:noWrap/>
            <w:vAlign w:val="bottom"/>
            <w:hideMark/>
          </w:tcPr>
          <w:p w14:paraId="780A975F" w14:textId="77777777" w:rsidR="00CB71BF" w:rsidRPr="00CB71BF" w:rsidRDefault="00CB71BF" w:rsidP="00CB71BF">
            <w:pPr>
              <w:suppressAutoHyphens w:val="0"/>
              <w:autoSpaceDN/>
              <w:textAlignment w:val="auto"/>
              <w:rPr>
                <w:rFonts w:ascii="Arial" w:hAnsi="Arial" w:cs="Arial"/>
                <w:color w:val="FFFFFF"/>
                <w:kern w:val="0"/>
                <w:sz w:val="22"/>
                <w:szCs w:val="22"/>
                <w:lang w:val="en-GB" w:eastAsia="en-GB" w:bidi="ar-SA"/>
              </w:rPr>
            </w:pPr>
            <w:r w:rsidRPr="00CB71BF">
              <w:rPr>
                <w:rFonts w:ascii="Arial" w:hAnsi="Arial" w:cs="Arial"/>
                <w:color w:val="FFFFFF"/>
                <w:kern w:val="0"/>
                <w:sz w:val="22"/>
                <w:szCs w:val="22"/>
                <w:lang w:val="en-GB" w:eastAsia="en-GB" w:bidi="ar-SA"/>
              </w:rPr>
              <w:t>Total</w:t>
            </w:r>
          </w:p>
        </w:tc>
        <w:tc>
          <w:tcPr>
            <w:tcW w:w="1417" w:type="dxa"/>
            <w:tcBorders>
              <w:top w:val="nil"/>
              <w:left w:val="nil"/>
              <w:bottom w:val="single" w:sz="4" w:space="0" w:color="auto"/>
              <w:right w:val="single" w:sz="4" w:space="0" w:color="auto"/>
            </w:tcBorders>
            <w:shd w:val="clear" w:color="auto" w:fill="auto"/>
            <w:noWrap/>
            <w:hideMark/>
          </w:tcPr>
          <w:p w14:paraId="495E1E02" w14:textId="3D97BF76" w:rsidR="00CB71BF" w:rsidRPr="00CB71BF" w:rsidRDefault="00CB71BF" w:rsidP="00CB71BF">
            <w:pPr>
              <w:suppressAutoHyphens w:val="0"/>
              <w:autoSpaceDN/>
              <w:jc w:val="right"/>
              <w:textAlignment w:val="auto"/>
              <w:rPr>
                <w:rFonts w:ascii="Arial" w:hAnsi="Arial" w:cs="Arial"/>
                <w:color w:val="000000"/>
                <w:kern w:val="0"/>
                <w:sz w:val="22"/>
                <w:szCs w:val="22"/>
                <w:lang w:val="en-GB" w:eastAsia="en-GB" w:bidi="ar-SA"/>
              </w:rPr>
            </w:pPr>
            <w:r w:rsidRPr="00CB71BF">
              <w:rPr>
                <w:rFonts w:ascii="Arial" w:hAnsi="Arial" w:cs="Arial"/>
                <w:highlight w:val="yellow"/>
              </w:rPr>
              <w:t>[Redacted]</w:t>
            </w:r>
          </w:p>
        </w:tc>
      </w:tr>
    </w:tbl>
    <w:p w14:paraId="6CF7115F" w14:textId="77777777" w:rsidR="008F7840" w:rsidRDefault="008F7840" w:rsidP="00F57F81">
      <w:pPr>
        <w:pStyle w:val="Standard"/>
        <w:spacing w:before="60" w:after="60"/>
        <w:ind w:left="720"/>
        <w:rPr>
          <w:rFonts w:ascii="Arial" w:eastAsia="Arial" w:hAnsi="Arial" w:cs="Arial"/>
          <w:sz w:val="24"/>
          <w:szCs w:val="24"/>
          <w:shd w:val="clear" w:color="auto" w:fill="FFFFFF"/>
        </w:rPr>
      </w:pPr>
    </w:p>
    <w:p w14:paraId="4849B8C7" w14:textId="67CA5EC0" w:rsidR="00F57F81" w:rsidRDefault="00F57F81" w:rsidP="00F57F81">
      <w:pPr>
        <w:pStyle w:val="Heading1"/>
      </w:pPr>
      <w:r w:rsidRPr="008F7840">
        <w:rPr>
          <w:rFonts w:ascii="Arial" w:eastAsia="Arial" w:hAnsi="Arial" w:cs="Arial"/>
        </w:rPr>
        <w:t>Sch 3.3        Deliverables</w:t>
      </w:r>
      <w:r w:rsidR="008F7840" w:rsidRPr="008F7840">
        <w:rPr>
          <w:rFonts w:ascii="Arial" w:eastAsia="Arial" w:hAnsi="Arial" w:cs="Arial"/>
        </w:rPr>
        <w:t xml:space="preserve"> - IDAM</w:t>
      </w:r>
    </w:p>
    <w:p w14:paraId="4322683F" w14:textId="77777777" w:rsidR="003568CC" w:rsidRDefault="003568CC" w:rsidP="003568CC">
      <w:pPr>
        <w:pStyle w:val="MFNumLev2"/>
        <w:numPr>
          <w:ilvl w:val="2"/>
          <w:numId w:val="60"/>
        </w:numPr>
      </w:pPr>
      <w:bookmarkStart w:id="12" w:name="h.26in1rg"/>
      <w:bookmarkEnd w:id="12"/>
      <w:r>
        <w:rPr>
          <w:sz w:val="24"/>
          <w:szCs w:val="24"/>
          <w:lang w:val="en-IE"/>
        </w:rPr>
        <w:t>The Scope - To augment the existing teams in completing the Discovery and Alpha (or part thereof). There will be particular focus on building out an Identity and Access Management capability. This initial prototype will be a very simple, single use case. The specific User, Technical and Business requirements of this service will grow in scale and scope through the project phases.</w:t>
      </w:r>
    </w:p>
    <w:p w14:paraId="1A06065D" w14:textId="77777777" w:rsidR="003568CC" w:rsidRDefault="003568CC" w:rsidP="003568CC">
      <w:pPr>
        <w:pStyle w:val="MFNumLev2"/>
        <w:numPr>
          <w:ilvl w:val="2"/>
          <w:numId w:val="60"/>
        </w:numPr>
      </w:pPr>
      <w:r>
        <w:rPr>
          <w:sz w:val="24"/>
          <w:szCs w:val="24"/>
          <w:lang w:val="en-IE"/>
        </w:rPr>
        <w:t>By the end of Alpha Inception, we will have the following, as a minimum:</w:t>
      </w:r>
    </w:p>
    <w:p w14:paraId="742EF094" w14:textId="77777777" w:rsidR="003568CC" w:rsidRDefault="003568CC" w:rsidP="003568CC">
      <w:pPr>
        <w:pStyle w:val="MFNumLev2"/>
        <w:numPr>
          <w:ilvl w:val="3"/>
          <w:numId w:val="60"/>
        </w:numPr>
      </w:pPr>
      <w:r>
        <w:rPr>
          <w:sz w:val="24"/>
          <w:szCs w:val="24"/>
          <w:lang w:val="en-IE"/>
        </w:rPr>
        <w:t>Developed shared understanding of the service among stakeholders and users</w:t>
      </w:r>
    </w:p>
    <w:p w14:paraId="47D052F4" w14:textId="77777777" w:rsidR="003568CC" w:rsidRDefault="003568CC" w:rsidP="003568CC">
      <w:pPr>
        <w:pStyle w:val="MFNumLev2"/>
        <w:numPr>
          <w:ilvl w:val="3"/>
          <w:numId w:val="60"/>
        </w:numPr>
      </w:pPr>
      <w:r>
        <w:rPr>
          <w:sz w:val="24"/>
          <w:szCs w:val="24"/>
          <w:lang w:val="en-IE"/>
        </w:rPr>
        <w:t>Been tested with users to understand the benefits and drawbacks</w:t>
      </w:r>
    </w:p>
    <w:p w14:paraId="1E0B37C7" w14:textId="77777777" w:rsidR="003568CC" w:rsidRPr="0055326D" w:rsidRDefault="003568CC" w:rsidP="003568CC">
      <w:pPr>
        <w:pStyle w:val="MFNumLev2"/>
        <w:numPr>
          <w:ilvl w:val="3"/>
          <w:numId w:val="60"/>
        </w:numPr>
      </w:pPr>
      <w:r>
        <w:rPr>
          <w:sz w:val="24"/>
          <w:szCs w:val="24"/>
          <w:lang w:val="en-IE"/>
        </w:rPr>
        <w:t>Confirmed the viability of the approach and overall strategy</w:t>
      </w:r>
    </w:p>
    <w:p w14:paraId="2F679EAB" w14:textId="77777777" w:rsidR="003568CC" w:rsidRDefault="003568CC" w:rsidP="003568CC">
      <w:pPr>
        <w:pStyle w:val="MFNumLev2"/>
        <w:numPr>
          <w:ilvl w:val="3"/>
          <w:numId w:val="60"/>
        </w:numPr>
      </w:pPr>
      <w:r>
        <w:rPr>
          <w:sz w:val="24"/>
          <w:szCs w:val="24"/>
          <w:lang w:val="en-IE"/>
        </w:rPr>
        <w:t>Established the information security framework</w:t>
      </w:r>
    </w:p>
    <w:p w14:paraId="353EC3A3" w14:textId="77777777" w:rsidR="003568CC" w:rsidRDefault="003568CC" w:rsidP="003568CC">
      <w:pPr>
        <w:pStyle w:val="MFNumLev2"/>
        <w:numPr>
          <w:ilvl w:val="3"/>
          <w:numId w:val="60"/>
        </w:numPr>
      </w:pPr>
      <w:r>
        <w:rPr>
          <w:sz w:val="24"/>
          <w:szCs w:val="24"/>
          <w:lang w:val="en-IE"/>
        </w:rPr>
        <w:t>Validated the technology choices</w:t>
      </w:r>
    </w:p>
    <w:p w14:paraId="43E422ED" w14:textId="77777777" w:rsidR="003568CC" w:rsidRDefault="003568CC" w:rsidP="003568CC">
      <w:pPr>
        <w:pStyle w:val="MFNumLev2"/>
        <w:numPr>
          <w:ilvl w:val="3"/>
          <w:numId w:val="60"/>
        </w:numPr>
      </w:pPr>
      <w:r>
        <w:rPr>
          <w:sz w:val="24"/>
          <w:szCs w:val="24"/>
          <w:lang w:val="en-IE"/>
        </w:rPr>
        <w:t>Defined the cross-functional requirements</w:t>
      </w:r>
    </w:p>
    <w:p w14:paraId="221CA85B" w14:textId="77777777" w:rsidR="003568CC" w:rsidRDefault="003568CC" w:rsidP="003568CC">
      <w:pPr>
        <w:pStyle w:val="MFNumLev2"/>
        <w:numPr>
          <w:ilvl w:val="3"/>
          <w:numId w:val="60"/>
        </w:numPr>
      </w:pPr>
      <w:r>
        <w:rPr>
          <w:sz w:val="24"/>
          <w:szCs w:val="24"/>
          <w:lang w:val="en-IE"/>
        </w:rPr>
        <w:t>Understood the requirements for Beta and beyond, including the skills needed, the integration and security requirements</w:t>
      </w:r>
    </w:p>
    <w:p w14:paraId="40735EC2" w14:textId="77777777" w:rsidR="003568CC" w:rsidRDefault="003568CC" w:rsidP="003568CC">
      <w:pPr>
        <w:pStyle w:val="MFNumLev2"/>
        <w:numPr>
          <w:ilvl w:val="2"/>
          <w:numId w:val="60"/>
        </w:numPr>
      </w:pPr>
      <w:r>
        <w:rPr>
          <w:sz w:val="24"/>
          <w:szCs w:val="24"/>
          <w:lang w:val="en-IE"/>
        </w:rPr>
        <w:lastRenderedPageBreak/>
        <w:t>By the end of Alpha, even though this SOW covers only part of that phase, we will have a working prototype of the new IdAM solution linked to the SSCS service. This may only be MVP. This engagement overall will require the following activities and outputs:</w:t>
      </w:r>
    </w:p>
    <w:p w14:paraId="25071F0E" w14:textId="77777777" w:rsidR="003568CC" w:rsidRDefault="003568CC" w:rsidP="003568CC">
      <w:pPr>
        <w:pStyle w:val="MFNumLev2"/>
        <w:numPr>
          <w:ilvl w:val="3"/>
          <w:numId w:val="60"/>
        </w:numPr>
      </w:pPr>
      <w:r>
        <w:rPr>
          <w:sz w:val="24"/>
          <w:szCs w:val="24"/>
          <w:lang w:val="en-IE"/>
        </w:rPr>
        <w:t>Technical, Design and Development, including, but not limited to:</w:t>
      </w:r>
    </w:p>
    <w:p w14:paraId="1D3F291D" w14:textId="77777777" w:rsidR="003568CC" w:rsidRDefault="003568CC" w:rsidP="003568CC">
      <w:pPr>
        <w:pStyle w:val="MFNumLev2"/>
        <w:numPr>
          <w:ilvl w:val="4"/>
          <w:numId w:val="60"/>
        </w:numPr>
      </w:pPr>
      <w:r>
        <w:rPr>
          <w:sz w:val="24"/>
          <w:szCs w:val="24"/>
          <w:lang w:val="en-IE"/>
        </w:rPr>
        <w:t>Architectural concepts and design</w:t>
      </w:r>
    </w:p>
    <w:p w14:paraId="1B190CE3" w14:textId="77777777" w:rsidR="003568CC" w:rsidRDefault="003568CC" w:rsidP="003568CC">
      <w:pPr>
        <w:pStyle w:val="MFNumLev2"/>
        <w:numPr>
          <w:ilvl w:val="4"/>
          <w:numId w:val="60"/>
        </w:numPr>
      </w:pPr>
      <w:r>
        <w:rPr>
          <w:sz w:val="24"/>
          <w:szCs w:val="24"/>
          <w:lang w:val="en-IE"/>
        </w:rPr>
        <w:t>Security concepts and design</w:t>
      </w:r>
    </w:p>
    <w:p w14:paraId="2B1021A7" w14:textId="77777777" w:rsidR="003568CC" w:rsidRDefault="003568CC" w:rsidP="003568CC">
      <w:pPr>
        <w:pStyle w:val="MFNumLev2"/>
        <w:numPr>
          <w:ilvl w:val="4"/>
          <w:numId w:val="60"/>
        </w:numPr>
      </w:pPr>
      <w:r>
        <w:rPr>
          <w:sz w:val="24"/>
          <w:szCs w:val="24"/>
          <w:lang w:val="en-IE"/>
        </w:rPr>
        <w:t>Technical proof-of-concepts</w:t>
      </w:r>
    </w:p>
    <w:p w14:paraId="24E7DE8F" w14:textId="77777777" w:rsidR="003568CC" w:rsidRDefault="003568CC" w:rsidP="003568CC">
      <w:pPr>
        <w:pStyle w:val="MFNumLev2"/>
        <w:numPr>
          <w:ilvl w:val="4"/>
          <w:numId w:val="60"/>
        </w:numPr>
      </w:pPr>
      <w:r>
        <w:rPr>
          <w:sz w:val="24"/>
          <w:szCs w:val="24"/>
          <w:lang w:val="en-IE"/>
        </w:rPr>
        <w:t>Prototype development</w:t>
      </w:r>
    </w:p>
    <w:p w14:paraId="6E51D416" w14:textId="77777777" w:rsidR="003568CC" w:rsidRDefault="003568CC" w:rsidP="003568CC">
      <w:pPr>
        <w:pStyle w:val="MFNumLev2"/>
        <w:numPr>
          <w:ilvl w:val="4"/>
          <w:numId w:val="60"/>
        </w:numPr>
      </w:pPr>
      <w:r>
        <w:rPr>
          <w:sz w:val="24"/>
          <w:szCs w:val="24"/>
          <w:lang w:val="en-IE"/>
        </w:rPr>
        <w:t>Ongoing exploration and validation of the service/solution, from both a design and technology perspective</w:t>
      </w:r>
    </w:p>
    <w:p w14:paraId="54423C6A" w14:textId="77777777" w:rsidR="003568CC" w:rsidRDefault="003568CC" w:rsidP="003568CC">
      <w:pPr>
        <w:pStyle w:val="MFNumLev2"/>
        <w:numPr>
          <w:ilvl w:val="4"/>
          <w:numId w:val="60"/>
        </w:numPr>
      </w:pPr>
      <w:r>
        <w:rPr>
          <w:sz w:val="24"/>
          <w:szCs w:val="24"/>
          <w:lang w:val="en-IE"/>
        </w:rPr>
        <w:t>Technical evaluations including NFRs</w:t>
      </w:r>
    </w:p>
    <w:p w14:paraId="0C14820E" w14:textId="77777777" w:rsidR="003568CC" w:rsidRDefault="003568CC" w:rsidP="003568CC">
      <w:pPr>
        <w:pStyle w:val="MFNumLev2"/>
        <w:numPr>
          <w:ilvl w:val="4"/>
          <w:numId w:val="60"/>
        </w:numPr>
      </w:pPr>
      <w:r>
        <w:rPr>
          <w:sz w:val="24"/>
          <w:szCs w:val="24"/>
          <w:lang w:val="en-IE"/>
        </w:rPr>
        <w:t>Continuous Integration and deployment</w:t>
      </w:r>
    </w:p>
    <w:p w14:paraId="09CE1ADF" w14:textId="77777777" w:rsidR="003568CC" w:rsidRDefault="003568CC" w:rsidP="003568CC">
      <w:pPr>
        <w:pStyle w:val="MFNumLev2"/>
        <w:numPr>
          <w:ilvl w:val="4"/>
          <w:numId w:val="60"/>
        </w:numPr>
      </w:pPr>
      <w:r>
        <w:rPr>
          <w:sz w:val="24"/>
          <w:szCs w:val="24"/>
          <w:lang w:val="en-IE"/>
        </w:rPr>
        <w:t>Understanding of key integration points</w:t>
      </w:r>
    </w:p>
    <w:p w14:paraId="42E990F0" w14:textId="77777777" w:rsidR="003568CC" w:rsidRDefault="003568CC" w:rsidP="003568CC">
      <w:pPr>
        <w:pStyle w:val="MFNumLev2"/>
        <w:numPr>
          <w:ilvl w:val="4"/>
          <w:numId w:val="60"/>
        </w:numPr>
      </w:pPr>
      <w:r>
        <w:rPr>
          <w:sz w:val="24"/>
          <w:szCs w:val="24"/>
          <w:lang w:val="en-IE"/>
        </w:rPr>
        <w:t>Compliance with GDS service standard</w:t>
      </w:r>
    </w:p>
    <w:p w14:paraId="156A1C4F" w14:textId="77777777" w:rsidR="003568CC" w:rsidRDefault="003568CC" w:rsidP="003568CC">
      <w:pPr>
        <w:pStyle w:val="MFNumLev2"/>
        <w:numPr>
          <w:ilvl w:val="4"/>
          <w:numId w:val="60"/>
        </w:numPr>
      </w:pPr>
      <w:r>
        <w:rPr>
          <w:sz w:val="24"/>
          <w:szCs w:val="24"/>
          <w:lang w:val="en-IE"/>
        </w:rPr>
        <w:t>Agile delivery methods</w:t>
      </w:r>
    </w:p>
    <w:p w14:paraId="22CCC35D" w14:textId="77777777" w:rsidR="003568CC" w:rsidRDefault="003568CC" w:rsidP="003568CC">
      <w:pPr>
        <w:pStyle w:val="MFNumLev2"/>
        <w:numPr>
          <w:ilvl w:val="4"/>
          <w:numId w:val="60"/>
        </w:numPr>
      </w:pPr>
      <w:r>
        <w:rPr>
          <w:sz w:val="24"/>
          <w:szCs w:val="24"/>
          <w:lang w:val="en-IE"/>
        </w:rPr>
        <w:t>Adherence to open source and standards</w:t>
      </w:r>
    </w:p>
    <w:p w14:paraId="246F9743" w14:textId="77777777" w:rsidR="003568CC" w:rsidRDefault="003568CC" w:rsidP="003568CC">
      <w:pPr>
        <w:pStyle w:val="MFNumLev2"/>
        <w:numPr>
          <w:ilvl w:val="4"/>
          <w:numId w:val="60"/>
        </w:numPr>
      </w:pPr>
      <w:r>
        <w:rPr>
          <w:sz w:val="24"/>
          <w:szCs w:val="24"/>
          <w:lang w:val="en-IE"/>
        </w:rPr>
        <w:t>Quality Assurance (specified in detail in separate SOW)</w:t>
      </w:r>
    </w:p>
    <w:p w14:paraId="680A9BF6" w14:textId="77777777" w:rsidR="003568CC" w:rsidRDefault="003568CC" w:rsidP="003568CC">
      <w:pPr>
        <w:pStyle w:val="MFNumLev2"/>
        <w:numPr>
          <w:ilvl w:val="4"/>
          <w:numId w:val="60"/>
        </w:numPr>
      </w:pPr>
      <w:r>
        <w:rPr>
          <w:sz w:val="24"/>
          <w:szCs w:val="24"/>
          <w:lang w:val="en-IE"/>
        </w:rPr>
        <w:t>Utility, sustainability, flexibility, security and attractiveness of the system as a whole</w:t>
      </w:r>
    </w:p>
    <w:p w14:paraId="7A0E162A" w14:textId="77777777" w:rsidR="003568CC" w:rsidRDefault="003568CC" w:rsidP="003568CC">
      <w:pPr>
        <w:pStyle w:val="MFNumLev2"/>
        <w:numPr>
          <w:ilvl w:val="3"/>
          <w:numId w:val="60"/>
        </w:numPr>
      </w:pPr>
      <w:r>
        <w:rPr>
          <w:sz w:val="24"/>
          <w:szCs w:val="24"/>
          <w:lang w:val="en-IE"/>
        </w:rPr>
        <w:t>User Research (If SOW includes BA, UX, DM), included, but not limited to:</w:t>
      </w:r>
    </w:p>
    <w:p w14:paraId="09753562" w14:textId="77777777" w:rsidR="003568CC" w:rsidRDefault="003568CC" w:rsidP="003568CC">
      <w:pPr>
        <w:pStyle w:val="MFNumLev2"/>
        <w:numPr>
          <w:ilvl w:val="4"/>
          <w:numId w:val="60"/>
        </w:numPr>
      </w:pPr>
      <w:r w:rsidRPr="00D739A0">
        <w:rPr>
          <w:sz w:val="24"/>
          <w:szCs w:val="24"/>
          <w:lang w:val="en-IE"/>
        </w:rPr>
        <w:t>Provide a prioritised list of user stories</w:t>
      </w:r>
      <w:r>
        <w:rPr>
          <w:sz w:val="24"/>
          <w:szCs w:val="24"/>
          <w:lang w:val="en-IE"/>
        </w:rPr>
        <w:t xml:space="preserve">(end user needs and other technical requirements) </w:t>
      </w:r>
      <w:r w:rsidRPr="00D739A0">
        <w:rPr>
          <w:sz w:val="24"/>
          <w:szCs w:val="24"/>
          <w:lang w:val="en-IE"/>
        </w:rPr>
        <w:t>with acceptance criteria</w:t>
      </w:r>
    </w:p>
    <w:p w14:paraId="708DA845" w14:textId="77777777" w:rsidR="003568CC" w:rsidRDefault="003568CC" w:rsidP="003568CC">
      <w:pPr>
        <w:pStyle w:val="MFNumLev2"/>
        <w:numPr>
          <w:ilvl w:val="4"/>
          <w:numId w:val="60"/>
        </w:numPr>
      </w:pPr>
      <w:r w:rsidRPr="00D739A0">
        <w:rPr>
          <w:sz w:val="24"/>
          <w:szCs w:val="24"/>
          <w:lang w:val="en-IE"/>
        </w:rPr>
        <w:t>Linking needs to value of business benefit and service standard</w:t>
      </w:r>
    </w:p>
    <w:p w14:paraId="057D5DB3" w14:textId="77777777" w:rsidR="003568CC" w:rsidRDefault="003568CC" w:rsidP="003568CC">
      <w:pPr>
        <w:pStyle w:val="MFNumLev2"/>
        <w:numPr>
          <w:ilvl w:val="4"/>
          <w:numId w:val="60"/>
        </w:numPr>
      </w:pPr>
      <w:r>
        <w:rPr>
          <w:sz w:val="24"/>
          <w:szCs w:val="24"/>
          <w:lang w:val="en-IE"/>
        </w:rPr>
        <w:t>Provide initial recommendations on the scope and plan of the Alpha</w:t>
      </w:r>
    </w:p>
    <w:p w14:paraId="35804E9B" w14:textId="77777777" w:rsidR="003568CC" w:rsidRDefault="003568CC" w:rsidP="003568CC"/>
    <w:p w14:paraId="4DDCF522" w14:textId="2BFD7527" w:rsidR="007E6EF4" w:rsidRDefault="002E11A1">
      <w:pPr>
        <w:pStyle w:val="Heading1"/>
        <w:spacing w:before="60"/>
        <w:ind w:left="-15" w:hanging="30"/>
      </w:pPr>
      <w:r>
        <w:rPr>
          <w:rFonts w:ascii="Arial" w:eastAsia="Arial" w:hAnsi="Arial" w:cs="Arial"/>
        </w:rPr>
        <w:t>Sch 3.4</w:t>
      </w:r>
      <w:r>
        <w:rPr>
          <w:rFonts w:ascii="Arial" w:eastAsia="Arial" w:hAnsi="Arial" w:cs="Arial"/>
        </w:rPr>
        <w:tab/>
      </w:r>
      <w:r>
        <w:rPr>
          <w:rFonts w:ascii="Arial" w:eastAsia="Arial" w:hAnsi="Arial" w:cs="Arial"/>
          <w:shd w:val="clear" w:color="auto" w:fill="FFFFFF"/>
        </w:rPr>
        <w:t xml:space="preserve">Call-Off </w:t>
      </w:r>
      <w:r>
        <w:rPr>
          <w:rFonts w:ascii="Arial" w:eastAsia="Arial" w:hAnsi="Arial" w:cs="Arial"/>
        </w:rPr>
        <w:t>Contract Charges</w:t>
      </w:r>
    </w:p>
    <w:p w14:paraId="30B4E555" w14:textId="77777777" w:rsidR="007E6EF4" w:rsidRDefault="002E11A1">
      <w:pPr>
        <w:pStyle w:val="Standard"/>
        <w:spacing w:before="60"/>
        <w:ind w:left="705" w:right="-30" w:firstLine="15"/>
      </w:pPr>
      <w:r>
        <w:rPr>
          <w:rFonts w:ascii="Arial" w:eastAsia="Arial" w:hAnsi="Arial" w:cs="Arial"/>
          <w:sz w:val="24"/>
          <w:szCs w:val="24"/>
          <w:shd w:val="clear" w:color="auto" w:fill="FFFFFF"/>
        </w:rPr>
        <w:t>3.4.1. For</w:t>
      </w:r>
      <w:r>
        <w:rPr>
          <w:rFonts w:ascii="Arial" w:eastAsia="Arial" w:hAnsi="Arial" w:cs="Arial"/>
          <w:sz w:val="24"/>
          <w:szCs w:val="24"/>
        </w:rPr>
        <w:t xml:space="preserve"> each individual Statement of Work (SOW), the applicable </w:t>
      </w:r>
      <w:r>
        <w:rPr>
          <w:rFonts w:ascii="Arial" w:eastAsia="Arial" w:hAnsi="Arial" w:cs="Arial"/>
          <w:sz w:val="24"/>
          <w:szCs w:val="24"/>
          <w:shd w:val="clear" w:color="auto" w:fill="FFFFFF"/>
        </w:rPr>
        <w:t>Call-Off</w:t>
      </w:r>
      <w:r>
        <w:rPr>
          <w:rFonts w:ascii="Arial" w:eastAsia="Arial" w:hAnsi="Arial" w:cs="Arial"/>
          <w:b/>
          <w:bCs/>
          <w:sz w:val="24"/>
          <w:szCs w:val="24"/>
          <w:shd w:val="clear" w:color="auto" w:fill="FFFFFF"/>
        </w:rPr>
        <w:t xml:space="preserve"> </w:t>
      </w:r>
      <w:r>
        <w:rPr>
          <w:rFonts w:ascii="Arial" w:eastAsia="Arial" w:hAnsi="Arial" w:cs="Arial"/>
          <w:sz w:val="24"/>
          <w:szCs w:val="24"/>
        </w:rPr>
        <w:t>Contract Charges (in accordance with the charging method in the Order Form) will be calculated using all of the following:</w:t>
      </w:r>
    </w:p>
    <w:p w14:paraId="26CEA866" w14:textId="77777777" w:rsidR="007E6EF4" w:rsidRDefault="007E6EF4">
      <w:pPr>
        <w:pStyle w:val="Standard"/>
        <w:spacing w:before="60" w:after="60"/>
        <w:ind w:left="-15" w:right="-30"/>
      </w:pPr>
    </w:p>
    <w:p w14:paraId="611F2592" w14:textId="77777777" w:rsidR="007E6EF4" w:rsidRDefault="002E11A1">
      <w:pPr>
        <w:pStyle w:val="Standard"/>
        <w:numPr>
          <w:ilvl w:val="0"/>
          <w:numId w:val="30"/>
        </w:numPr>
        <w:ind w:right="-30"/>
      </w:pPr>
      <w:r>
        <w:rPr>
          <w:rFonts w:ascii="Arial" w:eastAsia="Arial" w:hAnsi="Arial" w:cs="Arial"/>
          <w:sz w:val="24"/>
          <w:szCs w:val="24"/>
        </w:rPr>
        <w:t>the agreed relevant rates for Supplier staff or facilities, which are inclusive of any applicable expenses and exclusive of VAT and which were submitted to the Buyer during the Further Competition that resulted in the award of this Call-Off Contract.</w:t>
      </w:r>
    </w:p>
    <w:p w14:paraId="02F14E0D" w14:textId="77777777" w:rsidR="007E6EF4" w:rsidRDefault="002E11A1">
      <w:pPr>
        <w:pStyle w:val="Standard"/>
        <w:numPr>
          <w:ilvl w:val="0"/>
          <w:numId w:val="30"/>
        </w:numPr>
        <w:ind w:right="-30"/>
      </w:pPr>
      <w:r>
        <w:rPr>
          <w:rFonts w:ascii="Arial" w:eastAsia="Arial" w:hAnsi="Arial" w:cs="Arial"/>
          <w:sz w:val="24"/>
          <w:szCs w:val="24"/>
          <w:shd w:val="clear" w:color="auto" w:fill="FFFFFF"/>
        </w:rPr>
        <w:t>the number of days, or pro rata for every part of a day, that Supplier staff or facilities will be actively providing the Services during the term of the SOW.</w:t>
      </w:r>
    </w:p>
    <w:p w14:paraId="7E4BED6F" w14:textId="77777777" w:rsidR="007E6EF4" w:rsidRDefault="002E11A1">
      <w:pPr>
        <w:pStyle w:val="Standard"/>
        <w:numPr>
          <w:ilvl w:val="0"/>
          <w:numId w:val="30"/>
        </w:numPr>
        <w:ind w:right="-30"/>
      </w:pPr>
      <w:r>
        <w:rPr>
          <w:rFonts w:ascii="Arial" w:eastAsia="Arial" w:hAnsi="Arial" w:cs="Arial"/>
          <w:sz w:val="24"/>
          <w:szCs w:val="24"/>
          <w:shd w:val="clear" w:color="auto" w:fill="FFFFFF"/>
        </w:rPr>
        <w:t xml:space="preserve">a contingency margin of up to 20% applied to the sum calculated on the basis of the above two points, to accommodate any changes to the SOW Deliverables during the term of the SOW (not applicable to Lot 3). The Supplier must obtain </w:t>
      </w:r>
      <w:r>
        <w:rPr>
          <w:rFonts w:ascii="Arial" w:eastAsia="Arial" w:hAnsi="Arial" w:cs="Arial"/>
          <w:sz w:val="24"/>
          <w:szCs w:val="24"/>
        </w:rPr>
        <w:t>prior written approval from the Buyer</w:t>
      </w:r>
      <w:r>
        <w:rPr>
          <w:rFonts w:ascii="Arial" w:eastAsia="Arial" w:hAnsi="Arial" w:cs="Arial"/>
          <w:sz w:val="24"/>
          <w:szCs w:val="24"/>
          <w:shd w:val="clear" w:color="auto" w:fill="FFFFFF"/>
        </w:rPr>
        <w:t xml:space="preserve"> before applying any contingency margin.</w:t>
      </w:r>
    </w:p>
    <w:p w14:paraId="41E0BBAE" w14:textId="77777777" w:rsidR="007E6EF4" w:rsidRDefault="007E6EF4">
      <w:pPr>
        <w:pStyle w:val="Standard"/>
        <w:spacing w:before="60"/>
        <w:ind w:right="-30"/>
        <w:jc w:val="left"/>
      </w:pPr>
    </w:p>
    <w:p w14:paraId="658CD275" w14:textId="77777777" w:rsidR="007E6EF4" w:rsidRDefault="002E11A1">
      <w:pPr>
        <w:pStyle w:val="Standard"/>
        <w:spacing w:before="60"/>
        <w:ind w:left="720" w:right="-30"/>
        <w:jc w:val="left"/>
      </w:pPr>
      <w:r>
        <w:rPr>
          <w:rFonts w:ascii="Arial" w:eastAsia="Arial" w:hAnsi="Arial" w:cs="Arial"/>
          <w:sz w:val="24"/>
          <w:szCs w:val="24"/>
          <w:shd w:val="clear" w:color="auto" w:fill="FFFFFF"/>
        </w:rPr>
        <w:t>3.4.2 The Supplier will provide a detailed breakdown of rates based on time and materials Charges, inclusive of expenses and exclusive of VAT, with sufficient detail to enable the Buyer to verify the accuracy of the time and material Call-Off Contract Charges incurred.</w:t>
      </w:r>
    </w:p>
    <w:p w14:paraId="6672C0F2" w14:textId="77777777" w:rsidR="007E6EF4" w:rsidRDefault="007E6EF4">
      <w:pPr>
        <w:pStyle w:val="Standard"/>
        <w:spacing w:before="60"/>
        <w:ind w:right="-30"/>
        <w:jc w:val="left"/>
      </w:pPr>
    </w:p>
    <w:p w14:paraId="5B60FA13" w14:textId="77777777" w:rsidR="007E6EF4" w:rsidRDefault="002E11A1">
      <w:pPr>
        <w:pStyle w:val="Standard"/>
        <w:spacing w:before="60"/>
        <w:ind w:left="720" w:right="-30"/>
        <w:jc w:val="left"/>
      </w:pPr>
      <w:r>
        <w:rPr>
          <w:rFonts w:ascii="Arial" w:eastAsia="Arial" w:hAnsi="Arial" w:cs="Arial"/>
          <w:sz w:val="24"/>
          <w:szCs w:val="24"/>
          <w:shd w:val="clear" w:color="auto" w:fill="FFFFFF"/>
        </w:rPr>
        <w:t>The detailed breakdown for the provision of Services during the term of the SOW will include (but will not be limited to):</w:t>
      </w:r>
    </w:p>
    <w:p w14:paraId="326695E7" w14:textId="77777777" w:rsidR="007E6EF4" w:rsidRDefault="002E11A1">
      <w:pPr>
        <w:pStyle w:val="Standard"/>
        <w:numPr>
          <w:ilvl w:val="0"/>
          <w:numId w:val="31"/>
        </w:numPr>
        <w:ind w:right="-30"/>
        <w:jc w:val="left"/>
      </w:pPr>
      <w:r>
        <w:rPr>
          <w:rFonts w:ascii="Arial" w:eastAsia="Arial" w:hAnsi="Arial" w:cs="Arial"/>
          <w:sz w:val="24"/>
          <w:szCs w:val="24"/>
          <w:shd w:val="clear" w:color="auto" w:fill="FFFFFF"/>
        </w:rPr>
        <w:t>a role description per Supplier Staff;</w:t>
      </w:r>
    </w:p>
    <w:p w14:paraId="24918115" w14:textId="77777777" w:rsidR="007E6EF4" w:rsidRDefault="002E11A1">
      <w:pPr>
        <w:pStyle w:val="Standard"/>
        <w:numPr>
          <w:ilvl w:val="0"/>
          <w:numId w:val="31"/>
        </w:numPr>
        <w:ind w:right="-30"/>
        <w:jc w:val="left"/>
      </w:pPr>
      <w:r>
        <w:rPr>
          <w:rFonts w:ascii="Arial" w:eastAsia="Arial" w:hAnsi="Arial" w:cs="Arial"/>
          <w:sz w:val="24"/>
          <w:szCs w:val="24"/>
          <w:shd w:val="clear" w:color="auto" w:fill="FFFFFF"/>
        </w:rPr>
        <w:t>a facilities description;</w:t>
      </w:r>
    </w:p>
    <w:p w14:paraId="7D11C503" w14:textId="77777777" w:rsidR="007E6EF4" w:rsidRDefault="002E11A1">
      <w:pPr>
        <w:pStyle w:val="Standard"/>
        <w:numPr>
          <w:ilvl w:val="0"/>
          <w:numId w:val="31"/>
        </w:numPr>
        <w:ind w:right="-30"/>
        <w:jc w:val="left"/>
      </w:pPr>
      <w:r>
        <w:rPr>
          <w:rFonts w:ascii="Arial" w:eastAsia="Arial" w:hAnsi="Arial" w:cs="Arial"/>
          <w:sz w:val="24"/>
          <w:szCs w:val="24"/>
          <w:shd w:val="clear" w:color="auto" w:fill="FFFFFF"/>
        </w:rPr>
        <w:t>the agreed relevant rate per day;</w:t>
      </w:r>
    </w:p>
    <w:p w14:paraId="2DC001BF" w14:textId="77777777" w:rsidR="007E6EF4" w:rsidRDefault="002E11A1">
      <w:pPr>
        <w:pStyle w:val="Standard"/>
        <w:numPr>
          <w:ilvl w:val="0"/>
          <w:numId w:val="31"/>
        </w:numPr>
        <w:ind w:right="-30"/>
        <w:jc w:val="left"/>
      </w:pPr>
      <w:r>
        <w:rPr>
          <w:rFonts w:ascii="Arial" w:eastAsia="Arial" w:hAnsi="Arial" w:cs="Arial"/>
          <w:sz w:val="24"/>
          <w:szCs w:val="24"/>
          <w:shd w:val="clear" w:color="auto" w:fill="FFFFFF"/>
        </w:rPr>
        <w:t>any expenses charged per day, which are in line with the Buyer’s expenses policy (if applicable);</w:t>
      </w:r>
    </w:p>
    <w:p w14:paraId="3A0FC764" w14:textId="77777777" w:rsidR="007E6EF4" w:rsidRDefault="002E11A1">
      <w:pPr>
        <w:pStyle w:val="Standard"/>
        <w:numPr>
          <w:ilvl w:val="0"/>
          <w:numId w:val="31"/>
        </w:numPr>
        <w:ind w:right="-30"/>
        <w:jc w:val="left"/>
      </w:pPr>
      <w:r>
        <w:rPr>
          <w:rFonts w:ascii="Arial" w:eastAsia="Arial" w:hAnsi="Arial" w:cs="Arial"/>
          <w:sz w:val="24"/>
          <w:szCs w:val="24"/>
          <w:shd w:val="clear" w:color="auto" w:fill="FFFFFF"/>
        </w:rPr>
        <w:t>the number of days, or pro rata for every part day, they will be actively providing the Services during the term of the SOW; and</w:t>
      </w:r>
    </w:p>
    <w:p w14:paraId="0A611A5A" w14:textId="77777777" w:rsidR="007E6EF4" w:rsidRDefault="002E11A1">
      <w:pPr>
        <w:pStyle w:val="Standard"/>
        <w:numPr>
          <w:ilvl w:val="0"/>
          <w:numId w:val="31"/>
        </w:numPr>
        <w:ind w:right="-30"/>
        <w:jc w:val="left"/>
      </w:pPr>
      <w:r>
        <w:rPr>
          <w:rFonts w:ascii="Arial" w:eastAsia="Arial" w:hAnsi="Arial" w:cs="Arial"/>
          <w:sz w:val="24"/>
          <w:szCs w:val="24"/>
          <w:shd w:val="clear" w:color="auto" w:fill="FFFFFF"/>
        </w:rPr>
        <w:t>the total cost per role / facility</w:t>
      </w:r>
    </w:p>
    <w:p w14:paraId="4A3CAC10" w14:textId="77777777" w:rsidR="007E6EF4" w:rsidRDefault="007E6EF4">
      <w:pPr>
        <w:pStyle w:val="Standard"/>
        <w:spacing w:before="60"/>
        <w:ind w:right="-30"/>
        <w:jc w:val="left"/>
      </w:pPr>
    </w:p>
    <w:p w14:paraId="14A1B297" w14:textId="77777777" w:rsidR="007E6EF4" w:rsidRDefault="002E11A1">
      <w:pPr>
        <w:pStyle w:val="Standard"/>
        <w:spacing w:before="60"/>
        <w:ind w:left="720" w:right="-30"/>
        <w:jc w:val="left"/>
      </w:pPr>
      <w:r>
        <w:rPr>
          <w:rFonts w:ascii="Arial" w:eastAsia="Arial" w:hAnsi="Arial" w:cs="Arial"/>
          <w:sz w:val="24"/>
          <w:szCs w:val="24"/>
          <w:shd w:val="clear" w:color="auto" w:fill="FFFFFF"/>
        </w:rPr>
        <w:t>The Supplier will also provide a summary which is to include:</w:t>
      </w:r>
    </w:p>
    <w:p w14:paraId="1A4CF6FE" w14:textId="77777777" w:rsidR="007E6EF4" w:rsidRDefault="002E11A1">
      <w:pPr>
        <w:pStyle w:val="Standard"/>
        <w:numPr>
          <w:ilvl w:val="0"/>
          <w:numId w:val="31"/>
        </w:numPr>
        <w:ind w:right="-30"/>
        <w:jc w:val="left"/>
      </w:pPr>
      <w:r>
        <w:rPr>
          <w:rFonts w:ascii="Arial" w:eastAsia="Arial" w:hAnsi="Arial" w:cs="Arial"/>
          <w:sz w:val="24"/>
          <w:szCs w:val="24"/>
          <w:shd w:val="clear" w:color="auto" w:fill="FFFFFF"/>
        </w:rPr>
        <w:t>Total value of this SOW</w:t>
      </w:r>
    </w:p>
    <w:p w14:paraId="15AC213A" w14:textId="77777777" w:rsidR="007E6EF4" w:rsidRDefault="002E11A1">
      <w:pPr>
        <w:pStyle w:val="Standard"/>
        <w:numPr>
          <w:ilvl w:val="0"/>
          <w:numId w:val="31"/>
        </w:numPr>
        <w:ind w:right="-30"/>
        <w:jc w:val="left"/>
      </w:pPr>
      <w:r>
        <w:rPr>
          <w:rFonts w:ascii="Arial" w:eastAsia="Arial" w:hAnsi="Arial" w:cs="Arial"/>
          <w:sz w:val="24"/>
          <w:szCs w:val="24"/>
          <w:shd w:val="clear" w:color="auto" w:fill="FFFFFF"/>
        </w:rPr>
        <w:t>Overall Call-Off Contract Charge</w:t>
      </w:r>
    </w:p>
    <w:p w14:paraId="07837555" w14:textId="77777777" w:rsidR="007E6EF4" w:rsidRDefault="002E11A1">
      <w:pPr>
        <w:pStyle w:val="Standard"/>
        <w:numPr>
          <w:ilvl w:val="0"/>
          <w:numId w:val="31"/>
        </w:numPr>
        <w:ind w:right="-30"/>
        <w:jc w:val="left"/>
      </w:pPr>
      <w:r>
        <w:rPr>
          <w:rFonts w:ascii="Arial" w:eastAsia="Arial" w:hAnsi="Arial" w:cs="Arial"/>
          <w:sz w:val="24"/>
          <w:szCs w:val="24"/>
          <w:shd w:val="clear" w:color="auto" w:fill="FFFFFF"/>
        </w:rPr>
        <w:t>Remainder of value under overall Call-Off Contract Charge</w:t>
      </w:r>
    </w:p>
    <w:p w14:paraId="5938E763" w14:textId="77777777" w:rsidR="007E6EF4" w:rsidRDefault="002E11A1">
      <w:pPr>
        <w:pStyle w:val="Standard"/>
        <w:numPr>
          <w:ilvl w:val="0"/>
          <w:numId w:val="31"/>
        </w:numPr>
        <w:spacing w:before="60"/>
        <w:ind w:right="-30"/>
        <w:jc w:val="left"/>
      </w:pPr>
      <w:r>
        <w:rPr>
          <w:rFonts w:ascii="Arial" w:eastAsia="Arial" w:hAnsi="Arial" w:cs="Arial"/>
          <w:sz w:val="24"/>
          <w:szCs w:val="24"/>
          <w:shd w:val="clear" w:color="auto" w:fill="FFFFFF"/>
        </w:rPr>
        <w:t>Where: Remainder of value under overall Call-Off Contract Charge = overall Call-Off Contract Charge - sum of total value of all SOWs invoiced</w:t>
      </w:r>
    </w:p>
    <w:p w14:paraId="7711B2EE" w14:textId="77777777" w:rsidR="007E6EF4" w:rsidRDefault="002E11A1">
      <w:pPr>
        <w:pStyle w:val="Standard"/>
        <w:numPr>
          <w:ilvl w:val="0"/>
          <w:numId w:val="31"/>
        </w:numPr>
        <w:ind w:right="-30"/>
        <w:jc w:val="left"/>
      </w:pPr>
      <w:r>
        <w:rPr>
          <w:rFonts w:ascii="Arial" w:eastAsia="Arial" w:hAnsi="Arial" w:cs="Arial"/>
          <w:sz w:val="24"/>
          <w:szCs w:val="24"/>
          <w:shd w:val="clear" w:color="auto" w:fill="FFFFFF"/>
        </w:rPr>
        <w:t>Whether there is any risk of exceeding Overall Call-Off Contract Charge (and thereby requiring a Contract Change Note (CCN) to continue delivery of Services)</w:t>
      </w:r>
    </w:p>
    <w:p w14:paraId="7D0A38DD" w14:textId="77777777" w:rsidR="007E6EF4" w:rsidRDefault="007E6EF4">
      <w:pPr>
        <w:pStyle w:val="Standard"/>
        <w:spacing w:before="60"/>
        <w:ind w:right="-30"/>
        <w:jc w:val="left"/>
      </w:pPr>
    </w:p>
    <w:p w14:paraId="0C345F6A" w14:textId="77777777" w:rsidR="007E6EF4" w:rsidRDefault="002E11A1">
      <w:pPr>
        <w:pStyle w:val="Standard"/>
        <w:spacing w:before="60" w:after="60"/>
        <w:ind w:left="720" w:right="-30"/>
        <w:jc w:val="left"/>
      </w:pPr>
      <w:r>
        <w:rPr>
          <w:rFonts w:ascii="Arial" w:eastAsia="Arial" w:hAnsi="Arial" w:cs="Arial"/>
          <w:sz w:val="24"/>
          <w:szCs w:val="24"/>
          <w:shd w:val="clear" w:color="auto" w:fill="FFFFFF"/>
        </w:rPr>
        <w:t>3.4.3 If a capped or fixed price has been agreed for a SOW:</w:t>
      </w:r>
    </w:p>
    <w:p w14:paraId="503D12FD" w14:textId="77777777" w:rsidR="007E6EF4" w:rsidRDefault="002E11A1">
      <w:pPr>
        <w:pStyle w:val="Standard"/>
        <w:numPr>
          <w:ilvl w:val="0"/>
          <w:numId w:val="31"/>
        </w:numPr>
        <w:ind w:right="-30"/>
        <w:jc w:val="left"/>
      </w:pPr>
      <w:r>
        <w:rPr>
          <w:rFonts w:ascii="Arial" w:eastAsia="Arial" w:hAnsi="Arial" w:cs="Arial"/>
          <w:sz w:val="24"/>
          <w:szCs w:val="24"/>
          <w:shd w:val="clear" w:color="auto" w:fill="FFFFFF"/>
        </w:rPr>
        <w:t>The Supplier will continue at its own cost and expense to provide the Services even where the agreed price has been exceeded; and</w:t>
      </w:r>
    </w:p>
    <w:p w14:paraId="520E5790" w14:textId="77777777" w:rsidR="007E6EF4" w:rsidRDefault="002E11A1">
      <w:pPr>
        <w:pStyle w:val="Standard"/>
        <w:numPr>
          <w:ilvl w:val="0"/>
          <w:numId w:val="31"/>
        </w:numPr>
        <w:ind w:right="-30"/>
        <w:jc w:val="left"/>
      </w:pPr>
      <w:r>
        <w:rPr>
          <w:rFonts w:ascii="Arial" w:eastAsia="Arial" w:hAnsi="Arial" w:cs="Arial"/>
          <w:sz w:val="24"/>
          <w:szCs w:val="24"/>
          <w:shd w:val="clear" w:color="auto" w:fill="FFFFFF"/>
        </w:rPr>
        <w:t>The Buyer will have no obligation or liability to pay for the cost of any Services delivered relating to this order after the agreed price has been exceeded.</w:t>
      </w:r>
    </w:p>
    <w:p w14:paraId="0B421F7C" w14:textId="77777777" w:rsidR="007E6EF4" w:rsidRDefault="007E6EF4">
      <w:pPr>
        <w:pStyle w:val="Standard"/>
        <w:spacing w:before="60"/>
        <w:ind w:right="-30"/>
        <w:jc w:val="left"/>
      </w:pPr>
    </w:p>
    <w:p w14:paraId="02BE884E" w14:textId="77777777" w:rsidR="007E6EF4" w:rsidRDefault="002E11A1">
      <w:pPr>
        <w:pStyle w:val="Standard"/>
        <w:spacing w:before="60"/>
        <w:ind w:left="720" w:right="-30"/>
        <w:jc w:val="left"/>
      </w:pPr>
      <w:r>
        <w:rPr>
          <w:rFonts w:ascii="Arial" w:eastAsia="Arial" w:hAnsi="Arial" w:cs="Arial"/>
          <w:sz w:val="24"/>
          <w:szCs w:val="24"/>
          <w:shd w:val="clear" w:color="auto" w:fill="FFFFFF"/>
        </w:rPr>
        <w:t xml:space="preserve">3.4.4 Risks or contingencies will be included in the Charges. The Parties agree that the following assumptions, representations, risks and contingencies will apply in relation to the Charges. </w:t>
      </w:r>
      <w:r>
        <w:rPr>
          <w:rFonts w:ascii="Arial" w:eastAsia="Arial" w:hAnsi="Arial" w:cs="Arial"/>
          <w:b/>
          <w:sz w:val="24"/>
          <w:szCs w:val="24"/>
          <w:shd w:val="clear" w:color="auto" w:fill="FFFFFF"/>
        </w:rPr>
        <w:t>Not Applicable.</w:t>
      </w:r>
    </w:p>
    <w:p w14:paraId="627FCAE9" w14:textId="77777777" w:rsidR="007E6EF4" w:rsidRDefault="007E6EF4">
      <w:pPr>
        <w:pStyle w:val="Standard"/>
        <w:spacing w:before="60"/>
        <w:ind w:right="-30"/>
        <w:jc w:val="left"/>
      </w:pPr>
    </w:p>
    <w:p w14:paraId="5B983DCA" w14:textId="77777777" w:rsidR="007E6EF4" w:rsidRDefault="002E11A1">
      <w:pPr>
        <w:pStyle w:val="Standard"/>
        <w:spacing w:before="60"/>
        <w:ind w:left="720" w:right="-30"/>
        <w:jc w:val="left"/>
      </w:pPr>
      <w:r>
        <w:rPr>
          <w:rFonts w:ascii="Arial" w:eastAsia="Arial" w:hAnsi="Arial" w:cs="Arial"/>
          <w:sz w:val="24"/>
          <w:szCs w:val="24"/>
          <w:shd w:val="clear" w:color="auto" w:fill="FFFFFF"/>
        </w:rPr>
        <w:lastRenderedPageBreak/>
        <w:t>3.4.5 Any changes to the Supplier Staff (not applicable to Lot 3 Services) should be agreed with the Buyer and covered by a separate SOW where it cannot be accommodated within an existing SOW.</w:t>
      </w:r>
    </w:p>
    <w:p w14:paraId="7A874380" w14:textId="77777777" w:rsidR="007E6EF4" w:rsidRDefault="007E6EF4">
      <w:pPr>
        <w:pStyle w:val="Standard"/>
        <w:spacing w:before="60"/>
        <w:ind w:right="-30"/>
        <w:jc w:val="left"/>
      </w:pPr>
    </w:p>
    <w:p w14:paraId="32356C87" w14:textId="77777777" w:rsidR="007E6EF4" w:rsidRDefault="002E11A1">
      <w:pPr>
        <w:pStyle w:val="Standard"/>
        <w:spacing w:before="60"/>
        <w:ind w:right="-30" w:firstLine="720"/>
        <w:jc w:val="left"/>
      </w:pPr>
      <w:r>
        <w:rPr>
          <w:rFonts w:ascii="Arial" w:eastAsia="Arial" w:hAnsi="Arial" w:cs="Arial"/>
          <w:sz w:val="24"/>
          <w:szCs w:val="24"/>
          <w:shd w:val="clear" w:color="auto" w:fill="FFFFFF"/>
        </w:rPr>
        <w:t>3.4.6 Multiple SOWs can operate concurrently.</w:t>
      </w:r>
    </w:p>
    <w:p w14:paraId="46914797" w14:textId="77777777" w:rsidR="007E6EF4" w:rsidRDefault="007E6EF4">
      <w:pPr>
        <w:pStyle w:val="Standard"/>
        <w:spacing w:before="60"/>
        <w:ind w:left="720" w:right="-30"/>
        <w:jc w:val="left"/>
      </w:pPr>
    </w:p>
    <w:p w14:paraId="4E744FCF" w14:textId="77777777" w:rsidR="007E6EF4" w:rsidRDefault="002E11A1">
      <w:pPr>
        <w:pStyle w:val="Standard"/>
        <w:spacing w:before="60"/>
        <w:ind w:left="720" w:right="-30"/>
        <w:jc w:val="left"/>
      </w:pPr>
      <w:r>
        <w:rPr>
          <w:rFonts w:ascii="Arial" w:eastAsia="Arial" w:hAnsi="Arial" w:cs="Arial"/>
          <w:sz w:val="24"/>
          <w:szCs w:val="24"/>
          <w:shd w:val="clear" w:color="auto" w:fill="FFFFFF"/>
        </w:rPr>
        <w:t>3.4.7 The Supplier will keep accurate records of the time spent by the Supplier staff in providing the services and will provide records to the Buyer for inspection on request (not applicable to Lot 3 Services)</w:t>
      </w:r>
    </w:p>
    <w:p w14:paraId="5F269DE0" w14:textId="77777777" w:rsidR="007E6EF4" w:rsidRDefault="007E6EF4">
      <w:pPr>
        <w:pStyle w:val="Heading1"/>
        <w:spacing w:before="60"/>
        <w:ind w:hanging="720"/>
        <w:rPr>
          <w:shd w:val="clear" w:color="auto" w:fill="FFFF00"/>
        </w:rPr>
      </w:pPr>
      <w:bookmarkStart w:id="13" w:name="h.lnxbz9"/>
      <w:bookmarkEnd w:id="13"/>
    </w:p>
    <w:p w14:paraId="678386DE" w14:textId="77777777" w:rsidR="007E6EF4" w:rsidRDefault="002E11A1">
      <w:pPr>
        <w:pStyle w:val="Heading1"/>
        <w:spacing w:before="60"/>
        <w:ind w:hanging="720"/>
      </w:pPr>
      <w:r>
        <w:rPr>
          <w:rFonts w:ascii="Arial" w:eastAsia="Arial" w:hAnsi="Arial" w:cs="Arial"/>
        </w:rPr>
        <w:tab/>
        <w:t xml:space="preserve">Sch 3.5. </w:t>
      </w:r>
      <w:r>
        <w:rPr>
          <w:rFonts w:ascii="Arial" w:eastAsia="Arial" w:hAnsi="Arial" w:cs="Arial"/>
        </w:rPr>
        <w:tab/>
        <w:t>Agreement of statement of works</w:t>
      </w:r>
    </w:p>
    <w:p w14:paraId="3BD9F373" w14:textId="77777777" w:rsidR="007E6EF4" w:rsidRDefault="007E6EF4">
      <w:pPr>
        <w:pStyle w:val="Standard"/>
        <w:spacing w:before="60" w:after="60"/>
        <w:ind w:hanging="720"/>
      </w:pPr>
    </w:p>
    <w:tbl>
      <w:tblPr>
        <w:tblW w:w="9020" w:type="dxa"/>
        <w:tblInd w:w="-230" w:type="dxa"/>
        <w:tblLayout w:type="fixed"/>
        <w:tblCellMar>
          <w:left w:w="10" w:type="dxa"/>
          <w:right w:w="10" w:type="dxa"/>
        </w:tblCellMar>
        <w:tblLook w:val="0000" w:firstRow="0" w:lastRow="0" w:firstColumn="0" w:lastColumn="0" w:noHBand="0" w:noVBand="0"/>
      </w:tblPr>
      <w:tblGrid>
        <w:gridCol w:w="9020"/>
      </w:tblGrid>
      <w:tr w:rsidR="007E6EF4" w14:paraId="2016CCF7" w14:textId="77777777">
        <w:tc>
          <w:tcPr>
            <w:tcW w:w="9020"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tcPr>
          <w:p w14:paraId="335D65D5" w14:textId="77777777" w:rsidR="007E6EF4" w:rsidRDefault="002E11A1">
            <w:pPr>
              <w:pStyle w:val="Standard"/>
              <w:spacing w:before="60"/>
              <w:ind w:left="720"/>
            </w:pPr>
            <w:r>
              <w:rPr>
                <w:rFonts w:ascii="Arial" w:eastAsia="Arial" w:hAnsi="Arial" w:cs="Arial"/>
                <w:sz w:val="24"/>
                <w:szCs w:val="24"/>
              </w:rPr>
              <w:t>BY SIGNING this SOW, the parties agree to be bound by the terms and conditions set out herein:</w:t>
            </w:r>
          </w:p>
          <w:p w14:paraId="21187B2A" w14:textId="77777777" w:rsidR="007E6EF4" w:rsidRDefault="002E11A1">
            <w:pPr>
              <w:pStyle w:val="Standard"/>
              <w:spacing w:before="60" w:after="60"/>
              <w:ind w:hanging="720"/>
              <w:rPr>
                <w:rFonts w:ascii="Arial" w:eastAsia="Arial" w:hAnsi="Arial" w:cs="Arial"/>
                <w:sz w:val="24"/>
                <w:szCs w:val="24"/>
              </w:rPr>
            </w:pPr>
            <w:r>
              <w:rPr>
                <w:rFonts w:ascii="Arial" w:eastAsia="Arial" w:hAnsi="Arial" w:cs="Arial"/>
                <w:sz w:val="24"/>
                <w:szCs w:val="24"/>
              </w:rPr>
              <w:t xml:space="preserve"> </w:t>
            </w:r>
          </w:p>
          <w:tbl>
            <w:tblPr>
              <w:tblW w:w="8786" w:type="dxa"/>
              <w:tblLayout w:type="fixed"/>
              <w:tblCellMar>
                <w:left w:w="10" w:type="dxa"/>
                <w:right w:w="10" w:type="dxa"/>
              </w:tblCellMar>
              <w:tblLook w:val="0000" w:firstRow="0" w:lastRow="0" w:firstColumn="0" w:lastColumn="0" w:noHBand="0" w:noVBand="0"/>
            </w:tblPr>
            <w:tblGrid>
              <w:gridCol w:w="2533"/>
              <w:gridCol w:w="6253"/>
            </w:tblGrid>
            <w:tr w:rsidR="007E6EF4" w14:paraId="01D7F815" w14:textId="77777777">
              <w:tc>
                <w:tcPr>
                  <w:tcW w:w="2533"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tcPr>
                <w:p w14:paraId="4339CB7B" w14:textId="77777777" w:rsidR="007E6EF4" w:rsidRDefault="002E11A1">
                  <w:pPr>
                    <w:pStyle w:val="Standard"/>
                    <w:keepNext/>
                    <w:spacing w:before="60" w:after="60"/>
                    <w:ind w:left="142"/>
                  </w:pPr>
                  <w:r>
                    <w:rPr>
                      <w:rFonts w:ascii="Arial" w:eastAsia="Arial" w:hAnsi="Arial" w:cs="Arial"/>
                      <w:b/>
                      <w:bCs/>
                      <w:sz w:val="24"/>
                      <w:szCs w:val="24"/>
                    </w:rPr>
                    <w:t>For and on behalf of the supplier:</w:t>
                  </w:r>
                </w:p>
              </w:tc>
              <w:tc>
                <w:tcPr>
                  <w:tcW w:w="6253"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tcPr>
                <w:p w14:paraId="1B4003A1" w14:textId="77777777" w:rsidR="007E6EF4" w:rsidRDefault="007E6EF4">
                  <w:pPr>
                    <w:pStyle w:val="Standard"/>
                    <w:spacing w:line="276" w:lineRule="auto"/>
                    <w:jc w:val="left"/>
                  </w:pPr>
                </w:p>
              </w:tc>
            </w:tr>
            <w:tr w:rsidR="007E6EF4" w14:paraId="0DB5B4EA" w14:textId="77777777">
              <w:tc>
                <w:tcPr>
                  <w:tcW w:w="2533"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tcPr>
                <w:p w14:paraId="5554E0C5" w14:textId="77777777" w:rsidR="007E6EF4" w:rsidRDefault="002E11A1">
                  <w:pPr>
                    <w:pStyle w:val="Standard"/>
                    <w:keepNext/>
                    <w:spacing w:before="60" w:after="60"/>
                    <w:ind w:left="142"/>
                  </w:pPr>
                  <w:r>
                    <w:rPr>
                      <w:rFonts w:ascii="Arial" w:eastAsia="Arial" w:hAnsi="Arial" w:cs="Arial"/>
                      <w:sz w:val="24"/>
                      <w:szCs w:val="24"/>
                    </w:rPr>
                    <w:t>Name and title</w:t>
                  </w:r>
                </w:p>
              </w:tc>
              <w:tc>
                <w:tcPr>
                  <w:tcW w:w="6253" w:type="dxa"/>
                  <w:tcBorders>
                    <w:top w:val="single" w:sz="2" w:space="0" w:color="000000"/>
                    <w:left w:val="single" w:sz="2" w:space="0" w:color="000000"/>
                    <w:bottom w:val="dashed" w:sz="4" w:space="0" w:color="000000"/>
                    <w:right w:val="single" w:sz="2" w:space="0" w:color="000000"/>
                  </w:tcBorders>
                  <w:shd w:val="clear" w:color="auto" w:fill="auto"/>
                  <w:tcMar>
                    <w:top w:w="0" w:type="dxa"/>
                    <w:left w:w="115" w:type="dxa"/>
                    <w:bottom w:w="0" w:type="dxa"/>
                    <w:right w:w="115" w:type="dxa"/>
                  </w:tcMar>
                </w:tcPr>
                <w:p w14:paraId="343FC6AD" w14:textId="1B77E104" w:rsidR="007E6EF4" w:rsidRDefault="00CB71BF">
                  <w:pPr>
                    <w:pStyle w:val="Standard"/>
                    <w:keepNext/>
                    <w:spacing w:before="60" w:after="60"/>
                    <w:ind w:left="142"/>
                  </w:pPr>
                  <w:r w:rsidRPr="00CB71BF">
                    <w:rPr>
                      <w:highlight w:val="yellow"/>
                    </w:rPr>
                    <w:t>[Redacted]</w:t>
                  </w:r>
                </w:p>
              </w:tc>
            </w:tr>
            <w:tr w:rsidR="007E6EF4" w14:paraId="46D833A5" w14:textId="77777777">
              <w:tc>
                <w:tcPr>
                  <w:tcW w:w="2533"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tcPr>
                <w:p w14:paraId="0EEA353A" w14:textId="77777777" w:rsidR="007E6EF4" w:rsidRDefault="002E11A1">
                  <w:pPr>
                    <w:pStyle w:val="Standard"/>
                    <w:keepNext/>
                    <w:spacing w:before="60" w:after="60"/>
                    <w:ind w:left="142"/>
                  </w:pPr>
                  <w:r>
                    <w:rPr>
                      <w:rFonts w:ascii="Arial" w:eastAsia="Arial" w:hAnsi="Arial" w:cs="Arial"/>
                      <w:sz w:val="24"/>
                      <w:szCs w:val="24"/>
                    </w:rPr>
                    <w:t>Signature and date</w:t>
                  </w:r>
                </w:p>
              </w:tc>
              <w:tc>
                <w:tcPr>
                  <w:tcW w:w="6253" w:type="dxa"/>
                  <w:tcBorders>
                    <w:top w:val="dashed" w:sz="4" w:space="0" w:color="000000"/>
                    <w:left w:val="single" w:sz="2" w:space="0" w:color="000000"/>
                    <w:bottom w:val="dashed" w:sz="4" w:space="0" w:color="000000"/>
                    <w:right w:val="single" w:sz="2" w:space="0" w:color="000000"/>
                  </w:tcBorders>
                  <w:shd w:val="clear" w:color="auto" w:fill="auto"/>
                  <w:tcMar>
                    <w:top w:w="0" w:type="dxa"/>
                    <w:left w:w="115" w:type="dxa"/>
                    <w:bottom w:w="0" w:type="dxa"/>
                    <w:right w:w="115" w:type="dxa"/>
                  </w:tcMar>
                </w:tcPr>
                <w:p w14:paraId="4A0898BC" w14:textId="77777777" w:rsidR="007E6EF4" w:rsidRDefault="002E11A1">
                  <w:pPr>
                    <w:pStyle w:val="Standard"/>
                    <w:keepNext/>
                    <w:spacing w:before="60" w:after="60"/>
                    <w:ind w:left="142"/>
                  </w:pPr>
                  <w:r>
                    <w:rPr>
                      <w:noProof/>
                      <w:lang w:val="en-GB" w:eastAsia="en-GB" w:bidi="ar-SA"/>
                    </w:rPr>
                    <w:drawing>
                      <wp:inline distT="0" distB="0" distL="0" distR="0" wp14:anchorId="691D4AFE" wp14:editId="23D2F194">
                        <wp:extent cx="1980681" cy="638251"/>
                        <wp:effectExtent l="0" t="0" r="519" b="9449"/>
                        <wp:docPr id="6"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a:alphaModFix/>
                                </a:blip>
                                <a:srcRect/>
                                <a:stretch>
                                  <a:fillRect/>
                                </a:stretch>
                              </pic:blipFill>
                              <pic:spPr>
                                <a:xfrm>
                                  <a:off x="0" y="0"/>
                                  <a:ext cx="1980681" cy="638251"/>
                                </a:xfrm>
                                <a:prstGeom prst="rect">
                                  <a:avLst/>
                                </a:prstGeom>
                                <a:noFill/>
                                <a:ln>
                                  <a:noFill/>
                                  <a:prstDash/>
                                </a:ln>
                              </pic:spPr>
                            </pic:pic>
                          </a:graphicData>
                        </a:graphic>
                      </wp:inline>
                    </w:drawing>
                  </w:r>
                </w:p>
              </w:tc>
            </w:tr>
          </w:tbl>
          <w:p w14:paraId="6F42287D" w14:textId="77777777" w:rsidR="007E6EF4" w:rsidRDefault="007E6EF4">
            <w:pPr>
              <w:pStyle w:val="Standard"/>
              <w:spacing w:before="60" w:after="60"/>
              <w:ind w:hanging="720"/>
            </w:pPr>
          </w:p>
          <w:tbl>
            <w:tblPr>
              <w:tblW w:w="8786" w:type="dxa"/>
              <w:tblLayout w:type="fixed"/>
              <w:tblCellMar>
                <w:left w:w="10" w:type="dxa"/>
                <w:right w:w="10" w:type="dxa"/>
              </w:tblCellMar>
              <w:tblLook w:val="0000" w:firstRow="0" w:lastRow="0" w:firstColumn="0" w:lastColumn="0" w:noHBand="0" w:noVBand="0"/>
            </w:tblPr>
            <w:tblGrid>
              <w:gridCol w:w="2533"/>
              <w:gridCol w:w="6253"/>
            </w:tblGrid>
            <w:tr w:rsidR="007E6EF4" w14:paraId="75CC367B" w14:textId="77777777">
              <w:tc>
                <w:tcPr>
                  <w:tcW w:w="2533"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tcPr>
                <w:p w14:paraId="581844A9" w14:textId="77777777" w:rsidR="007E6EF4" w:rsidRDefault="002E11A1">
                  <w:pPr>
                    <w:pStyle w:val="Standard"/>
                    <w:keepNext/>
                    <w:spacing w:before="60" w:after="60"/>
                    <w:ind w:left="142"/>
                    <w:jc w:val="left"/>
                  </w:pPr>
                  <w:r>
                    <w:rPr>
                      <w:rFonts w:ascii="Arial" w:eastAsia="Arial" w:hAnsi="Arial" w:cs="Arial"/>
                      <w:b/>
                      <w:bCs/>
                      <w:sz w:val="24"/>
                      <w:szCs w:val="24"/>
                    </w:rPr>
                    <w:t>For and on behalf of the departmental Buyer:</w:t>
                  </w:r>
                </w:p>
              </w:tc>
              <w:tc>
                <w:tcPr>
                  <w:tcW w:w="6253"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tcPr>
                <w:p w14:paraId="360EEDF9" w14:textId="77777777" w:rsidR="007E6EF4" w:rsidRDefault="007E6EF4">
                  <w:pPr>
                    <w:pStyle w:val="Standard"/>
                    <w:spacing w:line="276" w:lineRule="auto"/>
                    <w:jc w:val="left"/>
                  </w:pPr>
                </w:p>
              </w:tc>
            </w:tr>
            <w:tr w:rsidR="007E6EF4" w14:paraId="0B6B3949" w14:textId="77777777">
              <w:tc>
                <w:tcPr>
                  <w:tcW w:w="2533"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tcPr>
                <w:p w14:paraId="36530266" w14:textId="77777777" w:rsidR="007E6EF4" w:rsidRDefault="002E11A1">
                  <w:pPr>
                    <w:pStyle w:val="Standard"/>
                    <w:keepNext/>
                    <w:spacing w:before="60" w:after="60"/>
                    <w:ind w:left="142"/>
                  </w:pPr>
                  <w:r>
                    <w:rPr>
                      <w:rFonts w:ascii="Arial" w:eastAsia="Arial" w:hAnsi="Arial" w:cs="Arial"/>
                      <w:sz w:val="24"/>
                      <w:szCs w:val="24"/>
                    </w:rPr>
                    <w:t>Name and title</w:t>
                  </w:r>
                </w:p>
              </w:tc>
              <w:tc>
                <w:tcPr>
                  <w:tcW w:w="6253" w:type="dxa"/>
                  <w:tcBorders>
                    <w:top w:val="single" w:sz="2" w:space="0" w:color="000000"/>
                    <w:left w:val="single" w:sz="2" w:space="0" w:color="000000"/>
                    <w:bottom w:val="dashed" w:sz="4" w:space="0" w:color="000000"/>
                    <w:right w:val="single" w:sz="2" w:space="0" w:color="000000"/>
                  </w:tcBorders>
                  <w:shd w:val="clear" w:color="auto" w:fill="auto"/>
                  <w:tcMar>
                    <w:top w:w="0" w:type="dxa"/>
                    <w:left w:w="115" w:type="dxa"/>
                    <w:bottom w:w="0" w:type="dxa"/>
                    <w:right w:w="115" w:type="dxa"/>
                  </w:tcMar>
                </w:tcPr>
                <w:p w14:paraId="298FC452" w14:textId="2BEF6EBC" w:rsidR="007E6EF4" w:rsidRDefault="00CB71BF" w:rsidP="00C32F95">
                  <w:pPr>
                    <w:pStyle w:val="Standard"/>
                    <w:keepNext/>
                    <w:spacing w:before="60" w:after="60"/>
                    <w:ind w:left="142"/>
                  </w:pPr>
                  <w:r w:rsidRPr="00CB71BF">
                    <w:rPr>
                      <w:highlight w:val="yellow"/>
                    </w:rPr>
                    <w:t>[Redacted]</w:t>
                  </w:r>
                </w:p>
              </w:tc>
            </w:tr>
            <w:tr w:rsidR="007E6EF4" w14:paraId="79B3D79F" w14:textId="77777777">
              <w:tc>
                <w:tcPr>
                  <w:tcW w:w="2533"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tcPr>
                <w:p w14:paraId="2B81618A" w14:textId="77777777" w:rsidR="007E6EF4" w:rsidRDefault="002E11A1">
                  <w:pPr>
                    <w:pStyle w:val="Standard"/>
                    <w:keepNext/>
                    <w:spacing w:before="60" w:after="60"/>
                    <w:ind w:left="142"/>
                  </w:pPr>
                  <w:r>
                    <w:rPr>
                      <w:rFonts w:ascii="Arial" w:eastAsia="Arial" w:hAnsi="Arial" w:cs="Arial"/>
                      <w:sz w:val="24"/>
                      <w:szCs w:val="24"/>
                    </w:rPr>
                    <w:t>Signature and date</w:t>
                  </w:r>
                </w:p>
              </w:tc>
              <w:tc>
                <w:tcPr>
                  <w:tcW w:w="6253" w:type="dxa"/>
                  <w:tcBorders>
                    <w:top w:val="dashed" w:sz="4" w:space="0" w:color="000000"/>
                    <w:left w:val="single" w:sz="2" w:space="0" w:color="000000"/>
                    <w:bottom w:val="dashed" w:sz="4" w:space="0" w:color="000000"/>
                    <w:right w:val="single" w:sz="2" w:space="0" w:color="000000"/>
                  </w:tcBorders>
                  <w:shd w:val="clear" w:color="auto" w:fill="auto"/>
                  <w:tcMar>
                    <w:top w:w="0" w:type="dxa"/>
                    <w:left w:w="115" w:type="dxa"/>
                    <w:bottom w:w="0" w:type="dxa"/>
                    <w:right w:w="115" w:type="dxa"/>
                  </w:tcMar>
                </w:tcPr>
                <w:p w14:paraId="1D87B191" w14:textId="77777777" w:rsidR="007E6EF4" w:rsidRDefault="002E11A1">
                  <w:pPr>
                    <w:pStyle w:val="Standard"/>
                    <w:keepNext/>
                    <w:spacing w:before="60" w:after="60"/>
                    <w:ind w:left="142"/>
                  </w:pPr>
                  <w:r>
                    <w:rPr>
                      <w:noProof/>
                      <w:lang w:val="en-GB" w:eastAsia="en-GB" w:bidi="ar-SA"/>
                    </w:rPr>
                    <w:drawing>
                      <wp:inline distT="0" distB="0" distL="0" distR="0" wp14:anchorId="6E8A858B" wp14:editId="533209F9">
                        <wp:extent cx="1989368" cy="638251"/>
                        <wp:effectExtent l="0" t="0" r="0" b="9449"/>
                        <wp:docPr id="7"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a:alphaModFix/>
                                </a:blip>
                                <a:srcRect/>
                                <a:stretch>
                                  <a:fillRect/>
                                </a:stretch>
                              </pic:blipFill>
                              <pic:spPr>
                                <a:xfrm>
                                  <a:off x="0" y="0"/>
                                  <a:ext cx="1989368" cy="638251"/>
                                </a:xfrm>
                                <a:prstGeom prst="rect">
                                  <a:avLst/>
                                </a:prstGeom>
                                <a:noFill/>
                                <a:ln>
                                  <a:noFill/>
                                  <a:prstDash/>
                                </a:ln>
                              </pic:spPr>
                            </pic:pic>
                          </a:graphicData>
                        </a:graphic>
                      </wp:inline>
                    </w:drawing>
                  </w:r>
                </w:p>
              </w:tc>
            </w:tr>
          </w:tbl>
          <w:p w14:paraId="0363E7B3" w14:textId="77777777" w:rsidR="007E6EF4" w:rsidRDefault="007E6EF4">
            <w:pPr>
              <w:pStyle w:val="Standard"/>
              <w:tabs>
                <w:tab w:val="left" w:pos="3261"/>
                <w:tab w:val="left" w:pos="3686"/>
              </w:tabs>
              <w:spacing w:before="60"/>
              <w:jc w:val="center"/>
            </w:pPr>
          </w:p>
          <w:p w14:paraId="2ABC7819" w14:textId="77777777" w:rsidR="007E6EF4" w:rsidRDefault="002E11A1">
            <w:pPr>
              <w:pStyle w:val="Standard"/>
              <w:spacing w:before="60"/>
              <w:jc w:val="left"/>
            </w:pPr>
            <w:r>
              <w:rPr>
                <w:rFonts w:ascii="Arial" w:eastAsia="Arial" w:hAnsi="Arial" w:cs="Arial"/>
                <w:sz w:val="24"/>
                <w:szCs w:val="24"/>
              </w:rPr>
              <w:t>Please note that this is the first SOW. If the value of the first SOW is lower than the overall Call-Off Contract value, and subsequent SOW(s) are required to ensure the Services are delivered, they must be raised and signed by the Buyer and the Supplier, with a copy sent to CCS for its records.</w:t>
            </w:r>
          </w:p>
          <w:p w14:paraId="1B582828" w14:textId="77777777" w:rsidR="007E6EF4" w:rsidRDefault="007E6EF4">
            <w:pPr>
              <w:pStyle w:val="Standard"/>
              <w:spacing w:before="60"/>
              <w:jc w:val="left"/>
            </w:pPr>
          </w:p>
          <w:p w14:paraId="20094E8A" w14:textId="77777777" w:rsidR="007E6EF4" w:rsidRDefault="002E11A1">
            <w:pPr>
              <w:pStyle w:val="Standard"/>
              <w:spacing w:before="60" w:after="60"/>
              <w:jc w:val="left"/>
            </w:pPr>
            <w:r>
              <w:rPr>
                <w:rFonts w:ascii="Arial" w:eastAsia="Arial" w:hAnsi="Arial" w:cs="Arial"/>
                <w:sz w:val="24"/>
                <w:szCs w:val="24"/>
              </w:rPr>
              <w:t>If you exceed the overall Call-Off Contract value and Supplier Staff are still required to deliver the services, then a contract change note (CCN) must be raised, explaining the reason(s) for the extension.</w:t>
            </w:r>
          </w:p>
        </w:tc>
      </w:tr>
    </w:tbl>
    <w:p w14:paraId="25C1E87D" w14:textId="77777777" w:rsidR="007E6EF4" w:rsidRDefault="007E6EF4">
      <w:pPr>
        <w:pStyle w:val="Standard"/>
        <w:keepNext/>
        <w:keepLines/>
        <w:spacing w:before="60"/>
        <w:jc w:val="left"/>
      </w:pPr>
    </w:p>
    <w:p w14:paraId="1B00C533" w14:textId="77777777" w:rsidR="007E6EF4" w:rsidRDefault="002E11A1">
      <w:pPr>
        <w:pStyle w:val="Heading1"/>
        <w:spacing w:before="60"/>
        <w:jc w:val="left"/>
      </w:pPr>
      <w:bookmarkStart w:id="14" w:name="h.35nkun2"/>
      <w:bookmarkEnd w:id="14"/>
      <w:r>
        <w:rPr>
          <w:rFonts w:ascii="Arial" w:eastAsia="Arial" w:hAnsi="Arial" w:cs="Arial"/>
        </w:rPr>
        <w:t xml:space="preserve">Schedule 4 - </w:t>
      </w:r>
      <w:r>
        <w:rPr>
          <w:rFonts w:ascii="Arial" w:eastAsia="Arial" w:hAnsi="Arial" w:cs="Arial"/>
          <w:shd w:val="clear" w:color="auto" w:fill="FFFFFF"/>
        </w:rPr>
        <w:t>Contract</w:t>
      </w:r>
      <w:r>
        <w:rPr>
          <w:rFonts w:ascii="Arial" w:eastAsia="Arial" w:hAnsi="Arial" w:cs="Arial"/>
        </w:rPr>
        <w:t xml:space="preserve"> Change </w:t>
      </w:r>
      <w:r>
        <w:rPr>
          <w:rFonts w:ascii="Arial" w:eastAsia="Arial" w:hAnsi="Arial" w:cs="Arial"/>
          <w:shd w:val="clear" w:color="auto" w:fill="FFFFFF"/>
        </w:rPr>
        <w:t>Notice</w:t>
      </w:r>
      <w:r>
        <w:rPr>
          <w:rFonts w:ascii="Arial" w:eastAsia="Arial" w:hAnsi="Arial" w:cs="Arial"/>
        </w:rPr>
        <w:t xml:space="preserve"> (</w:t>
      </w:r>
      <w:r>
        <w:rPr>
          <w:rFonts w:ascii="Arial" w:eastAsia="Arial" w:hAnsi="Arial" w:cs="Arial"/>
          <w:shd w:val="clear" w:color="auto" w:fill="FFFFFF"/>
        </w:rPr>
        <w:t>CCN</w:t>
      </w:r>
      <w:r>
        <w:rPr>
          <w:rFonts w:ascii="Arial" w:eastAsia="Arial" w:hAnsi="Arial" w:cs="Arial"/>
        </w:rPr>
        <w:t>)</w:t>
      </w:r>
    </w:p>
    <w:p w14:paraId="0799FB70" w14:textId="77777777" w:rsidR="007E6EF4" w:rsidRDefault="007E6EF4">
      <w:pPr>
        <w:pStyle w:val="Standard"/>
        <w:keepNext/>
        <w:keepLines/>
        <w:spacing w:before="60"/>
        <w:jc w:val="left"/>
      </w:pPr>
    </w:p>
    <w:p w14:paraId="394FBD39" w14:textId="77777777" w:rsidR="007E6EF4" w:rsidRDefault="002E11A1">
      <w:pPr>
        <w:pStyle w:val="Standard"/>
        <w:spacing w:before="60"/>
        <w:ind w:left="142"/>
      </w:pPr>
      <w:r>
        <w:rPr>
          <w:rFonts w:ascii="Arial" w:eastAsia="Arial" w:hAnsi="Arial" w:cs="Arial"/>
          <w:sz w:val="24"/>
          <w:szCs w:val="24"/>
        </w:rPr>
        <w:t>Order Form reference for the Call-Off Contract being varied:</w:t>
      </w:r>
    </w:p>
    <w:p w14:paraId="431AFCC3" w14:textId="77777777" w:rsidR="007E6EF4" w:rsidRDefault="007E6EF4">
      <w:pPr>
        <w:pStyle w:val="Standard"/>
        <w:spacing w:before="60"/>
        <w:ind w:left="142"/>
      </w:pPr>
    </w:p>
    <w:p w14:paraId="7D5FA27F" w14:textId="77777777" w:rsidR="007E6EF4" w:rsidRDefault="002E11A1">
      <w:pPr>
        <w:pStyle w:val="Standard"/>
        <w:spacing w:before="60" w:after="60"/>
        <w:ind w:left="142"/>
        <w:rPr>
          <w:rFonts w:ascii="Arial" w:eastAsia="Arial" w:hAnsi="Arial" w:cs="Arial"/>
          <w:sz w:val="24"/>
          <w:szCs w:val="24"/>
        </w:rPr>
      </w:pPr>
      <w:r>
        <w:rPr>
          <w:rFonts w:ascii="Arial" w:eastAsia="Arial" w:hAnsi="Arial" w:cs="Arial"/>
          <w:sz w:val="24"/>
          <w:szCs w:val="24"/>
        </w:rPr>
        <w:t>BETWEEN:</w:t>
      </w:r>
    </w:p>
    <w:tbl>
      <w:tblPr>
        <w:tblW w:w="9531" w:type="dxa"/>
        <w:tblInd w:w="-230" w:type="dxa"/>
        <w:tblLayout w:type="fixed"/>
        <w:tblCellMar>
          <w:left w:w="10" w:type="dxa"/>
          <w:right w:w="10" w:type="dxa"/>
        </w:tblCellMar>
        <w:tblLook w:val="0000" w:firstRow="0" w:lastRow="0" w:firstColumn="0" w:lastColumn="0" w:noHBand="0" w:noVBand="0"/>
      </w:tblPr>
      <w:tblGrid>
        <w:gridCol w:w="9531"/>
      </w:tblGrid>
      <w:tr w:rsidR="007E6EF4" w14:paraId="164599AB" w14:textId="77777777">
        <w:tc>
          <w:tcPr>
            <w:tcW w:w="9531"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tcPr>
          <w:p w14:paraId="58E9E449" w14:textId="77777777" w:rsidR="007E6EF4" w:rsidRDefault="002E11A1">
            <w:pPr>
              <w:pStyle w:val="Standard"/>
              <w:spacing w:before="60"/>
              <w:ind w:left="1276"/>
              <w:rPr>
                <w:rFonts w:ascii="Arial" w:eastAsia="Arial" w:hAnsi="Arial" w:cs="Arial"/>
                <w:sz w:val="24"/>
                <w:szCs w:val="24"/>
              </w:rPr>
            </w:pPr>
            <w:r>
              <w:rPr>
                <w:rFonts w:ascii="Arial" w:eastAsia="Arial" w:hAnsi="Arial" w:cs="Arial"/>
                <w:sz w:val="24"/>
                <w:szCs w:val="24"/>
              </w:rPr>
              <w:t>HM Courts and Tribunals Service  ("the Buyer")</w:t>
            </w:r>
          </w:p>
          <w:p w14:paraId="1FE7B1FE" w14:textId="77777777" w:rsidR="007E6EF4" w:rsidRDefault="007E6EF4">
            <w:pPr>
              <w:pStyle w:val="Standard"/>
              <w:spacing w:before="60"/>
              <w:ind w:left="1276"/>
              <w:rPr>
                <w:rFonts w:ascii="Arial" w:eastAsia="Arial" w:hAnsi="Arial" w:cs="Arial"/>
                <w:sz w:val="24"/>
                <w:szCs w:val="24"/>
              </w:rPr>
            </w:pPr>
          </w:p>
          <w:p w14:paraId="16A41F37" w14:textId="77777777" w:rsidR="007E6EF4" w:rsidRDefault="002E11A1">
            <w:pPr>
              <w:pStyle w:val="Standard"/>
              <w:spacing w:before="60"/>
              <w:ind w:left="1276"/>
              <w:rPr>
                <w:rFonts w:ascii="Arial" w:eastAsia="Arial" w:hAnsi="Arial" w:cs="Arial"/>
                <w:sz w:val="24"/>
                <w:szCs w:val="24"/>
              </w:rPr>
            </w:pPr>
            <w:r>
              <w:rPr>
                <w:rFonts w:ascii="Arial" w:eastAsia="Arial" w:hAnsi="Arial" w:cs="Arial"/>
                <w:sz w:val="24"/>
                <w:szCs w:val="24"/>
              </w:rPr>
              <w:t>and</w:t>
            </w:r>
          </w:p>
          <w:p w14:paraId="314E2E77" w14:textId="77777777" w:rsidR="007E6EF4" w:rsidRDefault="007E6EF4">
            <w:pPr>
              <w:pStyle w:val="Standard"/>
              <w:spacing w:before="60"/>
              <w:ind w:left="1276"/>
              <w:rPr>
                <w:rFonts w:ascii="Arial" w:eastAsia="Arial" w:hAnsi="Arial" w:cs="Arial"/>
                <w:sz w:val="24"/>
                <w:szCs w:val="24"/>
              </w:rPr>
            </w:pPr>
          </w:p>
          <w:p w14:paraId="1F594886" w14:textId="4754CD49" w:rsidR="007E6EF4" w:rsidRDefault="002E11A1">
            <w:pPr>
              <w:pStyle w:val="Standard"/>
              <w:spacing w:before="60"/>
              <w:ind w:left="1276"/>
              <w:rPr>
                <w:rFonts w:ascii="Arial" w:eastAsia="Arial" w:hAnsi="Arial" w:cs="Arial"/>
                <w:sz w:val="24"/>
                <w:szCs w:val="24"/>
              </w:rPr>
            </w:pPr>
            <w:r>
              <w:rPr>
                <w:rFonts w:ascii="Arial" w:eastAsia="Arial" w:hAnsi="Arial" w:cs="Arial"/>
                <w:sz w:val="24"/>
                <w:szCs w:val="24"/>
              </w:rPr>
              <w:t xml:space="preserve"> ("the Supplier")</w:t>
            </w:r>
          </w:p>
          <w:p w14:paraId="3F40067C" w14:textId="77777777" w:rsidR="007E6EF4" w:rsidRDefault="007E6EF4">
            <w:pPr>
              <w:pStyle w:val="Standard"/>
              <w:spacing w:before="60" w:after="60"/>
              <w:ind w:left="142"/>
            </w:pPr>
          </w:p>
        </w:tc>
      </w:tr>
    </w:tbl>
    <w:p w14:paraId="0724E7B4" w14:textId="77777777" w:rsidR="007E6EF4" w:rsidRDefault="007E6EF4">
      <w:pPr>
        <w:pStyle w:val="Standard"/>
        <w:spacing w:before="60"/>
        <w:ind w:left="360"/>
        <w:rPr>
          <w:rFonts w:ascii="Arial" w:eastAsia="Arial" w:hAnsi="Arial" w:cs="Arial"/>
          <w:sz w:val="24"/>
          <w:szCs w:val="24"/>
        </w:rPr>
      </w:pPr>
    </w:p>
    <w:p w14:paraId="2DD988CF" w14:textId="77777777" w:rsidR="007E6EF4" w:rsidRDefault="002E11A1">
      <w:pPr>
        <w:pStyle w:val="Standard"/>
        <w:numPr>
          <w:ilvl w:val="0"/>
          <w:numId w:val="32"/>
        </w:numPr>
        <w:spacing w:before="60"/>
        <w:rPr>
          <w:rFonts w:ascii="Arial" w:eastAsia="Arial" w:hAnsi="Arial" w:cs="Arial"/>
          <w:sz w:val="24"/>
          <w:szCs w:val="24"/>
        </w:rPr>
      </w:pPr>
      <w:r>
        <w:rPr>
          <w:rFonts w:ascii="Arial" w:eastAsia="Arial" w:hAnsi="Arial" w:cs="Arial"/>
          <w:sz w:val="24"/>
          <w:szCs w:val="24"/>
        </w:rPr>
        <w:t>The Call-Off Contract is varied as follows and shall take effect on the date signed by both Parties:</w:t>
      </w:r>
    </w:p>
    <w:p w14:paraId="0D622B51" w14:textId="77777777" w:rsidR="007E6EF4" w:rsidRDefault="007E6EF4">
      <w:pPr>
        <w:pStyle w:val="Standard"/>
        <w:spacing w:before="60"/>
        <w:ind w:left="360"/>
        <w:rPr>
          <w:rFonts w:ascii="Arial" w:eastAsia="Arial" w:hAnsi="Arial" w:cs="Arial"/>
          <w:sz w:val="24"/>
          <w:szCs w:val="24"/>
        </w:rPr>
      </w:pPr>
    </w:p>
    <w:p w14:paraId="0A248C29" w14:textId="77777777" w:rsidR="007E6EF4" w:rsidRDefault="002E11A1">
      <w:pPr>
        <w:pStyle w:val="Standard"/>
        <w:spacing w:before="60"/>
        <w:ind w:left="142"/>
        <w:rPr>
          <w:rFonts w:ascii="Arial" w:eastAsia="Arial" w:hAnsi="Arial" w:cs="Arial"/>
          <w:b/>
          <w:i/>
          <w:sz w:val="24"/>
          <w:szCs w:val="24"/>
        </w:rPr>
      </w:pPr>
      <w:r>
        <w:rPr>
          <w:rFonts w:ascii="Arial" w:eastAsia="Arial" w:hAnsi="Arial" w:cs="Arial"/>
          <w:b/>
          <w:i/>
          <w:sz w:val="24"/>
          <w:szCs w:val="24"/>
        </w:rPr>
        <w:t>Guidance Note:  Insert full details of the change including:</w:t>
      </w:r>
    </w:p>
    <w:p w14:paraId="3721AA2E" w14:textId="77777777" w:rsidR="007E6EF4" w:rsidRDefault="002E11A1">
      <w:pPr>
        <w:pStyle w:val="Standard"/>
        <w:spacing w:before="60"/>
        <w:ind w:left="142"/>
        <w:rPr>
          <w:rFonts w:ascii="Arial" w:eastAsia="Arial" w:hAnsi="Arial" w:cs="Arial"/>
          <w:b/>
          <w:i/>
          <w:sz w:val="24"/>
          <w:szCs w:val="24"/>
        </w:rPr>
      </w:pPr>
      <w:r>
        <w:rPr>
          <w:rFonts w:ascii="Arial" w:eastAsia="Arial" w:hAnsi="Arial" w:cs="Arial"/>
          <w:b/>
          <w:i/>
          <w:sz w:val="24"/>
          <w:szCs w:val="24"/>
        </w:rPr>
        <w:t>Reason for the change;</w:t>
      </w:r>
    </w:p>
    <w:p w14:paraId="218A83C6" w14:textId="77777777" w:rsidR="007E6EF4" w:rsidRDefault="002E11A1">
      <w:pPr>
        <w:pStyle w:val="Standard"/>
        <w:spacing w:before="60"/>
        <w:ind w:left="142"/>
        <w:rPr>
          <w:rFonts w:ascii="Arial" w:eastAsia="Arial" w:hAnsi="Arial" w:cs="Arial"/>
          <w:b/>
          <w:i/>
          <w:sz w:val="24"/>
          <w:szCs w:val="24"/>
        </w:rPr>
      </w:pPr>
      <w:r>
        <w:rPr>
          <w:rFonts w:ascii="Arial" w:eastAsia="Arial" w:hAnsi="Arial" w:cs="Arial"/>
          <w:b/>
          <w:i/>
          <w:sz w:val="24"/>
          <w:szCs w:val="24"/>
        </w:rPr>
        <w:t>Full Details of the proposed change;</w:t>
      </w:r>
    </w:p>
    <w:p w14:paraId="59EE0D55" w14:textId="77777777" w:rsidR="007E6EF4" w:rsidRDefault="002E11A1">
      <w:pPr>
        <w:pStyle w:val="Standard"/>
        <w:spacing w:before="60"/>
        <w:ind w:left="142"/>
        <w:rPr>
          <w:rFonts w:ascii="Arial" w:eastAsia="Arial" w:hAnsi="Arial" w:cs="Arial"/>
          <w:b/>
          <w:i/>
          <w:sz w:val="24"/>
          <w:szCs w:val="24"/>
        </w:rPr>
      </w:pPr>
      <w:r>
        <w:rPr>
          <w:rFonts w:ascii="Arial" w:eastAsia="Arial" w:hAnsi="Arial" w:cs="Arial"/>
          <w:b/>
          <w:i/>
          <w:sz w:val="24"/>
          <w:szCs w:val="24"/>
        </w:rPr>
        <w:t>Likely impact, if any, of the change on other aspects of the Call-Off Contract;</w:t>
      </w:r>
    </w:p>
    <w:p w14:paraId="1C825DE2" w14:textId="77777777" w:rsidR="007E6EF4" w:rsidRDefault="007E6EF4">
      <w:pPr>
        <w:pStyle w:val="Standard"/>
        <w:keepNext/>
        <w:spacing w:before="60" w:after="60"/>
      </w:pPr>
    </w:p>
    <w:p w14:paraId="50585F13" w14:textId="77777777" w:rsidR="007E6EF4" w:rsidRDefault="002E11A1">
      <w:pPr>
        <w:pStyle w:val="Standard"/>
        <w:numPr>
          <w:ilvl w:val="0"/>
          <w:numId w:val="32"/>
        </w:numPr>
        <w:spacing w:before="60"/>
        <w:rPr>
          <w:rFonts w:ascii="Arial" w:eastAsia="Arial" w:hAnsi="Arial" w:cs="Arial"/>
          <w:sz w:val="24"/>
          <w:szCs w:val="24"/>
        </w:rPr>
      </w:pPr>
      <w:r>
        <w:rPr>
          <w:rFonts w:ascii="Arial" w:eastAsia="Arial" w:hAnsi="Arial" w:cs="Arial"/>
          <w:sz w:val="24"/>
          <w:szCs w:val="24"/>
        </w:rPr>
        <w:t>Words and expressions in this Contract Change Notice shall have the meanings given to them in the Call-Off Contract.</w:t>
      </w:r>
    </w:p>
    <w:p w14:paraId="694429AD" w14:textId="77777777" w:rsidR="007E6EF4" w:rsidRDefault="007E6EF4">
      <w:pPr>
        <w:pStyle w:val="Standard"/>
        <w:spacing w:before="60"/>
        <w:ind w:left="360"/>
        <w:rPr>
          <w:rFonts w:ascii="Arial" w:eastAsia="Arial" w:hAnsi="Arial" w:cs="Arial"/>
          <w:sz w:val="24"/>
          <w:szCs w:val="24"/>
        </w:rPr>
      </w:pPr>
    </w:p>
    <w:p w14:paraId="76FFC084" w14:textId="77777777" w:rsidR="007E6EF4" w:rsidRDefault="002E11A1">
      <w:pPr>
        <w:pStyle w:val="Standard"/>
        <w:numPr>
          <w:ilvl w:val="0"/>
          <w:numId w:val="32"/>
        </w:numPr>
        <w:spacing w:before="60"/>
        <w:rPr>
          <w:rFonts w:ascii="Arial" w:eastAsia="Arial" w:hAnsi="Arial" w:cs="Arial"/>
          <w:sz w:val="24"/>
          <w:szCs w:val="24"/>
        </w:rPr>
      </w:pPr>
      <w:r>
        <w:rPr>
          <w:rFonts w:ascii="Arial" w:eastAsia="Arial" w:hAnsi="Arial" w:cs="Arial"/>
          <w:sz w:val="24"/>
          <w:szCs w:val="24"/>
        </w:rPr>
        <w:t>The Call-Off Contract, including any previous changes shall remain effective and unaltered except as amended by this change.</w:t>
      </w:r>
    </w:p>
    <w:p w14:paraId="4C896CA8" w14:textId="77777777" w:rsidR="007E6EF4" w:rsidRDefault="007E6EF4">
      <w:pPr>
        <w:pStyle w:val="Standard"/>
        <w:keepNext/>
        <w:spacing w:before="60"/>
        <w:ind w:left="567"/>
      </w:pPr>
    </w:p>
    <w:p w14:paraId="4F1A47AA" w14:textId="77777777" w:rsidR="007E6EF4" w:rsidRDefault="007E6EF4">
      <w:pPr>
        <w:pStyle w:val="Standard"/>
        <w:keepNext/>
        <w:spacing w:before="60"/>
        <w:ind w:left="567"/>
      </w:pPr>
    </w:p>
    <w:p w14:paraId="3E3C2E68" w14:textId="77777777" w:rsidR="007E6EF4" w:rsidRDefault="002E11A1">
      <w:pPr>
        <w:pStyle w:val="Standard"/>
        <w:spacing w:before="60"/>
        <w:ind w:left="142"/>
        <w:rPr>
          <w:rFonts w:ascii="Arial" w:eastAsia="Arial" w:hAnsi="Arial" w:cs="Arial"/>
          <w:b/>
          <w:sz w:val="24"/>
          <w:szCs w:val="24"/>
        </w:rPr>
      </w:pPr>
      <w:r>
        <w:rPr>
          <w:rFonts w:ascii="Arial" w:eastAsia="Arial" w:hAnsi="Arial" w:cs="Arial"/>
          <w:b/>
          <w:sz w:val="24"/>
          <w:szCs w:val="24"/>
        </w:rPr>
        <w:t>Signed by an authorised signatory for and on behalf of the Buyer</w:t>
      </w:r>
    </w:p>
    <w:p w14:paraId="25CD29F8" w14:textId="77777777" w:rsidR="007E6EF4" w:rsidRDefault="007E6EF4">
      <w:pPr>
        <w:pStyle w:val="Standard"/>
        <w:spacing w:before="60"/>
        <w:ind w:left="142"/>
        <w:rPr>
          <w:rFonts w:ascii="Arial" w:eastAsia="Arial" w:hAnsi="Arial" w:cs="Arial"/>
          <w:b/>
          <w:sz w:val="24"/>
          <w:szCs w:val="24"/>
        </w:rPr>
      </w:pPr>
    </w:p>
    <w:tbl>
      <w:tblPr>
        <w:tblW w:w="9640" w:type="dxa"/>
        <w:tblInd w:w="-230" w:type="dxa"/>
        <w:tblLayout w:type="fixed"/>
        <w:tblCellMar>
          <w:left w:w="10" w:type="dxa"/>
          <w:right w:w="10" w:type="dxa"/>
        </w:tblCellMar>
        <w:tblLook w:val="0000" w:firstRow="0" w:lastRow="0" w:firstColumn="0" w:lastColumn="0" w:noHBand="0" w:noVBand="0"/>
      </w:tblPr>
      <w:tblGrid>
        <w:gridCol w:w="2620"/>
        <w:gridCol w:w="7020"/>
      </w:tblGrid>
      <w:tr w:rsidR="007E6EF4" w14:paraId="0DEA5B78" w14:textId="77777777">
        <w:tc>
          <w:tcPr>
            <w:tcW w:w="2620"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tcPr>
          <w:p w14:paraId="4ACFCEEF" w14:textId="77777777" w:rsidR="007E6EF4" w:rsidRDefault="002E11A1">
            <w:pPr>
              <w:pStyle w:val="Standard"/>
              <w:keepNext/>
              <w:spacing w:before="60" w:after="60"/>
              <w:ind w:left="142"/>
              <w:rPr>
                <w:rFonts w:ascii="Arial" w:eastAsia="Arial" w:hAnsi="Arial" w:cs="Arial"/>
                <w:sz w:val="24"/>
                <w:szCs w:val="24"/>
              </w:rPr>
            </w:pPr>
            <w:r>
              <w:rPr>
                <w:rFonts w:ascii="Arial" w:eastAsia="Arial" w:hAnsi="Arial" w:cs="Arial"/>
                <w:sz w:val="24"/>
                <w:szCs w:val="24"/>
              </w:rPr>
              <w:t>Signature:</w:t>
            </w:r>
          </w:p>
        </w:tc>
        <w:tc>
          <w:tcPr>
            <w:tcW w:w="7020" w:type="dxa"/>
            <w:tcBorders>
              <w:top w:val="single" w:sz="2" w:space="0" w:color="000000"/>
              <w:left w:val="single" w:sz="2" w:space="0" w:color="000000"/>
              <w:bottom w:val="dotted" w:sz="4" w:space="0" w:color="000000"/>
              <w:right w:val="single" w:sz="2" w:space="0" w:color="000000"/>
            </w:tcBorders>
            <w:shd w:val="clear" w:color="auto" w:fill="auto"/>
            <w:tcMar>
              <w:top w:w="0" w:type="dxa"/>
              <w:left w:w="115" w:type="dxa"/>
              <w:bottom w:w="0" w:type="dxa"/>
              <w:right w:w="115" w:type="dxa"/>
            </w:tcMar>
          </w:tcPr>
          <w:p w14:paraId="21427760" w14:textId="77777777" w:rsidR="007E6EF4" w:rsidRDefault="002E11A1">
            <w:pPr>
              <w:pStyle w:val="Standard"/>
              <w:spacing w:before="60" w:after="60"/>
              <w:ind w:left="142"/>
            </w:pPr>
            <w:r>
              <w:rPr>
                <w:noProof/>
                <w:lang w:val="en-GB" w:eastAsia="en-GB" w:bidi="ar-SA"/>
              </w:rPr>
              <w:drawing>
                <wp:inline distT="0" distB="0" distL="0" distR="0" wp14:anchorId="41B585A0" wp14:editId="6BD421BD">
                  <wp:extent cx="1295247" cy="640080"/>
                  <wp:effectExtent l="0" t="0" r="153" b="7620"/>
                  <wp:docPr id="8" name="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a:alphaModFix/>
                          </a:blip>
                          <a:srcRect/>
                          <a:stretch>
                            <a:fillRect/>
                          </a:stretch>
                        </pic:blipFill>
                        <pic:spPr>
                          <a:xfrm>
                            <a:off x="0" y="0"/>
                            <a:ext cx="1295247" cy="640080"/>
                          </a:xfrm>
                          <a:prstGeom prst="rect">
                            <a:avLst/>
                          </a:prstGeom>
                          <a:noFill/>
                          <a:ln>
                            <a:noFill/>
                            <a:prstDash/>
                          </a:ln>
                        </pic:spPr>
                      </pic:pic>
                    </a:graphicData>
                  </a:graphic>
                </wp:inline>
              </w:drawing>
            </w:r>
          </w:p>
        </w:tc>
      </w:tr>
      <w:tr w:rsidR="007E6EF4" w14:paraId="2DBB6DBC" w14:textId="77777777">
        <w:tc>
          <w:tcPr>
            <w:tcW w:w="2620"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tcPr>
          <w:p w14:paraId="72C3C9E8" w14:textId="77777777" w:rsidR="007E6EF4" w:rsidRDefault="002E11A1">
            <w:pPr>
              <w:pStyle w:val="Standard"/>
              <w:keepNext/>
              <w:spacing w:before="60" w:after="60"/>
              <w:ind w:left="142"/>
              <w:rPr>
                <w:rFonts w:ascii="Arial" w:eastAsia="Arial" w:hAnsi="Arial" w:cs="Arial"/>
                <w:sz w:val="24"/>
                <w:szCs w:val="24"/>
              </w:rPr>
            </w:pPr>
            <w:r>
              <w:rPr>
                <w:rFonts w:ascii="Arial" w:eastAsia="Arial" w:hAnsi="Arial" w:cs="Arial"/>
                <w:sz w:val="24"/>
                <w:szCs w:val="24"/>
              </w:rPr>
              <w:t>Date:</w:t>
            </w:r>
          </w:p>
        </w:tc>
        <w:tc>
          <w:tcPr>
            <w:tcW w:w="7020" w:type="dxa"/>
            <w:tcBorders>
              <w:top w:val="dotted" w:sz="4" w:space="0" w:color="000000"/>
              <w:left w:val="single" w:sz="2" w:space="0" w:color="000000"/>
              <w:bottom w:val="dotted" w:sz="4" w:space="0" w:color="000000"/>
              <w:right w:val="single" w:sz="2" w:space="0" w:color="000000"/>
            </w:tcBorders>
            <w:shd w:val="clear" w:color="auto" w:fill="auto"/>
            <w:tcMar>
              <w:top w:w="0" w:type="dxa"/>
              <w:left w:w="115" w:type="dxa"/>
              <w:bottom w:w="0" w:type="dxa"/>
              <w:right w:w="115" w:type="dxa"/>
            </w:tcMar>
          </w:tcPr>
          <w:p w14:paraId="5C25B5C7" w14:textId="77777777" w:rsidR="007E6EF4" w:rsidRDefault="007E6EF4">
            <w:pPr>
              <w:pStyle w:val="Standard"/>
              <w:keepNext/>
              <w:spacing w:before="60" w:after="60"/>
              <w:ind w:left="142"/>
              <w:rPr>
                <w:rFonts w:ascii="Arial" w:eastAsia="Arial" w:hAnsi="Arial" w:cs="Arial"/>
                <w:sz w:val="24"/>
                <w:szCs w:val="24"/>
              </w:rPr>
            </w:pPr>
          </w:p>
        </w:tc>
      </w:tr>
      <w:tr w:rsidR="007E6EF4" w14:paraId="4D816EE3" w14:textId="77777777">
        <w:tc>
          <w:tcPr>
            <w:tcW w:w="2620"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tcPr>
          <w:p w14:paraId="0A6D81FE" w14:textId="77777777" w:rsidR="007E6EF4" w:rsidRDefault="002E11A1">
            <w:pPr>
              <w:pStyle w:val="Standard"/>
              <w:keepNext/>
              <w:spacing w:before="60" w:after="60"/>
              <w:ind w:left="142"/>
              <w:rPr>
                <w:rFonts w:ascii="Arial" w:eastAsia="Arial" w:hAnsi="Arial" w:cs="Arial"/>
                <w:sz w:val="24"/>
                <w:szCs w:val="24"/>
              </w:rPr>
            </w:pPr>
            <w:r>
              <w:rPr>
                <w:rFonts w:ascii="Arial" w:eastAsia="Arial" w:hAnsi="Arial" w:cs="Arial"/>
                <w:sz w:val="24"/>
                <w:szCs w:val="24"/>
              </w:rPr>
              <w:t>Name:</w:t>
            </w:r>
          </w:p>
        </w:tc>
        <w:tc>
          <w:tcPr>
            <w:tcW w:w="7020" w:type="dxa"/>
            <w:tcBorders>
              <w:top w:val="dotted" w:sz="4" w:space="0" w:color="000000"/>
              <w:left w:val="single" w:sz="2" w:space="0" w:color="000000"/>
              <w:bottom w:val="dotted" w:sz="4" w:space="0" w:color="000000"/>
              <w:right w:val="single" w:sz="2" w:space="0" w:color="000000"/>
            </w:tcBorders>
            <w:shd w:val="clear" w:color="auto" w:fill="auto"/>
            <w:tcMar>
              <w:top w:w="0" w:type="dxa"/>
              <w:left w:w="115" w:type="dxa"/>
              <w:bottom w:w="0" w:type="dxa"/>
              <w:right w:w="115" w:type="dxa"/>
            </w:tcMar>
          </w:tcPr>
          <w:p w14:paraId="2620A5B2" w14:textId="77777777" w:rsidR="007E6EF4" w:rsidRDefault="007E6EF4">
            <w:pPr>
              <w:pStyle w:val="Standard"/>
              <w:keepNext/>
              <w:spacing w:before="60" w:after="60"/>
              <w:ind w:left="142"/>
              <w:rPr>
                <w:rFonts w:ascii="Arial" w:eastAsia="Arial" w:hAnsi="Arial" w:cs="Arial"/>
                <w:sz w:val="24"/>
                <w:szCs w:val="24"/>
              </w:rPr>
            </w:pPr>
          </w:p>
        </w:tc>
      </w:tr>
      <w:tr w:rsidR="007E6EF4" w14:paraId="0F1C51F4" w14:textId="77777777">
        <w:tc>
          <w:tcPr>
            <w:tcW w:w="2620"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tcPr>
          <w:p w14:paraId="7987D068" w14:textId="77777777" w:rsidR="007E6EF4" w:rsidRDefault="002E11A1">
            <w:pPr>
              <w:pStyle w:val="Standard"/>
              <w:keepNext/>
              <w:spacing w:before="60" w:after="60"/>
              <w:ind w:left="142"/>
              <w:rPr>
                <w:rFonts w:ascii="Arial" w:eastAsia="Arial" w:hAnsi="Arial" w:cs="Arial"/>
                <w:sz w:val="24"/>
                <w:szCs w:val="24"/>
              </w:rPr>
            </w:pPr>
            <w:r>
              <w:rPr>
                <w:rFonts w:ascii="Arial" w:eastAsia="Arial" w:hAnsi="Arial" w:cs="Arial"/>
                <w:sz w:val="24"/>
                <w:szCs w:val="24"/>
              </w:rPr>
              <w:t>Address:</w:t>
            </w:r>
          </w:p>
        </w:tc>
        <w:tc>
          <w:tcPr>
            <w:tcW w:w="7020" w:type="dxa"/>
            <w:tcBorders>
              <w:top w:val="dotted" w:sz="4" w:space="0" w:color="000000"/>
              <w:left w:val="single" w:sz="2" w:space="0" w:color="000000"/>
              <w:bottom w:val="dotted" w:sz="4" w:space="0" w:color="000000"/>
              <w:right w:val="single" w:sz="2" w:space="0" w:color="000000"/>
            </w:tcBorders>
            <w:shd w:val="clear" w:color="auto" w:fill="auto"/>
            <w:tcMar>
              <w:top w:w="0" w:type="dxa"/>
              <w:left w:w="115" w:type="dxa"/>
              <w:bottom w:w="0" w:type="dxa"/>
              <w:right w:w="115" w:type="dxa"/>
            </w:tcMar>
          </w:tcPr>
          <w:p w14:paraId="6A530CBB" w14:textId="77777777" w:rsidR="007E6EF4" w:rsidRDefault="007E6EF4">
            <w:pPr>
              <w:pStyle w:val="Standard"/>
              <w:keepNext/>
              <w:spacing w:before="60" w:after="60"/>
              <w:ind w:left="142"/>
              <w:rPr>
                <w:rFonts w:ascii="Arial" w:eastAsia="Arial" w:hAnsi="Arial" w:cs="Arial"/>
                <w:sz w:val="24"/>
                <w:szCs w:val="24"/>
              </w:rPr>
            </w:pPr>
          </w:p>
        </w:tc>
      </w:tr>
      <w:tr w:rsidR="007E6EF4" w14:paraId="0CDBD27D" w14:textId="77777777">
        <w:tc>
          <w:tcPr>
            <w:tcW w:w="2620"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tcPr>
          <w:p w14:paraId="4C80C652" w14:textId="77777777" w:rsidR="007E6EF4" w:rsidRDefault="007E6EF4">
            <w:pPr>
              <w:pStyle w:val="Standard"/>
              <w:spacing w:before="60" w:after="60"/>
              <w:ind w:left="142"/>
            </w:pPr>
          </w:p>
        </w:tc>
        <w:tc>
          <w:tcPr>
            <w:tcW w:w="7020" w:type="dxa"/>
            <w:tcBorders>
              <w:top w:val="dotted" w:sz="4"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tcPr>
          <w:p w14:paraId="034518FA" w14:textId="77777777" w:rsidR="007E6EF4" w:rsidRDefault="007E6EF4">
            <w:pPr>
              <w:pStyle w:val="Standard"/>
              <w:spacing w:before="60" w:after="60"/>
              <w:ind w:left="142"/>
            </w:pPr>
          </w:p>
        </w:tc>
      </w:tr>
    </w:tbl>
    <w:p w14:paraId="6826CA92" w14:textId="77777777" w:rsidR="007E6EF4" w:rsidRDefault="007E6EF4">
      <w:pPr>
        <w:pStyle w:val="Standard"/>
        <w:spacing w:before="60"/>
        <w:ind w:left="142"/>
      </w:pPr>
    </w:p>
    <w:p w14:paraId="3336269C" w14:textId="77777777" w:rsidR="007E6EF4" w:rsidRDefault="002E11A1">
      <w:pPr>
        <w:pStyle w:val="Standard"/>
        <w:spacing w:before="60"/>
        <w:ind w:left="142"/>
        <w:rPr>
          <w:rFonts w:ascii="Arial" w:eastAsia="Arial" w:hAnsi="Arial" w:cs="Arial"/>
          <w:b/>
          <w:sz w:val="24"/>
          <w:szCs w:val="24"/>
        </w:rPr>
      </w:pPr>
      <w:r>
        <w:rPr>
          <w:rFonts w:ascii="Arial" w:eastAsia="Arial" w:hAnsi="Arial" w:cs="Arial"/>
          <w:b/>
          <w:sz w:val="24"/>
          <w:szCs w:val="24"/>
        </w:rPr>
        <w:t>Signed by an authorised signatory to sign for and on behalf of the Supplier</w:t>
      </w:r>
    </w:p>
    <w:p w14:paraId="3F740896" w14:textId="77777777" w:rsidR="007E6EF4" w:rsidRDefault="007E6EF4">
      <w:pPr>
        <w:pStyle w:val="Standard"/>
        <w:spacing w:before="60"/>
        <w:ind w:left="142"/>
      </w:pPr>
    </w:p>
    <w:tbl>
      <w:tblPr>
        <w:tblW w:w="9640" w:type="dxa"/>
        <w:tblInd w:w="-230" w:type="dxa"/>
        <w:tblLayout w:type="fixed"/>
        <w:tblCellMar>
          <w:left w:w="10" w:type="dxa"/>
          <w:right w:w="10" w:type="dxa"/>
        </w:tblCellMar>
        <w:tblLook w:val="0000" w:firstRow="0" w:lastRow="0" w:firstColumn="0" w:lastColumn="0" w:noHBand="0" w:noVBand="0"/>
      </w:tblPr>
      <w:tblGrid>
        <w:gridCol w:w="2600"/>
        <w:gridCol w:w="7040"/>
      </w:tblGrid>
      <w:tr w:rsidR="007E6EF4" w14:paraId="655D0E5C" w14:textId="77777777">
        <w:tc>
          <w:tcPr>
            <w:tcW w:w="2600"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tcPr>
          <w:p w14:paraId="617A3B21" w14:textId="77777777" w:rsidR="007E6EF4" w:rsidRDefault="002E11A1">
            <w:pPr>
              <w:pStyle w:val="Standard"/>
              <w:keepNext/>
              <w:spacing w:before="60" w:after="60"/>
              <w:ind w:left="142"/>
            </w:pPr>
            <w:r>
              <w:rPr>
                <w:rFonts w:ascii="Arial" w:eastAsia="Arial" w:hAnsi="Arial" w:cs="Arial"/>
                <w:sz w:val="24"/>
                <w:szCs w:val="24"/>
              </w:rPr>
              <w:lastRenderedPageBreak/>
              <w:t>Signature:</w:t>
            </w:r>
          </w:p>
        </w:tc>
        <w:tc>
          <w:tcPr>
            <w:tcW w:w="7040" w:type="dxa"/>
            <w:tcBorders>
              <w:top w:val="single" w:sz="2" w:space="0" w:color="000000"/>
              <w:left w:val="single" w:sz="2" w:space="0" w:color="000000"/>
              <w:bottom w:val="dotted" w:sz="4" w:space="0" w:color="000000"/>
              <w:right w:val="single" w:sz="2" w:space="0" w:color="000000"/>
            </w:tcBorders>
            <w:shd w:val="clear" w:color="auto" w:fill="auto"/>
            <w:tcMar>
              <w:top w:w="0" w:type="dxa"/>
              <w:left w:w="115" w:type="dxa"/>
              <w:bottom w:w="0" w:type="dxa"/>
              <w:right w:w="115" w:type="dxa"/>
            </w:tcMar>
          </w:tcPr>
          <w:p w14:paraId="293B5C9F" w14:textId="77777777" w:rsidR="007E6EF4" w:rsidRDefault="002E11A1">
            <w:pPr>
              <w:pStyle w:val="Standard"/>
              <w:spacing w:before="60" w:after="60"/>
              <w:ind w:left="142"/>
            </w:pPr>
            <w:r>
              <w:rPr>
                <w:noProof/>
                <w:lang w:val="en-GB" w:eastAsia="en-GB" w:bidi="ar-SA"/>
              </w:rPr>
              <w:drawing>
                <wp:inline distT="0" distB="0" distL="0" distR="0" wp14:anchorId="441F4EF7" wp14:editId="00252497">
                  <wp:extent cx="1295247" cy="640080"/>
                  <wp:effectExtent l="0" t="0" r="153" b="7620"/>
                  <wp:docPr id="9" name="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a:alphaModFix/>
                          </a:blip>
                          <a:srcRect/>
                          <a:stretch>
                            <a:fillRect/>
                          </a:stretch>
                        </pic:blipFill>
                        <pic:spPr>
                          <a:xfrm>
                            <a:off x="0" y="0"/>
                            <a:ext cx="1295247" cy="640080"/>
                          </a:xfrm>
                          <a:prstGeom prst="rect">
                            <a:avLst/>
                          </a:prstGeom>
                          <a:noFill/>
                          <a:ln>
                            <a:noFill/>
                            <a:prstDash/>
                          </a:ln>
                        </pic:spPr>
                      </pic:pic>
                    </a:graphicData>
                  </a:graphic>
                </wp:inline>
              </w:drawing>
            </w:r>
          </w:p>
        </w:tc>
      </w:tr>
      <w:tr w:rsidR="007E6EF4" w14:paraId="70360D31" w14:textId="77777777">
        <w:tc>
          <w:tcPr>
            <w:tcW w:w="2600"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tcPr>
          <w:p w14:paraId="3DFCCE04" w14:textId="77777777" w:rsidR="007E6EF4" w:rsidRDefault="002E11A1">
            <w:pPr>
              <w:pStyle w:val="Standard"/>
              <w:keepNext/>
              <w:spacing w:before="60" w:after="60"/>
              <w:ind w:left="142"/>
              <w:rPr>
                <w:rFonts w:ascii="Arial" w:eastAsia="Arial" w:hAnsi="Arial" w:cs="Arial"/>
                <w:sz w:val="24"/>
                <w:szCs w:val="24"/>
              </w:rPr>
            </w:pPr>
            <w:r>
              <w:rPr>
                <w:rFonts w:ascii="Arial" w:eastAsia="Arial" w:hAnsi="Arial" w:cs="Arial"/>
                <w:sz w:val="24"/>
                <w:szCs w:val="24"/>
              </w:rPr>
              <w:t>Date:</w:t>
            </w:r>
          </w:p>
        </w:tc>
        <w:tc>
          <w:tcPr>
            <w:tcW w:w="7040" w:type="dxa"/>
            <w:tcBorders>
              <w:top w:val="dotted" w:sz="4" w:space="0" w:color="000000"/>
              <w:left w:val="single" w:sz="2" w:space="0" w:color="000000"/>
              <w:bottom w:val="dotted" w:sz="4" w:space="0" w:color="000000"/>
              <w:right w:val="single" w:sz="2" w:space="0" w:color="000000"/>
            </w:tcBorders>
            <w:shd w:val="clear" w:color="auto" w:fill="auto"/>
            <w:tcMar>
              <w:top w:w="0" w:type="dxa"/>
              <w:left w:w="115" w:type="dxa"/>
              <w:bottom w:w="0" w:type="dxa"/>
              <w:right w:w="115" w:type="dxa"/>
            </w:tcMar>
          </w:tcPr>
          <w:p w14:paraId="26784D31" w14:textId="77777777" w:rsidR="007E6EF4" w:rsidRDefault="007E6EF4">
            <w:pPr>
              <w:pStyle w:val="Standard"/>
              <w:keepNext/>
              <w:spacing w:before="60" w:after="60"/>
              <w:ind w:left="142"/>
              <w:rPr>
                <w:rFonts w:ascii="Arial" w:eastAsia="Arial" w:hAnsi="Arial" w:cs="Arial"/>
                <w:sz w:val="24"/>
                <w:szCs w:val="24"/>
              </w:rPr>
            </w:pPr>
          </w:p>
        </w:tc>
      </w:tr>
      <w:tr w:rsidR="007E6EF4" w14:paraId="1D93F0FD" w14:textId="77777777">
        <w:tc>
          <w:tcPr>
            <w:tcW w:w="2600"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tcPr>
          <w:p w14:paraId="64A4FA13" w14:textId="77777777" w:rsidR="007E6EF4" w:rsidRDefault="002E11A1">
            <w:pPr>
              <w:pStyle w:val="Standard"/>
              <w:keepNext/>
              <w:spacing w:before="60" w:after="60"/>
              <w:ind w:left="142"/>
              <w:rPr>
                <w:rFonts w:ascii="Arial" w:eastAsia="Arial" w:hAnsi="Arial" w:cs="Arial"/>
                <w:sz w:val="24"/>
                <w:szCs w:val="24"/>
              </w:rPr>
            </w:pPr>
            <w:r>
              <w:rPr>
                <w:rFonts w:ascii="Arial" w:eastAsia="Arial" w:hAnsi="Arial" w:cs="Arial"/>
                <w:sz w:val="24"/>
                <w:szCs w:val="24"/>
              </w:rPr>
              <w:t>Name:</w:t>
            </w:r>
          </w:p>
        </w:tc>
        <w:tc>
          <w:tcPr>
            <w:tcW w:w="7040" w:type="dxa"/>
            <w:tcBorders>
              <w:top w:val="dotted" w:sz="4" w:space="0" w:color="000000"/>
              <w:left w:val="single" w:sz="2" w:space="0" w:color="000000"/>
              <w:bottom w:val="dotted" w:sz="4" w:space="0" w:color="000000"/>
              <w:right w:val="single" w:sz="2" w:space="0" w:color="000000"/>
            </w:tcBorders>
            <w:shd w:val="clear" w:color="auto" w:fill="auto"/>
            <w:tcMar>
              <w:top w:w="0" w:type="dxa"/>
              <w:left w:w="115" w:type="dxa"/>
              <w:bottom w:w="0" w:type="dxa"/>
              <w:right w:w="115" w:type="dxa"/>
            </w:tcMar>
          </w:tcPr>
          <w:p w14:paraId="281A8CB0" w14:textId="77777777" w:rsidR="007E6EF4" w:rsidRDefault="007E6EF4">
            <w:pPr>
              <w:pStyle w:val="Standard"/>
              <w:keepNext/>
              <w:spacing w:before="60" w:after="60"/>
              <w:ind w:left="142"/>
              <w:rPr>
                <w:rFonts w:ascii="Arial" w:eastAsia="Arial" w:hAnsi="Arial" w:cs="Arial"/>
                <w:sz w:val="24"/>
                <w:szCs w:val="24"/>
              </w:rPr>
            </w:pPr>
          </w:p>
        </w:tc>
      </w:tr>
      <w:tr w:rsidR="007E6EF4" w14:paraId="0EBC4CEF" w14:textId="77777777">
        <w:tc>
          <w:tcPr>
            <w:tcW w:w="2600"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tcPr>
          <w:p w14:paraId="4F90E477" w14:textId="77777777" w:rsidR="007E6EF4" w:rsidRDefault="002E11A1">
            <w:pPr>
              <w:pStyle w:val="Standard"/>
              <w:keepNext/>
              <w:spacing w:before="60" w:after="60"/>
              <w:ind w:left="142"/>
              <w:rPr>
                <w:rFonts w:ascii="Arial" w:eastAsia="Arial" w:hAnsi="Arial" w:cs="Arial"/>
                <w:sz w:val="24"/>
                <w:szCs w:val="24"/>
              </w:rPr>
            </w:pPr>
            <w:r>
              <w:rPr>
                <w:rFonts w:ascii="Arial" w:eastAsia="Arial" w:hAnsi="Arial" w:cs="Arial"/>
                <w:sz w:val="24"/>
                <w:szCs w:val="24"/>
              </w:rPr>
              <w:t>Address:</w:t>
            </w:r>
          </w:p>
        </w:tc>
        <w:tc>
          <w:tcPr>
            <w:tcW w:w="7040" w:type="dxa"/>
            <w:tcBorders>
              <w:top w:val="dotted" w:sz="4" w:space="0" w:color="000000"/>
              <w:left w:val="single" w:sz="2" w:space="0" w:color="000000"/>
              <w:bottom w:val="dotted" w:sz="4" w:space="0" w:color="000000"/>
              <w:right w:val="single" w:sz="2" w:space="0" w:color="000000"/>
            </w:tcBorders>
            <w:shd w:val="clear" w:color="auto" w:fill="auto"/>
            <w:tcMar>
              <w:top w:w="0" w:type="dxa"/>
              <w:left w:w="115" w:type="dxa"/>
              <w:bottom w:w="0" w:type="dxa"/>
              <w:right w:w="115" w:type="dxa"/>
            </w:tcMar>
          </w:tcPr>
          <w:p w14:paraId="049978CF" w14:textId="77777777" w:rsidR="007E6EF4" w:rsidRDefault="007E6EF4">
            <w:pPr>
              <w:pStyle w:val="Standard"/>
              <w:keepNext/>
              <w:spacing w:before="60" w:after="60"/>
              <w:ind w:left="142"/>
              <w:rPr>
                <w:rFonts w:ascii="Arial" w:eastAsia="Arial" w:hAnsi="Arial" w:cs="Arial"/>
                <w:sz w:val="24"/>
                <w:szCs w:val="24"/>
              </w:rPr>
            </w:pPr>
          </w:p>
        </w:tc>
      </w:tr>
    </w:tbl>
    <w:p w14:paraId="68E014FC" w14:textId="77777777" w:rsidR="007E6EF4" w:rsidRDefault="007E6EF4">
      <w:pPr>
        <w:pStyle w:val="Heading1"/>
        <w:spacing w:before="60"/>
        <w:jc w:val="left"/>
        <w:rPr>
          <w:rFonts w:ascii="Arial" w:eastAsia="Arial" w:hAnsi="Arial" w:cs="Arial"/>
        </w:rPr>
      </w:pPr>
      <w:bookmarkStart w:id="15" w:name="h.1ksv4uv"/>
      <w:bookmarkEnd w:id="15"/>
    </w:p>
    <w:p w14:paraId="7791EF2B" w14:textId="77777777" w:rsidR="007E6EF4" w:rsidRDefault="002E11A1">
      <w:pPr>
        <w:pStyle w:val="Heading1"/>
        <w:spacing w:before="60"/>
        <w:jc w:val="left"/>
      </w:pPr>
      <w:r>
        <w:rPr>
          <w:rFonts w:ascii="Arial" w:eastAsia="Arial" w:hAnsi="Arial" w:cs="Arial"/>
        </w:rPr>
        <w:t>Schedule 5 - Balanced Scorecard</w:t>
      </w:r>
    </w:p>
    <w:p w14:paraId="34914CD7" w14:textId="77777777" w:rsidR="007E6EF4" w:rsidRDefault="002E11A1">
      <w:pPr>
        <w:pStyle w:val="Standard"/>
        <w:spacing w:before="60"/>
        <w:jc w:val="left"/>
      </w:pPr>
      <w:r>
        <w:rPr>
          <w:rFonts w:ascii="Arial" w:eastAsia="Arial" w:hAnsi="Arial" w:cs="Arial"/>
          <w:sz w:val="24"/>
          <w:szCs w:val="24"/>
          <w:shd w:val="clear" w:color="auto" w:fill="FFFFFF"/>
        </w:rPr>
        <w:t xml:space="preserve">In addition to the Supplier’s performance management obligations set out in the Framework Agreement, the Parties may agree to the following Balanced Scorecard &amp; KPIs for this </w:t>
      </w:r>
      <w:r>
        <w:rPr>
          <w:rFonts w:ascii="Arial" w:eastAsia="Arial" w:hAnsi="Arial" w:cs="Arial"/>
          <w:sz w:val="24"/>
          <w:szCs w:val="24"/>
        </w:rPr>
        <w:t>Call-Off Contract</w:t>
      </w:r>
      <w:r>
        <w:rPr>
          <w:rFonts w:ascii="Arial" w:eastAsia="Arial" w:hAnsi="Arial" w:cs="Arial"/>
          <w:sz w:val="24"/>
          <w:szCs w:val="24"/>
          <w:shd w:val="clear" w:color="auto" w:fill="FFFFFF"/>
        </w:rPr>
        <w:t xml:space="preserve"> (see Balanced Scorecard Model below):</w:t>
      </w:r>
    </w:p>
    <w:p w14:paraId="453DB6A3" w14:textId="301B8215" w:rsidR="007E6EF4" w:rsidRDefault="00477A54">
      <w:pPr>
        <w:pStyle w:val="Standard"/>
        <w:spacing w:before="60"/>
        <w:jc w:val="left"/>
      </w:pPr>
      <w:r w:rsidRPr="00477A54">
        <w:rPr>
          <w:noProof/>
          <w:lang w:val="en-GB" w:eastAsia="en-GB" w:bidi="ar-SA"/>
        </w:rPr>
        <w:drawing>
          <wp:inline distT="0" distB="0" distL="0" distR="0" wp14:anchorId="2A5A2BE8" wp14:editId="7C643BF3">
            <wp:extent cx="6121400" cy="4621530"/>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1400" cy="4621530"/>
                    </a:xfrm>
                    <a:prstGeom prst="rect">
                      <a:avLst/>
                    </a:prstGeom>
                  </pic:spPr>
                </pic:pic>
              </a:graphicData>
            </a:graphic>
          </wp:inline>
        </w:drawing>
      </w:r>
    </w:p>
    <w:p w14:paraId="6B945F95" w14:textId="77777777" w:rsidR="007E6EF4" w:rsidRDefault="007E6EF4">
      <w:pPr>
        <w:pStyle w:val="Standard"/>
        <w:spacing w:before="60"/>
        <w:jc w:val="left"/>
        <w:rPr>
          <w:rFonts w:ascii="Arial" w:eastAsia="Arial" w:hAnsi="Arial" w:cs="Arial"/>
          <w:sz w:val="24"/>
          <w:szCs w:val="24"/>
          <w:shd w:val="clear" w:color="auto" w:fill="FFFFFF"/>
        </w:rPr>
      </w:pPr>
    </w:p>
    <w:p w14:paraId="3623C533" w14:textId="77777777" w:rsidR="007E6EF4" w:rsidRDefault="002E11A1">
      <w:pPr>
        <w:pStyle w:val="Standard"/>
        <w:spacing w:before="60"/>
        <w:jc w:val="left"/>
      </w:pPr>
      <w:r>
        <w:rPr>
          <w:rFonts w:ascii="Arial" w:eastAsia="Arial" w:hAnsi="Arial" w:cs="Arial"/>
          <w:sz w:val="24"/>
          <w:szCs w:val="24"/>
          <w:shd w:val="clear" w:color="auto" w:fill="FFFFFF"/>
        </w:rPr>
        <w:t>The purpose of the Balanced Scorecard is to promote contract management activity, through measurement of a Supplier’s performance against Key Performance Indicators, which the Buyer and Supplier should agree at the beginning of a Call-Off Contract. The targets and measures listed in the example scorecard (above) are for guidance and should be changed to meet the agreed needs of the Buyer and Supplier.</w:t>
      </w:r>
    </w:p>
    <w:p w14:paraId="155108ED" w14:textId="77777777" w:rsidR="007E6EF4" w:rsidRDefault="007E6EF4">
      <w:pPr>
        <w:pStyle w:val="Standard"/>
        <w:spacing w:before="60"/>
        <w:jc w:val="left"/>
      </w:pPr>
    </w:p>
    <w:p w14:paraId="60D025F1" w14:textId="77777777" w:rsidR="007E6EF4" w:rsidRDefault="002E11A1">
      <w:pPr>
        <w:pStyle w:val="Standard"/>
        <w:spacing w:before="60" w:after="60"/>
        <w:jc w:val="left"/>
      </w:pPr>
      <w:r>
        <w:rPr>
          <w:rFonts w:ascii="Arial" w:eastAsia="Arial" w:hAnsi="Arial" w:cs="Arial"/>
          <w:sz w:val="24"/>
          <w:szCs w:val="24"/>
          <w:shd w:val="clear" w:color="auto" w:fill="FFFFFF"/>
        </w:rPr>
        <w:lastRenderedPageBreak/>
        <w:t>The recommended process for using the Balanced Scorecard is as follows:</w:t>
      </w:r>
    </w:p>
    <w:p w14:paraId="2C4C7115" w14:textId="77777777" w:rsidR="007E6EF4" w:rsidRDefault="002E11A1">
      <w:pPr>
        <w:pStyle w:val="Standard"/>
        <w:numPr>
          <w:ilvl w:val="0"/>
          <w:numId w:val="33"/>
        </w:numPr>
        <w:jc w:val="left"/>
      </w:pPr>
      <w:r>
        <w:rPr>
          <w:rFonts w:ascii="Arial" w:eastAsia="Arial" w:hAnsi="Arial" w:cs="Arial"/>
          <w:sz w:val="24"/>
          <w:szCs w:val="24"/>
          <w:shd w:val="clear" w:color="auto" w:fill="FFFFFF"/>
        </w:rPr>
        <w:t>The Buyer and Supplier agree a Balanced Scorecard template together with a performance management plan, which clearly outlines the responsibilities and actions that will be taken if agreed performance levels are not achieved.</w:t>
      </w:r>
    </w:p>
    <w:p w14:paraId="0B9B0700" w14:textId="77777777" w:rsidR="007E6EF4" w:rsidRDefault="002E11A1">
      <w:pPr>
        <w:pStyle w:val="Standard"/>
        <w:numPr>
          <w:ilvl w:val="0"/>
          <w:numId w:val="8"/>
        </w:numPr>
        <w:jc w:val="left"/>
      </w:pPr>
      <w:r>
        <w:rPr>
          <w:rFonts w:ascii="Arial" w:eastAsia="Arial" w:hAnsi="Arial" w:cs="Arial"/>
          <w:sz w:val="24"/>
          <w:szCs w:val="24"/>
          <w:shd w:val="clear" w:color="auto" w:fill="FFFFFF"/>
        </w:rPr>
        <w:t>On an pre-agreed schedule (e.g. monthly), both the Buyer and the Supplier provide a rating on the Supplier’s performance</w:t>
      </w:r>
    </w:p>
    <w:p w14:paraId="556852B5" w14:textId="77777777" w:rsidR="007E6EF4" w:rsidRDefault="002E11A1">
      <w:pPr>
        <w:pStyle w:val="Standard"/>
        <w:numPr>
          <w:ilvl w:val="0"/>
          <w:numId w:val="8"/>
        </w:numPr>
        <w:jc w:val="left"/>
      </w:pPr>
      <w:r>
        <w:rPr>
          <w:rFonts w:ascii="Arial" w:eastAsia="Arial" w:hAnsi="Arial" w:cs="Arial"/>
          <w:sz w:val="24"/>
          <w:szCs w:val="24"/>
          <w:shd w:val="clear" w:color="auto" w:fill="FFFFFF"/>
        </w:rPr>
        <w:t>Following the initial rating, both Parties meet to review the scores and agree an overall final score for each Key Performance Indicator</w:t>
      </w:r>
    </w:p>
    <w:p w14:paraId="1E39BD14" w14:textId="77777777" w:rsidR="007E6EF4" w:rsidRDefault="002E11A1">
      <w:pPr>
        <w:pStyle w:val="Standard"/>
        <w:numPr>
          <w:ilvl w:val="0"/>
          <w:numId w:val="8"/>
        </w:numPr>
        <w:jc w:val="left"/>
      </w:pPr>
      <w:r>
        <w:rPr>
          <w:rFonts w:ascii="Arial" w:eastAsia="Arial" w:hAnsi="Arial" w:cs="Arial"/>
          <w:sz w:val="24"/>
          <w:szCs w:val="24"/>
          <w:shd w:val="clear" w:color="auto" w:fill="FFFFFF"/>
        </w:rPr>
        <w:t>Following agreement of final scores, the process is repeated as per the agreed schedule</w:t>
      </w:r>
    </w:p>
    <w:p w14:paraId="28175B25" w14:textId="77777777" w:rsidR="007E6EF4" w:rsidRDefault="007E6EF4">
      <w:pPr>
        <w:pStyle w:val="Standard"/>
        <w:spacing w:before="60"/>
        <w:jc w:val="left"/>
      </w:pPr>
    </w:p>
    <w:p w14:paraId="23105ABB" w14:textId="77777777" w:rsidR="007E6EF4" w:rsidRDefault="002E11A1">
      <w:pPr>
        <w:pStyle w:val="Standard"/>
        <w:spacing w:before="60"/>
        <w:jc w:val="left"/>
      </w:pPr>
      <w:r w:rsidRPr="00C32F95">
        <w:rPr>
          <w:rFonts w:ascii="Arial" w:eastAsia="Arial" w:hAnsi="Arial" w:cs="Arial"/>
          <w:sz w:val="24"/>
          <w:szCs w:val="24"/>
          <w:shd w:val="clear" w:color="auto" w:fill="FFFFFF"/>
        </w:rPr>
        <w:t xml:space="preserve">CCS encourages Buyers to share final scores with CCS, so that performance of the Framework Agreement can be monitored. This may be done by emailing scores to: </w:t>
      </w:r>
      <w:hyperlink r:id="rId15" w:history="1">
        <w:r w:rsidRPr="00C32F95">
          <w:t>cloud</w:t>
        </w:r>
      </w:hyperlink>
      <w:hyperlink r:id="rId16" w:history="1">
        <w:r w:rsidRPr="00C32F95">
          <w:t>_</w:t>
        </w:r>
      </w:hyperlink>
      <w:hyperlink r:id="rId17" w:history="1">
        <w:r w:rsidRPr="00C32F95">
          <w:t>digital</w:t>
        </w:r>
      </w:hyperlink>
      <w:hyperlink r:id="rId18" w:history="1">
        <w:r w:rsidRPr="00C32F95">
          <w:t>@</w:t>
        </w:r>
      </w:hyperlink>
      <w:hyperlink r:id="rId19" w:history="1">
        <w:r w:rsidRPr="00C32F95">
          <w:t>crowncommercial</w:t>
        </w:r>
      </w:hyperlink>
      <w:hyperlink r:id="rId20" w:history="1">
        <w:r w:rsidRPr="00C32F95">
          <w:t>.</w:t>
        </w:r>
      </w:hyperlink>
      <w:hyperlink r:id="rId21" w:history="1">
        <w:r w:rsidRPr="00C32F95">
          <w:t>gov</w:t>
        </w:r>
      </w:hyperlink>
      <w:hyperlink r:id="rId22" w:history="1">
        <w:r w:rsidRPr="00C32F95">
          <w:t>.</w:t>
        </w:r>
      </w:hyperlink>
      <w:hyperlink r:id="rId23" w:history="1">
        <w:r w:rsidRPr="00C32F95">
          <w:t>uk</w:t>
        </w:r>
      </w:hyperlink>
      <w:r w:rsidRPr="00C32F95">
        <w:rPr>
          <w:rFonts w:ascii="Arial" w:eastAsia="Arial" w:hAnsi="Arial" w:cs="Arial"/>
          <w:color w:val="1155CC"/>
          <w:sz w:val="24"/>
          <w:szCs w:val="24"/>
          <w:shd w:val="clear" w:color="auto" w:fill="FFFFFF"/>
        </w:rPr>
        <w:t>.</w:t>
      </w:r>
    </w:p>
    <w:p w14:paraId="45758BEE" w14:textId="77777777" w:rsidR="007E6EF4" w:rsidRDefault="007E6EF4">
      <w:pPr>
        <w:pStyle w:val="Standard"/>
        <w:keepNext/>
        <w:keepLines/>
        <w:spacing w:before="60"/>
        <w:jc w:val="left"/>
      </w:pPr>
    </w:p>
    <w:p w14:paraId="4985F4B0" w14:textId="77777777" w:rsidR="007E6EF4" w:rsidRDefault="007E6EF4">
      <w:pPr>
        <w:pStyle w:val="Heading1"/>
        <w:spacing w:before="60"/>
        <w:jc w:val="left"/>
      </w:pPr>
      <w:bookmarkStart w:id="16" w:name="h.ohb03hsix43w"/>
      <w:bookmarkEnd w:id="16"/>
    </w:p>
    <w:p w14:paraId="3308EBDD" w14:textId="77777777" w:rsidR="007E6EF4" w:rsidRDefault="002E11A1">
      <w:pPr>
        <w:pStyle w:val="Heading1"/>
        <w:spacing w:before="60"/>
        <w:jc w:val="left"/>
      </w:pPr>
      <w:bookmarkStart w:id="17" w:name="h.44sinio"/>
      <w:bookmarkEnd w:id="17"/>
      <w:r>
        <w:rPr>
          <w:rFonts w:ascii="Arial" w:eastAsia="Arial" w:hAnsi="Arial" w:cs="Arial"/>
        </w:rPr>
        <w:t xml:space="preserve">Schedule 6 - Optional </w:t>
      </w:r>
      <w:r>
        <w:rPr>
          <w:rFonts w:ascii="Arial" w:eastAsia="Arial" w:hAnsi="Arial" w:cs="Arial"/>
          <w:shd w:val="clear" w:color="auto" w:fill="FFFFFF"/>
        </w:rPr>
        <w:t>Buyer</w:t>
      </w:r>
      <w:r>
        <w:rPr>
          <w:rFonts w:ascii="Arial" w:eastAsia="Arial" w:hAnsi="Arial" w:cs="Arial"/>
        </w:rPr>
        <w:t xml:space="preserve"> </w:t>
      </w:r>
      <w:r>
        <w:rPr>
          <w:rFonts w:ascii="Arial" w:eastAsia="Arial" w:hAnsi="Arial" w:cs="Arial"/>
          <w:shd w:val="clear" w:color="auto" w:fill="FFFFFF"/>
        </w:rPr>
        <w:t>terms</w:t>
      </w:r>
      <w:r>
        <w:rPr>
          <w:rFonts w:ascii="Arial" w:eastAsia="Arial" w:hAnsi="Arial" w:cs="Arial"/>
        </w:rPr>
        <w:t xml:space="preserve"> and </w:t>
      </w:r>
      <w:r>
        <w:rPr>
          <w:rFonts w:ascii="Arial" w:eastAsia="Arial" w:hAnsi="Arial" w:cs="Arial"/>
          <w:shd w:val="clear" w:color="auto" w:fill="FFFFFF"/>
        </w:rPr>
        <w:t>conditions</w:t>
      </w:r>
    </w:p>
    <w:p w14:paraId="784D54A6" w14:textId="77777777" w:rsidR="007E6EF4" w:rsidRDefault="007E6EF4">
      <w:pPr>
        <w:pStyle w:val="Standard"/>
        <w:spacing w:before="60"/>
        <w:ind w:right="-30"/>
        <w:jc w:val="left"/>
      </w:pPr>
    </w:p>
    <w:p w14:paraId="49B55C90" w14:textId="77777777" w:rsidR="007E6EF4" w:rsidRDefault="002E11A1">
      <w:pPr>
        <w:pStyle w:val="Heading1"/>
        <w:jc w:val="left"/>
      </w:pPr>
      <w:bookmarkStart w:id="18" w:name="h.2jxsxqh"/>
      <w:bookmarkEnd w:id="18"/>
      <w:r>
        <w:rPr>
          <w:rFonts w:ascii="Arial" w:eastAsia="Arial" w:hAnsi="Arial" w:cs="Arial"/>
        </w:rPr>
        <w:t xml:space="preserve">Sch 6.1 </w:t>
      </w:r>
      <w:r>
        <w:rPr>
          <w:rFonts w:ascii="Arial" w:eastAsia="Arial" w:hAnsi="Arial" w:cs="Arial"/>
        </w:rPr>
        <w:tab/>
        <w:t>Buyer’s agent</w:t>
      </w:r>
    </w:p>
    <w:p w14:paraId="4DACEEAE" w14:textId="77777777" w:rsidR="007E6EF4" w:rsidRDefault="007E6EF4">
      <w:pPr>
        <w:pStyle w:val="Standard"/>
      </w:pPr>
    </w:p>
    <w:p w14:paraId="7E4D7867" w14:textId="59BA9EEF" w:rsidR="007E6EF4" w:rsidRDefault="002E11A1">
      <w:pPr>
        <w:pStyle w:val="Standard"/>
        <w:jc w:val="left"/>
        <w:rPr>
          <w:rFonts w:ascii="Arial" w:eastAsia="Arial" w:hAnsi="Arial" w:cs="Arial"/>
          <w:color w:val="222222"/>
          <w:sz w:val="24"/>
          <w:szCs w:val="24"/>
        </w:rPr>
      </w:pPr>
      <w:r>
        <w:rPr>
          <w:rFonts w:ascii="Arial" w:eastAsia="Arial" w:hAnsi="Arial" w:cs="Arial"/>
          <w:color w:val="222222"/>
          <w:sz w:val="24"/>
          <w:szCs w:val="24"/>
        </w:rPr>
        <w:t xml:space="preserve">The Buyer (as principal) has authorised </w:t>
      </w:r>
      <w:r w:rsidR="00CB71BF" w:rsidRPr="00CB71BF">
        <w:rPr>
          <w:highlight w:val="yellow"/>
        </w:rPr>
        <w:t>[Redacted]</w:t>
      </w:r>
      <w:r>
        <w:rPr>
          <w:rFonts w:ascii="Arial" w:eastAsia="Arial" w:hAnsi="Arial" w:cs="Arial"/>
          <w:color w:val="222222"/>
          <w:sz w:val="24"/>
          <w:szCs w:val="24"/>
        </w:rPr>
        <w:t>to act as agent on their behalf. The Buyer (as principal) remains liable for all of the Buyer obligations under this Call-Off Contract entered into on its behalf by its agent.</w:t>
      </w:r>
    </w:p>
    <w:p w14:paraId="0ECECE00" w14:textId="77777777" w:rsidR="007E6EF4" w:rsidRDefault="007E6EF4">
      <w:pPr>
        <w:pStyle w:val="Heading1"/>
        <w:spacing w:before="60"/>
        <w:ind w:right="-30"/>
        <w:jc w:val="left"/>
      </w:pPr>
      <w:bookmarkStart w:id="19" w:name="h.z337ya"/>
      <w:bookmarkStart w:id="20" w:name="h.3j2qqm3"/>
      <w:bookmarkEnd w:id="19"/>
      <w:bookmarkEnd w:id="20"/>
    </w:p>
    <w:p w14:paraId="2EC17C97" w14:textId="77777777" w:rsidR="007E6EF4" w:rsidRDefault="002E11A1">
      <w:pPr>
        <w:pStyle w:val="Heading1"/>
      </w:pPr>
      <w:bookmarkStart w:id="21" w:name="h.1y810tw"/>
      <w:bookmarkEnd w:id="21"/>
      <w:r>
        <w:rPr>
          <w:rFonts w:ascii="Arial" w:eastAsia="Arial" w:hAnsi="Arial" w:cs="Arial"/>
        </w:rPr>
        <w:t>Schedule 7 - How Services will be bought (Fur</w:t>
      </w:r>
      <w:bookmarkStart w:id="22" w:name="_GoBack"/>
      <w:bookmarkEnd w:id="22"/>
      <w:r>
        <w:rPr>
          <w:rFonts w:ascii="Arial" w:eastAsia="Arial" w:hAnsi="Arial" w:cs="Arial"/>
        </w:rPr>
        <w:t>ther Competition process)</w:t>
      </w:r>
    </w:p>
    <w:p w14:paraId="4FD5753C" w14:textId="77777777" w:rsidR="007E6EF4" w:rsidRDefault="002E11A1">
      <w:pPr>
        <w:pStyle w:val="Standard"/>
        <w:jc w:val="left"/>
        <w:rPr>
          <w:rFonts w:ascii="Arial" w:eastAsia="Arial" w:hAnsi="Arial" w:cs="Arial"/>
          <w:b/>
          <w:bCs/>
          <w:sz w:val="24"/>
          <w:szCs w:val="24"/>
          <w:u w:val="single"/>
        </w:rPr>
      </w:pPr>
      <w:r>
        <w:rPr>
          <w:rFonts w:ascii="Arial" w:eastAsia="Arial" w:hAnsi="Arial" w:cs="Arial"/>
          <w:b/>
          <w:bCs/>
          <w:sz w:val="24"/>
          <w:szCs w:val="24"/>
          <w:u w:val="single"/>
        </w:rPr>
        <w:t xml:space="preserve"> </w:t>
      </w:r>
    </w:p>
    <w:p w14:paraId="4AFF6A78" w14:textId="77777777" w:rsidR="007E6EF4" w:rsidRDefault="002E11A1">
      <w:pPr>
        <w:pStyle w:val="Heading1"/>
        <w:jc w:val="left"/>
      </w:pPr>
      <w:bookmarkStart w:id="23" w:name="h.4i7ojhp"/>
      <w:bookmarkEnd w:id="23"/>
      <w:r>
        <w:rPr>
          <w:rFonts w:ascii="Arial" w:eastAsia="Arial" w:hAnsi="Arial" w:cs="Arial"/>
        </w:rPr>
        <w:t xml:space="preserve">Sch 7.1 </w:t>
      </w:r>
      <w:r>
        <w:rPr>
          <w:rFonts w:ascii="Arial" w:eastAsia="Arial" w:hAnsi="Arial" w:cs="Arial"/>
        </w:rPr>
        <w:tab/>
        <w:t>Who is responsible for awarding a Call-Off Contract</w:t>
      </w:r>
    </w:p>
    <w:p w14:paraId="43A4581B" w14:textId="77777777" w:rsidR="007E6EF4" w:rsidRDefault="007E6EF4">
      <w:pPr>
        <w:pStyle w:val="Standard"/>
        <w:jc w:val="left"/>
      </w:pPr>
    </w:p>
    <w:p w14:paraId="12D4EDD6" w14:textId="77777777" w:rsidR="007E6EF4" w:rsidRDefault="002E11A1">
      <w:pPr>
        <w:pStyle w:val="Standard"/>
        <w:jc w:val="left"/>
      </w:pPr>
      <w:r>
        <w:rPr>
          <w:rFonts w:ascii="Arial" w:eastAsia="Arial" w:hAnsi="Arial" w:cs="Arial"/>
          <w:sz w:val="24"/>
          <w:szCs w:val="24"/>
        </w:rPr>
        <w:t>All Buyers listed under the OJEU Contract Notice may award a Call-Off Contract under this Framework Agreement.</w:t>
      </w:r>
    </w:p>
    <w:p w14:paraId="0DB4DF0C" w14:textId="77777777" w:rsidR="007E6EF4" w:rsidRDefault="007E6EF4">
      <w:pPr>
        <w:pStyle w:val="Standard"/>
        <w:jc w:val="left"/>
      </w:pPr>
    </w:p>
    <w:p w14:paraId="6EDD7A97" w14:textId="77777777" w:rsidR="007E6EF4" w:rsidRDefault="002E11A1">
      <w:pPr>
        <w:pStyle w:val="Standard"/>
        <w:jc w:val="left"/>
      </w:pPr>
      <w:r>
        <w:rPr>
          <w:rFonts w:ascii="Arial" w:eastAsia="Arial" w:hAnsi="Arial" w:cs="Arial"/>
          <w:sz w:val="24"/>
          <w:szCs w:val="24"/>
        </w:rPr>
        <w:t>The Buyer may appoint an agent to act on their behalf.</w:t>
      </w:r>
    </w:p>
    <w:p w14:paraId="41B4EBA4" w14:textId="77777777" w:rsidR="007E6EF4" w:rsidRDefault="007E6EF4">
      <w:pPr>
        <w:pStyle w:val="Standard"/>
        <w:jc w:val="left"/>
      </w:pPr>
    </w:p>
    <w:p w14:paraId="54C0C4EC" w14:textId="77777777" w:rsidR="007E6EF4" w:rsidRDefault="002E11A1">
      <w:pPr>
        <w:pStyle w:val="Standard"/>
        <w:jc w:val="left"/>
      </w:pPr>
      <w:r>
        <w:rPr>
          <w:rFonts w:ascii="Arial" w:eastAsia="Arial" w:hAnsi="Arial" w:cs="Arial"/>
          <w:sz w:val="24"/>
          <w:szCs w:val="24"/>
        </w:rPr>
        <w:t>CCS is not responsible for the actions of any</w:t>
      </w:r>
      <w:r>
        <w:rPr>
          <w:rFonts w:ascii="Arial" w:eastAsia="Arial" w:hAnsi="Arial" w:cs="Arial"/>
          <w:b/>
          <w:bCs/>
          <w:sz w:val="24"/>
          <w:szCs w:val="24"/>
        </w:rPr>
        <w:t xml:space="preserve"> </w:t>
      </w:r>
      <w:r>
        <w:rPr>
          <w:rFonts w:ascii="Arial" w:eastAsia="Arial" w:hAnsi="Arial" w:cs="Arial"/>
          <w:sz w:val="24"/>
          <w:szCs w:val="24"/>
        </w:rPr>
        <w:t>Buyer.</w:t>
      </w:r>
    </w:p>
    <w:p w14:paraId="024F837B" w14:textId="77777777" w:rsidR="007E6EF4" w:rsidRDefault="007E6EF4">
      <w:pPr>
        <w:pStyle w:val="Standard"/>
        <w:jc w:val="left"/>
      </w:pPr>
    </w:p>
    <w:p w14:paraId="3F73AED2" w14:textId="77777777" w:rsidR="007E6EF4" w:rsidRDefault="002E11A1">
      <w:pPr>
        <w:pStyle w:val="Heading1"/>
        <w:jc w:val="left"/>
      </w:pPr>
      <w:bookmarkStart w:id="24" w:name="h.2xcytpi"/>
      <w:bookmarkEnd w:id="24"/>
      <w:r>
        <w:rPr>
          <w:rFonts w:ascii="Arial" w:eastAsia="Arial" w:hAnsi="Arial" w:cs="Arial"/>
        </w:rPr>
        <w:t xml:space="preserve">Sch 7.2 </w:t>
      </w:r>
      <w:r>
        <w:rPr>
          <w:rFonts w:ascii="Arial" w:eastAsia="Arial" w:hAnsi="Arial" w:cs="Arial"/>
        </w:rPr>
        <w:tab/>
        <w:t>Activity that may take place before Further Competition</w:t>
      </w:r>
    </w:p>
    <w:p w14:paraId="54067D6A" w14:textId="77777777" w:rsidR="007E6EF4" w:rsidRDefault="007E6EF4">
      <w:pPr>
        <w:pStyle w:val="Standard"/>
        <w:jc w:val="left"/>
      </w:pPr>
    </w:p>
    <w:p w14:paraId="18063529" w14:textId="77777777" w:rsidR="007E6EF4" w:rsidRDefault="002E11A1">
      <w:pPr>
        <w:pStyle w:val="Standard"/>
        <w:jc w:val="left"/>
      </w:pPr>
      <w:r>
        <w:rPr>
          <w:rFonts w:ascii="Arial" w:eastAsia="Arial" w:hAnsi="Arial" w:cs="Arial"/>
          <w:sz w:val="24"/>
          <w:szCs w:val="24"/>
        </w:rPr>
        <w:t>Before starting a Further Competition, a Buyer will regularly undertake market engagement and publish a draft requirements document for Suppliers. Those Suppliers may then give feedback in order to:</w:t>
      </w:r>
    </w:p>
    <w:p w14:paraId="41321DB7" w14:textId="77777777" w:rsidR="007E6EF4" w:rsidRDefault="002E11A1">
      <w:pPr>
        <w:pStyle w:val="Standard"/>
        <w:numPr>
          <w:ilvl w:val="0"/>
          <w:numId w:val="34"/>
        </w:numPr>
        <w:jc w:val="left"/>
      </w:pPr>
      <w:r>
        <w:rPr>
          <w:rFonts w:ascii="Arial" w:eastAsia="Arial" w:hAnsi="Arial" w:cs="Arial"/>
          <w:sz w:val="24"/>
          <w:szCs w:val="24"/>
        </w:rPr>
        <w:t>help the Buyer understand the complexity of the work; and</w:t>
      </w:r>
    </w:p>
    <w:p w14:paraId="3AAADBAF" w14:textId="77777777" w:rsidR="007E6EF4" w:rsidRDefault="002E11A1">
      <w:pPr>
        <w:pStyle w:val="Standard"/>
        <w:numPr>
          <w:ilvl w:val="0"/>
          <w:numId w:val="9"/>
        </w:numPr>
        <w:jc w:val="left"/>
      </w:pPr>
      <w:r>
        <w:rPr>
          <w:rFonts w:ascii="Arial" w:eastAsia="Arial" w:hAnsi="Arial" w:cs="Arial"/>
          <w:sz w:val="24"/>
          <w:szCs w:val="24"/>
        </w:rPr>
        <w:t>help improve the quality of the brief that will be issued pursuant the Further Competition.</w:t>
      </w:r>
    </w:p>
    <w:p w14:paraId="47BA991F" w14:textId="77777777" w:rsidR="007E6EF4" w:rsidRDefault="007E6EF4">
      <w:pPr>
        <w:pStyle w:val="Standard"/>
        <w:jc w:val="left"/>
      </w:pPr>
    </w:p>
    <w:p w14:paraId="5C911E37" w14:textId="77777777" w:rsidR="007E6EF4" w:rsidRDefault="002E11A1">
      <w:pPr>
        <w:pStyle w:val="Heading1"/>
        <w:jc w:val="left"/>
      </w:pPr>
      <w:bookmarkStart w:id="25" w:name="h.1ci93xb"/>
      <w:bookmarkEnd w:id="25"/>
      <w:r>
        <w:rPr>
          <w:rFonts w:ascii="Arial" w:eastAsia="Arial" w:hAnsi="Arial" w:cs="Arial"/>
        </w:rPr>
        <w:t xml:space="preserve">Sch 7.3 </w:t>
      </w:r>
      <w:r>
        <w:rPr>
          <w:rFonts w:ascii="Arial" w:eastAsia="Arial" w:hAnsi="Arial" w:cs="Arial"/>
        </w:rPr>
        <w:tab/>
        <w:t>Buyer reserves the right not to award</w:t>
      </w:r>
    </w:p>
    <w:p w14:paraId="464109A8" w14:textId="77777777" w:rsidR="007E6EF4" w:rsidRDefault="007E6EF4">
      <w:pPr>
        <w:pStyle w:val="Standard"/>
        <w:jc w:val="left"/>
      </w:pPr>
    </w:p>
    <w:p w14:paraId="481C5E87" w14:textId="77777777" w:rsidR="007E6EF4" w:rsidRDefault="002E11A1">
      <w:pPr>
        <w:pStyle w:val="Standard"/>
        <w:jc w:val="left"/>
      </w:pPr>
      <w:r>
        <w:rPr>
          <w:rFonts w:ascii="Arial" w:eastAsia="Arial" w:hAnsi="Arial" w:cs="Arial"/>
          <w:sz w:val="24"/>
          <w:szCs w:val="24"/>
        </w:rPr>
        <w:lastRenderedPageBreak/>
        <w:t>A Further Competition procedure may be cancelled at any time and the Buyer is not obliged to award a Call-Off Contract.</w:t>
      </w:r>
    </w:p>
    <w:p w14:paraId="03633B7C" w14:textId="77777777" w:rsidR="007E6EF4" w:rsidRDefault="007E6EF4">
      <w:pPr>
        <w:pStyle w:val="Standard"/>
        <w:jc w:val="left"/>
      </w:pPr>
    </w:p>
    <w:p w14:paraId="10EDC0BE" w14:textId="77777777" w:rsidR="007E6EF4" w:rsidRDefault="002E11A1">
      <w:pPr>
        <w:pStyle w:val="Standard"/>
        <w:jc w:val="left"/>
      </w:pPr>
      <w:r>
        <w:rPr>
          <w:rFonts w:ascii="Arial" w:eastAsia="Arial" w:hAnsi="Arial" w:cs="Arial"/>
          <w:sz w:val="24"/>
          <w:szCs w:val="24"/>
        </w:rPr>
        <w:t>At any stage during the Further Competition, the Buyer may go back to any stage in the further competition process and amend their requirements if they consider that the further competition is not meeting their needs.</w:t>
      </w:r>
    </w:p>
    <w:p w14:paraId="0C07F173" w14:textId="77777777" w:rsidR="007E6EF4" w:rsidRDefault="007E6EF4">
      <w:pPr>
        <w:pStyle w:val="Standard"/>
        <w:ind w:left="1140" w:hanging="570"/>
        <w:jc w:val="left"/>
      </w:pPr>
    </w:p>
    <w:p w14:paraId="27C673A3" w14:textId="77777777" w:rsidR="007E6EF4" w:rsidRDefault="002E11A1">
      <w:pPr>
        <w:pStyle w:val="Standard"/>
        <w:jc w:val="left"/>
      </w:pPr>
      <w:r>
        <w:rPr>
          <w:rFonts w:ascii="Arial" w:eastAsia="Arial" w:hAnsi="Arial" w:cs="Arial"/>
          <w:sz w:val="24"/>
          <w:szCs w:val="24"/>
        </w:rPr>
        <w:t>Suppliers may ask clarification questions relating to the Buyer’s requirements. The Buyer will specify how clarification questions can be asked and when the clarification period will close through the Digital Marketplace. Questions and responses will be anonymised and made available to all Suppliers.</w:t>
      </w:r>
    </w:p>
    <w:p w14:paraId="034F0A29" w14:textId="77777777" w:rsidR="007E6EF4" w:rsidRDefault="007E6EF4">
      <w:pPr>
        <w:pStyle w:val="Standard"/>
        <w:jc w:val="left"/>
      </w:pPr>
    </w:p>
    <w:p w14:paraId="0A45877C" w14:textId="77777777" w:rsidR="007E6EF4" w:rsidRDefault="002E11A1">
      <w:pPr>
        <w:pStyle w:val="Heading1"/>
        <w:jc w:val="left"/>
      </w:pPr>
      <w:bookmarkStart w:id="26" w:name="h.3whwml4"/>
      <w:bookmarkEnd w:id="26"/>
      <w:r>
        <w:rPr>
          <w:rFonts w:ascii="Arial" w:eastAsia="Arial" w:hAnsi="Arial" w:cs="Arial"/>
        </w:rPr>
        <w:t>Sch 7.4</w:t>
      </w:r>
      <w:r>
        <w:rPr>
          <w:rFonts w:ascii="Arial" w:eastAsia="Arial" w:hAnsi="Arial" w:cs="Arial"/>
        </w:rPr>
        <w:tab/>
        <w:t>Right to change Further Competition process</w:t>
      </w:r>
    </w:p>
    <w:p w14:paraId="286B698E" w14:textId="77777777" w:rsidR="007E6EF4" w:rsidRDefault="007E6EF4">
      <w:pPr>
        <w:pStyle w:val="Standard"/>
        <w:jc w:val="left"/>
      </w:pPr>
    </w:p>
    <w:p w14:paraId="3BBD3E53" w14:textId="77777777" w:rsidR="007E6EF4" w:rsidRDefault="002E11A1">
      <w:pPr>
        <w:pStyle w:val="Standard"/>
        <w:jc w:val="left"/>
      </w:pPr>
      <w:r>
        <w:rPr>
          <w:rFonts w:ascii="Arial" w:eastAsia="Arial" w:hAnsi="Arial" w:cs="Arial"/>
          <w:sz w:val="24"/>
          <w:szCs w:val="24"/>
        </w:rPr>
        <w:t>CCS may change the Further Competition process and the tools used for evaluation at any time.</w:t>
      </w:r>
    </w:p>
    <w:p w14:paraId="660CC743" w14:textId="77777777" w:rsidR="007E6EF4" w:rsidRDefault="007E6EF4">
      <w:pPr>
        <w:pStyle w:val="Standard"/>
        <w:jc w:val="left"/>
      </w:pPr>
    </w:p>
    <w:p w14:paraId="1345340D" w14:textId="77777777" w:rsidR="007E6EF4" w:rsidRDefault="002E11A1">
      <w:pPr>
        <w:pStyle w:val="Heading1"/>
        <w:jc w:val="left"/>
      </w:pPr>
      <w:bookmarkStart w:id="27" w:name="h.2bn6wsx"/>
      <w:bookmarkEnd w:id="27"/>
      <w:r>
        <w:rPr>
          <w:rFonts w:ascii="Arial" w:eastAsia="Arial" w:hAnsi="Arial" w:cs="Arial"/>
        </w:rPr>
        <w:t>Sch 7.5</w:t>
      </w:r>
      <w:r>
        <w:rPr>
          <w:rFonts w:ascii="Arial" w:eastAsia="Arial" w:hAnsi="Arial" w:cs="Arial"/>
        </w:rPr>
        <w:tab/>
        <w:t>Lot 1: Digital outcomes Further Competition and Evaluation process</w:t>
      </w:r>
    </w:p>
    <w:p w14:paraId="60EAA0FA" w14:textId="77777777" w:rsidR="007E6EF4" w:rsidRDefault="007E6EF4">
      <w:pPr>
        <w:pStyle w:val="Standard"/>
        <w:jc w:val="left"/>
      </w:pPr>
    </w:p>
    <w:p w14:paraId="51624CF2" w14:textId="77777777" w:rsidR="00C32F95" w:rsidRDefault="00C32F95" w:rsidP="00C32F95">
      <w:pPr>
        <w:pStyle w:val="Standard"/>
        <w:jc w:val="left"/>
      </w:pPr>
      <w:r>
        <w:rPr>
          <w:rFonts w:ascii="Arial" w:eastAsia="Arial" w:hAnsi="Arial" w:cs="Arial"/>
          <w:sz w:val="24"/>
          <w:szCs w:val="24"/>
        </w:rPr>
        <w:t>In order to complete the following Further Competition process, the Buyer will:</w:t>
      </w:r>
    </w:p>
    <w:p w14:paraId="432EC238" w14:textId="77777777" w:rsidR="00C32F95" w:rsidRDefault="00C32F95" w:rsidP="00C32F95">
      <w:pPr>
        <w:pStyle w:val="Standard"/>
        <w:jc w:val="left"/>
      </w:pPr>
    </w:p>
    <w:p w14:paraId="73DDC42B" w14:textId="77777777" w:rsidR="00C32F95" w:rsidRDefault="00C32F95" w:rsidP="00C32F95">
      <w:pPr>
        <w:pStyle w:val="Standard"/>
        <w:ind w:left="711"/>
        <w:jc w:val="left"/>
      </w:pPr>
      <w:r>
        <w:rPr>
          <w:rFonts w:ascii="Arial" w:eastAsia="Arial" w:hAnsi="Arial" w:cs="Arial"/>
          <w:sz w:val="24"/>
          <w:szCs w:val="24"/>
        </w:rPr>
        <w:tab/>
        <w:t>a) Write a brief detailing their requirements and the outcome they want to achieve.</w:t>
      </w:r>
    </w:p>
    <w:p w14:paraId="1DBBA00E" w14:textId="77777777" w:rsidR="00C32F95" w:rsidRDefault="00C32F95" w:rsidP="00C32F95">
      <w:pPr>
        <w:pStyle w:val="Standard"/>
        <w:ind w:left="1980" w:hanging="840"/>
        <w:jc w:val="left"/>
      </w:pPr>
    </w:p>
    <w:p w14:paraId="41F80B6F" w14:textId="77777777" w:rsidR="00C32F95" w:rsidRDefault="00C32F95" w:rsidP="00C32F95">
      <w:pPr>
        <w:pStyle w:val="Standard"/>
        <w:ind w:left="720"/>
        <w:jc w:val="left"/>
      </w:pPr>
      <w:r>
        <w:rPr>
          <w:rFonts w:ascii="Arial" w:eastAsia="Arial" w:hAnsi="Arial" w:cs="Arial"/>
          <w:sz w:val="24"/>
          <w:szCs w:val="24"/>
        </w:rPr>
        <w:t>b) Indicate their evaluation method and criteria for assessing Suppliers against the brief, together with a timetable for the evaluation process. The timetable will consider the complexity of both the brief and the evaluation method being used and will allow enough time for Suppliers to respond. It will include:</w:t>
      </w:r>
    </w:p>
    <w:p w14:paraId="63DB6CB3" w14:textId="77777777" w:rsidR="00C32F95" w:rsidRDefault="00C32F95" w:rsidP="00C32F95">
      <w:pPr>
        <w:pStyle w:val="Standard"/>
        <w:numPr>
          <w:ilvl w:val="0"/>
          <w:numId w:val="57"/>
        </w:numPr>
        <w:ind w:left="1440" w:hanging="1080"/>
        <w:jc w:val="left"/>
      </w:pPr>
      <w:r>
        <w:rPr>
          <w:rFonts w:ascii="Arial" w:eastAsia="Arial" w:hAnsi="Arial" w:cs="Arial"/>
          <w:sz w:val="24"/>
          <w:szCs w:val="24"/>
        </w:rPr>
        <w:t>the bid submission due date; and</w:t>
      </w:r>
    </w:p>
    <w:p w14:paraId="73E604E3" w14:textId="77777777" w:rsidR="00C32F95" w:rsidRDefault="00C32F95" w:rsidP="00C32F95">
      <w:pPr>
        <w:pStyle w:val="Standard"/>
        <w:numPr>
          <w:ilvl w:val="0"/>
          <w:numId w:val="10"/>
        </w:numPr>
        <w:jc w:val="left"/>
      </w:pPr>
      <w:r>
        <w:rPr>
          <w:rFonts w:ascii="Arial" w:eastAsia="Arial" w:hAnsi="Arial" w:cs="Arial"/>
          <w:sz w:val="24"/>
          <w:szCs w:val="24"/>
        </w:rPr>
        <w:t>the date range for any subsequent evaluation stages.</w:t>
      </w:r>
    </w:p>
    <w:p w14:paraId="5A566DF3" w14:textId="77777777" w:rsidR="00C32F95" w:rsidRDefault="00C32F95" w:rsidP="00C32F95">
      <w:pPr>
        <w:pStyle w:val="Standard"/>
        <w:jc w:val="left"/>
      </w:pPr>
    </w:p>
    <w:p w14:paraId="40C4FC49" w14:textId="77777777" w:rsidR="00C32F95" w:rsidRDefault="00C32F95" w:rsidP="00C32F95">
      <w:pPr>
        <w:pStyle w:val="Standard"/>
        <w:ind w:left="720"/>
        <w:jc w:val="left"/>
      </w:pPr>
      <w:r>
        <w:rPr>
          <w:rFonts w:ascii="Arial" w:eastAsia="Arial" w:hAnsi="Arial" w:cs="Arial"/>
          <w:sz w:val="24"/>
          <w:szCs w:val="24"/>
        </w:rPr>
        <w:t>c) Produce a list of all capable Suppliers that meet their requirements. This may be generated using information provided by Suppliers in their Framework Agreement Applications.</w:t>
      </w:r>
    </w:p>
    <w:p w14:paraId="600F63C5" w14:textId="77777777" w:rsidR="00C32F95" w:rsidRDefault="00C32F95" w:rsidP="00C32F95">
      <w:pPr>
        <w:pStyle w:val="Standard"/>
        <w:ind w:left="1980" w:hanging="840"/>
        <w:jc w:val="left"/>
      </w:pPr>
    </w:p>
    <w:p w14:paraId="497361F2" w14:textId="77777777" w:rsidR="00C32F95" w:rsidRDefault="00C32F95" w:rsidP="00C32F95">
      <w:pPr>
        <w:pStyle w:val="Standard"/>
        <w:ind w:left="720"/>
        <w:jc w:val="left"/>
      </w:pPr>
      <w:r>
        <w:rPr>
          <w:rFonts w:ascii="Arial" w:eastAsia="Arial" w:hAnsi="Arial" w:cs="Arial"/>
          <w:sz w:val="24"/>
          <w:szCs w:val="24"/>
        </w:rPr>
        <w:t>d) Publish the brief and the evaluation process to the list of capable Suppliers</w:t>
      </w:r>
    </w:p>
    <w:p w14:paraId="6A815189" w14:textId="77777777" w:rsidR="00C32F95" w:rsidRDefault="00C32F95" w:rsidP="00C32F95">
      <w:pPr>
        <w:pStyle w:val="Standard"/>
        <w:ind w:left="720"/>
        <w:jc w:val="left"/>
      </w:pPr>
    </w:p>
    <w:p w14:paraId="7E21DFB0" w14:textId="77777777" w:rsidR="00C32F95" w:rsidRDefault="00C32F95" w:rsidP="00C32F95">
      <w:pPr>
        <w:pStyle w:val="Standard"/>
        <w:ind w:left="720"/>
        <w:jc w:val="left"/>
      </w:pPr>
      <w:r>
        <w:rPr>
          <w:rFonts w:ascii="Arial" w:eastAsia="Arial" w:hAnsi="Arial" w:cs="Arial"/>
          <w:sz w:val="24"/>
          <w:szCs w:val="24"/>
        </w:rPr>
        <w:t>e) Request a response from interested Suppliers which must include answers to a number of yes/no questions defined by the Buyer. The Buyer will indicate against each question whether a positive response is essential or desired. A Supplier must provide a positive response to all essential questions to in order to proceed to the next stage.</w:t>
      </w:r>
    </w:p>
    <w:p w14:paraId="748F6ADB" w14:textId="77777777" w:rsidR="00C32F95" w:rsidRDefault="00C32F95" w:rsidP="00C32F95">
      <w:pPr>
        <w:pStyle w:val="Standard"/>
        <w:ind w:left="1980" w:hanging="840"/>
        <w:jc w:val="left"/>
      </w:pPr>
    </w:p>
    <w:p w14:paraId="3D034094" w14:textId="77777777" w:rsidR="00C32F95" w:rsidRDefault="00C32F95" w:rsidP="00C32F95">
      <w:pPr>
        <w:pStyle w:val="Standard"/>
        <w:ind w:left="720"/>
        <w:jc w:val="left"/>
      </w:pPr>
      <w:r>
        <w:rPr>
          <w:rFonts w:ascii="Arial" w:eastAsia="Arial" w:hAnsi="Arial" w:cs="Arial"/>
          <w:sz w:val="24"/>
          <w:szCs w:val="24"/>
        </w:rPr>
        <w:t>f) Review the list of interested Suppliers who both submitted a response and meet all essential criteria.</w:t>
      </w:r>
    </w:p>
    <w:p w14:paraId="40D152B2" w14:textId="77777777" w:rsidR="00C32F95" w:rsidRDefault="00C32F95" w:rsidP="00C32F95">
      <w:pPr>
        <w:pStyle w:val="Standard"/>
        <w:ind w:left="1980" w:hanging="840"/>
        <w:jc w:val="left"/>
      </w:pPr>
    </w:p>
    <w:p w14:paraId="395E43D7" w14:textId="77777777" w:rsidR="00C32F95" w:rsidRDefault="00C32F95" w:rsidP="00C32F95">
      <w:pPr>
        <w:pStyle w:val="Standard"/>
        <w:ind w:left="720"/>
        <w:jc w:val="left"/>
      </w:pPr>
      <w:r>
        <w:rPr>
          <w:rFonts w:ascii="Arial" w:eastAsia="Arial" w:hAnsi="Arial" w:cs="Arial"/>
          <w:sz w:val="24"/>
          <w:szCs w:val="24"/>
        </w:rPr>
        <w:t>g) (Optional) Create a shortlist by asking all Suppliers who meet the essential criteria further yes/no questions. This step may be repeated if necessary.</w:t>
      </w:r>
    </w:p>
    <w:p w14:paraId="705D6C63" w14:textId="77777777" w:rsidR="00C32F95" w:rsidRDefault="00C32F95" w:rsidP="00C32F95">
      <w:pPr>
        <w:pStyle w:val="Standard"/>
        <w:ind w:left="1980" w:hanging="840"/>
        <w:jc w:val="left"/>
      </w:pPr>
    </w:p>
    <w:p w14:paraId="4B1417A3" w14:textId="77777777" w:rsidR="00C32F95" w:rsidRDefault="00C32F95" w:rsidP="00C32F95">
      <w:pPr>
        <w:pStyle w:val="Standard"/>
        <w:ind w:left="720"/>
        <w:jc w:val="left"/>
      </w:pPr>
      <w:r>
        <w:rPr>
          <w:rFonts w:ascii="Arial" w:eastAsia="Arial" w:hAnsi="Arial" w:cs="Arial"/>
          <w:sz w:val="24"/>
          <w:szCs w:val="24"/>
        </w:rPr>
        <w:t>h) (Optional) Create a shortlist by asking all Suppliers who meet the essential criteria any qualitative questions relating to the brief.</w:t>
      </w:r>
    </w:p>
    <w:p w14:paraId="5CDBA3DA" w14:textId="77777777" w:rsidR="00C32F95" w:rsidRDefault="00C32F95" w:rsidP="00C32F95">
      <w:pPr>
        <w:pStyle w:val="Standard"/>
        <w:ind w:left="1980" w:hanging="840"/>
        <w:jc w:val="left"/>
      </w:pPr>
    </w:p>
    <w:p w14:paraId="7129C1A7" w14:textId="77777777" w:rsidR="00C32F95" w:rsidRDefault="00C32F95" w:rsidP="00C32F95">
      <w:pPr>
        <w:pStyle w:val="Standard"/>
        <w:ind w:left="720"/>
        <w:jc w:val="left"/>
      </w:pPr>
      <w:r>
        <w:rPr>
          <w:rFonts w:ascii="Arial" w:eastAsia="Arial" w:hAnsi="Arial" w:cs="Arial"/>
          <w:sz w:val="24"/>
          <w:szCs w:val="24"/>
        </w:rPr>
        <w:t>i) Invite shortlisted Suppliers to a further evaluation. This may include any of the evaluation methods indicated when the brief was issued. Evaluation methods may include but are not limited to:</w:t>
      </w:r>
    </w:p>
    <w:p w14:paraId="69F70D3D" w14:textId="77777777" w:rsidR="00C32F95" w:rsidRDefault="00C32F95" w:rsidP="00C32F95">
      <w:pPr>
        <w:pStyle w:val="Standard"/>
        <w:numPr>
          <w:ilvl w:val="0"/>
          <w:numId w:val="58"/>
        </w:numPr>
        <w:ind w:left="1440" w:hanging="1080"/>
        <w:jc w:val="left"/>
      </w:pPr>
      <w:r>
        <w:rPr>
          <w:rFonts w:ascii="Arial" w:eastAsia="Arial" w:hAnsi="Arial" w:cs="Arial"/>
          <w:sz w:val="24"/>
          <w:szCs w:val="24"/>
        </w:rPr>
        <w:t>providing a written proposal</w:t>
      </w:r>
    </w:p>
    <w:p w14:paraId="45C3DAD1" w14:textId="77777777" w:rsidR="00C32F95" w:rsidRDefault="00C32F95" w:rsidP="00C32F95">
      <w:pPr>
        <w:pStyle w:val="Standard"/>
        <w:numPr>
          <w:ilvl w:val="0"/>
          <w:numId w:val="10"/>
        </w:numPr>
        <w:jc w:val="left"/>
      </w:pPr>
      <w:r>
        <w:rPr>
          <w:rFonts w:ascii="Arial" w:eastAsia="Arial" w:hAnsi="Arial" w:cs="Arial"/>
          <w:sz w:val="24"/>
          <w:szCs w:val="24"/>
        </w:rPr>
        <w:t>providing a case study or evidence of previous work</w:t>
      </w:r>
    </w:p>
    <w:p w14:paraId="05AE4EDC" w14:textId="77777777" w:rsidR="00C32F95" w:rsidRDefault="00C32F95" w:rsidP="00C32F95">
      <w:pPr>
        <w:pStyle w:val="Standard"/>
        <w:numPr>
          <w:ilvl w:val="0"/>
          <w:numId w:val="10"/>
        </w:numPr>
        <w:jc w:val="left"/>
      </w:pPr>
      <w:r>
        <w:rPr>
          <w:rFonts w:ascii="Arial" w:eastAsia="Arial" w:hAnsi="Arial" w:cs="Arial"/>
          <w:sz w:val="24"/>
          <w:szCs w:val="24"/>
        </w:rPr>
        <w:t>a presentation</w:t>
      </w:r>
    </w:p>
    <w:p w14:paraId="0B13F39D" w14:textId="77777777" w:rsidR="00C32F95" w:rsidRDefault="00C32F95" w:rsidP="00C32F95">
      <w:pPr>
        <w:pStyle w:val="Standard"/>
        <w:numPr>
          <w:ilvl w:val="0"/>
          <w:numId w:val="10"/>
        </w:numPr>
        <w:jc w:val="left"/>
      </w:pPr>
      <w:r>
        <w:rPr>
          <w:rFonts w:ascii="Arial" w:eastAsia="Arial" w:hAnsi="Arial" w:cs="Arial"/>
          <w:sz w:val="24"/>
          <w:szCs w:val="24"/>
        </w:rPr>
        <w:t>a pitch</w:t>
      </w:r>
    </w:p>
    <w:p w14:paraId="17758F86" w14:textId="77777777" w:rsidR="00C32F95" w:rsidRDefault="00C32F95" w:rsidP="00C32F95">
      <w:pPr>
        <w:pStyle w:val="Standard"/>
        <w:numPr>
          <w:ilvl w:val="0"/>
          <w:numId w:val="10"/>
        </w:numPr>
        <w:jc w:val="left"/>
      </w:pPr>
      <w:r>
        <w:rPr>
          <w:rFonts w:ascii="Arial" w:eastAsia="Arial" w:hAnsi="Arial" w:cs="Arial"/>
          <w:sz w:val="24"/>
          <w:szCs w:val="24"/>
        </w:rPr>
        <w:t>an interview</w:t>
      </w:r>
    </w:p>
    <w:p w14:paraId="140FD815" w14:textId="77777777" w:rsidR="00C32F95" w:rsidRDefault="00C32F95" w:rsidP="00C32F95">
      <w:pPr>
        <w:pStyle w:val="Standard"/>
        <w:numPr>
          <w:ilvl w:val="0"/>
          <w:numId w:val="10"/>
        </w:numPr>
        <w:jc w:val="left"/>
      </w:pPr>
      <w:r>
        <w:rPr>
          <w:rFonts w:ascii="Arial" w:eastAsia="Arial" w:hAnsi="Arial" w:cs="Arial"/>
          <w:sz w:val="24"/>
          <w:szCs w:val="24"/>
        </w:rPr>
        <w:t>providing a reference.</w:t>
      </w:r>
    </w:p>
    <w:p w14:paraId="3EE14D49" w14:textId="77777777" w:rsidR="00C32F95" w:rsidRDefault="00C32F95" w:rsidP="00C32F95">
      <w:pPr>
        <w:pStyle w:val="Standard"/>
        <w:jc w:val="left"/>
      </w:pPr>
    </w:p>
    <w:p w14:paraId="645EB113" w14:textId="77777777" w:rsidR="00C32F95" w:rsidRDefault="00C32F95" w:rsidP="00C32F95">
      <w:pPr>
        <w:pStyle w:val="Standard"/>
        <w:ind w:left="720"/>
        <w:jc w:val="left"/>
      </w:pPr>
      <w:r>
        <w:rPr>
          <w:rFonts w:ascii="Arial" w:eastAsia="Arial" w:hAnsi="Arial" w:cs="Arial"/>
          <w:sz w:val="24"/>
          <w:szCs w:val="24"/>
        </w:rPr>
        <w:t>j) Evaluate Suppliers using the evaluation criteria indicated when issuing the brief.</w:t>
      </w:r>
    </w:p>
    <w:p w14:paraId="1FBC11A7" w14:textId="77777777" w:rsidR="00C32F95" w:rsidRDefault="00C32F95" w:rsidP="00C32F95">
      <w:pPr>
        <w:pStyle w:val="Standard"/>
        <w:ind w:left="720"/>
        <w:jc w:val="left"/>
      </w:pPr>
    </w:p>
    <w:p w14:paraId="0CFDEECA" w14:textId="77777777" w:rsidR="00C32F95" w:rsidRDefault="00C32F95" w:rsidP="00C32F95">
      <w:pPr>
        <w:pStyle w:val="Standard"/>
        <w:ind w:left="720"/>
        <w:jc w:val="left"/>
      </w:pPr>
      <w:r>
        <w:rPr>
          <w:rFonts w:ascii="Arial" w:eastAsia="Arial" w:hAnsi="Arial" w:cs="Arial"/>
          <w:sz w:val="24"/>
          <w:szCs w:val="24"/>
        </w:rPr>
        <w:t>k) Run financial due diligence if required on the provisionally successful Supplier(s).</w:t>
      </w:r>
    </w:p>
    <w:p w14:paraId="04BE7AED" w14:textId="77777777" w:rsidR="00C32F95" w:rsidRDefault="00C32F95" w:rsidP="00C32F95">
      <w:pPr>
        <w:pStyle w:val="Standard"/>
        <w:ind w:left="1980" w:hanging="840"/>
        <w:jc w:val="left"/>
      </w:pPr>
    </w:p>
    <w:p w14:paraId="1A7E8AC6" w14:textId="77777777" w:rsidR="00C32F95" w:rsidRDefault="00C32F95" w:rsidP="00C32F95">
      <w:pPr>
        <w:pStyle w:val="Standard"/>
        <w:ind w:left="720"/>
        <w:jc w:val="left"/>
      </w:pPr>
      <w:r>
        <w:rPr>
          <w:rFonts w:ascii="Arial" w:eastAsia="Arial" w:hAnsi="Arial" w:cs="Arial"/>
          <w:sz w:val="24"/>
          <w:szCs w:val="24"/>
        </w:rPr>
        <w:t>l) Award a Call-Off Contract to the successful Supplier(s).</w:t>
      </w:r>
    </w:p>
    <w:p w14:paraId="039E9C02" w14:textId="77777777" w:rsidR="00C32F95" w:rsidRDefault="00C32F95" w:rsidP="00C32F95">
      <w:pPr>
        <w:pStyle w:val="Standard"/>
        <w:ind w:left="1980" w:hanging="840"/>
        <w:jc w:val="left"/>
      </w:pPr>
    </w:p>
    <w:p w14:paraId="76D3B68A" w14:textId="77777777" w:rsidR="00C32F95" w:rsidRDefault="00C32F95" w:rsidP="00C32F95">
      <w:pPr>
        <w:pStyle w:val="Standard"/>
        <w:ind w:left="720"/>
        <w:jc w:val="left"/>
      </w:pPr>
      <w:r>
        <w:rPr>
          <w:rFonts w:ascii="Arial" w:eastAsia="Arial" w:hAnsi="Arial" w:cs="Arial"/>
          <w:sz w:val="24"/>
          <w:szCs w:val="24"/>
        </w:rPr>
        <w:t>m) Notify unsuccessful Suppliers and provide the shortlisted Suppliers with feedback.</w:t>
      </w:r>
    </w:p>
    <w:p w14:paraId="330EC6B7" w14:textId="77777777" w:rsidR="00C32F95" w:rsidRDefault="00C32F95" w:rsidP="00C32F95">
      <w:pPr>
        <w:pStyle w:val="Standard"/>
        <w:jc w:val="left"/>
      </w:pPr>
    </w:p>
    <w:p w14:paraId="58EA3A9D" w14:textId="77777777" w:rsidR="00C32F95" w:rsidRDefault="00C32F95" w:rsidP="00C32F95">
      <w:pPr>
        <w:pStyle w:val="Standard"/>
        <w:jc w:val="left"/>
      </w:pPr>
      <w:r>
        <w:rPr>
          <w:rFonts w:ascii="Arial" w:eastAsia="Arial" w:hAnsi="Arial" w:cs="Arial"/>
          <w:sz w:val="24"/>
          <w:szCs w:val="24"/>
        </w:rPr>
        <w:t>The Buyer reserves the right to use some, but not all, of the evaluation methods indicated when issuing the brief.</w:t>
      </w:r>
    </w:p>
    <w:p w14:paraId="2CD77499" w14:textId="77777777" w:rsidR="00C32F95" w:rsidRDefault="00C32F95" w:rsidP="00C32F95">
      <w:pPr>
        <w:pStyle w:val="Standard"/>
        <w:jc w:val="left"/>
      </w:pPr>
    </w:p>
    <w:p w14:paraId="60A0EA12" w14:textId="77777777" w:rsidR="00C32F95" w:rsidRDefault="00C32F95" w:rsidP="00C32F95">
      <w:pPr>
        <w:pStyle w:val="Standard"/>
        <w:jc w:val="left"/>
      </w:pPr>
      <w:r>
        <w:rPr>
          <w:rFonts w:ascii="Arial" w:eastAsia="Arial" w:hAnsi="Arial" w:cs="Arial"/>
          <w:sz w:val="24"/>
          <w:szCs w:val="24"/>
        </w:rPr>
        <w:t>The Buyer will evaluate Suppliers’ responses against the following criteria:</w:t>
      </w:r>
    </w:p>
    <w:p w14:paraId="1840A23D" w14:textId="77777777" w:rsidR="00C32F95" w:rsidRDefault="00C32F95" w:rsidP="00C32F95">
      <w:pPr>
        <w:pStyle w:val="Standard"/>
        <w:jc w:val="left"/>
      </w:pPr>
    </w:p>
    <w:tbl>
      <w:tblPr>
        <w:tblW w:w="6375" w:type="dxa"/>
        <w:tblInd w:w="-65" w:type="dxa"/>
        <w:tblLayout w:type="fixed"/>
        <w:tblCellMar>
          <w:left w:w="10" w:type="dxa"/>
          <w:right w:w="10" w:type="dxa"/>
        </w:tblCellMar>
        <w:tblLook w:val="0000" w:firstRow="0" w:lastRow="0" w:firstColumn="0" w:lastColumn="0" w:noHBand="0" w:noVBand="0"/>
      </w:tblPr>
      <w:tblGrid>
        <w:gridCol w:w="3750"/>
        <w:gridCol w:w="2625"/>
      </w:tblGrid>
      <w:tr w:rsidR="00C32F95" w14:paraId="0E9DD13C" w14:textId="77777777" w:rsidTr="00897A39">
        <w:tc>
          <w:tcPr>
            <w:tcW w:w="37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9CAEA5" w14:textId="77777777" w:rsidR="00C32F95" w:rsidRDefault="00C32F95" w:rsidP="00897A39">
            <w:pPr>
              <w:pStyle w:val="Standard"/>
              <w:jc w:val="left"/>
              <w:rPr>
                <w:rFonts w:ascii="Arial" w:eastAsia="Arial" w:hAnsi="Arial" w:cs="Arial"/>
                <w:b/>
                <w:bCs/>
                <w:sz w:val="24"/>
                <w:szCs w:val="24"/>
              </w:rPr>
            </w:pPr>
            <w:r>
              <w:rPr>
                <w:rFonts w:ascii="Arial" w:eastAsia="Arial" w:hAnsi="Arial" w:cs="Arial"/>
                <w:b/>
                <w:bCs/>
                <w:sz w:val="24"/>
                <w:szCs w:val="24"/>
              </w:rPr>
              <w:t>Criteria</w:t>
            </w:r>
          </w:p>
        </w:tc>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E4910F" w14:textId="77777777" w:rsidR="00C32F95" w:rsidRDefault="00C32F95" w:rsidP="00897A39">
            <w:pPr>
              <w:pStyle w:val="Standard"/>
              <w:jc w:val="left"/>
            </w:pPr>
            <w:r>
              <w:rPr>
                <w:rFonts w:ascii="Arial" w:eastAsia="Arial" w:hAnsi="Arial" w:cs="Arial"/>
                <w:b/>
                <w:bCs/>
                <w:sz w:val="24"/>
                <w:szCs w:val="24"/>
              </w:rPr>
              <w:t>Weighting range</w:t>
            </w:r>
            <w:r>
              <w:rPr>
                <w:rFonts w:ascii="Arial" w:eastAsia="Arial" w:hAnsi="Arial" w:cs="Arial"/>
                <w:sz w:val="24"/>
                <w:szCs w:val="24"/>
              </w:rPr>
              <w:t xml:space="preserve"> (%)</w:t>
            </w:r>
          </w:p>
        </w:tc>
      </w:tr>
      <w:tr w:rsidR="00C32F95" w14:paraId="6920A515" w14:textId="77777777" w:rsidTr="00897A39">
        <w:tc>
          <w:tcPr>
            <w:tcW w:w="37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709AAD" w14:textId="77777777" w:rsidR="00C32F95" w:rsidRDefault="00C32F95" w:rsidP="00897A39">
            <w:pPr>
              <w:pStyle w:val="Standard"/>
              <w:jc w:val="left"/>
            </w:pPr>
            <w:r>
              <w:rPr>
                <w:rFonts w:ascii="Arial" w:eastAsia="Arial" w:hAnsi="Arial" w:cs="Arial"/>
                <w:sz w:val="24"/>
                <w:szCs w:val="24"/>
              </w:rPr>
              <w:t>Technical merit and functional fit</w:t>
            </w:r>
          </w:p>
        </w:tc>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EABB50" w14:textId="77777777" w:rsidR="00C32F95" w:rsidRDefault="00C32F95" w:rsidP="00897A39">
            <w:pPr>
              <w:pStyle w:val="Standard"/>
              <w:jc w:val="left"/>
              <w:rPr>
                <w:rFonts w:ascii="Arial" w:eastAsia="Arial" w:hAnsi="Arial" w:cs="Arial"/>
                <w:sz w:val="24"/>
                <w:szCs w:val="24"/>
              </w:rPr>
            </w:pPr>
            <w:r>
              <w:rPr>
                <w:rFonts w:ascii="Arial" w:eastAsia="Arial" w:hAnsi="Arial" w:cs="Arial"/>
                <w:sz w:val="24"/>
                <w:szCs w:val="24"/>
              </w:rPr>
              <w:t>10 - 75</w:t>
            </w:r>
          </w:p>
        </w:tc>
      </w:tr>
      <w:tr w:rsidR="00C32F95" w14:paraId="4B41584D" w14:textId="77777777" w:rsidTr="00897A39">
        <w:tc>
          <w:tcPr>
            <w:tcW w:w="37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69F93D" w14:textId="77777777" w:rsidR="00C32F95" w:rsidRDefault="00C32F95" w:rsidP="00897A39">
            <w:pPr>
              <w:pStyle w:val="Standard"/>
              <w:jc w:val="left"/>
            </w:pPr>
            <w:r>
              <w:rPr>
                <w:rFonts w:ascii="Arial" w:eastAsia="Arial" w:hAnsi="Arial" w:cs="Arial"/>
                <w:sz w:val="24"/>
                <w:szCs w:val="24"/>
              </w:rPr>
              <w:t>Cultural fit</w:t>
            </w:r>
          </w:p>
        </w:tc>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8B4E23" w14:textId="77777777" w:rsidR="00C32F95" w:rsidRDefault="00C32F95" w:rsidP="00897A39">
            <w:pPr>
              <w:pStyle w:val="Standard"/>
              <w:jc w:val="left"/>
              <w:rPr>
                <w:rFonts w:ascii="Arial" w:eastAsia="Arial" w:hAnsi="Arial" w:cs="Arial"/>
                <w:sz w:val="24"/>
                <w:szCs w:val="24"/>
              </w:rPr>
            </w:pPr>
            <w:r>
              <w:rPr>
                <w:rFonts w:ascii="Arial" w:eastAsia="Arial" w:hAnsi="Arial" w:cs="Arial"/>
                <w:sz w:val="24"/>
                <w:szCs w:val="24"/>
              </w:rPr>
              <w:t>5 - 20</w:t>
            </w:r>
          </w:p>
        </w:tc>
      </w:tr>
      <w:tr w:rsidR="00C32F95" w14:paraId="60544826" w14:textId="77777777" w:rsidTr="00897A39">
        <w:tc>
          <w:tcPr>
            <w:tcW w:w="37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E555AB" w14:textId="77777777" w:rsidR="00C32F95" w:rsidRDefault="00C32F95" w:rsidP="00897A39">
            <w:pPr>
              <w:pStyle w:val="Standard"/>
              <w:jc w:val="left"/>
              <w:rPr>
                <w:rFonts w:ascii="Arial" w:eastAsia="Arial" w:hAnsi="Arial" w:cs="Arial"/>
                <w:sz w:val="24"/>
                <w:szCs w:val="24"/>
              </w:rPr>
            </w:pPr>
            <w:r>
              <w:rPr>
                <w:rFonts w:ascii="Arial" w:eastAsia="Arial" w:hAnsi="Arial" w:cs="Arial"/>
                <w:sz w:val="24"/>
                <w:szCs w:val="24"/>
              </w:rPr>
              <w:t>Price</w:t>
            </w:r>
          </w:p>
        </w:tc>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1456D8" w14:textId="77777777" w:rsidR="00C32F95" w:rsidRDefault="00C32F95" w:rsidP="00897A39">
            <w:pPr>
              <w:pStyle w:val="Standard"/>
              <w:jc w:val="left"/>
              <w:rPr>
                <w:rFonts w:ascii="Arial" w:eastAsia="Arial" w:hAnsi="Arial" w:cs="Arial"/>
                <w:sz w:val="24"/>
                <w:szCs w:val="24"/>
              </w:rPr>
            </w:pPr>
            <w:r>
              <w:rPr>
                <w:rFonts w:ascii="Arial" w:eastAsia="Arial" w:hAnsi="Arial" w:cs="Arial"/>
                <w:sz w:val="24"/>
                <w:szCs w:val="24"/>
              </w:rPr>
              <w:t>20 - 85</w:t>
            </w:r>
          </w:p>
        </w:tc>
      </w:tr>
      <w:tr w:rsidR="00C32F95" w14:paraId="7BBD463C" w14:textId="77777777" w:rsidTr="00897A39">
        <w:tc>
          <w:tcPr>
            <w:tcW w:w="37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0D60A" w14:textId="77777777" w:rsidR="00C32F95" w:rsidRDefault="00C32F95" w:rsidP="00897A39">
            <w:pPr>
              <w:pStyle w:val="Standard"/>
              <w:jc w:val="left"/>
              <w:rPr>
                <w:rFonts w:ascii="Arial" w:eastAsia="Arial" w:hAnsi="Arial" w:cs="Arial"/>
                <w:b/>
                <w:bCs/>
                <w:sz w:val="24"/>
                <w:szCs w:val="24"/>
              </w:rPr>
            </w:pPr>
            <w:r>
              <w:rPr>
                <w:rFonts w:ascii="Arial" w:eastAsia="Arial" w:hAnsi="Arial" w:cs="Arial"/>
                <w:b/>
                <w:bCs/>
                <w:sz w:val="24"/>
                <w:szCs w:val="24"/>
              </w:rPr>
              <w:t>TOTAL</w:t>
            </w:r>
          </w:p>
        </w:tc>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FFF741" w14:textId="77777777" w:rsidR="00C32F95" w:rsidRDefault="00C32F95" w:rsidP="00897A39">
            <w:pPr>
              <w:pStyle w:val="Standard"/>
              <w:jc w:val="left"/>
              <w:rPr>
                <w:rFonts w:ascii="Arial" w:eastAsia="Arial" w:hAnsi="Arial" w:cs="Arial"/>
                <w:b/>
                <w:bCs/>
                <w:sz w:val="24"/>
                <w:szCs w:val="24"/>
              </w:rPr>
            </w:pPr>
            <w:r>
              <w:rPr>
                <w:rFonts w:ascii="Arial" w:eastAsia="Arial" w:hAnsi="Arial" w:cs="Arial"/>
                <w:b/>
                <w:bCs/>
                <w:sz w:val="24"/>
                <w:szCs w:val="24"/>
              </w:rPr>
              <w:t>100%</w:t>
            </w:r>
          </w:p>
        </w:tc>
      </w:tr>
    </w:tbl>
    <w:p w14:paraId="273C72E5" w14:textId="77777777" w:rsidR="00C32F95" w:rsidRDefault="00C32F95" w:rsidP="00C32F95">
      <w:pPr>
        <w:pStyle w:val="Standard"/>
        <w:jc w:val="left"/>
      </w:pPr>
    </w:p>
    <w:p w14:paraId="551081D9" w14:textId="77777777" w:rsidR="00C32F95" w:rsidRDefault="00C32F95" w:rsidP="00C32F95">
      <w:pPr>
        <w:pStyle w:val="Standard"/>
        <w:jc w:val="left"/>
      </w:pPr>
      <w:r>
        <w:rPr>
          <w:rFonts w:ascii="Arial" w:eastAsia="Arial" w:hAnsi="Arial" w:cs="Arial"/>
          <w:sz w:val="24"/>
          <w:szCs w:val="24"/>
        </w:rPr>
        <w:t>Weightings for technical merit and functional fit, cultural fit and price will be set by the Buyer within the above ranges. Weightings must add up to 100%.</w:t>
      </w:r>
    </w:p>
    <w:p w14:paraId="755246AF" w14:textId="77777777" w:rsidR="00C32F95" w:rsidRDefault="00C32F95" w:rsidP="00C32F95">
      <w:pPr>
        <w:pStyle w:val="Standard"/>
        <w:jc w:val="left"/>
      </w:pPr>
    </w:p>
    <w:p w14:paraId="706E9425" w14:textId="77777777" w:rsidR="00C32F95" w:rsidRDefault="00C32F95" w:rsidP="00C32F95">
      <w:pPr>
        <w:pStyle w:val="Standard"/>
        <w:jc w:val="left"/>
      </w:pPr>
      <w:r>
        <w:rPr>
          <w:rFonts w:ascii="Arial" w:eastAsia="Arial" w:hAnsi="Arial" w:cs="Arial"/>
          <w:sz w:val="24"/>
          <w:szCs w:val="24"/>
        </w:rPr>
        <w:t>If 2 or more Suppliers have the same score, the Buyer will use either:</w:t>
      </w:r>
    </w:p>
    <w:p w14:paraId="5D3630EC" w14:textId="77777777" w:rsidR="00C32F95" w:rsidRDefault="00C32F95" w:rsidP="00C32F95">
      <w:pPr>
        <w:pStyle w:val="Standard"/>
        <w:numPr>
          <w:ilvl w:val="0"/>
          <w:numId w:val="59"/>
        </w:numPr>
        <w:ind w:left="720"/>
        <w:jc w:val="left"/>
      </w:pPr>
      <w:r>
        <w:rPr>
          <w:rFonts w:ascii="Arial" w:eastAsia="Arial" w:hAnsi="Arial" w:cs="Arial"/>
          <w:sz w:val="24"/>
          <w:szCs w:val="24"/>
        </w:rPr>
        <w:t>the score from the criteria with the highest weighting, then the next highest weighting until the tie is broken; or</w:t>
      </w:r>
    </w:p>
    <w:p w14:paraId="02FFB3B7" w14:textId="77777777" w:rsidR="00C32F95" w:rsidRDefault="00C32F95" w:rsidP="00C32F95">
      <w:pPr>
        <w:pStyle w:val="Standard"/>
        <w:numPr>
          <w:ilvl w:val="0"/>
          <w:numId w:val="11"/>
        </w:numPr>
        <w:jc w:val="left"/>
      </w:pPr>
      <w:r>
        <w:rPr>
          <w:rFonts w:ascii="Arial" w:eastAsia="Arial" w:hAnsi="Arial" w:cs="Arial"/>
          <w:sz w:val="24"/>
          <w:szCs w:val="24"/>
        </w:rPr>
        <w:t>require the tied Suppliers to provide best and final offers.</w:t>
      </w:r>
    </w:p>
    <w:p w14:paraId="2E3F6715" w14:textId="77777777" w:rsidR="00C32F95" w:rsidRDefault="00C32F95">
      <w:pPr>
        <w:pStyle w:val="Standard"/>
        <w:ind w:left="1140" w:hanging="570"/>
        <w:jc w:val="left"/>
        <w:rPr>
          <w:rFonts w:ascii="Arial" w:hAnsi="Arial" w:cs="Arial"/>
          <w:sz w:val="24"/>
          <w:szCs w:val="24"/>
        </w:rPr>
      </w:pPr>
    </w:p>
    <w:p w14:paraId="242E70E3" w14:textId="6C685D21" w:rsidR="007E6EF4" w:rsidRDefault="007E6EF4">
      <w:pPr>
        <w:pStyle w:val="Standard"/>
        <w:ind w:left="1140" w:hanging="570"/>
        <w:jc w:val="left"/>
        <w:rPr>
          <w:rFonts w:ascii="Arial" w:hAnsi="Arial" w:cs="Arial"/>
          <w:sz w:val="24"/>
          <w:szCs w:val="24"/>
        </w:rPr>
      </w:pPr>
    </w:p>
    <w:p w14:paraId="24AD74AE" w14:textId="77777777" w:rsidR="007E6EF4" w:rsidRDefault="007E6EF4">
      <w:pPr>
        <w:pStyle w:val="Standard"/>
        <w:ind w:left="1140" w:hanging="570"/>
        <w:jc w:val="left"/>
      </w:pPr>
    </w:p>
    <w:p w14:paraId="2D62043D" w14:textId="77777777" w:rsidR="007E6EF4" w:rsidRDefault="002E11A1">
      <w:pPr>
        <w:pStyle w:val="Heading1"/>
        <w:jc w:val="left"/>
      </w:pPr>
      <w:bookmarkStart w:id="28" w:name="h.qsh70q"/>
      <w:bookmarkEnd w:id="28"/>
      <w:r>
        <w:rPr>
          <w:rFonts w:ascii="Arial" w:eastAsia="Arial" w:hAnsi="Arial" w:cs="Arial"/>
        </w:rPr>
        <w:t>Sch 7.6</w:t>
      </w:r>
      <w:r>
        <w:rPr>
          <w:rFonts w:ascii="Arial" w:eastAsia="Arial" w:hAnsi="Arial" w:cs="Arial"/>
        </w:rPr>
        <w:tab/>
        <w:t>Lot 2: Digital specialists Further Competition and Evaluation process</w:t>
      </w:r>
    </w:p>
    <w:p w14:paraId="24496783" w14:textId="77777777" w:rsidR="007E6EF4" w:rsidRDefault="007E6EF4">
      <w:pPr>
        <w:pStyle w:val="Standard"/>
        <w:ind w:left="1275" w:hanging="705"/>
        <w:jc w:val="left"/>
      </w:pPr>
    </w:p>
    <w:p w14:paraId="3905831C" w14:textId="1C633F01" w:rsidR="007E6EF4" w:rsidRDefault="00C32F95">
      <w:pPr>
        <w:pStyle w:val="Standard"/>
        <w:jc w:val="left"/>
      </w:pPr>
      <w:r>
        <w:rPr>
          <w:rFonts w:ascii="Arial" w:hAnsi="Arial" w:cs="Arial"/>
          <w:sz w:val="24"/>
          <w:szCs w:val="24"/>
        </w:rPr>
        <w:t>This schedule is not applicable and has been deleted.</w:t>
      </w:r>
    </w:p>
    <w:p w14:paraId="2674DDA9" w14:textId="77777777" w:rsidR="00C32F95" w:rsidRDefault="00C32F95">
      <w:pPr>
        <w:pStyle w:val="Heading1"/>
        <w:jc w:val="left"/>
        <w:rPr>
          <w:rFonts w:ascii="Arial" w:eastAsia="Arial" w:hAnsi="Arial" w:cs="Arial"/>
        </w:rPr>
      </w:pPr>
      <w:bookmarkStart w:id="29" w:name="h.3as4poj"/>
      <w:bookmarkEnd w:id="29"/>
    </w:p>
    <w:p w14:paraId="2383AB08" w14:textId="77777777" w:rsidR="007E6EF4" w:rsidRDefault="002E11A1">
      <w:pPr>
        <w:pStyle w:val="Heading1"/>
        <w:jc w:val="left"/>
      </w:pPr>
      <w:r>
        <w:rPr>
          <w:rFonts w:ascii="Arial" w:eastAsia="Arial" w:hAnsi="Arial" w:cs="Arial"/>
        </w:rPr>
        <w:t xml:space="preserve">Sch 7.7 </w:t>
      </w:r>
      <w:r>
        <w:rPr>
          <w:rFonts w:ascii="Arial" w:eastAsia="Arial" w:hAnsi="Arial" w:cs="Arial"/>
        </w:rPr>
        <w:tab/>
        <w:t>Lot 3: User research studios Further Competition and Evaluation process</w:t>
      </w:r>
    </w:p>
    <w:p w14:paraId="3D6EA6FD" w14:textId="77777777" w:rsidR="00C32F95" w:rsidRDefault="00C32F95" w:rsidP="00C32F95">
      <w:pPr>
        <w:pStyle w:val="Standard"/>
        <w:jc w:val="left"/>
        <w:rPr>
          <w:rFonts w:ascii="Arial" w:hAnsi="Arial" w:cs="Arial"/>
          <w:sz w:val="24"/>
          <w:szCs w:val="24"/>
        </w:rPr>
      </w:pPr>
    </w:p>
    <w:p w14:paraId="2D340388" w14:textId="77777777" w:rsidR="007E6EF4" w:rsidRDefault="002E11A1" w:rsidP="00C32F95">
      <w:pPr>
        <w:pStyle w:val="Standard"/>
        <w:jc w:val="left"/>
        <w:rPr>
          <w:rFonts w:ascii="Arial" w:hAnsi="Arial" w:cs="Arial"/>
          <w:sz w:val="24"/>
          <w:szCs w:val="24"/>
        </w:rPr>
      </w:pPr>
      <w:r>
        <w:rPr>
          <w:rFonts w:ascii="Arial" w:hAnsi="Arial" w:cs="Arial"/>
          <w:sz w:val="24"/>
          <w:szCs w:val="24"/>
        </w:rPr>
        <w:t xml:space="preserve">This schedule is not applicable and has been deleted. </w:t>
      </w:r>
    </w:p>
    <w:p w14:paraId="3F78485B" w14:textId="77777777" w:rsidR="007E6EF4" w:rsidRDefault="007E6EF4">
      <w:pPr>
        <w:pStyle w:val="Standard"/>
        <w:jc w:val="left"/>
      </w:pPr>
    </w:p>
    <w:p w14:paraId="047C9DA2" w14:textId="77777777" w:rsidR="007E6EF4" w:rsidRDefault="002E11A1">
      <w:pPr>
        <w:pStyle w:val="Heading1"/>
        <w:jc w:val="left"/>
      </w:pPr>
      <w:bookmarkStart w:id="30" w:name="h.1pxezwc"/>
      <w:bookmarkEnd w:id="30"/>
      <w:r>
        <w:rPr>
          <w:rFonts w:ascii="Arial" w:eastAsia="Arial" w:hAnsi="Arial" w:cs="Arial"/>
        </w:rPr>
        <w:t>Sch 7.8</w:t>
      </w:r>
      <w:r>
        <w:rPr>
          <w:rFonts w:ascii="Arial" w:eastAsia="Arial" w:hAnsi="Arial" w:cs="Arial"/>
        </w:rPr>
        <w:tab/>
        <w:t>Lot 4: User research participants Further Competition and Evaluation process</w:t>
      </w:r>
    </w:p>
    <w:p w14:paraId="3BB809C6" w14:textId="77777777" w:rsidR="007E6EF4" w:rsidRDefault="007E6EF4">
      <w:pPr>
        <w:pStyle w:val="Standard"/>
        <w:ind w:left="570"/>
        <w:jc w:val="left"/>
      </w:pPr>
    </w:p>
    <w:p w14:paraId="1E5BB411" w14:textId="77777777" w:rsidR="007E6EF4" w:rsidRDefault="002E11A1" w:rsidP="00C32F95">
      <w:pPr>
        <w:pStyle w:val="Standard"/>
        <w:jc w:val="left"/>
        <w:rPr>
          <w:rFonts w:ascii="Arial" w:hAnsi="Arial" w:cs="Arial"/>
          <w:sz w:val="24"/>
          <w:szCs w:val="24"/>
        </w:rPr>
      </w:pPr>
      <w:r>
        <w:rPr>
          <w:rFonts w:ascii="Arial" w:hAnsi="Arial" w:cs="Arial"/>
          <w:sz w:val="24"/>
          <w:szCs w:val="24"/>
        </w:rPr>
        <w:t xml:space="preserve">This schedule is not applicable and has been deleted. </w:t>
      </w:r>
    </w:p>
    <w:p w14:paraId="3F17C06D" w14:textId="77777777" w:rsidR="007E6EF4" w:rsidRDefault="007E6EF4">
      <w:pPr>
        <w:pStyle w:val="Standard"/>
        <w:ind w:left="170"/>
        <w:jc w:val="left"/>
      </w:pPr>
    </w:p>
    <w:p w14:paraId="0D3DDDAF" w14:textId="77777777" w:rsidR="007E6EF4" w:rsidRDefault="007E6EF4">
      <w:pPr>
        <w:pStyle w:val="Standard"/>
        <w:spacing w:before="60"/>
        <w:jc w:val="left"/>
      </w:pPr>
    </w:p>
    <w:p w14:paraId="196E2C03" w14:textId="77777777" w:rsidR="007E6EF4" w:rsidRDefault="002E11A1">
      <w:pPr>
        <w:pStyle w:val="Heading1"/>
        <w:rPr>
          <w:rFonts w:ascii="Arial" w:eastAsia="Arial" w:hAnsi="Arial" w:cs="Arial"/>
        </w:rPr>
      </w:pPr>
      <w:bookmarkStart w:id="31" w:name="h.49x2ik5"/>
      <w:bookmarkEnd w:id="31"/>
      <w:r>
        <w:rPr>
          <w:rFonts w:ascii="Arial" w:eastAsia="Arial" w:hAnsi="Arial" w:cs="Arial"/>
        </w:rPr>
        <w:t xml:space="preserve">Schedule 8 - Deed of guarantee </w:t>
      </w:r>
    </w:p>
    <w:p w14:paraId="329B33BA" w14:textId="77777777" w:rsidR="007E6EF4" w:rsidRDefault="007E6EF4">
      <w:pPr>
        <w:pStyle w:val="Heading1"/>
        <w:rPr>
          <w:rFonts w:ascii="Arial" w:eastAsia="Arial" w:hAnsi="Arial" w:cs="Arial"/>
        </w:rPr>
      </w:pPr>
    </w:p>
    <w:p w14:paraId="071C28BC" w14:textId="77777777" w:rsidR="007E6EF4" w:rsidRDefault="002E11A1" w:rsidP="00C32F95">
      <w:pPr>
        <w:pStyle w:val="Standard"/>
        <w:jc w:val="left"/>
        <w:rPr>
          <w:rFonts w:ascii="Arial" w:hAnsi="Arial" w:cs="Arial"/>
          <w:sz w:val="24"/>
          <w:szCs w:val="24"/>
        </w:rPr>
      </w:pPr>
      <w:r>
        <w:rPr>
          <w:rFonts w:ascii="Arial" w:hAnsi="Arial" w:cs="Arial"/>
          <w:sz w:val="24"/>
          <w:szCs w:val="24"/>
        </w:rPr>
        <w:t xml:space="preserve">This schedule is not applicable and has been deleted. </w:t>
      </w:r>
    </w:p>
    <w:p w14:paraId="5E5376AF" w14:textId="77777777" w:rsidR="007E6EF4" w:rsidRDefault="007E6EF4">
      <w:pPr>
        <w:pStyle w:val="Standard"/>
        <w:spacing w:before="60"/>
        <w:ind w:right="-30"/>
        <w:jc w:val="left"/>
        <w:rPr>
          <w:rFonts w:ascii="Arial" w:eastAsia="Arial" w:hAnsi="Arial" w:cs="Arial"/>
          <w:b/>
          <w:bCs/>
          <w:sz w:val="24"/>
          <w:szCs w:val="24"/>
        </w:rPr>
      </w:pPr>
    </w:p>
    <w:p w14:paraId="42FCEEDE" w14:textId="77777777" w:rsidR="007E6EF4" w:rsidRDefault="007E6EF4">
      <w:pPr>
        <w:pStyle w:val="Heading2"/>
        <w:pageBreakBefore/>
      </w:pPr>
      <w:bookmarkStart w:id="32" w:name="h.3o7alnk"/>
      <w:bookmarkEnd w:id="32"/>
    </w:p>
    <w:p w14:paraId="7C648593" w14:textId="77777777" w:rsidR="007E6EF4" w:rsidRDefault="002E11A1">
      <w:pPr>
        <w:pStyle w:val="Heading2"/>
      </w:pPr>
      <w:bookmarkStart w:id="33" w:name="h.23ckvvd"/>
      <w:bookmarkEnd w:id="33"/>
      <w:r>
        <w:rPr>
          <w:rFonts w:ascii="Arial" w:eastAsia="Arial" w:hAnsi="Arial" w:cs="Arial"/>
        </w:rPr>
        <w:t>Part C – Terms and conditions</w:t>
      </w:r>
    </w:p>
    <w:p w14:paraId="37654AD2" w14:textId="77777777" w:rsidR="007E6EF4" w:rsidRDefault="007E6EF4">
      <w:pPr>
        <w:pStyle w:val="Standard"/>
        <w:spacing w:before="60"/>
        <w:jc w:val="left"/>
      </w:pPr>
    </w:p>
    <w:p w14:paraId="43F41BDA" w14:textId="77777777" w:rsidR="007E6EF4" w:rsidRDefault="002E11A1">
      <w:pPr>
        <w:pStyle w:val="Heading1"/>
        <w:jc w:val="left"/>
      </w:pPr>
      <w:bookmarkStart w:id="34" w:name="h.ihv636"/>
      <w:bookmarkEnd w:id="34"/>
      <w:r>
        <w:rPr>
          <w:rFonts w:ascii="Arial" w:eastAsia="Arial" w:hAnsi="Arial" w:cs="Arial"/>
          <w:shd w:val="clear" w:color="auto" w:fill="FFFFFF"/>
        </w:rPr>
        <w:t>1.</w:t>
      </w:r>
      <w:r>
        <w:rPr>
          <w:rFonts w:ascii="Arial" w:eastAsia="Arial" w:hAnsi="Arial" w:cs="Arial"/>
          <w:shd w:val="clear" w:color="auto" w:fill="FFFFFF"/>
        </w:rPr>
        <w:tab/>
      </w:r>
      <w:r>
        <w:rPr>
          <w:rFonts w:ascii="Arial" w:eastAsia="Arial" w:hAnsi="Arial" w:cs="Arial"/>
        </w:rPr>
        <w:t>Call-Off Contract</w:t>
      </w:r>
      <w:r>
        <w:rPr>
          <w:rFonts w:ascii="Arial" w:eastAsia="Arial" w:hAnsi="Arial" w:cs="Arial"/>
          <w:shd w:val="clear" w:color="auto" w:fill="FFFFFF"/>
        </w:rPr>
        <w:t xml:space="preserve"> start date, length and methodology</w:t>
      </w:r>
    </w:p>
    <w:p w14:paraId="06DD5191" w14:textId="77777777" w:rsidR="007E6EF4" w:rsidRDefault="007E6EF4">
      <w:pPr>
        <w:pStyle w:val="Standard"/>
        <w:jc w:val="left"/>
      </w:pPr>
    </w:p>
    <w:p w14:paraId="738ED335" w14:textId="77777777" w:rsidR="007E6EF4" w:rsidRDefault="002E11A1">
      <w:pPr>
        <w:pStyle w:val="Standard"/>
        <w:spacing w:before="60"/>
        <w:ind w:right="-30"/>
        <w:jc w:val="left"/>
      </w:pPr>
      <w:r>
        <w:rPr>
          <w:rFonts w:ascii="Arial" w:eastAsia="Arial" w:hAnsi="Arial" w:cs="Arial"/>
          <w:sz w:val="24"/>
          <w:szCs w:val="24"/>
          <w:shd w:val="clear" w:color="auto" w:fill="FFFFFF"/>
        </w:rPr>
        <w:t xml:space="preserve">1.1 </w:t>
      </w:r>
      <w:r>
        <w:rPr>
          <w:rFonts w:ascii="Arial" w:eastAsia="Arial" w:hAnsi="Arial" w:cs="Arial"/>
          <w:sz w:val="24"/>
          <w:szCs w:val="24"/>
          <w:shd w:val="clear" w:color="auto" w:fill="FFFFFF"/>
        </w:rPr>
        <w:tab/>
        <w:t>The Supplier will start providing the Services in accordance with the dates specified in any Statement of Work (SOW).</w:t>
      </w:r>
    </w:p>
    <w:p w14:paraId="4949868C" w14:textId="77777777" w:rsidR="007E6EF4" w:rsidRDefault="007E6EF4">
      <w:pPr>
        <w:pStyle w:val="Standard"/>
        <w:spacing w:before="60"/>
        <w:ind w:right="-30"/>
        <w:jc w:val="left"/>
      </w:pPr>
    </w:p>
    <w:p w14:paraId="24BB9116" w14:textId="77777777" w:rsidR="007E6EF4" w:rsidRDefault="002E11A1">
      <w:pPr>
        <w:pStyle w:val="Standard"/>
        <w:spacing w:before="60"/>
        <w:ind w:right="-30"/>
        <w:jc w:val="left"/>
      </w:pPr>
      <w:r>
        <w:rPr>
          <w:rFonts w:ascii="Arial" w:eastAsia="Arial" w:hAnsi="Arial" w:cs="Arial"/>
          <w:sz w:val="24"/>
          <w:szCs w:val="24"/>
          <w:shd w:val="clear" w:color="auto" w:fill="FFFFFF"/>
        </w:rPr>
        <w:t xml:space="preserve">1.2 </w:t>
      </w:r>
      <w:r>
        <w:rPr>
          <w:rFonts w:ascii="Arial" w:eastAsia="Arial" w:hAnsi="Arial" w:cs="Arial"/>
          <w:sz w:val="24"/>
          <w:szCs w:val="24"/>
          <w:shd w:val="clear" w:color="auto" w:fill="FFFFFF"/>
        </w:rPr>
        <w:tab/>
        <w:t>Completion dates for Deliverables will be set out in any SOW.</w:t>
      </w:r>
    </w:p>
    <w:p w14:paraId="4AB9C5DE" w14:textId="77777777" w:rsidR="007E6EF4" w:rsidRDefault="007E6EF4">
      <w:pPr>
        <w:pStyle w:val="Standard"/>
        <w:spacing w:before="60"/>
        <w:ind w:right="-30"/>
        <w:jc w:val="left"/>
      </w:pPr>
    </w:p>
    <w:p w14:paraId="53E8BD6C" w14:textId="77777777" w:rsidR="007E6EF4" w:rsidRDefault="002E11A1">
      <w:pPr>
        <w:pStyle w:val="Standard"/>
        <w:spacing w:before="60"/>
        <w:ind w:right="-30"/>
        <w:jc w:val="left"/>
      </w:pPr>
      <w:r>
        <w:rPr>
          <w:rFonts w:ascii="Arial" w:eastAsia="Arial" w:hAnsi="Arial" w:cs="Arial"/>
          <w:sz w:val="24"/>
          <w:szCs w:val="24"/>
          <w:shd w:val="clear" w:color="auto" w:fill="FFFFFF"/>
        </w:rPr>
        <w:t xml:space="preserve">1.3 </w:t>
      </w:r>
      <w:r>
        <w:rPr>
          <w:rFonts w:ascii="Arial" w:eastAsia="Arial" w:hAnsi="Arial" w:cs="Arial"/>
          <w:sz w:val="24"/>
          <w:szCs w:val="24"/>
          <w:shd w:val="clear" w:color="auto" w:fill="FFFFFF"/>
        </w:rPr>
        <w:tab/>
        <w:t>The term of this Call-Off Contract will end on the Call-Off Contract period end date listed in the Order Form, or the latest completion date for a Deliverable specified in the final SOW (unless terminated earlier), whichever is the soonest.</w:t>
      </w:r>
    </w:p>
    <w:p w14:paraId="22B7C808" w14:textId="77777777" w:rsidR="007E6EF4" w:rsidRDefault="007E6EF4">
      <w:pPr>
        <w:pStyle w:val="Standard"/>
        <w:spacing w:before="60"/>
        <w:ind w:right="-30"/>
        <w:jc w:val="left"/>
      </w:pPr>
    </w:p>
    <w:p w14:paraId="7F818EAE" w14:textId="77777777" w:rsidR="007E6EF4" w:rsidRDefault="002E11A1">
      <w:pPr>
        <w:pStyle w:val="Standard"/>
        <w:jc w:val="left"/>
      </w:pPr>
      <w:r>
        <w:rPr>
          <w:rFonts w:ascii="Arial" w:eastAsia="Arial" w:hAnsi="Arial" w:cs="Arial"/>
          <w:sz w:val="24"/>
          <w:szCs w:val="24"/>
          <w:shd w:val="clear" w:color="auto" w:fill="FFFFFF"/>
        </w:rPr>
        <w:t>1.4</w:t>
      </w:r>
      <w:r>
        <w:rPr>
          <w:rFonts w:ascii="Arial" w:eastAsia="Arial" w:hAnsi="Arial" w:cs="Arial"/>
          <w:sz w:val="24"/>
          <w:szCs w:val="24"/>
          <w:shd w:val="clear" w:color="auto" w:fill="FFFFFF"/>
        </w:rPr>
        <w:tab/>
      </w:r>
      <w:r>
        <w:rPr>
          <w:rFonts w:ascii="Arial" w:eastAsia="Arial" w:hAnsi="Arial" w:cs="Arial"/>
          <w:sz w:val="24"/>
          <w:szCs w:val="24"/>
        </w:rPr>
        <w:t>The Supplier will plan on using an agile process, starting with user needs. The methodology will be outlined in the SOW. Waterfall methodology will only be used in exceptional circumstances, and where it can be shown to best meet user needs. Projects may need a combination of both waterfall and agile methods, playing to their respective strengths.</w:t>
      </w:r>
    </w:p>
    <w:p w14:paraId="284B96C2" w14:textId="77777777" w:rsidR="007E6EF4" w:rsidRDefault="007E6EF4">
      <w:pPr>
        <w:pStyle w:val="Standard"/>
      </w:pPr>
    </w:p>
    <w:p w14:paraId="76E35987" w14:textId="77777777" w:rsidR="007E6EF4" w:rsidRDefault="002E11A1">
      <w:pPr>
        <w:pStyle w:val="Heading1"/>
        <w:jc w:val="left"/>
      </w:pPr>
      <w:bookmarkStart w:id="35" w:name="h.32hioqz"/>
      <w:bookmarkEnd w:id="35"/>
      <w:r>
        <w:rPr>
          <w:rFonts w:ascii="Arial" w:eastAsia="Arial" w:hAnsi="Arial" w:cs="Arial"/>
          <w:shd w:val="clear" w:color="auto" w:fill="FFFFFF"/>
        </w:rPr>
        <w:t xml:space="preserve">2. </w:t>
      </w:r>
      <w:r>
        <w:rPr>
          <w:rFonts w:ascii="Arial" w:eastAsia="Arial" w:hAnsi="Arial" w:cs="Arial"/>
          <w:shd w:val="clear" w:color="auto" w:fill="FFFFFF"/>
        </w:rPr>
        <w:tab/>
        <w:t>Supplier Staff</w:t>
      </w:r>
    </w:p>
    <w:p w14:paraId="0AEE9412" w14:textId="77777777" w:rsidR="007E6EF4" w:rsidRDefault="007E6EF4">
      <w:pPr>
        <w:pStyle w:val="Standard"/>
        <w:jc w:val="left"/>
      </w:pPr>
    </w:p>
    <w:p w14:paraId="7DB32C1C" w14:textId="77777777" w:rsidR="007E6EF4" w:rsidRDefault="002E11A1">
      <w:pPr>
        <w:pStyle w:val="Standard"/>
        <w:spacing w:before="60"/>
        <w:ind w:right="-30"/>
        <w:jc w:val="left"/>
      </w:pPr>
      <w:r>
        <w:rPr>
          <w:rFonts w:ascii="Arial" w:eastAsia="Arial" w:hAnsi="Arial" w:cs="Arial"/>
          <w:sz w:val="24"/>
          <w:szCs w:val="24"/>
          <w:shd w:val="clear" w:color="auto" w:fill="FFFFFF"/>
        </w:rPr>
        <w:t xml:space="preserve">2.1 </w:t>
      </w:r>
      <w:r>
        <w:rPr>
          <w:rFonts w:ascii="Arial" w:eastAsia="Arial" w:hAnsi="Arial" w:cs="Arial"/>
          <w:sz w:val="24"/>
          <w:szCs w:val="24"/>
          <w:shd w:val="clear" w:color="auto" w:fill="FFFFFF"/>
        </w:rPr>
        <w:tab/>
        <w:t>The Supplier Staff will:</w:t>
      </w:r>
    </w:p>
    <w:p w14:paraId="5DB02981" w14:textId="77777777" w:rsidR="007E6EF4" w:rsidRDefault="002E11A1">
      <w:pPr>
        <w:pStyle w:val="Standard"/>
        <w:numPr>
          <w:ilvl w:val="0"/>
          <w:numId w:val="38"/>
        </w:numPr>
        <w:ind w:left="0" w:right="-30" w:firstLine="0"/>
        <w:jc w:val="left"/>
      </w:pPr>
      <w:r>
        <w:rPr>
          <w:rFonts w:ascii="Arial" w:eastAsia="Arial" w:hAnsi="Arial" w:cs="Arial"/>
          <w:sz w:val="24"/>
          <w:szCs w:val="24"/>
          <w:shd w:val="clear" w:color="auto" w:fill="FFFFFF"/>
        </w:rPr>
        <w:t>fulfil all reasonable requests of the Buyer</w:t>
      </w:r>
    </w:p>
    <w:p w14:paraId="4A35131A" w14:textId="77777777" w:rsidR="007E6EF4" w:rsidRDefault="002E11A1">
      <w:pPr>
        <w:pStyle w:val="Standard"/>
        <w:numPr>
          <w:ilvl w:val="0"/>
          <w:numId w:val="14"/>
        </w:numPr>
        <w:ind w:left="0" w:right="-30" w:firstLine="0"/>
        <w:jc w:val="left"/>
      </w:pPr>
      <w:r>
        <w:rPr>
          <w:rFonts w:ascii="Arial" w:eastAsia="Arial" w:hAnsi="Arial" w:cs="Arial"/>
          <w:sz w:val="24"/>
          <w:szCs w:val="24"/>
          <w:shd w:val="clear" w:color="auto" w:fill="FFFFFF"/>
        </w:rPr>
        <w:t>apply all due skill, care and diligence to the provisions of the Services</w:t>
      </w:r>
    </w:p>
    <w:p w14:paraId="712AB318" w14:textId="77777777" w:rsidR="007E6EF4" w:rsidRDefault="002E11A1">
      <w:pPr>
        <w:pStyle w:val="Standard"/>
        <w:numPr>
          <w:ilvl w:val="0"/>
          <w:numId w:val="14"/>
        </w:numPr>
        <w:ind w:left="0" w:right="-30" w:firstLine="0"/>
        <w:jc w:val="left"/>
      </w:pPr>
      <w:r>
        <w:rPr>
          <w:rFonts w:ascii="Arial" w:eastAsia="Arial" w:hAnsi="Arial" w:cs="Arial"/>
          <w:sz w:val="24"/>
          <w:szCs w:val="24"/>
          <w:shd w:val="clear" w:color="auto" w:fill="FFFFFF"/>
        </w:rPr>
        <w:t>be appropriately experienced, qualified and trained to supply the Services</w:t>
      </w:r>
    </w:p>
    <w:p w14:paraId="0E259A14" w14:textId="77777777" w:rsidR="007E6EF4" w:rsidRDefault="002E11A1">
      <w:pPr>
        <w:pStyle w:val="Standard"/>
        <w:numPr>
          <w:ilvl w:val="0"/>
          <w:numId w:val="14"/>
        </w:numPr>
        <w:ind w:left="0" w:right="-30" w:firstLine="0"/>
        <w:jc w:val="left"/>
      </w:pPr>
      <w:r>
        <w:rPr>
          <w:rFonts w:ascii="Arial" w:eastAsia="Arial" w:hAnsi="Arial" w:cs="Arial"/>
          <w:sz w:val="24"/>
          <w:szCs w:val="24"/>
          <w:shd w:val="clear" w:color="auto" w:fill="FFFFFF"/>
        </w:rPr>
        <w:t>respond to any enquiries about the Services as soon as reasonably possible</w:t>
      </w:r>
    </w:p>
    <w:p w14:paraId="5394BC91" w14:textId="77777777" w:rsidR="007E6EF4" w:rsidRDefault="002E11A1">
      <w:pPr>
        <w:pStyle w:val="Standard"/>
        <w:numPr>
          <w:ilvl w:val="0"/>
          <w:numId w:val="14"/>
        </w:numPr>
        <w:ind w:left="0" w:right="-30" w:firstLine="0"/>
        <w:jc w:val="left"/>
      </w:pPr>
      <w:r>
        <w:rPr>
          <w:rFonts w:ascii="Arial" w:eastAsia="Arial" w:hAnsi="Arial" w:cs="Arial"/>
          <w:sz w:val="24"/>
          <w:szCs w:val="24"/>
          <w:shd w:val="clear" w:color="auto" w:fill="FFFFFF"/>
        </w:rPr>
        <w:t>complete any necessary vetting procedures specified by the Buyer</w:t>
      </w:r>
    </w:p>
    <w:p w14:paraId="0C12F593" w14:textId="77777777" w:rsidR="007E6EF4" w:rsidRDefault="007E6EF4">
      <w:pPr>
        <w:pStyle w:val="Standard"/>
        <w:spacing w:before="60"/>
        <w:ind w:left="1125" w:right="-30"/>
        <w:jc w:val="left"/>
      </w:pPr>
    </w:p>
    <w:p w14:paraId="4E63B549" w14:textId="77777777" w:rsidR="007E6EF4" w:rsidRDefault="002E11A1">
      <w:pPr>
        <w:pStyle w:val="Standard"/>
        <w:spacing w:before="60"/>
        <w:ind w:right="-30"/>
        <w:jc w:val="left"/>
      </w:pPr>
      <w:bookmarkStart w:id="36" w:name="h.1hmsyys"/>
      <w:bookmarkEnd w:id="36"/>
      <w:r>
        <w:rPr>
          <w:rFonts w:ascii="Arial" w:eastAsia="Arial" w:hAnsi="Arial" w:cs="Arial"/>
          <w:sz w:val="24"/>
          <w:szCs w:val="24"/>
          <w:shd w:val="clear" w:color="auto" w:fill="FFFFFF"/>
        </w:rPr>
        <w:t>2.2</w:t>
      </w:r>
      <w:r>
        <w:rPr>
          <w:rFonts w:ascii="Arial" w:eastAsia="Arial" w:hAnsi="Arial" w:cs="Arial"/>
          <w:sz w:val="24"/>
          <w:szCs w:val="24"/>
          <w:shd w:val="clear" w:color="auto" w:fill="FFFFFF"/>
        </w:rPr>
        <w:tab/>
        <w:t>The Supplier will ensure that Key Staff are assigned to provide the Services for their Working Days (agreed between Supplier and Buyer) and are not removed from the Services during the dates specified in the relevant SOW.</w:t>
      </w:r>
    </w:p>
    <w:p w14:paraId="622E83CA" w14:textId="77777777" w:rsidR="007E6EF4" w:rsidRDefault="007E6EF4">
      <w:pPr>
        <w:pStyle w:val="Standard"/>
        <w:spacing w:before="60"/>
        <w:ind w:left="690" w:right="-30"/>
        <w:jc w:val="left"/>
      </w:pPr>
      <w:bookmarkStart w:id="37" w:name="h.41mghml"/>
      <w:bookmarkEnd w:id="37"/>
    </w:p>
    <w:p w14:paraId="2D82C728" w14:textId="77777777" w:rsidR="007E6EF4" w:rsidRDefault="002E11A1">
      <w:pPr>
        <w:pStyle w:val="Standard"/>
        <w:spacing w:before="60"/>
        <w:ind w:right="-30"/>
        <w:jc w:val="left"/>
      </w:pPr>
      <w:bookmarkStart w:id="38" w:name="h.2grqrue"/>
      <w:bookmarkEnd w:id="38"/>
      <w:r>
        <w:rPr>
          <w:rFonts w:ascii="Arial" w:eastAsia="Arial" w:hAnsi="Arial" w:cs="Arial"/>
          <w:sz w:val="24"/>
          <w:szCs w:val="24"/>
          <w:shd w:val="clear" w:color="auto" w:fill="FFFFFF"/>
        </w:rPr>
        <w:t xml:space="preserve">2.3 </w:t>
      </w:r>
      <w:r>
        <w:rPr>
          <w:rFonts w:ascii="Arial" w:eastAsia="Arial" w:hAnsi="Arial" w:cs="Arial"/>
          <w:sz w:val="24"/>
          <w:szCs w:val="24"/>
          <w:shd w:val="clear" w:color="auto" w:fill="FFFFFF"/>
        </w:rPr>
        <w:tab/>
        <w:t>The Supplier will promptly replace any Key Staff that the Buyer considers unsatisfactory at no extra charge. The Supplier will promptly replace anyone who resigns with someone who is acceptable to the Buyer. If the Supplier cannot provide an acceptable replacement, the Buyer may terminate this Call-Off Contract subject to clause 23.</w:t>
      </w:r>
    </w:p>
    <w:p w14:paraId="0D1F1D28" w14:textId="77777777" w:rsidR="007E6EF4" w:rsidRDefault="007E6EF4">
      <w:pPr>
        <w:pStyle w:val="Standard"/>
        <w:spacing w:before="60"/>
        <w:ind w:left="690" w:right="-30"/>
        <w:jc w:val="left"/>
      </w:pPr>
      <w:bookmarkStart w:id="39" w:name="h.vx1227"/>
      <w:bookmarkEnd w:id="39"/>
    </w:p>
    <w:p w14:paraId="7DAE2FEA" w14:textId="77777777" w:rsidR="007E6EF4" w:rsidRDefault="002E11A1">
      <w:pPr>
        <w:pStyle w:val="Standard"/>
        <w:spacing w:before="60"/>
        <w:ind w:right="-30"/>
        <w:jc w:val="left"/>
      </w:pPr>
      <w:r>
        <w:rPr>
          <w:rFonts w:ascii="Arial" w:eastAsia="Arial" w:hAnsi="Arial" w:cs="Arial"/>
          <w:sz w:val="24"/>
          <w:szCs w:val="24"/>
          <w:shd w:val="clear" w:color="auto" w:fill="FFFFFF"/>
        </w:rPr>
        <w:t xml:space="preserve">2.4 </w:t>
      </w:r>
      <w:r>
        <w:rPr>
          <w:rFonts w:ascii="Arial" w:eastAsia="Arial" w:hAnsi="Arial" w:cs="Arial"/>
          <w:sz w:val="24"/>
          <w:szCs w:val="24"/>
          <w:shd w:val="clear" w:color="auto" w:fill="FFFFFF"/>
        </w:rPr>
        <w:tab/>
        <w:t>Supplier Staff will comply with Buyer requirements for the conduct of staff when on Buyer’s premises.</w:t>
      </w:r>
    </w:p>
    <w:p w14:paraId="1E71208B" w14:textId="77777777" w:rsidR="007E6EF4" w:rsidRDefault="007E6EF4">
      <w:pPr>
        <w:pStyle w:val="Standard"/>
        <w:spacing w:before="60"/>
        <w:ind w:right="-30"/>
        <w:jc w:val="left"/>
      </w:pPr>
    </w:p>
    <w:p w14:paraId="74FA23C6" w14:textId="77777777" w:rsidR="007E6EF4" w:rsidRDefault="002E11A1">
      <w:pPr>
        <w:pStyle w:val="Standard"/>
        <w:spacing w:before="60"/>
        <w:ind w:right="-30"/>
        <w:jc w:val="left"/>
      </w:pPr>
      <w:r>
        <w:rPr>
          <w:rFonts w:ascii="Arial" w:eastAsia="Arial" w:hAnsi="Arial" w:cs="Arial"/>
          <w:sz w:val="24"/>
          <w:szCs w:val="24"/>
          <w:shd w:val="clear" w:color="auto" w:fill="FFFFFF"/>
        </w:rPr>
        <w:t xml:space="preserve">2.5 </w:t>
      </w:r>
      <w:r>
        <w:rPr>
          <w:rFonts w:ascii="Arial" w:eastAsia="Arial" w:hAnsi="Arial" w:cs="Arial"/>
          <w:sz w:val="24"/>
          <w:szCs w:val="24"/>
          <w:shd w:val="clear" w:color="auto" w:fill="FFFFFF"/>
        </w:rPr>
        <w:tab/>
        <w:t>The Supplier will comply with the Buyer’s staff vetting procedures for all or part of the Supplier Staff.</w:t>
      </w:r>
    </w:p>
    <w:p w14:paraId="3B3B545F" w14:textId="77777777" w:rsidR="007E6EF4" w:rsidRDefault="007E6EF4">
      <w:pPr>
        <w:pStyle w:val="Standard"/>
        <w:spacing w:before="60"/>
        <w:ind w:left="1125" w:right="-30" w:hanging="435"/>
        <w:jc w:val="left"/>
      </w:pPr>
    </w:p>
    <w:p w14:paraId="6E209AA6" w14:textId="77777777" w:rsidR="007E6EF4" w:rsidRDefault="002E11A1">
      <w:pPr>
        <w:pStyle w:val="Standard"/>
        <w:spacing w:before="60"/>
        <w:ind w:right="-30"/>
        <w:jc w:val="left"/>
      </w:pPr>
      <w:r>
        <w:rPr>
          <w:rFonts w:ascii="Arial" w:eastAsia="Arial" w:hAnsi="Arial" w:cs="Arial"/>
          <w:sz w:val="24"/>
          <w:szCs w:val="24"/>
          <w:shd w:val="clear" w:color="auto" w:fill="FFFFFF"/>
        </w:rPr>
        <w:lastRenderedPageBreak/>
        <w:t xml:space="preserve">2.6 </w:t>
      </w:r>
      <w:r>
        <w:rPr>
          <w:rFonts w:ascii="Arial" w:eastAsia="Arial" w:hAnsi="Arial" w:cs="Arial"/>
          <w:sz w:val="24"/>
          <w:szCs w:val="24"/>
          <w:shd w:val="clear" w:color="auto" w:fill="FFFFFF"/>
        </w:rPr>
        <w:tab/>
        <w:t>The Supplier will, on request, provide a copy of the contract of employment or engagement (between the Supplier and the Supplier Staff) for every member of Supplier Staff made available to the Buyer.</w:t>
      </w:r>
    </w:p>
    <w:p w14:paraId="73D9BFD9" w14:textId="77777777" w:rsidR="007E6EF4" w:rsidRDefault="007E6EF4">
      <w:pPr>
        <w:pStyle w:val="Heading1"/>
        <w:ind w:right="-30"/>
        <w:jc w:val="left"/>
      </w:pPr>
      <w:bookmarkStart w:id="40" w:name="h.3fwokq0"/>
      <w:bookmarkEnd w:id="40"/>
    </w:p>
    <w:p w14:paraId="03A1D741" w14:textId="77777777" w:rsidR="007E6EF4" w:rsidRDefault="002E11A1">
      <w:pPr>
        <w:pStyle w:val="Heading1"/>
        <w:ind w:right="-30"/>
        <w:jc w:val="left"/>
      </w:pPr>
      <w:bookmarkStart w:id="41" w:name="h.1v1yuxt"/>
      <w:bookmarkEnd w:id="41"/>
      <w:r>
        <w:rPr>
          <w:rFonts w:ascii="Arial" w:eastAsia="Arial" w:hAnsi="Arial" w:cs="Arial"/>
          <w:shd w:val="clear" w:color="auto" w:fill="FFFFFF"/>
        </w:rPr>
        <w:t xml:space="preserve">3. </w:t>
      </w:r>
      <w:r>
        <w:rPr>
          <w:rFonts w:ascii="Arial" w:eastAsia="Arial" w:hAnsi="Arial" w:cs="Arial"/>
          <w:shd w:val="clear" w:color="auto" w:fill="FFFFFF"/>
        </w:rPr>
        <w:tab/>
        <w:t>Swap-out</w:t>
      </w:r>
    </w:p>
    <w:p w14:paraId="72CB8FFC" w14:textId="77777777" w:rsidR="007E6EF4" w:rsidRDefault="007E6EF4">
      <w:pPr>
        <w:pStyle w:val="Standard"/>
        <w:jc w:val="left"/>
      </w:pPr>
    </w:p>
    <w:p w14:paraId="065F994E" w14:textId="77777777" w:rsidR="007E6EF4" w:rsidRDefault="002E11A1">
      <w:pPr>
        <w:pStyle w:val="Standard"/>
        <w:spacing w:before="60"/>
        <w:ind w:right="-30"/>
        <w:jc w:val="left"/>
      </w:pPr>
      <w:r>
        <w:rPr>
          <w:rFonts w:ascii="Arial" w:eastAsia="Arial" w:hAnsi="Arial" w:cs="Arial"/>
          <w:sz w:val="24"/>
          <w:szCs w:val="24"/>
          <w:shd w:val="clear" w:color="auto" w:fill="FFFFFF"/>
        </w:rPr>
        <w:t xml:space="preserve">3.1  </w:t>
      </w:r>
      <w:r>
        <w:rPr>
          <w:rFonts w:ascii="Arial" w:eastAsia="Arial" w:hAnsi="Arial" w:cs="Arial"/>
          <w:sz w:val="24"/>
          <w:szCs w:val="24"/>
          <w:shd w:val="clear" w:color="auto" w:fill="FFFFFF"/>
        </w:rPr>
        <w:tab/>
        <w:t>Supplier Staff providing the Services may only be swapped out with the prior approval of the Buyer (such approval process to be agreed between the Parties).</w:t>
      </w:r>
    </w:p>
    <w:p w14:paraId="1C890866" w14:textId="77777777" w:rsidR="007E6EF4" w:rsidRDefault="007E6EF4">
      <w:pPr>
        <w:pStyle w:val="Heading1"/>
        <w:jc w:val="left"/>
      </w:pPr>
      <w:bookmarkStart w:id="42" w:name="h.4f1mdlm"/>
      <w:bookmarkEnd w:id="42"/>
    </w:p>
    <w:p w14:paraId="5013FA55" w14:textId="77777777" w:rsidR="007E6EF4" w:rsidRDefault="002E11A1">
      <w:pPr>
        <w:pStyle w:val="Heading1"/>
        <w:jc w:val="left"/>
      </w:pPr>
      <w:bookmarkStart w:id="43" w:name="h.2u6wntf"/>
      <w:bookmarkEnd w:id="43"/>
      <w:r>
        <w:rPr>
          <w:rFonts w:ascii="Arial" w:eastAsia="Arial" w:hAnsi="Arial" w:cs="Arial"/>
        </w:rPr>
        <w:t xml:space="preserve">4. </w:t>
      </w:r>
      <w:r>
        <w:rPr>
          <w:rFonts w:ascii="Arial" w:eastAsia="Arial" w:hAnsi="Arial" w:cs="Arial"/>
        </w:rPr>
        <w:tab/>
      </w:r>
      <w:r>
        <w:rPr>
          <w:rFonts w:ascii="Arial" w:eastAsia="Arial" w:hAnsi="Arial" w:cs="Arial"/>
          <w:shd w:val="clear" w:color="auto" w:fill="FFFFFF"/>
        </w:rPr>
        <w:t>Staff</w:t>
      </w:r>
      <w:r>
        <w:rPr>
          <w:rFonts w:ascii="Arial" w:eastAsia="Arial" w:hAnsi="Arial" w:cs="Arial"/>
        </w:rPr>
        <w:t xml:space="preserve"> vetting procedures</w:t>
      </w:r>
    </w:p>
    <w:p w14:paraId="29778172" w14:textId="77777777" w:rsidR="007E6EF4" w:rsidRDefault="007E6EF4">
      <w:pPr>
        <w:pStyle w:val="Standard"/>
        <w:jc w:val="left"/>
      </w:pPr>
    </w:p>
    <w:p w14:paraId="68ADC1D6" w14:textId="77777777" w:rsidR="007E6EF4" w:rsidRDefault="002E11A1">
      <w:pPr>
        <w:pStyle w:val="Standard"/>
        <w:spacing w:before="60"/>
        <w:ind w:right="-30"/>
        <w:jc w:val="left"/>
      </w:pPr>
      <w:r>
        <w:rPr>
          <w:rFonts w:ascii="Arial" w:eastAsia="Arial" w:hAnsi="Arial" w:cs="Arial"/>
          <w:sz w:val="24"/>
          <w:szCs w:val="24"/>
          <w:shd w:val="clear" w:color="auto" w:fill="FFFFFF"/>
        </w:rPr>
        <w:t xml:space="preserve">4.1 </w:t>
      </w:r>
      <w:r>
        <w:rPr>
          <w:rFonts w:ascii="Arial" w:eastAsia="Arial" w:hAnsi="Arial" w:cs="Arial"/>
          <w:sz w:val="24"/>
          <w:szCs w:val="24"/>
          <w:shd w:val="clear" w:color="auto" w:fill="FFFFFF"/>
        </w:rPr>
        <w:tab/>
        <w:t>All Supplier Staff will need to be cleared to the level determined by the Buyer prior to the commencement of work.</w:t>
      </w:r>
    </w:p>
    <w:p w14:paraId="6CF21D42" w14:textId="77777777" w:rsidR="007E6EF4" w:rsidRDefault="007E6EF4">
      <w:pPr>
        <w:pStyle w:val="Standard"/>
        <w:spacing w:before="60"/>
        <w:ind w:left="690" w:right="-30"/>
        <w:jc w:val="left"/>
      </w:pPr>
    </w:p>
    <w:p w14:paraId="1F596A1C" w14:textId="77777777" w:rsidR="007E6EF4" w:rsidRDefault="002E11A1">
      <w:pPr>
        <w:pStyle w:val="Standard"/>
        <w:spacing w:before="60"/>
        <w:ind w:right="-30"/>
        <w:jc w:val="left"/>
      </w:pPr>
      <w:r>
        <w:rPr>
          <w:rFonts w:ascii="Arial" w:eastAsia="Arial" w:hAnsi="Arial" w:cs="Arial"/>
          <w:sz w:val="24"/>
          <w:szCs w:val="24"/>
          <w:shd w:val="clear" w:color="auto" w:fill="FFFFFF"/>
        </w:rPr>
        <w:t xml:space="preserve">4.2 </w:t>
      </w:r>
      <w:r>
        <w:rPr>
          <w:rFonts w:ascii="Arial" w:eastAsia="Arial" w:hAnsi="Arial" w:cs="Arial"/>
          <w:sz w:val="24"/>
          <w:szCs w:val="24"/>
          <w:shd w:val="clear" w:color="auto" w:fill="FFFFFF"/>
        </w:rPr>
        <w:tab/>
        <w:t>The Buyer may stipulate differing clearance levels for different roles during this Call-Off Contract period.</w:t>
      </w:r>
    </w:p>
    <w:p w14:paraId="444874D6" w14:textId="77777777" w:rsidR="007E6EF4" w:rsidRDefault="007E6EF4">
      <w:pPr>
        <w:pStyle w:val="Standard"/>
        <w:spacing w:before="60"/>
        <w:ind w:left="690" w:right="-30"/>
        <w:jc w:val="left"/>
      </w:pPr>
    </w:p>
    <w:p w14:paraId="2AB70638" w14:textId="77777777" w:rsidR="007E6EF4" w:rsidRDefault="002E11A1">
      <w:pPr>
        <w:pStyle w:val="Standard"/>
        <w:spacing w:before="60"/>
        <w:ind w:right="-30"/>
        <w:jc w:val="left"/>
      </w:pPr>
      <w:r>
        <w:rPr>
          <w:rFonts w:ascii="Arial" w:eastAsia="Arial" w:hAnsi="Arial" w:cs="Arial"/>
          <w:sz w:val="24"/>
          <w:szCs w:val="24"/>
          <w:shd w:val="clear" w:color="auto" w:fill="FFFFFF"/>
        </w:rPr>
        <w:t xml:space="preserve">4.3 </w:t>
      </w:r>
      <w:r>
        <w:rPr>
          <w:rFonts w:ascii="Arial" w:eastAsia="Arial" w:hAnsi="Arial" w:cs="Arial"/>
          <w:sz w:val="24"/>
          <w:szCs w:val="24"/>
          <w:shd w:val="clear" w:color="auto" w:fill="FFFFFF"/>
        </w:rPr>
        <w:tab/>
        <w:t>The Supplier will ensure that it complies with any additional staff vetting procedures as requested by the Buyer.</w:t>
      </w:r>
    </w:p>
    <w:p w14:paraId="4A7648F7" w14:textId="77777777" w:rsidR="007E6EF4" w:rsidRDefault="007E6EF4">
      <w:pPr>
        <w:pStyle w:val="Heading1"/>
        <w:ind w:right="-30"/>
        <w:jc w:val="left"/>
      </w:pPr>
      <w:bookmarkStart w:id="44" w:name="h.19c6y18"/>
      <w:bookmarkEnd w:id="44"/>
    </w:p>
    <w:p w14:paraId="36DA1588" w14:textId="77777777" w:rsidR="007E6EF4" w:rsidRDefault="002E11A1">
      <w:pPr>
        <w:pStyle w:val="Heading1"/>
        <w:ind w:right="-30"/>
        <w:jc w:val="left"/>
      </w:pPr>
      <w:bookmarkStart w:id="45" w:name="h.3tbugp1"/>
      <w:bookmarkEnd w:id="45"/>
      <w:r>
        <w:rPr>
          <w:rFonts w:ascii="Arial" w:eastAsia="Arial" w:hAnsi="Arial" w:cs="Arial"/>
        </w:rPr>
        <w:t xml:space="preserve">5. </w:t>
      </w:r>
      <w:r>
        <w:rPr>
          <w:rFonts w:ascii="Arial" w:eastAsia="Arial" w:hAnsi="Arial" w:cs="Arial"/>
        </w:rPr>
        <w:tab/>
      </w:r>
      <w:r>
        <w:rPr>
          <w:rFonts w:ascii="Arial" w:eastAsia="Arial" w:hAnsi="Arial" w:cs="Arial"/>
          <w:shd w:val="clear" w:color="auto" w:fill="FFFFFF"/>
        </w:rPr>
        <w:t>Due</w:t>
      </w:r>
      <w:r>
        <w:rPr>
          <w:rFonts w:ascii="Arial" w:eastAsia="Arial" w:hAnsi="Arial" w:cs="Arial"/>
        </w:rPr>
        <w:t xml:space="preserve"> diligence</w:t>
      </w:r>
    </w:p>
    <w:p w14:paraId="6778C82A" w14:textId="77777777" w:rsidR="007E6EF4" w:rsidRDefault="007E6EF4">
      <w:pPr>
        <w:pStyle w:val="Standard"/>
        <w:jc w:val="left"/>
      </w:pPr>
    </w:p>
    <w:p w14:paraId="1FA3D138" w14:textId="77777777" w:rsidR="007E6EF4" w:rsidRDefault="002E11A1">
      <w:pPr>
        <w:pStyle w:val="Standard"/>
        <w:jc w:val="left"/>
      </w:pPr>
      <w:r>
        <w:rPr>
          <w:rFonts w:ascii="Arial" w:eastAsia="Arial" w:hAnsi="Arial" w:cs="Arial"/>
          <w:sz w:val="24"/>
          <w:szCs w:val="24"/>
        </w:rPr>
        <w:t xml:space="preserve">5.1 </w:t>
      </w:r>
      <w:r>
        <w:rPr>
          <w:rFonts w:ascii="Arial" w:eastAsia="Arial" w:hAnsi="Arial" w:cs="Arial"/>
          <w:sz w:val="24"/>
          <w:szCs w:val="24"/>
        </w:rPr>
        <w:tab/>
        <w:t>Both parties acknowledge that information will be needed to provide the Services throughout the term of this Call Off Contract and not just at Further Competition. Both parties agree to share such information freely.</w:t>
      </w:r>
    </w:p>
    <w:p w14:paraId="6A9E22A4" w14:textId="77777777" w:rsidR="007E6EF4" w:rsidRDefault="007E6EF4">
      <w:pPr>
        <w:pStyle w:val="Standard"/>
        <w:jc w:val="left"/>
      </w:pPr>
    </w:p>
    <w:p w14:paraId="4FA3CA7D" w14:textId="77777777" w:rsidR="007E6EF4" w:rsidRDefault="002E11A1">
      <w:pPr>
        <w:pStyle w:val="Standard"/>
        <w:jc w:val="left"/>
      </w:pPr>
      <w:r>
        <w:rPr>
          <w:rFonts w:ascii="Arial" w:eastAsia="Arial" w:hAnsi="Arial" w:cs="Arial"/>
          <w:sz w:val="24"/>
          <w:szCs w:val="24"/>
          <w:shd w:val="clear" w:color="auto" w:fill="FFFFFF"/>
        </w:rPr>
        <w:t xml:space="preserve">5.2 </w:t>
      </w:r>
      <w:r>
        <w:rPr>
          <w:rFonts w:ascii="Arial" w:eastAsia="Arial" w:hAnsi="Arial" w:cs="Arial"/>
          <w:sz w:val="24"/>
          <w:szCs w:val="24"/>
          <w:shd w:val="clear" w:color="auto" w:fill="FFFFFF"/>
        </w:rPr>
        <w:tab/>
        <w:t>Further to 5.1, both Parties agree that when entering into a Call-Off Contract, they:</w:t>
      </w:r>
    </w:p>
    <w:p w14:paraId="599C003D" w14:textId="77777777" w:rsidR="007E6EF4" w:rsidRDefault="007E6EF4">
      <w:pPr>
        <w:pStyle w:val="Standard"/>
        <w:ind w:left="720"/>
        <w:jc w:val="left"/>
      </w:pPr>
    </w:p>
    <w:p w14:paraId="50C21467" w14:textId="77777777" w:rsidR="007E6EF4" w:rsidRDefault="002E11A1">
      <w:pPr>
        <w:pStyle w:val="Standard"/>
        <w:ind w:left="720"/>
        <w:jc w:val="left"/>
      </w:pPr>
      <w:r>
        <w:rPr>
          <w:rFonts w:ascii="Arial" w:eastAsia="Arial" w:hAnsi="Arial" w:cs="Arial"/>
          <w:sz w:val="24"/>
          <w:szCs w:val="24"/>
          <w:shd w:val="clear" w:color="auto" w:fill="FFFFFF"/>
        </w:rPr>
        <w:t>5.2.1 have made their own enquiries and are satisfied by the accuracy of any information supplied by the other Party</w:t>
      </w:r>
    </w:p>
    <w:p w14:paraId="40959101" w14:textId="77777777" w:rsidR="007E6EF4" w:rsidRDefault="007E6EF4">
      <w:pPr>
        <w:pStyle w:val="Standard"/>
        <w:ind w:left="720"/>
        <w:jc w:val="left"/>
      </w:pPr>
    </w:p>
    <w:p w14:paraId="44E8A82F" w14:textId="77777777" w:rsidR="007E6EF4" w:rsidRDefault="002E11A1">
      <w:pPr>
        <w:pStyle w:val="Standard"/>
        <w:ind w:left="720"/>
        <w:jc w:val="left"/>
      </w:pPr>
      <w:r>
        <w:rPr>
          <w:rFonts w:ascii="Arial" w:eastAsia="Arial" w:hAnsi="Arial" w:cs="Arial"/>
          <w:sz w:val="24"/>
          <w:szCs w:val="24"/>
          <w:shd w:val="clear" w:color="auto" w:fill="FFFFFF"/>
        </w:rPr>
        <w:t>5.2.2 are confident that they can fulfil their obligations according to the terms of the Call-Off Contract</w:t>
      </w:r>
    </w:p>
    <w:p w14:paraId="2C88DE3B" w14:textId="77777777" w:rsidR="007E6EF4" w:rsidRDefault="007E6EF4">
      <w:pPr>
        <w:pStyle w:val="Standard"/>
        <w:ind w:left="720"/>
        <w:jc w:val="left"/>
      </w:pPr>
    </w:p>
    <w:p w14:paraId="19C23808" w14:textId="77777777" w:rsidR="007E6EF4" w:rsidRDefault="002E11A1">
      <w:pPr>
        <w:pStyle w:val="Standard"/>
        <w:ind w:left="720"/>
        <w:jc w:val="left"/>
      </w:pPr>
      <w:r>
        <w:rPr>
          <w:rFonts w:ascii="Arial" w:eastAsia="Arial" w:hAnsi="Arial" w:cs="Arial"/>
          <w:sz w:val="24"/>
          <w:szCs w:val="24"/>
          <w:shd w:val="clear" w:color="auto" w:fill="FFFFFF"/>
        </w:rPr>
        <w:t>5.2.3 have raised all due diligence questions before the Call-Off Contract</w:t>
      </w:r>
    </w:p>
    <w:p w14:paraId="4AEC4008" w14:textId="77777777" w:rsidR="007E6EF4" w:rsidRDefault="007E6EF4">
      <w:pPr>
        <w:pStyle w:val="Standard"/>
        <w:ind w:left="720"/>
        <w:jc w:val="left"/>
      </w:pPr>
    </w:p>
    <w:p w14:paraId="6461446D" w14:textId="77777777" w:rsidR="007E6EF4" w:rsidRDefault="002E11A1">
      <w:pPr>
        <w:pStyle w:val="Standard"/>
        <w:ind w:left="720"/>
        <w:jc w:val="left"/>
      </w:pPr>
      <w:r>
        <w:rPr>
          <w:rFonts w:ascii="Arial" w:eastAsia="Arial" w:hAnsi="Arial" w:cs="Arial"/>
          <w:sz w:val="24"/>
          <w:szCs w:val="24"/>
          <w:shd w:val="clear" w:color="auto" w:fill="FFFFFF"/>
        </w:rPr>
        <w:t>5.2.4 have entered into the Call-Off Contract relying on its own due diligence</w:t>
      </w:r>
    </w:p>
    <w:p w14:paraId="028AFB6B" w14:textId="77777777" w:rsidR="007E6EF4" w:rsidRDefault="007E6EF4">
      <w:pPr>
        <w:pStyle w:val="Standard"/>
        <w:spacing w:before="60"/>
        <w:ind w:left="690" w:right="-30"/>
        <w:jc w:val="left"/>
      </w:pPr>
    </w:p>
    <w:p w14:paraId="28DBE7FA" w14:textId="77777777" w:rsidR="007E6EF4" w:rsidRDefault="002E11A1">
      <w:pPr>
        <w:pStyle w:val="Heading1"/>
        <w:jc w:val="left"/>
      </w:pPr>
      <w:bookmarkStart w:id="46" w:name="h.28h4qwu"/>
      <w:bookmarkEnd w:id="46"/>
      <w:r>
        <w:rPr>
          <w:rFonts w:ascii="Arial" w:eastAsia="Arial" w:hAnsi="Arial" w:cs="Arial"/>
          <w:shd w:val="clear" w:color="auto" w:fill="FFFFFF"/>
        </w:rPr>
        <w:t>6.</w:t>
      </w:r>
      <w:r>
        <w:rPr>
          <w:rFonts w:ascii="Arial" w:eastAsia="Arial" w:hAnsi="Arial" w:cs="Arial"/>
          <w:shd w:val="clear" w:color="auto" w:fill="FFFFFF"/>
        </w:rPr>
        <w:tab/>
        <w:t>Warranties, representations and acceptance criteria</w:t>
      </w:r>
    </w:p>
    <w:p w14:paraId="175F2CD4" w14:textId="77777777" w:rsidR="007E6EF4" w:rsidRDefault="007E6EF4">
      <w:pPr>
        <w:pStyle w:val="Heading1"/>
        <w:jc w:val="left"/>
      </w:pPr>
      <w:bookmarkStart w:id="47" w:name="h.nmf14n"/>
      <w:bookmarkEnd w:id="47"/>
    </w:p>
    <w:p w14:paraId="394784AD" w14:textId="77777777" w:rsidR="007E6EF4" w:rsidRDefault="002E11A1">
      <w:pPr>
        <w:pStyle w:val="Standard"/>
        <w:jc w:val="left"/>
      </w:pPr>
      <w:r>
        <w:rPr>
          <w:rFonts w:ascii="Arial" w:eastAsia="Arial" w:hAnsi="Arial" w:cs="Arial"/>
          <w:sz w:val="24"/>
          <w:szCs w:val="24"/>
        </w:rPr>
        <w:t xml:space="preserve">6.1 </w:t>
      </w:r>
      <w:r>
        <w:rPr>
          <w:rFonts w:ascii="Arial" w:eastAsia="Arial" w:hAnsi="Arial" w:cs="Arial"/>
          <w:sz w:val="24"/>
          <w:szCs w:val="24"/>
        </w:rPr>
        <w:tab/>
        <w:t>The Supplier will use the best applicable and available techniques and standards and will perform this Call-Off Contract with all reasonable care, skill and diligence, and according to Good Industry Practice.</w:t>
      </w:r>
    </w:p>
    <w:p w14:paraId="07B9BB84" w14:textId="77777777" w:rsidR="007E6EF4" w:rsidRDefault="007E6EF4">
      <w:pPr>
        <w:pStyle w:val="Standard"/>
        <w:spacing w:before="60"/>
        <w:ind w:left="1125" w:right="-30" w:hanging="435"/>
        <w:jc w:val="left"/>
      </w:pPr>
    </w:p>
    <w:p w14:paraId="7B5B622F" w14:textId="77777777" w:rsidR="007E6EF4" w:rsidRDefault="002E11A1">
      <w:pPr>
        <w:pStyle w:val="Standard"/>
        <w:spacing w:before="60"/>
        <w:ind w:right="-30"/>
        <w:jc w:val="left"/>
      </w:pPr>
      <w:r>
        <w:rPr>
          <w:rFonts w:ascii="Arial" w:eastAsia="Arial" w:hAnsi="Arial" w:cs="Arial"/>
          <w:sz w:val="24"/>
          <w:szCs w:val="24"/>
          <w:shd w:val="clear" w:color="auto" w:fill="FFFFFF"/>
        </w:rPr>
        <w:lastRenderedPageBreak/>
        <w:t xml:space="preserve">6.2 </w:t>
      </w:r>
      <w:r>
        <w:rPr>
          <w:rFonts w:ascii="Arial" w:eastAsia="Arial" w:hAnsi="Arial" w:cs="Arial"/>
          <w:sz w:val="24"/>
          <w:szCs w:val="24"/>
          <w:shd w:val="clear" w:color="auto" w:fill="FFFFFF"/>
        </w:rPr>
        <w:tab/>
        <w:t>The Supplier warrants that all Supplier Staff assigned to the performance of the Services will have the necessary qualifications, skills and experience for the proper performance of the Services.</w:t>
      </w:r>
    </w:p>
    <w:p w14:paraId="7BD29DDB" w14:textId="77777777" w:rsidR="007E6EF4" w:rsidRDefault="007E6EF4">
      <w:pPr>
        <w:pStyle w:val="Standard"/>
        <w:spacing w:before="60"/>
        <w:ind w:left="1125" w:right="-30" w:hanging="435"/>
        <w:jc w:val="left"/>
      </w:pPr>
    </w:p>
    <w:p w14:paraId="59FED344" w14:textId="77777777" w:rsidR="007E6EF4" w:rsidRDefault="002E11A1">
      <w:pPr>
        <w:pStyle w:val="Standard"/>
        <w:spacing w:before="60"/>
        <w:jc w:val="left"/>
      </w:pPr>
      <w:r>
        <w:rPr>
          <w:rFonts w:ascii="Arial" w:eastAsia="Arial" w:hAnsi="Arial" w:cs="Arial"/>
          <w:sz w:val="24"/>
          <w:szCs w:val="24"/>
          <w:shd w:val="clear" w:color="auto" w:fill="FFFFFF"/>
        </w:rPr>
        <w:t xml:space="preserve">6.3 </w:t>
      </w:r>
      <w:r>
        <w:rPr>
          <w:rFonts w:ascii="Arial" w:eastAsia="Arial" w:hAnsi="Arial" w:cs="Arial"/>
          <w:sz w:val="24"/>
          <w:szCs w:val="24"/>
          <w:shd w:val="clear" w:color="auto" w:fill="FFFFFF"/>
        </w:rPr>
        <w:tab/>
        <w:t>The Supplier represents and undertakes to the Buyer that each Deliverable will meet the Buyer</w:t>
      </w:r>
      <w:r>
        <w:rPr>
          <w:rFonts w:ascii="Arial" w:eastAsia="Arial" w:hAnsi="Arial" w:cs="Arial"/>
          <w:sz w:val="24"/>
          <w:szCs w:val="24"/>
        </w:rPr>
        <w:t xml:space="preserve">’s acceptance criteria, as defined in the </w:t>
      </w:r>
      <w:r>
        <w:rPr>
          <w:rFonts w:ascii="Arial" w:eastAsia="Arial" w:hAnsi="Arial" w:cs="Arial"/>
          <w:sz w:val="24"/>
          <w:szCs w:val="24"/>
          <w:shd w:val="clear" w:color="auto" w:fill="FFFFFF"/>
        </w:rPr>
        <w:t>Call-Off</w:t>
      </w:r>
      <w:r>
        <w:rPr>
          <w:rFonts w:ascii="Arial" w:eastAsia="Arial" w:hAnsi="Arial" w:cs="Arial"/>
          <w:sz w:val="24"/>
          <w:szCs w:val="24"/>
        </w:rPr>
        <w:t xml:space="preserve"> </w:t>
      </w:r>
      <w:r>
        <w:rPr>
          <w:rFonts w:ascii="Arial" w:eastAsia="Arial" w:hAnsi="Arial" w:cs="Arial"/>
          <w:sz w:val="24"/>
          <w:szCs w:val="24"/>
          <w:shd w:val="clear" w:color="auto" w:fill="FFFFFF"/>
        </w:rPr>
        <w:t>Contract</w:t>
      </w:r>
      <w:r>
        <w:rPr>
          <w:rFonts w:ascii="Arial" w:eastAsia="Arial" w:hAnsi="Arial" w:cs="Arial"/>
          <w:sz w:val="24"/>
          <w:szCs w:val="24"/>
        </w:rPr>
        <w:t xml:space="preserve"> </w:t>
      </w:r>
      <w:r>
        <w:rPr>
          <w:rFonts w:ascii="Arial" w:eastAsia="Arial" w:hAnsi="Arial" w:cs="Arial"/>
          <w:sz w:val="24"/>
          <w:szCs w:val="24"/>
          <w:shd w:val="clear" w:color="auto" w:fill="FFFFFF"/>
        </w:rPr>
        <w:t>Order</w:t>
      </w:r>
      <w:r>
        <w:rPr>
          <w:rFonts w:ascii="Arial" w:eastAsia="Arial" w:hAnsi="Arial" w:cs="Arial"/>
          <w:sz w:val="24"/>
          <w:szCs w:val="24"/>
        </w:rPr>
        <w:t xml:space="preserve"> </w:t>
      </w:r>
      <w:r>
        <w:rPr>
          <w:rFonts w:ascii="Arial" w:eastAsia="Arial" w:hAnsi="Arial" w:cs="Arial"/>
          <w:sz w:val="24"/>
          <w:szCs w:val="24"/>
          <w:shd w:val="clear" w:color="auto" w:fill="FFFFFF"/>
        </w:rPr>
        <w:t>Form</w:t>
      </w:r>
      <w:r>
        <w:rPr>
          <w:rFonts w:ascii="Arial" w:eastAsia="Arial" w:hAnsi="Arial" w:cs="Arial"/>
          <w:sz w:val="24"/>
          <w:szCs w:val="24"/>
        </w:rPr>
        <w:t xml:space="preserve">.  </w:t>
      </w:r>
    </w:p>
    <w:p w14:paraId="1FFBC985" w14:textId="77777777" w:rsidR="007E6EF4" w:rsidRDefault="002E11A1">
      <w:pPr>
        <w:pStyle w:val="Standard"/>
        <w:spacing w:before="240"/>
        <w:jc w:val="left"/>
      </w:pPr>
      <w:r>
        <w:rPr>
          <w:rFonts w:ascii="Arial" w:eastAsia="Arial" w:hAnsi="Arial" w:cs="Arial"/>
          <w:sz w:val="24"/>
          <w:szCs w:val="24"/>
        </w:rPr>
        <w:t xml:space="preserve">6.4 </w:t>
      </w:r>
      <w:r>
        <w:rPr>
          <w:rFonts w:ascii="Arial" w:eastAsia="Arial" w:hAnsi="Arial" w:cs="Arial"/>
          <w:sz w:val="24"/>
          <w:szCs w:val="24"/>
        </w:rPr>
        <w:tab/>
      </w:r>
      <w:r>
        <w:rPr>
          <w:rFonts w:ascii="Arial" w:eastAsia="Arial" w:hAnsi="Arial" w:cs="Arial"/>
          <w:sz w:val="24"/>
          <w:szCs w:val="24"/>
          <w:shd w:val="clear" w:color="auto" w:fill="FFFFFF"/>
        </w:rPr>
        <w:t>The</w:t>
      </w:r>
      <w:r>
        <w:rPr>
          <w:rFonts w:ascii="Arial" w:eastAsia="Arial" w:hAnsi="Arial" w:cs="Arial"/>
          <w:sz w:val="24"/>
          <w:szCs w:val="24"/>
        </w:rPr>
        <w:t xml:space="preserve"> </w:t>
      </w:r>
      <w:r>
        <w:rPr>
          <w:rFonts w:ascii="Arial" w:eastAsia="Arial" w:hAnsi="Arial" w:cs="Arial"/>
          <w:sz w:val="24"/>
          <w:szCs w:val="24"/>
          <w:shd w:val="clear" w:color="auto" w:fill="FFFFFF"/>
        </w:rPr>
        <w:t>Supplier</w:t>
      </w:r>
      <w:r>
        <w:rPr>
          <w:rFonts w:ascii="Arial" w:eastAsia="Arial" w:hAnsi="Arial" w:cs="Arial"/>
          <w:sz w:val="24"/>
          <w:szCs w:val="24"/>
        </w:rPr>
        <w:t xml:space="preserve"> undertakes to maintain any interface and interoperability between </w:t>
      </w:r>
      <w:r>
        <w:rPr>
          <w:rFonts w:ascii="Arial" w:eastAsia="Arial" w:hAnsi="Arial" w:cs="Arial"/>
          <w:sz w:val="24"/>
          <w:szCs w:val="24"/>
          <w:shd w:val="clear" w:color="auto" w:fill="FFFFFF"/>
        </w:rPr>
        <w:t>third</w:t>
      </w:r>
      <w:r>
        <w:rPr>
          <w:rFonts w:ascii="Arial" w:eastAsia="Arial" w:hAnsi="Arial" w:cs="Arial"/>
          <w:sz w:val="24"/>
          <w:szCs w:val="24"/>
        </w:rPr>
        <w:t xml:space="preserve">-party </w:t>
      </w:r>
      <w:r>
        <w:rPr>
          <w:rFonts w:ascii="Arial" w:eastAsia="Arial" w:hAnsi="Arial" w:cs="Arial"/>
          <w:sz w:val="24"/>
          <w:szCs w:val="24"/>
          <w:shd w:val="clear" w:color="auto" w:fill="FFFFFF"/>
        </w:rPr>
        <w:t>software</w:t>
      </w:r>
      <w:r>
        <w:rPr>
          <w:rFonts w:ascii="Arial" w:eastAsia="Arial" w:hAnsi="Arial" w:cs="Arial"/>
          <w:sz w:val="24"/>
          <w:szCs w:val="24"/>
        </w:rPr>
        <w:t xml:space="preserve"> or </w:t>
      </w:r>
      <w:r>
        <w:rPr>
          <w:rFonts w:ascii="Arial" w:eastAsia="Arial" w:hAnsi="Arial" w:cs="Arial"/>
          <w:sz w:val="24"/>
          <w:szCs w:val="24"/>
          <w:shd w:val="clear" w:color="auto" w:fill="FFFFFF"/>
        </w:rPr>
        <w:t>Services</w:t>
      </w:r>
      <w:r>
        <w:rPr>
          <w:rFonts w:ascii="Arial" w:eastAsia="Arial" w:hAnsi="Arial" w:cs="Arial"/>
          <w:sz w:val="24"/>
          <w:szCs w:val="24"/>
        </w:rPr>
        <w:t xml:space="preserve"> and </w:t>
      </w:r>
      <w:r>
        <w:rPr>
          <w:rFonts w:ascii="Arial" w:eastAsia="Arial" w:hAnsi="Arial" w:cs="Arial"/>
          <w:sz w:val="24"/>
          <w:szCs w:val="24"/>
          <w:shd w:val="clear" w:color="auto" w:fill="FFFFFF"/>
        </w:rPr>
        <w:t>software</w:t>
      </w:r>
      <w:r>
        <w:rPr>
          <w:rFonts w:ascii="Arial" w:eastAsia="Arial" w:hAnsi="Arial" w:cs="Arial"/>
          <w:sz w:val="24"/>
          <w:szCs w:val="24"/>
        </w:rPr>
        <w:t xml:space="preserve"> or </w:t>
      </w:r>
      <w:r>
        <w:rPr>
          <w:rFonts w:ascii="Arial" w:eastAsia="Arial" w:hAnsi="Arial" w:cs="Arial"/>
          <w:sz w:val="24"/>
          <w:szCs w:val="24"/>
          <w:shd w:val="clear" w:color="auto" w:fill="FFFFFF"/>
        </w:rPr>
        <w:t>Services developed by the Supplier</w:t>
      </w:r>
      <w:r>
        <w:rPr>
          <w:rFonts w:ascii="Arial" w:eastAsia="Arial" w:hAnsi="Arial" w:cs="Arial"/>
          <w:sz w:val="24"/>
          <w:szCs w:val="24"/>
        </w:rPr>
        <w:t>.</w:t>
      </w:r>
    </w:p>
    <w:p w14:paraId="196EC9C9" w14:textId="77777777" w:rsidR="007E6EF4" w:rsidRDefault="002E11A1">
      <w:pPr>
        <w:pStyle w:val="Standard"/>
        <w:spacing w:before="240"/>
        <w:jc w:val="left"/>
      </w:pPr>
      <w:r>
        <w:rPr>
          <w:rFonts w:ascii="Arial" w:eastAsia="Arial" w:hAnsi="Arial" w:cs="Arial"/>
          <w:sz w:val="24"/>
          <w:szCs w:val="24"/>
        </w:rPr>
        <w:t xml:space="preserve">6.5 </w:t>
      </w:r>
      <w:r>
        <w:rPr>
          <w:rFonts w:ascii="Arial" w:eastAsia="Arial" w:hAnsi="Arial" w:cs="Arial"/>
          <w:sz w:val="24"/>
          <w:szCs w:val="24"/>
        </w:rPr>
        <w:tab/>
      </w:r>
      <w:r>
        <w:rPr>
          <w:rFonts w:ascii="Arial" w:eastAsia="Arial" w:hAnsi="Arial" w:cs="Arial"/>
          <w:sz w:val="24"/>
          <w:szCs w:val="24"/>
          <w:shd w:val="clear" w:color="auto" w:fill="FFFFFF"/>
        </w:rPr>
        <w:t>The</w:t>
      </w:r>
      <w:r>
        <w:rPr>
          <w:rFonts w:ascii="Arial" w:eastAsia="Arial" w:hAnsi="Arial" w:cs="Arial"/>
          <w:sz w:val="24"/>
          <w:szCs w:val="24"/>
        </w:rPr>
        <w:t xml:space="preserve"> </w:t>
      </w:r>
      <w:r>
        <w:rPr>
          <w:rFonts w:ascii="Arial" w:eastAsia="Arial" w:hAnsi="Arial" w:cs="Arial"/>
          <w:sz w:val="24"/>
          <w:szCs w:val="24"/>
          <w:shd w:val="clear" w:color="auto" w:fill="FFFFFF"/>
        </w:rPr>
        <w:t>Supplier</w:t>
      </w:r>
      <w:r>
        <w:rPr>
          <w:rFonts w:ascii="Arial" w:eastAsia="Arial" w:hAnsi="Arial" w:cs="Arial"/>
          <w:sz w:val="24"/>
          <w:szCs w:val="24"/>
        </w:rPr>
        <w:t xml:space="preserve"> warrants that it has full capacity and </w:t>
      </w:r>
      <w:r>
        <w:rPr>
          <w:rFonts w:ascii="Arial" w:eastAsia="Arial" w:hAnsi="Arial" w:cs="Arial"/>
          <w:sz w:val="24"/>
          <w:szCs w:val="24"/>
          <w:shd w:val="clear" w:color="auto" w:fill="FFFFFF"/>
        </w:rPr>
        <w:t>authority</w:t>
      </w:r>
      <w:r>
        <w:rPr>
          <w:rFonts w:ascii="Arial" w:eastAsia="Arial" w:hAnsi="Arial" w:cs="Arial"/>
          <w:sz w:val="24"/>
          <w:szCs w:val="24"/>
        </w:rPr>
        <w:t xml:space="preserve"> and all necessary authorisations, consents, </w:t>
      </w:r>
      <w:r>
        <w:rPr>
          <w:rFonts w:ascii="Arial" w:eastAsia="Arial" w:hAnsi="Arial" w:cs="Arial"/>
          <w:sz w:val="24"/>
          <w:szCs w:val="24"/>
          <w:shd w:val="clear" w:color="auto" w:fill="FFFFFF"/>
        </w:rPr>
        <w:t>licences</w:t>
      </w:r>
      <w:r>
        <w:rPr>
          <w:rFonts w:ascii="Arial" w:eastAsia="Arial" w:hAnsi="Arial" w:cs="Arial"/>
          <w:sz w:val="24"/>
          <w:szCs w:val="24"/>
        </w:rPr>
        <w:t xml:space="preserve"> and permissions to </w:t>
      </w:r>
      <w:r>
        <w:rPr>
          <w:rFonts w:ascii="Arial" w:eastAsia="Arial" w:hAnsi="Arial" w:cs="Arial"/>
          <w:sz w:val="24"/>
          <w:szCs w:val="24"/>
          <w:shd w:val="clear" w:color="auto" w:fill="FFFFFF"/>
        </w:rPr>
        <w:t>perform</w:t>
      </w:r>
      <w:r>
        <w:rPr>
          <w:rFonts w:ascii="Arial" w:eastAsia="Arial" w:hAnsi="Arial" w:cs="Arial"/>
          <w:sz w:val="24"/>
          <w:szCs w:val="24"/>
        </w:rPr>
        <w:t xml:space="preserve"> this </w:t>
      </w:r>
      <w:r>
        <w:rPr>
          <w:rFonts w:ascii="Arial" w:eastAsia="Arial" w:hAnsi="Arial" w:cs="Arial"/>
          <w:sz w:val="24"/>
          <w:szCs w:val="24"/>
          <w:shd w:val="clear" w:color="auto" w:fill="FFFFFF"/>
        </w:rPr>
        <w:t>Call-Off</w:t>
      </w:r>
      <w:r>
        <w:rPr>
          <w:rFonts w:ascii="Arial" w:eastAsia="Arial" w:hAnsi="Arial" w:cs="Arial"/>
          <w:sz w:val="24"/>
          <w:szCs w:val="24"/>
        </w:rPr>
        <w:t xml:space="preserve"> </w:t>
      </w:r>
      <w:r>
        <w:rPr>
          <w:rFonts w:ascii="Arial" w:eastAsia="Arial" w:hAnsi="Arial" w:cs="Arial"/>
          <w:sz w:val="24"/>
          <w:szCs w:val="24"/>
          <w:shd w:val="clear" w:color="auto" w:fill="FFFFFF"/>
        </w:rPr>
        <w:t>Contract</w:t>
      </w:r>
      <w:r>
        <w:rPr>
          <w:rFonts w:ascii="Arial" w:eastAsia="Arial" w:hAnsi="Arial" w:cs="Arial"/>
          <w:sz w:val="24"/>
          <w:szCs w:val="24"/>
        </w:rPr>
        <w:t>.</w:t>
      </w:r>
    </w:p>
    <w:p w14:paraId="4A3FEF06" w14:textId="77777777" w:rsidR="007E6EF4" w:rsidRDefault="002E11A1">
      <w:pPr>
        <w:pStyle w:val="Heading1"/>
        <w:spacing w:before="240"/>
        <w:jc w:val="left"/>
      </w:pPr>
      <w:bookmarkStart w:id="48" w:name="h.37m2jsg"/>
      <w:bookmarkEnd w:id="48"/>
      <w:r>
        <w:rPr>
          <w:rFonts w:ascii="Arial" w:eastAsia="Arial" w:hAnsi="Arial" w:cs="Arial"/>
        </w:rPr>
        <w:t xml:space="preserve">7. </w:t>
      </w:r>
      <w:r>
        <w:rPr>
          <w:rFonts w:ascii="Arial" w:eastAsia="Arial" w:hAnsi="Arial" w:cs="Arial"/>
        </w:rPr>
        <w:tab/>
        <w:t>Business continuity and disaster recovery</w:t>
      </w:r>
    </w:p>
    <w:p w14:paraId="11C18C34" w14:textId="77777777" w:rsidR="007E6EF4" w:rsidRDefault="002E11A1">
      <w:pPr>
        <w:pStyle w:val="Standard"/>
        <w:spacing w:before="60"/>
        <w:ind w:right="-30"/>
        <w:jc w:val="left"/>
      </w:pPr>
      <w:r>
        <w:rPr>
          <w:rFonts w:ascii="Arial" w:eastAsia="Arial" w:hAnsi="Arial" w:cs="Arial"/>
          <w:sz w:val="24"/>
          <w:szCs w:val="24"/>
          <w:shd w:val="clear" w:color="auto" w:fill="FFFFFF"/>
        </w:rPr>
        <w:t xml:space="preserve">7.1 </w:t>
      </w:r>
      <w:r>
        <w:rPr>
          <w:rFonts w:ascii="Arial" w:eastAsia="Arial" w:hAnsi="Arial" w:cs="Arial"/>
          <w:sz w:val="24"/>
          <w:szCs w:val="24"/>
          <w:shd w:val="clear" w:color="auto" w:fill="FFFFFF"/>
        </w:rPr>
        <w:tab/>
        <w:t>If required by the Buyer, the Supplier will ensure a disaster recovery approach is captured in a clear disaster recovery plan. All Supplier Staff must also adhere to the Buyer’s business continuity and disaster recovery procedure as required in the delivery of the Services for this project.</w:t>
      </w:r>
    </w:p>
    <w:p w14:paraId="492C6442" w14:textId="77777777" w:rsidR="007E6EF4" w:rsidRDefault="007E6EF4">
      <w:pPr>
        <w:pStyle w:val="Standard"/>
        <w:spacing w:before="60"/>
        <w:ind w:right="-30"/>
        <w:jc w:val="left"/>
      </w:pPr>
    </w:p>
    <w:p w14:paraId="470F08C0" w14:textId="77777777" w:rsidR="007E6EF4" w:rsidRDefault="002E11A1">
      <w:pPr>
        <w:pStyle w:val="Heading1"/>
        <w:jc w:val="left"/>
      </w:pPr>
      <w:bookmarkStart w:id="49" w:name="h.1mrcu09"/>
      <w:bookmarkEnd w:id="49"/>
      <w:r>
        <w:rPr>
          <w:rFonts w:ascii="Arial" w:eastAsia="Arial" w:hAnsi="Arial" w:cs="Arial"/>
          <w:shd w:val="clear" w:color="auto" w:fill="FFFFFF"/>
        </w:rPr>
        <w:t xml:space="preserve">8. </w:t>
      </w:r>
      <w:r>
        <w:rPr>
          <w:rFonts w:ascii="Arial" w:eastAsia="Arial" w:hAnsi="Arial" w:cs="Arial"/>
          <w:shd w:val="clear" w:color="auto" w:fill="FFFFFF"/>
        </w:rPr>
        <w:tab/>
        <w:t>Payment terms and VAT</w:t>
      </w:r>
    </w:p>
    <w:p w14:paraId="26CF803F" w14:textId="77777777" w:rsidR="007E6EF4" w:rsidRDefault="007E6EF4">
      <w:pPr>
        <w:pStyle w:val="Standard"/>
        <w:jc w:val="left"/>
      </w:pPr>
    </w:p>
    <w:p w14:paraId="0177CA35" w14:textId="77777777" w:rsidR="007E6EF4" w:rsidRDefault="002E11A1">
      <w:pPr>
        <w:pStyle w:val="Standard"/>
        <w:spacing w:before="60"/>
        <w:jc w:val="left"/>
      </w:pPr>
      <w:bookmarkStart w:id="50" w:name="h.46r0co2"/>
      <w:bookmarkEnd w:id="50"/>
      <w:r>
        <w:rPr>
          <w:rFonts w:ascii="Arial" w:eastAsia="Arial" w:hAnsi="Arial" w:cs="Arial"/>
          <w:sz w:val="24"/>
          <w:szCs w:val="24"/>
          <w:shd w:val="clear" w:color="auto" w:fill="FFFFFF"/>
        </w:rPr>
        <w:t xml:space="preserve">8.1 </w:t>
      </w:r>
      <w:r>
        <w:rPr>
          <w:rFonts w:ascii="Arial" w:eastAsia="Arial" w:hAnsi="Arial" w:cs="Arial"/>
          <w:sz w:val="24"/>
          <w:szCs w:val="24"/>
          <w:shd w:val="clear" w:color="auto" w:fill="FFFFFF"/>
        </w:rPr>
        <w:tab/>
        <w:t>The Buyer will pay the Supplier within 30 days of receipt of a valid invoice submitted in accordance with this Call-Off Contract.</w:t>
      </w:r>
    </w:p>
    <w:p w14:paraId="6B94F425" w14:textId="77777777" w:rsidR="007E6EF4" w:rsidRDefault="007E6EF4">
      <w:pPr>
        <w:pStyle w:val="Standard"/>
        <w:spacing w:before="60"/>
        <w:ind w:left="705"/>
        <w:jc w:val="left"/>
      </w:pPr>
      <w:bookmarkStart w:id="51" w:name="h.2lwamvv"/>
      <w:bookmarkEnd w:id="51"/>
    </w:p>
    <w:p w14:paraId="4C6725AE" w14:textId="77777777" w:rsidR="007E6EF4" w:rsidRDefault="002E11A1">
      <w:pPr>
        <w:pStyle w:val="Standard"/>
        <w:spacing w:before="60"/>
        <w:jc w:val="left"/>
      </w:pPr>
      <w:bookmarkStart w:id="52" w:name="h.111kx3o"/>
      <w:bookmarkEnd w:id="52"/>
      <w:r>
        <w:rPr>
          <w:rFonts w:ascii="Arial" w:eastAsia="Arial" w:hAnsi="Arial" w:cs="Arial"/>
          <w:sz w:val="24"/>
          <w:szCs w:val="24"/>
          <w:shd w:val="clear" w:color="auto" w:fill="FFFFFF"/>
        </w:rPr>
        <w:t xml:space="preserve">8.2 </w:t>
      </w:r>
      <w:r>
        <w:rPr>
          <w:rFonts w:ascii="Arial" w:eastAsia="Arial" w:hAnsi="Arial" w:cs="Arial"/>
          <w:sz w:val="24"/>
          <w:szCs w:val="24"/>
          <w:shd w:val="clear" w:color="auto" w:fill="FFFFFF"/>
        </w:rPr>
        <w:tab/>
        <w:t>The Supplier will ensure that each invoice contains the information specified by the Buyer in the Order Form.</w:t>
      </w:r>
    </w:p>
    <w:p w14:paraId="2C1D5B5B" w14:textId="77777777" w:rsidR="007E6EF4" w:rsidRDefault="007E6EF4">
      <w:pPr>
        <w:pStyle w:val="Standard"/>
        <w:spacing w:before="60"/>
        <w:ind w:left="705"/>
        <w:jc w:val="left"/>
      </w:pPr>
      <w:bookmarkStart w:id="53" w:name="h.3l18frh"/>
      <w:bookmarkEnd w:id="53"/>
    </w:p>
    <w:p w14:paraId="7D466F0C" w14:textId="77777777" w:rsidR="007E6EF4" w:rsidRDefault="002E11A1">
      <w:pPr>
        <w:pStyle w:val="Standard"/>
        <w:spacing w:before="60"/>
        <w:jc w:val="left"/>
      </w:pPr>
      <w:bookmarkStart w:id="54" w:name="h.206ipza"/>
      <w:bookmarkEnd w:id="54"/>
      <w:r>
        <w:rPr>
          <w:rFonts w:ascii="Arial" w:eastAsia="Arial" w:hAnsi="Arial" w:cs="Arial"/>
          <w:sz w:val="24"/>
          <w:szCs w:val="24"/>
          <w:shd w:val="clear" w:color="auto" w:fill="FFFFFF"/>
        </w:rPr>
        <w:t xml:space="preserve">8.3 </w:t>
      </w:r>
      <w:r>
        <w:rPr>
          <w:rFonts w:ascii="Arial" w:eastAsia="Arial" w:hAnsi="Arial" w:cs="Arial"/>
          <w:sz w:val="24"/>
          <w:szCs w:val="24"/>
          <w:shd w:val="clear" w:color="auto" w:fill="FFFFFF"/>
        </w:rPr>
        <w:tab/>
        <w:t>The Call-Off Contract Charges are deemed to include all Charges for payment processing. All Invoices submitted to the Buyer for the Services shall be exclusive of any Management Charge.</w:t>
      </w:r>
    </w:p>
    <w:p w14:paraId="121F1A05" w14:textId="77777777" w:rsidR="007E6EF4" w:rsidRDefault="007E6EF4">
      <w:pPr>
        <w:pStyle w:val="Standard"/>
        <w:spacing w:before="60"/>
        <w:jc w:val="left"/>
      </w:pPr>
      <w:bookmarkStart w:id="55" w:name="h.4k668n3"/>
      <w:bookmarkEnd w:id="55"/>
    </w:p>
    <w:p w14:paraId="4E35F2A1" w14:textId="77777777" w:rsidR="007E6EF4" w:rsidRDefault="002E11A1">
      <w:pPr>
        <w:pStyle w:val="Standard"/>
        <w:spacing w:before="60"/>
        <w:jc w:val="left"/>
      </w:pPr>
      <w:bookmarkStart w:id="56" w:name="h.2zbgiuw"/>
      <w:bookmarkEnd w:id="56"/>
      <w:r>
        <w:rPr>
          <w:rFonts w:ascii="Arial" w:eastAsia="Arial" w:hAnsi="Arial" w:cs="Arial"/>
          <w:sz w:val="24"/>
          <w:szCs w:val="24"/>
          <w:shd w:val="clear" w:color="auto" w:fill="FFFFFF"/>
        </w:rPr>
        <w:t xml:space="preserve">8.4 </w:t>
      </w:r>
      <w:r>
        <w:rPr>
          <w:rFonts w:ascii="Arial" w:eastAsia="Arial" w:hAnsi="Arial" w:cs="Arial"/>
          <w:sz w:val="24"/>
          <w:szCs w:val="24"/>
          <w:shd w:val="clear" w:color="auto" w:fill="FFFFFF"/>
        </w:rPr>
        <w:tab/>
        <w:t>All payments under this Call-Off Contract are exclusive of VAT.</w:t>
      </w:r>
    </w:p>
    <w:p w14:paraId="06A9E8E7" w14:textId="77777777" w:rsidR="007E6EF4" w:rsidRDefault="007E6EF4">
      <w:pPr>
        <w:pStyle w:val="Standard"/>
        <w:spacing w:before="60"/>
        <w:jc w:val="left"/>
      </w:pPr>
    </w:p>
    <w:p w14:paraId="3F58944D" w14:textId="77777777" w:rsidR="007E6EF4" w:rsidRDefault="002E11A1">
      <w:pPr>
        <w:pStyle w:val="Heading1"/>
        <w:jc w:val="left"/>
      </w:pPr>
      <w:bookmarkStart w:id="57" w:name="h.1egqt2p"/>
      <w:bookmarkEnd w:id="57"/>
      <w:r>
        <w:rPr>
          <w:rFonts w:ascii="Arial" w:eastAsia="Arial" w:hAnsi="Arial" w:cs="Arial"/>
          <w:shd w:val="clear" w:color="auto" w:fill="FFFFFF"/>
        </w:rPr>
        <w:t>9.</w:t>
      </w:r>
      <w:r>
        <w:rPr>
          <w:rFonts w:ascii="Arial" w:eastAsia="Arial" w:hAnsi="Arial" w:cs="Arial"/>
          <w:shd w:val="clear" w:color="auto" w:fill="FFFFFF"/>
        </w:rPr>
        <w:tab/>
        <w:t>Recovery of sums due and right of set-off</w:t>
      </w:r>
    </w:p>
    <w:p w14:paraId="443E1228" w14:textId="77777777" w:rsidR="007E6EF4" w:rsidRDefault="002E11A1">
      <w:pPr>
        <w:pStyle w:val="Heading1"/>
        <w:jc w:val="left"/>
        <w:rPr>
          <w:rFonts w:ascii="Arial" w:eastAsia="Arial" w:hAnsi="Arial" w:cs="Arial"/>
          <w:shd w:val="clear" w:color="auto" w:fill="FFFFFF"/>
        </w:rPr>
      </w:pPr>
      <w:bookmarkStart w:id="58" w:name="h.3ygebqi"/>
      <w:bookmarkEnd w:id="58"/>
      <w:r>
        <w:rPr>
          <w:rFonts w:ascii="Arial" w:eastAsia="Arial" w:hAnsi="Arial" w:cs="Arial"/>
          <w:shd w:val="clear" w:color="auto" w:fill="FFFFFF"/>
        </w:rPr>
        <w:t xml:space="preserve"> </w:t>
      </w:r>
    </w:p>
    <w:p w14:paraId="1C4B6D9D" w14:textId="77777777" w:rsidR="007E6EF4" w:rsidRDefault="002E11A1">
      <w:pPr>
        <w:pStyle w:val="Standard"/>
        <w:spacing w:before="60"/>
        <w:jc w:val="left"/>
      </w:pPr>
      <w:r>
        <w:rPr>
          <w:rFonts w:ascii="Arial" w:eastAsia="Arial" w:hAnsi="Arial" w:cs="Arial"/>
          <w:sz w:val="24"/>
          <w:szCs w:val="24"/>
          <w:shd w:val="clear" w:color="auto" w:fill="FFFFFF"/>
        </w:rPr>
        <w:t xml:space="preserve">9.1 </w:t>
      </w:r>
      <w:r>
        <w:rPr>
          <w:rFonts w:ascii="Arial" w:eastAsia="Arial" w:hAnsi="Arial" w:cs="Arial"/>
          <w:sz w:val="24"/>
          <w:szCs w:val="24"/>
          <w:shd w:val="clear" w:color="auto" w:fill="FFFFFF"/>
        </w:rPr>
        <w:tab/>
        <w:t>If a Supplier owes money to the Buyer or any Crown body, the Buyer may deduct that sum from the total due.</w:t>
      </w:r>
    </w:p>
    <w:p w14:paraId="14B8D4CA" w14:textId="77777777" w:rsidR="007E6EF4" w:rsidRDefault="007E6EF4">
      <w:pPr>
        <w:pStyle w:val="Standard"/>
        <w:jc w:val="left"/>
      </w:pPr>
    </w:p>
    <w:p w14:paraId="11C7F811" w14:textId="77777777" w:rsidR="007E6EF4" w:rsidRDefault="002E11A1">
      <w:pPr>
        <w:pStyle w:val="Heading1"/>
        <w:jc w:val="left"/>
      </w:pPr>
      <w:bookmarkStart w:id="59" w:name="h.2dlolyb"/>
      <w:bookmarkEnd w:id="59"/>
      <w:r>
        <w:rPr>
          <w:rFonts w:ascii="Arial" w:eastAsia="Arial" w:hAnsi="Arial" w:cs="Arial"/>
          <w:shd w:val="clear" w:color="auto" w:fill="FFFFFF"/>
        </w:rPr>
        <w:t>10.</w:t>
      </w:r>
      <w:r>
        <w:rPr>
          <w:rFonts w:ascii="Arial" w:eastAsia="Arial" w:hAnsi="Arial" w:cs="Arial"/>
          <w:shd w:val="clear" w:color="auto" w:fill="FFFFFF"/>
        </w:rPr>
        <w:tab/>
        <w:t>Insurance</w:t>
      </w:r>
    </w:p>
    <w:p w14:paraId="3F845DDF" w14:textId="77777777" w:rsidR="007E6EF4" w:rsidRDefault="007E6EF4">
      <w:pPr>
        <w:pStyle w:val="Standard"/>
        <w:jc w:val="left"/>
      </w:pPr>
    </w:p>
    <w:p w14:paraId="5412089B" w14:textId="77777777" w:rsidR="007E6EF4" w:rsidRDefault="002E11A1">
      <w:pPr>
        <w:pStyle w:val="Standard"/>
        <w:jc w:val="left"/>
      </w:pPr>
      <w:r>
        <w:rPr>
          <w:rFonts w:ascii="Arial" w:eastAsia="Arial" w:hAnsi="Arial" w:cs="Arial"/>
          <w:sz w:val="24"/>
          <w:szCs w:val="24"/>
        </w:rPr>
        <w:t>The Supplier will maintain the insurances required by the Buyer including those set out in this clause.</w:t>
      </w:r>
    </w:p>
    <w:p w14:paraId="52E0FEEB" w14:textId="77777777" w:rsidR="007E6EF4" w:rsidRDefault="007E6EF4">
      <w:pPr>
        <w:pStyle w:val="Standard"/>
        <w:jc w:val="left"/>
      </w:pPr>
    </w:p>
    <w:p w14:paraId="1CA06AB2" w14:textId="77777777" w:rsidR="007E6EF4" w:rsidRDefault="002E11A1">
      <w:pPr>
        <w:pStyle w:val="Standard"/>
        <w:jc w:val="left"/>
      </w:pPr>
      <w:r>
        <w:rPr>
          <w:rFonts w:ascii="Arial" w:eastAsia="Arial" w:hAnsi="Arial" w:cs="Arial"/>
          <w:sz w:val="24"/>
          <w:szCs w:val="24"/>
        </w:rPr>
        <w:t>10.1</w:t>
      </w:r>
      <w:r>
        <w:rPr>
          <w:rFonts w:ascii="Arial" w:eastAsia="Arial" w:hAnsi="Arial" w:cs="Arial"/>
          <w:sz w:val="24"/>
          <w:szCs w:val="24"/>
        </w:rPr>
        <w:tab/>
        <w:t>Subcontractors</w:t>
      </w:r>
    </w:p>
    <w:p w14:paraId="5129E2AA" w14:textId="77777777" w:rsidR="007E6EF4" w:rsidRDefault="007E6EF4">
      <w:pPr>
        <w:pStyle w:val="Standard"/>
        <w:jc w:val="left"/>
      </w:pPr>
    </w:p>
    <w:p w14:paraId="4EE96FD8" w14:textId="77777777" w:rsidR="007E6EF4" w:rsidRDefault="002E11A1">
      <w:pPr>
        <w:pStyle w:val="Standard"/>
        <w:ind w:left="720"/>
        <w:jc w:val="left"/>
      </w:pPr>
      <w:r>
        <w:rPr>
          <w:rFonts w:ascii="Arial" w:eastAsia="Arial" w:hAnsi="Arial" w:cs="Arial"/>
          <w:sz w:val="24"/>
          <w:szCs w:val="24"/>
        </w:rPr>
        <w:t>10.1.1</w:t>
      </w:r>
      <w:r>
        <w:rPr>
          <w:rFonts w:ascii="Arial" w:eastAsia="Arial" w:hAnsi="Arial" w:cs="Arial"/>
          <w:sz w:val="24"/>
          <w:szCs w:val="24"/>
        </w:rPr>
        <w:tab/>
        <w:t xml:space="preserve">The Supplier will ensure that, during this Call-Off Contract, Subcontractors hold third-party public and products liability insurance of the same amounts that the </w:t>
      </w:r>
      <w:r>
        <w:rPr>
          <w:rFonts w:ascii="Arial" w:eastAsia="Arial" w:hAnsi="Arial" w:cs="Arial"/>
          <w:sz w:val="24"/>
          <w:szCs w:val="24"/>
        </w:rPr>
        <w:lastRenderedPageBreak/>
        <w:t>Supplier would be legally liable to pay as damages, including claimant's costs and expenses, for accidental death or bodily injury and loss of or damage to Property, to a minimum of £5,000,000.</w:t>
      </w:r>
    </w:p>
    <w:p w14:paraId="6C74945F" w14:textId="77777777" w:rsidR="007E6EF4" w:rsidRDefault="007E6EF4">
      <w:pPr>
        <w:pStyle w:val="Standard"/>
        <w:jc w:val="left"/>
      </w:pPr>
    </w:p>
    <w:p w14:paraId="4F6CF7B9" w14:textId="77777777" w:rsidR="007E6EF4" w:rsidRDefault="002E11A1">
      <w:pPr>
        <w:pStyle w:val="Standard"/>
        <w:jc w:val="left"/>
      </w:pPr>
      <w:r>
        <w:rPr>
          <w:rFonts w:ascii="Arial" w:eastAsia="Arial" w:hAnsi="Arial" w:cs="Arial"/>
          <w:sz w:val="24"/>
          <w:szCs w:val="24"/>
        </w:rPr>
        <w:t>10.2</w:t>
      </w:r>
      <w:r>
        <w:rPr>
          <w:rFonts w:ascii="Arial" w:eastAsia="Arial" w:hAnsi="Arial" w:cs="Arial"/>
          <w:sz w:val="24"/>
          <w:szCs w:val="24"/>
        </w:rPr>
        <w:tab/>
        <w:t>Agents and professional consultants</w:t>
      </w:r>
    </w:p>
    <w:p w14:paraId="22684DC0" w14:textId="77777777" w:rsidR="007E6EF4" w:rsidRDefault="007E6EF4">
      <w:pPr>
        <w:pStyle w:val="Standard"/>
        <w:jc w:val="left"/>
      </w:pPr>
    </w:p>
    <w:p w14:paraId="167B748D" w14:textId="77777777" w:rsidR="007E6EF4" w:rsidRDefault="002E11A1">
      <w:pPr>
        <w:pStyle w:val="Standard"/>
        <w:ind w:left="720"/>
        <w:jc w:val="left"/>
      </w:pPr>
      <w:r>
        <w:rPr>
          <w:rFonts w:ascii="Arial" w:eastAsia="Arial" w:hAnsi="Arial" w:cs="Arial"/>
          <w:sz w:val="24"/>
          <w:szCs w:val="24"/>
        </w:rPr>
        <w:t>10.2.1</w:t>
      </w:r>
      <w:r>
        <w:rPr>
          <w:rFonts w:ascii="Arial" w:eastAsia="Arial" w:hAnsi="Arial" w:cs="Arial"/>
          <w:sz w:val="24"/>
          <w:szCs w:val="24"/>
        </w:rPr>
        <w:tab/>
        <w:t>The Supplier will also ensure that all agents and professional consultants involved in the supply of Services hold professional indemnity insurance to a minimum indemnity of £1,000,000 for each individual claim during the Call-Off Contract, and for 6 years after the termination or expiry date to this Call-Off Contract to which the insurance relates.</w:t>
      </w:r>
    </w:p>
    <w:p w14:paraId="193308BC" w14:textId="77777777" w:rsidR="007E6EF4" w:rsidRDefault="007E6EF4">
      <w:pPr>
        <w:pStyle w:val="Standard"/>
        <w:jc w:val="left"/>
      </w:pPr>
    </w:p>
    <w:p w14:paraId="55E2E106" w14:textId="77777777" w:rsidR="007E6EF4" w:rsidRDefault="002E11A1">
      <w:pPr>
        <w:pStyle w:val="Standard"/>
        <w:jc w:val="left"/>
      </w:pPr>
      <w:r>
        <w:rPr>
          <w:rFonts w:ascii="Arial" w:eastAsia="Arial" w:hAnsi="Arial" w:cs="Arial"/>
          <w:sz w:val="24"/>
          <w:szCs w:val="24"/>
        </w:rPr>
        <w:t>10.3</w:t>
      </w:r>
      <w:r>
        <w:rPr>
          <w:rFonts w:ascii="Arial" w:eastAsia="Arial" w:hAnsi="Arial" w:cs="Arial"/>
          <w:sz w:val="24"/>
          <w:szCs w:val="24"/>
        </w:rPr>
        <w:tab/>
        <w:t>Additional or extended insurance</w:t>
      </w:r>
    </w:p>
    <w:p w14:paraId="7BDF7D04" w14:textId="77777777" w:rsidR="007E6EF4" w:rsidRDefault="007E6EF4">
      <w:pPr>
        <w:pStyle w:val="Standard"/>
        <w:ind w:firstLine="720"/>
        <w:jc w:val="left"/>
      </w:pPr>
    </w:p>
    <w:p w14:paraId="47CBFA7D" w14:textId="77777777" w:rsidR="007E6EF4" w:rsidRDefault="002E11A1">
      <w:pPr>
        <w:pStyle w:val="Standard"/>
        <w:ind w:left="720"/>
        <w:jc w:val="left"/>
      </w:pPr>
      <w:r>
        <w:rPr>
          <w:rFonts w:ascii="Arial" w:eastAsia="Arial" w:hAnsi="Arial" w:cs="Arial"/>
          <w:sz w:val="24"/>
          <w:szCs w:val="24"/>
        </w:rPr>
        <w:t>10.3.1</w:t>
      </w:r>
      <w:r>
        <w:rPr>
          <w:rFonts w:ascii="Arial" w:eastAsia="Arial" w:hAnsi="Arial" w:cs="Arial"/>
          <w:sz w:val="24"/>
          <w:szCs w:val="24"/>
        </w:rPr>
        <w:tab/>
        <w:t>If requested by the Buyer, the Supplier will obtain additional insurance policies, or extend existing insurance policies procured under the Framework Agreement.</w:t>
      </w:r>
    </w:p>
    <w:p w14:paraId="775566F2" w14:textId="77777777" w:rsidR="007E6EF4" w:rsidRDefault="007E6EF4">
      <w:pPr>
        <w:pStyle w:val="Standard"/>
        <w:ind w:left="1440"/>
        <w:jc w:val="left"/>
      </w:pPr>
    </w:p>
    <w:p w14:paraId="225B5471" w14:textId="77777777" w:rsidR="007E6EF4" w:rsidRDefault="002E11A1">
      <w:pPr>
        <w:pStyle w:val="Standard"/>
        <w:ind w:left="720"/>
        <w:jc w:val="left"/>
      </w:pPr>
      <w:r>
        <w:rPr>
          <w:rFonts w:ascii="Arial" w:eastAsia="Arial" w:hAnsi="Arial" w:cs="Arial"/>
          <w:sz w:val="24"/>
          <w:szCs w:val="24"/>
        </w:rPr>
        <w:t>10.3.2</w:t>
      </w:r>
      <w:r>
        <w:rPr>
          <w:rFonts w:ascii="Arial" w:eastAsia="Arial" w:hAnsi="Arial" w:cs="Arial"/>
          <w:sz w:val="24"/>
          <w:szCs w:val="24"/>
        </w:rPr>
        <w:tab/>
        <w:t>The Supplier will provide CCS and the Buyer, the following evidence that they have complied with clause 10.3.1 above:</w:t>
      </w:r>
    </w:p>
    <w:p w14:paraId="24C336B7" w14:textId="77777777" w:rsidR="007E6EF4" w:rsidRDefault="002E11A1">
      <w:pPr>
        <w:pStyle w:val="Standard"/>
        <w:numPr>
          <w:ilvl w:val="0"/>
          <w:numId w:val="39"/>
        </w:numPr>
        <w:tabs>
          <w:tab w:val="left" w:pos="-334"/>
        </w:tabs>
        <w:jc w:val="left"/>
        <w:rPr>
          <w:rFonts w:ascii="Arial" w:eastAsia="Arial" w:hAnsi="Arial" w:cs="Arial"/>
          <w:sz w:val="24"/>
          <w:szCs w:val="24"/>
        </w:rPr>
      </w:pPr>
      <w:r>
        <w:rPr>
          <w:rFonts w:ascii="Arial" w:eastAsia="Arial" w:hAnsi="Arial" w:cs="Arial"/>
          <w:sz w:val="24"/>
          <w:szCs w:val="24"/>
        </w:rPr>
        <w:t xml:space="preserve">a broker's verification of insurance; </w:t>
      </w:r>
    </w:p>
    <w:p w14:paraId="7016BEC7" w14:textId="77777777" w:rsidR="007E6EF4" w:rsidRDefault="002E11A1">
      <w:pPr>
        <w:pStyle w:val="Standard"/>
        <w:numPr>
          <w:ilvl w:val="0"/>
          <w:numId w:val="39"/>
        </w:numPr>
        <w:tabs>
          <w:tab w:val="left" w:pos="-334"/>
        </w:tabs>
        <w:jc w:val="left"/>
        <w:rPr>
          <w:rFonts w:ascii="Arial" w:eastAsia="Arial" w:hAnsi="Arial" w:cs="Arial"/>
          <w:sz w:val="24"/>
          <w:szCs w:val="24"/>
        </w:rPr>
      </w:pPr>
      <w:r>
        <w:rPr>
          <w:rFonts w:ascii="Arial" w:eastAsia="Arial" w:hAnsi="Arial" w:cs="Arial"/>
          <w:sz w:val="24"/>
          <w:szCs w:val="24"/>
        </w:rPr>
        <w:t>receipts in respect of the insurance premium; or</w:t>
      </w:r>
    </w:p>
    <w:p w14:paraId="33A1D041" w14:textId="77777777" w:rsidR="007E6EF4" w:rsidRDefault="002E11A1">
      <w:pPr>
        <w:pStyle w:val="Standard"/>
        <w:numPr>
          <w:ilvl w:val="0"/>
          <w:numId w:val="39"/>
        </w:numPr>
        <w:tabs>
          <w:tab w:val="left" w:pos="-334"/>
        </w:tabs>
        <w:jc w:val="left"/>
        <w:rPr>
          <w:rFonts w:ascii="Arial" w:eastAsia="Arial" w:hAnsi="Arial" w:cs="Arial"/>
          <w:sz w:val="24"/>
          <w:szCs w:val="24"/>
        </w:rPr>
      </w:pPr>
      <w:r>
        <w:rPr>
          <w:rFonts w:ascii="Arial" w:eastAsia="Arial" w:hAnsi="Arial" w:cs="Arial"/>
          <w:sz w:val="24"/>
          <w:szCs w:val="24"/>
        </w:rPr>
        <w:t>other evidence of payment of the latest premiums due.</w:t>
      </w:r>
    </w:p>
    <w:p w14:paraId="61BF201C" w14:textId="77777777" w:rsidR="007E6EF4" w:rsidRDefault="007E6EF4">
      <w:pPr>
        <w:pStyle w:val="Standard"/>
        <w:jc w:val="left"/>
      </w:pPr>
    </w:p>
    <w:p w14:paraId="7C3FAB7C" w14:textId="77777777" w:rsidR="007E6EF4" w:rsidRDefault="002E11A1">
      <w:pPr>
        <w:pStyle w:val="Standard"/>
        <w:jc w:val="left"/>
      </w:pPr>
      <w:r>
        <w:rPr>
          <w:rFonts w:ascii="Arial" w:eastAsia="Arial" w:hAnsi="Arial" w:cs="Arial"/>
          <w:sz w:val="24"/>
          <w:szCs w:val="24"/>
        </w:rPr>
        <w:t>10.4</w:t>
      </w:r>
      <w:r>
        <w:rPr>
          <w:rFonts w:ascii="Arial" w:eastAsia="Arial" w:hAnsi="Arial" w:cs="Arial"/>
          <w:sz w:val="24"/>
          <w:szCs w:val="24"/>
        </w:rPr>
        <w:tab/>
        <w:t>Supplier liabilities</w:t>
      </w:r>
    </w:p>
    <w:p w14:paraId="31A2A1AB" w14:textId="77777777" w:rsidR="007E6EF4" w:rsidRDefault="007E6EF4">
      <w:pPr>
        <w:pStyle w:val="Standard"/>
        <w:ind w:firstLine="720"/>
        <w:jc w:val="left"/>
      </w:pPr>
    </w:p>
    <w:p w14:paraId="4720ED12" w14:textId="77777777" w:rsidR="007E6EF4" w:rsidRDefault="002E11A1">
      <w:pPr>
        <w:pStyle w:val="Standard"/>
        <w:ind w:left="720"/>
        <w:jc w:val="left"/>
      </w:pPr>
      <w:r>
        <w:rPr>
          <w:rFonts w:ascii="Arial" w:eastAsia="Arial" w:hAnsi="Arial" w:cs="Arial"/>
          <w:sz w:val="24"/>
          <w:szCs w:val="24"/>
        </w:rPr>
        <w:t>10.4.1 Insurance will not relieve the Supplier of any liabilities under the Framework Agreement or this Call-Off Contract.</w:t>
      </w:r>
    </w:p>
    <w:p w14:paraId="55339E1C" w14:textId="77777777" w:rsidR="007E6EF4" w:rsidRDefault="007E6EF4">
      <w:pPr>
        <w:pStyle w:val="Standard"/>
        <w:jc w:val="left"/>
      </w:pPr>
    </w:p>
    <w:p w14:paraId="38457875" w14:textId="77777777" w:rsidR="007E6EF4" w:rsidRDefault="002E11A1">
      <w:pPr>
        <w:pStyle w:val="Standard"/>
        <w:ind w:left="720"/>
        <w:jc w:val="left"/>
      </w:pPr>
      <w:r>
        <w:rPr>
          <w:rFonts w:ascii="Arial" w:eastAsia="Arial" w:hAnsi="Arial" w:cs="Arial"/>
          <w:sz w:val="24"/>
          <w:szCs w:val="24"/>
        </w:rPr>
        <w:t>10.4.2 Without limiting the other provisions of</w:t>
      </w:r>
      <w:r>
        <w:rPr>
          <w:rFonts w:ascii="Arial" w:eastAsia="Arial" w:hAnsi="Arial" w:cs="Arial"/>
          <w:sz w:val="24"/>
          <w:szCs w:val="24"/>
          <w:shd w:val="clear" w:color="auto" w:fill="FFFFFF"/>
        </w:rPr>
        <w:t xml:space="preserve"> the Call-Off Contract,</w:t>
      </w:r>
      <w:r>
        <w:rPr>
          <w:rFonts w:ascii="Arial" w:eastAsia="Arial" w:hAnsi="Arial" w:cs="Arial"/>
          <w:sz w:val="24"/>
          <w:szCs w:val="24"/>
        </w:rPr>
        <w:t xml:space="preserve"> the Supplier will:</w:t>
      </w:r>
    </w:p>
    <w:p w14:paraId="5C2AE3A3" w14:textId="77777777" w:rsidR="007E6EF4" w:rsidRDefault="002E11A1">
      <w:pPr>
        <w:pStyle w:val="Standard"/>
        <w:numPr>
          <w:ilvl w:val="0"/>
          <w:numId w:val="39"/>
        </w:numPr>
        <w:tabs>
          <w:tab w:val="left" w:pos="-334"/>
        </w:tabs>
        <w:jc w:val="left"/>
        <w:rPr>
          <w:rFonts w:ascii="Arial" w:eastAsia="Arial" w:hAnsi="Arial" w:cs="Arial"/>
          <w:sz w:val="24"/>
          <w:szCs w:val="24"/>
        </w:rPr>
      </w:pPr>
      <w:r>
        <w:rPr>
          <w:rFonts w:ascii="Arial" w:eastAsia="Arial" w:hAnsi="Arial" w:cs="Arial"/>
          <w:sz w:val="24"/>
          <w:szCs w:val="24"/>
        </w:rPr>
        <w:t>take all risk control measures relating to the Services as it would be reasonable to expect of a contractor acting in accordance with Good Industry Practice, including the investigation and reports of claims to insurers;</w:t>
      </w:r>
    </w:p>
    <w:p w14:paraId="746BDAD3" w14:textId="77777777" w:rsidR="007E6EF4" w:rsidRDefault="002E11A1">
      <w:pPr>
        <w:pStyle w:val="Standard"/>
        <w:numPr>
          <w:ilvl w:val="0"/>
          <w:numId w:val="39"/>
        </w:numPr>
        <w:tabs>
          <w:tab w:val="left" w:pos="-334"/>
        </w:tabs>
        <w:jc w:val="left"/>
        <w:rPr>
          <w:rFonts w:ascii="Arial" w:eastAsia="Arial" w:hAnsi="Arial" w:cs="Arial"/>
          <w:sz w:val="24"/>
          <w:szCs w:val="24"/>
        </w:rPr>
      </w:pPr>
      <w:r>
        <w:rPr>
          <w:rFonts w:ascii="Arial" w:eastAsia="Arial" w:hAnsi="Arial" w:cs="Arial"/>
          <w:sz w:val="24"/>
          <w:szCs w:val="24"/>
        </w:rPr>
        <w:t>promptly notify the insurers in writing of any relevant material fact under any insurances of which the Supplier is, or becomes, aware; and</w:t>
      </w:r>
    </w:p>
    <w:p w14:paraId="68B6BF18" w14:textId="77777777" w:rsidR="007E6EF4" w:rsidRDefault="002E11A1">
      <w:pPr>
        <w:pStyle w:val="Standard"/>
        <w:numPr>
          <w:ilvl w:val="0"/>
          <w:numId w:val="39"/>
        </w:numPr>
        <w:tabs>
          <w:tab w:val="left" w:pos="-334"/>
        </w:tabs>
        <w:jc w:val="left"/>
        <w:rPr>
          <w:rFonts w:ascii="Arial" w:eastAsia="Arial" w:hAnsi="Arial" w:cs="Arial"/>
          <w:sz w:val="24"/>
          <w:szCs w:val="24"/>
        </w:rPr>
      </w:pPr>
      <w:r>
        <w:rPr>
          <w:rFonts w:ascii="Arial" w:eastAsia="Arial" w:hAnsi="Arial" w:cs="Arial"/>
          <w:sz w:val="24"/>
          <w:szCs w:val="24"/>
        </w:rPr>
        <w:t>hold all insurance policies and require any broker arranging the insurance to hold any insurance slips and other evidence of placing cover representing any of the insurance to which it is a Party.</w:t>
      </w:r>
    </w:p>
    <w:p w14:paraId="45CDF208" w14:textId="77777777" w:rsidR="007E6EF4" w:rsidRDefault="007E6EF4">
      <w:pPr>
        <w:pStyle w:val="Standard"/>
        <w:jc w:val="left"/>
      </w:pPr>
    </w:p>
    <w:p w14:paraId="08CAEF7B" w14:textId="77777777" w:rsidR="007E6EF4" w:rsidRDefault="002E11A1">
      <w:pPr>
        <w:pStyle w:val="Standard"/>
        <w:ind w:left="720"/>
        <w:jc w:val="left"/>
      </w:pPr>
      <w:r>
        <w:rPr>
          <w:rFonts w:ascii="Arial" w:eastAsia="Arial" w:hAnsi="Arial" w:cs="Arial"/>
          <w:sz w:val="24"/>
          <w:szCs w:val="24"/>
        </w:rPr>
        <w:t>10.4.3 The Supplier will not do or omit to do anything, which would entitle any insurer to refuse to pay any claim under any of the insurances.</w:t>
      </w:r>
    </w:p>
    <w:p w14:paraId="6C51FB9A" w14:textId="77777777" w:rsidR="007E6EF4" w:rsidRDefault="007E6EF4">
      <w:pPr>
        <w:pStyle w:val="Standard"/>
        <w:jc w:val="left"/>
      </w:pPr>
    </w:p>
    <w:p w14:paraId="202E2C72" w14:textId="77777777" w:rsidR="007E6EF4" w:rsidRDefault="002E11A1">
      <w:pPr>
        <w:pStyle w:val="Standard"/>
        <w:jc w:val="left"/>
      </w:pPr>
      <w:r>
        <w:rPr>
          <w:rFonts w:ascii="Arial" w:eastAsia="Arial" w:hAnsi="Arial" w:cs="Arial"/>
          <w:sz w:val="24"/>
          <w:szCs w:val="24"/>
        </w:rPr>
        <w:t xml:space="preserve">10.5 </w:t>
      </w:r>
      <w:r>
        <w:rPr>
          <w:rFonts w:ascii="Arial" w:eastAsia="Arial" w:hAnsi="Arial" w:cs="Arial"/>
          <w:sz w:val="24"/>
          <w:szCs w:val="24"/>
        </w:rPr>
        <w:tab/>
        <w:t>Indemnity to principals</w:t>
      </w:r>
    </w:p>
    <w:p w14:paraId="266BE1AA" w14:textId="77777777" w:rsidR="007E6EF4" w:rsidRDefault="007E6EF4">
      <w:pPr>
        <w:pStyle w:val="Standard"/>
        <w:jc w:val="left"/>
      </w:pPr>
    </w:p>
    <w:p w14:paraId="13BCFED8" w14:textId="77777777" w:rsidR="007E6EF4" w:rsidRDefault="002E11A1">
      <w:pPr>
        <w:pStyle w:val="Standard"/>
        <w:ind w:left="720"/>
        <w:jc w:val="left"/>
      </w:pPr>
      <w:r>
        <w:rPr>
          <w:rFonts w:ascii="Arial" w:eastAsia="Arial" w:hAnsi="Arial" w:cs="Arial"/>
          <w:sz w:val="24"/>
          <w:szCs w:val="24"/>
        </w:rPr>
        <w:t>10.5.1 Where specifically outlined in this Call-Off Contract, the Supplier will ensure that the third-party public and products liability policy will contain an ‘indemnity to principals’ clause under which the Buyer will be compensated for both of the following claims against the Buyer:</w:t>
      </w:r>
    </w:p>
    <w:p w14:paraId="54894DE7" w14:textId="77777777" w:rsidR="007E6EF4" w:rsidRDefault="002E11A1">
      <w:pPr>
        <w:pStyle w:val="Standard"/>
        <w:numPr>
          <w:ilvl w:val="0"/>
          <w:numId w:val="39"/>
        </w:numPr>
        <w:tabs>
          <w:tab w:val="left" w:pos="-334"/>
        </w:tabs>
        <w:jc w:val="left"/>
        <w:rPr>
          <w:rFonts w:ascii="Arial" w:eastAsia="Arial" w:hAnsi="Arial" w:cs="Arial"/>
          <w:sz w:val="24"/>
          <w:szCs w:val="24"/>
        </w:rPr>
      </w:pPr>
      <w:r>
        <w:rPr>
          <w:rFonts w:ascii="Arial" w:eastAsia="Arial" w:hAnsi="Arial" w:cs="Arial"/>
          <w:sz w:val="24"/>
          <w:szCs w:val="24"/>
        </w:rPr>
        <w:t>death or bodily injury; and</w:t>
      </w:r>
    </w:p>
    <w:p w14:paraId="327E81EB" w14:textId="77777777" w:rsidR="007E6EF4" w:rsidRDefault="002E11A1">
      <w:pPr>
        <w:pStyle w:val="Standard"/>
        <w:numPr>
          <w:ilvl w:val="0"/>
          <w:numId w:val="39"/>
        </w:numPr>
        <w:tabs>
          <w:tab w:val="left" w:pos="-334"/>
        </w:tabs>
        <w:jc w:val="left"/>
        <w:rPr>
          <w:rFonts w:ascii="Arial" w:eastAsia="Arial" w:hAnsi="Arial" w:cs="Arial"/>
          <w:sz w:val="24"/>
          <w:szCs w:val="24"/>
        </w:rPr>
      </w:pPr>
      <w:r>
        <w:rPr>
          <w:rFonts w:ascii="Arial" w:eastAsia="Arial" w:hAnsi="Arial" w:cs="Arial"/>
          <w:sz w:val="24"/>
          <w:szCs w:val="24"/>
        </w:rPr>
        <w:lastRenderedPageBreak/>
        <w:t>third-party Property damage arising from connection with the Services and for which the Supplier is legally liable.</w:t>
      </w:r>
    </w:p>
    <w:p w14:paraId="3A4AD689" w14:textId="77777777" w:rsidR="007E6EF4" w:rsidRDefault="007E6EF4">
      <w:pPr>
        <w:pStyle w:val="Standard"/>
        <w:jc w:val="left"/>
      </w:pPr>
    </w:p>
    <w:p w14:paraId="64150827" w14:textId="77777777" w:rsidR="007E6EF4" w:rsidRDefault="002E11A1">
      <w:pPr>
        <w:pStyle w:val="Standard"/>
        <w:jc w:val="left"/>
      </w:pPr>
      <w:r>
        <w:rPr>
          <w:rFonts w:ascii="Arial" w:eastAsia="Arial" w:hAnsi="Arial" w:cs="Arial"/>
          <w:sz w:val="24"/>
          <w:szCs w:val="24"/>
        </w:rPr>
        <w:t xml:space="preserve">10.6 </w:t>
      </w:r>
      <w:r>
        <w:rPr>
          <w:rFonts w:ascii="Arial" w:eastAsia="Arial" w:hAnsi="Arial" w:cs="Arial"/>
          <w:sz w:val="24"/>
          <w:szCs w:val="24"/>
        </w:rPr>
        <w:tab/>
        <w:t>Cancelled, suspended, terminated or unrenewed policies</w:t>
      </w:r>
    </w:p>
    <w:p w14:paraId="15E6BDD3" w14:textId="77777777" w:rsidR="007E6EF4" w:rsidRDefault="007E6EF4">
      <w:pPr>
        <w:pStyle w:val="Standard"/>
        <w:jc w:val="left"/>
      </w:pPr>
    </w:p>
    <w:p w14:paraId="500D1294" w14:textId="77777777" w:rsidR="007E6EF4" w:rsidRDefault="002E11A1">
      <w:pPr>
        <w:pStyle w:val="Standard"/>
        <w:ind w:left="720"/>
        <w:jc w:val="left"/>
      </w:pPr>
      <w:r>
        <w:rPr>
          <w:rFonts w:ascii="Arial" w:eastAsia="Arial" w:hAnsi="Arial" w:cs="Arial"/>
          <w:sz w:val="24"/>
          <w:szCs w:val="24"/>
        </w:rPr>
        <w:t>10.6.1 The Supplier will notify CCS and any Buyers as soon as possible if the Supplier becomes aware that any of the insurance policies have been, or are due to be, cancelled, suspended, terminated or not renewed.</w:t>
      </w:r>
    </w:p>
    <w:p w14:paraId="208EAA2F" w14:textId="77777777" w:rsidR="007E6EF4" w:rsidRDefault="007E6EF4">
      <w:pPr>
        <w:pStyle w:val="Standard"/>
        <w:jc w:val="left"/>
      </w:pPr>
    </w:p>
    <w:p w14:paraId="1C238E90" w14:textId="77777777" w:rsidR="007E6EF4" w:rsidRDefault="002E11A1">
      <w:pPr>
        <w:pStyle w:val="Standard"/>
        <w:jc w:val="left"/>
      </w:pPr>
      <w:r>
        <w:rPr>
          <w:rFonts w:ascii="Arial" w:eastAsia="Arial" w:hAnsi="Arial" w:cs="Arial"/>
          <w:sz w:val="24"/>
          <w:szCs w:val="24"/>
        </w:rPr>
        <w:t>10.7</w:t>
      </w:r>
      <w:r>
        <w:rPr>
          <w:rFonts w:ascii="Arial" w:eastAsia="Arial" w:hAnsi="Arial" w:cs="Arial"/>
          <w:sz w:val="24"/>
          <w:szCs w:val="24"/>
        </w:rPr>
        <w:tab/>
        <w:t>Premium, excess and deductible payments</w:t>
      </w:r>
    </w:p>
    <w:p w14:paraId="1B20FAB7" w14:textId="77777777" w:rsidR="007E6EF4" w:rsidRDefault="007E6EF4">
      <w:pPr>
        <w:pStyle w:val="Standard"/>
        <w:jc w:val="left"/>
      </w:pPr>
    </w:p>
    <w:p w14:paraId="5B3EEE22" w14:textId="77777777" w:rsidR="007E6EF4" w:rsidRDefault="002E11A1">
      <w:pPr>
        <w:pStyle w:val="Standard"/>
        <w:ind w:firstLine="720"/>
        <w:jc w:val="left"/>
      </w:pPr>
      <w:r>
        <w:rPr>
          <w:rFonts w:ascii="Arial" w:eastAsia="Arial" w:hAnsi="Arial" w:cs="Arial"/>
          <w:sz w:val="24"/>
          <w:szCs w:val="24"/>
        </w:rPr>
        <w:t>10.7.1 Where any insurance requires payment of a premium, the Supplier will:</w:t>
      </w:r>
    </w:p>
    <w:p w14:paraId="18427C46" w14:textId="77777777" w:rsidR="007E6EF4" w:rsidRDefault="002E11A1">
      <w:pPr>
        <w:pStyle w:val="Standard"/>
        <w:numPr>
          <w:ilvl w:val="0"/>
          <w:numId w:val="39"/>
        </w:numPr>
        <w:tabs>
          <w:tab w:val="left" w:pos="-334"/>
        </w:tabs>
        <w:jc w:val="left"/>
        <w:rPr>
          <w:rFonts w:ascii="Arial" w:eastAsia="Arial" w:hAnsi="Arial" w:cs="Arial"/>
          <w:sz w:val="24"/>
          <w:szCs w:val="24"/>
        </w:rPr>
      </w:pPr>
      <w:r>
        <w:rPr>
          <w:rFonts w:ascii="Arial" w:eastAsia="Arial" w:hAnsi="Arial" w:cs="Arial"/>
          <w:sz w:val="24"/>
          <w:szCs w:val="24"/>
        </w:rPr>
        <w:t>be liable for the premium; and</w:t>
      </w:r>
    </w:p>
    <w:p w14:paraId="49A64ED0" w14:textId="77777777" w:rsidR="007E6EF4" w:rsidRDefault="002E11A1">
      <w:pPr>
        <w:pStyle w:val="Standard"/>
        <w:numPr>
          <w:ilvl w:val="0"/>
          <w:numId w:val="39"/>
        </w:numPr>
        <w:tabs>
          <w:tab w:val="left" w:pos="-334"/>
        </w:tabs>
        <w:jc w:val="left"/>
        <w:rPr>
          <w:rFonts w:ascii="Arial" w:eastAsia="Arial" w:hAnsi="Arial" w:cs="Arial"/>
          <w:sz w:val="24"/>
          <w:szCs w:val="24"/>
        </w:rPr>
      </w:pPr>
      <w:r>
        <w:rPr>
          <w:rFonts w:ascii="Arial" w:eastAsia="Arial" w:hAnsi="Arial" w:cs="Arial"/>
          <w:sz w:val="24"/>
          <w:szCs w:val="24"/>
        </w:rPr>
        <w:t>pay such premium promptly.</w:t>
      </w:r>
    </w:p>
    <w:p w14:paraId="0C2A630C" w14:textId="77777777" w:rsidR="007E6EF4" w:rsidRDefault="007E6EF4">
      <w:pPr>
        <w:pStyle w:val="Standard"/>
        <w:ind w:firstLine="720"/>
        <w:jc w:val="left"/>
      </w:pPr>
    </w:p>
    <w:p w14:paraId="512682E6" w14:textId="77777777" w:rsidR="007E6EF4" w:rsidRDefault="002E11A1">
      <w:pPr>
        <w:pStyle w:val="Standard"/>
        <w:ind w:left="720"/>
        <w:jc w:val="left"/>
      </w:pPr>
      <w:r>
        <w:rPr>
          <w:rFonts w:ascii="Arial" w:eastAsia="Arial" w:hAnsi="Arial" w:cs="Arial"/>
          <w:sz w:val="24"/>
          <w:szCs w:val="24"/>
        </w:rPr>
        <w:t>10.7.2 Where any insurance is subject to an excess or deductible below the Supplier will be liable for it. The Supplier will not be entitled to recover any sum paid for insurance excess or any deductible from CCS or the Buyer.</w:t>
      </w:r>
    </w:p>
    <w:p w14:paraId="4D788C98" w14:textId="77777777" w:rsidR="007E6EF4" w:rsidRDefault="007E6EF4">
      <w:pPr>
        <w:pStyle w:val="Heading1"/>
        <w:jc w:val="left"/>
      </w:pPr>
      <w:bookmarkStart w:id="60" w:name="h.sqyw64"/>
      <w:bookmarkEnd w:id="60"/>
    </w:p>
    <w:p w14:paraId="24B6714C" w14:textId="77777777" w:rsidR="007E6EF4" w:rsidRDefault="002E11A1">
      <w:pPr>
        <w:pStyle w:val="Heading1"/>
        <w:jc w:val="left"/>
      </w:pPr>
      <w:bookmarkStart w:id="61" w:name="h.3cqmetx"/>
      <w:bookmarkEnd w:id="61"/>
      <w:r>
        <w:rPr>
          <w:rFonts w:ascii="Arial" w:eastAsia="Arial" w:hAnsi="Arial" w:cs="Arial"/>
          <w:shd w:val="clear" w:color="auto" w:fill="FFFFFF"/>
        </w:rPr>
        <w:t>11.</w:t>
      </w:r>
      <w:r>
        <w:rPr>
          <w:rFonts w:ascii="Arial" w:eastAsia="Arial" w:hAnsi="Arial" w:cs="Arial"/>
          <w:shd w:val="clear" w:color="auto" w:fill="FFFFFF"/>
        </w:rPr>
        <w:tab/>
        <w:t>Confidentiality</w:t>
      </w:r>
    </w:p>
    <w:p w14:paraId="06252E6E" w14:textId="77777777" w:rsidR="007E6EF4" w:rsidRDefault="007E6EF4">
      <w:pPr>
        <w:pStyle w:val="Standard"/>
      </w:pPr>
    </w:p>
    <w:p w14:paraId="5B72DFD1" w14:textId="77777777" w:rsidR="007E6EF4" w:rsidRDefault="002E11A1">
      <w:pPr>
        <w:pStyle w:val="Standard"/>
        <w:spacing w:before="60"/>
        <w:jc w:val="left"/>
      </w:pPr>
      <w:bookmarkStart w:id="62" w:name="h.1rvwp1q"/>
      <w:bookmarkEnd w:id="62"/>
      <w:r>
        <w:rPr>
          <w:rFonts w:ascii="Arial" w:eastAsia="Arial" w:hAnsi="Arial" w:cs="Arial"/>
          <w:sz w:val="24"/>
          <w:szCs w:val="24"/>
          <w:shd w:val="clear" w:color="auto" w:fill="FFFFFF"/>
        </w:rPr>
        <w:t xml:space="preserve">11.1 </w:t>
      </w:r>
      <w:r>
        <w:rPr>
          <w:rFonts w:ascii="Arial" w:eastAsia="Arial" w:hAnsi="Arial" w:cs="Arial"/>
          <w:sz w:val="24"/>
          <w:szCs w:val="24"/>
          <w:shd w:val="clear" w:color="auto" w:fill="FFFFFF"/>
        </w:rPr>
        <w:tab/>
        <w:t>Except where disclosure is clearly permitted by this Call-Off Contract, neither Party will disclose the other Party’s Confidential Information without the relevant Party’s prior written consent.</w:t>
      </w:r>
    </w:p>
    <w:p w14:paraId="6101350F" w14:textId="77777777" w:rsidR="007E6EF4" w:rsidRDefault="007E6EF4">
      <w:pPr>
        <w:pStyle w:val="Standard"/>
        <w:spacing w:before="60"/>
        <w:ind w:left="705"/>
        <w:jc w:val="left"/>
      </w:pPr>
    </w:p>
    <w:p w14:paraId="065D5C04" w14:textId="77777777" w:rsidR="007E6EF4" w:rsidRDefault="002E11A1">
      <w:pPr>
        <w:pStyle w:val="Standard"/>
        <w:spacing w:before="60"/>
        <w:jc w:val="left"/>
      </w:pPr>
      <w:r>
        <w:rPr>
          <w:rFonts w:ascii="Arial" w:eastAsia="Arial" w:hAnsi="Arial" w:cs="Arial"/>
          <w:sz w:val="24"/>
          <w:szCs w:val="24"/>
          <w:shd w:val="clear" w:color="auto" w:fill="FFFFFF"/>
        </w:rPr>
        <w:t xml:space="preserve">11.2 </w:t>
      </w:r>
      <w:r>
        <w:rPr>
          <w:rFonts w:ascii="Arial" w:eastAsia="Arial" w:hAnsi="Arial" w:cs="Arial"/>
          <w:sz w:val="24"/>
          <w:szCs w:val="24"/>
          <w:shd w:val="clear" w:color="auto" w:fill="FFFFFF"/>
        </w:rPr>
        <w:tab/>
        <w:t>Disclosure of Confidential Information is permitted where information:</w:t>
      </w:r>
    </w:p>
    <w:p w14:paraId="469FB795" w14:textId="77777777" w:rsidR="007E6EF4" w:rsidRDefault="002E11A1">
      <w:pPr>
        <w:pStyle w:val="Standard"/>
        <w:numPr>
          <w:ilvl w:val="0"/>
          <w:numId w:val="39"/>
        </w:numPr>
        <w:tabs>
          <w:tab w:val="left" w:pos="-334"/>
        </w:tabs>
        <w:jc w:val="left"/>
        <w:rPr>
          <w:rFonts w:ascii="Arial" w:eastAsia="Arial" w:hAnsi="Arial" w:cs="Arial"/>
          <w:sz w:val="24"/>
          <w:szCs w:val="24"/>
        </w:rPr>
      </w:pPr>
      <w:r>
        <w:rPr>
          <w:rFonts w:ascii="Arial" w:eastAsia="Arial" w:hAnsi="Arial" w:cs="Arial"/>
          <w:sz w:val="24"/>
          <w:szCs w:val="24"/>
        </w:rPr>
        <w:t>must be disclosed to comply with legal obligations placed on the Party making the disclosure</w:t>
      </w:r>
    </w:p>
    <w:p w14:paraId="78529675" w14:textId="77777777" w:rsidR="007E6EF4" w:rsidRDefault="002E11A1">
      <w:pPr>
        <w:pStyle w:val="Standard"/>
        <w:numPr>
          <w:ilvl w:val="0"/>
          <w:numId w:val="39"/>
        </w:numPr>
        <w:tabs>
          <w:tab w:val="left" w:pos="-334"/>
        </w:tabs>
        <w:jc w:val="left"/>
        <w:rPr>
          <w:rFonts w:ascii="Arial" w:eastAsia="Arial" w:hAnsi="Arial" w:cs="Arial"/>
          <w:sz w:val="24"/>
          <w:szCs w:val="24"/>
        </w:rPr>
      </w:pPr>
      <w:r>
        <w:rPr>
          <w:rFonts w:ascii="Arial" w:eastAsia="Arial" w:hAnsi="Arial" w:cs="Arial"/>
          <w:sz w:val="24"/>
          <w:szCs w:val="24"/>
        </w:rPr>
        <w:t>belongs to the Party making the disclosure (who is not under any obligation of confidentiality) before its disclosure by the information owner</w:t>
      </w:r>
    </w:p>
    <w:p w14:paraId="136303B6" w14:textId="77777777" w:rsidR="007E6EF4" w:rsidRDefault="002E11A1">
      <w:pPr>
        <w:pStyle w:val="Standard"/>
        <w:numPr>
          <w:ilvl w:val="0"/>
          <w:numId w:val="39"/>
        </w:numPr>
        <w:tabs>
          <w:tab w:val="left" w:pos="-334"/>
        </w:tabs>
        <w:jc w:val="left"/>
        <w:rPr>
          <w:rFonts w:ascii="Arial" w:eastAsia="Arial" w:hAnsi="Arial" w:cs="Arial"/>
          <w:sz w:val="24"/>
          <w:szCs w:val="24"/>
        </w:rPr>
      </w:pPr>
      <w:r>
        <w:rPr>
          <w:rFonts w:ascii="Arial" w:eastAsia="Arial" w:hAnsi="Arial" w:cs="Arial"/>
          <w:sz w:val="24"/>
          <w:szCs w:val="24"/>
        </w:rPr>
        <w:t>was obtained from a third party who is not under any obligation of confidentiality, before receiving it from the disclosing Party</w:t>
      </w:r>
    </w:p>
    <w:p w14:paraId="589224AC" w14:textId="77777777" w:rsidR="007E6EF4" w:rsidRDefault="002E11A1">
      <w:pPr>
        <w:pStyle w:val="Standard"/>
        <w:numPr>
          <w:ilvl w:val="0"/>
          <w:numId w:val="39"/>
        </w:numPr>
        <w:tabs>
          <w:tab w:val="left" w:pos="-334"/>
        </w:tabs>
        <w:jc w:val="left"/>
        <w:rPr>
          <w:rFonts w:ascii="Arial" w:eastAsia="Arial" w:hAnsi="Arial" w:cs="Arial"/>
          <w:sz w:val="24"/>
          <w:szCs w:val="24"/>
        </w:rPr>
      </w:pPr>
      <w:r>
        <w:rPr>
          <w:rFonts w:ascii="Arial" w:eastAsia="Arial" w:hAnsi="Arial" w:cs="Arial"/>
          <w:sz w:val="24"/>
          <w:szCs w:val="24"/>
        </w:rPr>
        <w:t>is, or becomes, public knowledge, other than by breach of this clause or Call-Off Contract</w:t>
      </w:r>
    </w:p>
    <w:p w14:paraId="7995C63A" w14:textId="77777777" w:rsidR="007E6EF4" w:rsidRDefault="002E11A1">
      <w:pPr>
        <w:pStyle w:val="Standard"/>
        <w:numPr>
          <w:ilvl w:val="0"/>
          <w:numId w:val="39"/>
        </w:numPr>
        <w:tabs>
          <w:tab w:val="left" w:pos="-334"/>
        </w:tabs>
        <w:jc w:val="left"/>
        <w:rPr>
          <w:rFonts w:ascii="Arial" w:eastAsia="Arial" w:hAnsi="Arial" w:cs="Arial"/>
          <w:sz w:val="24"/>
          <w:szCs w:val="24"/>
        </w:rPr>
      </w:pPr>
      <w:r>
        <w:rPr>
          <w:rFonts w:ascii="Arial" w:eastAsia="Arial" w:hAnsi="Arial" w:cs="Arial"/>
          <w:sz w:val="24"/>
          <w:szCs w:val="24"/>
        </w:rPr>
        <w:t>is independently developed without access to the other Party’s Confidential Information</w:t>
      </w:r>
    </w:p>
    <w:p w14:paraId="01E2A6EB" w14:textId="77777777" w:rsidR="007E6EF4" w:rsidRDefault="002E11A1">
      <w:pPr>
        <w:pStyle w:val="Standard"/>
        <w:numPr>
          <w:ilvl w:val="0"/>
          <w:numId w:val="39"/>
        </w:numPr>
        <w:tabs>
          <w:tab w:val="left" w:pos="-334"/>
        </w:tabs>
        <w:jc w:val="left"/>
        <w:rPr>
          <w:rFonts w:ascii="Arial" w:eastAsia="Arial" w:hAnsi="Arial" w:cs="Arial"/>
          <w:sz w:val="24"/>
          <w:szCs w:val="24"/>
        </w:rPr>
      </w:pPr>
      <w:r>
        <w:rPr>
          <w:rFonts w:ascii="Arial" w:eastAsia="Arial" w:hAnsi="Arial" w:cs="Arial"/>
          <w:sz w:val="24"/>
          <w:szCs w:val="24"/>
        </w:rPr>
        <w:t>is disclosed to obtain confidential legal professional advice.</w:t>
      </w:r>
    </w:p>
    <w:p w14:paraId="6F2A44FC" w14:textId="77777777" w:rsidR="007E6EF4" w:rsidRDefault="002E11A1">
      <w:pPr>
        <w:pStyle w:val="Standard"/>
        <w:spacing w:before="240"/>
        <w:jc w:val="left"/>
      </w:pPr>
      <w:r>
        <w:rPr>
          <w:rFonts w:ascii="Arial" w:eastAsia="Arial" w:hAnsi="Arial" w:cs="Arial"/>
          <w:sz w:val="24"/>
          <w:szCs w:val="24"/>
          <w:shd w:val="clear" w:color="auto" w:fill="FFFFFF"/>
        </w:rPr>
        <w:t xml:space="preserve">11.3 </w:t>
      </w:r>
      <w:r>
        <w:rPr>
          <w:rFonts w:ascii="Arial" w:eastAsia="Arial" w:hAnsi="Arial" w:cs="Arial"/>
          <w:sz w:val="24"/>
          <w:szCs w:val="24"/>
          <w:shd w:val="clear" w:color="auto" w:fill="FFFFFF"/>
        </w:rPr>
        <w:tab/>
        <w:t>The Buyer may disclose the Supplier’s Confidential Information:</w:t>
      </w:r>
    </w:p>
    <w:p w14:paraId="43A5598E" w14:textId="77777777" w:rsidR="007E6EF4" w:rsidRDefault="002E11A1">
      <w:pPr>
        <w:pStyle w:val="Standard"/>
        <w:numPr>
          <w:ilvl w:val="0"/>
          <w:numId w:val="39"/>
        </w:numPr>
        <w:tabs>
          <w:tab w:val="left" w:pos="-334"/>
        </w:tabs>
        <w:jc w:val="left"/>
        <w:rPr>
          <w:rFonts w:ascii="Arial" w:eastAsia="Arial" w:hAnsi="Arial" w:cs="Arial"/>
          <w:sz w:val="24"/>
          <w:szCs w:val="24"/>
        </w:rPr>
      </w:pPr>
      <w:r>
        <w:rPr>
          <w:rFonts w:ascii="Arial" w:eastAsia="Arial" w:hAnsi="Arial" w:cs="Arial"/>
          <w:sz w:val="24"/>
          <w:szCs w:val="24"/>
        </w:rPr>
        <w:t>to any central government body on the basis that the information may only be further disclosed to central government bodies;</w:t>
      </w:r>
    </w:p>
    <w:p w14:paraId="39697D9E" w14:textId="77777777" w:rsidR="007E6EF4" w:rsidRDefault="002E11A1">
      <w:pPr>
        <w:pStyle w:val="Standard"/>
        <w:numPr>
          <w:ilvl w:val="0"/>
          <w:numId w:val="39"/>
        </w:numPr>
        <w:tabs>
          <w:tab w:val="left" w:pos="-334"/>
        </w:tabs>
        <w:jc w:val="left"/>
        <w:rPr>
          <w:rFonts w:ascii="Arial" w:eastAsia="Arial" w:hAnsi="Arial" w:cs="Arial"/>
          <w:sz w:val="24"/>
          <w:szCs w:val="24"/>
        </w:rPr>
      </w:pPr>
      <w:r>
        <w:rPr>
          <w:rFonts w:ascii="Arial" w:eastAsia="Arial" w:hAnsi="Arial" w:cs="Arial"/>
          <w:sz w:val="24"/>
          <w:szCs w:val="24"/>
        </w:rPr>
        <w:t>to the UK Parliament, Scottish Parliament or Welsh or Northern Ireland Assemblies, including their committees;</w:t>
      </w:r>
    </w:p>
    <w:p w14:paraId="1F04F8DB" w14:textId="77777777" w:rsidR="007E6EF4" w:rsidRDefault="002E11A1">
      <w:pPr>
        <w:pStyle w:val="Standard"/>
        <w:numPr>
          <w:ilvl w:val="0"/>
          <w:numId w:val="39"/>
        </w:numPr>
        <w:tabs>
          <w:tab w:val="left" w:pos="-334"/>
        </w:tabs>
        <w:jc w:val="left"/>
        <w:rPr>
          <w:rFonts w:ascii="Arial" w:eastAsia="Arial" w:hAnsi="Arial" w:cs="Arial"/>
          <w:sz w:val="24"/>
          <w:szCs w:val="24"/>
        </w:rPr>
      </w:pPr>
      <w:r>
        <w:rPr>
          <w:rFonts w:ascii="Arial" w:eastAsia="Arial" w:hAnsi="Arial" w:cs="Arial"/>
          <w:sz w:val="24"/>
          <w:szCs w:val="24"/>
        </w:rPr>
        <w:t>if the Buyer (acting reasonably) deems disclosure necessary or appropriate while carrying out its public functions;</w:t>
      </w:r>
    </w:p>
    <w:p w14:paraId="1CCBB6F6" w14:textId="77777777" w:rsidR="007E6EF4" w:rsidRDefault="002E11A1">
      <w:pPr>
        <w:pStyle w:val="Standard"/>
        <w:numPr>
          <w:ilvl w:val="0"/>
          <w:numId w:val="39"/>
        </w:numPr>
        <w:tabs>
          <w:tab w:val="left" w:pos="-334"/>
        </w:tabs>
        <w:jc w:val="left"/>
        <w:rPr>
          <w:rFonts w:ascii="Arial" w:eastAsia="Arial" w:hAnsi="Arial" w:cs="Arial"/>
          <w:sz w:val="24"/>
          <w:szCs w:val="24"/>
        </w:rPr>
      </w:pPr>
      <w:r>
        <w:rPr>
          <w:rFonts w:ascii="Arial" w:eastAsia="Arial" w:hAnsi="Arial" w:cs="Arial"/>
          <w:sz w:val="24"/>
          <w:szCs w:val="24"/>
        </w:rPr>
        <w:t>on a confidential basis to exercise its rights or comply with its obligations under this Call-Off Contract; or</w:t>
      </w:r>
    </w:p>
    <w:p w14:paraId="4E36C732" w14:textId="77777777" w:rsidR="007E6EF4" w:rsidRDefault="002E11A1">
      <w:pPr>
        <w:pStyle w:val="Standard"/>
        <w:numPr>
          <w:ilvl w:val="0"/>
          <w:numId w:val="39"/>
        </w:numPr>
        <w:tabs>
          <w:tab w:val="left" w:pos="-334"/>
        </w:tabs>
        <w:jc w:val="left"/>
        <w:rPr>
          <w:rFonts w:ascii="Arial" w:eastAsia="Arial" w:hAnsi="Arial" w:cs="Arial"/>
          <w:sz w:val="24"/>
          <w:szCs w:val="24"/>
        </w:rPr>
      </w:pPr>
      <w:r>
        <w:rPr>
          <w:rFonts w:ascii="Arial" w:eastAsia="Arial" w:hAnsi="Arial" w:cs="Arial"/>
          <w:sz w:val="24"/>
          <w:szCs w:val="24"/>
        </w:rPr>
        <w:lastRenderedPageBreak/>
        <w:t>to a proposed transferee, assignee or novatee of, or successor in title to, the Buyer.</w:t>
      </w:r>
    </w:p>
    <w:p w14:paraId="26849C1D" w14:textId="77777777" w:rsidR="007E6EF4" w:rsidRDefault="002E11A1">
      <w:pPr>
        <w:pStyle w:val="Standard"/>
        <w:spacing w:before="240"/>
        <w:jc w:val="left"/>
      </w:pPr>
      <w:r>
        <w:rPr>
          <w:rFonts w:ascii="Arial" w:eastAsia="Arial" w:hAnsi="Arial" w:cs="Arial"/>
          <w:sz w:val="24"/>
          <w:szCs w:val="24"/>
          <w:shd w:val="clear" w:color="auto" w:fill="FFFFFF"/>
        </w:rPr>
        <w:t xml:space="preserve">11.4 </w:t>
      </w:r>
      <w:r>
        <w:rPr>
          <w:rFonts w:ascii="Arial" w:eastAsia="Arial" w:hAnsi="Arial" w:cs="Arial"/>
          <w:sz w:val="24"/>
          <w:szCs w:val="24"/>
          <w:shd w:val="clear" w:color="auto" w:fill="FFFFFF"/>
        </w:rPr>
        <w:tab/>
        <w:t xml:space="preserve">References to disclosure on a confidential basis will mean disclosure subject to a confidentiality agreement or arrangement containing the same terms as those placed on the Buyer under this clause. </w:t>
      </w:r>
      <w:r>
        <w:rPr>
          <w:rFonts w:ascii="Arial" w:eastAsia="Arial" w:hAnsi="Arial" w:cs="Arial"/>
          <w:sz w:val="24"/>
          <w:szCs w:val="24"/>
          <w:shd w:val="clear" w:color="auto" w:fill="FFFFFF"/>
        </w:rPr>
        <w:br/>
      </w:r>
    </w:p>
    <w:p w14:paraId="4865BAEF" w14:textId="77777777" w:rsidR="007E6EF4" w:rsidRDefault="002E11A1">
      <w:pPr>
        <w:pStyle w:val="Standard"/>
        <w:spacing w:before="60"/>
        <w:jc w:val="left"/>
      </w:pPr>
      <w:r>
        <w:rPr>
          <w:rFonts w:ascii="Arial" w:eastAsia="Arial" w:hAnsi="Arial" w:cs="Arial"/>
          <w:sz w:val="24"/>
          <w:szCs w:val="24"/>
          <w:shd w:val="clear" w:color="auto" w:fill="FFFFFF"/>
        </w:rPr>
        <w:t xml:space="preserve">11.5 </w:t>
      </w:r>
      <w:r>
        <w:rPr>
          <w:rFonts w:ascii="Arial" w:eastAsia="Arial" w:hAnsi="Arial" w:cs="Arial"/>
          <w:sz w:val="24"/>
          <w:szCs w:val="24"/>
          <w:shd w:val="clear" w:color="auto" w:fill="FFFFFF"/>
        </w:rPr>
        <w:tab/>
        <w:t>The Supplier may only disclose the Buyer’s Confidential Information to Supplier Staff who are directly involved in the provision of the Services and who need to know the information to provide the Services. The Supplier will ensure that its Supplier Staff will comply with these obligations.</w:t>
      </w:r>
    </w:p>
    <w:p w14:paraId="01C137B9" w14:textId="77777777" w:rsidR="007E6EF4" w:rsidRDefault="007E6EF4">
      <w:pPr>
        <w:pStyle w:val="Standard"/>
        <w:spacing w:before="60"/>
        <w:ind w:left="1260" w:hanging="570"/>
        <w:jc w:val="left"/>
      </w:pPr>
      <w:bookmarkStart w:id="63" w:name="h.4bvk7pj"/>
      <w:bookmarkEnd w:id="63"/>
    </w:p>
    <w:p w14:paraId="6C835FF6" w14:textId="77777777" w:rsidR="007E6EF4" w:rsidRDefault="002E11A1">
      <w:pPr>
        <w:pStyle w:val="Standard"/>
        <w:spacing w:before="60"/>
        <w:jc w:val="left"/>
      </w:pPr>
      <w:bookmarkStart w:id="64" w:name="h.2r0uhxc"/>
      <w:bookmarkEnd w:id="64"/>
      <w:r>
        <w:rPr>
          <w:rFonts w:ascii="Arial" w:eastAsia="Arial" w:hAnsi="Arial" w:cs="Arial"/>
          <w:sz w:val="24"/>
          <w:szCs w:val="24"/>
          <w:shd w:val="clear" w:color="auto" w:fill="FFFFFF"/>
        </w:rPr>
        <w:t xml:space="preserve">11.6 </w:t>
      </w:r>
      <w:r>
        <w:rPr>
          <w:rFonts w:ascii="Arial" w:eastAsia="Arial" w:hAnsi="Arial" w:cs="Arial"/>
          <w:sz w:val="24"/>
          <w:szCs w:val="24"/>
          <w:shd w:val="clear" w:color="auto" w:fill="FFFFFF"/>
        </w:rPr>
        <w:tab/>
        <w:t>Either Party may use techniques, ideas or knowledge gained during this Call-Off Contract unless the use of these things results in them disclosing the other Party’s Confidential Information where such disclosure is not permitted by the Framework Agreement, or is an infringement of Intellectual Property Rights.</w:t>
      </w:r>
    </w:p>
    <w:p w14:paraId="07056393" w14:textId="77777777" w:rsidR="007E6EF4" w:rsidRDefault="007E6EF4">
      <w:pPr>
        <w:pStyle w:val="Standard"/>
        <w:spacing w:before="60"/>
        <w:ind w:left="1260" w:hanging="570"/>
        <w:jc w:val="left"/>
      </w:pPr>
      <w:bookmarkStart w:id="65" w:name="h.1664s55"/>
      <w:bookmarkEnd w:id="65"/>
    </w:p>
    <w:p w14:paraId="74C9A48A" w14:textId="77777777" w:rsidR="007E6EF4" w:rsidRDefault="002E11A1">
      <w:pPr>
        <w:pStyle w:val="Standard"/>
        <w:jc w:val="left"/>
      </w:pPr>
      <w:bookmarkStart w:id="66" w:name="h.3q5sasy"/>
      <w:bookmarkEnd w:id="66"/>
      <w:r>
        <w:rPr>
          <w:rFonts w:ascii="Arial" w:eastAsia="Arial" w:hAnsi="Arial" w:cs="Arial"/>
          <w:sz w:val="24"/>
          <w:szCs w:val="24"/>
          <w:shd w:val="clear" w:color="auto" w:fill="FFFFFF"/>
        </w:rPr>
        <w:t xml:space="preserve">11.7 </w:t>
      </w:r>
      <w:r>
        <w:rPr>
          <w:rFonts w:ascii="Arial" w:eastAsia="Arial" w:hAnsi="Arial" w:cs="Arial"/>
          <w:sz w:val="24"/>
          <w:szCs w:val="24"/>
          <w:shd w:val="clear" w:color="auto" w:fill="FFFFFF"/>
        </w:rPr>
        <w:tab/>
        <w:t>Information about orders placed by a Buyer (including pricing information and the terms of any Call-Off Contract) may be published by CCS and may be shared with other Buyers. Where Confidential Information is shared with other Buyers, CCS will notify the recipient of the information that its contents are confidential.</w:t>
      </w:r>
    </w:p>
    <w:p w14:paraId="76BA2D6D" w14:textId="77777777" w:rsidR="007E6EF4" w:rsidRDefault="007E6EF4">
      <w:pPr>
        <w:pStyle w:val="Standard"/>
        <w:jc w:val="left"/>
      </w:pPr>
    </w:p>
    <w:p w14:paraId="5F6DB2FF" w14:textId="77777777" w:rsidR="007E6EF4" w:rsidRDefault="002E11A1">
      <w:pPr>
        <w:pStyle w:val="Heading1"/>
        <w:jc w:val="left"/>
      </w:pPr>
      <w:bookmarkStart w:id="67" w:name="h.25b2l0r"/>
      <w:bookmarkEnd w:id="67"/>
      <w:r>
        <w:rPr>
          <w:rFonts w:ascii="Arial" w:eastAsia="Arial" w:hAnsi="Arial" w:cs="Arial"/>
          <w:shd w:val="clear" w:color="auto" w:fill="FFFFFF"/>
        </w:rPr>
        <w:t xml:space="preserve">12. </w:t>
      </w:r>
      <w:r>
        <w:rPr>
          <w:rFonts w:ascii="Arial" w:eastAsia="Arial" w:hAnsi="Arial" w:cs="Arial"/>
          <w:shd w:val="clear" w:color="auto" w:fill="FFFFFF"/>
        </w:rPr>
        <w:tab/>
        <w:t>Conflict of Interest</w:t>
      </w:r>
    </w:p>
    <w:p w14:paraId="0E78B8FB" w14:textId="77777777" w:rsidR="007E6EF4" w:rsidRDefault="007E6EF4">
      <w:pPr>
        <w:pStyle w:val="Standard"/>
      </w:pPr>
    </w:p>
    <w:p w14:paraId="485D2E94" w14:textId="77777777" w:rsidR="007E6EF4" w:rsidRDefault="002E11A1">
      <w:pPr>
        <w:pStyle w:val="Standard"/>
        <w:jc w:val="left"/>
      </w:pPr>
      <w:r>
        <w:rPr>
          <w:rFonts w:ascii="Arial" w:eastAsia="Arial" w:hAnsi="Arial" w:cs="Arial"/>
          <w:sz w:val="24"/>
          <w:szCs w:val="24"/>
        </w:rPr>
        <w:t xml:space="preserve">12.1 </w:t>
      </w:r>
      <w:r>
        <w:rPr>
          <w:rFonts w:ascii="Arial" w:eastAsia="Arial" w:hAnsi="Arial" w:cs="Arial"/>
          <w:sz w:val="24"/>
          <w:szCs w:val="24"/>
        </w:rPr>
        <w:tab/>
        <w:t>The Supplier will take all appropriate steps to ensure that Supplier Staff are not in a position where there is or may be an actual conflict between the financial or personal interests of the Supplier Staff and another Supplier where both are providing the Services to the Buyer under any Call-Off Contract in accordance with the Framework Agreement.</w:t>
      </w:r>
    </w:p>
    <w:p w14:paraId="39D0C2DA" w14:textId="77777777" w:rsidR="007E6EF4" w:rsidRDefault="007E6EF4">
      <w:pPr>
        <w:pStyle w:val="Standard"/>
        <w:jc w:val="left"/>
      </w:pPr>
    </w:p>
    <w:p w14:paraId="18CFEBEE" w14:textId="77777777" w:rsidR="007E6EF4" w:rsidRDefault="002E11A1">
      <w:pPr>
        <w:pStyle w:val="Standard"/>
        <w:jc w:val="left"/>
      </w:pPr>
      <w:r>
        <w:rPr>
          <w:rFonts w:ascii="Arial" w:eastAsia="Arial" w:hAnsi="Arial" w:cs="Arial"/>
          <w:sz w:val="24"/>
          <w:szCs w:val="24"/>
        </w:rPr>
        <w:t xml:space="preserve">12.2 </w:t>
      </w:r>
      <w:r>
        <w:rPr>
          <w:rFonts w:ascii="Arial" w:eastAsia="Arial" w:hAnsi="Arial" w:cs="Arial"/>
          <w:sz w:val="24"/>
          <w:szCs w:val="24"/>
        </w:rPr>
        <w:tab/>
        <w:t>Any breach of this clause will be deemed to be a Material Breach.</w:t>
      </w:r>
    </w:p>
    <w:p w14:paraId="7B9ACEEB" w14:textId="77777777" w:rsidR="007E6EF4" w:rsidRDefault="007E6EF4">
      <w:pPr>
        <w:pStyle w:val="Standard"/>
        <w:jc w:val="left"/>
      </w:pPr>
    </w:p>
    <w:p w14:paraId="7D00F5D1" w14:textId="77777777" w:rsidR="007E6EF4" w:rsidRDefault="002E11A1">
      <w:pPr>
        <w:pStyle w:val="Standard"/>
        <w:jc w:val="left"/>
      </w:pPr>
      <w:r>
        <w:rPr>
          <w:rFonts w:ascii="Arial" w:eastAsia="Arial" w:hAnsi="Arial" w:cs="Arial"/>
          <w:sz w:val="24"/>
          <w:szCs w:val="24"/>
        </w:rPr>
        <w:t xml:space="preserve">12.3 </w:t>
      </w:r>
      <w:r>
        <w:rPr>
          <w:rFonts w:ascii="Arial" w:eastAsia="Arial" w:hAnsi="Arial" w:cs="Arial"/>
          <w:sz w:val="24"/>
          <w:szCs w:val="24"/>
        </w:rPr>
        <w:tab/>
        <w:t>A conflict of interest may arise in situations including where a member of the Supplier Staff:</w:t>
      </w:r>
    </w:p>
    <w:p w14:paraId="28E35B39" w14:textId="77777777" w:rsidR="007E6EF4" w:rsidRDefault="007E6EF4">
      <w:pPr>
        <w:pStyle w:val="Standard"/>
        <w:ind w:left="690"/>
        <w:jc w:val="left"/>
      </w:pPr>
    </w:p>
    <w:p w14:paraId="352F5CC5" w14:textId="77777777" w:rsidR="007E6EF4" w:rsidRDefault="002E11A1">
      <w:pPr>
        <w:pStyle w:val="Standard"/>
        <w:numPr>
          <w:ilvl w:val="0"/>
          <w:numId w:val="39"/>
        </w:numPr>
        <w:tabs>
          <w:tab w:val="left" w:pos="-334"/>
        </w:tabs>
        <w:jc w:val="left"/>
        <w:rPr>
          <w:rFonts w:ascii="Arial" w:eastAsia="Arial" w:hAnsi="Arial" w:cs="Arial"/>
          <w:sz w:val="24"/>
          <w:szCs w:val="24"/>
        </w:rPr>
      </w:pPr>
      <w:r>
        <w:rPr>
          <w:rFonts w:ascii="Arial" w:eastAsia="Arial" w:hAnsi="Arial" w:cs="Arial"/>
          <w:sz w:val="24"/>
          <w:szCs w:val="24"/>
        </w:rPr>
        <w:t>is related to someone in another Supplier team who both form part of the same team performing the Services under the Framework Agreement;</w:t>
      </w:r>
    </w:p>
    <w:p w14:paraId="7506BAD8" w14:textId="77777777" w:rsidR="007E6EF4" w:rsidRDefault="002E11A1">
      <w:pPr>
        <w:pStyle w:val="Standard"/>
        <w:numPr>
          <w:ilvl w:val="0"/>
          <w:numId w:val="39"/>
        </w:numPr>
        <w:tabs>
          <w:tab w:val="left" w:pos="-334"/>
        </w:tabs>
        <w:jc w:val="left"/>
        <w:rPr>
          <w:rFonts w:ascii="Arial" w:eastAsia="Arial" w:hAnsi="Arial" w:cs="Arial"/>
          <w:sz w:val="24"/>
          <w:szCs w:val="24"/>
        </w:rPr>
      </w:pPr>
      <w:r>
        <w:rPr>
          <w:rFonts w:ascii="Arial" w:eastAsia="Arial" w:hAnsi="Arial" w:cs="Arial"/>
          <w:sz w:val="24"/>
          <w:szCs w:val="24"/>
        </w:rPr>
        <w:t>has a business interest in another Supplier who is part of the same team performing the Services under the Framework Agreement;</w:t>
      </w:r>
    </w:p>
    <w:p w14:paraId="1E3AE309" w14:textId="77777777" w:rsidR="007E6EF4" w:rsidRDefault="002E11A1">
      <w:pPr>
        <w:pStyle w:val="Standard"/>
        <w:numPr>
          <w:ilvl w:val="0"/>
          <w:numId w:val="39"/>
        </w:numPr>
        <w:tabs>
          <w:tab w:val="left" w:pos="-334"/>
        </w:tabs>
        <w:jc w:val="left"/>
        <w:rPr>
          <w:rFonts w:ascii="Arial" w:eastAsia="Arial" w:hAnsi="Arial" w:cs="Arial"/>
          <w:sz w:val="24"/>
          <w:szCs w:val="24"/>
        </w:rPr>
      </w:pPr>
      <w:r>
        <w:rPr>
          <w:rFonts w:ascii="Arial" w:eastAsia="Arial" w:hAnsi="Arial" w:cs="Arial"/>
          <w:sz w:val="24"/>
          <w:szCs w:val="24"/>
        </w:rPr>
        <w:t>is providing, or has provided, Services to the Buyer for the discovery phase; or</w:t>
      </w:r>
    </w:p>
    <w:p w14:paraId="54249FC4" w14:textId="77777777" w:rsidR="007E6EF4" w:rsidRDefault="002E11A1">
      <w:pPr>
        <w:pStyle w:val="Standard"/>
        <w:numPr>
          <w:ilvl w:val="0"/>
          <w:numId w:val="39"/>
        </w:numPr>
        <w:tabs>
          <w:tab w:val="left" w:pos="-334"/>
        </w:tabs>
        <w:jc w:val="left"/>
        <w:rPr>
          <w:rFonts w:ascii="Arial" w:eastAsia="Arial" w:hAnsi="Arial" w:cs="Arial"/>
          <w:sz w:val="24"/>
          <w:szCs w:val="24"/>
        </w:rPr>
      </w:pPr>
      <w:r>
        <w:rPr>
          <w:rFonts w:ascii="Arial" w:eastAsia="Arial" w:hAnsi="Arial" w:cs="Arial"/>
          <w:sz w:val="24"/>
          <w:szCs w:val="24"/>
        </w:rPr>
        <w:t>has been provided with, or had access to, information which would give the Supplier or an affiliated company an unfair advantage in a Further Competition procedure.</w:t>
      </w:r>
    </w:p>
    <w:p w14:paraId="1C1217B1" w14:textId="77777777" w:rsidR="007E6EF4" w:rsidRDefault="007E6EF4">
      <w:pPr>
        <w:pStyle w:val="Standard"/>
        <w:ind w:left="690"/>
        <w:jc w:val="left"/>
      </w:pPr>
    </w:p>
    <w:p w14:paraId="7D23B3F1" w14:textId="77777777" w:rsidR="007E6EF4" w:rsidRDefault="002E11A1">
      <w:pPr>
        <w:pStyle w:val="Standard"/>
        <w:jc w:val="left"/>
      </w:pPr>
      <w:r>
        <w:rPr>
          <w:rFonts w:ascii="Arial" w:eastAsia="Arial" w:hAnsi="Arial" w:cs="Arial"/>
          <w:sz w:val="24"/>
          <w:szCs w:val="24"/>
        </w:rPr>
        <w:t xml:space="preserve">12.4 </w:t>
      </w:r>
      <w:r>
        <w:rPr>
          <w:rFonts w:ascii="Arial" w:eastAsia="Arial" w:hAnsi="Arial" w:cs="Arial"/>
          <w:sz w:val="24"/>
          <w:szCs w:val="24"/>
        </w:rPr>
        <w:tab/>
        <w:t>Where the Supplier identifies a risk of a conflict or potential conflict, they will (before starting work under this Call-Off Contract, unless otherwise agreed with the Buyer) inform the Buyer of such conflicts of interest and how they plan to mitigate the risk. Details of such mitigation arrangements are to be sent to the Buyer as soon as possible. On receiving this notification, the Buyer will, at its sole discretion, notify the Supplier if the mitigation arrangements are acceptable or whether the risk or conflict remains a Material Breach.</w:t>
      </w:r>
    </w:p>
    <w:p w14:paraId="5DBB322A" w14:textId="77777777" w:rsidR="007E6EF4" w:rsidRDefault="007E6EF4">
      <w:pPr>
        <w:pStyle w:val="Standard"/>
        <w:jc w:val="left"/>
      </w:pPr>
    </w:p>
    <w:p w14:paraId="71805AC8" w14:textId="77777777" w:rsidR="007E6EF4" w:rsidRDefault="002E11A1">
      <w:pPr>
        <w:pStyle w:val="Heading1"/>
        <w:jc w:val="left"/>
      </w:pPr>
      <w:bookmarkStart w:id="68" w:name="h.kgcv8k"/>
      <w:bookmarkEnd w:id="68"/>
      <w:r>
        <w:rPr>
          <w:rFonts w:ascii="Arial" w:eastAsia="Arial" w:hAnsi="Arial" w:cs="Arial"/>
          <w:shd w:val="clear" w:color="auto" w:fill="FFFFFF"/>
        </w:rPr>
        <w:t xml:space="preserve">13. </w:t>
      </w:r>
      <w:r>
        <w:rPr>
          <w:rFonts w:ascii="Arial" w:eastAsia="Arial" w:hAnsi="Arial" w:cs="Arial"/>
          <w:shd w:val="clear" w:color="auto" w:fill="FFFFFF"/>
        </w:rPr>
        <w:tab/>
        <w:t>Intellectual Property Rights</w:t>
      </w:r>
    </w:p>
    <w:p w14:paraId="6427AF94" w14:textId="77777777" w:rsidR="007E6EF4" w:rsidRDefault="007E6EF4">
      <w:pPr>
        <w:pStyle w:val="Standard"/>
      </w:pPr>
    </w:p>
    <w:p w14:paraId="6187A398" w14:textId="77777777" w:rsidR="007E6EF4" w:rsidRDefault="002E11A1">
      <w:pPr>
        <w:pStyle w:val="Standard"/>
        <w:jc w:val="left"/>
      </w:pPr>
      <w:r>
        <w:rPr>
          <w:rFonts w:ascii="Arial" w:eastAsia="Arial" w:hAnsi="Arial" w:cs="Arial"/>
          <w:sz w:val="24"/>
          <w:szCs w:val="24"/>
          <w:shd w:val="clear" w:color="auto" w:fill="FFFFFF"/>
        </w:rPr>
        <w:t xml:space="preserve">13.1 </w:t>
      </w:r>
      <w:r>
        <w:rPr>
          <w:rFonts w:ascii="Arial" w:eastAsia="Arial" w:hAnsi="Arial" w:cs="Arial"/>
          <w:sz w:val="24"/>
          <w:szCs w:val="24"/>
          <w:shd w:val="clear" w:color="auto" w:fill="FFFFFF"/>
        </w:rPr>
        <w:tab/>
        <w:t>Unless otherwise specified in this Call-Off Contract:</w:t>
      </w:r>
    </w:p>
    <w:p w14:paraId="2B9BEE77" w14:textId="77777777" w:rsidR="007E6EF4" w:rsidRDefault="002E11A1">
      <w:pPr>
        <w:pStyle w:val="Standard"/>
        <w:numPr>
          <w:ilvl w:val="0"/>
          <w:numId w:val="39"/>
        </w:numPr>
        <w:tabs>
          <w:tab w:val="left" w:pos="-334"/>
        </w:tabs>
        <w:jc w:val="left"/>
        <w:rPr>
          <w:rFonts w:ascii="Arial" w:eastAsia="Arial" w:hAnsi="Arial" w:cs="Arial"/>
          <w:sz w:val="24"/>
          <w:szCs w:val="24"/>
        </w:rPr>
      </w:pPr>
      <w:r>
        <w:rPr>
          <w:rFonts w:ascii="Arial" w:eastAsia="Arial" w:hAnsi="Arial" w:cs="Arial"/>
          <w:sz w:val="24"/>
          <w:szCs w:val="24"/>
        </w:rPr>
        <w:t>the Buyer will not have any right to the Intellectual Property Rights (IPRs) of the Supplier or its licensors, including the Supplier Background IPRs and any IPRs in the Supplier Software.</w:t>
      </w:r>
    </w:p>
    <w:p w14:paraId="18180275" w14:textId="77777777" w:rsidR="007E6EF4" w:rsidRDefault="002E11A1">
      <w:pPr>
        <w:pStyle w:val="Standard"/>
        <w:numPr>
          <w:ilvl w:val="0"/>
          <w:numId w:val="39"/>
        </w:numPr>
        <w:tabs>
          <w:tab w:val="left" w:pos="-334"/>
        </w:tabs>
        <w:jc w:val="left"/>
        <w:rPr>
          <w:rFonts w:ascii="Arial" w:eastAsia="Arial" w:hAnsi="Arial" w:cs="Arial"/>
          <w:sz w:val="24"/>
          <w:szCs w:val="24"/>
        </w:rPr>
      </w:pPr>
      <w:r>
        <w:rPr>
          <w:rFonts w:ascii="Arial" w:eastAsia="Arial" w:hAnsi="Arial" w:cs="Arial"/>
          <w:sz w:val="24"/>
          <w:szCs w:val="24"/>
        </w:rPr>
        <w:t>the Crown may publish any Deliverable that is software as open source.</w:t>
      </w:r>
    </w:p>
    <w:p w14:paraId="6C22F0F5" w14:textId="77777777" w:rsidR="007E6EF4" w:rsidRDefault="002E11A1">
      <w:pPr>
        <w:pStyle w:val="Standard"/>
        <w:numPr>
          <w:ilvl w:val="0"/>
          <w:numId w:val="39"/>
        </w:numPr>
        <w:tabs>
          <w:tab w:val="left" w:pos="-334"/>
        </w:tabs>
        <w:jc w:val="left"/>
        <w:rPr>
          <w:rFonts w:ascii="Arial" w:eastAsia="Arial" w:hAnsi="Arial" w:cs="Arial"/>
          <w:sz w:val="24"/>
          <w:szCs w:val="24"/>
        </w:rPr>
      </w:pPr>
      <w:r>
        <w:rPr>
          <w:rFonts w:ascii="Arial" w:eastAsia="Arial" w:hAnsi="Arial" w:cs="Arial"/>
          <w:sz w:val="24"/>
          <w:szCs w:val="24"/>
        </w:rPr>
        <w:t>the Supplier will not, without prior written approval from the Buyer, include any Supplier Background IPR or third party IPR in any Deliverable in such a way to prevent its publication;</w:t>
      </w:r>
    </w:p>
    <w:p w14:paraId="1382D886" w14:textId="77777777" w:rsidR="007E6EF4" w:rsidRDefault="002E11A1">
      <w:pPr>
        <w:pStyle w:val="Standard"/>
        <w:numPr>
          <w:ilvl w:val="1"/>
          <w:numId w:val="39"/>
        </w:numPr>
        <w:ind w:right="-30"/>
        <w:jc w:val="left"/>
      </w:pPr>
      <w:r>
        <w:rPr>
          <w:rFonts w:ascii="Arial" w:eastAsia="Arial" w:hAnsi="Arial" w:cs="Arial"/>
          <w:sz w:val="24"/>
          <w:szCs w:val="24"/>
          <w:shd w:val="clear" w:color="auto" w:fill="FFFFFF"/>
        </w:rPr>
        <w:t>and failure to seek prior approval gives the Buyer right and freedom to use all Deliverables.</w:t>
      </w:r>
    </w:p>
    <w:p w14:paraId="1DB9475A" w14:textId="77777777" w:rsidR="007E6EF4" w:rsidRDefault="002E11A1">
      <w:pPr>
        <w:pStyle w:val="Standard"/>
        <w:numPr>
          <w:ilvl w:val="0"/>
          <w:numId w:val="39"/>
        </w:numPr>
        <w:tabs>
          <w:tab w:val="left" w:pos="-334"/>
        </w:tabs>
        <w:jc w:val="left"/>
        <w:rPr>
          <w:rFonts w:ascii="Arial" w:eastAsia="Arial" w:hAnsi="Arial" w:cs="Arial"/>
          <w:sz w:val="24"/>
          <w:szCs w:val="24"/>
        </w:rPr>
      </w:pPr>
      <w:r>
        <w:rPr>
          <w:rFonts w:ascii="Arial" w:eastAsia="Arial" w:hAnsi="Arial" w:cs="Arial"/>
          <w:sz w:val="24"/>
          <w:szCs w:val="24"/>
        </w:rPr>
        <w:t>the Supplier will not have any right to the Intellectual Property Rights of the Buyer or its licensors, including:</w:t>
      </w:r>
    </w:p>
    <w:p w14:paraId="67F303C9" w14:textId="77777777" w:rsidR="007E6EF4" w:rsidRDefault="002E11A1">
      <w:pPr>
        <w:pStyle w:val="Standard"/>
        <w:numPr>
          <w:ilvl w:val="1"/>
          <w:numId w:val="39"/>
        </w:numPr>
        <w:ind w:righ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Buyer Background IPRs;</w:t>
      </w:r>
    </w:p>
    <w:p w14:paraId="70E529C8" w14:textId="77777777" w:rsidR="007E6EF4" w:rsidRDefault="002E11A1">
      <w:pPr>
        <w:pStyle w:val="Standard"/>
        <w:numPr>
          <w:ilvl w:val="1"/>
          <w:numId w:val="39"/>
        </w:numPr>
        <w:ind w:righ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Project-Specific IPRs;</w:t>
      </w:r>
    </w:p>
    <w:p w14:paraId="2280CFD9" w14:textId="77777777" w:rsidR="007E6EF4" w:rsidRDefault="002E11A1">
      <w:pPr>
        <w:pStyle w:val="Standard"/>
        <w:numPr>
          <w:ilvl w:val="1"/>
          <w:numId w:val="39"/>
        </w:numPr>
        <w:ind w:right="-30"/>
        <w:jc w:val="left"/>
      </w:pPr>
      <w:r>
        <w:rPr>
          <w:rFonts w:ascii="Arial" w:eastAsia="Arial" w:hAnsi="Arial" w:cs="Arial"/>
          <w:sz w:val="24"/>
          <w:szCs w:val="24"/>
          <w:shd w:val="clear" w:color="auto" w:fill="FFFFFF"/>
        </w:rPr>
        <w:t>IPRs in the Buyer Data.</w:t>
      </w:r>
      <w:r>
        <w:rPr>
          <w:rFonts w:ascii="Arial" w:eastAsia="Arial" w:hAnsi="Arial" w:cs="Arial"/>
          <w:sz w:val="24"/>
          <w:szCs w:val="24"/>
          <w:shd w:val="clear" w:color="auto" w:fill="FFFFFF"/>
        </w:rPr>
        <w:br/>
      </w:r>
    </w:p>
    <w:p w14:paraId="42B28AC7" w14:textId="77777777" w:rsidR="007E6EF4" w:rsidRDefault="002E11A1">
      <w:pPr>
        <w:pStyle w:val="Standard"/>
        <w:jc w:val="left"/>
      </w:pPr>
      <w:r>
        <w:rPr>
          <w:rFonts w:ascii="Arial" w:eastAsia="Arial" w:hAnsi="Arial" w:cs="Arial"/>
          <w:sz w:val="24"/>
          <w:szCs w:val="24"/>
          <w:shd w:val="clear" w:color="auto" w:fill="FFFFFF"/>
        </w:rPr>
        <w:t xml:space="preserve">13.2 </w:t>
      </w:r>
      <w:r>
        <w:rPr>
          <w:rFonts w:ascii="Arial" w:eastAsia="Arial" w:hAnsi="Arial" w:cs="Arial"/>
          <w:sz w:val="24"/>
          <w:szCs w:val="24"/>
          <w:shd w:val="clear" w:color="auto" w:fill="FFFFFF"/>
        </w:rPr>
        <w:tab/>
        <w:t>Where either Party acquires, by operation of Law, right to IPRs that is inconsistent with the allocation of rights set out above, it will assign in writing such IPRs as it has acquired to the other Party on the request of the other Party (whenever the request is made).</w:t>
      </w:r>
    </w:p>
    <w:p w14:paraId="5682D10E" w14:textId="77777777" w:rsidR="007E6EF4" w:rsidRDefault="007E6EF4">
      <w:pPr>
        <w:pStyle w:val="Standard"/>
        <w:ind w:left="720"/>
        <w:jc w:val="left"/>
      </w:pPr>
    </w:p>
    <w:p w14:paraId="739ADAFA" w14:textId="77777777" w:rsidR="007E6EF4" w:rsidRDefault="002E11A1">
      <w:pPr>
        <w:pStyle w:val="Standard"/>
        <w:jc w:val="left"/>
      </w:pPr>
      <w:r>
        <w:rPr>
          <w:rFonts w:ascii="Arial" w:eastAsia="Arial" w:hAnsi="Arial" w:cs="Arial"/>
          <w:sz w:val="24"/>
          <w:szCs w:val="24"/>
          <w:shd w:val="clear" w:color="auto" w:fill="FFFFFF"/>
        </w:rPr>
        <w:t xml:space="preserve">13.3 </w:t>
      </w:r>
      <w:r>
        <w:rPr>
          <w:rFonts w:ascii="Arial" w:eastAsia="Arial" w:hAnsi="Arial" w:cs="Arial"/>
          <w:sz w:val="24"/>
          <w:szCs w:val="24"/>
          <w:shd w:val="clear" w:color="auto" w:fill="FFFFFF"/>
        </w:rPr>
        <w:tab/>
        <w:t>Except where necessary for the performance of this Call-Off Contract (and only where the Buyer has given its prior approval), the Supplier will not use or disclose any of the Buyer Background IPRs, Buyer Data or the Project-Specific IPRs to or for the benefit of any third party.</w:t>
      </w:r>
    </w:p>
    <w:p w14:paraId="16CFA14F" w14:textId="77777777" w:rsidR="007E6EF4" w:rsidRDefault="007E6EF4">
      <w:pPr>
        <w:pStyle w:val="Standard"/>
        <w:ind w:left="1260" w:hanging="570"/>
        <w:jc w:val="left"/>
      </w:pPr>
    </w:p>
    <w:p w14:paraId="366C0A2C" w14:textId="77777777" w:rsidR="007E6EF4" w:rsidRDefault="002E11A1">
      <w:pPr>
        <w:pStyle w:val="Standard"/>
        <w:jc w:val="left"/>
      </w:pPr>
      <w:r>
        <w:rPr>
          <w:rFonts w:ascii="Arial" w:eastAsia="Arial" w:hAnsi="Arial" w:cs="Arial"/>
          <w:sz w:val="24"/>
          <w:szCs w:val="24"/>
          <w:shd w:val="clear" w:color="auto" w:fill="FFFFFF"/>
        </w:rPr>
        <w:t xml:space="preserve">13.4 </w:t>
      </w:r>
      <w:r>
        <w:rPr>
          <w:rFonts w:ascii="Arial" w:eastAsia="Arial" w:hAnsi="Arial" w:cs="Arial"/>
          <w:sz w:val="24"/>
          <w:szCs w:val="24"/>
          <w:shd w:val="clear" w:color="auto" w:fill="FFFFFF"/>
        </w:rPr>
        <w:tab/>
        <w:t>The Supplier will not include any Supplier Background IPRs or third-party IPRs in any release or Deliverable that is to be assigned to the Buyer under this</w:t>
      </w:r>
      <w:r>
        <w:rPr>
          <w:rFonts w:ascii="Arial" w:eastAsia="Arial" w:hAnsi="Arial" w:cs="Arial"/>
          <w:sz w:val="24"/>
          <w:szCs w:val="24"/>
        </w:rPr>
        <w:t xml:space="preserve"> Call-Off Contract</w:t>
      </w:r>
      <w:r>
        <w:rPr>
          <w:rFonts w:ascii="Arial" w:eastAsia="Arial" w:hAnsi="Arial" w:cs="Arial"/>
          <w:sz w:val="24"/>
          <w:szCs w:val="24"/>
          <w:shd w:val="clear" w:color="auto" w:fill="FFFFFF"/>
        </w:rPr>
        <w:t>, without approval from the Buyer.</w:t>
      </w:r>
    </w:p>
    <w:p w14:paraId="69CF15D8" w14:textId="77777777" w:rsidR="007E6EF4" w:rsidRDefault="007E6EF4">
      <w:pPr>
        <w:pStyle w:val="Standard"/>
        <w:ind w:left="720"/>
        <w:jc w:val="left"/>
      </w:pPr>
    </w:p>
    <w:p w14:paraId="4885F3D5" w14:textId="77777777" w:rsidR="007E6EF4" w:rsidRDefault="002E11A1">
      <w:pPr>
        <w:pStyle w:val="Standard"/>
        <w:jc w:val="left"/>
      </w:pPr>
      <w:r>
        <w:rPr>
          <w:rFonts w:ascii="Arial" w:eastAsia="Arial" w:hAnsi="Arial" w:cs="Arial"/>
          <w:sz w:val="24"/>
          <w:szCs w:val="24"/>
          <w:shd w:val="clear" w:color="auto" w:fill="FFFFFF"/>
        </w:rPr>
        <w:t xml:space="preserve">13.5 </w:t>
      </w:r>
      <w:r>
        <w:rPr>
          <w:rFonts w:ascii="Arial" w:eastAsia="Arial" w:hAnsi="Arial" w:cs="Arial"/>
          <w:sz w:val="24"/>
          <w:szCs w:val="24"/>
          <w:shd w:val="clear" w:color="auto" w:fill="FFFFFF"/>
        </w:rPr>
        <w:tab/>
        <w:t>The Supplier will grant the Buyer (and any replacement Supplier) a perpetual, transferable, sub-licensable, non-exclusive, royalty-free licence to copy, modify, disclose and use the Supplier Background IPRs for any purpose connected with the receipt of the Services that is additional to the rights granted to the Buyer under this Call-Off Contract and to enable the Buyer:</w:t>
      </w:r>
    </w:p>
    <w:p w14:paraId="55E80F97" w14:textId="77777777" w:rsidR="007E6EF4" w:rsidRDefault="002E11A1">
      <w:pPr>
        <w:pStyle w:val="Standard"/>
        <w:numPr>
          <w:ilvl w:val="0"/>
          <w:numId w:val="40"/>
        </w:numPr>
        <w:ind w:left="0" w:right="-30" w:firstLine="0"/>
        <w:jc w:val="left"/>
      </w:pPr>
      <w:r>
        <w:rPr>
          <w:rFonts w:ascii="Arial" w:eastAsia="Arial" w:hAnsi="Arial" w:cs="Arial"/>
          <w:sz w:val="24"/>
          <w:szCs w:val="24"/>
          <w:shd w:val="clear" w:color="auto" w:fill="FFFFFF"/>
        </w:rPr>
        <w:t>to receive the Services;</w:t>
      </w:r>
    </w:p>
    <w:p w14:paraId="42AAEC32" w14:textId="77777777" w:rsidR="007E6EF4" w:rsidRDefault="002E11A1">
      <w:pPr>
        <w:pStyle w:val="Standard"/>
        <w:numPr>
          <w:ilvl w:val="0"/>
          <w:numId w:val="16"/>
        </w:numPr>
        <w:ind w:left="0" w:right="-30" w:firstLine="0"/>
        <w:jc w:val="left"/>
      </w:pPr>
      <w:r>
        <w:rPr>
          <w:rFonts w:ascii="Arial" w:eastAsia="Arial" w:hAnsi="Arial" w:cs="Arial"/>
          <w:sz w:val="24"/>
          <w:szCs w:val="24"/>
          <w:shd w:val="clear" w:color="auto" w:fill="FFFFFF"/>
        </w:rPr>
        <w:t>to make use of the Services provided by the replacement Supplier; and</w:t>
      </w:r>
    </w:p>
    <w:p w14:paraId="323419EC" w14:textId="77777777" w:rsidR="007E6EF4" w:rsidRDefault="002E11A1">
      <w:pPr>
        <w:pStyle w:val="Standard"/>
        <w:numPr>
          <w:ilvl w:val="0"/>
          <w:numId w:val="16"/>
        </w:numPr>
        <w:ind w:left="0" w:right="-30" w:firstLine="0"/>
        <w:jc w:val="left"/>
      </w:pPr>
      <w:r>
        <w:rPr>
          <w:rFonts w:ascii="Arial" w:eastAsia="Arial" w:hAnsi="Arial" w:cs="Arial"/>
          <w:sz w:val="24"/>
          <w:szCs w:val="24"/>
          <w:shd w:val="clear" w:color="auto" w:fill="FFFFFF"/>
        </w:rPr>
        <w:t>to use any Deliverables.</w:t>
      </w:r>
    </w:p>
    <w:p w14:paraId="13D351D2" w14:textId="77777777" w:rsidR="007E6EF4" w:rsidRDefault="007E6EF4">
      <w:pPr>
        <w:pStyle w:val="Standard"/>
        <w:ind w:left="1640"/>
        <w:jc w:val="left"/>
      </w:pPr>
    </w:p>
    <w:p w14:paraId="2CF6AC06" w14:textId="77777777" w:rsidR="007E6EF4" w:rsidRDefault="002E11A1">
      <w:pPr>
        <w:pStyle w:val="Standard"/>
        <w:jc w:val="left"/>
      </w:pPr>
      <w:r>
        <w:rPr>
          <w:rFonts w:ascii="Arial" w:eastAsia="Arial" w:hAnsi="Arial" w:cs="Arial"/>
          <w:sz w:val="24"/>
          <w:szCs w:val="24"/>
          <w:shd w:val="clear" w:color="auto" w:fill="FFFFFF"/>
        </w:rPr>
        <w:t>13.6</w:t>
      </w:r>
      <w:r>
        <w:rPr>
          <w:rFonts w:ascii="Arial" w:eastAsia="Arial" w:hAnsi="Arial" w:cs="Arial"/>
          <w:sz w:val="24"/>
          <w:szCs w:val="24"/>
          <w:shd w:val="clear" w:color="auto" w:fill="FFFFFF"/>
        </w:rPr>
        <w:tab/>
        <w:t>The Buyer grants the Supplier a non-exclusive, non-assignable, royalty-free licence to use the Buyer Background IPRs, the Buyer Data and the Project-Specific IPRs during the term of this Call-Off Contract for the sole purpose of enabling the Supplier to provide the Services.</w:t>
      </w:r>
    </w:p>
    <w:p w14:paraId="0E3227A4" w14:textId="77777777" w:rsidR="007E6EF4" w:rsidRDefault="007E6EF4">
      <w:pPr>
        <w:pStyle w:val="Standard"/>
        <w:ind w:left="720"/>
        <w:jc w:val="left"/>
      </w:pPr>
    </w:p>
    <w:p w14:paraId="352780AA" w14:textId="77777777" w:rsidR="007E6EF4" w:rsidRDefault="002E11A1">
      <w:pPr>
        <w:pStyle w:val="Standard"/>
        <w:jc w:val="left"/>
      </w:pPr>
      <w:r>
        <w:rPr>
          <w:rFonts w:ascii="Arial" w:eastAsia="Arial" w:hAnsi="Arial" w:cs="Arial"/>
          <w:sz w:val="24"/>
          <w:szCs w:val="24"/>
          <w:shd w:val="clear" w:color="auto" w:fill="FFFFFF"/>
        </w:rPr>
        <w:t xml:space="preserve">13.7 </w:t>
      </w:r>
      <w:r>
        <w:rPr>
          <w:rFonts w:ascii="Arial" w:eastAsia="Arial" w:hAnsi="Arial" w:cs="Arial"/>
          <w:sz w:val="24"/>
          <w:szCs w:val="24"/>
          <w:shd w:val="clear" w:color="auto" w:fill="FFFFFF"/>
        </w:rPr>
        <w:tab/>
        <w:t>The Buyer gives no warranty as to the suitability of any IPRs licensed to the Supplier hereunder. Any such licence:</w:t>
      </w:r>
    </w:p>
    <w:p w14:paraId="477FDB8A" w14:textId="77777777" w:rsidR="007E6EF4" w:rsidRDefault="002E11A1">
      <w:pPr>
        <w:pStyle w:val="Standard"/>
        <w:numPr>
          <w:ilvl w:val="0"/>
          <w:numId w:val="39"/>
        </w:numPr>
        <w:tabs>
          <w:tab w:val="left" w:pos="-334"/>
        </w:tabs>
        <w:jc w:val="left"/>
      </w:pPr>
      <w:r>
        <w:rPr>
          <w:rFonts w:ascii="Arial" w:eastAsia="Arial" w:hAnsi="Arial" w:cs="Arial"/>
          <w:sz w:val="24"/>
          <w:szCs w:val="24"/>
        </w:rPr>
        <w:lastRenderedPageBreak/>
        <w:t>may include the right to grant sub-licences to Subcontractors engaged in providing any of the Services (or part thereof) provided that any such Subcontractor has entered into a confidentiality undertaking with the Supplier on the same terms as in clause 11</w:t>
      </w:r>
      <w:r>
        <w:rPr>
          <w:rFonts w:ascii="Arial" w:eastAsia="Arial" w:hAnsi="Arial" w:cs="Arial"/>
          <w:sz w:val="24"/>
          <w:szCs w:val="24"/>
          <w:shd w:val="clear" w:color="auto" w:fill="FFFFFF"/>
        </w:rPr>
        <w:t xml:space="preserve"> (Confidentiality) and that any such subcontracts will be non-transferable and personal to the relevant Subcontractor; and</w:t>
      </w:r>
    </w:p>
    <w:p w14:paraId="0F16188C" w14:textId="77777777" w:rsidR="007E6EF4" w:rsidRDefault="002E11A1">
      <w:pPr>
        <w:pStyle w:val="Standard"/>
        <w:numPr>
          <w:ilvl w:val="0"/>
          <w:numId w:val="39"/>
        </w:numPr>
        <w:tabs>
          <w:tab w:val="left" w:pos="-334"/>
        </w:tabs>
        <w:jc w:val="left"/>
      </w:pPr>
      <w:r>
        <w:rPr>
          <w:rFonts w:ascii="Arial" w:eastAsia="Arial" w:hAnsi="Arial" w:cs="Arial"/>
          <w:sz w:val="24"/>
          <w:szCs w:val="24"/>
        </w:rPr>
        <w:t>is</w:t>
      </w:r>
      <w:r>
        <w:rPr>
          <w:rFonts w:ascii="Arial" w:eastAsia="Arial" w:hAnsi="Arial" w:cs="Arial"/>
          <w:sz w:val="24"/>
          <w:szCs w:val="24"/>
          <w:shd w:val="clear" w:color="auto" w:fill="FFFFFF"/>
        </w:rPr>
        <w:t xml:space="preserve"> granted solely to the extent necessary for the provision of the Services in accordance with this</w:t>
      </w:r>
      <w:r>
        <w:rPr>
          <w:rFonts w:ascii="Arial" w:eastAsia="Arial" w:hAnsi="Arial" w:cs="Arial"/>
          <w:sz w:val="24"/>
          <w:szCs w:val="24"/>
        </w:rPr>
        <w:t xml:space="preserve"> Call-Off Contract</w:t>
      </w:r>
      <w:r>
        <w:rPr>
          <w:rFonts w:ascii="Arial" w:eastAsia="Arial" w:hAnsi="Arial" w:cs="Arial"/>
          <w:sz w:val="24"/>
          <w:szCs w:val="24"/>
          <w:shd w:val="clear" w:color="auto" w:fill="FFFFFF"/>
        </w:rPr>
        <w:t>. The Supplier will ensure that the Subcontractors do not use the licensed materials for any other purpose.</w:t>
      </w:r>
    </w:p>
    <w:p w14:paraId="5DB87D69" w14:textId="77777777" w:rsidR="007E6EF4" w:rsidRDefault="007E6EF4">
      <w:pPr>
        <w:pStyle w:val="Standard"/>
        <w:jc w:val="left"/>
      </w:pPr>
    </w:p>
    <w:p w14:paraId="09B01B16" w14:textId="77777777" w:rsidR="007E6EF4" w:rsidRDefault="002E11A1">
      <w:pPr>
        <w:pStyle w:val="Standard"/>
        <w:jc w:val="left"/>
      </w:pPr>
      <w:r>
        <w:rPr>
          <w:rFonts w:ascii="Arial" w:eastAsia="Arial" w:hAnsi="Arial" w:cs="Arial"/>
          <w:sz w:val="24"/>
          <w:szCs w:val="24"/>
          <w:shd w:val="clear" w:color="auto" w:fill="FFFFFF"/>
        </w:rPr>
        <w:t xml:space="preserve">13.8 </w:t>
      </w:r>
      <w:r>
        <w:rPr>
          <w:rFonts w:ascii="Arial" w:eastAsia="Arial" w:hAnsi="Arial" w:cs="Arial"/>
          <w:sz w:val="24"/>
          <w:szCs w:val="24"/>
          <w:shd w:val="clear" w:color="auto" w:fill="FFFFFF"/>
        </w:rPr>
        <w:tab/>
        <w:t>At the end of the term of this Call-Off Contract, the Buyer grants to the Supplier a licence to use the Project-Specific IPRs (excluding any information which is the Buyer’s Confidential Information or which is subject to the Data Protection Act (DPA)) on the terms of the Open Government Licence v3.0.</w:t>
      </w:r>
    </w:p>
    <w:p w14:paraId="440BCAB9" w14:textId="77777777" w:rsidR="007E6EF4" w:rsidRDefault="007E6EF4">
      <w:pPr>
        <w:pStyle w:val="Standard"/>
        <w:ind w:left="1260" w:hanging="570"/>
        <w:jc w:val="left"/>
      </w:pPr>
    </w:p>
    <w:p w14:paraId="136CE9BC" w14:textId="77777777" w:rsidR="007E6EF4" w:rsidRDefault="002E11A1">
      <w:pPr>
        <w:pStyle w:val="Standard"/>
        <w:jc w:val="left"/>
      </w:pPr>
      <w:r>
        <w:rPr>
          <w:rFonts w:ascii="Arial" w:eastAsia="Arial" w:hAnsi="Arial" w:cs="Arial"/>
          <w:sz w:val="24"/>
          <w:szCs w:val="24"/>
          <w:shd w:val="clear" w:color="auto" w:fill="FFFFFF"/>
        </w:rPr>
        <w:t xml:space="preserve">13.9 </w:t>
      </w:r>
      <w:r>
        <w:rPr>
          <w:rFonts w:ascii="Arial" w:eastAsia="Arial" w:hAnsi="Arial" w:cs="Arial"/>
          <w:sz w:val="24"/>
          <w:szCs w:val="24"/>
          <w:shd w:val="clear" w:color="auto" w:fill="FFFFFF"/>
        </w:rPr>
        <w:tab/>
        <w:t>Subject to the above paragraph, the Supplier will ensure that no unlicensed software or open source software (other than the open source software specified by the Buyer) is interfaced with or embedded within any Buyer Software or Deliverable.</w:t>
      </w:r>
    </w:p>
    <w:p w14:paraId="544F928F" w14:textId="77777777" w:rsidR="007E6EF4" w:rsidRDefault="007E6EF4">
      <w:pPr>
        <w:pStyle w:val="Standard"/>
        <w:ind w:left="1260" w:hanging="570"/>
        <w:jc w:val="left"/>
      </w:pPr>
    </w:p>
    <w:p w14:paraId="0BB659CF" w14:textId="77777777" w:rsidR="007E6EF4" w:rsidRDefault="002E11A1">
      <w:pPr>
        <w:pStyle w:val="Standard"/>
        <w:jc w:val="left"/>
      </w:pPr>
      <w:r>
        <w:rPr>
          <w:rFonts w:ascii="Arial" w:eastAsia="Arial" w:hAnsi="Arial" w:cs="Arial"/>
          <w:sz w:val="24"/>
          <w:szCs w:val="24"/>
          <w:shd w:val="clear" w:color="auto" w:fill="FFFFFF"/>
        </w:rPr>
        <w:t xml:space="preserve">13.10 </w:t>
      </w:r>
      <w:r>
        <w:rPr>
          <w:rFonts w:ascii="Arial" w:eastAsia="Arial" w:hAnsi="Arial" w:cs="Arial"/>
          <w:sz w:val="24"/>
          <w:szCs w:val="24"/>
          <w:shd w:val="clear" w:color="auto" w:fill="FFFFFF"/>
        </w:rPr>
        <w:tab/>
        <w:t>Before using any third-party IPRs related to the supply of the Services, the Supplier will submit to the Buyer for approval, all details of any third-party IPRs the Buyer requests.</w:t>
      </w:r>
    </w:p>
    <w:p w14:paraId="6DA01637" w14:textId="77777777" w:rsidR="007E6EF4" w:rsidRDefault="007E6EF4">
      <w:pPr>
        <w:pStyle w:val="Standard"/>
        <w:ind w:left="1260" w:hanging="570"/>
        <w:jc w:val="left"/>
      </w:pPr>
    </w:p>
    <w:p w14:paraId="318128C7" w14:textId="77777777" w:rsidR="007E6EF4" w:rsidRDefault="002E11A1">
      <w:pPr>
        <w:pStyle w:val="Standard"/>
        <w:jc w:val="left"/>
      </w:pPr>
      <w:r>
        <w:rPr>
          <w:rFonts w:ascii="Arial" w:eastAsia="Arial" w:hAnsi="Arial" w:cs="Arial"/>
          <w:sz w:val="24"/>
          <w:szCs w:val="24"/>
          <w:shd w:val="clear" w:color="auto" w:fill="FFFFFF"/>
        </w:rPr>
        <w:t xml:space="preserve">13.11 </w:t>
      </w:r>
      <w:r>
        <w:rPr>
          <w:rFonts w:ascii="Arial" w:eastAsia="Arial" w:hAnsi="Arial" w:cs="Arial"/>
          <w:sz w:val="24"/>
          <w:szCs w:val="24"/>
          <w:shd w:val="clear" w:color="auto" w:fill="FFFFFF"/>
        </w:rPr>
        <w:tab/>
        <w:t>Where the Supplier is granted permission to use third-party IPRs in a request for approval, the Supplier will ensure that the owner of such third-party IPRs grants to the Buyer a licence on the terms informed to the Buyer in the request for approval.</w:t>
      </w:r>
    </w:p>
    <w:p w14:paraId="43062A3E" w14:textId="77777777" w:rsidR="007E6EF4" w:rsidRDefault="007E6EF4">
      <w:pPr>
        <w:pStyle w:val="Standard"/>
        <w:ind w:left="1260" w:hanging="570"/>
        <w:jc w:val="left"/>
      </w:pPr>
    </w:p>
    <w:p w14:paraId="5E8F5F18" w14:textId="77777777" w:rsidR="007E6EF4" w:rsidRDefault="002E11A1">
      <w:pPr>
        <w:pStyle w:val="Standard"/>
        <w:jc w:val="left"/>
      </w:pPr>
      <w:r>
        <w:rPr>
          <w:rFonts w:ascii="Arial" w:eastAsia="Arial" w:hAnsi="Arial" w:cs="Arial"/>
          <w:sz w:val="24"/>
          <w:szCs w:val="24"/>
          <w:shd w:val="clear" w:color="auto" w:fill="FFFFFF"/>
        </w:rPr>
        <w:t xml:space="preserve">13.12 </w:t>
      </w:r>
      <w:r>
        <w:rPr>
          <w:rFonts w:ascii="Arial" w:eastAsia="Arial" w:hAnsi="Arial" w:cs="Arial"/>
          <w:sz w:val="24"/>
          <w:szCs w:val="24"/>
          <w:shd w:val="clear" w:color="auto" w:fill="FFFFFF"/>
        </w:rPr>
        <w:tab/>
        <w:t>If the third-party IPR is made available on terms equivalent to the Open Government Licence v3.0, the request for approval will be agreed and the Supplier will buy licences under these terms. If not, and the Buyer rejects the Request for Approval, then this Call-Off Contract will need to be varied in accordance with clause 29 ‘Changes to Services’.</w:t>
      </w:r>
    </w:p>
    <w:p w14:paraId="3D3FFC01" w14:textId="77777777" w:rsidR="007E6EF4" w:rsidRDefault="007E6EF4">
      <w:pPr>
        <w:pStyle w:val="Standard"/>
        <w:ind w:left="720"/>
        <w:jc w:val="left"/>
      </w:pPr>
    </w:p>
    <w:p w14:paraId="5AB3757F" w14:textId="77777777" w:rsidR="007E6EF4" w:rsidRDefault="002E11A1">
      <w:pPr>
        <w:pStyle w:val="Standard"/>
        <w:jc w:val="left"/>
      </w:pPr>
      <w:r>
        <w:rPr>
          <w:rFonts w:ascii="Arial" w:eastAsia="Arial" w:hAnsi="Arial" w:cs="Arial"/>
          <w:sz w:val="24"/>
          <w:szCs w:val="24"/>
          <w:shd w:val="clear" w:color="auto" w:fill="FFFFFF"/>
        </w:rPr>
        <w:t xml:space="preserve">13.13 </w:t>
      </w:r>
      <w:r>
        <w:rPr>
          <w:rFonts w:ascii="Arial" w:eastAsia="Arial" w:hAnsi="Arial" w:cs="Arial"/>
          <w:sz w:val="24"/>
          <w:szCs w:val="24"/>
          <w:shd w:val="clear" w:color="auto" w:fill="FFFFFF"/>
        </w:rPr>
        <w:tab/>
        <w:t>The Supplier will, on written demand, fully indemnify the Buyer and the Crown for all losses which it may incur at any time as a result of any claim (whether actual alleged asserted and/or substantiated and including third party claims) that the rights granted to the Buyer in accordance with this Call-Off Contract or the performance by the Supplier of the provision of the Services or the possession or use by the Buyer of the Services or Deliverables delivered by the Supplier, including the publication of any Deliverable that is software as open source, infringes or allegedly infringes a third party’s Intellectual Property Rights (an ‘IPR Claim’).</w:t>
      </w:r>
    </w:p>
    <w:p w14:paraId="31AF7FC0" w14:textId="77777777" w:rsidR="007E6EF4" w:rsidRDefault="007E6EF4">
      <w:pPr>
        <w:pStyle w:val="Standard"/>
        <w:spacing w:before="60"/>
        <w:ind w:right="-30"/>
        <w:jc w:val="left"/>
      </w:pPr>
    </w:p>
    <w:p w14:paraId="34C4B0D5" w14:textId="77777777" w:rsidR="007E6EF4" w:rsidRDefault="002E11A1">
      <w:pPr>
        <w:pStyle w:val="Standard"/>
        <w:jc w:val="left"/>
      </w:pPr>
      <w:r>
        <w:rPr>
          <w:rFonts w:ascii="Arial" w:eastAsia="Arial" w:hAnsi="Arial" w:cs="Arial"/>
          <w:sz w:val="24"/>
          <w:szCs w:val="24"/>
          <w:shd w:val="clear" w:color="auto" w:fill="FFFFFF"/>
        </w:rPr>
        <w:t xml:space="preserve">13.14 </w:t>
      </w:r>
      <w:r>
        <w:rPr>
          <w:rFonts w:ascii="Arial" w:eastAsia="Arial" w:hAnsi="Arial" w:cs="Arial"/>
          <w:sz w:val="24"/>
          <w:szCs w:val="24"/>
          <w:shd w:val="clear" w:color="auto" w:fill="FFFFFF"/>
        </w:rPr>
        <w:tab/>
        <w:t>Clause 13.13 will not apply if the IPR Claim arises from:</w:t>
      </w:r>
    </w:p>
    <w:p w14:paraId="78C0AB2D" w14:textId="77777777" w:rsidR="007E6EF4" w:rsidRDefault="002E11A1">
      <w:pPr>
        <w:pStyle w:val="Standard"/>
        <w:numPr>
          <w:ilvl w:val="0"/>
          <w:numId w:val="39"/>
        </w:numPr>
        <w:tabs>
          <w:tab w:val="left" w:pos="-334"/>
        </w:tabs>
        <w:jc w:val="left"/>
      </w:pPr>
      <w:r>
        <w:rPr>
          <w:rFonts w:ascii="Arial" w:eastAsia="Arial" w:hAnsi="Arial" w:cs="Arial"/>
          <w:sz w:val="24"/>
          <w:szCs w:val="24"/>
          <w:shd w:val="clear" w:color="auto" w:fill="FFFFFF"/>
        </w:rPr>
        <w:t>designs supplied by the Buyer;</w:t>
      </w:r>
    </w:p>
    <w:p w14:paraId="1273C859" w14:textId="77777777" w:rsidR="007E6EF4" w:rsidRDefault="002E11A1">
      <w:pPr>
        <w:pStyle w:val="Standard"/>
        <w:numPr>
          <w:ilvl w:val="0"/>
          <w:numId w:val="39"/>
        </w:numPr>
        <w:tabs>
          <w:tab w:val="left" w:pos="-334"/>
        </w:tabs>
        <w:jc w:val="left"/>
      </w:pPr>
      <w:r>
        <w:rPr>
          <w:rFonts w:ascii="Arial" w:eastAsia="Arial" w:hAnsi="Arial" w:cs="Arial"/>
          <w:sz w:val="24"/>
          <w:szCs w:val="24"/>
          <w:shd w:val="clear" w:color="auto" w:fill="FFFFFF"/>
        </w:rPr>
        <w:t>the use of data supplied by the Buyer which is not required to be verified by the Supplier under any provision of this Call-Off Contract; or</w:t>
      </w:r>
    </w:p>
    <w:p w14:paraId="7ED9C07D" w14:textId="77777777" w:rsidR="007E6EF4" w:rsidRDefault="002E11A1">
      <w:pPr>
        <w:pStyle w:val="Standard"/>
        <w:numPr>
          <w:ilvl w:val="0"/>
          <w:numId w:val="39"/>
        </w:numPr>
        <w:tabs>
          <w:tab w:val="left" w:pos="-334"/>
        </w:tabs>
        <w:jc w:val="left"/>
      </w:pPr>
      <w:r>
        <w:rPr>
          <w:rFonts w:ascii="Arial" w:eastAsia="Arial" w:hAnsi="Arial" w:cs="Arial"/>
          <w:sz w:val="24"/>
          <w:szCs w:val="24"/>
          <w:shd w:val="clear" w:color="auto" w:fill="FFFFFF"/>
        </w:rPr>
        <w:t>other material provided by the Buyer necessary for the provision of the Services.</w:t>
      </w:r>
      <w:r>
        <w:rPr>
          <w:rFonts w:ascii="Arial" w:eastAsia="Arial" w:hAnsi="Arial" w:cs="Arial"/>
          <w:sz w:val="24"/>
          <w:szCs w:val="24"/>
          <w:shd w:val="clear" w:color="auto" w:fill="FFFFFF"/>
        </w:rPr>
        <w:br/>
      </w:r>
    </w:p>
    <w:p w14:paraId="02BA8A87" w14:textId="77777777" w:rsidR="007E6EF4" w:rsidRDefault="002E11A1">
      <w:pPr>
        <w:pStyle w:val="Standard"/>
        <w:jc w:val="left"/>
      </w:pPr>
      <w:r>
        <w:rPr>
          <w:rFonts w:ascii="Arial" w:eastAsia="Arial" w:hAnsi="Arial" w:cs="Arial"/>
          <w:sz w:val="24"/>
          <w:szCs w:val="24"/>
          <w:shd w:val="clear" w:color="auto" w:fill="FFFFFF"/>
        </w:rPr>
        <w:t>13.15</w:t>
      </w:r>
      <w:r>
        <w:rPr>
          <w:rFonts w:ascii="Arial" w:eastAsia="Arial" w:hAnsi="Arial" w:cs="Arial"/>
          <w:sz w:val="24"/>
          <w:szCs w:val="24"/>
          <w:shd w:val="clear" w:color="auto" w:fill="FFFFFF"/>
        </w:rPr>
        <w:tab/>
        <w:t>The indemnity given in Clause 13.13 will be uncapped.</w:t>
      </w:r>
    </w:p>
    <w:p w14:paraId="49610E1F" w14:textId="77777777" w:rsidR="007E6EF4" w:rsidRDefault="007E6EF4">
      <w:pPr>
        <w:pStyle w:val="Standard"/>
        <w:ind w:left="720"/>
        <w:jc w:val="left"/>
      </w:pPr>
    </w:p>
    <w:p w14:paraId="2B679421" w14:textId="77777777" w:rsidR="007E6EF4" w:rsidRDefault="002E11A1">
      <w:pPr>
        <w:pStyle w:val="Standard"/>
        <w:jc w:val="left"/>
      </w:pPr>
      <w:r>
        <w:rPr>
          <w:rFonts w:ascii="Arial" w:eastAsia="Arial" w:hAnsi="Arial" w:cs="Arial"/>
          <w:sz w:val="24"/>
          <w:szCs w:val="24"/>
          <w:shd w:val="clear" w:color="auto" w:fill="FFFFFF"/>
        </w:rPr>
        <w:lastRenderedPageBreak/>
        <w:t xml:space="preserve">13.16 </w:t>
      </w:r>
      <w:r>
        <w:rPr>
          <w:rFonts w:ascii="Arial" w:eastAsia="Arial" w:hAnsi="Arial" w:cs="Arial"/>
          <w:sz w:val="24"/>
          <w:szCs w:val="24"/>
          <w:shd w:val="clear" w:color="auto" w:fill="FFFFFF"/>
        </w:rPr>
        <w:tab/>
        <w:t>The Buyer will notify the Supplier in writing of the IPR Claim made against the Buyer and the Buyer will not make any admissions which may be prejudicial to the defence or settlement of the IPR Claim. The Supplier will at its own expense conduct all negotiations and any litigation arising in connection with the IPR Claim provided always that the Supplier:</w:t>
      </w:r>
    </w:p>
    <w:p w14:paraId="3FAA90CD" w14:textId="77777777" w:rsidR="007E6EF4" w:rsidRDefault="002E11A1">
      <w:pPr>
        <w:pStyle w:val="Standard"/>
        <w:numPr>
          <w:ilvl w:val="0"/>
          <w:numId w:val="39"/>
        </w:numPr>
        <w:tabs>
          <w:tab w:val="left" w:pos="-334"/>
        </w:tabs>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consults the Buyer on all substantive issues which arise during the conduct of such litigation and negotiations;</w:t>
      </w:r>
    </w:p>
    <w:p w14:paraId="0D81E802" w14:textId="77777777" w:rsidR="007E6EF4" w:rsidRDefault="002E11A1">
      <w:pPr>
        <w:pStyle w:val="Standard"/>
        <w:numPr>
          <w:ilvl w:val="0"/>
          <w:numId w:val="39"/>
        </w:numPr>
        <w:tabs>
          <w:tab w:val="left" w:pos="-334"/>
        </w:tabs>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takes due and proper account of the interests of the Buyer;</w:t>
      </w:r>
    </w:p>
    <w:p w14:paraId="4BAE5EE8" w14:textId="77777777" w:rsidR="007E6EF4" w:rsidRDefault="002E11A1">
      <w:pPr>
        <w:pStyle w:val="Standard"/>
        <w:numPr>
          <w:ilvl w:val="0"/>
          <w:numId w:val="39"/>
        </w:numPr>
        <w:tabs>
          <w:tab w:val="left" w:pos="-334"/>
        </w:tabs>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considers and defends the IPR Claim diligently using competent counsel and in such a way as not to bring the reputation of the Buyer into disrepute; and</w:t>
      </w:r>
    </w:p>
    <w:p w14:paraId="7B7BBD60" w14:textId="77777777" w:rsidR="007E6EF4" w:rsidRDefault="002E11A1">
      <w:pPr>
        <w:pStyle w:val="Standard"/>
        <w:numPr>
          <w:ilvl w:val="0"/>
          <w:numId w:val="39"/>
        </w:numPr>
        <w:tabs>
          <w:tab w:val="left" w:pos="-334"/>
        </w:tabs>
        <w:jc w:val="left"/>
      </w:pPr>
      <w:r>
        <w:rPr>
          <w:rFonts w:ascii="Arial" w:eastAsia="Arial" w:hAnsi="Arial" w:cs="Arial"/>
          <w:sz w:val="24"/>
          <w:szCs w:val="24"/>
          <w:shd w:val="clear" w:color="auto" w:fill="FFFFFF"/>
        </w:rPr>
        <w:t>does not settle or compromise the IPR Claim without the prior approval of the Buyer (such decision not to be unreasonably withheld or delayed).</w:t>
      </w:r>
      <w:r>
        <w:rPr>
          <w:rFonts w:ascii="Arial" w:eastAsia="Arial" w:hAnsi="Arial" w:cs="Arial"/>
          <w:sz w:val="24"/>
          <w:szCs w:val="24"/>
          <w:shd w:val="clear" w:color="auto" w:fill="FFFFFF"/>
        </w:rPr>
        <w:br/>
      </w:r>
    </w:p>
    <w:p w14:paraId="551CF692" w14:textId="77777777" w:rsidR="007E6EF4" w:rsidRDefault="002E11A1">
      <w:pPr>
        <w:pStyle w:val="Standard"/>
        <w:jc w:val="left"/>
      </w:pPr>
      <w:r>
        <w:rPr>
          <w:rFonts w:ascii="Arial" w:eastAsia="Arial" w:hAnsi="Arial" w:cs="Arial"/>
          <w:sz w:val="24"/>
          <w:szCs w:val="24"/>
          <w:shd w:val="clear" w:color="auto" w:fill="FFFFFF"/>
        </w:rPr>
        <w:t>13.17 If an IPR Claim is made (or in the reasonable opinion of the Supplier is likely to be made) in connection with this Call-Off Contract, the Supplier will, at the Supplier’s own expense and subject to prompt approval of the Buyer, use its best endeavours to:</w:t>
      </w:r>
    </w:p>
    <w:p w14:paraId="532C320E" w14:textId="77777777" w:rsidR="007E6EF4" w:rsidRDefault="002E11A1">
      <w:pPr>
        <w:pStyle w:val="Standard"/>
        <w:numPr>
          <w:ilvl w:val="0"/>
          <w:numId w:val="39"/>
        </w:numPr>
        <w:tabs>
          <w:tab w:val="left" w:pos="-334"/>
        </w:tabs>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modify the relevant part of the Services or Deliverables without reducing their functionality or performance, or substitute Services or Deliverables of equivalent functionality or performance, to avoid the infringement or the alleged infringement, provided that there is no additional cost or burden to the Buyer;</w:t>
      </w:r>
    </w:p>
    <w:p w14:paraId="618915F4" w14:textId="77777777" w:rsidR="007E6EF4" w:rsidRDefault="002E11A1">
      <w:pPr>
        <w:pStyle w:val="Standard"/>
        <w:numPr>
          <w:ilvl w:val="0"/>
          <w:numId w:val="39"/>
        </w:numPr>
        <w:tabs>
          <w:tab w:val="left" w:pos="-334"/>
        </w:tabs>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buy a licence to use and supply the Services or Deliverables, which are the subject of the alleged infringement, on terms which are acceptable to the Buyer; and</w:t>
      </w:r>
    </w:p>
    <w:p w14:paraId="631C2DCC" w14:textId="77777777" w:rsidR="007E6EF4" w:rsidRDefault="002E11A1">
      <w:pPr>
        <w:pStyle w:val="Standard"/>
        <w:numPr>
          <w:ilvl w:val="0"/>
          <w:numId w:val="39"/>
        </w:numPr>
        <w:tabs>
          <w:tab w:val="left" w:pos="-334"/>
        </w:tabs>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promptly perform any responsibilities and obligations to do with this Call-Off Contract.</w:t>
      </w:r>
    </w:p>
    <w:p w14:paraId="4B15C420" w14:textId="77777777" w:rsidR="007E6EF4" w:rsidRDefault="007E6EF4">
      <w:pPr>
        <w:pStyle w:val="Standard"/>
        <w:ind w:left="2400" w:hanging="990"/>
        <w:jc w:val="left"/>
      </w:pPr>
    </w:p>
    <w:p w14:paraId="1D11D160" w14:textId="77777777" w:rsidR="007E6EF4" w:rsidRDefault="002E11A1">
      <w:pPr>
        <w:pStyle w:val="Standard"/>
        <w:jc w:val="left"/>
      </w:pPr>
      <w:r>
        <w:rPr>
          <w:rFonts w:ascii="Arial" w:eastAsia="Arial" w:hAnsi="Arial" w:cs="Arial"/>
          <w:sz w:val="24"/>
          <w:szCs w:val="24"/>
          <w:shd w:val="clear" w:color="auto" w:fill="FFFFFF"/>
        </w:rPr>
        <w:t>13.18</w:t>
      </w:r>
      <w:r>
        <w:rPr>
          <w:rFonts w:ascii="Arial" w:eastAsia="Arial" w:hAnsi="Arial" w:cs="Arial"/>
          <w:sz w:val="24"/>
          <w:szCs w:val="24"/>
          <w:shd w:val="clear" w:color="auto" w:fill="FFFFFF"/>
        </w:rPr>
        <w:tab/>
        <w:t>If an IPR Claim is made (or in the reasonable opinion of the Supplier is likely to be made) against the Supplier, the Supplier will immediately notify the Buyer in writing.</w:t>
      </w:r>
    </w:p>
    <w:p w14:paraId="4F9A09DE" w14:textId="77777777" w:rsidR="007E6EF4" w:rsidRDefault="007E6EF4">
      <w:pPr>
        <w:pStyle w:val="Standard"/>
        <w:jc w:val="left"/>
      </w:pPr>
    </w:p>
    <w:p w14:paraId="63797A1D" w14:textId="77777777" w:rsidR="007E6EF4" w:rsidRDefault="002E11A1">
      <w:pPr>
        <w:pStyle w:val="Standard"/>
        <w:jc w:val="left"/>
      </w:pPr>
      <w:r>
        <w:rPr>
          <w:rFonts w:ascii="Arial" w:eastAsia="Arial" w:hAnsi="Arial" w:cs="Arial"/>
          <w:sz w:val="24"/>
          <w:szCs w:val="24"/>
          <w:shd w:val="clear" w:color="auto" w:fill="FFFFFF"/>
        </w:rPr>
        <w:t>13.19</w:t>
      </w:r>
      <w:r>
        <w:rPr>
          <w:rFonts w:ascii="Arial" w:eastAsia="Arial" w:hAnsi="Arial" w:cs="Arial"/>
          <w:sz w:val="24"/>
          <w:szCs w:val="24"/>
          <w:shd w:val="clear" w:color="auto" w:fill="FFFFFF"/>
        </w:rPr>
        <w:tab/>
        <w:t>If the Supplier does not comply with provisions of this clause within 20 Working Days of receipt of notification by the Supplier from the Buyer under clause 13.16 or receipt of the notification by the Buyer from the Supplier under clause 13.18 (as appropriate), the Buyer may terminate this Call-Off Contract for Material Breach (Call-Off Contract) and the Supplier will, on demand, refund the Buyer with all monies paid for the Service or Deliverable that is subject to the IPR Claim.</w:t>
      </w:r>
    </w:p>
    <w:p w14:paraId="464E9D07" w14:textId="77777777" w:rsidR="007E6EF4" w:rsidRDefault="007E6EF4">
      <w:pPr>
        <w:pStyle w:val="Standard"/>
        <w:ind w:left="690"/>
        <w:jc w:val="left"/>
      </w:pPr>
    </w:p>
    <w:p w14:paraId="50EADDFF" w14:textId="77777777" w:rsidR="007E6EF4" w:rsidRDefault="002E11A1">
      <w:pPr>
        <w:pStyle w:val="Standard"/>
        <w:jc w:val="left"/>
      </w:pPr>
      <w:r>
        <w:rPr>
          <w:rFonts w:ascii="Arial" w:eastAsia="Arial" w:hAnsi="Arial" w:cs="Arial"/>
          <w:sz w:val="24"/>
          <w:szCs w:val="24"/>
          <w:shd w:val="clear" w:color="auto" w:fill="FFFFFF"/>
        </w:rPr>
        <w:t xml:space="preserve">13.20 </w:t>
      </w:r>
      <w:r>
        <w:rPr>
          <w:rFonts w:ascii="Arial" w:eastAsia="Arial" w:hAnsi="Arial" w:cs="Arial"/>
          <w:sz w:val="24"/>
          <w:szCs w:val="24"/>
          <w:shd w:val="clear" w:color="auto" w:fill="FFFFFF"/>
        </w:rPr>
        <w:tab/>
        <w:t>The Supplier will have no rights to use any of the Buyer’s names, logos or trademarks without the Buyer’s prior written approval.</w:t>
      </w:r>
    </w:p>
    <w:p w14:paraId="5D537247" w14:textId="77777777" w:rsidR="007E6EF4" w:rsidRDefault="007E6EF4">
      <w:pPr>
        <w:pStyle w:val="Standard"/>
        <w:jc w:val="left"/>
      </w:pPr>
    </w:p>
    <w:p w14:paraId="6553E42F" w14:textId="77777777" w:rsidR="007E6EF4" w:rsidRDefault="002E11A1">
      <w:pPr>
        <w:pStyle w:val="Standard"/>
        <w:jc w:val="left"/>
      </w:pPr>
      <w:r>
        <w:rPr>
          <w:rFonts w:ascii="Arial" w:eastAsia="Arial" w:hAnsi="Arial" w:cs="Arial"/>
          <w:sz w:val="24"/>
          <w:szCs w:val="24"/>
          <w:shd w:val="clear" w:color="auto" w:fill="FFFFFF"/>
        </w:rPr>
        <w:t xml:space="preserve">13.21 </w:t>
      </w:r>
      <w:r>
        <w:rPr>
          <w:rFonts w:ascii="Arial" w:eastAsia="Arial" w:hAnsi="Arial" w:cs="Arial"/>
          <w:sz w:val="24"/>
          <w:szCs w:val="24"/>
          <w:shd w:val="clear" w:color="auto" w:fill="FFFFFF"/>
        </w:rPr>
        <w:tab/>
        <w:t>The Supplier will, as an enduring obligation throughout the term of this Call-Off Contract where any software is used in the provision of the Services or information uploaded, interfaced or exchanged with the CCS or Buyer systems, use software and the most up-to-date antivirus definitions from an industry-accepted antivirus software vendor. It will use the software to check for, contain the spread of, and minimise the impact of Malicious Software (or as otherwise agreed between CCS or the Buyer, and the Supplier).</w:t>
      </w:r>
    </w:p>
    <w:p w14:paraId="5E65C979" w14:textId="77777777" w:rsidR="007E6EF4" w:rsidRDefault="007E6EF4">
      <w:pPr>
        <w:pStyle w:val="Standard"/>
        <w:ind w:left="690"/>
        <w:jc w:val="left"/>
      </w:pPr>
    </w:p>
    <w:p w14:paraId="01EEFE1A" w14:textId="77777777" w:rsidR="007E6EF4" w:rsidRDefault="002E11A1">
      <w:pPr>
        <w:pStyle w:val="Standard"/>
        <w:jc w:val="left"/>
      </w:pPr>
      <w:r>
        <w:rPr>
          <w:rFonts w:ascii="Arial" w:eastAsia="Arial" w:hAnsi="Arial" w:cs="Arial"/>
          <w:sz w:val="24"/>
          <w:szCs w:val="24"/>
          <w:shd w:val="clear" w:color="auto" w:fill="FFFFFF"/>
        </w:rPr>
        <w:t xml:space="preserve">13.22 </w:t>
      </w:r>
      <w:r>
        <w:rPr>
          <w:rFonts w:ascii="Arial" w:eastAsia="Arial" w:hAnsi="Arial" w:cs="Arial"/>
          <w:sz w:val="24"/>
          <w:szCs w:val="24"/>
          <w:shd w:val="clear" w:color="auto" w:fill="FFFFFF"/>
        </w:rPr>
        <w:tab/>
        <w:t xml:space="preserve">If Malicious Software is found, the Supplier will co-operate with the Buyer to reduce the effect of the Malicious Software. If Malicious Software causes loss of operational efficiency or loss or corruption of Buyer Data, the Supplier will use all reasonable </w:t>
      </w:r>
      <w:r>
        <w:rPr>
          <w:rFonts w:ascii="Arial" w:eastAsia="Arial" w:hAnsi="Arial" w:cs="Arial"/>
          <w:sz w:val="24"/>
          <w:szCs w:val="24"/>
          <w:shd w:val="clear" w:color="auto" w:fill="FFFFFF"/>
        </w:rPr>
        <w:lastRenderedPageBreak/>
        <w:t>endeavours to help the Buyer to mitigate any losses and restore the provision of the Services to the desired operating efficiency as soon as possible.</w:t>
      </w:r>
    </w:p>
    <w:p w14:paraId="4896E870" w14:textId="77777777" w:rsidR="007E6EF4" w:rsidRDefault="007E6EF4">
      <w:pPr>
        <w:pStyle w:val="Standard"/>
        <w:ind w:firstLine="720"/>
        <w:jc w:val="left"/>
      </w:pPr>
    </w:p>
    <w:p w14:paraId="605FE4FC" w14:textId="77777777" w:rsidR="007E6EF4" w:rsidRDefault="002E11A1">
      <w:pPr>
        <w:pStyle w:val="Standard"/>
        <w:jc w:val="left"/>
      </w:pPr>
      <w:r>
        <w:rPr>
          <w:rFonts w:ascii="Arial" w:eastAsia="Arial" w:hAnsi="Arial" w:cs="Arial"/>
          <w:sz w:val="24"/>
          <w:szCs w:val="24"/>
          <w:shd w:val="clear" w:color="auto" w:fill="FFFFFF"/>
        </w:rPr>
        <w:t xml:space="preserve">13.23 </w:t>
      </w:r>
      <w:r>
        <w:rPr>
          <w:rFonts w:ascii="Arial" w:eastAsia="Arial" w:hAnsi="Arial" w:cs="Arial"/>
          <w:sz w:val="24"/>
          <w:szCs w:val="24"/>
          <w:shd w:val="clear" w:color="auto" w:fill="FFFFFF"/>
        </w:rPr>
        <w:tab/>
        <w:t>Any costs arising from the actions of the Buyer or Supplier taken in compliance with the provisions of the above clause, will be dealt with by the Buyer and the Supplier as follows:</w:t>
      </w:r>
    </w:p>
    <w:p w14:paraId="59E06F49" w14:textId="77777777" w:rsidR="007E6EF4" w:rsidRDefault="002E11A1">
      <w:pPr>
        <w:pStyle w:val="Standard"/>
        <w:numPr>
          <w:ilvl w:val="0"/>
          <w:numId w:val="39"/>
        </w:numPr>
        <w:tabs>
          <w:tab w:val="left" w:pos="-334"/>
        </w:tabs>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by the Supplier, where the Malicious Software originates from the Supplier Software or the Buyer Data while the Buyer Data was under the control of the Supplier, unless the Supplier can demonstrate that such Malicious Software was present and not quarantined or otherwise identified by the Buyer when provided to the Supplier.</w:t>
      </w:r>
    </w:p>
    <w:p w14:paraId="121A3843" w14:textId="77777777" w:rsidR="007E6EF4" w:rsidRDefault="002E11A1">
      <w:pPr>
        <w:pStyle w:val="Standard"/>
        <w:numPr>
          <w:ilvl w:val="0"/>
          <w:numId w:val="39"/>
        </w:numPr>
        <w:tabs>
          <w:tab w:val="left" w:pos="-334"/>
        </w:tabs>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by the Buyer if the Malicious Software originates from the Buyer Software or the Buyer Data, while the Buyer Data was under the control of the Buyer.</w:t>
      </w:r>
    </w:p>
    <w:p w14:paraId="12ED15AB" w14:textId="77777777" w:rsidR="007E6EF4" w:rsidRDefault="007E6EF4">
      <w:pPr>
        <w:pStyle w:val="Standard"/>
        <w:tabs>
          <w:tab w:val="left" w:pos="2546"/>
        </w:tabs>
        <w:ind w:left="720"/>
        <w:jc w:val="left"/>
        <w:rPr>
          <w:rFonts w:ascii="Arial" w:eastAsia="Arial" w:hAnsi="Arial" w:cs="Arial"/>
          <w:sz w:val="24"/>
          <w:szCs w:val="24"/>
          <w:shd w:val="clear" w:color="auto" w:fill="FFFFFF"/>
        </w:rPr>
      </w:pPr>
    </w:p>
    <w:p w14:paraId="2C6504DC" w14:textId="77777777" w:rsidR="007E6EF4" w:rsidRDefault="002E11A1">
      <w:pPr>
        <w:pStyle w:val="Standard"/>
        <w:spacing w:before="60"/>
        <w:ind w:right="-30"/>
        <w:jc w:val="left"/>
      </w:pPr>
      <w:r>
        <w:rPr>
          <w:rFonts w:ascii="Arial" w:eastAsia="Arial" w:hAnsi="Arial" w:cs="Arial"/>
          <w:sz w:val="24"/>
          <w:szCs w:val="24"/>
        </w:rPr>
        <w:t>13.24</w:t>
      </w:r>
      <w:r>
        <w:rPr>
          <w:rFonts w:ascii="Arial" w:eastAsia="Arial" w:hAnsi="Arial" w:cs="Arial"/>
          <w:sz w:val="24"/>
          <w:szCs w:val="24"/>
        </w:rPr>
        <w:tab/>
        <w:t>All Deliverables that are software shall be created in a format, or able to be converted into a format, which is suitable for publication by the Buyer as open source software, unless otherwise agreed by the Buyer.</w:t>
      </w:r>
    </w:p>
    <w:p w14:paraId="3A782731" w14:textId="77777777" w:rsidR="007E6EF4" w:rsidRDefault="007E6EF4">
      <w:pPr>
        <w:pStyle w:val="Standard"/>
        <w:spacing w:before="60"/>
        <w:ind w:right="-30"/>
        <w:jc w:val="left"/>
      </w:pPr>
    </w:p>
    <w:p w14:paraId="2E845047" w14:textId="77777777" w:rsidR="007E6EF4" w:rsidRDefault="002E11A1">
      <w:pPr>
        <w:pStyle w:val="Standard"/>
        <w:spacing w:before="60"/>
        <w:ind w:right="-30"/>
        <w:jc w:val="left"/>
      </w:pPr>
      <w:r>
        <w:rPr>
          <w:rFonts w:ascii="Arial" w:eastAsia="Arial" w:hAnsi="Arial" w:cs="Arial"/>
          <w:sz w:val="24"/>
          <w:szCs w:val="24"/>
        </w:rPr>
        <w:t>13.25</w:t>
      </w:r>
      <w:r>
        <w:rPr>
          <w:rFonts w:ascii="Arial" w:eastAsia="Arial" w:hAnsi="Arial" w:cs="Arial"/>
          <w:sz w:val="24"/>
          <w:szCs w:val="24"/>
        </w:rPr>
        <w:tab/>
        <w:t>Where Deliverables that are software are written in a format that requires conversion before publication as open source software, the Supplier shall also provide the converted format to the Authority unless the Authority agrees in advance in writing that the converted format is not required.</w:t>
      </w:r>
    </w:p>
    <w:p w14:paraId="25088697" w14:textId="77777777" w:rsidR="007E6EF4" w:rsidRDefault="007E6EF4">
      <w:pPr>
        <w:pStyle w:val="Standard"/>
        <w:jc w:val="left"/>
      </w:pPr>
    </w:p>
    <w:p w14:paraId="53201DAE" w14:textId="77777777" w:rsidR="007E6EF4" w:rsidRDefault="002E11A1">
      <w:pPr>
        <w:pStyle w:val="Heading1"/>
        <w:jc w:val="left"/>
      </w:pPr>
      <w:bookmarkStart w:id="69" w:name="h.34g0dwd"/>
      <w:bookmarkEnd w:id="69"/>
      <w:r>
        <w:rPr>
          <w:rFonts w:ascii="Arial" w:eastAsia="Arial" w:hAnsi="Arial" w:cs="Arial"/>
          <w:shd w:val="clear" w:color="auto" w:fill="FFFFFF"/>
        </w:rPr>
        <w:t xml:space="preserve">14. </w:t>
      </w:r>
      <w:r>
        <w:rPr>
          <w:rFonts w:ascii="Arial" w:eastAsia="Arial" w:hAnsi="Arial" w:cs="Arial"/>
          <w:shd w:val="clear" w:color="auto" w:fill="FFFFFF"/>
        </w:rPr>
        <w:tab/>
        <w:t>Data Protection and Disclosure</w:t>
      </w:r>
    </w:p>
    <w:p w14:paraId="121F795A" w14:textId="77777777" w:rsidR="007E6EF4" w:rsidRDefault="002E11A1">
      <w:pPr>
        <w:pStyle w:val="Standard"/>
        <w:keepLines/>
        <w:spacing w:before="360"/>
      </w:pPr>
      <w:r>
        <w:rPr>
          <w:rFonts w:ascii="Arial" w:eastAsia="Arial" w:hAnsi="Arial" w:cs="Arial"/>
          <w:sz w:val="24"/>
          <w:szCs w:val="24"/>
          <w:shd w:val="clear" w:color="auto" w:fill="FFFFFF"/>
        </w:rPr>
        <w:t>14.1</w:t>
      </w:r>
      <w:r>
        <w:rPr>
          <w:rFonts w:ascii="Arial" w:eastAsia="Arial" w:hAnsi="Arial" w:cs="Arial"/>
          <w:sz w:val="24"/>
          <w:szCs w:val="24"/>
          <w:shd w:val="clear" w:color="auto" w:fill="FFFFFF"/>
        </w:rPr>
        <w:tab/>
        <w:t xml:space="preserve">The Supplier shall comply with any notification requirements under the DPA and both Parties will duly observe all their obligations under the DPA which arise in connection with this Framework Agreement or under any Call-Off Contract. </w:t>
      </w:r>
      <w:r>
        <w:rPr>
          <w:rFonts w:ascii="Arial" w:eastAsia="Arial" w:hAnsi="Arial" w:cs="Arial"/>
          <w:sz w:val="24"/>
          <w:szCs w:val="24"/>
          <w:shd w:val="clear" w:color="auto" w:fill="FFFFFF"/>
        </w:rPr>
        <w:tab/>
      </w:r>
    </w:p>
    <w:p w14:paraId="5C7F1CB4" w14:textId="77777777" w:rsidR="007E6EF4" w:rsidRDefault="002E11A1">
      <w:pPr>
        <w:pStyle w:val="Standard"/>
        <w:keepLines/>
        <w:spacing w:before="360"/>
      </w:pPr>
      <w:r>
        <w:rPr>
          <w:rFonts w:ascii="Arial" w:eastAsia="Arial" w:hAnsi="Arial" w:cs="Arial"/>
          <w:sz w:val="24"/>
          <w:szCs w:val="24"/>
          <w:shd w:val="clear" w:color="auto" w:fill="FFFFFF"/>
        </w:rPr>
        <w:t>14.2</w:t>
      </w:r>
      <w:r>
        <w:rPr>
          <w:rFonts w:ascii="Arial" w:eastAsia="Arial" w:hAnsi="Arial" w:cs="Arial"/>
          <w:sz w:val="24"/>
          <w:szCs w:val="24"/>
          <w:shd w:val="clear" w:color="auto" w:fill="FFFFFF"/>
        </w:rPr>
        <w:tab/>
        <w:t>Where the Supplier is processing Buyer Data or Other Contracting Bodies’ Personal Data, the Supplier shall ensure that it has in place appropriate technical and organisational measures to ensure the security of the Authority and Other Contracting Bodies’ Personal Data (and to guard against unauthorised or unlawful processing or accidental loss, destruction of or damage to the Buyer Data and the Other Contracting Bodies’ Personal Data.</w:t>
      </w:r>
    </w:p>
    <w:p w14:paraId="137D0946" w14:textId="77777777" w:rsidR="007E6EF4" w:rsidRDefault="002E11A1">
      <w:pPr>
        <w:pStyle w:val="Standard"/>
        <w:keepLines/>
        <w:spacing w:before="360"/>
      </w:pPr>
      <w:r>
        <w:rPr>
          <w:rFonts w:ascii="Arial" w:eastAsia="Arial" w:hAnsi="Arial" w:cs="Arial"/>
          <w:sz w:val="24"/>
          <w:szCs w:val="24"/>
          <w:shd w:val="clear" w:color="auto" w:fill="FFFFFF"/>
        </w:rPr>
        <w:t>14.3</w:t>
      </w:r>
      <w:r>
        <w:rPr>
          <w:rFonts w:ascii="Arial" w:eastAsia="Arial" w:hAnsi="Arial" w:cs="Arial"/>
          <w:sz w:val="24"/>
          <w:szCs w:val="24"/>
          <w:shd w:val="clear" w:color="auto" w:fill="FFFFFF"/>
        </w:rPr>
        <w:tab/>
        <w:t>The Supplier shall provide the Buyer and/or Other Contracting Body with such information as the Buyer and/or Other Contracting Body may reasonably request to satisfy itself that the Supplier is complying with its obligations under the DPA including;</w:t>
      </w:r>
    </w:p>
    <w:p w14:paraId="3ED97AC7" w14:textId="77777777" w:rsidR="007E6EF4" w:rsidRDefault="002E11A1">
      <w:pPr>
        <w:pStyle w:val="Standard"/>
        <w:numPr>
          <w:ilvl w:val="0"/>
          <w:numId w:val="39"/>
        </w:numPr>
        <w:tabs>
          <w:tab w:val="left" w:pos="-334"/>
        </w:tabs>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to promptly notify the Buyer and/or Other Contracting Body of any breach of the security measures to be put in place pursuant to this Clause; and</w:t>
      </w:r>
    </w:p>
    <w:p w14:paraId="3847EE8C" w14:textId="77777777" w:rsidR="007E6EF4" w:rsidRDefault="002E11A1">
      <w:pPr>
        <w:pStyle w:val="Standard"/>
        <w:numPr>
          <w:ilvl w:val="0"/>
          <w:numId w:val="39"/>
        </w:numPr>
        <w:tabs>
          <w:tab w:val="left" w:pos="-334"/>
        </w:tabs>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to ensure that it does not knowingly or negligently do or omit to do anything which places the Buyer and/or Other Contracting Body in breach of its obligations under the DPA and</w:t>
      </w:r>
    </w:p>
    <w:p w14:paraId="3A974AED" w14:textId="77777777" w:rsidR="007E6EF4" w:rsidRDefault="002E11A1">
      <w:pPr>
        <w:pStyle w:val="Standard"/>
        <w:numPr>
          <w:ilvl w:val="0"/>
          <w:numId w:val="39"/>
        </w:numPr>
        <w:tabs>
          <w:tab w:val="left" w:pos="-334"/>
        </w:tabs>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not to cause or permit to be processed, stored, accessed or otherwise transferred outside the European Economic Area any Buyer Data or Other Contracting Body Personal Data supplied to it by the Buyer or Other Contracting Body without approval.</w:t>
      </w:r>
    </w:p>
    <w:p w14:paraId="5922264F" w14:textId="77777777" w:rsidR="007E6EF4" w:rsidRDefault="007E6EF4">
      <w:pPr>
        <w:pStyle w:val="Heading1"/>
        <w:jc w:val="left"/>
      </w:pPr>
      <w:bookmarkStart w:id="70" w:name="h.1jlao46"/>
      <w:bookmarkEnd w:id="70"/>
    </w:p>
    <w:p w14:paraId="0E249818" w14:textId="77777777" w:rsidR="007E6EF4" w:rsidRDefault="007E6EF4">
      <w:pPr>
        <w:pStyle w:val="Heading1"/>
        <w:jc w:val="left"/>
      </w:pPr>
    </w:p>
    <w:p w14:paraId="2CEB79B5" w14:textId="77777777" w:rsidR="007E6EF4" w:rsidRDefault="002E11A1">
      <w:pPr>
        <w:pStyle w:val="Heading1"/>
        <w:jc w:val="left"/>
      </w:pPr>
      <w:bookmarkStart w:id="71" w:name="h.43ky6rz"/>
      <w:bookmarkEnd w:id="71"/>
      <w:r>
        <w:rPr>
          <w:rFonts w:ascii="Arial" w:eastAsia="Arial" w:hAnsi="Arial" w:cs="Arial"/>
          <w:shd w:val="clear" w:color="auto" w:fill="FFFFFF"/>
        </w:rPr>
        <w:t>15.</w:t>
      </w:r>
      <w:r>
        <w:rPr>
          <w:rFonts w:ascii="Arial" w:eastAsia="Arial" w:hAnsi="Arial" w:cs="Arial"/>
          <w:shd w:val="clear" w:color="auto" w:fill="FFFFFF"/>
        </w:rPr>
        <w:tab/>
        <w:t>Buyer Data</w:t>
      </w:r>
    </w:p>
    <w:p w14:paraId="60A8D5F1" w14:textId="77777777" w:rsidR="007E6EF4" w:rsidRDefault="007E6EF4">
      <w:pPr>
        <w:pStyle w:val="Standard"/>
      </w:pPr>
    </w:p>
    <w:p w14:paraId="48245970" w14:textId="77777777" w:rsidR="007E6EF4" w:rsidRDefault="002E11A1">
      <w:pPr>
        <w:pStyle w:val="Standard"/>
        <w:spacing w:before="60"/>
        <w:jc w:val="left"/>
      </w:pPr>
      <w:r>
        <w:rPr>
          <w:rFonts w:ascii="Arial" w:eastAsia="Arial" w:hAnsi="Arial" w:cs="Arial"/>
          <w:sz w:val="24"/>
          <w:szCs w:val="24"/>
          <w:shd w:val="clear" w:color="auto" w:fill="FFFFFF"/>
        </w:rPr>
        <w:t xml:space="preserve">15.1 </w:t>
      </w:r>
      <w:r>
        <w:rPr>
          <w:rFonts w:ascii="Arial" w:eastAsia="Arial" w:hAnsi="Arial" w:cs="Arial"/>
          <w:sz w:val="24"/>
          <w:szCs w:val="24"/>
          <w:shd w:val="clear" w:color="auto" w:fill="FFFFFF"/>
        </w:rPr>
        <w:tab/>
        <w:t>The Supplier will not remove any proprietary notices relating to the Buyer Data.</w:t>
      </w:r>
    </w:p>
    <w:p w14:paraId="35880431" w14:textId="77777777" w:rsidR="007E6EF4" w:rsidRDefault="007E6EF4">
      <w:pPr>
        <w:pStyle w:val="Standard"/>
        <w:spacing w:before="60"/>
        <w:ind w:left="705" w:hanging="15"/>
        <w:jc w:val="left"/>
      </w:pPr>
    </w:p>
    <w:p w14:paraId="3E1591DC" w14:textId="77777777" w:rsidR="007E6EF4" w:rsidRDefault="002E11A1">
      <w:pPr>
        <w:pStyle w:val="Standard"/>
        <w:spacing w:before="60"/>
        <w:jc w:val="left"/>
      </w:pPr>
      <w:r>
        <w:rPr>
          <w:rFonts w:ascii="Arial" w:eastAsia="Arial" w:hAnsi="Arial" w:cs="Arial"/>
          <w:sz w:val="24"/>
          <w:szCs w:val="24"/>
          <w:shd w:val="clear" w:color="auto" w:fill="FFFFFF"/>
        </w:rPr>
        <w:t xml:space="preserve">15.2 </w:t>
      </w:r>
      <w:r>
        <w:rPr>
          <w:rFonts w:ascii="Arial" w:eastAsia="Arial" w:hAnsi="Arial" w:cs="Arial"/>
          <w:sz w:val="24"/>
          <w:szCs w:val="24"/>
          <w:shd w:val="clear" w:color="auto" w:fill="FFFFFF"/>
        </w:rPr>
        <w:tab/>
        <w:t>The Supplier will not store or use Buyer Data except where necessary to fulfill its obligations.</w:t>
      </w:r>
    </w:p>
    <w:p w14:paraId="5C897864" w14:textId="77777777" w:rsidR="007E6EF4" w:rsidRDefault="007E6EF4">
      <w:pPr>
        <w:pStyle w:val="Standard"/>
        <w:spacing w:before="60"/>
        <w:ind w:left="705" w:hanging="15"/>
        <w:jc w:val="left"/>
      </w:pPr>
    </w:p>
    <w:p w14:paraId="20DC7B82" w14:textId="77777777" w:rsidR="007E6EF4" w:rsidRDefault="002E11A1">
      <w:pPr>
        <w:pStyle w:val="Standard"/>
        <w:spacing w:before="60"/>
        <w:jc w:val="left"/>
      </w:pPr>
      <w:r>
        <w:rPr>
          <w:rFonts w:ascii="Arial" w:eastAsia="Arial" w:hAnsi="Arial" w:cs="Arial"/>
          <w:sz w:val="24"/>
          <w:szCs w:val="24"/>
          <w:shd w:val="clear" w:color="auto" w:fill="FFFFFF"/>
        </w:rPr>
        <w:t>15.3</w:t>
      </w:r>
      <w:r>
        <w:rPr>
          <w:rFonts w:ascii="Arial" w:eastAsia="Arial" w:hAnsi="Arial" w:cs="Arial"/>
          <w:sz w:val="24"/>
          <w:szCs w:val="24"/>
          <w:shd w:val="clear" w:color="auto" w:fill="FFFFFF"/>
        </w:rPr>
        <w:tab/>
        <w:t>If Buyer Data is processed by the Supplier, the Supplier will supply the data to the Buyer as requested and in the format specified by the Buyer.</w:t>
      </w:r>
    </w:p>
    <w:p w14:paraId="457AE246" w14:textId="77777777" w:rsidR="007E6EF4" w:rsidRDefault="007E6EF4">
      <w:pPr>
        <w:pStyle w:val="Standard"/>
        <w:spacing w:before="60"/>
        <w:ind w:left="705" w:hanging="15"/>
        <w:jc w:val="left"/>
      </w:pPr>
    </w:p>
    <w:p w14:paraId="16476C2D" w14:textId="77777777" w:rsidR="007E6EF4" w:rsidRDefault="002E11A1">
      <w:pPr>
        <w:pStyle w:val="Standard"/>
        <w:spacing w:before="60"/>
        <w:jc w:val="left"/>
      </w:pPr>
      <w:r>
        <w:rPr>
          <w:rFonts w:ascii="Arial" w:eastAsia="Arial" w:hAnsi="Arial" w:cs="Arial"/>
          <w:sz w:val="24"/>
          <w:szCs w:val="24"/>
          <w:shd w:val="clear" w:color="auto" w:fill="FFFFFF"/>
        </w:rPr>
        <w:t xml:space="preserve">15.4 </w:t>
      </w:r>
      <w:r>
        <w:rPr>
          <w:rFonts w:ascii="Arial" w:eastAsia="Arial" w:hAnsi="Arial" w:cs="Arial"/>
          <w:sz w:val="24"/>
          <w:szCs w:val="24"/>
          <w:shd w:val="clear" w:color="auto" w:fill="FFFFFF"/>
        </w:rPr>
        <w:tab/>
        <w:t>The Supplier will preserve the integrity of Buyer Data processed by the Supplier and prevent its corruption and loss.</w:t>
      </w:r>
    </w:p>
    <w:p w14:paraId="4D0DBE88" w14:textId="77777777" w:rsidR="007E6EF4" w:rsidRDefault="007E6EF4">
      <w:pPr>
        <w:pStyle w:val="Standard"/>
        <w:spacing w:before="60"/>
        <w:ind w:left="705" w:hanging="15"/>
        <w:jc w:val="left"/>
      </w:pPr>
    </w:p>
    <w:p w14:paraId="23534C7D" w14:textId="77777777" w:rsidR="007E6EF4" w:rsidRDefault="002E11A1">
      <w:pPr>
        <w:pStyle w:val="Standard"/>
        <w:spacing w:before="60"/>
        <w:jc w:val="left"/>
      </w:pPr>
      <w:r>
        <w:rPr>
          <w:rFonts w:ascii="Arial" w:eastAsia="Arial" w:hAnsi="Arial" w:cs="Arial"/>
          <w:sz w:val="24"/>
          <w:szCs w:val="24"/>
          <w:shd w:val="clear" w:color="auto" w:fill="FFFFFF"/>
        </w:rPr>
        <w:t xml:space="preserve">15.5 </w:t>
      </w:r>
      <w:r>
        <w:rPr>
          <w:rFonts w:ascii="Arial" w:eastAsia="Arial" w:hAnsi="Arial" w:cs="Arial"/>
          <w:sz w:val="24"/>
          <w:szCs w:val="24"/>
          <w:shd w:val="clear" w:color="auto" w:fill="FFFFFF"/>
        </w:rPr>
        <w:tab/>
        <w:t>The Supplier will ensure that any system which holds any Buyer Data complies with the security requirements prescribed by the Buyer.</w:t>
      </w:r>
    </w:p>
    <w:p w14:paraId="4DAA0C29" w14:textId="77777777" w:rsidR="007E6EF4" w:rsidRDefault="007E6EF4">
      <w:pPr>
        <w:pStyle w:val="Standard"/>
        <w:spacing w:before="60"/>
        <w:ind w:left="705" w:hanging="15"/>
        <w:jc w:val="left"/>
      </w:pPr>
    </w:p>
    <w:p w14:paraId="0FA155F1" w14:textId="77777777" w:rsidR="007E6EF4" w:rsidRDefault="002E11A1">
      <w:pPr>
        <w:pStyle w:val="Standard"/>
        <w:spacing w:before="60"/>
        <w:jc w:val="left"/>
      </w:pPr>
      <w:bookmarkStart w:id="72" w:name="h.2iq8gzs"/>
      <w:bookmarkEnd w:id="72"/>
      <w:r>
        <w:rPr>
          <w:rFonts w:ascii="Arial" w:eastAsia="Arial" w:hAnsi="Arial" w:cs="Arial"/>
          <w:sz w:val="24"/>
          <w:szCs w:val="24"/>
          <w:shd w:val="clear" w:color="auto" w:fill="FFFFFF"/>
        </w:rPr>
        <w:t xml:space="preserve">15.6 </w:t>
      </w:r>
      <w:r>
        <w:rPr>
          <w:rFonts w:ascii="Arial" w:eastAsia="Arial" w:hAnsi="Arial" w:cs="Arial"/>
          <w:sz w:val="24"/>
          <w:szCs w:val="24"/>
          <w:shd w:val="clear" w:color="auto" w:fill="FFFFFF"/>
        </w:rPr>
        <w:tab/>
        <w:t>The Supplier will ensure that any system on which the Supplier holds any protectively marked Buyer Data will be accredited as specific to the Buyer and will comply with:</w:t>
      </w:r>
    </w:p>
    <w:p w14:paraId="3B6AB83F" w14:textId="77777777" w:rsidR="007E6EF4" w:rsidRDefault="002E11A1">
      <w:pPr>
        <w:pStyle w:val="Standard"/>
        <w:numPr>
          <w:ilvl w:val="0"/>
          <w:numId w:val="39"/>
        </w:numPr>
        <w:tabs>
          <w:tab w:val="left" w:pos="-334"/>
        </w:tabs>
        <w:jc w:val="left"/>
      </w:pPr>
      <w:r>
        <w:rPr>
          <w:rFonts w:ascii="Arial" w:eastAsia="Arial" w:hAnsi="Arial" w:cs="Arial"/>
          <w:sz w:val="24"/>
          <w:szCs w:val="24"/>
          <w:shd w:val="clear" w:color="auto" w:fill="FFFFFF"/>
        </w:rPr>
        <w:t>the government security policy framework and information assurance policy;</w:t>
      </w:r>
    </w:p>
    <w:p w14:paraId="082B1D7C" w14:textId="77777777" w:rsidR="007E6EF4" w:rsidRDefault="002E11A1">
      <w:pPr>
        <w:pStyle w:val="Standard"/>
        <w:numPr>
          <w:ilvl w:val="0"/>
          <w:numId w:val="39"/>
        </w:numPr>
        <w:tabs>
          <w:tab w:val="left" w:pos="-334"/>
        </w:tabs>
        <w:jc w:val="left"/>
      </w:pPr>
      <w:r>
        <w:rPr>
          <w:rFonts w:ascii="Arial" w:eastAsia="Arial" w:hAnsi="Arial" w:cs="Arial"/>
          <w:sz w:val="24"/>
          <w:szCs w:val="24"/>
          <w:shd w:val="clear" w:color="auto" w:fill="FFFFFF"/>
        </w:rPr>
        <w:t>guidance issued by the Centre for Protection of National Infrastructure on Risk Management and Accreditation of Information Systems; and</w:t>
      </w:r>
    </w:p>
    <w:p w14:paraId="7916D44B" w14:textId="77777777" w:rsidR="007E6EF4" w:rsidRDefault="002E11A1">
      <w:pPr>
        <w:pStyle w:val="Standard"/>
        <w:numPr>
          <w:ilvl w:val="0"/>
          <w:numId w:val="39"/>
        </w:numPr>
        <w:tabs>
          <w:tab w:val="left" w:pos="-334"/>
        </w:tabs>
        <w:jc w:val="left"/>
      </w:pPr>
      <w:r>
        <w:rPr>
          <w:rFonts w:ascii="Arial" w:eastAsia="Arial" w:hAnsi="Arial" w:cs="Arial"/>
          <w:sz w:val="24"/>
          <w:szCs w:val="24"/>
          <w:shd w:val="clear" w:color="auto" w:fill="FFFFFF"/>
        </w:rPr>
        <w:t>the relevant government information assurance standard(s).</w:t>
      </w:r>
    </w:p>
    <w:p w14:paraId="7BDB2E90" w14:textId="77777777" w:rsidR="007E6EF4" w:rsidRDefault="007E6EF4">
      <w:pPr>
        <w:pStyle w:val="Standard"/>
        <w:spacing w:before="60"/>
        <w:ind w:left="705" w:hanging="15"/>
        <w:jc w:val="left"/>
      </w:pPr>
      <w:bookmarkStart w:id="73" w:name="h.xvir7l"/>
      <w:bookmarkEnd w:id="73"/>
    </w:p>
    <w:p w14:paraId="22964B1E" w14:textId="77777777" w:rsidR="007E6EF4" w:rsidRDefault="002E11A1">
      <w:pPr>
        <w:pStyle w:val="Standard"/>
        <w:spacing w:before="60"/>
        <w:jc w:val="left"/>
      </w:pPr>
      <w:bookmarkStart w:id="74" w:name="h.3hv69ve"/>
      <w:bookmarkEnd w:id="74"/>
      <w:r>
        <w:rPr>
          <w:rFonts w:ascii="Arial" w:eastAsia="Arial" w:hAnsi="Arial" w:cs="Arial"/>
          <w:sz w:val="24"/>
          <w:szCs w:val="24"/>
          <w:shd w:val="clear" w:color="auto" w:fill="FFFFFF"/>
        </w:rPr>
        <w:t xml:space="preserve">15.7 </w:t>
      </w:r>
      <w:r>
        <w:rPr>
          <w:rFonts w:ascii="Arial" w:eastAsia="Arial" w:hAnsi="Arial" w:cs="Arial"/>
          <w:sz w:val="24"/>
          <w:szCs w:val="24"/>
          <w:shd w:val="clear" w:color="auto" w:fill="FFFFFF"/>
        </w:rPr>
        <w:tab/>
        <w:t>Where the duration of this Call-Off Contract exceeds one year, the Supplier will review the accreditation status at least once a year to assess whether material changes have occurred which could alter the original accreditation decision in relation to Buyer Data. If any changes have occurred then the Supplier will re-submit such system for accreditation.</w:t>
      </w:r>
    </w:p>
    <w:p w14:paraId="7ACC7AA9" w14:textId="77777777" w:rsidR="007E6EF4" w:rsidRDefault="007E6EF4">
      <w:pPr>
        <w:pStyle w:val="Standard"/>
        <w:spacing w:before="60"/>
        <w:ind w:left="1260" w:hanging="570"/>
        <w:jc w:val="left"/>
      </w:pPr>
      <w:bookmarkStart w:id="75" w:name="h.1x0gk37"/>
      <w:bookmarkEnd w:id="75"/>
    </w:p>
    <w:p w14:paraId="118AB183" w14:textId="77777777" w:rsidR="007E6EF4" w:rsidRDefault="002E11A1">
      <w:pPr>
        <w:pStyle w:val="Standard"/>
        <w:spacing w:before="60"/>
        <w:jc w:val="left"/>
      </w:pPr>
      <w:r>
        <w:rPr>
          <w:rFonts w:ascii="Arial" w:eastAsia="Arial" w:hAnsi="Arial" w:cs="Arial"/>
          <w:sz w:val="24"/>
          <w:szCs w:val="24"/>
          <w:shd w:val="clear" w:color="auto" w:fill="FFFFFF"/>
        </w:rPr>
        <w:t xml:space="preserve">15.8 </w:t>
      </w:r>
      <w:r>
        <w:rPr>
          <w:rFonts w:ascii="Arial" w:eastAsia="Arial" w:hAnsi="Arial" w:cs="Arial"/>
          <w:sz w:val="24"/>
          <w:szCs w:val="24"/>
          <w:shd w:val="clear" w:color="auto" w:fill="FFFFFF"/>
        </w:rPr>
        <w:tab/>
        <w:t>If at any time the Supplier suspects that the Buyer Data has or may become corrupted, lost, breached or significantly degraded in any way for any reason, then the Supplier will notify the Buyer immediately and will at its own cost comply with any remedial action proposed by the Buyer.</w:t>
      </w:r>
    </w:p>
    <w:p w14:paraId="10C8BBD8" w14:textId="77777777" w:rsidR="007E6EF4" w:rsidRDefault="007E6EF4">
      <w:pPr>
        <w:pStyle w:val="Standard"/>
        <w:spacing w:before="60"/>
        <w:ind w:left="1260" w:hanging="570"/>
        <w:jc w:val="left"/>
      </w:pPr>
    </w:p>
    <w:p w14:paraId="7FDB0B5B" w14:textId="77777777" w:rsidR="007E6EF4" w:rsidRDefault="002E11A1">
      <w:pPr>
        <w:pStyle w:val="Standard"/>
        <w:spacing w:before="60"/>
        <w:jc w:val="left"/>
      </w:pPr>
      <w:r>
        <w:rPr>
          <w:rFonts w:ascii="Arial" w:eastAsia="Arial" w:hAnsi="Arial" w:cs="Arial"/>
          <w:sz w:val="24"/>
          <w:szCs w:val="24"/>
          <w:shd w:val="clear" w:color="auto" w:fill="FFFFFF"/>
        </w:rPr>
        <w:t xml:space="preserve">15.9 </w:t>
      </w:r>
      <w:r>
        <w:rPr>
          <w:rFonts w:ascii="Arial" w:eastAsia="Arial" w:hAnsi="Arial" w:cs="Arial"/>
          <w:sz w:val="24"/>
          <w:szCs w:val="24"/>
          <w:shd w:val="clear" w:color="auto" w:fill="FFFFFF"/>
        </w:rPr>
        <w:tab/>
        <w:t>The Supplier will provide at the request of CCS or the Buyer, any information relating to the Supplier’s compliance with its obligations under the Data Protection Act. The Supplier will also ensure that it does not knowingly or negligently fail to do something that places CCS or any Buyer in breach of its obligations of the Data Protection Act. This is an absolute obligation and is not qualified by any other provision of this Call-Off Contract.</w:t>
      </w:r>
    </w:p>
    <w:p w14:paraId="114FA39D" w14:textId="77777777" w:rsidR="007E6EF4" w:rsidRDefault="007E6EF4">
      <w:pPr>
        <w:pStyle w:val="Standard"/>
        <w:spacing w:before="60"/>
        <w:ind w:left="1260" w:hanging="570"/>
        <w:jc w:val="left"/>
      </w:pPr>
    </w:p>
    <w:p w14:paraId="374473C2" w14:textId="77777777" w:rsidR="007E6EF4" w:rsidRDefault="002E11A1">
      <w:pPr>
        <w:pStyle w:val="Standard"/>
        <w:spacing w:before="60"/>
        <w:jc w:val="left"/>
      </w:pPr>
      <w:r>
        <w:rPr>
          <w:rFonts w:ascii="Arial" w:eastAsia="Arial" w:hAnsi="Arial" w:cs="Arial"/>
          <w:sz w:val="24"/>
          <w:szCs w:val="24"/>
          <w:shd w:val="clear" w:color="auto" w:fill="FFFFFF"/>
        </w:rPr>
        <w:lastRenderedPageBreak/>
        <w:t xml:space="preserve">15.10 </w:t>
      </w:r>
      <w:r>
        <w:rPr>
          <w:rFonts w:ascii="Arial" w:eastAsia="Arial" w:hAnsi="Arial" w:cs="Arial"/>
          <w:sz w:val="24"/>
          <w:szCs w:val="24"/>
          <w:shd w:val="clear" w:color="auto" w:fill="FFFFFF"/>
        </w:rPr>
        <w:tab/>
        <w:t>The Supplier agrees to use the appropriate organisational, operational and technological processes and procedures to keep the Buyer Data safe from unauthorised use or access, loss, destruction, theft or disclosure.</w:t>
      </w:r>
    </w:p>
    <w:p w14:paraId="5819BC61" w14:textId="77777777" w:rsidR="007E6EF4" w:rsidRDefault="007E6EF4">
      <w:pPr>
        <w:pStyle w:val="Standard"/>
        <w:jc w:val="left"/>
      </w:pPr>
    </w:p>
    <w:p w14:paraId="6E5CCC72" w14:textId="77777777" w:rsidR="007E6EF4" w:rsidRDefault="002E11A1">
      <w:pPr>
        <w:pStyle w:val="Heading1"/>
        <w:jc w:val="left"/>
      </w:pPr>
      <w:bookmarkStart w:id="76" w:name="h.4h042r0"/>
      <w:bookmarkEnd w:id="76"/>
      <w:r>
        <w:rPr>
          <w:rFonts w:ascii="Arial" w:eastAsia="Arial" w:hAnsi="Arial" w:cs="Arial"/>
          <w:shd w:val="clear" w:color="auto" w:fill="FFFFFF"/>
        </w:rPr>
        <w:t xml:space="preserve">16. </w:t>
      </w:r>
      <w:r>
        <w:rPr>
          <w:rFonts w:ascii="Arial" w:eastAsia="Arial" w:hAnsi="Arial" w:cs="Arial"/>
          <w:shd w:val="clear" w:color="auto" w:fill="FFFFFF"/>
        </w:rPr>
        <w:tab/>
        <w:t>Document and source code management repository</w:t>
      </w:r>
    </w:p>
    <w:p w14:paraId="791C313D" w14:textId="77777777" w:rsidR="007E6EF4" w:rsidRDefault="007E6EF4">
      <w:pPr>
        <w:pStyle w:val="Standard"/>
        <w:spacing w:before="60"/>
        <w:ind w:left="1260" w:hanging="570"/>
        <w:jc w:val="left"/>
      </w:pPr>
    </w:p>
    <w:p w14:paraId="4999ECDE" w14:textId="77777777" w:rsidR="007E6EF4" w:rsidRDefault="002E11A1">
      <w:pPr>
        <w:pStyle w:val="Standard"/>
        <w:spacing w:before="60"/>
        <w:jc w:val="left"/>
      </w:pPr>
      <w:r>
        <w:rPr>
          <w:rFonts w:ascii="Arial" w:eastAsia="Arial" w:hAnsi="Arial" w:cs="Arial"/>
          <w:sz w:val="24"/>
          <w:szCs w:val="24"/>
          <w:shd w:val="clear" w:color="auto" w:fill="FFFFFF"/>
        </w:rPr>
        <w:t xml:space="preserve">16.1 </w:t>
      </w:r>
      <w:r>
        <w:rPr>
          <w:rFonts w:ascii="Arial" w:eastAsia="Arial" w:hAnsi="Arial" w:cs="Arial"/>
          <w:sz w:val="24"/>
          <w:szCs w:val="24"/>
          <w:shd w:val="clear" w:color="auto" w:fill="FFFFFF"/>
        </w:rPr>
        <w:tab/>
        <w:t>The Supplier will comply with any reasonable instructions given by the Buyer as to where it will store documents and source code, both finished and in progress, during the term of this Call-Off Contract.</w:t>
      </w:r>
    </w:p>
    <w:p w14:paraId="3120D64B" w14:textId="77777777" w:rsidR="007E6EF4" w:rsidRDefault="007E6EF4">
      <w:pPr>
        <w:pStyle w:val="Standard"/>
        <w:spacing w:before="60"/>
        <w:ind w:left="1260" w:hanging="570"/>
        <w:jc w:val="left"/>
      </w:pPr>
    </w:p>
    <w:p w14:paraId="53C9C653" w14:textId="77777777" w:rsidR="007E6EF4" w:rsidRDefault="002E11A1">
      <w:pPr>
        <w:pStyle w:val="Standard"/>
        <w:spacing w:before="60"/>
        <w:jc w:val="left"/>
      </w:pPr>
      <w:r>
        <w:rPr>
          <w:rFonts w:ascii="Arial" w:eastAsia="Arial" w:hAnsi="Arial" w:cs="Arial"/>
          <w:sz w:val="24"/>
          <w:szCs w:val="24"/>
          <w:shd w:val="clear" w:color="auto" w:fill="FFFFFF"/>
        </w:rPr>
        <w:t xml:space="preserve">16.2 </w:t>
      </w:r>
      <w:r>
        <w:rPr>
          <w:rFonts w:ascii="Arial" w:eastAsia="Arial" w:hAnsi="Arial" w:cs="Arial"/>
          <w:sz w:val="24"/>
          <w:szCs w:val="24"/>
          <w:shd w:val="clear" w:color="auto" w:fill="FFFFFF"/>
        </w:rPr>
        <w:tab/>
        <w:t>The Supplier will ensure that all items that are uploaded to any repository contain sufficient detail, code annotations and instructions so that a third-party developer with the relevant technical abilities within the applicable role would be able to understand how the item was created and how it works together with the other items in the repository within a reasonable timeframe.</w:t>
      </w:r>
    </w:p>
    <w:p w14:paraId="7ECA3823" w14:textId="77777777" w:rsidR="007E6EF4" w:rsidRDefault="007E6EF4">
      <w:pPr>
        <w:pStyle w:val="Standard"/>
        <w:spacing w:before="60"/>
        <w:ind w:left="705"/>
        <w:jc w:val="left"/>
      </w:pPr>
    </w:p>
    <w:p w14:paraId="2ED89CB0" w14:textId="77777777" w:rsidR="007E6EF4" w:rsidRDefault="002E11A1">
      <w:pPr>
        <w:pStyle w:val="Heading1"/>
        <w:jc w:val="left"/>
      </w:pPr>
      <w:bookmarkStart w:id="77" w:name="h.2w5ecyt"/>
      <w:bookmarkEnd w:id="77"/>
      <w:r>
        <w:rPr>
          <w:rFonts w:ascii="Arial" w:eastAsia="Arial" w:hAnsi="Arial" w:cs="Arial"/>
          <w:shd w:val="clear" w:color="auto" w:fill="FFFFFF"/>
        </w:rPr>
        <w:t>17.</w:t>
      </w:r>
      <w:r>
        <w:rPr>
          <w:rFonts w:ascii="Arial" w:eastAsia="Arial" w:hAnsi="Arial" w:cs="Arial"/>
          <w:shd w:val="clear" w:color="auto" w:fill="FFFFFF"/>
        </w:rPr>
        <w:tab/>
        <w:t>Records and audit access</w:t>
      </w:r>
    </w:p>
    <w:p w14:paraId="46FFDD16" w14:textId="77777777" w:rsidR="007E6EF4" w:rsidRDefault="007E6EF4">
      <w:pPr>
        <w:pStyle w:val="Standard"/>
        <w:spacing w:before="60"/>
        <w:ind w:left="1260" w:hanging="570"/>
        <w:jc w:val="left"/>
      </w:pPr>
      <w:bookmarkStart w:id="78" w:name="h.1baon6m"/>
      <w:bookmarkEnd w:id="78"/>
    </w:p>
    <w:p w14:paraId="60D163F7" w14:textId="77777777" w:rsidR="007E6EF4" w:rsidRDefault="002E11A1">
      <w:pPr>
        <w:pStyle w:val="Standard"/>
        <w:spacing w:before="60"/>
        <w:jc w:val="left"/>
      </w:pPr>
      <w:bookmarkStart w:id="79" w:name="h.3vac5uf"/>
      <w:bookmarkEnd w:id="79"/>
      <w:r>
        <w:rPr>
          <w:rFonts w:ascii="Arial" w:eastAsia="Arial" w:hAnsi="Arial" w:cs="Arial"/>
          <w:sz w:val="24"/>
          <w:szCs w:val="24"/>
          <w:shd w:val="clear" w:color="auto" w:fill="FFFFFF"/>
        </w:rPr>
        <w:t xml:space="preserve">17.1 </w:t>
      </w:r>
      <w:r>
        <w:rPr>
          <w:rFonts w:ascii="Arial" w:eastAsia="Arial" w:hAnsi="Arial" w:cs="Arial"/>
          <w:sz w:val="24"/>
          <w:szCs w:val="24"/>
          <w:shd w:val="clear" w:color="auto" w:fill="FFFFFF"/>
        </w:rPr>
        <w:tab/>
        <w:t>The Supplier will allow CCS (and CCS’s external auditor) to access its information and conduct audits of the Services provided under this Call-Off Contract and the provision of Management Information.</w:t>
      </w:r>
    </w:p>
    <w:p w14:paraId="5BF4E5CD" w14:textId="77777777" w:rsidR="007E6EF4" w:rsidRDefault="007E6EF4">
      <w:pPr>
        <w:pStyle w:val="Standard"/>
        <w:spacing w:before="60"/>
        <w:jc w:val="left"/>
      </w:pPr>
      <w:bookmarkStart w:id="80" w:name="h.2afmg28"/>
      <w:bookmarkEnd w:id="80"/>
    </w:p>
    <w:p w14:paraId="5D20D8F7" w14:textId="77777777" w:rsidR="007E6EF4" w:rsidRDefault="002E11A1">
      <w:pPr>
        <w:pStyle w:val="Heading1"/>
        <w:jc w:val="left"/>
      </w:pPr>
      <w:bookmarkStart w:id="81" w:name="h.pkwqa1"/>
      <w:bookmarkEnd w:id="81"/>
      <w:r>
        <w:rPr>
          <w:rFonts w:ascii="Arial" w:eastAsia="Arial" w:hAnsi="Arial" w:cs="Arial"/>
          <w:shd w:val="clear" w:color="auto" w:fill="FFFFFF"/>
        </w:rPr>
        <w:t>18.</w:t>
      </w:r>
      <w:r>
        <w:rPr>
          <w:rFonts w:ascii="Arial" w:eastAsia="Arial" w:hAnsi="Arial" w:cs="Arial"/>
          <w:shd w:val="clear" w:color="auto" w:fill="FFFFFF"/>
        </w:rPr>
        <w:tab/>
        <w:t>Freedom of Information (FOI) requests</w:t>
      </w:r>
    </w:p>
    <w:p w14:paraId="5030605C" w14:textId="77777777" w:rsidR="007E6EF4" w:rsidRDefault="007E6EF4">
      <w:pPr>
        <w:pStyle w:val="Standard"/>
        <w:ind w:left="1260" w:hanging="570"/>
        <w:jc w:val="left"/>
      </w:pPr>
    </w:p>
    <w:p w14:paraId="6AED8116" w14:textId="77777777" w:rsidR="007E6EF4" w:rsidRDefault="002E11A1">
      <w:pPr>
        <w:pStyle w:val="Standard"/>
        <w:jc w:val="left"/>
      </w:pPr>
      <w:r>
        <w:rPr>
          <w:rFonts w:ascii="Arial" w:eastAsia="Arial" w:hAnsi="Arial" w:cs="Arial"/>
          <w:sz w:val="24"/>
          <w:szCs w:val="24"/>
          <w:shd w:val="clear" w:color="auto" w:fill="FFFFFF"/>
        </w:rPr>
        <w:t xml:space="preserve">18.1 </w:t>
      </w:r>
      <w:r>
        <w:rPr>
          <w:rFonts w:ascii="Arial" w:eastAsia="Arial" w:hAnsi="Arial" w:cs="Arial"/>
          <w:sz w:val="24"/>
          <w:szCs w:val="24"/>
          <w:shd w:val="clear" w:color="auto" w:fill="FFFFFF"/>
        </w:rPr>
        <w:tab/>
        <w:t>The Supplier will transfer any Request for Information to the Buyer within 2 Working Days of receipt.</w:t>
      </w:r>
    </w:p>
    <w:p w14:paraId="347E16C3" w14:textId="77777777" w:rsidR="007E6EF4" w:rsidRDefault="007E6EF4">
      <w:pPr>
        <w:pStyle w:val="Standard"/>
        <w:ind w:left="1260" w:hanging="570"/>
        <w:jc w:val="left"/>
      </w:pPr>
    </w:p>
    <w:p w14:paraId="643C14B9" w14:textId="77777777" w:rsidR="007E6EF4" w:rsidRDefault="002E11A1">
      <w:pPr>
        <w:pStyle w:val="Standard"/>
        <w:jc w:val="left"/>
      </w:pPr>
      <w:r>
        <w:rPr>
          <w:rFonts w:ascii="Arial" w:eastAsia="Arial" w:hAnsi="Arial" w:cs="Arial"/>
          <w:sz w:val="24"/>
          <w:szCs w:val="24"/>
          <w:shd w:val="clear" w:color="auto" w:fill="FFFFFF"/>
        </w:rPr>
        <w:t xml:space="preserve">18.2 </w:t>
      </w:r>
      <w:r>
        <w:rPr>
          <w:rFonts w:ascii="Arial" w:eastAsia="Arial" w:hAnsi="Arial" w:cs="Arial"/>
          <w:sz w:val="24"/>
          <w:szCs w:val="24"/>
          <w:shd w:val="clear" w:color="auto" w:fill="FFFFFF"/>
        </w:rPr>
        <w:tab/>
        <w:t>The Supplier will provide all necessary help reasonably requested by the Buyer to enable the Buyer to respond to the Request for Information within the time for compliance set out in section 10 of the Freedom of Information Act or Regulation 5 of the Environmental Information Regulations.</w:t>
      </w:r>
    </w:p>
    <w:p w14:paraId="6FF3EDE6" w14:textId="77777777" w:rsidR="007E6EF4" w:rsidRDefault="007E6EF4">
      <w:pPr>
        <w:pStyle w:val="Standard"/>
        <w:jc w:val="left"/>
      </w:pPr>
    </w:p>
    <w:p w14:paraId="7BFA7195" w14:textId="77777777" w:rsidR="007E6EF4" w:rsidRDefault="002E11A1">
      <w:pPr>
        <w:pStyle w:val="Standard"/>
        <w:jc w:val="left"/>
      </w:pPr>
      <w:r>
        <w:rPr>
          <w:rFonts w:ascii="Arial" w:eastAsia="Arial" w:hAnsi="Arial" w:cs="Arial"/>
          <w:sz w:val="24"/>
          <w:szCs w:val="24"/>
          <w:shd w:val="clear" w:color="auto" w:fill="FFFFFF"/>
        </w:rPr>
        <w:t>18.3</w:t>
      </w:r>
      <w:r>
        <w:rPr>
          <w:rFonts w:ascii="Arial" w:eastAsia="Arial" w:hAnsi="Arial" w:cs="Arial"/>
          <w:sz w:val="24"/>
          <w:szCs w:val="24"/>
          <w:shd w:val="clear" w:color="auto" w:fill="FFFFFF"/>
        </w:rPr>
        <w:tab/>
      </w:r>
      <w:r>
        <w:rPr>
          <w:rFonts w:ascii="Arial" w:eastAsia="Arial" w:hAnsi="Arial" w:cs="Arial"/>
          <w:sz w:val="24"/>
          <w:szCs w:val="24"/>
        </w:rPr>
        <w:t>To the extent it is permissible and reasonably practical for it to do so</w:t>
      </w:r>
      <w:r>
        <w:rPr>
          <w:rFonts w:ascii="Arial" w:eastAsia="Arial" w:hAnsi="Arial" w:cs="Arial"/>
          <w:color w:val="222222"/>
          <w:sz w:val="24"/>
          <w:szCs w:val="24"/>
          <w:shd w:val="clear" w:color="auto" w:fill="FFFFFF"/>
        </w:rPr>
        <w:t xml:space="preserve">, </w:t>
      </w:r>
      <w:r>
        <w:rPr>
          <w:rFonts w:ascii="Arial" w:eastAsia="Arial" w:hAnsi="Arial" w:cs="Arial"/>
          <w:sz w:val="24"/>
          <w:szCs w:val="24"/>
          <w:shd w:val="clear" w:color="auto" w:fill="FFFFFF"/>
        </w:rPr>
        <w:t>CCS will make reasonable efforts to notify the Supplier when it receives a relevant FOIA or EIR request so that the Supplier may make appropriate representations.</w:t>
      </w:r>
    </w:p>
    <w:p w14:paraId="51E46A06" w14:textId="77777777" w:rsidR="007E6EF4" w:rsidRDefault="007E6EF4">
      <w:pPr>
        <w:pStyle w:val="Standard"/>
        <w:jc w:val="left"/>
      </w:pPr>
    </w:p>
    <w:p w14:paraId="42C43CA0" w14:textId="77777777" w:rsidR="007E6EF4" w:rsidRDefault="002E11A1">
      <w:pPr>
        <w:pStyle w:val="Heading1"/>
        <w:jc w:val="left"/>
      </w:pPr>
      <w:bookmarkStart w:id="82" w:name="h.39kk8xu"/>
      <w:bookmarkEnd w:id="82"/>
      <w:r>
        <w:rPr>
          <w:rFonts w:ascii="Arial" w:eastAsia="Arial" w:hAnsi="Arial" w:cs="Arial"/>
          <w:shd w:val="clear" w:color="auto" w:fill="FFFFFF"/>
        </w:rPr>
        <w:t xml:space="preserve">19. </w:t>
      </w:r>
      <w:r>
        <w:rPr>
          <w:rFonts w:ascii="Arial" w:eastAsia="Arial" w:hAnsi="Arial" w:cs="Arial"/>
          <w:shd w:val="clear" w:color="auto" w:fill="FFFFFF"/>
        </w:rPr>
        <w:tab/>
        <w:t>Standards and quality</w:t>
      </w:r>
    </w:p>
    <w:p w14:paraId="7D5694CC" w14:textId="77777777" w:rsidR="007E6EF4" w:rsidRDefault="007E6EF4">
      <w:pPr>
        <w:pStyle w:val="Standard"/>
      </w:pPr>
    </w:p>
    <w:p w14:paraId="7D974BAB" w14:textId="77777777" w:rsidR="007E6EF4" w:rsidRDefault="002E11A1">
      <w:pPr>
        <w:pStyle w:val="Standard"/>
        <w:jc w:val="left"/>
      </w:pPr>
      <w:r>
        <w:rPr>
          <w:rFonts w:ascii="Arial" w:eastAsia="Arial" w:hAnsi="Arial" w:cs="Arial"/>
          <w:sz w:val="24"/>
          <w:szCs w:val="24"/>
          <w:shd w:val="clear" w:color="auto" w:fill="FFFFFF"/>
        </w:rPr>
        <w:t xml:space="preserve">19.1 </w:t>
      </w:r>
      <w:r>
        <w:rPr>
          <w:rFonts w:ascii="Arial" w:eastAsia="Arial" w:hAnsi="Arial" w:cs="Arial"/>
          <w:sz w:val="24"/>
          <w:szCs w:val="24"/>
          <w:shd w:val="clear" w:color="auto" w:fill="FFFFFF"/>
        </w:rPr>
        <w:tab/>
        <w:t>The Supplier will comply with any standards in this Call-Off Contract and Section 4 (How Services will be delivered) of the Framework Agreement, and with Good Industry Practice.</w:t>
      </w:r>
    </w:p>
    <w:p w14:paraId="303EDF2D" w14:textId="77777777" w:rsidR="007E6EF4" w:rsidRDefault="007E6EF4">
      <w:pPr>
        <w:pStyle w:val="Standard"/>
        <w:jc w:val="left"/>
      </w:pPr>
    </w:p>
    <w:p w14:paraId="77048528" w14:textId="77777777" w:rsidR="007E6EF4" w:rsidRDefault="002E11A1">
      <w:pPr>
        <w:pStyle w:val="Heading1"/>
        <w:jc w:val="left"/>
      </w:pPr>
      <w:bookmarkStart w:id="83" w:name="h.1opuj5n"/>
      <w:bookmarkEnd w:id="83"/>
      <w:r>
        <w:rPr>
          <w:rFonts w:ascii="Arial" w:eastAsia="Arial" w:hAnsi="Arial" w:cs="Arial"/>
          <w:shd w:val="clear" w:color="auto" w:fill="FFFFFF"/>
        </w:rPr>
        <w:t>20.</w:t>
      </w:r>
      <w:r>
        <w:rPr>
          <w:rFonts w:ascii="Arial" w:eastAsia="Arial" w:hAnsi="Arial" w:cs="Arial"/>
          <w:shd w:val="clear" w:color="auto" w:fill="FFFFFF"/>
        </w:rPr>
        <w:tab/>
        <w:t>Security</w:t>
      </w:r>
    </w:p>
    <w:p w14:paraId="03753823" w14:textId="77777777" w:rsidR="007E6EF4" w:rsidRDefault="007E6EF4">
      <w:pPr>
        <w:pStyle w:val="Standard"/>
        <w:spacing w:before="60"/>
        <w:ind w:left="1260" w:hanging="570"/>
        <w:jc w:val="left"/>
      </w:pPr>
      <w:bookmarkStart w:id="84" w:name="h.48pi1tg"/>
      <w:bookmarkEnd w:id="84"/>
    </w:p>
    <w:p w14:paraId="42F739B5" w14:textId="77777777" w:rsidR="007E6EF4" w:rsidRDefault="002E11A1">
      <w:pPr>
        <w:pStyle w:val="Standard"/>
        <w:spacing w:before="60"/>
        <w:jc w:val="left"/>
      </w:pPr>
      <w:bookmarkStart w:id="85" w:name="h.2nusc19"/>
      <w:bookmarkEnd w:id="85"/>
      <w:r>
        <w:rPr>
          <w:rFonts w:ascii="Arial" w:eastAsia="Arial" w:hAnsi="Arial" w:cs="Arial"/>
          <w:sz w:val="24"/>
          <w:szCs w:val="24"/>
          <w:shd w:val="clear" w:color="auto" w:fill="FFFFFF"/>
        </w:rPr>
        <w:t xml:space="preserve">20.1 </w:t>
      </w:r>
      <w:r>
        <w:rPr>
          <w:rFonts w:ascii="Arial" w:eastAsia="Arial" w:hAnsi="Arial" w:cs="Arial"/>
          <w:sz w:val="24"/>
          <w:szCs w:val="24"/>
          <w:shd w:val="clear" w:color="auto" w:fill="FFFFFF"/>
        </w:rPr>
        <w:tab/>
        <w:t xml:space="preserve">If requested to do so by the Buyer, the Supplier will, within 5 Working Days of the date of this Call-Off Contract, develop, obtain Buyer’s approval of, maintain and observe a Security Management Plan and an Information Security Management System (ISMS) which, after Buyer approval, will apply during the term of this Call-Off Contract. Both the </w:t>
      </w:r>
      <w:r>
        <w:rPr>
          <w:rFonts w:ascii="Arial" w:eastAsia="Arial" w:hAnsi="Arial" w:cs="Arial"/>
          <w:sz w:val="24"/>
          <w:szCs w:val="24"/>
          <w:shd w:val="clear" w:color="auto" w:fill="FFFFFF"/>
        </w:rPr>
        <w:lastRenderedPageBreak/>
        <w:t>ISMS and the Security Management Plan will comply with the security policy of the Buyer and protect all aspects of the Services and all processes associated with the delivery of the Services.</w:t>
      </w:r>
    </w:p>
    <w:p w14:paraId="216DA7ED" w14:textId="77777777" w:rsidR="007E6EF4" w:rsidRDefault="007E6EF4">
      <w:pPr>
        <w:pStyle w:val="Standard"/>
        <w:spacing w:before="60"/>
        <w:ind w:left="1260" w:hanging="570"/>
        <w:jc w:val="left"/>
      </w:pPr>
      <w:bookmarkStart w:id="86" w:name="h.1302m92"/>
      <w:bookmarkEnd w:id="86"/>
    </w:p>
    <w:p w14:paraId="06CFFA68" w14:textId="77777777" w:rsidR="007E6EF4" w:rsidRDefault="002E11A1">
      <w:pPr>
        <w:pStyle w:val="Standard"/>
        <w:spacing w:before="60"/>
        <w:jc w:val="left"/>
      </w:pPr>
      <w:r>
        <w:rPr>
          <w:rFonts w:ascii="Arial" w:eastAsia="Arial" w:hAnsi="Arial" w:cs="Arial"/>
          <w:sz w:val="24"/>
          <w:szCs w:val="24"/>
          <w:shd w:val="clear" w:color="auto" w:fill="FFFFFF"/>
        </w:rPr>
        <w:t xml:space="preserve">20.2 </w:t>
      </w:r>
      <w:r>
        <w:rPr>
          <w:rFonts w:ascii="Arial" w:eastAsia="Arial" w:hAnsi="Arial" w:cs="Arial"/>
          <w:sz w:val="24"/>
          <w:szCs w:val="24"/>
          <w:shd w:val="clear" w:color="auto" w:fill="FFFFFF"/>
        </w:rPr>
        <w:tab/>
        <w:t>The Supplier will use software and the most up-to-date antivirus definitions available from an industry accepted antivirus software vendor to minimise the impact of Malicious Software.</w:t>
      </w:r>
    </w:p>
    <w:p w14:paraId="73C609F2" w14:textId="77777777" w:rsidR="007E6EF4" w:rsidRDefault="007E6EF4">
      <w:pPr>
        <w:pStyle w:val="Standard"/>
        <w:spacing w:before="60"/>
        <w:ind w:left="1260" w:hanging="570"/>
        <w:jc w:val="left"/>
      </w:pPr>
    </w:p>
    <w:p w14:paraId="0F788287" w14:textId="77777777" w:rsidR="007E6EF4" w:rsidRDefault="002E11A1">
      <w:pPr>
        <w:pStyle w:val="Standard"/>
        <w:spacing w:before="60"/>
        <w:jc w:val="left"/>
      </w:pPr>
      <w:bookmarkStart w:id="87" w:name="h.3mzq4wv"/>
      <w:bookmarkEnd w:id="87"/>
      <w:r>
        <w:rPr>
          <w:rFonts w:ascii="Arial" w:eastAsia="Arial" w:hAnsi="Arial" w:cs="Arial"/>
          <w:sz w:val="24"/>
          <w:szCs w:val="24"/>
          <w:shd w:val="clear" w:color="auto" w:fill="FFFFFF"/>
        </w:rPr>
        <w:t xml:space="preserve">20.3 </w:t>
      </w:r>
      <w:r>
        <w:rPr>
          <w:rFonts w:ascii="Arial" w:eastAsia="Arial" w:hAnsi="Arial" w:cs="Arial"/>
          <w:sz w:val="24"/>
          <w:szCs w:val="24"/>
          <w:shd w:val="clear" w:color="auto" w:fill="FFFFFF"/>
        </w:rPr>
        <w:tab/>
        <w:t>If Malicious Software causes loss of operational efficiency or loss or corruption of Buyer Data, the Supplier will help the Buyer to mitigate any losses and will restore the Services to their desired operating efficiency as soon as possible.</w:t>
      </w:r>
    </w:p>
    <w:p w14:paraId="1D342107" w14:textId="77777777" w:rsidR="007E6EF4" w:rsidRDefault="007E6EF4">
      <w:pPr>
        <w:pStyle w:val="Standard"/>
        <w:spacing w:before="60"/>
        <w:ind w:right="-30"/>
        <w:jc w:val="left"/>
      </w:pPr>
    </w:p>
    <w:p w14:paraId="73E3D4EB" w14:textId="77777777" w:rsidR="007E6EF4" w:rsidRDefault="002E11A1">
      <w:pPr>
        <w:pStyle w:val="Standard"/>
        <w:spacing w:before="60"/>
        <w:ind w:right="-30"/>
        <w:jc w:val="left"/>
      </w:pPr>
      <w:r>
        <w:rPr>
          <w:rFonts w:ascii="Arial" w:eastAsia="Arial" w:hAnsi="Arial" w:cs="Arial"/>
          <w:sz w:val="24"/>
          <w:szCs w:val="24"/>
          <w:shd w:val="clear" w:color="auto" w:fill="FFFFFF"/>
        </w:rPr>
        <w:t xml:space="preserve">20.4 </w:t>
      </w:r>
      <w:r>
        <w:rPr>
          <w:rFonts w:ascii="Arial" w:eastAsia="Arial" w:hAnsi="Arial" w:cs="Arial"/>
          <w:sz w:val="24"/>
          <w:szCs w:val="24"/>
          <w:shd w:val="clear" w:color="auto" w:fill="FFFFFF"/>
        </w:rPr>
        <w:tab/>
        <w:t>The Supplier will immediately notify CCS of any breach of security in relation to CCS’s Confidential Information (and the Buyer in relation to any breach regarding Buyer Confidential Information). The Supplier will recover such CCS and Buyer Confidential Information however it may be recorded.</w:t>
      </w:r>
    </w:p>
    <w:p w14:paraId="066C313D" w14:textId="77777777" w:rsidR="007E6EF4" w:rsidRDefault="007E6EF4">
      <w:pPr>
        <w:pStyle w:val="Standard"/>
        <w:spacing w:before="60"/>
        <w:ind w:left="1260" w:hanging="570"/>
        <w:jc w:val="left"/>
      </w:pPr>
      <w:bookmarkStart w:id="88" w:name="h.2250f4o"/>
      <w:bookmarkEnd w:id="88"/>
    </w:p>
    <w:p w14:paraId="7FA999FE" w14:textId="77777777" w:rsidR="007E6EF4" w:rsidRDefault="002E11A1">
      <w:pPr>
        <w:pStyle w:val="Standard"/>
        <w:spacing w:before="60"/>
        <w:jc w:val="left"/>
      </w:pPr>
      <w:bookmarkStart w:id="89" w:name="h.haapch"/>
      <w:bookmarkEnd w:id="89"/>
      <w:r>
        <w:rPr>
          <w:rFonts w:ascii="Arial" w:eastAsia="Arial" w:hAnsi="Arial" w:cs="Arial"/>
          <w:sz w:val="24"/>
          <w:szCs w:val="24"/>
          <w:shd w:val="clear" w:color="auto" w:fill="FFFFFF"/>
        </w:rPr>
        <w:t xml:space="preserve">20.5 </w:t>
      </w:r>
      <w:r>
        <w:rPr>
          <w:rFonts w:ascii="Arial" w:eastAsia="Arial" w:hAnsi="Arial" w:cs="Arial"/>
          <w:sz w:val="24"/>
          <w:szCs w:val="24"/>
          <w:shd w:val="clear" w:color="auto" w:fill="FFFFFF"/>
        </w:rPr>
        <w:tab/>
        <w:t xml:space="preserve">Any system development by the Supplier must also comply with the government’s ‘10 Steps to Cyber Security’ guidance, available at: </w:t>
      </w:r>
      <w:hyperlink r:id="rId24" w:history="1">
        <w:r>
          <w:t>https</w:t>
        </w:r>
      </w:hyperlink>
      <w:hyperlink r:id="rId25" w:history="1">
        <w:r>
          <w:t>://</w:t>
        </w:r>
      </w:hyperlink>
      <w:hyperlink r:id="rId26" w:history="1">
        <w:r>
          <w:t>www</w:t>
        </w:r>
      </w:hyperlink>
      <w:hyperlink r:id="rId27" w:history="1">
        <w:r>
          <w:t>.</w:t>
        </w:r>
      </w:hyperlink>
      <w:hyperlink r:id="rId28" w:history="1">
        <w:r>
          <w:t>gov</w:t>
        </w:r>
      </w:hyperlink>
      <w:hyperlink r:id="rId29" w:history="1">
        <w:r>
          <w:t>.</w:t>
        </w:r>
      </w:hyperlink>
      <w:hyperlink r:id="rId30" w:history="1">
        <w:r>
          <w:t>uk</w:t>
        </w:r>
      </w:hyperlink>
      <w:hyperlink r:id="rId31" w:history="1">
        <w:r>
          <w:t>/</w:t>
        </w:r>
      </w:hyperlink>
      <w:hyperlink r:id="rId32" w:history="1">
        <w:r>
          <w:t>government</w:t>
        </w:r>
      </w:hyperlink>
      <w:hyperlink r:id="rId33" w:history="1">
        <w:r>
          <w:t>/</w:t>
        </w:r>
      </w:hyperlink>
      <w:hyperlink r:id="rId34" w:history="1">
        <w:r>
          <w:t>publications</w:t>
        </w:r>
      </w:hyperlink>
      <w:hyperlink r:id="rId35" w:history="1">
        <w:r>
          <w:t>/</w:t>
        </w:r>
      </w:hyperlink>
      <w:hyperlink r:id="rId36" w:history="1">
        <w:r>
          <w:t>cyber</w:t>
        </w:r>
      </w:hyperlink>
      <w:hyperlink r:id="rId37" w:history="1">
        <w:r>
          <w:t>-</w:t>
        </w:r>
      </w:hyperlink>
      <w:hyperlink r:id="rId38" w:history="1">
        <w:r>
          <w:t>risk</w:t>
        </w:r>
      </w:hyperlink>
      <w:hyperlink r:id="rId39" w:history="1">
        <w:r>
          <w:t>-</w:t>
        </w:r>
      </w:hyperlink>
      <w:hyperlink r:id="rId40" w:history="1">
        <w:r>
          <w:t>management</w:t>
        </w:r>
      </w:hyperlink>
      <w:hyperlink r:id="rId41" w:history="1">
        <w:r>
          <w:t>-</w:t>
        </w:r>
      </w:hyperlink>
      <w:hyperlink r:id="rId42" w:history="1">
        <w:r>
          <w:t>a</w:t>
        </w:r>
      </w:hyperlink>
      <w:hyperlink r:id="rId43" w:history="1">
        <w:r>
          <w:t>-</w:t>
        </w:r>
      </w:hyperlink>
      <w:hyperlink r:id="rId44" w:history="1">
        <w:r>
          <w:t>board</w:t>
        </w:r>
      </w:hyperlink>
      <w:hyperlink r:id="rId45" w:history="1">
        <w:r>
          <w:t>-</w:t>
        </w:r>
      </w:hyperlink>
      <w:hyperlink r:id="rId46" w:history="1">
        <w:r>
          <w:t>level</w:t>
        </w:r>
      </w:hyperlink>
      <w:hyperlink r:id="rId47" w:history="1">
        <w:r>
          <w:t>-</w:t>
        </w:r>
      </w:hyperlink>
      <w:hyperlink r:id="rId48" w:history="1">
        <w:r>
          <w:t>responsibility</w:t>
        </w:r>
      </w:hyperlink>
      <w:hyperlink r:id="rId49" w:history="1">
        <w:r>
          <w:t>/10-</w:t>
        </w:r>
      </w:hyperlink>
      <w:hyperlink r:id="rId50" w:history="1">
        <w:r>
          <w:t>steps</w:t>
        </w:r>
      </w:hyperlink>
      <w:hyperlink r:id="rId51" w:history="1">
        <w:r>
          <w:t>-</w:t>
        </w:r>
      </w:hyperlink>
      <w:hyperlink r:id="rId52" w:history="1">
        <w:r>
          <w:t>summary</w:t>
        </w:r>
      </w:hyperlink>
    </w:p>
    <w:p w14:paraId="2885A541" w14:textId="77777777" w:rsidR="007E6EF4" w:rsidRDefault="007E6EF4">
      <w:pPr>
        <w:pStyle w:val="Standard"/>
        <w:spacing w:before="60"/>
        <w:ind w:left="1260" w:hanging="570"/>
        <w:jc w:val="left"/>
      </w:pPr>
      <w:bookmarkStart w:id="90" w:name="h.319y80a"/>
      <w:bookmarkEnd w:id="90"/>
    </w:p>
    <w:p w14:paraId="2A216B62" w14:textId="77777777" w:rsidR="007E6EF4" w:rsidRDefault="002E11A1">
      <w:pPr>
        <w:pStyle w:val="Standard"/>
        <w:spacing w:before="60"/>
        <w:jc w:val="left"/>
      </w:pPr>
      <w:bookmarkStart w:id="91" w:name="h.1gf8i83"/>
      <w:bookmarkEnd w:id="91"/>
      <w:r>
        <w:rPr>
          <w:rFonts w:ascii="Arial" w:eastAsia="Arial" w:hAnsi="Arial" w:cs="Arial"/>
          <w:sz w:val="24"/>
          <w:szCs w:val="24"/>
          <w:shd w:val="clear" w:color="auto" w:fill="FFFFFF"/>
        </w:rPr>
        <w:t xml:space="preserve">20.6 </w:t>
      </w:r>
      <w:r>
        <w:rPr>
          <w:rFonts w:ascii="Arial" w:eastAsia="Arial" w:hAnsi="Arial" w:cs="Arial"/>
          <w:sz w:val="24"/>
          <w:szCs w:val="24"/>
          <w:shd w:val="clear" w:color="auto" w:fill="FFFFFF"/>
        </w:rPr>
        <w:tab/>
        <w:t>The Buyer will specify any security requirements for this project in the Order Form.</w:t>
      </w:r>
    </w:p>
    <w:p w14:paraId="5F214DFD" w14:textId="77777777" w:rsidR="007E6EF4" w:rsidRDefault="007E6EF4">
      <w:pPr>
        <w:pStyle w:val="Standard"/>
        <w:spacing w:before="60"/>
        <w:ind w:left="570" w:hanging="15"/>
        <w:jc w:val="left"/>
      </w:pPr>
      <w:bookmarkStart w:id="92" w:name="h.40ew0vw"/>
      <w:bookmarkEnd w:id="92"/>
    </w:p>
    <w:p w14:paraId="1BB9D661" w14:textId="77777777" w:rsidR="007E6EF4" w:rsidRDefault="002E11A1">
      <w:pPr>
        <w:pStyle w:val="Heading1"/>
        <w:jc w:val="left"/>
      </w:pPr>
      <w:bookmarkStart w:id="93" w:name="h.2fk6b3p"/>
      <w:bookmarkEnd w:id="93"/>
      <w:r>
        <w:rPr>
          <w:rFonts w:ascii="Arial" w:eastAsia="Arial" w:hAnsi="Arial" w:cs="Arial"/>
          <w:shd w:val="clear" w:color="auto" w:fill="FFFFFF"/>
        </w:rPr>
        <w:t>21.</w:t>
      </w:r>
      <w:r>
        <w:rPr>
          <w:rFonts w:ascii="Arial" w:eastAsia="Arial" w:hAnsi="Arial" w:cs="Arial"/>
          <w:shd w:val="clear" w:color="auto" w:fill="FFFFFF"/>
        </w:rPr>
        <w:tab/>
        <w:t>Incorporation of terms</w:t>
      </w:r>
    </w:p>
    <w:p w14:paraId="4361F731" w14:textId="77777777" w:rsidR="007E6EF4" w:rsidRDefault="007E6EF4">
      <w:pPr>
        <w:pStyle w:val="Heading1"/>
        <w:jc w:val="left"/>
      </w:pPr>
      <w:bookmarkStart w:id="94" w:name="h.upglbi"/>
      <w:bookmarkEnd w:id="94"/>
    </w:p>
    <w:p w14:paraId="2054F63C" w14:textId="77777777" w:rsidR="007E6EF4" w:rsidRDefault="002E11A1">
      <w:pPr>
        <w:pStyle w:val="Standard"/>
      </w:pPr>
      <w:r>
        <w:rPr>
          <w:rFonts w:ascii="Arial" w:eastAsia="Arial" w:hAnsi="Arial" w:cs="Arial"/>
          <w:sz w:val="24"/>
          <w:szCs w:val="24"/>
        </w:rPr>
        <w:t xml:space="preserve">21.1 </w:t>
      </w:r>
      <w:r>
        <w:rPr>
          <w:rFonts w:ascii="Arial" w:eastAsia="Arial" w:hAnsi="Arial" w:cs="Arial"/>
          <w:sz w:val="24"/>
          <w:szCs w:val="24"/>
        </w:rPr>
        <w:tab/>
        <w:t>Upon the execution of a Statement of Work (SOW), the terms and conditions agreed in the SOW will be incorporated into this Call-Off Contract.</w:t>
      </w:r>
    </w:p>
    <w:p w14:paraId="767710B1" w14:textId="77777777" w:rsidR="007E6EF4" w:rsidRDefault="007E6EF4">
      <w:pPr>
        <w:pStyle w:val="Standard"/>
        <w:spacing w:before="60"/>
        <w:jc w:val="left"/>
      </w:pPr>
    </w:p>
    <w:p w14:paraId="50C85FA5" w14:textId="77777777" w:rsidR="007E6EF4" w:rsidRDefault="002E11A1">
      <w:pPr>
        <w:pStyle w:val="Heading1"/>
        <w:spacing w:before="60"/>
        <w:ind w:left="7"/>
        <w:jc w:val="left"/>
      </w:pPr>
      <w:bookmarkStart w:id="95" w:name="h.3ep43zb"/>
      <w:bookmarkEnd w:id="95"/>
      <w:r>
        <w:rPr>
          <w:rFonts w:ascii="Arial" w:eastAsia="Arial" w:hAnsi="Arial" w:cs="Arial"/>
          <w:shd w:val="clear" w:color="auto" w:fill="FFFFFF"/>
        </w:rPr>
        <w:t>22.</w:t>
      </w:r>
      <w:r>
        <w:rPr>
          <w:rFonts w:ascii="Arial" w:eastAsia="Arial" w:hAnsi="Arial" w:cs="Arial"/>
          <w:shd w:val="clear" w:color="auto" w:fill="FFFFFF"/>
        </w:rPr>
        <w:tab/>
        <w:t>Managing disputes</w:t>
      </w:r>
    </w:p>
    <w:p w14:paraId="320A14D5" w14:textId="77777777" w:rsidR="007E6EF4" w:rsidRDefault="007E6EF4">
      <w:pPr>
        <w:pStyle w:val="Standard"/>
      </w:pPr>
    </w:p>
    <w:p w14:paraId="47CE0BB1" w14:textId="77777777" w:rsidR="007E6EF4" w:rsidRDefault="002E11A1">
      <w:pPr>
        <w:pStyle w:val="Standard"/>
        <w:spacing w:before="60"/>
        <w:jc w:val="left"/>
      </w:pPr>
      <w:r>
        <w:rPr>
          <w:rFonts w:ascii="Arial" w:eastAsia="Arial" w:hAnsi="Arial" w:cs="Arial"/>
          <w:sz w:val="24"/>
          <w:szCs w:val="24"/>
          <w:shd w:val="clear" w:color="auto" w:fill="FFFFFF"/>
        </w:rPr>
        <w:t xml:space="preserve">22.1 </w:t>
      </w:r>
      <w:r>
        <w:rPr>
          <w:rFonts w:ascii="Arial" w:eastAsia="Arial" w:hAnsi="Arial" w:cs="Arial"/>
          <w:sz w:val="24"/>
          <w:szCs w:val="24"/>
          <w:shd w:val="clear" w:color="auto" w:fill="FFFFFF"/>
        </w:rPr>
        <w:tab/>
        <w:t>When either Party notifies the other of a dispute, both Parties will attempt in good faith to negotiate a settlement as soon as possible.</w:t>
      </w:r>
    </w:p>
    <w:p w14:paraId="46A356BF" w14:textId="77777777" w:rsidR="007E6EF4" w:rsidRDefault="007E6EF4">
      <w:pPr>
        <w:pStyle w:val="Standard"/>
        <w:spacing w:before="60"/>
        <w:ind w:left="1260" w:hanging="570"/>
        <w:jc w:val="left"/>
      </w:pPr>
    </w:p>
    <w:p w14:paraId="0343C83D" w14:textId="77777777" w:rsidR="007E6EF4" w:rsidRDefault="002E11A1">
      <w:pPr>
        <w:pStyle w:val="Standard"/>
        <w:spacing w:before="60"/>
        <w:jc w:val="left"/>
      </w:pPr>
      <w:r>
        <w:rPr>
          <w:rFonts w:ascii="Arial" w:eastAsia="Arial" w:hAnsi="Arial" w:cs="Arial"/>
          <w:sz w:val="24"/>
          <w:szCs w:val="24"/>
          <w:shd w:val="clear" w:color="auto" w:fill="FFFFFF"/>
        </w:rPr>
        <w:t xml:space="preserve">22.2 </w:t>
      </w:r>
      <w:r>
        <w:rPr>
          <w:rFonts w:ascii="Arial" w:eastAsia="Arial" w:hAnsi="Arial" w:cs="Arial"/>
          <w:sz w:val="24"/>
          <w:szCs w:val="24"/>
          <w:shd w:val="clear" w:color="auto" w:fill="FFFFFF"/>
        </w:rPr>
        <w:tab/>
        <w:t>Nothing in this procedure will prevents a Party from seeking any interim order restraining the other Party from doing any act or compelling the other Party to do any act.</w:t>
      </w:r>
    </w:p>
    <w:p w14:paraId="5A658062" w14:textId="77777777" w:rsidR="007E6EF4" w:rsidRDefault="007E6EF4">
      <w:pPr>
        <w:pStyle w:val="Standard"/>
        <w:spacing w:before="60"/>
        <w:ind w:left="1260" w:hanging="570"/>
        <w:jc w:val="left"/>
      </w:pPr>
    </w:p>
    <w:p w14:paraId="02FB209A" w14:textId="77777777" w:rsidR="007E6EF4" w:rsidRDefault="002E11A1">
      <w:pPr>
        <w:pStyle w:val="Standard"/>
        <w:spacing w:before="60"/>
        <w:jc w:val="left"/>
      </w:pPr>
      <w:r>
        <w:rPr>
          <w:rFonts w:ascii="Arial" w:eastAsia="Arial" w:hAnsi="Arial" w:cs="Arial"/>
          <w:sz w:val="24"/>
          <w:szCs w:val="24"/>
          <w:shd w:val="clear" w:color="auto" w:fill="FFFFFF"/>
        </w:rPr>
        <w:t xml:space="preserve">22.3 </w:t>
      </w:r>
      <w:r>
        <w:rPr>
          <w:rFonts w:ascii="Arial" w:eastAsia="Arial" w:hAnsi="Arial" w:cs="Arial"/>
          <w:sz w:val="24"/>
          <w:szCs w:val="24"/>
          <w:shd w:val="clear" w:color="auto" w:fill="FFFFFF"/>
        </w:rPr>
        <w:tab/>
        <w:t>If the dispute cannot be resolved, either Party will be entitled to refer it to mediation in accordance with the procedures below, unless:</w:t>
      </w:r>
    </w:p>
    <w:p w14:paraId="771E54C3" w14:textId="77777777" w:rsidR="007E6EF4" w:rsidRDefault="002E11A1">
      <w:pPr>
        <w:pStyle w:val="Standard"/>
        <w:numPr>
          <w:ilvl w:val="0"/>
          <w:numId w:val="39"/>
        </w:numPr>
        <w:tabs>
          <w:tab w:val="left" w:pos="-334"/>
        </w:tabs>
        <w:jc w:val="left"/>
      </w:pPr>
      <w:r>
        <w:rPr>
          <w:rFonts w:ascii="Arial" w:eastAsia="Arial" w:hAnsi="Arial" w:cs="Arial"/>
          <w:sz w:val="24"/>
          <w:szCs w:val="24"/>
          <w:shd w:val="clear" w:color="auto" w:fill="FFFFFF"/>
        </w:rPr>
        <w:t>the Buyer considers that the dispute is not suitable for resolution by mediation;</w:t>
      </w:r>
    </w:p>
    <w:p w14:paraId="61A6AC1C" w14:textId="77777777" w:rsidR="007E6EF4" w:rsidRDefault="002E11A1">
      <w:pPr>
        <w:pStyle w:val="Standard"/>
        <w:numPr>
          <w:ilvl w:val="0"/>
          <w:numId w:val="39"/>
        </w:numPr>
        <w:tabs>
          <w:tab w:val="left" w:pos="-334"/>
        </w:tabs>
        <w:jc w:val="left"/>
      </w:pPr>
      <w:r>
        <w:rPr>
          <w:rFonts w:ascii="Arial" w:eastAsia="Arial" w:hAnsi="Arial" w:cs="Arial"/>
          <w:sz w:val="24"/>
          <w:szCs w:val="24"/>
          <w:shd w:val="clear" w:color="auto" w:fill="FFFFFF"/>
        </w:rPr>
        <w:t>the Supplier does not agree to mediation.</w:t>
      </w:r>
    </w:p>
    <w:p w14:paraId="522594E6" w14:textId="77777777" w:rsidR="007E6EF4" w:rsidRDefault="007E6EF4">
      <w:pPr>
        <w:pStyle w:val="Standard"/>
        <w:spacing w:before="60"/>
        <w:ind w:left="1260" w:hanging="570"/>
        <w:jc w:val="left"/>
      </w:pPr>
    </w:p>
    <w:p w14:paraId="06CE1685" w14:textId="77777777" w:rsidR="007E6EF4" w:rsidRDefault="002E11A1">
      <w:pPr>
        <w:pStyle w:val="Standard"/>
        <w:spacing w:before="60"/>
        <w:jc w:val="left"/>
      </w:pPr>
      <w:r>
        <w:rPr>
          <w:rFonts w:ascii="Arial" w:eastAsia="Arial" w:hAnsi="Arial" w:cs="Arial"/>
          <w:sz w:val="24"/>
          <w:szCs w:val="24"/>
          <w:shd w:val="clear" w:color="auto" w:fill="FFFFFF"/>
        </w:rPr>
        <w:t xml:space="preserve">22.4 </w:t>
      </w:r>
      <w:r>
        <w:rPr>
          <w:rFonts w:ascii="Arial" w:eastAsia="Arial" w:hAnsi="Arial" w:cs="Arial"/>
          <w:sz w:val="24"/>
          <w:szCs w:val="24"/>
          <w:shd w:val="clear" w:color="auto" w:fill="FFFFFF"/>
        </w:rPr>
        <w:tab/>
        <w:t>The procedure for mediation is as follows:</w:t>
      </w:r>
    </w:p>
    <w:p w14:paraId="2B42B36D" w14:textId="77777777" w:rsidR="007E6EF4" w:rsidRDefault="002E11A1">
      <w:pPr>
        <w:pStyle w:val="Standard"/>
        <w:numPr>
          <w:ilvl w:val="0"/>
          <w:numId w:val="39"/>
        </w:numPr>
        <w:tabs>
          <w:tab w:val="left" w:pos="-334"/>
        </w:tabs>
        <w:jc w:val="left"/>
      </w:pPr>
      <w:r>
        <w:rPr>
          <w:rFonts w:ascii="Arial" w:eastAsia="Arial" w:hAnsi="Arial" w:cs="Arial"/>
          <w:sz w:val="24"/>
          <w:szCs w:val="24"/>
          <w:shd w:val="clear" w:color="auto" w:fill="FFFFFF"/>
        </w:rPr>
        <w:t xml:space="preserve">A neutral adviser or mediator will be chosen by agreement between the Parties. If the Parties cannot agree on a mediator within 10 Working Days after a request by </w:t>
      </w:r>
      <w:r>
        <w:rPr>
          <w:rFonts w:ascii="Arial" w:eastAsia="Arial" w:hAnsi="Arial" w:cs="Arial"/>
          <w:sz w:val="24"/>
          <w:szCs w:val="24"/>
          <w:shd w:val="clear" w:color="auto" w:fill="FFFFFF"/>
        </w:rPr>
        <w:lastRenderedPageBreak/>
        <w:t>one Party to the other, either Party will as soon as possible, apply to the mediation provider or to the Centre for Effective Dispute Resolution (CEDR) to appoint a mediator. This application to CEDR must take place within 12 Working Days from the date of the proposal to appoint a mediator, or within 3 Working Days of notice from the mediator to either Party that they are unable or unwilling to act.</w:t>
      </w:r>
    </w:p>
    <w:p w14:paraId="38EA1E89" w14:textId="77777777" w:rsidR="007E6EF4" w:rsidRDefault="002E11A1">
      <w:pPr>
        <w:pStyle w:val="Standard"/>
        <w:numPr>
          <w:ilvl w:val="0"/>
          <w:numId w:val="39"/>
        </w:numPr>
        <w:tabs>
          <w:tab w:val="left" w:pos="-334"/>
        </w:tabs>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Parties will meet with the mediator within 10 Working Days of the mediator’s appointment to agree a programme for the exchange of all relevant information and the structure for negotiations to be held. The Parties may at any stage seek help from the mediation provider specified in this clause to provide guidance on a suitable procedure.</w:t>
      </w:r>
    </w:p>
    <w:p w14:paraId="08A2419E" w14:textId="77777777" w:rsidR="007E6EF4" w:rsidRDefault="002E11A1">
      <w:pPr>
        <w:pStyle w:val="Standard"/>
        <w:numPr>
          <w:ilvl w:val="0"/>
          <w:numId w:val="39"/>
        </w:numPr>
        <w:tabs>
          <w:tab w:val="left" w:pos="-334"/>
        </w:tabs>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Unless otherwise agreed, all negotiations connected with the dispute and any settlement agreement relating to it will be conducted in confidence and without prejudice to the rights of the Parties in any future proceedings.</w:t>
      </w:r>
    </w:p>
    <w:p w14:paraId="53BC07B0" w14:textId="77777777" w:rsidR="007E6EF4" w:rsidRDefault="002E11A1">
      <w:pPr>
        <w:pStyle w:val="Standard"/>
        <w:numPr>
          <w:ilvl w:val="0"/>
          <w:numId w:val="39"/>
        </w:numPr>
        <w:tabs>
          <w:tab w:val="left" w:pos="-334"/>
        </w:tabs>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If the Parties reach agreement on the resolution of the dispute, the agreement will be reduced to writing and will be binding on the Parties once it is signed by their duly authorised representatives.</w:t>
      </w:r>
    </w:p>
    <w:p w14:paraId="6F7FDB1A" w14:textId="77777777" w:rsidR="007E6EF4" w:rsidRDefault="002E11A1">
      <w:pPr>
        <w:pStyle w:val="Standard"/>
        <w:numPr>
          <w:ilvl w:val="0"/>
          <w:numId w:val="39"/>
        </w:numPr>
        <w:tabs>
          <w:tab w:val="left" w:pos="-334"/>
        </w:tabs>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Failing agreement, either Party may invite the mediator to provide a non-binding but informative opinion in writing. Such an opinion will be provided without prejudice and will not be used in evidence in any proceedings relating to this Call-Off Contract without the prior written consent of both Parties.</w:t>
      </w:r>
    </w:p>
    <w:p w14:paraId="1705716E" w14:textId="77777777" w:rsidR="007E6EF4" w:rsidRDefault="002E11A1">
      <w:pPr>
        <w:pStyle w:val="Standard"/>
        <w:numPr>
          <w:ilvl w:val="0"/>
          <w:numId w:val="39"/>
        </w:numPr>
        <w:tabs>
          <w:tab w:val="left" w:pos="-334"/>
        </w:tabs>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If the Parties fail to reach agreement in the structured negotiations within 60 Working Days of the mediator being appointed, or such longer period as may be agreed by the Parties, then any dispute or difference between them may be referred to the courts.</w:t>
      </w:r>
    </w:p>
    <w:p w14:paraId="46DD3B8A" w14:textId="77777777" w:rsidR="007E6EF4" w:rsidRDefault="007E6EF4">
      <w:pPr>
        <w:pStyle w:val="Standard"/>
        <w:tabs>
          <w:tab w:val="left" w:pos="2546"/>
        </w:tabs>
        <w:ind w:left="720"/>
        <w:jc w:val="left"/>
        <w:rPr>
          <w:rFonts w:ascii="Arial" w:eastAsia="Arial" w:hAnsi="Arial" w:cs="Arial"/>
          <w:sz w:val="24"/>
          <w:szCs w:val="24"/>
          <w:shd w:val="clear" w:color="auto" w:fill="FFFFFF"/>
        </w:rPr>
      </w:pPr>
    </w:p>
    <w:p w14:paraId="3041E7EA" w14:textId="77777777" w:rsidR="007E6EF4" w:rsidRDefault="002E11A1">
      <w:pPr>
        <w:pStyle w:val="Standard"/>
        <w:spacing w:before="60"/>
        <w:jc w:val="left"/>
      </w:pPr>
      <w:r>
        <w:rPr>
          <w:rFonts w:ascii="Arial" w:eastAsia="Arial" w:hAnsi="Arial" w:cs="Arial"/>
          <w:sz w:val="24"/>
          <w:szCs w:val="24"/>
          <w:shd w:val="clear" w:color="auto" w:fill="FFFFFF"/>
        </w:rPr>
        <w:t xml:space="preserve">22.5 </w:t>
      </w:r>
      <w:r>
        <w:rPr>
          <w:rFonts w:ascii="Arial" w:eastAsia="Arial" w:hAnsi="Arial" w:cs="Arial"/>
          <w:sz w:val="24"/>
          <w:szCs w:val="24"/>
          <w:shd w:val="clear" w:color="auto" w:fill="FFFFFF"/>
        </w:rPr>
        <w:tab/>
        <w:t>Either Party may request by written notice that the dispute is referred to expert determination if the dispute relates to:</w:t>
      </w:r>
    </w:p>
    <w:p w14:paraId="6B6ABA1F" w14:textId="77777777" w:rsidR="007E6EF4" w:rsidRDefault="002E11A1">
      <w:pPr>
        <w:pStyle w:val="Standard"/>
        <w:numPr>
          <w:ilvl w:val="0"/>
          <w:numId w:val="39"/>
        </w:numPr>
        <w:tabs>
          <w:tab w:val="left" w:pos="-334"/>
        </w:tabs>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any technical aspect of the delivery of the digital services;</w:t>
      </w:r>
    </w:p>
    <w:p w14:paraId="7873275A" w14:textId="77777777" w:rsidR="007E6EF4" w:rsidRDefault="002E11A1">
      <w:pPr>
        <w:pStyle w:val="Standard"/>
        <w:numPr>
          <w:ilvl w:val="0"/>
          <w:numId w:val="39"/>
        </w:numPr>
        <w:tabs>
          <w:tab w:val="left" w:pos="-334"/>
        </w:tabs>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underlying technology; or</w:t>
      </w:r>
    </w:p>
    <w:p w14:paraId="74B99DB4" w14:textId="77777777" w:rsidR="007E6EF4" w:rsidRDefault="002E11A1">
      <w:pPr>
        <w:pStyle w:val="Standard"/>
        <w:numPr>
          <w:ilvl w:val="0"/>
          <w:numId w:val="39"/>
        </w:numPr>
        <w:tabs>
          <w:tab w:val="left" w:pos="-334"/>
        </w:tabs>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otherwise is of a financial or technical nature.</w:t>
      </w:r>
    </w:p>
    <w:p w14:paraId="0FE405E5" w14:textId="77777777" w:rsidR="007E6EF4" w:rsidRDefault="007E6EF4">
      <w:pPr>
        <w:pStyle w:val="Standard"/>
        <w:spacing w:before="60"/>
        <w:ind w:right="-30"/>
        <w:jc w:val="left"/>
      </w:pPr>
    </w:p>
    <w:p w14:paraId="39C2CD47" w14:textId="77777777" w:rsidR="007E6EF4" w:rsidRDefault="002E11A1">
      <w:pPr>
        <w:pStyle w:val="Standard"/>
        <w:spacing w:before="60"/>
        <w:ind w:right="-30"/>
        <w:jc w:val="left"/>
      </w:pPr>
      <w:r>
        <w:rPr>
          <w:rFonts w:ascii="Arial" w:eastAsia="Arial" w:hAnsi="Arial" w:cs="Arial"/>
          <w:sz w:val="24"/>
          <w:szCs w:val="24"/>
          <w:shd w:val="clear" w:color="auto" w:fill="FFFFFF"/>
        </w:rPr>
        <w:t>22.6</w:t>
      </w:r>
      <w:r>
        <w:rPr>
          <w:rFonts w:ascii="Arial" w:eastAsia="Arial" w:hAnsi="Arial" w:cs="Arial"/>
          <w:sz w:val="24"/>
          <w:szCs w:val="24"/>
          <w:shd w:val="clear" w:color="auto" w:fill="FFFFFF"/>
        </w:rPr>
        <w:tab/>
        <w:t>An expert will be appointed by written agreement between the Parties, but if there’s a failure to agree within 10 Working Days, or if the person appointed is unable or unwilling to act, the expert will be appointed on the instructions of the President of the British Computer Society (or any other association that has replaced the British Computer Society).</w:t>
      </w:r>
    </w:p>
    <w:p w14:paraId="0149E148" w14:textId="77777777" w:rsidR="007E6EF4" w:rsidRDefault="007E6EF4">
      <w:pPr>
        <w:pStyle w:val="Standard"/>
        <w:spacing w:before="60"/>
        <w:ind w:left="1260" w:hanging="570"/>
        <w:jc w:val="left"/>
      </w:pPr>
    </w:p>
    <w:p w14:paraId="0A543B63" w14:textId="77777777" w:rsidR="007E6EF4" w:rsidRDefault="002E11A1">
      <w:pPr>
        <w:pStyle w:val="Standard"/>
        <w:spacing w:before="60"/>
        <w:jc w:val="left"/>
      </w:pPr>
      <w:r>
        <w:rPr>
          <w:rFonts w:ascii="Arial" w:eastAsia="Arial" w:hAnsi="Arial" w:cs="Arial"/>
          <w:sz w:val="24"/>
          <w:szCs w:val="24"/>
          <w:shd w:val="clear" w:color="auto" w:fill="FFFFFF"/>
        </w:rPr>
        <w:t xml:space="preserve">22.7 </w:t>
      </w:r>
      <w:r>
        <w:rPr>
          <w:rFonts w:ascii="Arial" w:eastAsia="Arial" w:hAnsi="Arial" w:cs="Arial"/>
          <w:sz w:val="24"/>
          <w:szCs w:val="24"/>
          <w:shd w:val="clear" w:color="auto" w:fill="FFFFFF"/>
        </w:rPr>
        <w:tab/>
        <w:t>The expert will act on the following basis:</w:t>
      </w:r>
    </w:p>
    <w:p w14:paraId="5C76E93B" w14:textId="77777777" w:rsidR="007E6EF4" w:rsidRDefault="002E11A1">
      <w:pPr>
        <w:pStyle w:val="Standard"/>
        <w:numPr>
          <w:ilvl w:val="0"/>
          <w:numId w:val="39"/>
        </w:numPr>
        <w:tabs>
          <w:tab w:val="left" w:pos="-334"/>
        </w:tabs>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they will act as an expert and not as an arbitrator and will act fairly and impartially;</w:t>
      </w:r>
    </w:p>
    <w:p w14:paraId="58DE5E7A" w14:textId="77777777" w:rsidR="007E6EF4" w:rsidRDefault="002E11A1">
      <w:pPr>
        <w:pStyle w:val="Standard"/>
        <w:numPr>
          <w:ilvl w:val="0"/>
          <w:numId w:val="39"/>
        </w:numPr>
        <w:tabs>
          <w:tab w:val="left" w:pos="-334"/>
        </w:tabs>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expert's determination will (in the absence of a material failure to follow the agreed procedures) be final and binding on the Parties;</w:t>
      </w:r>
    </w:p>
    <w:p w14:paraId="65DB4EFA" w14:textId="77777777" w:rsidR="007E6EF4" w:rsidRDefault="002E11A1">
      <w:pPr>
        <w:pStyle w:val="Standard"/>
        <w:numPr>
          <w:ilvl w:val="0"/>
          <w:numId w:val="39"/>
        </w:numPr>
        <w:tabs>
          <w:tab w:val="left" w:pos="-334"/>
        </w:tabs>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expert will decide the procedure to be followed in the determination and will be requested to make their determination within 30 Working Days of their appointment or as soon as reasonably practicable and the Parties will help and provide the documentation that the expert needs for the determination;</w:t>
      </w:r>
    </w:p>
    <w:p w14:paraId="2971B2CD" w14:textId="77777777" w:rsidR="007E6EF4" w:rsidRDefault="002E11A1">
      <w:pPr>
        <w:pStyle w:val="Standard"/>
        <w:numPr>
          <w:ilvl w:val="0"/>
          <w:numId w:val="39"/>
        </w:numPr>
        <w:tabs>
          <w:tab w:val="left" w:pos="-334"/>
        </w:tabs>
        <w:jc w:val="left"/>
        <w:rPr>
          <w:rFonts w:ascii="Arial" w:eastAsia="Arial" w:hAnsi="Arial" w:cs="Arial"/>
          <w:sz w:val="24"/>
          <w:szCs w:val="24"/>
          <w:shd w:val="clear" w:color="auto" w:fill="FFFFFF"/>
        </w:rPr>
      </w:pPr>
      <w:r>
        <w:rPr>
          <w:rFonts w:ascii="Arial" w:eastAsia="Arial" w:hAnsi="Arial" w:cs="Arial"/>
          <w:sz w:val="24"/>
          <w:szCs w:val="24"/>
          <w:shd w:val="clear" w:color="auto" w:fill="FFFFFF"/>
        </w:rPr>
        <w:lastRenderedPageBreak/>
        <w:t>any amount payable by one Party to another as a result of the expert's determination will be due and payable within 20 Working Days of the expert's determination being notified to the Parties</w:t>
      </w:r>
    </w:p>
    <w:p w14:paraId="09E51E1F" w14:textId="77777777" w:rsidR="007E6EF4" w:rsidRDefault="002E11A1">
      <w:pPr>
        <w:pStyle w:val="Standard"/>
        <w:numPr>
          <w:ilvl w:val="0"/>
          <w:numId w:val="39"/>
        </w:numPr>
        <w:tabs>
          <w:tab w:val="left" w:pos="-334"/>
        </w:tabs>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process will be conducted in private and will be confidential;</w:t>
      </w:r>
    </w:p>
    <w:p w14:paraId="35C12EDB" w14:textId="77777777" w:rsidR="007E6EF4" w:rsidRDefault="002E11A1">
      <w:pPr>
        <w:pStyle w:val="Standard"/>
        <w:numPr>
          <w:ilvl w:val="0"/>
          <w:numId w:val="39"/>
        </w:numPr>
        <w:tabs>
          <w:tab w:val="left" w:pos="-334"/>
        </w:tabs>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expert will determine how and by whom the costs of the determination, including their fees and expenses, are to be paid.</w:t>
      </w:r>
    </w:p>
    <w:p w14:paraId="4F2F45C0" w14:textId="77777777" w:rsidR="007E6EF4" w:rsidRDefault="007E6EF4">
      <w:pPr>
        <w:pStyle w:val="Standard"/>
        <w:spacing w:before="60"/>
        <w:ind w:left="1260" w:hanging="570"/>
        <w:jc w:val="left"/>
      </w:pPr>
    </w:p>
    <w:p w14:paraId="6393A772" w14:textId="77777777" w:rsidR="007E6EF4" w:rsidRDefault="002E11A1">
      <w:pPr>
        <w:pStyle w:val="Standard"/>
        <w:spacing w:before="60"/>
        <w:jc w:val="left"/>
      </w:pPr>
      <w:r>
        <w:rPr>
          <w:rFonts w:ascii="Arial" w:eastAsia="Arial" w:hAnsi="Arial" w:cs="Arial"/>
          <w:sz w:val="24"/>
          <w:szCs w:val="24"/>
          <w:shd w:val="clear" w:color="auto" w:fill="FFFFFF"/>
        </w:rPr>
        <w:t xml:space="preserve">22.8 </w:t>
      </w:r>
      <w:r>
        <w:rPr>
          <w:rFonts w:ascii="Arial" w:eastAsia="Arial" w:hAnsi="Arial" w:cs="Arial"/>
          <w:sz w:val="24"/>
          <w:szCs w:val="24"/>
          <w:shd w:val="clear" w:color="auto" w:fill="FFFFFF"/>
        </w:rPr>
        <w:tab/>
        <w:t>Without prejudice to any other rights of the Buyer under this Call-Off Contract, the obligations of the Parties under this Call-Off Contract will not be suspended, ceased or delayed by the reference of a dispute submitted to mediation or expert determination and the Supplier and the Supplier Staff will comply fully with the Requirements of this Call-Off Contract at all times.</w:t>
      </w:r>
    </w:p>
    <w:p w14:paraId="328BB24E" w14:textId="77777777" w:rsidR="007E6EF4" w:rsidRDefault="007E6EF4">
      <w:pPr>
        <w:pStyle w:val="Standard"/>
        <w:jc w:val="left"/>
      </w:pPr>
    </w:p>
    <w:p w14:paraId="344437C6" w14:textId="77777777" w:rsidR="007E6EF4" w:rsidRDefault="002E11A1">
      <w:pPr>
        <w:pStyle w:val="Heading1"/>
        <w:jc w:val="left"/>
      </w:pPr>
      <w:bookmarkStart w:id="96" w:name="h.1tuee74"/>
      <w:bookmarkEnd w:id="96"/>
      <w:r>
        <w:rPr>
          <w:rFonts w:ascii="Arial" w:eastAsia="Arial" w:hAnsi="Arial" w:cs="Arial"/>
          <w:shd w:val="clear" w:color="auto" w:fill="FFFFFF"/>
        </w:rPr>
        <w:t>23.</w:t>
      </w:r>
      <w:r>
        <w:rPr>
          <w:rFonts w:ascii="Arial" w:eastAsia="Arial" w:hAnsi="Arial" w:cs="Arial"/>
          <w:shd w:val="clear" w:color="auto" w:fill="FFFFFF"/>
        </w:rPr>
        <w:tab/>
        <w:t>Termination</w:t>
      </w:r>
    </w:p>
    <w:p w14:paraId="381C6DD0" w14:textId="77777777" w:rsidR="007E6EF4" w:rsidRDefault="007E6EF4">
      <w:pPr>
        <w:pStyle w:val="Standard"/>
      </w:pPr>
    </w:p>
    <w:p w14:paraId="35AD97F5" w14:textId="77777777" w:rsidR="007E6EF4" w:rsidRDefault="002E11A1">
      <w:pPr>
        <w:pStyle w:val="Standard"/>
        <w:spacing w:before="60"/>
        <w:jc w:val="left"/>
      </w:pPr>
      <w:bookmarkStart w:id="97" w:name="h.4du1wux"/>
      <w:bookmarkEnd w:id="97"/>
      <w:r>
        <w:rPr>
          <w:rFonts w:ascii="Arial" w:eastAsia="Arial" w:hAnsi="Arial" w:cs="Arial"/>
          <w:sz w:val="24"/>
          <w:szCs w:val="24"/>
          <w:shd w:val="clear" w:color="auto" w:fill="FFFFFF"/>
        </w:rPr>
        <w:t xml:space="preserve">23.1 </w:t>
      </w:r>
      <w:r>
        <w:rPr>
          <w:rFonts w:ascii="Arial" w:eastAsia="Arial" w:hAnsi="Arial" w:cs="Arial"/>
          <w:sz w:val="24"/>
          <w:szCs w:val="24"/>
          <w:shd w:val="clear" w:color="auto" w:fill="FFFFFF"/>
        </w:rPr>
        <w:tab/>
        <w:t>The Buyer will have the right to terminate this Call-Off Contract at any time by giving the notice to the Supplier specified in Part A, the Order Form. The Supplier’s obligation to provide the Services will end on the date set out in the Buyer’s notice.</w:t>
      </w:r>
    </w:p>
    <w:p w14:paraId="5FAB7236" w14:textId="77777777" w:rsidR="007E6EF4" w:rsidRDefault="007E6EF4">
      <w:pPr>
        <w:pStyle w:val="Standard"/>
        <w:spacing w:before="60"/>
        <w:jc w:val="left"/>
      </w:pPr>
    </w:p>
    <w:p w14:paraId="4F496426" w14:textId="77777777" w:rsidR="007E6EF4" w:rsidRDefault="002E11A1">
      <w:pPr>
        <w:pStyle w:val="Standard"/>
        <w:spacing w:before="60"/>
        <w:jc w:val="left"/>
      </w:pPr>
      <w:r>
        <w:rPr>
          <w:rFonts w:ascii="Arial" w:eastAsia="Arial" w:hAnsi="Arial" w:cs="Arial"/>
          <w:sz w:val="24"/>
          <w:szCs w:val="24"/>
          <w:shd w:val="clear" w:color="auto" w:fill="FFFFFF"/>
        </w:rPr>
        <w:t xml:space="preserve">23.2 </w:t>
      </w:r>
      <w:r>
        <w:rPr>
          <w:rFonts w:ascii="Arial" w:eastAsia="Arial" w:hAnsi="Arial" w:cs="Arial"/>
          <w:sz w:val="24"/>
          <w:szCs w:val="24"/>
          <w:shd w:val="clear" w:color="auto" w:fill="FFFFFF"/>
        </w:rPr>
        <w:tab/>
        <w:t>The minimum notice period (expressed in Working Days) to be given by the Buyer to terminate under this clause will be the number of whole days that represent 20% of the total duration of the current SOW to be performed under this Call-Off Contract, up to a maximum of 30 Working Days.</w:t>
      </w:r>
    </w:p>
    <w:p w14:paraId="4D93DA2C" w14:textId="77777777" w:rsidR="007E6EF4" w:rsidRDefault="007E6EF4">
      <w:pPr>
        <w:pStyle w:val="Standard"/>
        <w:spacing w:before="60"/>
        <w:ind w:left="1260" w:hanging="570"/>
        <w:jc w:val="left"/>
      </w:pPr>
    </w:p>
    <w:p w14:paraId="3C25B80E" w14:textId="77777777" w:rsidR="007E6EF4" w:rsidRDefault="002E11A1">
      <w:pPr>
        <w:pStyle w:val="Standard"/>
        <w:spacing w:before="60"/>
        <w:jc w:val="left"/>
      </w:pPr>
      <w:r>
        <w:rPr>
          <w:rFonts w:ascii="Arial" w:eastAsia="Arial" w:hAnsi="Arial" w:cs="Arial"/>
          <w:sz w:val="24"/>
          <w:szCs w:val="24"/>
          <w:shd w:val="clear" w:color="auto" w:fill="FFFFFF"/>
        </w:rPr>
        <w:t xml:space="preserve">23.3 </w:t>
      </w:r>
      <w:r>
        <w:rPr>
          <w:rFonts w:ascii="Arial" w:eastAsia="Arial" w:hAnsi="Arial" w:cs="Arial"/>
          <w:sz w:val="24"/>
          <w:szCs w:val="24"/>
          <w:shd w:val="clear" w:color="auto" w:fill="FFFFFF"/>
        </w:rPr>
        <w:tab/>
        <w:t>Partial days will be discounted in the calculation and the duration of the SOW will be calculated in full Working Days.</w:t>
      </w:r>
    </w:p>
    <w:p w14:paraId="0E12C469" w14:textId="77777777" w:rsidR="007E6EF4" w:rsidRDefault="007E6EF4">
      <w:pPr>
        <w:pStyle w:val="Standard"/>
        <w:spacing w:before="60"/>
        <w:ind w:left="1260" w:hanging="570"/>
        <w:jc w:val="left"/>
      </w:pPr>
    </w:p>
    <w:p w14:paraId="0105A306" w14:textId="77777777" w:rsidR="007E6EF4" w:rsidRDefault="002E11A1">
      <w:pPr>
        <w:pStyle w:val="Standard"/>
        <w:spacing w:before="60"/>
        <w:jc w:val="left"/>
      </w:pPr>
      <w:r>
        <w:rPr>
          <w:rFonts w:ascii="Arial" w:eastAsia="Arial" w:hAnsi="Arial" w:cs="Arial"/>
          <w:sz w:val="24"/>
          <w:szCs w:val="24"/>
          <w:shd w:val="clear" w:color="auto" w:fill="FFFFFF"/>
        </w:rPr>
        <w:t xml:space="preserve">23.4 </w:t>
      </w:r>
      <w:r>
        <w:rPr>
          <w:rFonts w:ascii="Arial" w:eastAsia="Arial" w:hAnsi="Arial" w:cs="Arial"/>
          <w:sz w:val="24"/>
          <w:szCs w:val="24"/>
          <w:shd w:val="clear" w:color="auto" w:fill="FFFFFF"/>
        </w:rPr>
        <w:tab/>
        <w:t>The Parties acknowledge and agree that:</w:t>
      </w:r>
    </w:p>
    <w:p w14:paraId="504BDD78" w14:textId="77777777" w:rsidR="007E6EF4" w:rsidRDefault="002E11A1">
      <w:pPr>
        <w:pStyle w:val="Standard"/>
        <w:numPr>
          <w:ilvl w:val="0"/>
          <w:numId w:val="39"/>
        </w:numPr>
        <w:tabs>
          <w:tab w:val="left" w:pos="-334"/>
        </w:tabs>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Buyer’s right to terminate under this clause is reasonable in view of the subject matter of this Call-Off Contract and the nature of the Service being provided.</w:t>
      </w:r>
    </w:p>
    <w:p w14:paraId="097C1898" w14:textId="77777777" w:rsidR="007E6EF4" w:rsidRDefault="002E11A1">
      <w:pPr>
        <w:pStyle w:val="Standard"/>
        <w:numPr>
          <w:ilvl w:val="0"/>
          <w:numId w:val="39"/>
        </w:numPr>
        <w:tabs>
          <w:tab w:val="left" w:pos="-334"/>
        </w:tabs>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Call-Off Contract Charges paid during the notice period given by the Buyer in accordance with this clause are a reasonable form of compensation and are deemed to fully cover any avoidable costs or losses incurred by the Supplier which may arise either directly or indirectly as a result of the Buyer exercising the right to terminate under this clause without cause.</w:t>
      </w:r>
    </w:p>
    <w:p w14:paraId="78C82F8B" w14:textId="77777777" w:rsidR="007E6EF4" w:rsidRDefault="002E11A1">
      <w:pPr>
        <w:pStyle w:val="Standard"/>
        <w:numPr>
          <w:ilvl w:val="0"/>
          <w:numId w:val="16"/>
        </w:numPr>
        <w:jc w:val="left"/>
      </w:pPr>
      <w:r>
        <w:rPr>
          <w:rFonts w:ascii="Arial" w:eastAsia="Arial" w:hAnsi="Arial" w:cs="Arial"/>
          <w:sz w:val="24"/>
          <w:szCs w:val="24"/>
          <w:shd w:val="clear" w:color="auto" w:fill="FFFFFF"/>
        </w:rPr>
        <w:t>Subject to clause 33 (Liability), if the Buyer terminates this Call-Off Contract without cause, they will indemnify the Supplier against any commitments, liabilities or expenditure which result in any unavoidable Loss by the Supplier, provided that the Supplier takes all reasonable steps to mitigate such Loss. If the Supplier holds insurance, the Supplier will reduce its unavoidable costs by any insurance sums available. The Supplier will submit a fully itemised and costed list of such Loss, with supporting evidence of unavoidable Losses incurred by the Supplier as a result of termination.</w:t>
      </w:r>
    </w:p>
    <w:p w14:paraId="32D4EDC5" w14:textId="77777777" w:rsidR="007E6EF4" w:rsidRDefault="007E6EF4">
      <w:pPr>
        <w:pStyle w:val="Standard"/>
        <w:spacing w:before="60"/>
        <w:ind w:left="1260" w:hanging="570"/>
        <w:jc w:val="left"/>
      </w:pPr>
    </w:p>
    <w:p w14:paraId="2DB2653A" w14:textId="77777777" w:rsidR="007E6EF4" w:rsidRDefault="002E11A1">
      <w:pPr>
        <w:pStyle w:val="Standard"/>
        <w:spacing w:before="60"/>
        <w:jc w:val="left"/>
      </w:pPr>
      <w:r>
        <w:rPr>
          <w:rFonts w:ascii="Arial" w:eastAsia="Arial" w:hAnsi="Arial" w:cs="Arial"/>
          <w:sz w:val="24"/>
          <w:szCs w:val="24"/>
          <w:shd w:val="clear" w:color="auto" w:fill="FFFFFF"/>
        </w:rPr>
        <w:t xml:space="preserve">23.5 </w:t>
      </w:r>
      <w:r>
        <w:rPr>
          <w:rFonts w:ascii="Arial" w:eastAsia="Arial" w:hAnsi="Arial" w:cs="Arial"/>
          <w:sz w:val="24"/>
          <w:szCs w:val="24"/>
          <w:shd w:val="clear" w:color="auto" w:fill="FFFFFF"/>
        </w:rPr>
        <w:tab/>
        <w:t>The Buyer will have the right to terminate this Call-Off Contract at any time with immediate effect by written notice to the Supplier if:</w:t>
      </w:r>
    </w:p>
    <w:p w14:paraId="2FE22090" w14:textId="77777777" w:rsidR="007E6EF4" w:rsidRDefault="002E11A1">
      <w:pPr>
        <w:pStyle w:val="Standard"/>
        <w:numPr>
          <w:ilvl w:val="0"/>
          <w:numId w:val="16"/>
        </w:numPr>
        <w:jc w:val="left"/>
        <w:rPr>
          <w:rFonts w:ascii="Arial" w:eastAsia="Arial" w:hAnsi="Arial" w:cs="Arial"/>
          <w:sz w:val="24"/>
          <w:szCs w:val="24"/>
          <w:shd w:val="clear" w:color="auto" w:fill="FFFFFF"/>
        </w:rPr>
      </w:pPr>
      <w:r>
        <w:rPr>
          <w:rFonts w:ascii="Arial" w:eastAsia="Arial" w:hAnsi="Arial" w:cs="Arial"/>
          <w:sz w:val="24"/>
          <w:szCs w:val="24"/>
          <w:shd w:val="clear" w:color="auto" w:fill="FFFFFF"/>
        </w:rPr>
        <w:lastRenderedPageBreak/>
        <w:t>the Supplier commits a Supplier Default and if the Supplier Default cannot, in the opinion of the Buyer, be remedied; or</w:t>
      </w:r>
    </w:p>
    <w:p w14:paraId="1107FA86" w14:textId="77777777" w:rsidR="007E6EF4" w:rsidRDefault="002E11A1">
      <w:pPr>
        <w:pStyle w:val="Standard"/>
        <w:numPr>
          <w:ilvl w:val="0"/>
          <w:numId w:val="16"/>
        </w:numPr>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Supplier commits any fraud.</w:t>
      </w:r>
    </w:p>
    <w:p w14:paraId="7A22A1B8" w14:textId="77777777" w:rsidR="007E6EF4" w:rsidRDefault="007E6EF4">
      <w:pPr>
        <w:pStyle w:val="Standard"/>
        <w:spacing w:before="60"/>
        <w:ind w:right="-30"/>
        <w:jc w:val="left"/>
      </w:pPr>
    </w:p>
    <w:p w14:paraId="1DA31525" w14:textId="77777777" w:rsidR="007E6EF4" w:rsidRDefault="002E11A1">
      <w:pPr>
        <w:pStyle w:val="Standard"/>
        <w:spacing w:before="60"/>
        <w:jc w:val="left"/>
      </w:pPr>
      <w:r>
        <w:rPr>
          <w:rFonts w:ascii="Arial" w:eastAsia="Arial" w:hAnsi="Arial" w:cs="Arial"/>
          <w:sz w:val="24"/>
          <w:szCs w:val="24"/>
          <w:shd w:val="clear" w:color="auto" w:fill="FFFFFF"/>
        </w:rPr>
        <w:t xml:space="preserve">23.6 </w:t>
      </w:r>
      <w:r>
        <w:rPr>
          <w:rFonts w:ascii="Arial" w:eastAsia="Arial" w:hAnsi="Arial" w:cs="Arial"/>
          <w:sz w:val="24"/>
          <w:szCs w:val="24"/>
          <w:shd w:val="clear" w:color="auto" w:fill="FFFFFF"/>
        </w:rPr>
        <w:tab/>
        <w:t>Either Party may terminate this Call-Off Contract at any time with immediate effect by written notice to the other if:</w:t>
      </w:r>
    </w:p>
    <w:p w14:paraId="146EE551" w14:textId="77777777" w:rsidR="007E6EF4" w:rsidRDefault="002E11A1">
      <w:pPr>
        <w:pStyle w:val="Standard"/>
        <w:numPr>
          <w:ilvl w:val="0"/>
          <w:numId w:val="16"/>
        </w:numPr>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other Party commits a Material Breach of any term of this Call-Off Contract (other than failure to pay any amounts due under this Call-Off Contract) and, if such breach is remediable, fails to remedy that breach within a period of 15 Working Days of being notified in writing to do so;</w:t>
      </w:r>
    </w:p>
    <w:p w14:paraId="7D6002BA" w14:textId="77777777" w:rsidR="007E6EF4" w:rsidRDefault="002E11A1">
      <w:pPr>
        <w:pStyle w:val="Standard"/>
        <w:numPr>
          <w:ilvl w:val="0"/>
          <w:numId w:val="16"/>
        </w:numPr>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an Insolvency Event of the other Party occurs, or the other Party ceases or threatens to cease to carry on the whole or any material part of its business</w:t>
      </w:r>
    </w:p>
    <w:p w14:paraId="6755A383" w14:textId="77777777" w:rsidR="007E6EF4" w:rsidRDefault="002E11A1">
      <w:pPr>
        <w:pStyle w:val="Standard"/>
        <w:numPr>
          <w:ilvl w:val="0"/>
          <w:numId w:val="16"/>
        </w:numPr>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 Force Majeure Event occurs for a period of more than 15 consecutive calendar days.</w:t>
      </w:r>
    </w:p>
    <w:p w14:paraId="5B6EC1DD" w14:textId="77777777" w:rsidR="007E6EF4" w:rsidRDefault="007E6EF4">
      <w:pPr>
        <w:pStyle w:val="Standard"/>
        <w:spacing w:before="60"/>
        <w:ind w:left="1260" w:hanging="570"/>
        <w:jc w:val="left"/>
      </w:pPr>
      <w:bookmarkStart w:id="98" w:name="h.2szc72q"/>
      <w:bookmarkEnd w:id="98"/>
    </w:p>
    <w:p w14:paraId="43101CFE" w14:textId="77777777" w:rsidR="007E6EF4" w:rsidRDefault="002E11A1">
      <w:pPr>
        <w:pStyle w:val="Standard"/>
        <w:spacing w:before="60"/>
        <w:ind w:right="-30"/>
        <w:jc w:val="left"/>
      </w:pPr>
      <w:r>
        <w:rPr>
          <w:rFonts w:ascii="Arial" w:eastAsia="Arial" w:hAnsi="Arial" w:cs="Arial"/>
          <w:sz w:val="24"/>
          <w:szCs w:val="24"/>
          <w:shd w:val="clear" w:color="auto" w:fill="FFFFFF"/>
        </w:rPr>
        <w:t xml:space="preserve">23.7 </w:t>
      </w:r>
      <w:r>
        <w:rPr>
          <w:rFonts w:ascii="Arial" w:eastAsia="Arial" w:hAnsi="Arial" w:cs="Arial"/>
          <w:sz w:val="24"/>
          <w:szCs w:val="24"/>
          <w:shd w:val="clear" w:color="auto" w:fill="FFFFFF"/>
        </w:rPr>
        <w:tab/>
        <w:t>If a Supplier Insolvency Event occurs, CCS is entitled to terminate this Call-Off Contract.</w:t>
      </w:r>
    </w:p>
    <w:p w14:paraId="5C3510B7" w14:textId="77777777" w:rsidR="007E6EF4" w:rsidRDefault="007E6EF4">
      <w:pPr>
        <w:pStyle w:val="Standard"/>
        <w:spacing w:before="60"/>
        <w:ind w:left="705"/>
        <w:jc w:val="left"/>
      </w:pPr>
      <w:bookmarkStart w:id="99" w:name="h.184mhaj"/>
      <w:bookmarkEnd w:id="99"/>
    </w:p>
    <w:p w14:paraId="7ACF3184" w14:textId="77777777" w:rsidR="007E6EF4" w:rsidRDefault="002E11A1">
      <w:pPr>
        <w:pStyle w:val="Heading1"/>
        <w:spacing w:before="60"/>
        <w:jc w:val="left"/>
      </w:pPr>
      <w:bookmarkStart w:id="100" w:name="h.3s49zyc"/>
      <w:bookmarkEnd w:id="100"/>
      <w:r>
        <w:rPr>
          <w:rFonts w:ascii="Arial" w:eastAsia="Arial" w:hAnsi="Arial" w:cs="Arial"/>
          <w:shd w:val="clear" w:color="auto" w:fill="FFFFFF"/>
        </w:rPr>
        <w:t xml:space="preserve">24. </w:t>
      </w:r>
      <w:r>
        <w:rPr>
          <w:rFonts w:ascii="Arial" w:eastAsia="Arial" w:hAnsi="Arial" w:cs="Arial"/>
          <w:shd w:val="clear" w:color="auto" w:fill="FFFFFF"/>
        </w:rPr>
        <w:tab/>
        <w:t>Consequences of termination</w:t>
      </w:r>
    </w:p>
    <w:p w14:paraId="79AB8A83" w14:textId="77777777" w:rsidR="007E6EF4" w:rsidRDefault="007E6EF4">
      <w:pPr>
        <w:pStyle w:val="Standard"/>
        <w:spacing w:before="60"/>
        <w:ind w:left="1260" w:hanging="570"/>
        <w:jc w:val="left"/>
      </w:pPr>
      <w:bookmarkStart w:id="101" w:name="h.279ka65"/>
      <w:bookmarkEnd w:id="101"/>
    </w:p>
    <w:p w14:paraId="44EDC3A4" w14:textId="77777777" w:rsidR="007E6EF4" w:rsidRDefault="002E11A1">
      <w:pPr>
        <w:pStyle w:val="Standard"/>
        <w:spacing w:before="60"/>
        <w:jc w:val="left"/>
      </w:pPr>
      <w:bookmarkStart w:id="102" w:name="h.meukdy"/>
      <w:bookmarkEnd w:id="102"/>
      <w:r>
        <w:rPr>
          <w:rFonts w:ascii="Arial" w:eastAsia="Arial" w:hAnsi="Arial" w:cs="Arial"/>
          <w:sz w:val="24"/>
          <w:szCs w:val="24"/>
          <w:shd w:val="clear" w:color="auto" w:fill="FFFFFF"/>
        </w:rPr>
        <w:t xml:space="preserve">24.1 </w:t>
      </w:r>
      <w:r>
        <w:rPr>
          <w:rFonts w:ascii="Arial" w:eastAsia="Arial" w:hAnsi="Arial" w:cs="Arial"/>
          <w:sz w:val="24"/>
          <w:szCs w:val="24"/>
          <w:shd w:val="clear" w:color="auto" w:fill="FFFFFF"/>
        </w:rPr>
        <w:tab/>
        <w:t>If the Buyer contracts with another Supplier, the Supplier will comply with clause 28.</w:t>
      </w:r>
    </w:p>
    <w:p w14:paraId="707754C0" w14:textId="77777777" w:rsidR="007E6EF4" w:rsidRDefault="007E6EF4">
      <w:pPr>
        <w:pStyle w:val="Standard"/>
        <w:spacing w:before="60"/>
        <w:ind w:left="705"/>
        <w:jc w:val="left"/>
      </w:pPr>
      <w:bookmarkStart w:id="103" w:name="h.36ei31r"/>
      <w:bookmarkEnd w:id="103"/>
    </w:p>
    <w:p w14:paraId="2CFB325A" w14:textId="77777777" w:rsidR="007E6EF4" w:rsidRDefault="002E11A1">
      <w:pPr>
        <w:pStyle w:val="Standard"/>
        <w:spacing w:before="60"/>
        <w:jc w:val="left"/>
      </w:pPr>
      <w:bookmarkStart w:id="104" w:name="h.1ljsd9k"/>
      <w:bookmarkEnd w:id="104"/>
      <w:r>
        <w:rPr>
          <w:rFonts w:ascii="Arial" w:eastAsia="Arial" w:hAnsi="Arial" w:cs="Arial"/>
          <w:sz w:val="24"/>
          <w:szCs w:val="24"/>
          <w:shd w:val="clear" w:color="auto" w:fill="FFFFFF"/>
        </w:rPr>
        <w:t xml:space="preserve">24.2   </w:t>
      </w:r>
      <w:r>
        <w:rPr>
          <w:rFonts w:ascii="Arial" w:eastAsia="Arial" w:hAnsi="Arial" w:cs="Arial"/>
          <w:sz w:val="24"/>
          <w:szCs w:val="24"/>
          <w:shd w:val="clear" w:color="auto" w:fill="FFFFFF"/>
        </w:rPr>
        <w:tab/>
        <w:t>The rights and obligations of the Parties in respect of this</w:t>
      </w:r>
      <w:r>
        <w:rPr>
          <w:rFonts w:ascii="Arial" w:eastAsia="Arial" w:hAnsi="Arial" w:cs="Arial"/>
          <w:sz w:val="24"/>
          <w:szCs w:val="24"/>
        </w:rPr>
        <w:t xml:space="preserve"> Call-Off Contract</w:t>
      </w:r>
      <w:r>
        <w:rPr>
          <w:rFonts w:ascii="Arial" w:eastAsia="Arial" w:hAnsi="Arial" w:cs="Arial"/>
          <w:sz w:val="24"/>
          <w:szCs w:val="24"/>
          <w:shd w:val="clear" w:color="auto" w:fill="FFFFFF"/>
        </w:rPr>
        <w:t xml:space="preserve"> (including any executed SOWs) will automatically terminate upon the expiry or termination of this</w:t>
      </w:r>
      <w:r>
        <w:rPr>
          <w:rFonts w:ascii="Arial" w:eastAsia="Arial" w:hAnsi="Arial" w:cs="Arial"/>
          <w:sz w:val="24"/>
          <w:szCs w:val="24"/>
        </w:rPr>
        <w:t xml:space="preserve"> Call-Off Contract</w:t>
      </w:r>
      <w:r>
        <w:rPr>
          <w:rFonts w:ascii="Arial" w:eastAsia="Arial" w:hAnsi="Arial" w:cs="Arial"/>
          <w:sz w:val="24"/>
          <w:szCs w:val="24"/>
          <w:shd w:val="clear" w:color="auto" w:fill="FFFFFF"/>
        </w:rPr>
        <w:t>, except those rights and obligations set out in clause</w:t>
      </w:r>
      <w:r>
        <w:rPr>
          <w:rFonts w:ascii="Arial" w:eastAsia="Arial" w:hAnsi="Arial" w:cs="Arial"/>
          <w:sz w:val="24"/>
          <w:szCs w:val="24"/>
        </w:rPr>
        <w:t xml:space="preserve"> 24.6.</w:t>
      </w:r>
    </w:p>
    <w:p w14:paraId="3BC7700D" w14:textId="77777777" w:rsidR="007E6EF4" w:rsidRDefault="007E6EF4">
      <w:pPr>
        <w:pStyle w:val="Standard"/>
        <w:spacing w:before="60"/>
        <w:jc w:val="left"/>
      </w:pPr>
      <w:bookmarkStart w:id="105" w:name="h.45jfvxd"/>
      <w:bookmarkEnd w:id="105"/>
    </w:p>
    <w:p w14:paraId="6D2275E4" w14:textId="77777777" w:rsidR="007E6EF4" w:rsidRDefault="002E11A1">
      <w:pPr>
        <w:pStyle w:val="Standard"/>
        <w:spacing w:before="60"/>
        <w:jc w:val="left"/>
      </w:pPr>
      <w:bookmarkStart w:id="106" w:name="h.2koq656"/>
      <w:bookmarkEnd w:id="106"/>
      <w:r>
        <w:rPr>
          <w:rFonts w:ascii="Arial" w:eastAsia="Arial" w:hAnsi="Arial" w:cs="Arial"/>
          <w:sz w:val="24"/>
          <w:szCs w:val="24"/>
          <w:shd w:val="clear" w:color="auto" w:fill="FFFFFF"/>
        </w:rPr>
        <w:t xml:space="preserve">24.3   </w:t>
      </w:r>
      <w:r>
        <w:rPr>
          <w:rFonts w:ascii="Arial" w:eastAsia="Arial" w:hAnsi="Arial" w:cs="Arial"/>
          <w:sz w:val="24"/>
          <w:szCs w:val="24"/>
          <w:shd w:val="clear" w:color="auto" w:fill="FFFFFF"/>
        </w:rPr>
        <w:tab/>
        <w:t>At the end of the Call-Off Contract period (howsoever arising), the Supplier must:</w:t>
      </w:r>
    </w:p>
    <w:p w14:paraId="5E119D7E" w14:textId="77777777" w:rsidR="007E6EF4" w:rsidRDefault="002E11A1">
      <w:pPr>
        <w:pStyle w:val="Standard"/>
        <w:numPr>
          <w:ilvl w:val="0"/>
          <w:numId w:val="16"/>
        </w:numPr>
        <w:jc w:val="left"/>
      </w:pPr>
      <w:r>
        <w:rPr>
          <w:rFonts w:ascii="Arial" w:eastAsia="Arial" w:hAnsi="Arial" w:cs="Arial"/>
          <w:sz w:val="24"/>
          <w:szCs w:val="24"/>
          <w:shd w:val="clear" w:color="auto" w:fill="FFFFFF"/>
        </w:rPr>
        <w:t>immediately return to the Buyer:</w:t>
      </w:r>
    </w:p>
    <w:p w14:paraId="64D3D9BE" w14:textId="77777777" w:rsidR="007E6EF4" w:rsidRDefault="002E11A1">
      <w:pPr>
        <w:pStyle w:val="Standard"/>
        <w:numPr>
          <w:ilvl w:val="1"/>
          <w:numId w:val="16"/>
        </w:numPr>
        <w:jc w:val="left"/>
      </w:pPr>
      <w:r>
        <w:rPr>
          <w:rFonts w:ascii="Arial" w:eastAsia="Arial" w:hAnsi="Arial" w:cs="Arial"/>
          <w:sz w:val="24"/>
          <w:szCs w:val="24"/>
          <w:shd w:val="clear" w:color="auto" w:fill="FFFFFF"/>
        </w:rPr>
        <w:t xml:space="preserve">all Buyer Data including all copies of Buyer Software and any other software licensed by the Buyer to the Supplier under this </w:t>
      </w:r>
      <w:r>
        <w:rPr>
          <w:rFonts w:ascii="Arial" w:eastAsia="Arial" w:hAnsi="Arial" w:cs="Arial"/>
          <w:sz w:val="24"/>
          <w:szCs w:val="24"/>
        </w:rPr>
        <w:t>Call-Off Contract</w:t>
      </w:r>
      <w:r>
        <w:rPr>
          <w:rFonts w:ascii="Arial" w:eastAsia="Arial" w:hAnsi="Arial" w:cs="Arial"/>
          <w:sz w:val="24"/>
          <w:szCs w:val="24"/>
          <w:shd w:val="clear" w:color="auto" w:fill="FFFFFF"/>
        </w:rPr>
        <w:t>;</w:t>
      </w:r>
    </w:p>
    <w:p w14:paraId="2E55283D" w14:textId="77777777" w:rsidR="007E6EF4" w:rsidRDefault="002E11A1">
      <w:pPr>
        <w:pStyle w:val="Standard"/>
        <w:numPr>
          <w:ilvl w:val="1"/>
          <w:numId w:val="16"/>
        </w:numPr>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any materials created by the Supplier under this Call-Off Contract where the IPRs are owned by the Buyer;</w:t>
      </w:r>
    </w:p>
    <w:p w14:paraId="13F57A50" w14:textId="77777777" w:rsidR="007E6EF4" w:rsidRDefault="002E11A1">
      <w:pPr>
        <w:pStyle w:val="Standard"/>
        <w:numPr>
          <w:ilvl w:val="1"/>
          <w:numId w:val="16"/>
        </w:numPr>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any items that have been on-charged to the Buyer, such as consumables; and</w:t>
      </w:r>
    </w:p>
    <w:p w14:paraId="4B6213D9" w14:textId="77777777" w:rsidR="007E6EF4" w:rsidRDefault="002E11A1">
      <w:pPr>
        <w:pStyle w:val="Standard"/>
        <w:numPr>
          <w:ilvl w:val="1"/>
          <w:numId w:val="16"/>
        </w:numPr>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all Equipment provided to the Supplier pursuant to clause 41.  This Equipment must be handed back to the Buyer in good working order (allowance will be made for reasonable wear and tear).</w:t>
      </w:r>
    </w:p>
    <w:p w14:paraId="0CA03BEF" w14:textId="77777777" w:rsidR="007E6EF4" w:rsidRDefault="002E11A1">
      <w:pPr>
        <w:pStyle w:val="Standard"/>
        <w:numPr>
          <w:ilvl w:val="0"/>
          <w:numId w:val="16"/>
        </w:numPr>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immediately upload any items that are or were due to be uploaded to the repository when this Call-Off Contract was terminated (as specified in clause 27);</w:t>
      </w:r>
    </w:p>
    <w:p w14:paraId="7A27F9F7" w14:textId="77777777" w:rsidR="007E6EF4" w:rsidRDefault="002E11A1">
      <w:pPr>
        <w:pStyle w:val="Standard"/>
        <w:numPr>
          <w:ilvl w:val="0"/>
          <w:numId w:val="16"/>
        </w:numPr>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cease to use the Buyer Data and, at the direction of the Buyer, provide the Buyer and the replacement Supplier with a complete and uncorrupted version of the Buyer Data in electronic form in the formats and on media agreed with the Buyer and the replacement Supplier;</w:t>
      </w:r>
    </w:p>
    <w:p w14:paraId="6AAD7722" w14:textId="3EB70962" w:rsidR="007E6EF4" w:rsidRDefault="002E11A1">
      <w:pPr>
        <w:pStyle w:val="Standard"/>
        <w:numPr>
          <w:ilvl w:val="0"/>
          <w:numId w:val="16"/>
        </w:numPr>
        <w:jc w:val="left"/>
      </w:pPr>
      <w:r>
        <w:rPr>
          <w:rFonts w:ascii="Arial" w:eastAsia="Arial" w:hAnsi="Arial" w:cs="Arial"/>
          <w:sz w:val="24"/>
          <w:szCs w:val="24"/>
          <w:shd w:val="clear" w:color="auto" w:fill="FFFFFF"/>
        </w:rPr>
        <w:t xml:space="preserve">destroy all copies of the Buyer Data when they receive the Buyer’s written instructions to do so or 12 months after the date of expiry or termination, and </w:t>
      </w:r>
      <w:r>
        <w:rPr>
          <w:rFonts w:ascii="Arial" w:eastAsia="Arial" w:hAnsi="Arial" w:cs="Arial"/>
          <w:sz w:val="24"/>
          <w:szCs w:val="24"/>
          <w:shd w:val="clear" w:color="auto" w:fill="FFFFFF"/>
        </w:rPr>
        <w:lastRenderedPageBreak/>
        <w:t>provide written confirmation to the Buyer that the data has been destroyed, except where the retention of Buyer Data is required by Law;</w:t>
      </w:r>
    </w:p>
    <w:p w14:paraId="1BC03DAD" w14:textId="77777777" w:rsidR="007E6EF4" w:rsidRDefault="002E11A1">
      <w:pPr>
        <w:pStyle w:val="Standard"/>
        <w:numPr>
          <w:ilvl w:val="0"/>
          <w:numId w:val="16"/>
        </w:numPr>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vacate the Buyer premises;</w:t>
      </w:r>
    </w:p>
    <w:p w14:paraId="390AE606" w14:textId="77777777" w:rsidR="007E6EF4" w:rsidRDefault="002E11A1">
      <w:pPr>
        <w:pStyle w:val="Standard"/>
        <w:numPr>
          <w:ilvl w:val="0"/>
          <w:numId w:val="16"/>
        </w:numPr>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work with the Buyer on any work in progress and ensure an orderly transition of the Services to the replacement supplier;</w:t>
      </w:r>
    </w:p>
    <w:p w14:paraId="7227354A" w14:textId="77777777" w:rsidR="007E6EF4" w:rsidRDefault="002E11A1">
      <w:pPr>
        <w:pStyle w:val="Standard"/>
        <w:numPr>
          <w:ilvl w:val="0"/>
          <w:numId w:val="16"/>
        </w:numPr>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return any sums prepaid for Services which have not been delivered to the Buyer by the date of expiry or termination;</w:t>
      </w:r>
    </w:p>
    <w:p w14:paraId="6534522A" w14:textId="77777777" w:rsidR="007E6EF4" w:rsidRDefault="002E11A1">
      <w:pPr>
        <w:pStyle w:val="Standard"/>
        <w:numPr>
          <w:ilvl w:val="0"/>
          <w:numId w:val="16"/>
        </w:numPr>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provide all information requested by the Buyer on the provision of the Services so that:</w:t>
      </w:r>
    </w:p>
    <w:p w14:paraId="2340FFE2" w14:textId="77777777" w:rsidR="007E6EF4" w:rsidRDefault="002E11A1">
      <w:pPr>
        <w:pStyle w:val="Standard"/>
        <w:numPr>
          <w:ilvl w:val="1"/>
          <w:numId w:val="16"/>
        </w:numPr>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Buyer is able to understand how the Services have been provided; and</w:t>
      </w:r>
    </w:p>
    <w:p w14:paraId="0FA546CA" w14:textId="77777777" w:rsidR="007E6EF4" w:rsidRDefault="002E11A1">
      <w:pPr>
        <w:pStyle w:val="Standard"/>
        <w:numPr>
          <w:ilvl w:val="1"/>
          <w:numId w:val="16"/>
        </w:numPr>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Buyer and the replacement supplier can conduct due diligence.</w:t>
      </w:r>
    </w:p>
    <w:p w14:paraId="52996403" w14:textId="77777777" w:rsidR="007E6EF4" w:rsidRDefault="007E6EF4">
      <w:pPr>
        <w:pStyle w:val="Standard"/>
        <w:spacing w:before="60"/>
        <w:ind w:left="720"/>
        <w:jc w:val="left"/>
      </w:pPr>
      <w:bookmarkStart w:id="107" w:name="h.zu0gcz"/>
      <w:bookmarkEnd w:id="107"/>
    </w:p>
    <w:p w14:paraId="619E9C82" w14:textId="77777777" w:rsidR="007E6EF4" w:rsidRDefault="002E11A1">
      <w:pPr>
        <w:pStyle w:val="Standard"/>
        <w:spacing w:before="60"/>
        <w:jc w:val="left"/>
      </w:pPr>
      <w:bookmarkStart w:id="108" w:name="h.3jtnz0s"/>
      <w:bookmarkEnd w:id="108"/>
      <w:r>
        <w:rPr>
          <w:rFonts w:ascii="Arial" w:eastAsia="Arial" w:hAnsi="Arial" w:cs="Arial"/>
          <w:sz w:val="24"/>
          <w:szCs w:val="24"/>
          <w:shd w:val="clear" w:color="auto" w:fill="FFFFFF"/>
        </w:rPr>
        <w:t>24.4</w:t>
      </w:r>
      <w:r>
        <w:rPr>
          <w:rFonts w:ascii="Arial" w:eastAsia="Arial" w:hAnsi="Arial" w:cs="Arial"/>
          <w:sz w:val="24"/>
          <w:szCs w:val="24"/>
          <w:shd w:val="clear" w:color="auto" w:fill="FFFFFF"/>
        </w:rPr>
        <w:tab/>
        <w:t>Each Party will return all of the other Party’s Confidential Information. Each Party will confirm that it does not retain the other Party’s Confidential Information except where the information must be retained by the Party as a legal requirement or where this Call-Off Contract states otherwise.</w:t>
      </w:r>
    </w:p>
    <w:p w14:paraId="1CE703C4" w14:textId="77777777" w:rsidR="007E6EF4" w:rsidRDefault="007E6EF4">
      <w:pPr>
        <w:pStyle w:val="Standard"/>
        <w:spacing w:before="60"/>
        <w:ind w:left="720"/>
        <w:jc w:val="left"/>
      </w:pPr>
      <w:bookmarkStart w:id="109" w:name="h.1yyy98l"/>
      <w:bookmarkEnd w:id="109"/>
    </w:p>
    <w:p w14:paraId="65883631" w14:textId="77777777" w:rsidR="007E6EF4" w:rsidRDefault="002E11A1">
      <w:pPr>
        <w:pStyle w:val="Standard"/>
        <w:spacing w:before="60"/>
        <w:jc w:val="left"/>
      </w:pPr>
      <w:bookmarkStart w:id="110" w:name="h.4iylrwe"/>
      <w:bookmarkEnd w:id="110"/>
      <w:r>
        <w:rPr>
          <w:rFonts w:ascii="Arial" w:eastAsia="Arial" w:hAnsi="Arial" w:cs="Arial"/>
          <w:sz w:val="24"/>
          <w:szCs w:val="24"/>
          <w:shd w:val="clear" w:color="auto" w:fill="FFFFFF"/>
        </w:rPr>
        <w:t>24.5</w:t>
      </w:r>
      <w:r>
        <w:rPr>
          <w:rFonts w:ascii="Arial" w:eastAsia="Arial" w:hAnsi="Arial" w:cs="Arial"/>
          <w:sz w:val="24"/>
          <w:szCs w:val="24"/>
          <w:shd w:val="clear" w:color="auto" w:fill="FFFFFF"/>
        </w:rPr>
        <w:tab/>
        <w:t>All licences, leases and authorisations granted by the Buyer to the Supplier in relation to the Services will be terminated at the end of the Call-Off Contract period (howsoever arising) without the need for the Buyer to serve notice except where this Call-Off Contract states otherwise.</w:t>
      </w:r>
    </w:p>
    <w:p w14:paraId="3593D449" w14:textId="77777777" w:rsidR="007E6EF4" w:rsidRDefault="007E6EF4">
      <w:pPr>
        <w:pStyle w:val="Standard"/>
        <w:spacing w:before="60"/>
        <w:ind w:left="720"/>
        <w:jc w:val="left"/>
      </w:pPr>
      <w:bookmarkStart w:id="111" w:name="h.2y3w247"/>
      <w:bookmarkEnd w:id="111"/>
    </w:p>
    <w:p w14:paraId="0343D03C" w14:textId="77777777" w:rsidR="007E6EF4" w:rsidRDefault="002E11A1">
      <w:pPr>
        <w:pStyle w:val="Standard"/>
        <w:spacing w:before="60"/>
        <w:jc w:val="left"/>
      </w:pPr>
      <w:bookmarkStart w:id="112" w:name="h.1d96cc0"/>
      <w:bookmarkEnd w:id="112"/>
      <w:r>
        <w:rPr>
          <w:rFonts w:ascii="Arial" w:eastAsia="Arial" w:hAnsi="Arial" w:cs="Arial"/>
          <w:sz w:val="24"/>
          <w:szCs w:val="24"/>
          <w:shd w:val="clear" w:color="auto" w:fill="FFFFFF"/>
        </w:rPr>
        <w:t>24.6</w:t>
      </w:r>
      <w:r>
        <w:rPr>
          <w:rFonts w:ascii="Arial" w:eastAsia="Arial" w:hAnsi="Arial" w:cs="Arial"/>
          <w:sz w:val="24"/>
          <w:szCs w:val="24"/>
          <w:shd w:val="clear" w:color="auto" w:fill="FFFFFF"/>
        </w:rPr>
        <w:tab/>
        <w:t>Termination or expiry of this Call-Off Contract will not affect:</w:t>
      </w:r>
    </w:p>
    <w:p w14:paraId="5B984DDC" w14:textId="77777777" w:rsidR="007E6EF4" w:rsidRDefault="002E11A1">
      <w:pPr>
        <w:pStyle w:val="Standard"/>
        <w:numPr>
          <w:ilvl w:val="0"/>
          <w:numId w:val="16"/>
        </w:numPr>
        <w:jc w:val="left"/>
      </w:pPr>
      <w:r>
        <w:rPr>
          <w:rFonts w:ascii="Arial" w:eastAsia="Arial" w:hAnsi="Arial" w:cs="Arial"/>
          <w:sz w:val="24"/>
          <w:szCs w:val="24"/>
          <w:shd w:val="clear" w:color="auto" w:fill="FFFFFF"/>
        </w:rPr>
        <w:t>any rights, remedies or obligations accrued under this Call-Off Contract prior to termination or expiration;</w:t>
      </w:r>
    </w:p>
    <w:p w14:paraId="7CEFD660" w14:textId="77777777" w:rsidR="007E6EF4" w:rsidRDefault="002E11A1">
      <w:pPr>
        <w:pStyle w:val="Standard"/>
        <w:numPr>
          <w:ilvl w:val="0"/>
          <w:numId w:val="16"/>
        </w:numPr>
        <w:jc w:val="left"/>
      </w:pPr>
      <w:r>
        <w:rPr>
          <w:rFonts w:ascii="Arial" w:eastAsia="Arial" w:hAnsi="Arial" w:cs="Arial"/>
          <w:sz w:val="24"/>
          <w:szCs w:val="24"/>
          <w:shd w:val="clear" w:color="auto" w:fill="FFFFFF"/>
        </w:rPr>
        <w:t>the right of either Party to recover any amount outstanding at the time of such termination or expiry;</w:t>
      </w:r>
    </w:p>
    <w:p w14:paraId="18000F79" w14:textId="77777777" w:rsidR="007E6EF4" w:rsidRDefault="002E11A1">
      <w:pPr>
        <w:pStyle w:val="Standard"/>
        <w:numPr>
          <w:ilvl w:val="0"/>
          <w:numId w:val="16"/>
        </w:numPr>
        <w:jc w:val="left"/>
      </w:pPr>
      <w:r>
        <w:rPr>
          <w:rFonts w:ascii="Arial" w:eastAsia="Arial" w:hAnsi="Arial" w:cs="Arial"/>
          <w:sz w:val="24"/>
          <w:szCs w:val="24"/>
          <w:shd w:val="clear" w:color="auto" w:fill="FFFFFF"/>
        </w:rPr>
        <w:t>the continuing rights, remedies or obligations of the Buyer or the Supplier under clauses:</w:t>
      </w:r>
    </w:p>
    <w:p w14:paraId="555E4C54" w14:textId="77777777" w:rsidR="007E6EF4" w:rsidRDefault="002E11A1">
      <w:pPr>
        <w:pStyle w:val="Standard"/>
        <w:numPr>
          <w:ilvl w:val="1"/>
          <w:numId w:val="16"/>
        </w:numPr>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8 - Payment Terms and VAT</w:t>
      </w:r>
    </w:p>
    <w:p w14:paraId="1DA31546" w14:textId="77777777" w:rsidR="007E6EF4" w:rsidRDefault="002E11A1">
      <w:pPr>
        <w:pStyle w:val="Standard"/>
        <w:numPr>
          <w:ilvl w:val="1"/>
          <w:numId w:val="16"/>
        </w:numPr>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9 - Recovery of Sums Due and Right of Set-Off</w:t>
      </w:r>
    </w:p>
    <w:p w14:paraId="1473E158" w14:textId="77777777" w:rsidR="007E6EF4" w:rsidRDefault="002E11A1">
      <w:pPr>
        <w:pStyle w:val="Standard"/>
        <w:numPr>
          <w:ilvl w:val="1"/>
          <w:numId w:val="16"/>
        </w:numPr>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11 - Confidentiality</w:t>
      </w:r>
    </w:p>
    <w:p w14:paraId="3C98A850" w14:textId="77777777" w:rsidR="007E6EF4" w:rsidRDefault="002E11A1">
      <w:pPr>
        <w:pStyle w:val="Standard"/>
        <w:numPr>
          <w:ilvl w:val="1"/>
          <w:numId w:val="16"/>
        </w:numPr>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12 - Conflict of Interest</w:t>
      </w:r>
    </w:p>
    <w:p w14:paraId="477DD982" w14:textId="77777777" w:rsidR="007E6EF4" w:rsidRDefault="002E11A1">
      <w:pPr>
        <w:pStyle w:val="Standard"/>
        <w:numPr>
          <w:ilvl w:val="1"/>
          <w:numId w:val="16"/>
        </w:numPr>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13 - Intellectual Property Rights</w:t>
      </w:r>
    </w:p>
    <w:p w14:paraId="420E1EE7" w14:textId="77777777" w:rsidR="007E6EF4" w:rsidRDefault="002E11A1">
      <w:pPr>
        <w:pStyle w:val="Standard"/>
        <w:numPr>
          <w:ilvl w:val="1"/>
          <w:numId w:val="16"/>
        </w:numPr>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24 - Consequences of Expiry or Termination</w:t>
      </w:r>
    </w:p>
    <w:p w14:paraId="32C4531E" w14:textId="77777777" w:rsidR="007E6EF4" w:rsidRDefault="002E11A1">
      <w:pPr>
        <w:pStyle w:val="Standard"/>
        <w:numPr>
          <w:ilvl w:val="1"/>
          <w:numId w:val="16"/>
        </w:numPr>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33 - Liability</w:t>
      </w:r>
    </w:p>
    <w:p w14:paraId="30B57F84" w14:textId="77777777" w:rsidR="007E6EF4" w:rsidRDefault="002E11A1">
      <w:pPr>
        <w:pStyle w:val="Standard"/>
        <w:numPr>
          <w:ilvl w:val="1"/>
          <w:numId w:val="16"/>
        </w:numPr>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34 - Waiver and cumulative remedies</w:t>
      </w:r>
    </w:p>
    <w:p w14:paraId="3DE9A7B8" w14:textId="77777777" w:rsidR="007E6EF4" w:rsidRDefault="002E11A1">
      <w:pPr>
        <w:pStyle w:val="Standard"/>
        <w:numPr>
          <w:ilvl w:val="0"/>
          <w:numId w:val="16"/>
        </w:numPr>
        <w:jc w:val="left"/>
      </w:pPr>
      <w:r>
        <w:rPr>
          <w:rFonts w:ascii="Arial" w:eastAsia="Arial" w:hAnsi="Arial" w:cs="Arial"/>
          <w:sz w:val="24"/>
          <w:szCs w:val="24"/>
          <w:shd w:val="clear" w:color="auto" w:fill="FFFFFF"/>
        </w:rPr>
        <w:t>any other provision of the Framework Agreement or this Call-Off Contract which expressly or by implication is to be performed or observed notwithstanding termination or expiry will survive the termination or expiry of this Call-Off Contract.</w:t>
      </w:r>
    </w:p>
    <w:p w14:paraId="47D42399" w14:textId="77777777" w:rsidR="007E6EF4" w:rsidRDefault="007E6EF4">
      <w:pPr>
        <w:pStyle w:val="Standard"/>
        <w:spacing w:before="60"/>
        <w:jc w:val="left"/>
      </w:pPr>
      <w:bookmarkStart w:id="113" w:name="h.3x8tuzt"/>
      <w:bookmarkEnd w:id="113"/>
    </w:p>
    <w:p w14:paraId="306671AF" w14:textId="77777777" w:rsidR="007E6EF4" w:rsidRDefault="002E11A1">
      <w:pPr>
        <w:pStyle w:val="Heading1"/>
        <w:spacing w:before="60"/>
        <w:jc w:val="left"/>
      </w:pPr>
      <w:bookmarkStart w:id="114" w:name="h.2ce457m"/>
      <w:bookmarkEnd w:id="114"/>
      <w:r>
        <w:rPr>
          <w:rFonts w:ascii="Arial" w:eastAsia="Arial" w:hAnsi="Arial" w:cs="Arial"/>
          <w:shd w:val="clear" w:color="auto" w:fill="FFFFFF"/>
        </w:rPr>
        <w:t>25.</w:t>
      </w:r>
      <w:r>
        <w:rPr>
          <w:rFonts w:ascii="Arial" w:eastAsia="Arial" w:hAnsi="Arial" w:cs="Arial"/>
          <w:shd w:val="clear" w:color="auto" w:fill="FFFFFF"/>
        </w:rPr>
        <w:tab/>
        <w:t>Supplier’s status</w:t>
      </w:r>
    </w:p>
    <w:p w14:paraId="65241CE4" w14:textId="77777777" w:rsidR="007E6EF4" w:rsidRDefault="007E6EF4">
      <w:pPr>
        <w:pStyle w:val="Standard"/>
      </w:pPr>
    </w:p>
    <w:p w14:paraId="35753A42" w14:textId="77777777" w:rsidR="007E6EF4" w:rsidRDefault="002E11A1">
      <w:pPr>
        <w:pStyle w:val="Standard"/>
        <w:spacing w:before="60"/>
        <w:jc w:val="left"/>
      </w:pPr>
      <w:bookmarkStart w:id="115" w:name="h.rjefff"/>
      <w:bookmarkEnd w:id="115"/>
      <w:r>
        <w:rPr>
          <w:rFonts w:ascii="Arial" w:eastAsia="Arial" w:hAnsi="Arial" w:cs="Arial"/>
          <w:sz w:val="24"/>
          <w:szCs w:val="24"/>
          <w:shd w:val="clear" w:color="auto" w:fill="FFFFFF"/>
        </w:rPr>
        <w:t xml:space="preserve">25.1 </w:t>
      </w:r>
      <w:r>
        <w:rPr>
          <w:rFonts w:ascii="Arial" w:eastAsia="Arial" w:hAnsi="Arial" w:cs="Arial"/>
          <w:sz w:val="24"/>
          <w:szCs w:val="24"/>
          <w:shd w:val="clear" w:color="auto" w:fill="FFFFFF"/>
        </w:rPr>
        <w:tab/>
        <w:t>The Supplier is an independent Contractor and no contract of employment or partnership is created between the Supplier and the Buyer. Neither Party is authorised to act in the name of, or on behalf of, the other Party.</w:t>
      </w:r>
    </w:p>
    <w:p w14:paraId="6D48D13D" w14:textId="77777777" w:rsidR="007E6EF4" w:rsidRDefault="007E6EF4">
      <w:pPr>
        <w:pStyle w:val="Standard"/>
        <w:jc w:val="left"/>
      </w:pPr>
    </w:p>
    <w:p w14:paraId="1D8FF425" w14:textId="77777777" w:rsidR="007E6EF4" w:rsidRDefault="002E11A1">
      <w:pPr>
        <w:pStyle w:val="Heading1"/>
        <w:jc w:val="left"/>
      </w:pPr>
      <w:bookmarkStart w:id="116" w:name="h.3bj1y38"/>
      <w:bookmarkEnd w:id="116"/>
      <w:r>
        <w:rPr>
          <w:rFonts w:ascii="Arial" w:eastAsia="Arial" w:hAnsi="Arial" w:cs="Arial"/>
          <w:shd w:val="clear" w:color="auto" w:fill="FFFFFF"/>
        </w:rPr>
        <w:lastRenderedPageBreak/>
        <w:t>26.</w:t>
      </w:r>
      <w:r>
        <w:rPr>
          <w:rFonts w:ascii="Arial" w:eastAsia="Arial" w:hAnsi="Arial" w:cs="Arial"/>
          <w:shd w:val="clear" w:color="auto" w:fill="FFFFFF"/>
        </w:rPr>
        <w:tab/>
        <w:t>Notices</w:t>
      </w:r>
    </w:p>
    <w:p w14:paraId="3695E0F8" w14:textId="77777777" w:rsidR="007E6EF4" w:rsidRDefault="007E6EF4">
      <w:pPr>
        <w:pStyle w:val="Standard"/>
      </w:pPr>
    </w:p>
    <w:p w14:paraId="2EE46668" w14:textId="77777777" w:rsidR="007E6EF4" w:rsidRDefault="002E11A1">
      <w:pPr>
        <w:pStyle w:val="Standard"/>
        <w:spacing w:before="60"/>
        <w:jc w:val="left"/>
      </w:pPr>
      <w:r>
        <w:rPr>
          <w:rFonts w:ascii="Arial" w:eastAsia="Arial" w:hAnsi="Arial" w:cs="Arial"/>
          <w:sz w:val="24"/>
          <w:szCs w:val="24"/>
          <w:shd w:val="clear" w:color="auto" w:fill="FFFFFF"/>
        </w:rPr>
        <w:t xml:space="preserve">26.1 </w:t>
      </w:r>
      <w:r>
        <w:rPr>
          <w:rFonts w:ascii="Arial" w:eastAsia="Arial" w:hAnsi="Arial" w:cs="Arial"/>
          <w:sz w:val="24"/>
          <w:szCs w:val="24"/>
          <w:shd w:val="clear" w:color="auto" w:fill="FFFFFF"/>
        </w:rPr>
        <w:tab/>
        <w:t>Any notices sent must be in writing. For the purpose of this clause, an email is accepted as being in writing.</w:t>
      </w:r>
    </w:p>
    <w:p w14:paraId="0B39753B" w14:textId="77777777" w:rsidR="007E6EF4" w:rsidRDefault="002E11A1">
      <w:pPr>
        <w:pStyle w:val="Standard"/>
        <w:spacing w:before="60"/>
        <w:ind w:left="1260" w:hanging="57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  </w:t>
      </w:r>
    </w:p>
    <w:p w14:paraId="36531CEB" w14:textId="77777777" w:rsidR="007E6EF4" w:rsidRDefault="002E11A1">
      <w:pPr>
        <w:pStyle w:val="Standard"/>
        <w:spacing w:before="60"/>
        <w:jc w:val="left"/>
      </w:pPr>
      <w:bookmarkStart w:id="117" w:name="h.1qoc8b1"/>
      <w:bookmarkEnd w:id="117"/>
      <w:r>
        <w:rPr>
          <w:rFonts w:ascii="Arial" w:eastAsia="Arial" w:hAnsi="Arial" w:cs="Arial"/>
          <w:sz w:val="24"/>
          <w:szCs w:val="24"/>
          <w:shd w:val="clear" w:color="auto" w:fill="FFFFFF"/>
        </w:rPr>
        <w:t xml:space="preserve">26.2 </w:t>
      </w:r>
      <w:r>
        <w:rPr>
          <w:rFonts w:ascii="Arial" w:eastAsia="Arial" w:hAnsi="Arial" w:cs="Arial"/>
          <w:sz w:val="24"/>
          <w:szCs w:val="24"/>
          <w:shd w:val="clear" w:color="auto" w:fill="FFFFFF"/>
        </w:rPr>
        <w:tab/>
        <w:t>The following table sets out the method by which notices may be served under this Call-Off Contract and the respective deemed time and proof of Service:</w:t>
      </w:r>
    </w:p>
    <w:p w14:paraId="2D893DF6" w14:textId="77777777" w:rsidR="007E6EF4" w:rsidRDefault="007E6EF4">
      <w:pPr>
        <w:pStyle w:val="Standard"/>
        <w:spacing w:before="60"/>
        <w:jc w:val="left"/>
      </w:pPr>
      <w:bookmarkStart w:id="118" w:name="h.4anzqyu"/>
      <w:bookmarkEnd w:id="118"/>
    </w:p>
    <w:tbl>
      <w:tblPr>
        <w:tblW w:w="9795" w:type="dxa"/>
        <w:tblInd w:w="-98" w:type="dxa"/>
        <w:tblLayout w:type="fixed"/>
        <w:tblCellMar>
          <w:left w:w="10" w:type="dxa"/>
          <w:right w:w="10" w:type="dxa"/>
        </w:tblCellMar>
        <w:tblLook w:val="0000" w:firstRow="0" w:lastRow="0" w:firstColumn="0" w:lastColumn="0" w:noHBand="0" w:noVBand="0"/>
      </w:tblPr>
      <w:tblGrid>
        <w:gridCol w:w="1935"/>
        <w:gridCol w:w="3150"/>
        <w:gridCol w:w="4710"/>
      </w:tblGrid>
      <w:tr w:rsidR="007E6EF4" w14:paraId="19086BA0" w14:textId="77777777">
        <w:tc>
          <w:tcPr>
            <w:tcW w:w="1935" w:type="dxa"/>
            <w:tcBorders>
              <w:top w:val="single" w:sz="4" w:space="0" w:color="808080"/>
              <w:left w:val="single" w:sz="4" w:space="0" w:color="808080"/>
              <w:bottom w:val="single" w:sz="4" w:space="0" w:color="808080"/>
              <w:right w:val="single" w:sz="4" w:space="0" w:color="808080"/>
            </w:tcBorders>
            <w:shd w:val="clear" w:color="auto" w:fill="C6D9F1"/>
            <w:tcMar>
              <w:top w:w="0" w:type="dxa"/>
              <w:left w:w="115" w:type="dxa"/>
              <w:bottom w:w="0" w:type="dxa"/>
              <w:right w:w="115" w:type="dxa"/>
            </w:tcMar>
          </w:tcPr>
          <w:p w14:paraId="051AD100" w14:textId="77777777" w:rsidR="007E6EF4" w:rsidRDefault="002E11A1">
            <w:pPr>
              <w:pStyle w:val="Standard"/>
              <w:spacing w:before="60"/>
              <w:ind w:left="34"/>
              <w:jc w:val="left"/>
            </w:pPr>
            <w:r>
              <w:rPr>
                <w:rFonts w:ascii="Arial" w:eastAsia="Arial" w:hAnsi="Arial" w:cs="Arial"/>
                <w:b/>
                <w:bCs/>
                <w:sz w:val="24"/>
                <w:szCs w:val="24"/>
                <w:shd w:val="clear" w:color="auto" w:fill="FFFFFF"/>
              </w:rPr>
              <w:t>Delivery type</w:t>
            </w:r>
          </w:p>
        </w:tc>
        <w:tc>
          <w:tcPr>
            <w:tcW w:w="3150" w:type="dxa"/>
            <w:tcBorders>
              <w:top w:val="single" w:sz="4" w:space="0" w:color="808080"/>
              <w:left w:val="single" w:sz="4" w:space="0" w:color="808080"/>
              <w:bottom w:val="single" w:sz="4" w:space="0" w:color="808080"/>
              <w:right w:val="single" w:sz="4" w:space="0" w:color="808080"/>
            </w:tcBorders>
            <w:shd w:val="clear" w:color="auto" w:fill="C6D9F1"/>
            <w:tcMar>
              <w:top w:w="0" w:type="dxa"/>
              <w:left w:w="115" w:type="dxa"/>
              <w:bottom w:w="0" w:type="dxa"/>
              <w:right w:w="115" w:type="dxa"/>
            </w:tcMar>
          </w:tcPr>
          <w:p w14:paraId="70D09D2D" w14:textId="77777777" w:rsidR="007E6EF4" w:rsidRDefault="002E11A1">
            <w:pPr>
              <w:pStyle w:val="Standard"/>
              <w:spacing w:before="60"/>
              <w:ind w:left="34"/>
              <w:jc w:val="left"/>
            </w:pPr>
            <w:r>
              <w:rPr>
                <w:rFonts w:ascii="Arial" w:eastAsia="Arial" w:hAnsi="Arial" w:cs="Arial"/>
                <w:b/>
                <w:bCs/>
                <w:sz w:val="24"/>
                <w:szCs w:val="24"/>
                <w:shd w:val="clear" w:color="auto" w:fill="FFFFFF"/>
              </w:rPr>
              <w:t>Deemed delivery time</w:t>
            </w:r>
          </w:p>
        </w:tc>
        <w:tc>
          <w:tcPr>
            <w:tcW w:w="4710" w:type="dxa"/>
            <w:tcBorders>
              <w:top w:val="single" w:sz="4" w:space="0" w:color="808080"/>
              <w:left w:val="single" w:sz="4" w:space="0" w:color="808080"/>
              <w:bottom w:val="single" w:sz="4" w:space="0" w:color="808080"/>
              <w:right w:val="single" w:sz="4" w:space="0" w:color="808080"/>
            </w:tcBorders>
            <w:shd w:val="clear" w:color="auto" w:fill="C6D9F1"/>
            <w:tcMar>
              <w:top w:w="0" w:type="dxa"/>
              <w:left w:w="115" w:type="dxa"/>
              <w:bottom w:w="0" w:type="dxa"/>
              <w:right w:w="115" w:type="dxa"/>
            </w:tcMar>
          </w:tcPr>
          <w:p w14:paraId="0E2ABFB0" w14:textId="77777777" w:rsidR="007E6EF4" w:rsidRDefault="002E11A1">
            <w:pPr>
              <w:pStyle w:val="Standard"/>
              <w:spacing w:before="60"/>
              <w:ind w:left="34"/>
              <w:jc w:val="left"/>
            </w:pPr>
            <w:r>
              <w:rPr>
                <w:rFonts w:ascii="Arial" w:eastAsia="Arial" w:hAnsi="Arial" w:cs="Arial"/>
                <w:b/>
                <w:bCs/>
                <w:sz w:val="24"/>
                <w:szCs w:val="24"/>
                <w:shd w:val="clear" w:color="auto" w:fill="FFFFFF"/>
              </w:rPr>
              <w:t>Proof of Service</w:t>
            </w:r>
          </w:p>
        </w:tc>
      </w:tr>
      <w:tr w:rsidR="007E6EF4" w14:paraId="2FAB5BF9" w14:textId="77777777">
        <w:tc>
          <w:tcPr>
            <w:tcW w:w="1935" w:type="dxa"/>
            <w:tcBorders>
              <w:top w:val="single" w:sz="4" w:space="0" w:color="808080"/>
              <w:left w:val="single" w:sz="4" w:space="0" w:color="808080"/>
              <w:bottom w:val="single" w:sz="4" w:space="0" w:color="808080"/>
              <w:right w:val="single" w:sz="4" w:space="0" w:color="808080"/>
            </w:tcBorders>
            <w:shd w:val="clear" w:color="auto" w:fill="auto"/>
            <w:tcMar>
              <w:top w:w="0" w:type="dxa"/>
              <w:left w:w="115" w:type="dxa"/>
              <w:bottom w:w="0" w:type="dxa"/>
              <w:right w:w="115" w:type="dxa"/>
            </w:tcMar>
          </w:tcPr>
          <w:p w14:paraId="7315A4CD" w14:textId="77777777" w:rsidR="007E6EF4" w:rsidRDefault="002E11A1">
            <w:pPr>
              <w:pStyle w:val="Standard"/>
              <w:spacing w:before="60"/>
              <w:ind w:left="34" w:hanging="27"/>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Email</w:t>
            </w:r>
          </w:p>
        </w:tc>
        <w:tc>
          <w:tcPr>
            <w:tcW w:w="3150" w:type="dxa"/>
            <w:tcBorders>
              <w:top w:val="single" w:sz="4" w:space="0" w:color="808080"/>
              <w:left w:val="single" w:sz="4" w:space="0" w:color="808080"/>
              <w:bottom w:val="single" w:sz="4" w:space="0" w:color="808080"/>
              <w:right w:val="single" w:sz="4" w:space="0" w:color="808080"/>
            </w:tcBorders>
            <w:shd w:val="clear" w:color="auto" w:fill="auto"/>
            <w:tcMar>
              <w:top w:w="0" w:type="dxa"/>
              <w:left w:w="115" w:type="dxa"/>
              <w:bottom w:w="0" w:type="dxa"/>
              <w:right w:w="115" w:type="dxa"/>
            </w:tcMar>
          </w:tcPr>
          <w:p w14:paraId="206037D9" w14:textId="77777777" w:rsidR="007E6EF4" w:rsidRDefault="002E11A1">
            <w:pPr>
              <w:pStyle w:val="Standard"/>
              <w:spacing w:before="60"/>
              <w:ind w:left="34"/>
              <w:jc w:val="left"/>
            </w:pPr>
            <w:r>
              <w:rPr>
                <w:rFonts w:ascii="Arial" w:eastAsia="Arial" w:hAnsi="Arial" w:cs="Arial"/>
                <w:sz w:val="24"/>
                <w:szCs w:val="24"/>
                <w:shd w:val="clear" w:color="auto" w:fill="FFFFFF"/>
              </w:rPr>
              <w:t>9am on the first Working Day after sending</w:t>
            </w:r>
          </w:p>
        </w:tc>
        <w:tc>
          <w:tcPr>
            <w:tcW w:w="4710" w:type="dxa"/>
            <w:tcBorders>
              <w:top w:val="single" w:sz="4" w:space="0" w:color="808080"/>
              <w:left w:val="single" w:sz="4" w:space="0" w:color="808080"/>
              <w:bottom w:val="single" w:sz="4" w:space="0" w:color="808080"/>
              <w:right w:val="single" w:sz="4" w:space="0" w:color="808080"/>
            </w:tcBorders>
            <w:shd w:val="clear" w:color="auto" w:fill="auto"/>
            <w:tcMar>
              <w:top w:w="0" w:type="dxa"/>
              <w:left w:w="115" w:type="dxa"/>
              <w:bottom w:w="0" w:type="dxa"/>
              <w:right w:w="115" w:type="dxa"/>
            </w:tcMar>
          </w:tcPr>
          <w:p w14:paraId="264B3E8D" w14:textId="77777777" w:rsidR="007E6EF4" w:rsidRDefault="002E11A1">
            <w:pPr>
              <w:pStyle w:val="Standard"/>
              <w:spacing w:before="60"/>
              <w:ind w:left="34"/>
              <w:jc w:val="left"/>
            </w:pPr>
            <w:r>
              <w:rPr>
                <w:rFonts w:ascii="Arial" w:eastAsia="Arial" w:hAnsi="Arial" w:cs="Arial"/>
                <w:sz w:val="24"/>
                <w:szCs w:val="24"/>
                <w:shd w:val="clear" w:color="auto" w:fill="FFFFFF"/>
              </w:rPr>
              <w:t>Dispatched in a pdf form to the correct email address without any error message</w:t>
            </w:r>
          </w:p>
        </w:tc>
      </w:tr>
    </w:tbl>
    <w:p w14:paraId="5BF43480" w14:textId="77777777" w:rsidR="007E6EF4" w:rsidRDefault="007E6EF4">
      <w:pPr>
        <w:pStyle w:val="Standard"/>
        <w:spacing w:before="60"/>
        <w:ind w:left="1260" w:hanging="570"/>
        <w:jc w:val="left"/>
      </w:pPr>
      <w:bookmarkStart w:id="119" w:name="h.2pta16n"/>
      <w:bookmarkEnd w:id="119"/>
    </w:p>
    <w:p w14:paraId="428EF28F" w14:textId="77777777" w:rsidR="007E6EF4" w:rsidRDefault="002E11A1">
      <w:pPr>
        <w:pStyle w:val="Standard"/>
        <w:spacing w:before="60"/>
        <w:jc w:val="left"/>
      </w:pPr>
      <w:bookmarkStart w:id="120" w:name="h.14ykbeg"/>
      <w:bookmarkEnd w:id="120"/>
      <w:r>
        <w:rPr>
          <w:rFonts w:ascii="Arial" w:eastAsia="Arial" w:hAnsi="Arial" w:cs="Arial"/>
          <w:sz w:val="24"/>
          <w:szCs w:val="24"/>
          <w:shd w:val="clear" w:color="auto" w:fill="FFFFFF"/>
        </w:rPr>
        <w:t xml:space="preserve">26.3 </w:t>
      </w:r>
      <w:r>
        <w:rPr>
          <w:rFonts w:ascii="Arial" w:eastAsia="Arial" w:hAnsi="Arial" w:cs="Arial"/>
          <w:sz w:val="24"/>
          <w:szCs w:val="24"/>
          <w:shd w:val="clear" w:color="auto" w:fill="FFFFFF"/>
        </w:rPr>
        <w:tab/>
        <w:t>The address and email address of each Party will be the address and email address in the Order Form.</w:t>
      </w:r>
    </w:p>
    <w:p w14:paraId="00FC2C8C" w14:textId="77777777" w:rsidR="007E6EF4" w:rsidRDefault="007E6EF4">
      <w:pPr>
        <w:pStyle w:val="Standard"/>
        <w:jc w:val="left"/>
      </w:pPr>
    </w:p>
    <w:p w14:paraId="6545AD1B" w14:textId="77777777" w:rsidR="007E6EF4" w:rsidRDefault="002E11A1">
      <w:pPr>
        <w:pStyle w:val="Heading1"/>
        <w:jc w:val="left"/>
      </w:pPr>
      <w:bookmarkStart w:id="121" w:name="h.3oy7u29"/>
      <w:bookmarkEnd w:id="121"/>
      <w:r>
        <w:rPr>
          <w:rFonts w:ascii="Arial" w:eastAsia="Arial" w:hAnsi="Arial" w:cs="Arial"/>
          <w:shd w:val="clear" w:color="auto" w:fill="FFFFFF"/>
        </w:rPr>
        <w:t>27.</w:t>
      </w:r>
      <w:r>
        <w:rPr>
          <w:rFonts w:ascii="Arial" w:eastAsia="Arial" w:hAnsi="Arial" w:cs="Arial"/>
          <w:shd w:val="clear" w:color="auto" w:fill="FFFFFF"/>
        </w:rPr>
        <w:tab/>
        <w:t>Exit plan</w:t>
      </w:r>
    </w:p>
    <w:p w14:paraId="3D0ED221" w14:textId="77777777" w:rsidR="007E6EF4" w:rsidRDefault="007E6EF4">
      <w:pPr>
        <w:pStyle w:val="Standard"/>
      </w:pPr>
    </w:p>
    <w:p w14:paraId="7CA021D0" w14:textId="77777777" w:rsidR="007E6EF4" w:rsidRDefault="002E11A1">
      <w:pPr>
        <w:pStyle w:val="Standard"/>
        <w:spacing w:before="60"/>
        <w:jc w:val="left"/>
      </w:pPr>
      <w:r>
        <w:rPr>
          <w:rFonts w:ascii="Arial" w:eastAsia="Arial" w:hAnsi="Arial" w:cs="Arial"/>
          <w:sz w:val="24"/>
          <w:szCs w:val="24"/>
          <w:shd w:val="clear" w:color="auto" w:fill="FFFFFF"/>
        </w:rPr>
        <w:t xml:space="preserve">27.1 </w:t>
      </w:r>
      <w:r>
        <w:rPr>
          <w:rFonts w:ascii="Arial" w:eastAsia="Arial" w:hAnsi="Arial" w:cs="Arial"/>
          <w:sz w:val="24"/>
          <w:szCs w:val="24"/>
          <w:shd w:val="clear" w:color="auto" w:fill="FFFFFF"/>
        </w:rPr>
        <w:tab/>
        <w:t>The Buyer and the Supplier will agree an exit plan during this Call-Off Contract period to enable the Supplier Deliverables to be transferred to the Buyer ensuring that the Buyer has all the code and documentation required to support and continuously develop the Service with Buyer resource or any third party as the Buyer requires. The Supplier will update this plan whenever there are material changes to the Services. A Statement of Work may be agreed between the Buyer and the Supplier to specifically cover the exit plan.</w:t>
      </w:r>
    </w:p>
    <w:p w14:paraId="263E22FF" w14:textId="77777777" w:rsidR="007E6EF4" w:rsidRDefault="007E6EF4">
      <w:pPr>
        <w:pStyle w:val="Standard"/>
        <w:spacing w:before="60"/>
        <w:jc w:val="left"/>
      </w:pPr>
    </w:p>
    <w:p w14:paraId="38D162FC" w14:textId="77777777" w:rsidR="007E6EF4" w:rsidRDefault="002E11A1">
      <w:pPr>
        <w:pStyle w:val="Heading1"/>
        <w:jc w:val="left"/>
      </w:pPr>
      <w:bookmarkStart w:id="122" w:name="h.243i4a2"/>
      <w:bookmarkEnd w:id="122"/>
      <w:r>
        <w:rPr>
          <w:rFonts w:ascii="Arial" w:eastAsia="Arial" w:hAnsi="Arial" w:cs="Arial"/>
          <w:shd w:val="clear" w:color="auto" w:fill="FFFFFF"/>
        </w:rPr>
        <w:t>28.</w:t>
      </w:r>
      <w:r>
        <w:rPr>
          <w:rFonts w:ascii="Arial" w:eastAsia="Arial" w:hAnsi="Arial" w:cs="Arial"/>
          <w:shd w:val="clear" w:color="auto" w:fill="FFFFFF"/>
        </w:rPr>
        <w:tab/>
        <w:t>Help at retendering and handover to replacement supplier</w:t>
      </w:r>
    </w:p>
    <w:p w14:paraId="53CF28ED" w14:textId="77777777" w:rsidR="007E6EF4" w:rsidRDefault="007E6EF4">
      <w:pPr>
        <w:pStyle w:val="Standard"/>
        <w:spacing w:before="60"/>
        <w:ind w:left="690"/>
        <w:jc w:val="left"/>
      </w:pPr>
    </w:p>
    <w:p w14:paraId="4D61DB99" w14:textId="77777777" w:rsidR="007E6EF4" w:rsidRDefault="002E11A1">
      <w:pPr>
        <w:pStyle w:val="Standard"/>
        <w:spacing w:before="60"/>
        <w:jc w:val="left"/>
      </w:pPr>
      <w:r>
        <w:rPr>
          <w:rFonts w:ascii="Arial" w:eastAsia="Arial" w:hAnsi="Arial" w:cs="Arial"/>
          <w:sz w:val="24"/>
          <w:szCs w:val="24"/>
          <w:shd w:val="clear" w:color="auto" w:fill="FFFFFF"/>
        </w:rPr>
        <w:t xml:space="preserve">28.1 </w:t>
      </w:r>
      <w:r>
        <w:rPr>
          <w:rFonts w:ascii="Arial" w:eastAsia="Arial" w:hAnsi="Arial" w:cs="Arial"/>
          <w:sz w:val="24"/>
          <w:szCs w:val="24"/>
          <w:shd w:val="clear" w:color="auto" w:fill="FFFFFF"/>
        </w:rPr>
        <w:tab/>
        <w:t>When requested, the Supplier will (at its own expense where the Call-Off Contract has been terminated before end of term due to Supplier cause) help the Buyer to migrate the Services to a replacement Supplier in line with the exit plan (clause 27) to ensure continuity of the Services. Such help may include Supplier demonstrations of the existing code and development documents, software licences used and Buyer approval documents. The Supplier will also answer Service and development-related clarification questions.</w:t>
      </w:r>
    </w:p>
    <w:p w14:paraId="3E324BB5" w14:textId="77777777" w:rsidR="007E6EF4" w:rsidRDefault="007E6EF4">
      <w:pPr>
        <w:pStyle w:val="Standard"/>
        <w:spacing w:before="60"/>
        <w:ind w:left="1260" w:hanging="570"/>
        <w:jc w:val="left"/>
      </w:pPr>
    </w:p>
    <w:p w14:paraId="2A8F3167" w14:textId="77777777" w:rsidR="007E6EF4" w:rsidRDefault="002E11A1">
      <w:pPr>
        <w:pStyle w:val="Standard"/>
        <w:spacing w:before="60"/>
        <w:jc w:val="left"/>
      </w:pPr>
      <w:bookmarkStart w:id="123" w:name="h.j8sehv"/>
      <w:bookmarkEnd w:id="123"/>
      <w:r>
        <w:rPr>
          <w:rFonts w:ascii="Arial" w:eastAsia="Arial" w:hAnsi="Arial" w:cs="Arial"/>
          <w:sz w:val="24"/>
          <w:szCs w:val="24"/>
          <w:shd w:val="clear" w:color="auto" w:fill="FFFFFF"/>
        </w:rPr>
        <w:t>28.2</w:t>
      </w:r>
      <w:r>
        <w:rPr>
          <w:rFonts w:ascii="Arial" w:eastAsia="Arial" w:hAnsi="Arial" w:cs="Arial"/>
          <w:sz w:val="24"/>
          <w:szCs w:val="24"/>
          <w:shd w:val="clear" w:color="auto" w:fill="FFFFFF"/>
        </w:rPr>
        <w:tab/>
        <w:t>Within 10 Working Days of a request by the Buyer, the Supplier will provide any information needed by the Buyer to prepare for any procurement exercise or to facilitate any potential replacement Supplier undertaking due diligence. The exception to this is where such information is deemed to be Commercially Sensitive Information, in which case the Supplier will provide the information in a redacted form.</w:t>
      </w:r>
    </w:p>
    <w:p w14:paraId="5266FD4E" w14:textId="77777777" w:rsidR="007E6EF4" w:rsidRDefault="007E6EF4">
      <w:pPr>
        <w:pStyle w:val="Standard"/>
        <w:jc w:val="left"/>
      </w:pPr>
    </w:p>
    <w:p w14:paraId="54107EB7" w14:textId="77777777" w:rsidR="007E6EF4" w:rsidRDefault="002E11A1">
      <w:pPr>
        <w:pStyle w:val="Heading1"/>
        <w:jc w:val="left"/>
      </w:pPr>
      <w:bookmarkStart w:id="124" w:name="h.338fx5o"/>
      <w:bookmarkEnd w:id="124"/>
      <w:r>
        <w:rPr>
          <w:rFonts w:ascii="Arial" w:eastAsia="Arial" w:hAnsi="Arial" w:cs="Arial"/>
          <w:shd w:val="clear" w:color="auto" w:fill="FFFFFF"/>
        </w:rPr>
        <w:t>29.</w:t>
      </w:r>
      <w:r>
        <w:rPr>
          <w:rFonts w:ascii="Arial" w:eastAsia="Arial" w:hAnsi="Arial" w:cs="Arial"/>
          <w:shd w:val="clear" w:color="auto" w:fill="FFFFFF"/>
        </w:rPr>
        <w:tab/>
        <w:t>Changes to services</w:t>
      </w:r>
    </w:p>
    <w:p w14:paraId="17DA031B" w14:textId="77777777" w:rsidR="007E6EF4" w:rsidRDefault="007E6EF4">
      <w:pPr>
        <w:pStyle w:val="Standard"/>
        <w:spacing w:before="60"/>
        <w:ind w:left="1260" w:hanging="570"/>
        <w:jc w:val="left"/>
      </w:pPr>
    </w:p>
    <w:p w14:paraId="21B5E75F" w14:textId="77777777" w:rsidR="007E6EF4" w:rsidRDefault="002E11A1">
      <w:pPr>
        <w:pStyle w:val="Standard"/>
        <w:spacing w:before="60"/>
        <w:jc w:val="left"/>
      </w:pPr>
      <w:r>
        <w:rPr>
          <w:rFonts w:ascii="Arial" w:eastAsia="Arial" w:hAnsi="Arial" w:cs="Arial"/>
          <w:sz w:val="24"/>
          <w:szCs w:val="24"/>
          <w:shd w:val="clear" w:color="auto" w:fill="FFFFFF"/>
        </w:rPr>
        <w:t xml:space="preserve">29.1 </w:t>
      </w:r>
      <w:r>
        <w:rPr>
          <w:rFonts w:ascii="Arial" w:eastAsia="Arial" w:hAnsi="Arial" w:cs="Arial"/>
          <w:sz w:val="24"/>
          <w:szCs w:val="24"/>
          <w:shd w:val="clear" w:color="auto" w:fill="FFFFFF"/>
        </w:rPr>
        <w:tab/>
        <w:t xml:space="preserve">It is likely that there will be changes to the scope of the Services during the Call Off Contract period. Agile projects have a scope that will change over time. The detailed scope (eg as defined in user stories) can evolve and change during the Call Off Contract Period. </w:t>
      </w:r>
      <w:r>
        <w:rPr>
          <w:rFonts w:ascii="Arial" w:eastAsia="Arial" w:hAnsi="Arial" w:cs="Arial"/>
          <w:sz w:val="24"/>
          <w:szCs w:val="24"/>
          <w:shd w:val="clear" w:color="auto" w:fill="FFFFFF"/>
        </w:rPr>
        <w:lastRenderedPageBreak/>
        <w:t xml:space="preserve">These changes do not require formal contract changes but do require the Buyer and Supplier to agree these changes. </w:t>
      </w:r>
      <w:r>
        <w:rPr>
          <w:rFonts w:ascii="Arial" w:eastAsia="Arial" w:hAnsi="Arial" w:cs="Arial"/>
          <w:sz w:val="24"/>
          <w:szCs w:val="24"/>
          <w:shd w:val="clear" w:color="auto" w:fill="FFFFFF"/>
        </w:rPr>
        <w:br/>
      </w:r>
    </w:p>
    <w:p w14:paraId="5A79E2B4" w14:textId="77777777" w:rsidR="007E6EF4" w:rsidRDefault="002E11A1">
      <w:pPr>
        <w:pStyle w:val="Standard"/>
        <w:spacing w:before="60"/>
        <w:jc w:val="left"/>
      </w:pPr>
      <w:r>
        <w:rPr>
          <w:rFonts w:ascii="Arial" w:eastAsia="Arial" w:hAnsi="Arial" w:cs="Arial"/>
          <w:sz w:val="24"/>
          <w:szCs w:val="24"/>
        </w:rPr>
        <w:t xml:space="preserve">29.2 </w:t>
      </w:r>
      <w:r>
        <w:rPr>
          <w:rFonts w:ascii="Arial" w:eastAsia="Arial" w:hAnsi="Arial" w:cs="Arial"/>
          <w:sz w:val="24"/>
          <w:szCs w:val="24"/>
        </w:rPr>
        <w:tab/>
        <w:t xml:space="preserve">Any changes to the high-level scope of the Services must be agreed between the Buyer and Supplier. </w:t>
      </w:r>
      <w:r>
        <w:rPr>
          <w:rFonts w:ascii="Arial" w:eastAsia="Arial" w:hAnsi="Arial" w:cs="Arial"/>
          <w:sz w:val="24"/>
          <w:szCs w:val="24"/>
          <w:shd w:val="clear" w:color="auto" w:fill="FFFFFF"/>
        </w:rPr>
        <w:t>The</w:t>
      </w:r>
      <w:r>
        <w:rPr>
          <w:rFonts w:ascii="Arial" w:eastAsia="Arial" w:hAnsi="Arial" w:cs="Arial"/>
          <w:sz w:val="24"/>
          <w:szCs w:val="24"/>
        </w:rPr>
        <w:t xml:space="preserve"> Supplier will consider any </w:t>
      </w:r>
      <w:r>
        <w:rPr>
          <w:rFonts w:ascii="Arial" w:eastAsia="Arial" w:hAnsi="Arial" w:cs="Arial"/>
          <w:sz w:val="24"/>
          <w:szCs w:val="24"/>
          <w:shd w:val="clear" w:color="auto" w:fill="FFFFFF"/>
        </w:rPr>
        <w:t>request</w:t>
      </w:r>
      <w:r>
        <w:rPr>
          <w:rFonts w:ascii="Arial" w:eastAsia="Arial" w:hAnsi="Arial" w:cs="Arial"/>
          <w:sz w:val="24"/>
          <w:szCs w:val="24"/>
        </w:rPr>
        <w:t xml:space="preserve"> by the Buyer to change the scope of the Services, and may agree to such </w:t>
      </w:r>
      <w:r>
        <w:rPr>
          <w:rFonts w:ascii="Arial" w:eastAsia="Arial" w:hAnsi="Arial" w:cs="Arial"/>
          <w:sz w:val="24"/>
          <w:szCs w:val="24"/>
          <w:shd w:val="clear" w:color="auto" w:fill="FFFFFF"/>
        </w:rPr>
        <w:t>request</w:t>
      </w:r>
      <w:r>
        <w:rPr>
          <w:rFonts w:ascii="Arial" w:eastAsia="Arial" w:hAnsi="Arial" w:cs="Arial"/>
          <w:sz w:val="24"/>
          <w:szCs w:val="24"/>
        </w:rPr>
        <w:t>.</w:t>
      </w:r>
    </w:p>
    <w:p w14:paraId="10FB0044" w14:textId="77777777" w:rsidR="007E6EF4" w:rsidRDefault="007E6EF4">
      <w:pPr>
        <w:pStyle w:val="Standard"/>
        <w:jc w:val="left"/>
      </w:pPr>
    </w:p>
    <w:p w14:paraId="0845E143" w14:textId="77777777" w:rsidR="007E6EF4" w:rsidRDefault="002E11A1">
      <w:pPr>
        <w:pStyle w:val="Heading1"/>
        <w:jc w:val="left"/>
      </w:pPr>
      <w:bookmarkStart w:id="125" w:name="h.1idq7dh"/>
      <w:bookmarkEnd w:id="125"/>
      <w:r>
        <w:rPr>
          <w:rFonts w:ascii="Arial" w:eastAsia="Arial" w:hAnsi="Arial" w:cs="Arial"/>
          <w:shd w:val="clear" w:color="auto" w:fill="FFFFFF"/>
        </w:rPr>
        <w:t>30.</w:t>
      </w:r>
      <w:r>
        <w:rPr>
          <w:rFonts w:ascii="Arial" w:eastAsia="Arial" w:hAnsi="Arial" w:cs="Arial"/>
          <w:shd w:val="clear" w:color="auto" w:fill="FFFFFF"/>
        </w:rPr>
        <w:tab/>
        <w:t xml:space="preserve">Contract changes  </w:t>
      </w:r>
    </w:p>
    <w:p w14:paraId="7BDF6F6C" w14:textId="77777777" w:rsidR="007E6EF4" w:rsidRDefault="007E6EF4">
      <w:pPr>
        <w:pStyle w:val="Standard"/>
      </w:pPr>
    </w:p>
    <w:p w14:paraId="45C28941" w14:textId="77777777" w:rsidR="007E6EF4" w:rsidRDefault="002E11A1">
      <w:pPr>
        <w:pStyle w:val="Standard"/>
        <w:spacing w:before="60"/>
        <w:jc w:val="left"/>
      </w:pPr>
      <w:bookmarkStart w:id="126" w:name="h.42ddq1a"/>
      <w:bookmarkEnd w:id="126"/>
      <w:r>
        <w:rPr>
          <w:rFonts w:ascii="Arial" w:eastAsia="Arial" w:hAnsi="Arial" w:cs="Arial"/>
          <w:sz w:val="24"/>
          <w:szCs w:val="24"/>
          <w:shd w:val="clear" w:color="auto" w:fill="FFFFFF"/>
        </w:rPr>
        <w:t xml:space="preserve">30.1 </w:t>
      </w:r>
      <w:r>
        <w:rPr>
          <w:rFonts w:ascii="Arial" w:eastAsia="Arial" w:hAnsi="Arial" w:cs="Arial"/>
          <w:sz w:val="24"/>
          <w:szCs w:val="24"/>
          <w:shd w:val="clear" w:color="auto" w:fill="FFFFFF"/>
        </w:rPr>
        <w:tab/>
        <w:t>All changes to this Call-Off Contract which cannot be accommodated informally as described in clause 29 will require a Contract Change Note.</w:t>
      </w:r>
    </w:p>
    <w:p w14:paraId="531868BD" w14:textId="77777777" w:rsidR="007E6EF4" w:rsidRDefault="007E6EF4">
      <w:pPr>
        <w:pStyle w:val="Standard"/>
        <w:spacing w:before="60"/>
        <w:jc w:val="left"/>
      </w:pPr>
      <w:bookmarkStart w:id="127" w:name="h.2hio093"/>
      <w:bookmarkEnd w:id="127"/>
    </w:p>
    <w:p w14:paraId="6A770A9A" w14:textId="77777777" w:rsidR="007E6EF4" w:rsidRDefault="002E11A1">
      <w:pPr>
        <w:pStyle w:val="Standard"/>
        <w:spacing w:before="60"/>
        <w:jc w:val="left"/>
      </w:pPr>
      <w:bookmarkStart w:id="128" w:name="h.wnyagw"/>
      <w:bookmarkEnd w:id="128"/>
      <w:r>
        <w:rPr>
          <w:rFonts w:ascii="Arial" w:eastAsia="Arial" w:hAnsi="Arial" w:cs="Arial"/>
          <w:sz w:val="24"/>
          <w:szCs w:val="24"/>
          <w:shd w:val="clear" w:color="auto" w:fill="FFFFFF"/>
        </w:rPr>
        <w:t xml:space="preserve">30.2 </w:t>
      </w:r>
      <w:r>
        <w:rPr>
          <w:rFonts w:ascii="Arial" w:eastAsia="Arial" w:hAnsi="Arial" w:cs="Arial"/>
          <w:sz w:val="24"/>
          <w:szCs w:val="24"/>
          <w:shd w:val="clear" w:color="auto" w:fill="FFFFFF"/>
        </w:rPr>
        <w:tab/>
        <w:t xml:space="preserve">Either Party may request a contract change by completing and sending a draft Contract Change Note in the form in Schedule 4 of Part B - The Schedules ('the </w:t>
      </w:r>
      <w:r>
        <w:rPr>
          <w:rFonts w:ascii="Arial" w:eastAsia="Arial" w:hAnsi="Arial" w:cs="Arial"/>
          <w:b/>
          <w:bCs/>
          <w:sz w:val="24"/>
          <w:szCs w:val="24"/>
          <w:shd w:val="clear" w:color="auto" w:fill="FFFFFF"/>
        </w:rPr>
        <w:t>Contract Change Note'</w:t>
      </w:r>
      <w:r>
        <w:rPr>
          <w:rFonts w:ascii="Arial" w:eastAsia="Arial" w:hAnsi="Arial" w:cs="Arial"/>
          <w:sz w:val="24"/>
          <w:szCs w:val="24"/>
          <w:shd w:val="clear" w:color="auto" w:fill="FFFFFF"/>
        </w:rPr>
        <w:t>) to the other Party giving sufficient information to enable the other Party to assess the extent of the change and any additional cost that may be incurred. The Party requesting the contract change will bear the costs of preparation of the Contract Change Note. Neither Party will unreasonably withhold or delay consent to the other Party’s proposed changes to this Call-Off Contract.</w:t>
      </w:r>
    </w:p>
    <w:p w14:paraId="73DE9E05" w14:textId="77777777" w:rsidR="007E6EF4" w:rsidRDefault="007E6EF4">
      <w:pPr>
        <w:pStyle w:val="Standard"/>
        <w:spacing w:before="60"/>
        <w:ind w:left="1260" w:hanging="570"/>
        <w:jc w:val="left"/>
      </w:pPr>
    </w:p>
    <w:p w14:paraId="3E610B1F" w14:textId="77777777" w:rsidR="007E6EF4" w:rsidRDefault="002E11A1">
      <w:pPr>
        <w:pStyle w:val="Standard"/>
        <w:spacing w:before="60"/>
        <w:jc w:val="left"/>
      </w:pPr>
      <w:r>
        <w:rPr>
          <w:rFonts w:ascii="Arial" w:eastAsia="Arial" w:hAnsi="Arial" w:cs="Arial"/>
          <w:sz w:val="24"/>
          <w:szCs w:val="24"/>
          <w:shd w:val="clear" w:color="auto" w:fill="FFFFFF"/>
        </w:rPr>
        <w:t xml:space="preserve">30.3 </w:t>
      </w:r>
      <w:r>
        <w:rPr>
          <w:rFonts w:ascii="Arial" w:eastAsia="Arial" w:hAnsi="Arial" w:cs="Arial"/>
          <w:sz w:val="24"/>
          <w:szCs w:val="24"/>
          <w:shd w:val="clear" w:color="auto" w:fill="FFFFFF"/>
        </w:rPr>
        <w:tab/>
        <w:t>Due to the agile-based delivery methodology recommended by the Framework Agreement, it may not be possible to exactly define the consumption of Services over the duration of the Call-Off Contract in a static Order Form. The Supplier should state the initial value of all Services that are likely to be consumed under the Call-Off Contract.</w:t>
      </w:r>
    </w:p>
    <w:p w14:paraId="2BF46DEB" w14:textId="77777777" w:rsidR="007E6EF4" w:rsidRDefault="002E11A1">
      <w:pPr>
        <w:pStyle w:val="Standard"/>
        <w:jc w:val="left"/>
        <w:rPr>
          <w:rFonts w:ascii="Arial" w:eastAsia="Arial" w:hAnsi="Arial" w:cs="Arial"/>
          <w:sz w:val="24"/>
          <w:szCs w:val="24"/>
        </w:rPr>
      </w:pPr>
      <w:r>
        <w:rPr>
          <w:rFonts w:ascii="Arial" w:eastAsia="Arial" w:hAnsi="Arial" w:cs="Arial"/>
          <w:sz w:val="24"/>
          <w:szCs w:val="24"/>
        </w:rPr>
        <w:tab/>
      </w:r>
    </w:p>
    <w:p w14:paraId="5B29990D" w14:textId="77777777" w:rsidR="007E6EF4" w:rsidRDefault="002E11A1">
      <w:pPr>
        <w:pStyle w:val="Heading1"/>
        <w:jc w:val="left"/>
      </w:pPr>
      <w:bookmarkStart w:id="129" w:name="h.3gnlt4p"/>
      <w:bookmarkEnd w:id="129"/>
      <w:r>
        <w:rPr>
          <w:rFonts w:ascii="Arial" w:eastAsia="Arial" w:hAnsi="Arial" w:cs="Arial"/>
        </w:rPr>
        <w:t>31.</w:t>
      </w:r>
      <w:r>
        <w:rPr>
          <w:rFonts w:ascii="Arial" w:eastAsia="Arial" w:hAnsi="Arial" w:cs="Arial"/>
        </w:rPr>
        <w:tab/>
        <w:t>Force Majeure</w:t>
      </w:r>
    </w:p>
    <w:p w14:paraId="65E168E7" w14:textId="77777777" w:rsidR="007E6EF4" w:rsidRDefault="002E11A1">
      <w:pPr>
        <w:pStyle w:val="Heading1"/>
        <w:jc w:val="left"/>
        <w:rPr>
          <w:rFonts w:ascii="Arial" w:eastAsia="Arial" w:hAnsi="Arial" w:cs="Arial"/>
        </w:rPr>
      </w:pPr>
      <w:bookmarkStart w:id="130" w:name="h.1vsw3ci"/>
      <w:bookmarkEnd w:id="130"/>
      <w:r>
        <w:rPr>
          <w:rFonts w:ascii="Arial" w:eastAsia="Arial" w:hAnsi="Arial" w:cs="Arial"/>
        </w:rPr>
        <w:t xml:space="preserve"> </w:t>
      </w:r>
    </w:p>
    <w:p w14:paraId="13825650" w14:textId="77777777" w:rsidR="007E6EF4" w:rsidRDefault="002E11A1">
      <w:pPr>
        <w:pStyle w:val="Standard"/>
        <w:spacing w:before="60"/>
        <w:jc w:val="left"/>
      </w:pPr>
      <w:bookmarkStart w:id="131" w:name="h.4fsjm0b"/>
      <w:bookmarkEnd w:id="131"/>
      <w:r>
        <w:rPr>
          <w:rFonts w:ascii="Arial" w:eastAsia="Arial" w:hAnsi="Arial" w:cs="Arial"/>
          <w:sz w:val="24"/>
          <w:szCs w:val="24"/>
        </w:rPr>
        <w:t xml:space="preserve">31.1 </w:t>
      </w:r>
      <w:r>
        <w:rPr>
          <w:rFonts w:ascii="Arial" w:eastAsia="Arial" w:hAnsi="Arial" w:cs="Arial"/>
          <w:sz w:val="24"/>
          <w:szCs w:val="24"/>
        </w:rPr>
        <w:tab/>
        <w:t xml:space="preserve">Neither Party will be liable to the other Party for any delay in performing, or </w:t>
      </w:r>
      <w:r>
        <w:rPr>
          <w:rFonts w:ascii="Arial" w:eastAsia="Arial" w:hAnsi="Arial" w:cs="Arial"/>
          <w:sz w:val="24"/>
          <w:szCs w:val="24"/>
          <w:shd w:val="clear" w:color="auto" w:fill="FFFFFF"/>
        </w:rPr>
        <w:t>failure to</w:t>
      </w:r>
      <w:r>
        <w:rPr>
          <w:rFonts w:ascii="Arial" w:eastAsia="Arial" w:hAnsi="Arial" w:cs="Arial"/>
          <w:sz w:val="24"/>
          <w:szCs w:val="24"/>
        </w:rPr>
        <w:t xml:space="preserve"> </w:t>
      </w:r>
      <w:r>
        <w:rPr>
          <w:rFonts w:ascii="Arial" w:eastAsia="Arial" w:hAnsi="Arial" w:cs="Arial"/>
          <w:sz w:val="24"/>
          <w:szCs w:val="24"/>
          <w:shd w:val="clear" w:color="auto" w:fill="FFFFFF"/>
        </w:rPr>
        <w:t>perform</w:t>
      </w:r>
      <w:r>
        <w:rPr>
          <w:rFonts w:ascii="Arial" w:eastAsia="Arial" w:hAnsi="Arial" w:cs="Arial"/>
          <w:sz w:val="24"/>
          <w:szCs w:val="24"/>
        </w:rPr>
        <w:t xml:space="preserve">, its obligations under this Call-Off Contract (other than a payment of money) </w:t>
      </w:r>
      <w:r>
        <w:rPr>
          <w:rFonts w:ascii="Arial" w:eastAsia="Arial" w:hAnsi="Arial" w:cs="Arial"/>
          <w:sz w:val="24"/>
          <w:szCs w:val="24"/>
          <w:shd w:val="clear" w:color="auto" w:fill="FFFFFF"/>
        </w:rPr>
        <w:t>to the extent that</w:t>
      </w:r>
      <w:r>
        <w:rPr>
          <w:rFonts w:ascii="Arial" w:eastAsia="Arial" w:hAnsi="Arial" w:cs="Arial"/>
          <w:sz w:val="24"/>
          <w:szCs w:val="24"/>
        </w:rPr>
        <w:t xml:space="preserve"> such delay or failure is a result of a Force Majeure event. Each Party will use all reasonable endeavours to continue to </w:t>
      </w:r>
      <w:r>
        <w:rPr>
          <w:rFonts w:ascii="Arial" w:eastAsia="Arial" w:hAnsi="Arial" w:cs="Arial"/>
          <w:sz w:val="24"/>
          <w:szCs w:val="24"/>
          <w:shd w:val="clear" w:color="auto" w:fill="FFFFFF"/>
        </w:rPr>
        <w:t>perform</w:t>
      </w:r>
      <w:r>
        <w:rPr>
          <w:rFonts w:ascii="Arial" w:eastAsia="Arial" w:hAnsi="Arial" w:cs="Arial"/>
          <w:sz w:val="24"/>
          <w:szCs w:val="24"/>
        </w:rPr>
        <w:t xml:space="preserve"> its obligations under this Call-Off Contract </w:t>
      </w:r>
      <w:r>
        <w:rPr>
          <w:rFonts w:ascii="Arial" w:eastAsia="Arial" w:hAnsi="Arial" w:cs="Arial"/>
          <w:sz w:val="24"/>
          <w:szCs w:val="24"/>
          <w:shd w:val="clear" w:color="auto" w:fill="FFFFFF"/>
        </w:rPr>
        <w:t>for the length of</w:t>
      </w:r>
      <w:r>
        <w:rPr>
          <w:rFonts w:ascii="Arial" w:eastAsia="Arial" w:hAnsi="Arial" w:cs="Arial"/>
          <w:sz w:val="24"/>
          <w:szCs w:val="24"/>
        </w:rPr>
        <w:t xml:space="preserve"> a Force Majeure event. If a Force Majeure event prevents a Party from performing its obligations under this Call-Off Contract for more than 15 consecutive calendar days, the other Party may </w:t>
      </w:r>
      <w:r>
        <w:rPr>
          <w:rFonts w:ascii="Arial" w:eastAsia="Arial" w:hAnsi="Arial" w:cs="Arial"/>
          <w:sz w:val="24"/>
          <w:szCs w:val="24"/>
          <w:shd w:val="clear" w:color="auto" w:fill="FFFFFF"/>
        </w:rPr>
        <w:t>terminate</w:t>
      </w:r>
      <w:r>
        <w:rPr>
          <w:rFonts w:ascii="Arial" w:eastAsia="Arial" w:hAnsi="Arial" w:cs="Arial"/>
          <w:sz w:val="24"/>
          <w:szCs w:val="24"/>
        </w:rPr>
        <w:t xml:space="preserve"> this Call-Off Contract with immediate effect by notice in writing.</w:t>
      </w:r>
    </w:p>
    <w:p w14:paraId="0A36003A" w14:textId="77777777" w:rsidR="007E6EF4" w:rsidRDefault="007E6EF4">
      <w:pPr>
        <w:pStyle w:val="Standard"/>
        <w:spacing w:before="60"/>
        <w:jc w:val="left"/>
      </w:pPr>
      <w:bookmarkStart w:id="132" w:name="h.2uxtw84"/>
      <w:bookmarkEnd w:id="132"/>
    </w:p>
    <w:p w14:paraId="54B35748" w14:textId="77777777" w:rsidR="007E6EF4" w:rsidRDefault="002E11A1">
      <w:pPr>
        <w:pStyle w:val="Heading1"/>
        <w:jc w:val="left"/>
      </w:pPr>
      <w:bookmarkStart w:id="133" w:name="h.1a346fx"/>
      <w:bookmarkEnd w:id="133"/>
      <w:r>
        <w:rPr>
          <w:rFonts w:ascii="Arial" w:eastAsia="Arial" w:hAnsi="Arial" w:cs="Arial"/>
        </w:rPr>
        <w:t>32.</w:t>
      </w:r>
      <w:r>
        <w:rPr>
          <w:rFonts w:ascii="Arial" w:eastAsia="Arial" w:hAnsi="Arial" w:cs="Arial"/>
        </w:rPr>
        <w:tab/>
        <w:t>Entire agreement</w:t>
      </w:r>
    </w:p>
    <w:p w14:paraId="7F28576B" w14:textId="77777777" w:rsidR="007E6EF4" w:rsidRDefault="007E6EF4">
      <w:pPr>
        <w:pStyle w:val="Standard"/>
        <w:spacing w:before="60"/>
        <w:ind w:left="1260" w:hanging="570"/>
        <w:jc w:val="left"/>
      </w:pPr>
      <w:bookmarkStart w:id="134" w:name="h.3u2rp3q"/>
      <w:bookmarkEnd w:id="134"/>
    </w:p>
    <w:p w14:paraId="49AEA426" w14:textId="77777777" w:rsidR="007E6EF4" w:rsidRDefault="002E11A1">
      <w:pPr>
        <w:pStyle w:val="Standard"/>
        <w:spacing w:before="60"/>
        <w:jc w:val="left"/>
      </w:pPr>
      <w:bookmarkStart w:id="135" w:name="h.2981zbj"/>
      <w:bookmarkEnd w:id="135"/>
      <w:r>
        <w:rPr>
          <w:rFonts w:ascii="Arial" w:eastAsia="Arial" w:hAnsi="Arial" w:cs="Arial"/>
          <w:sz w:val="24"/>
          <w:szCs w:val="24"/>
          <w:shd w:val="clear" w:color="auto" w:fill="FFFFFF"/>
        </w:rPr>
        <w:t xml:space="preserve">32.1 </w:t>
      </w:r>
      <w:r>
        <w:rPr>
          <w:rFonts w:ascii="Arial" w:eastAsia="Arial" w:hAnsi="Arial" w:cs="Arial"/>
          <w:sz w:val="24"/>
          <w:szCs w:val="24"/>
          <w:shd w:val="clear" w:color="auto" w:fill="FFFFFF"/>
        </w:rPr>
        <w:tab/>
        <w:t>This Call-Off Contract constitutes the entire agreement between the Parties relating to the matters dealt within it. It supersedes any previous agreement between the Parties relating to such matters.</w:t>
      </w:r>
    </w:p>
    <w:p w14:paraId="4BDC1E72" w14:textId="77777777" w:rsidR="007E6EF4" w:rsidRDefault="007E6EF4">
      <w:pPr>
        <w:pStyle w:val="Standard"/>
        <w:spacing w:before="60"/>
        <w:ind w:left="1260" w:hanging="570"/>
        <w:jc w:val="left"/>
      </w:pPr>
      <w:bookmarkStart w:id="136" w:name="h.odc9jc"/>
      <w:bookmarkEnd w:id="136"/>
    </w:p>
    <w:p w14:paraId="5688D0AE" w14:textId="77777777" w:rsidR="007E6EF4" w:rsidRDefault="002E11A1">
      <w:pPr>
        <w:pStyle w:val="Standard"/>
        <w:spacing w:before="60"/>
        <w:jc w:val="left"/>
      </w:pPr>
      <w:bookmarkStart w:id="137" w:name="h.38czs75"/>
      <w:bookmarkEnd w:id="137"/>
      <w:r>
        <w:rPr>
          <w:rFonts w:ascii="Arial" w:eastAsia="Arial" w:hAnsi="Arial" w:cs="Arial"/>
          <w:sz w:val="24"/>
          <w:szCs w:val="24"/>
          <w:shd w:val="clear" w:color="auto" w:fill="FFFFFF"/>
        </w:rPr>
        <w:t xml:space="preserve">32.2 </w:t>
      </w:r>
      <w:r>
        <w:rPr>
          <w:rFonts w:ascii="Arial" w:eastAsia="Arial" w:hAnsi="Arial" w:cs="Arial"/>
          <w:sz w:val="24"/>
          <w:szCs w:val="24"/>
          <w:shd w:val="clear" w:color="auto" w:fill="FFFFFF"/>
        </w:rPr>
        <w:tab/>
        <w:t xml:space="preserve">Each Party agrees that in entering into this </w:t>
      </w:r>
      <w:r>
        <w:rPr>
          <w:rFonts w:ascii="Arial" w:eastAsia="Arial" w:hAnsi="Arial" w:cs="Arial"/>
          <w:sz w:val="24"/>
          <w:szCs w:val="24"/>
        </w:rPr>
        <w:t>Call-Off Contract</w:t>
      </w:r>
      <w:r>
        <w:rPr>
          <w:rFonts w:ascii="Arial" w:eastAsia="Arial" w:hAnsi="Arial" w:cs="Arial"/>
          <w:sz w:val="24"/>
          <w:szCs w:val="24"/>
          <w:shd w:val="clear" w:color="auto" w:fill="FFFFFF"/>
        </w:rPr>
        <w:t xml:space="preserve"> it does not rely on, and will have no remedy relating to, any agreement or representation (whether negligently or innocently made) other than as expressly described in this </w:t>
      </w:r>
      <w:r>
        <w:rPr>
          <w:rFonts w:ascii="Arial" w:eastAsia="Arial" w:hAnsi="Arial" w:cs="Arial"/>
          <w:sz w:val="24"/>
          <w:szCs w:val="24"/>
        </w:rPr>
        <w:t>Call-Off Contract</w:t>
      </w:r>
      <w:r>
        <w:rPr>
          <w:rFonts w:ascii="Arial" w:eastAsia="Arial" w:hAnsi="Arial" w:cs="Arial"/>
          <w:sz w:val="24"/>
          <w:szCs w:val="24"/>
          <w:shd w:val="clear" w:color="auto" w:fill="FFFFFF"/>
        </w:rPr>
        <w:t>.</w:t>
      </w:r>
    </w:p>
    <w:p w14:paraId="59BA982C" w14:textId="77777777" w:rsidR="007E6EF4" w:rsidRDefault="002E11A1">
      <w:pPr>
        <w:pStyle w:val="Standard"/>
        <w:spacing w:before="60"/>
        <w:ind w:left="1260" w:hanging="57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 </w:t>
      </w:r>
    </w:p>
    <w:p w14:paraId="666CBE94" w14:textId="77777777" w:rsidR="007E6EF4" w:rsidRDefault="002E11A1">
      <w:pPr>
        <w:pStyle w:val="Standard"/>
        <w:spacing w:before="60"/>
        <w:jc w:val="left"/>
      </w:pPr>
      <w:bookmarkStart w:id="138" w:name="h.1nia2ey"/>
      <w:bookmarkEnd w:id="138"/>
      <w:r>
        <w:rPr>
          <w:rFonts w:ascii="Arial" w:eastAsia="Arial" w:hAnsi="Arial" w:cs="Arial"/>
          <w:sz w:val="24"/>
          <w:szCs w:val="24"/>
          <w:shd w:val="clear" w:color="auto" w:fill="FFFFFF"/>
        </w:rPr>
        <w:lastRenderedPageBreak/>
        <w:t xml:space="preserve">32.3 </w:t>
      </w:r>
      <w:r>
        <w:rPr>
          <w:rFonts w:ascii="Arial" w:eastAsia="Arial" w:hAnsi="Arial" w:cs="Arial"/>
          <w:sz w:val="24"/>
          <w:szCs w:val="24"/>
          <w:shd w:val="clear" w:color="auto" w:fill="FFFFFF"/>
        </w:rPr>
        <w:tab/>
        <w:t>Nothing in this clause will exclude any liability for (or remedy relating to) fraudulent misrepresentation or fraud.</w:t>
      </w:r>
    </w:p>
    <w:p w14:paraId="74D8117F" w14:textId="77777777" w:rsidR="007E6EF4" w:rsidRDefault="007E6EF4">
      <w:pPr>
        <w:pStyle w:val="Standard"/>
        <w:spacing w:before="60"/>
        <w:ind w:left="1260" w:hanging="570"/>
        <w:jc w:val="left"/>
      </w:pPr>
      <w:bookmarkStart w:id="139" w:name="h.47hxl2r"/>
      <w:bookmarkEnd w:id="139"/>
    </w:p>
    <w:p w14:paraId="20243E42" w14:textId="77777777" w:rsidR="007E6EF4" w:rsidRDefault="002E11A1">
      <w:pPr>
        <w:pStyle w:val="Standard"/>
        <w:spacing w:before="60"/>
        <w:jc w:val="left"/>
      </w:pPr>
      <w:bookmarkStart w:id="140" w:name="h.2mn7vak"/>
      <w:bookmarkEnd w:id="140"/>
      <w:r>
        <w:rPr>
          <w:rFonts w:ascii="Arial" w:eastAsia="Arial" w:hAnsi="Arial" w:cs="Arial"/>
          <w:sz w:val="24"/>
          <w:szCs w:val="24"/>
          <w:shd w:val="clear" w:color="auto" w:fill="FFFFFF"/>
        </w:rPr>
        <w:t xml:space="preserve">32.4 </w:t>
      </w:r>
      <w:r>
        <w:rPr>
          <w:rFonts w:ascii="Arial" w:eastAsia="Arial" w:hAnsi="Arial" w:cs="Arial"/>
          <w:sz w:val="24"/>
          <w:szCs w:val="24"/>
          <w:shd w:val="clear" w:color="auto" w:fill="FFFFFF"/>
        </w:rPr>
        <w:tab/>
        <w:t xml:space="preserve">Each of the Parties agrees that in entering into this </w:t>
      </w:r>
      <w:r>
        <w:rPr>
          <w:rFonts w:ascii="Arial" w:eastAsia="Arial" w:hAnsi="Arial" w:cs="Arial"/>
          <w:sz w:val="24"/>
          <w:szCs w:val="24"/>
        </w:rPr>
        <w:t>Call-Off Contract</w:t>
      </w:r>
      <w:r>
        <w:rPr>
          <w:rFonts w:ascii="Arial" w:eastAsia="Arial" w:hAnsi="Arial" w:cs="Arial"/>
          <w:sz w:val="24"/>
          <w:szCs w:val="24"/>
          <w:shd w:val="clear" w:color="auto" w:fill="FFFFFF"/>
        </w:rPr>
        <w:t xml:space="preserve"> it does not rely on, and will have no remedy relating to, any agreement, statement, representation, warranty, understanding or undertaking (whether negligently or innocently made) other than as described in this </w:t>
      </w:r>
      <w:r>
        <w:rPr>
          <w:rFonts w:ascii="Arial" w:eastAsia="Arial" w:hAnsi="Arial" w:cs="Arial"/>
          <w:sz w:val="24"/>
          <w:szCs w:val="24"/>
        </w:rPr>
        <w:t>Call-Off Contract</w:t>
      </w:r>
      <w:r>
        <w:rPr>
          <w:rFonts w:ascii="Arial" w:eastAsia="Arial" w:hAnsi="Arial" w:cs="Arial"/>
          <w:sz w:val="24"/>
          <w:szCs w:val="24"/>
          <w:shd w:val="clear" w:color="auto" w:fill="FFFFFF"/>
        </w:rPr>
        <w:t>.</w:t>
      </w:r>
    </w:p>
    <w:p w14:paraId="29752D0A" w14:textId="77777777" w:rsidR="007E6EF4" w:rsidRDefault="007E6EF4">
      <w:pPr>
        <w:pStyle w:val="Standard"/>
        <w:spacing w:before="60"/>
        <w:jc w:val="left"/>
      </w:pPr>
      <w:bookmarkStart w:id="141" w:name="h.11si5id"/>
      <w:bookmarkEnd w:id="141"/>
    </w:p>
    <w:p w14:paraId="0F4DA1EA" w14:textId="77777777" w:rsidR="007E6EF4" w:rsidRDefault="002E11A1">
      <w:pPr>
        <w:pStyle w:val="Heading1"/>
        <w:tabs>
          <w:tab w:val="left" w:pos="690"/>
        </w:tabs>
        <w:jc w:val="left"/>
      </w:pPr>
      <w:bookmarkStart w:id="142" w:name="h.3ls5o66"/>
      <w:bookmarkEnd w:id="142"/>
      <w:r>
        <w:rPr>
          <w:rFonts w:ascii="Arial" w:eastAsia="Arial" w:hAnsi="Arial" w:cs="Arial"/>
          <w:shd w:val="clear" w:color="auto" w:fill="FFFFFF"/>
        </w:rPr>
        <w:t>33.</w:t>
      </w:r>
      <w:r>
        <w:rPr>
          <w:rFonts w:ascii="Arial" w:eastAsia="Arial" w:hAnsi="Arial" w:cs="Arial"/>
          <w:shd w:val="clear" w:color="auto" w:fill="FFFFFF"/>
        </w:rPr>
        <w:tab/>
        <w:t>Liability</w:t>
      </w:r>
    </w:p>
    <w:p w14:paraId="30495A36" w14:textId="77777777" w:rsidR="007E6EF4" w:rsidRDefault="007E6EF4">
      <w:pPr>
        <w:pStyle w:val="Standard"/>
        <w:tabs>
          <w:tab w:val="left" w:pos="690"/>
        </w:tabs>
      </w:pPr>
    </w:p>
    <w:p w14:paraId="0916990B" w14:textId="77777777" w:rsidR="007E6EF4" w:rsidRDefault="002E11A1">
      <w:pPr>
        <w:pStyle w:val="Standard"/>
        <w:tabs>
          <w:tab w:val="left" w:pos="993"/>
        </w:tabs>
        <w:jc w:val="left"/>
      </w:pPr>
      <w:r>
        <w:rPr>
          <w:rFonts w:ascii="Arial" w:eastAsia="Arial" w:hAnsi="Arial" w:cs="Arial"/>
          <w:sz w:val="24"/>
          <w:szCs w:val="24"/>
          <w:shd w:val="clear" w:color="auto" w:fill="FFFFFF"/>
        </w:rPr>
        <w:t>33.1 Neither Party excludes or limits its liability for:</w:t>
      </w:r>
    </w:p>
    <w:p w14:paraId="42FA0327" w14:textId="77777777" w:rsidR="007E6EF4" w:rsidRDefault="002E11A1">
      <w:pPr>
        <w:pStyle w:val="Standard"/>
        <w:numPr>
          <w:ilvl w:val="0"/>
          <w:numId w:val="41"/>
        </w:numPr>
        <w:ind w:right="-30"/>
        <w:jc w:val="left"/>
      </w:pPr>
      <w:r>
        <w:rPr>
          <w:rFonts w:ascii="Arial" w:eastAsia="Arial" w:hAnsi="Arial" w:cs="Arial"/>
          <w:sz w:val="24"/>
          <w:szCs w:val="24"/>
          <w:shd w:val="clear" w:color="auto" w:fill="FFFFFF"/>
        </w:rPr>
        <w:t>death or personal injury;</w:t>
      </w:r>
    </w:p>
    <w:p w14:paraId="0C57C5F0" w14:textId="77777777" w:rsidR="007E6EF4" w:rsidRDefault="002E11A1">
      <w:pPr>
        <w:pStyle w:val="Standard"/>
        <w:numPr>
          <w:ilvl w:val="0"/>
          <w:numId w:val="41"/>
        </w:numPr>
        <w:ind w:right="-30"/>
        <w:jc w:val="left"/>
      </w:pPr>
      <w:r>
        <w:rPr>
          <w:rFonts w:ascii="Arial" w:eastAsia="Arial" w:hAnsi="Arial" w:cs="Arial"/>
          <w:sz w:val="24"/>
          <w:szCs w:val="24"/>
          <w:shd w:val="clear" w:color="auto" w:fill="FFFFFF"/>
        </w:rPr>
        <w:t>bribery or fraud by it or its employees;</w:t>
      </w:r>
    </w:p>
    <w:p w14:paraId="1E5148B4" w14:textId="77777777" w:rsidR="007E6EF4" w:rsidRDefault="002E11A1">
      <w:pPr>
        <w:pStyle w:val="Standard"/>
        <w:numPr>
          <w:ilvl w:val="0"/>
          <w:numId w:val="41"/>
        </w:numPr>
        <w:ind w:right="-30"/>
        <w:jc w:val="left"/>
      </w:pPr>
      <w:r>
        <w:rPr>
          <w:rFonts w:ascii="Arial" w:eastAsia="Arial" w:hAnsi="Arial" w:cs="Arial"/>
          <w:sz w:val="24"/>
          <w:szCs w:val="24"/>
          <w:shd w:val="clear" w:color="auto" w:fill="FFFFFF"/>
        </w:rPr>
        <w:t>breach of any obligation as to title implied by section 12 of the Sale of Goods Act 1979 or section 2 of the Supply of Goods and Services Act 1982; or</w:t>
      </w:r>
    </w:p>
    <w:p w14:paraId="2F5EE3EE" w14:textId="77777777" w:rsidR="007E6EF4" w:rsidRDefault="002E11A1">
      <w:pPr>
        <w:pStyle w:val="Standard"/>
        <w:numPr>
          <w:ilvl w:val="0"/>
          <w:numId w:val="41"/>
        </w:numPr>
        <w:ind w:right="-30"/>
        <w:jc w:val="left"/>
      </w:pPr>
      <w:r>
        <w:rPr>
          <w:rFonts w:ascii="Arial" w:eastAsia="Arial" w:hAnsi="Arial" w:cs="Arial"/>
          <w:sz w:val="24"/>
          <w:szCs w:val="24"/>
          <w:shd w:val="clear" w:color="auto" w:fill="FFFFFF"/>
        </w:rPr>
        <w:t>any liability to the extent it cannot be excluded or limited by Law.</w:t>
      </w:r>
    </w:p>
    <w:p w14:paraId="665AE053" w14:textId="77777777" w:rsidR="007E6EF4" w:rsidRDefault="007E6EF4">
      <w:pPr>
        <w:pStyle w:val="Standard"/>
        <w:ind w:left="1260" w:hanging="570"/>
        <w:jc w:val="left"/>
      </w:pPr>
    </w:p>
    <w:p w14:paraId="475CB934" w14:textId="77777777" w:rsidR="007E6EF4" w:rsidRDefault="002E11A1">
      <w:pPr>
        <w:pStyle w:val="Standard"/>
        <w:jc w:val="left"/>
      </w:pPr>
      <w:r>
        <w:rPr>
          <w:rFonts w:ascii="Arial" w:eastAsia="Arial" w:hAnsi="Arial" w:cs="Arial"/>
          <w:sz w:val="24"/>
          <w:szCs w:val="24"/>
          <w:shd w:val="clear" w:color="auto" w:fill="FFFFFF"/>
        </w:rPr>
        <w:t xml:space="preserve">33.2 </w:t>
      </w:r>
      <w:r>
        <w:rPr>
          <w:rFonts w:ascii="Arial" w:eastAsia="Arial" w:hAnsi="Arial" w:cs="Arial"/>
          <w:sz w:val="24"/>
          <w:szCs w:val="24"/>
          <w:shd w:val="clear" w:color="auto" w:fill="FFFFFF"/>
        </w:rPr>
        <w:tab/>
      </w:r>
      <w:r>
        <w:rPr>
          <w:rFonts w:ascii="Arial" w:eastAsia="Arial" w:hAnsi="Arial" w:cs="Arial"/>
          <w:sz w:val="24"/>
          <w:szCs w:val="24"/>
        </w:rPr>
        <w:t>In respect of the indemnities in Clause 13 (Intellectual Property Rights) the Supplier’s total liability will be unlimited. Buyers are not limited in the number of times they can call on this indemnity.</w:t>
      </w:r>
    </w:p>
    <w:p w14:paraId="4B39CCB1" w14:textId="77777777" w:rsidR="007E6EF4" w:rsidRDefault="007E6EF4">
      <w:pPr>
        <w:pStyle w:val="Standard"/>
        <w:ind w:left="1260" w:hanging="570"/>
        <w:jc w:val="left"/>
      </w:pPr>
    </w:p>
    <w:p w14:paraId="036E831D" w14:textId="77777777" w:rsidR="007E6EF4" w:rsidRDefault="002E11A1">
      <w:pPr>
        <w:pStyle w:val="Standard"/>
        <w:jc w:val="left"/>
      </w:pPr>
      <w:r>
        <w:rPr>
          <w:rFonts w:ascii="Arial" w:eastAsia="Arial" w:hAnsi="Arial" w:cs="Arial"/>
          <w:sz w:val="24"/>
          <w:szCs w:val="24"/>
          <w:shd w:val="clear" w:color="auto" w:fill="FFFFFF"/>
        </w:rPr>
        <w:t xml:space="preserve">33.3 </w:t>
      </w:r>
      <w:r>
        <w:rPr>
          <w:rFonts w:ascii="Arial" w:eastAsia="Arial" w:hAnsi="Arial" w:cs="Arial"/>
          <w:sz w:val="24"/>
          <w:szCs w:val="24"/>
          <w:shd w:val="clear" w:color="auto" w:fill="FFFFFF"/>
        </w:rPr>
        <w:tab/>
        <w:t>Subject to the above, each Party's total aggregate liability relating to all Losses due to a Default in connection with this agreement:</w:t>
      </w:r>
    </w:p>
    <w:p w14:paraId="41A896B9" w14:textId="77777777" w:rsidR="007E6EF4" w:rsidRDefault="002E11A1">
      <w:pPr>
        <w:pStyle w:val="Standard"/>
        <w:numPr>
          <w:ilvl w:val="0"/>
          <w:numId w:val="42"/>
        </w:numPr>
        <w:ind w:right="-30"/>
        <w:jc w:val="left"/>
      </w:pPr>
      <w:r>
        <w:rPr>
          <w:rFonts w:ascii="Arial" w:eastAsia="Arial" w:hAnsi="Arial" w:cs="Arial"/>
          <w:sz w:val="24"/>
          <w:szCs w:val="24"/>
          <w:shd w:val="clear" w:color="auto" w:fill="FFFFFF"/>
        </w:rPr>
        <w:t xml:space="preserve">resulting in direct loss or damage to physical Property (including any technical infrastructure, assets or Equipment) of the other Party, will be limited to the sum of £1,000,000 in each </w:t>
      </w:r>
      <w:r>
        <w:rPr>
          <w:rFonts w:ascii="Arial" w:eastAsia="Arial" w:hAnsi="Arial" w:cs="Arial"/>
          <w:sz w:val="24"/>
          <w:szCs w:val="24"/>
        </w:rPr>
        <w:t>Call-Off Contract</w:t>
      </w:r>
      <w:r>
        <w:rPr>
          <w:rFonts w:ascii="Arial" w:eastAsia="Arial" w:hAnsi="Arial" w:cs="Arial"/>
          <w:sz w:val="24"/>
          <w:szCs w:val="24"/>
          <w:shd w:val="clear" w:color="auto" w:fill="FFFFFF"/>
        </w:rPr>
        <w:t xml:space="preserve"> year in which the Default occurs, unless otherwise stipulated by the Buyer in a Further Competition procedure</w:t>
      </w:r>
    </w:p>
    <w:p w14:paraId="7BAB10F8" w14:textId="77777777" w:rsidR="007E6EF4" w:rsidRDefault="002E11A1">
      <w:pPr>
        <w:pStyle w:val="Standard"/>
        <w:numPr>
          <w:ilvl w:val="0"/>
          <w:numId w:val="42"/>
        </w:numPr>
        <w:ind w:right="-30"/>
        <w:jc w:val="left"/>
      </w:pPr>
      <w:r>
        <w:rPr>
          <w:rFonts w:ascii="Arial" w:eastAsia="Arial" w:hAnsi="Arial" w:cs="Arial"/>
          <w:sz w:val="24"/>
          <w:szCs w:val="24"/>
          <w:shd w:val="clear" w:color="auto" w:fill="FFFFFF"/>
        </w:rPr>
        <w:t>subject to the first bullet point in this clause 33.3 which occur in the first 6 months,will be limited to the greater of the sum of £500,000 or a sum equal to 200% of the estimated Call-Off Contract Charges for the first six months</w:t>
      </w:r>
    </w:p>
    <w:p w14:paraId="6CB6EB28" w14:textId="77777777" w:rsidR="007E6EF4" w:rsidRDefault="002E11A1">
      <w:pPr>
        <w:pStyle w:val="Standard"/>
        <w:numPr>
          <w:ilvl w:val="0"/>
          <w:numId w:val="42"/>
        </w:numPr>
        <w:ind w:right="-30"/>
        <w:jc w:val="left"/>
      </w:pPr>
      <w:r>
        <w:rPr>
          <w:rFonts w:ascii="Arial" w:eastAsia="Arial" w:hAnsi="Arial" w:cs="Arial"/>
          <w:sz w:val="24"/>
          <w:szCs w:val="24"/>
          <w:shd w:val="clear" w:color="auto" w:fill="FFFFFF"/>
        </w:rPr>
        <w:t xml:space="preserve">subject to the first bullet point in this clause 33.3 which occur during the remainder of the </w:t>
      </w:r>
      <w:r>
        <w:rPr>
          <w:rFonts w:ascii="Arial" w:eastAsia="Arial" w:hAnsi="Arial" w:cs="Arial"/>
          <w:sz w:val="24"/>
          <w:szCs w:val="24"/>
        </w:rPr>
        <w:t>Call-Off Contract</w:t>
      </w:r>
      <w:r>
        <w:rPr>
          <w:rFonts w:ascii="Arial" w:eastAsia="Arial" w:hAnsi="Arial" w:cs="Arial"/>
          <w:sz w:val="24"/>
          <w:szCs w:val="24"/>
          <w:shd w:val="clear" w:color="auto" w:fill="FFFFFF"/>
        </w:rPr>
        <w:t xml:space="preserve"> period, will be limited to the greater of the sum of £500,000 or an amount equal to 200% of the Call-Off Contract Charges paid, due or which would have been payable under this </w:t>
      </w:r>
      <w:r>
        <w:rPr>
          <w:rFonts w:ascii="Arial" w:eastAsia="Arial" w:hAnsi="Arial" w:cs="Arial"/>
          <w:sz w:val="24"/>
          <w:szCs w:val="24"/>
        </w:rPr>
        <w:t>Call-Off Contract</w:t>
      </w:r>
      <w:r>
        <w:rPr>
          <w:rFonts w:ascii="Arial" w:eastAsia="Arial" w:hAnsi="Arial" w:cs="Arial"/>
          <w:sz w:val="24"/>
          <w:szCs w:val="24"/>
          <w:shd w:val="clear" w:color="auto" w:fill="FFFFFF"/>
        </w:rPr>
        <w:t xml:space="preserve"> in the 6 months immediately preceding the event giving rise to the liability</w:t>
      </w:r>
    </w:p>
    <w:p w14:paraId="4068617B" w14:textId="77777777" w:rsidR="007E6EF4" w:rsidRDefault="002E11A1">
      <w:pPr>
        <w:pStyle w:val="Standard"/>
        <w:numPr>
          <w:ilvl w:val="0"/>
          <w:numId w:val="42"/>
        </w:numPr>
        <w:ind w:right="-30"/>
        <w:jc w:val="left"/>
      </w:pPr>
      <w:r>
        <w:rPr>
          <w:rFonts w:ascii="Arial" w:eastAsia="Arial" w:hAnsi="Arial" w:cs="Arial"/>
          <w:sz w:val="24"/>
          <w:szCs w:val="24"/>
          <w:shd w:val="clear" w:color="auto" w:fill="FFFFFF"/>
        </w:rPr>
        <w:t xml:space="preserve">subject to the first bullet point in this clause 33.3 which occur after the end of the </w:t>
      </w:r>
      <w:r>
        <w:rPr>
          <w:rFonts w:ascii="Arial" w:eastAsia="Arial" w:hAnsi="Arial" w:cs="Arial"/>
          <w:sz w:val="24"/>
          <w:szCs w:val="24"/>
        </w:rPr>
        <w:t>Call-Off Contract</w:t>
      </w:r>
      <w:r>
        <w:rPr>
          <w:rFonts w:ascii="Arial" w:eastAsia="Arial" w:hAnsi="Arial" w:cs="Arial"/>
          <w:sz w:val="24"/>
          <w:szCs w:val="24"/>
          <w:shd w:val="clear" w:color="auto" w:fill="FFFFFF"/>
        </w:rPr>
        <w:t xml:space="preserve"> period, will be limited to the greater of the sum of £500,000 or an amount equal to 200% of the Call-Off Contract Charges paid, due or which would have been payable under this </w:t>
      </w:r>
      <w:r>
        <w:rPr>
          <w:rFonts w:ascii="Arial" w:eastAsia="Arial" w:hAnsi="Arial" w:cs="Arial"/>
          <w:sz w:val="24"/>
          <w:szCs w:val="24"/>
        </w:rPr>
        <w:t>Call-Off Contract</w:t>
      </w:r>
      <w:r>
        <w:rPr>
          <w:rFonts w:ascii="Arial" w:eastAsia="Arial" w:hAnsi="Arial" w:cs="Arial"/>
          <w:sz w:val="24"/>
          <w:szCs w:val="24"/>
          <w:shd w:val="clear" w:color="auto" w:fill="FFFFFF"/>
        </w:rPr>
        <w:t xml:space="preserve"> in the 6 months immediately before the end of the </w:t>
      </w:r>
      <w:r>
        <w:rPr>
          <w:rFonts w:ascii="Arial" w:eastAsia="Arial" w:hAnsi="Arial" w:cs="Arial"/>
          <w:sz w:val="24"/>
          <w:szCs w:val="24"/>
        </w:rPr>
        <w:t>Call-Off Contract</w:t>
      </w:r>
      <w:r>
        <w:rPr>
          <w:rFonts w:ascii="Arial" w:eastAsia="Arial" w:hAnsi="Arial" w:cs="Arial"/>
          <w:sz w:val="24"/>
          <w:szCs w:val="24"/>
          <w:shd w:val="clear" w:color="auto" w:fill="FFFFFF"/>
        </w:rPr>
        <w:t xml:space="preserve"> period.</w:t>
      </w:r>
    </w:p>
    <w:p w14:paraId="7F708093" w14:textId="77777777" w:rsidR="007E6EF4" w:rsidRDefault="007E6EF4">
      <w:pPr>
        <w:pStyle w:val="Standard"/>
        <w:spacing w:before="60"/>
        <w:ind w:left="1260" w:hanging="570"/>
        <w:jc w:val="left"/>
      </w:pPr>
      <w:bookmarkStart w:id="143" w:name="h.20xfydz"/>
      <w:bookmarkEnd w:id="143"/>
    </w:p>
    <w:p w14:paraId="1A017FE4" w14:textId="77777777" w:rsidR="007E6EF4" w:rsidRDefault="002E11A1">
      <w:pPr>
        <w:pStyle w:val="Standard"/>
        <w:spacing w:before="60"/>
        <w:jc w:val="left"/>
      </w:pPr>
      <w:bookmarkStart w:id="144" w:name="h.4kx3h1s"/>
      <w:bookmarkEnd w:id="144"/>
      <w:r>
        <w:rPr>
          <w:rFonts w:ascii="Arial" w:eastAsia="Arial" w:hAnsi="Arial" w:cs="Arial"/>
          <w:sz w:val="24"/>
          <w:szCs w:val="24"/>
          <w:shd w:val="clear" w:color="auto" w:fill="FFFFFF"/>
        </w:rPr>
        <w:t xml:space="preserve">33.4 </w:t>
      </w:r>
      <w:r>
        <w:rPr>
          <w:rFonts w:ascii="Arial" w:eastAsia="Arial" w:hAnsi="Arial" w:cs="Arial"/>
          <w:sz w:val="24"/>
          <w:szCs w:val="24"/>
          <w:shd w:val="clear" w:color="auto" w:fill="FFFFFF"/>
        </w:rPr>
        <w:tab/>
        <w:t>Subject to clause 33.1, in no event will either Party be liable to the other for any:</w:t>
      </w:r>
    </w:p>
    <w:p w14:paraId="4694044D" w14:textId="77777777" w:rsidR="007E6EF4" w:rsidRDefault="002E11A1">
      <w:pPr>
        <w:pStyle w:val="Standard"/>
        <w:numPr>
          <w:ilvl w:val="0"/>
          <w:numId w:val="43"/>
        </w:numPr>
        <w:ind w:right="-30"/>
        <w:jc w:val="left"/>
      </w:pPr>
      <w:r>
        <w:rPr>
          <w:rFonts w:ascii="Arial" w:eastAsia="Arial" w:hAnsi="Arial" w:cs="Arial"/>
          <w:sz w:val="24"/>
          <w:szCs w:val="24"/>
          <w:shd w:val="clear" w:color="auto" w:fill="FFFFFF"/>
        </w:rPr>
        <w:t>loss of profits;</w:t>
      </w:r>
    </w:p>
    <w:p w14:paraId="3775D9D6" w14:textId="77777777" w:rsidR="007E6EF4" w:rsidRDefault="002E11A1">
      <w:pPr>
        <w:pStyle w:val="Standard"/>
        <w:numPr>
          <w:ilvl w:val="0"/>
          <w:numId w:val="43"/>
        </w:numPr>
        <w:ind w:right="-30"/>
        <w:jc w:val="left"/>
      </w:pPr>
      <w:r>
        <w:rPr>
          <w:rFonts w:ascii="Arial" w:eastAsia="Arial" w:hAnsi="Arial" w:cs="Arial"/>
          <w:sz w:val="24"/>
          <w:szCs w:val="24"/>
          <w:shd w:val="clear" w:color="auto" w:fill="FFFFFF"/>
        </w:rPr>
        <w:t>loss of business;</w:t>
      </w:r>
    </w:p>
    <w:p w14:paraId="3F32B4BE" w14:textId="77777777" w:rsidR="007E6EF4" w:rsidRDefault="002E11A1">
      <w:pPr>
        <w:pStyle w:val="Standard"/>
        <w:numPr>
          <w:ilvl w:val="0"/>
          <w:numId w:val="43"/>
        </w:numPr>
        <w:ind w:right="-30"/>
        <w:jc w:val="left"/>
      </w:pPr>
      <w:r>
        <w:rPr>
          <w:rFonts w:ascii="Arial" w:eastAsia="Arial" w:hAnsi="Arial" w:cs="Arial"/>
          <w:sz w:val="24"/>
          <w:szCs w:val="24"/>
          <w:shd w:val="clear" w:color="auto" w:fill="FFFFFF"/>
        </w:rPr>
        <w:t>loss of revenue;</w:t>
      </w:r>
    </w:p>
    <w:p w14:paraId="174CBA3D" w14:textId="77777777" w:rsidR="007E6EF4" w:rsidRDefault="002E11A1">
      <w:pPr>
        <w:pStyle w:val="Standard"/>
        <w:numPr>
          <w:ilvl w:val="0"/>
          <w:numId w:val="43"/>
        </w:numPr>
        <w:ind w:right="-30"/>
        <w:jc w:val="left"/>
      </w:pPr>
      <w:r>
        <w:rPr>
          <w:rFonts w:ascii="Arial" w:eastAsia="Arial" w:hAnsi="Arial" w:cs="Arial"/>
          <w:sz w:val="24"/>
          <w:szCs w:val="24"/>
          <w:shd w:val="clear" w:color="auto" w:fill="FFFFFF"/>
        </w:rPr>
        <w:t>loss of or damage to goodwill;</w:t>
      </w:r>
    </w:p>
    <w:p w14:paraId="75916822" w14:textId="77777777" w:rsidR="007E6EF4" w:rsidRDefault="002E11A1">
      <w:pPr>
        <w:pStyle w:val="Standard"/>
        <w:numPr>
          <w:ilvl w:val="0"/>
          <w:numId w:val="43"/>
        </w:numPr>
        <w:ind w:right="-30"/>
        <w:jc w:val="left"/>
      </w:pPr>
      <w:r>
        <w:rPr>
          <w:rFonts w:ascii="Arial" w:eastAsia="Arial" w:hAnsi="Arial" w:cs="Arial"/>
          <w:sz w:val="24"/>
          <w:szCs w:val="24"/>
          <w:shd w:val="clear" w:color="auto" w:fill="FFFFFF"/>
        </w:rPr>
        <w:t>loss of savings (whether anticipated or otherwise); or</w:t>
      </w:r>
    </w:p>
    <w:p w14:paraId="6654E679" w14:textId="77777777" w:rsidR="007E6EF4" w:rsidRDefault="002E11A1">
      <w:pPr>
        <w:pStyle w:val="Standard"/>
        <w:numPr>
          <w:ilvl w:val="0"/>
          <w:numId w:val="43"/>
        </w:numPr>
        <w:ind w:right="-30"/>
        <w:jc w:val="left"/>
      </w:pPr>
      <w:r>
        <w:rPr>
          <w:rFonts w:ascii="Arial" w:eastAsia="Arial" w:hAnsi="Arial" w:cs="Arial"/>
          <w:sz w:val="24"/>
          <w:szCs w:val="24"/>
          <w:shd w:val="clear" w:color="auto" w:fill="FFFFFF"/>
        </w:rPr>
        <w:t>any indirect, special or consequential loss or damage.</w:t>
      </w:r>
    </w:p>
    <w:p w14:paraId="621A8F30" w14:textId="77777777" w:rsidR="007E6EF4" w:rsidRDefault="007E6EF4">
      <w:pPr>
        <w:pStyle w:val="Standard"/>
        <w:spacing w:before="60"/>
        <w:ind w:left="1260" w:hanging="570"/>
        <w:jc w:val="left"/>
      </w:pPr>
      <w:bookmarkStart w:id="145" w:name="h.302dr9l"/>
      <w:bookmarkEnd w:id="145"/>
    </w:p>
    <w:p w14:paraId="2FF41F79" w14:textId="77777777" w:rsidR="007E6EF4" w:rsidRDefault="002E11A1">
      <w:pPr>
        <w:pStyle w:val="Standard"/>
        <w:spacing w:before="60"/>
        <w:jc w:val="left"/>
      </w:pPr>
      <w:bookmarkStart w:id="146" w:name="h.1f7o1he"/>
      <w:bookmarkEnd w:id="146"/>
      <w:r>
        <w:rPr>
          <w:rFonts w:ascii="Arial" w:eastAsia="Arial" w:hAnsi="Arial" w:cs="Arial"/>
          <w:sz w:val="24"/>
          <w:szCs w:val="24"/>
          <w:shd w:val="clear" w:color="auto" w:fill="FFFFFF"/>
        </w:rPr>
        <w:t xml:space="preserve">33.5 </w:t>
      </w:r>
      <w:r>
        <w:rPr>
          <w:rFonts w:ascii="Arial" w:eastAsia="Arial" w:hAnsi="Arial" w:cs="Arial"/>
          <w:sz w:val="24"/>
          <w:szCs w:val="24"/>
          <w:shd w:val="clear" w:color="auto" w:fill="FFFFFF"/>
        </w:rPr>
        <w:tab/>
        <w:t>The Supplier will be liable for the following types of loss which will be regarded as direct and will be recoverable by the Buyer:</w:t>
      </w:r>
    </w:p>
    <w:p w14:paraId="4368222C" w14:textId="77777777" w:rsidR="007E6EF4" w:rsidRDefault="002E11A1">
      <w:pPr>
        <w:pStyle w:val="Standard"/>
        <w:numPr>
          <w:ilvl w:val="0"/>
          <w:numId w:val="44"/>
        </w:numPr>
        <w:ind w:right="-30"/>
        <w:jc w:val="left"/>
      </w:pPr>
      <w:r>
        <w:rPr>
          <w:rFonts w:ascii="Arial" w:eastAsia="Arial" w:hAnsi="Arial" w:cs="Arial"/>
          <w:sz w:val="24"/>
          <w:szCs w:val="24"/>
          <w:shd w:val="clear" w:color="auto" w:fill="FFFFFF"/>
        </w:rPr>
        <w:t>the additional operational or administrative costs and expenses arising from any Material Breach; and/or</w:t>
      </w:r>
    </w:p>
    <w:p w14:paraId="0CF3DB30" w14:textId="77777777" w:rsidR="007E6EF4" w:rsidRDefault="002E11A1">
      <w:pPr>
        <w:pStyle w:val="Standard"/>
        <w:numPr>
          <w:ilvl w:val="0"/>
          <w:numId w:val="44"/>
        </w:numPr>
        <w:ind w:right="-30"/>
        <w:jc w:val="left"/>
      </w:pPr>
      <w:r>
        <w:rPr>
          <w:rFonts w:ascii="Arial" w:eastAsia="Arial" w:hAnsi="Arial" w:cs="Arial"/>
          <w:sz w:val="24"/>
          <w:szCs w:val="24"/>
          <w:shd w:val="clear" w:color="auto" w:fill="FFFFFF"/>
        </w:rPr>
        <w:t>any regulatory losses, fines, expenses or other losses arising from a breach by the Supplier of any Law.</w:t>
      </w:r>
    </w:p>
    <w:p w14:paraId="022C74D1" w14:textId="77777777" w:rsidR="007E6EF4" w:rsidRDefault="007E6EF4">
      <w:pPr>
        <w:pStyle w:val="Standard"/>
        <w:spacing w:before="60"/>
        <w:ind w:left="1260" w:hanging="570"/>
        <w:jc w:val="left"/>
      </w:pPr>
    </w:p>
    <w:p w14:paraId="7E8A2820" w14:textId="77777777" w:rsidR="007E6EF4" w:rsidRDefault="002E11A1">
      <w:pPr>
        <w:pStyle w:val="Standard"/>
        <w:spacing w:before="60"/>
        <w:jc w:val="left"/>
      </w:pPr>
      <w:bookmarkStart w:id="147" w:name="h.3z7bk57"/>
      <w:bookmarkEnd w:id="147"/>
      <w:r>
        <w:rPr>
          <w:rFonts w:ascii="Arial" w:eastAsia="Arial" w:hAnsi="Arial" w:cs="Arial"/>
          <w:sz w:val="24"/>
          <w:szCs w:val="24"/>
          <w:shd w:val="clear" w:color="auto" w:fill="FFFFFF"/>
        </w:rPr>
        <w:t xml:space="preserve">33.6 </w:t>
      </w:r>
      <w:r>
        <w:rPr>
          <w:rFonts w:ascii="Arial" w:eastAsia="Arial" w:hAnsi="Arial" w:cs="Arial"/>
          <w:sz w:val="24"/>
          <w:szCs w:val="24"/>
          <w:shd w:val="clear" w:color="auto" w:fill="FFFFFF"/>
        </w:rPr>
        <w:tab/>
        <w:t>No enquiry, inspection, approval, sanction, comment, consent, or decision at any time made or given by, or on behalf of, the Buyer to any document or information provided by the Supplier in its provision of the Services, and no failure of the Buyer to discern any defect in, or omission from, any such document or information will exclude or limit the obligation of the Supplier to carry out all the obligations of a professional Supplier employed in a client and Buyer relationship.</w:t>
      </w:r>
    </w:p>
    <w:p w14:paraId="1532484B" w14:textId="77777777" w:rsidR="007E6EF4" w:rsidRDefault="007E6EF4">
      <w:pPr>
        <w:pStyle w:val="Standard"/>
        <w:spacing w:before="60"/>
        <w:jc w:val="left"/>
      </w:pPr>
      <w:bookmarkStart w:id="148" w:name="h.2eclud0"/>
      <w:bookmarkEnd w:id="148"/>
    </w:p>
    <w:p w14:paraId="450C289B" w14:textId="77777777" w:rsidR="007E6EF4" w:rsidRDefault="002E11A1">
      <w:pPr>
        <w:pStyle w:val="Standard"/>
        <w:spacing w:before="60"/>
        <w:jc w:val="left"/>
      </w:pPr>
      <w:r>
        <w:rPr>
          <w:rFonts w:ascii="Arial" w:eastAsia="Arial" w:hAnsi="Arial" w:cs="Arial"/>
          <w:sz w:val="24"/>
          <w:szCs w:val="24"/>
          <w:shd w:val="clear" w:color="auto" w:fill="FFFFFF"/>
        </w:rPr>
        <w:t xml:space="preserve">33.7 </w:t>
      </w:r>
      <w:r>
        <w:rPr>
          <w:rFonts w:ascii="Arial" w:eastAsia="Arial" w:hAnsi="Arial" w:cs="Arial"/>
          <w:sz w:val="24"/>
          <w:szCs w:val="24"/>
          <w:shd w:val="clear" w:color="auto" w:fill="FFFFFF"/>
        </w:rPr>
        <w:tab/>
        <w:t xml:space="preserve">Unless otherwise expressly provided, the obligations of the Buyer under this </w:t>
      </w:r>
      <w:r>
        <w:rPr>
          <w:rFonts w:ascii="Arial" w:eastAsia="Arial" w:hAnsi="Arial" w:cs="Arial"/>
          <w:sz w:val="24"/>
          <w:szCs w:val="24"/>
        </w:rPr>
        <w:t>Call-Off Contract</w:t>
      </w:r>
      <w:r>
        <w:rPr>
          <w:rFonts w:ascii="Arial" w:eastAsia="Arial" w:hAnsi="Arial" w:cs="Arial"/>
          <w:sz w:val="24"/>
          <w:szCs w:val="24"/>
          <w:shd w:val="clear" w:color="auto" w:fill="FFFFFF"/>
        </w:rPr>
        <w:t xml:space="preserve"> are obligations of the Buyer in its capacity as a Contracting counterparty and nothing in this </w:t>
      </w:r>
      <w:r>
        <w:rPr>
          <w:rFonts w:ascii="Arial" w:eastAsia="Arial" w:hAnsi="Arial" w:cs="Arial"/>
          <w:sz w:val="24"/>
          <w:szCs w:val="24"/>
        </w:rPr>
        <w:t>Call-Off Contract</w:t>
      </w:r>
      <w:r>
        <w:rPr>
          <w:rFonts w:ascii="Arial" w:eastAsia="Arial" w:hAnsi="Arial" w:cs="Arial"/>
          <w:sz w:val="24"/>
          <w:szCs w:val="24"/>
          <w:shd w:val="clear" w:color="auto" w:fill="FFFFFF"/>
        </w:rPr>
        <w:t xml:space="preserve"> will be an obligation on, or in any other way constrain the Buyer in any other capacity, nor will the exercise by the Buyer of its duties and powers in any other capacity lead to any liability under this </w:t>
      </w:r>
      <w:r>
        <w:rPr>
          <w:rFonts w:ascii="Arial" w:eastAsia="Arial" w:hAnsi="Arial" w:cs="Arial"/>
          <w:sz w:val="24"/>
          <w:szCs w:val="24"/>
        </w:rPr>
        <w:t>Call-Off Contract</w:t>
      </w:r>
      <w:r>
        <w:rPr>
          <w:rFonts w:ascii="Arial" w:eastAsia="Arial" w:hAnsi="Arial" w:cs="Arial"/>
          <w:sz w:val="24"/>
          <w:szCs w:val="24"/>
          <w:shd w:val="clear" w:color="auto" w:fill="FFFFFF"/>
        </w:rPr>
        <w:t xml:space="preserve"> on the part of the Buyer to the Supplier.</w:t>
      </w:r>
    </w:p>
    <w:p w14:paraId="7E7EA775" w14:textId="77777777" w:rsidR="007E6EF4" w:rsidRDefault="007E6EF4">
      <w:pPr>
        <w:pStyle w:val="Standard"/>
        <w:spacing w:before="60"/>
        <w:ind w:left="1260" w:hanging="570"/>
        <w:jc w:val="left"/>
      </w:pPr>
    </w:p>
    <w:p w14:paraId="5BEB3BF2" w14:textId="77777777" w:rsidR="007E6EF4" w:rsidRDefault="002E11A1">
      <w:pPr>
        <w:pStyle w:val="Standard"/>
        <w:spacing w:before="60"/>
        <w:jc w:val="left"/>
      </w:pPr>
      <w:bookmarkStart w:id="149" w:name="h.thw4kt"/>
      <w:bookmarkEnd w:id="149"/>
      <w:r>
        <w:rPr>
          <w:rFonts w:ascii="Arial" w:eastAsia="Arial" w:hAnsi="Arial" w:cs="Arial"/>
          <w:sz w:val="24"/>
          <w:szCs w:val="24"/>
          <w:shd w:val="clear" w:color="auto" w:fill="FFFFFF"/>
        </w:rPr>
        <w:t xml:space="preserve">33.8 </w:t>
      </w:r>
      <w:r>
        <w:rPr>
          <w:rFonts w:ascii="Arial" w:eastAsia="Arial" w:hAnsi="Arial" w:cs="Arial"/>
          <w:sz w:val="24"/>
          <w:szCs w:val="24"/>
          <w:shd w:val="clear" w:color="auto" w:fill="FFFFFF"/>
        </w:rPr>
        <w:tab/>
        <w:t>Any liabilities which are unlimited will not be taken into account for the purposes of establishing whether any limits relating to direct loss or damage to physical Property within this clause have been reached.</w:t>
      </w:r>
    </w:p>
    <w:p w14:paraId="6A67AA46" w14:textId="77777777" w:rsidR="007E6EF4" w:rsidRDefault="002E11A1">
      <w:pPr>
        <w:pStyle w:val="Standard"/>
        <w:spacing w:before="60"/>
        <w:ind w:left="1260" w:hanging="570"/>
        <w:jc w:val="left"/>
        <w:rPr>
          <w:rFonts w:ascii="Arial" w:eastAsia="Arial" w:hAnsi="Arial" w:cs="Arial"/>
          <w:sz w:val="24"/>
          <w:szCs w:val="24"/>
          <w:shd w:val="clear" w:color="auto" w:fill="FFFFFF"/>
        </w:rPr>
      </w:pPr>
      <w:bookmarkStart w:id="150" w:name="h.4cmhg48"/>
      <w:bookmarkEnd w:id="150"/>
      <w:r>
        <w:rPr>
          <w:rFonts w:ascii="Arial" w:eastAsia="Arial" w:hAnsi="Arial" w:cs="Arial"/>
          <w:sz w:val="24"/>
          <w:szCs w:val="24"/>
          <w:shd w:val="clear" w:color="auto" w:fill="FFFFFF"/>
        </w:rPr>
        <w:t xml:space="preserve"> </w:t>
      </w:r>
    </w:p>
    <w:p w14:paraId="25FC26D5" w14:textId="77777777" w:rsidR="007E6EF4" w:rsidRDefault="002E11A1">
      <w:pPr>
        <w:pStyle w:val="Standard"/>
        <w:spacing w:before="60"/>
        <w:jc w:val="left"/>
      </w:pPr>
      <w:r>
        <w:rPr>
          <w:rFonts w:ascii="Arial" w:eastAsia="Arial" w:hAnsi="Arial" w:cs="Arial"/>
          <w:sz w:val="24"/>
          <w:szCs w:val="24"/>
          <w:shd w:val="clear" w:color="auto" w:fill="FFFFFF"/>
        </w:rPr>
        <w:t>33.9 Nothing in this clause will exclude any liability for (or remedy relating to) fraud.</w:t>
      </w:r>
    </w:p>
    <w:p w14:paraId="556A8654" w14:textId="77777777" w:rsidR="007E6EF4" w:rsidRDefault="007E6EF4">
      <w:pPr>
        <w:pStyle w:val="Standard"/>
        <w:jc w:val="left"/>
      </w:pPr>
      <w:bookmarkStart w:id="151" w:name="h.2rrrqc1"/>
      <w:bookmarkEnd w:id="151"/>
    </w:p>
    <w:p w14:paraId="72B03342" w14:textId="77777777" w:rsidR="007E6EF4" w:rsidRDefault="002E11A1">
      <w:pPr>
        <w:pStyle w:val="Heading1"/>
        <w:tabs>
          <w:tab w:val="left" w:pos="690"/>
        </w:tabs>
        <w:jc w:val="left"/>
      </w:pPr>
      <w:bookmarkStart w:id="152" w:name="h.16x20ju"/>
      <w:bookmarkEnd w:id="152"/>
      <w:r>
        <w:rPr>
          <w:rFonts w:ascii="Arial" w:eastAsia="Arial" w:hAnsi="Arial" w:cs="Arial"/>
          <w:shd w:val="clear" w:color="auto" w:fill="FFFFFF"/>
        </w:rPr>
        <w:t>34.</w:t>
      </w:r>
      <w:r>
        <w:rPr>
          <w:rFonts w:ascii="Arial" w:eastAsia="Arial" w:hAnsi="Arial" w:cs="Arial"/>
          <w:shd w:val="clear" w:color="auto" w:fill="FFFFFF"/>
        </w:rPr>
        <w:tab/>
        <w:t>Waiver and cumulative remedies</w:t>
      </w:r>
    </w:p>
    <w:p w14:paraId="6CAB56A5" w14:textId="77777777" w:rsidR="007E6EF4" w:rsidRDefault="007E6EF4">
      <w:pPr>
        <w:pStyle w:val="Standard"/>
        <w:tabs>
          <w:tab w:val="left" w:pos="690"/>
        </w:tabs>
      </w:pPr>
    </w:p>
    <w:p w14:paraId="0427F8E6" w14:textId="77777777" w:rsidR="007E6EF4" w:rsidRDefault="002E11A1">
      <w:pPr>
        <w:pStyle w:val="Standard"/>
        <w:jc w:val="left"/>
      </w:pPr>
      <w:r>
        <w:rPr>
          <w:rFonts w:ascii="Arial" w:eastAsia="Arial" w:hAnsi="Arial" w:cs="Arial"/>
          <w:sz w:val="24"/>
          <w:szCs w:val="24"/>
          <w:shd w:val="clear" w:color="auto" w:fill="FFFFFF"/>
        </w:rPr>
        <w:t>34.1</w:t>
      </w:r>
      <w:r>
        <w:rPr>
          <w:rFonts w:ascii="Arial" w:eastAsia="Arial" w:hAnsi="Arial" w:cs="Arial"/>
          <w:sz w:val="24"/>
          <w:szCs w:val="24"/>
          <w:shd w:val="clear" w:color="auto" w:fill="FFFFFF"/>
        </w:rPr>
        <w:tab/>
        <w:t>The rights and remedies provided by this agreement may be waived only in writing by the Buyer or the Supplier representatives in a way that expressly states that a waiver is intended, and such waiver will only be operative regarding the specific circumstances referred to.</w:t>
      </w:r>
      <w:r>
        <w:rPr>
          <w:rFonts w:ascii="Arial" w:eastAsia="Arial" w:hAnsi="Arial" w:cs="Arial"/>
          <w:sz w:val="24"/>
          <w:szCs w:val="24"/>
          <w:shd w:val="clear" w:color="auto" w:fill="FFFFFF"/>
        </w:rPr>
        <w:br/>
      </w:r>
    </w:p>
    <w:p w14:paraId="0C8433E6" w14:textId="77777777" w:rsidR="007E6EF4" w:rsidRDefault="002E11A1">
      <w:pPr>
        <w:pStyle w:val="Standard"/>
        <w:jc w:val="left"/>
      </w:pPr>
      <w:r>
        <w:rPr>
          <w:rFonts w:ascii="Arial" w:eastAsia="Arial" w:hAnsi="Arial" w:cs="Arial"/>
          <w:sz w:val="24"/>
          <w:szCs w:val="24"/>
          <w:shd w:val="clear" w:color="auto" w:fill="FFFFFF"/>
        </w:rPr>
        <w:t xml:space="preserve">34.2 </w:t>
      </w:r>
      <w:r>
        <w:rPr>
          <w:rFonts w:ascii="Arial" w:eastAsia="Arial" w:hAnsi="Arial" w:cs="Arial"/>
          <w:sz w:val="24"/>
          <w:szCs w:val="24"/>
          <w:shd w:val="clear" w:color="auto" w:fill="FFFFFF"/>
        </w:rPr>
        <w:tab/>
        <w:t>Unless a right or remedy of the Buyer is expressed to be exclusive, the exercise of it by the Buyer is without prejudice to the Buyer’s other rights and remedies. Any failure to exercise, or any delay in exercising, a right or remedy by either Party will not constitute a waiver of that right or remedy, or of any other rights or remedies.</w:t>
      </w:r>
    </w:p>
    <w:p w14:paraId="46C7B5B4" w14:textId="77777777" w:rsidR="007E6EF4" w:rsidRDefault="007E6EF4">
      <w:pPr>
        <w:pStyle w:val="Standard"/>
        <w:ind w:left="690"/>
        <w:jc w:val="left"/>
      </w:pPr>
    </w:p>
    <w:p w14:paraId="7692883D" w14:textId="77777777" w:rsidR="007E6EF4" w:rsidRDefault="002E11A1">
      <w:pPr>
        <w:pStyle w:val="Heading1"/>
        <w:jc w:val="left"/>
      </w:pPr>
      <w:bookmarkStart w:id="153" w:name="h.3qwpj7n"/>
      <w:bookmarkEnd w:id="153"/>
      <w:r>
        <w:rPr>
          <w:rFonts w:ascii="Arial" w:eastAsia="Arial" w:hAnsi="Arial" w:cs="Arial"/>
          <w:shd w:val="clear" w:color="auto" w:fill="FFFFFF"/>
        </w:rPr>
        <w:t>35.</w:t>
      </w:r>
      <w:r>
        <w:rPr>
          <w:rFonts w:ascii="Arial" w:eastAsia="Arial" w:hAnsi="Arial" w:cs="Arial"/>
          <w:shd w:val="clear" w:color="auto" w:fill="FFFFFF"/>
        </w:rPr>
        <w:tab/>
        <w:t>Fraud</w:t>
      </w:r>
    </w:p>
    <w:p w14:paraId="6E8181CC" w14:textId="77777777" w:rsidR="007E6EF4" w:rsidRDefault="007E6EF4">
      <w:pPr>
        <w:pStyle w:val="Standard"/>
      </w:pPr>
    </w:p>
    <w:p w14:paraId="795D4FD7" w14:textId="77777777" w:rsidR="007E6EF4" w:rsidRDefault="002E11A1">
      <w:pPr>
        <w:pStyle w:val="Standard"/>
        <w:jc w:val="left"/>
      </w:pPr>
      <w:r>
        <w:rPr>
          <w:rFonts w:ascii="Arial" w:eastAsia="Arial" w:hAnsi="Arial" w:cs="Arial"/>
          <w:sz w:val="24"/>
          <w:szCs w:val="24"/>
          <w:shd w:val="clear" w:color="auto" w:fill="FFFFFF"/>
        </w:rPr>
        <w:t xml:space="preserve">35.1 </w:t>
      </w:r>
      <w:r>
        <w:rPr>
          <w:rFonts w:ascii="Arial" w:eastAsia="Arial" w:hAnsi="Arial" w:cs="Arial"/>
          <w:sz w:val="24"/>
          <w:szCs w:val="24"/>
          <w:shd w:val="clear" w:color="auto" w:fill="FFFFFF"/>
        </w:rPr>
        <w:tab/>
        <w:t>The Supplier will notify the Buyer if it suspects that any fraud has occurred, or is likely to occur. The exception to this is if while complying with this, it would cause the Supplier or its employees to commit an offence.</w:t>
      </w:r>
    </w:p>
    <w:p w14:paraId="0BCCD821" w14:textId="77777777" w:rsidR="007E6EF4" w:rsidRDefault="007E6EF4">
      <w:pPr>
        <w:pStyle w:val="Standard"/>
        <w:ind w:left="1260" w:hanging="570"/>
        <w:jc w:val="left"/>
      </w:pPr>
    </w:p>
    <w:p w14:paraId="4C8C288E" w14:textId="77777777" w:rsidR="007E6EF4" w:rsidRDefault="002E11A1">
      <w:pPr>
        <w:pStyle w:val="Standard"/>
        <w:jc w:val="left"/>
      </w:pPr>
      <w:r>
        <w:rPr>
          <w:rFonts w:ascii="Arial" w:eastAsia="Arial" w:hAnsi="Arial" w:cs="Arial"/>
          <w:sz w:val="24"/>
          <w:szCs w:val="24"/>
          <w:shd w:val="clear" w:color="auto" w:fill="FFFFFF"/>
        </w:rPr>
        <w:lastRenderedPageBreak/>
        <w:t xml:space="preserve">35.2 </w:t>
      </w:r>
      <w:r>
        <w:rPr>
          <w:rFonts w:ascii="Arial" w:eastAsia="Arial" w:hAnsi="Arial" w:cs="Arial"/>
          <w:sz w:val="24"/>
          <w:szCs w:val="24"/>
          <w:shd w:val="clear" w:color="auto" w:fill="FFFFFF"/>
        </w:rPr>
        <w:tab/>
        <w:t>If the Supplier commits any fraud relating to a Framework Agreement, this Call-Off Contract or any other Contract with the government:</w:t>
      </w:r>
    </w:p>
    <w:p w14:paraId="37FC9CC3" w14:textId="77777777" w:rsidR="007E6EF4" w:rsidRDefault="002E11A1">
      <w:pPr>
        <w:pStyle w:val="Standard"/>
        <w:numPr>
          <w:ilvl w:val="0"/>
          <w:numId w:val="45"/>
        </w:numPr>
        <w:ind w:right="-30"/>
        <w:jc w:val="left"/>
      </w:pPr>
      <w:r>
        <w:rPr>
          <w:rFonts w:ascii="Arial" w:eastAsia="Arial" w:hAnsi="Arial" w:cs="Arial"/>
          <w:sz w:val="24"/>
          <w:szCs w:val="24"/>
        </w:rPr>
        <w:t>the Buyer may terminate the Call-Off Contract</w:t>
      </w:r>
    </w:p>
    <w:p w14:paraId="7116C21F" w14:textId="77777777" w:rsidR="007E6EF4" w:rsidRDefault="002E11A1">
      <w:pPr>
        <w:pStyle w:val="Standard"/>
        <w:numPr>
          <w:ilvl w:val="0"/>
          <w:numId w:val="45"/>
        </w:numPr>
        <w:ind w:right="-30"/>
        <w:jc w:val="left"/>
      </w:pPr>
      <w:r>
        <w:rPr>
          <w:rFonts w:ascii="Arial" w:eastAsia="Arial" w:hAnsi="Arial" w:cs="Arial"/>
          <w:sz w:val="24"/>
          <w:szCs w:val="24"/>
        </w:rPr>
        <w:t>CCS may terminate the Framework Agreement</w:t>
      </w:r>
    </w:p>
    <w:p w14:paraId="112224F0" w14:textId="77777777" w:rsidR="007E6EF4" w:rsidRDefault="002E11A1">
      <w:pPr>
        <w:pStyle w:val="Standard"/>
        <w:numPr>
          <w:ilvl w:val="0"/>
          <w:numId w:val="45"/>
        </w:numPr>
        <w:ind w:right="-30"/>
        <w:jc w:val="left"/>
      </w:pPr>
      <w:r>
        <w:rPr>
          <w:rFonts w:ascii="Arial" w:eastAsia="Arial" w:hAnsi="Arial" w:cs="Arial"/>
          <w:sz w:val="24"/>
          <w:szCs w:val="24"/>
          <w:shd w:val="clear" w:color="auto" w:fill="FFFFFF"/>
        </w:rPr>
        <w:t>CCS and/or the Buyer may recover in full from the Supplier whether under Clause 35.3 below or by any other remedy available in law.</w:t>
      </w:r>
    </w:p>
    <w:p w14:paraId="65EFC076" w14:textId="77777777" w:rsidR="007E6EF4" w:rsidRDefault="007E6EF4">
      <w:pPr>
        <w:pStyle w:val="Standard"/>
        <w:ind w:left="1260" w:hanging="570"/>
        <w:jc w:val="left"/>
      </w:pPr>
    </w:p>
    <w:p w14:paraId="39B74E54" w14:textId="77777777" w:rsidR="007E6EF4" w:rsidRDefault="002E11A1">
      <w:pPr>
        <w:pStyle w:val="Standard"/>
        <w:jc w:val="left"/>
      </w:pPr>
      <w:r>
        <w:rPr>
          <w:rFonts w:ascii="Arial" w:eastAsia="Arial" w:hAnsi="Arial" w:cs="Arial"/>
          <w:sz w:val="24"/>
          <w:szCs w:val="24"/>
          <w:shd w:val="clear" w:color="auto" w:fill="FFFFFF"/>
        </w:rPr>
        <w:t xml:space="preserve">35.3 </w:t>
      </w:r>
      <w:r>
        <w:rPr>
          <w:rFonts w:ascii="Arial" w:eastAsia="Arial" w:hAnsi="Arial" w:cs="Arial"/>
          <w:sz w:val="24"/>
          <w:szCs w:val="24"/>
          <w:shd w:val="clear" w:color="auto" w:fill="FFFFFF"/>
        </w:rPr>
        <w:tab/>
        <w:t>The Supplier will, on demand, compensate CCS and/or the Buyer, in full, for any loss sustained by CCS and/or the Buyer at any time (whether such loss is incurred before or after the making of a demand following the indemnity hereunder) in consequence of any breach of this clause.</w:t>
      </w:r>
    </w:p>
    <w:p w14:paraId="4844AFBA" w14:textId="77777777" w:rsidR="007E6EF4" w:rsidRDefault="007E6EF4">
      <w:pPr>
        <w:pStyle w:val="Standard"/>
        <w:spacing w:before="60"/>
        <w:ind w:left="690"/>
        <w:jc w:val="left"/>
      </w:pPr>
    </w:p>
    <w:p w14:paraId="0E1649CA" w14:textId="77777777" w:rsidR="007E6EF4" w:rsidRDefault="002E11A1">
      <w:pPr>
        <w:pStyle w:val="Heading1"/>
        <w:jc w:val="left"/>
      </w:pPr>
      <w:bookmarkStart w:id="154" w:name="h.261ztfg"/>
      <w:bookmarkEnd w:id="154"/>
      <w:r>
        <w:rPr>
          <w:rFonts w:ascii="Arial" w:eastAsia="Arial" w:hAnsi="Arial" w:cs="Arial"/>
          <w:shd w:val="clear" w:color="auto" w:fill="FFFFFF"/>
        </w:rPr>
        <w:t>36.</w:t>
      </w:r>
      <w:r>
        <w:rPr>
          <w:rFonts w:ascii="Arial" w:eastAsia="Arial" w:hAnsi="Arial" w:cs="Arial"/>
          <w:shd w:val="clear" w:color="auto" w:fill="FFFFFF"/>
        </w:rPr>
        <w:tab/>
        <w:t>Prevention of bribery and corruption</w:t>
      </w:r>
    </w:p>
    <w:p w14:paraId="08198E59" w14:textId="77777777" w:rsidR="007E6EF4" w:rsidRDefault="002E11A1">
      <w:pPr>
        <w:pStyle w:val="Heading1"/>
        <w:jc w:val="left"/>
        <w:rPr>
          <w:rFonts w:ascii="Arial" w:eastAsia="Arial" w:hAnsi="Arial" w:cs="Arial"/>
          <w:shd w:val="clear" w:color="auto" w:fill="FFFFFF"/>
        </w:rPr>
      </w:pPr>
      <w:bookmarkStart w:id="155" w:name="h.l7a3n9"/>
      <w:bookmarkEnd w:id="155"/>
      <w:r>
        <w:rPr>
          <w:rFonts w:ascii="Arial" w:eastAsia="Arial" w:hAnsi="Arial" w:cs="Arial"/>
          <w:shd w:val="clear" w:color="auto" w:fill="FFFFFF"/>
        </w:rPr>
        <w:t xml:space="preserve"> </w:t>
      </w:r>
    </w:p>
    <w:p w14:paraId="57769624" w14:textId="77777777" w:rsidR="007E6EF4" w:rsidRDefault="002E11A1">
      <w:pPr>
        <w:pStyle w:val="Standard"/>
        <w:jc w:val="left"/>
      </w:pPr>
      <w:r>
        <w:rPr>
          <w:rFonts w:ascii="Arial" w:eastAsia="Arial" w:hAnsi="Arial" w:cs="Arial"/>
          <w:sz w:val="24"/>
          <w:szCs w:val="24"/>
          <w:shd w:val="clear" w:color="auto" w:fill="FFFFFF"/>
        </w:rPr>
        <w:t>36.1 The Supplier will not commit any Prohibited Act.</w:t>
      </w:r>
    </w:p>
    <w:p w14:paraId="7B6ACA8D" w14:textId="77777777" w:rsidR="007E6EF4" w:rsidRDefault="007E6EF4">
      <w:pPr>
        <w:pStyle w:val="Standard"/>
        <w:ind w:left="1260" w:hanging="570"/>
        <w:jc w:val="left"/>
      </w:pPr>
    </w:p>
    <w:p w14:paraId="4AE97D81" w14:textId="77777777" w:rsidR="007E6EF4" w:rsidRDefault="002E11A1">
      <w:pPr>
        <w:pStyle w:val="Standard"/>
        <w:jc w:val="left"/>
      </w:pPr>
      <w:r>
        <w:rPr>
          <w:rFonts w:ascii="Arial" w:eastAsia="Arial" w:hAnsi="Arial" w:cs="Arial"/>
          <w:sz w:val="24"/>
          <w:szCs w:val="24"/>
          <w:shd w:val="clear" w:color="auto" w:fill="FFFFFF"/>
        </w:rPr>
        <w:t>36.2 The Buyer and CCS will be entitled to recover in full from the Supplier and the Supplier will, on demand, compensate CCS and/or the Buyer in full from and against:</w:t>
      </w:r>
    </w:p>
    <w:p w14:paraId="7A80A87C" w14:textId="77777777" w:rsidR="007E6EF4" w:rsidRDefault="002E11A1">
      <w:pPr>
        <w:pStyle w:val="Standard"/>
        <w:numPr>
          <w:ilvl w:val="0"/>
          <w:numId w:val="46"/>
        </w:numPr>
        <w:ind w:right="-30"/>
        <w:jc w:val="left"/>
      </w:pPr>
      <w:r>
        <w:rPr>
          <w:rFonts w:ascii="Arial" w:eastAsia="Arial" w:hAnsi="Arial" w:cs="Arial"/>
          <w:sz w:val="24"/>
          <w:szCs w:val="24"/>
          <w:shd w:val="clear" w:color="auto" w:fill="FFFFFF"/>
        </w:rPr>
        <w:t>the amount of value of any such gift, consideration or commission; and</w:t>
      </w:r>
    </w:p>
    <w:p w14:paraId="34CC8918" w14:textId="77777777" w:rsidR="007E6EF4" w:rsidRDefault="002E11A1">
      <w:pPr>
        <w:pStyle w:val="Standard"/>
        <w:numPr>
          <w:ilvl w:val="0"/>
          <w:numId w:val="46"/>
        </w:numPr>
        <w:ind w:right="-30"/>
        <w:jc w:val="left"/>
      </w:pPr>
      <w:r>
        <w:rPr>
          <w:rFonts w:ascii="Arial" w:eastAsia="Arial" w:hAnsi="Arial" w:cs="Arial"/>
          <w:sz w:val="24"/>
          <w:szCs w:val="24"/>
          <w:shd w:val="clear" w:color="auto" w:fill="FFFFFF"/>
        </w:rPr>
        <w:t>any other loss sustained by CCS and/or the Buyer in consequence of any breach of this clause.</w:t>
      </w:r>
    </w:p>
    <w:p w14:paraId="25B434DD" w14:textId="77777777" w:rsidR="007E6EF4" w:rsidRDefault="007E6EF4">
      <w:pPr>
        <w:pStyle w:val="Standard"/>
        <w:jc w:val="left"/>
      </w:pPr>
    </w:p>
    <w:p w14:paraId="0D5CBF48" w14:textId="77777777" w:rsidR="007E6EF4" w:rsidRDefault="002E11A1">
      <w:pPr>
        <w:pStyle w:val="Heading1"/>
        <w:spacing w:before="60"/>
        <w:jc w:val="left"/>
      </w:pPr>
      <w:bookmarkStart w:id="156" w:name="h.356xmb2"/>
      <w:bookmarkEnd w:id="156"/>
      <w:r>
        <w:rPr>
          <w:rFonts w:ascii="Arial" w:eastAsia="Arial" w:hAnsi="Arial" w:cs="Arial"/>
          <w:shd w:val="clear" w:color="auto" w:fill="FFFFFF"/>
        </w:rPr>
        <w:t>37.</w:t>
      </w:r>
      <w:r>
        <w:rPr>
          <w:rFonts w:ascii="Arial" w:eastAsia="Arial" w:hAnsi="Arial" w:cs="Arial"/>
          <w:shd w:val="clear" w:color="auto" w:fill="FFFFFF"/>
        </w:rPr>
        <w:tab/>
      </w:r>
      <w:r>
        <w:rPr>
          <w:rFonts w:ascii="Arial" w:eastAsia="Arial" w:hAnsi="Arial" w:cs="Arial"/>
        </w:rPr>
        <w:t>Legislative change</w:t>
      </w:r>
    </w:p>
    <w:p w14:paraId="3A22DB17" w14:textId="77777777" w:rsidR="007E6EF4" w:rsidRDefault="007E6EF4">
      <w:pPr>
        <w:pStyle w:val="Standard"/>
        <w:jc w:val="left"/>
      </w:pPr>
    </w:p>
    <w:p w14:paraId="663BC217" w14:textId="77777777" w:rsidR="007E6EF4" w:rsidRDefault="002E11A1">
      <w:pPr>
        <w:pStyle w:val="Standard"/>
        <w:jc w:val="left"/>
      </w:pPr>
      <w:r>
        <w:rPr>
          <w:rFonts w:ascii="Arial" w:eastAsia="Arial" w:hAnsi="Arial" w:cs="Arial"/>
          <w:sz w:val="24"/>
          <w:szCs w:val="24"/>
        </w:rPr>
        <w:t>37.1</w:t>
      </w:r>
      <w:r>
        <w:rPr>
          <w:rFonts w:ascii="Arial" w:eastAsia="Arial" w:hAnsi="Arial" w:cs="Arial"/>
          <w:sz w:val="24"/>
          <w:szCs w:val="24"/>
        </w:rPr>
        <w:tab/>
        <w:t>The Supplier will neither be relieved of its obligations under this Call-Off Contract nor be entitled to increase the Call-Off Contract prices as the result of a general change in Law or a Specific Change in Law without prior written approval from the Buyer.</w:t>
      </w:r>
    </w:p>
    <w:p w14:paraId="1D91EA2A" w14:textId="77777777" w:rsidR="007E6EF4" w:rsidRDefault="002E11A1">
      <w:pPr>
        <w:pStyle w:val="Heading1"/>
        <w:spacing w:before="60"/>
        <w:jc w:val="left"/>
      </w:pPr>
      <w:bookmarkStart w:id="157" w:name="h.1kc7wiv"/>
      <w:bookmarkEnd w:id="157"/>
      <w:r>
        <w:br/>
      </w:r>
      <w:r>
        <w:rPr>
          <w:rFonts w:ascii="Arial" w:eastAsia="Arial" w:hAnsi="Arial" w:cs="Arial"/>
        </w:rPr>
        <w:t>38.</w:t>
      </w:r>
      <w:r>
        <w:rPr>
          <w:rFonts w:ascii="Arial" w:eastAsia="Arial" w:hAnsi="Arial" w:cs="Arial"/>
        </w:rPr>
        <w:tab/>
        <w:t>Publicity, branding, media and official enquiries</w:t>
      </w:r>
    </w:p>
    <w:p w14:paraId="01D0FFC3" w14:textId="77777777" w:rsidR="007E6EF4" w:rsidRDefault="007E6EF4">
      <w:pPr>
        <w:pStyle w:val="Standard"/>
        <w:jc w:val="left"/>
      </w:pPr>
    </w:p>
    <w:p w14:paraId="49F09FA6" w14:textId="77777777" w:rsidR="007E6EF4" w:rsidRDefault="002E11A1">
      <w:pPr>
        <w:pStyle w:val="Standard"/>
        <w:jc w:val="left"/>
      </w:pPr>
      <w:r>
        <w:rPr>
          <w:rFonts w:ascii="Arial" w:eastAsia="Arial" w:hAnsi="Arial" w:cs="Arial"/>
          <w:sz w:val="24"/>
          <w:szCs w:val="24"/>
        </w:rPr>
        <w:t>38.1</w:t>
      </w:r>
      <w:r>
        <w:rPr>
          <w:rFonts w:ascii="Arial" w:eastAsia="Arial" w:hAnsi="Arial" w:cs="Arial"/>
          <w:sz w:val="24"/>
          <w:szCs w:val="24"/>
        </w:rPr>
        <w:tab/>
        <w:t>The Supplier will take all reasonable steps to not do anything which may damage the public reputation of the Buyer. The Buyer may terminate this Call-Off Contract for Material Breach where the Supplier, by any act or omission, causes material adverse publicity relating to or affecting the Buyer or the Call-Off Contract. This is true whether or not the act or omission in question was done in connection with the performance by the Supplier of its obligations hereunder.</w:t>
      </w:r>
    </w:p>
    <w:p w14:paraId="2F298BE9" w14:textId="77777777" w:rsidR="007E6EF4" w:rsidRDefault="007E6EF4">
      <w:pPr>
        <w:pStyle w:val="Heading1"/>
        <w:spacing w:before="60"/>
        <w:jc w:val="left"/>
      </w:pPr>
      <w:bookmarkStart w:id="158" w:name="h.44bvf6o"/>
      <w:bookmarkEnd w:id="158"/>
    </w:p>
    <w:p w14:paraId="67E923A3" w14:textId="77777777" w:rsidR="007E6EF4" w:rsidRDefault="002E11A1">
      <w:pPr>
        <w:pStyle w:val="Heading1"/>
      </w:pPr>
      <w:bookmarkStart w:id="159" w:name="h.2jh5peh"/>
      <w:bookmarkEnd w:id="159"/>
      <w:r>
        <w:rPr>
          <w:rFonts w:ascii="Arial" w:eastAsia="Arial" w:hAnsi="Arial" w:cs="Arial"/>
        </w:rPr>
        <w:t>39.</w:t>
      </w:r>
      <w:r>
        <w:rPr>
          <w:rFonts w:ascii="Arial" w:eastAsia="Arial" w:hAnsi="Arial" w:cs="Arial"/>
        </w:rPr>
        <w:tab/>
        <w:t>Non Discrimination</w:t>
      </w:r>
    </w:p>
    <w:p w14:paraId="760914AE" w14:textId="77777777" w:rsidR="007E6EF4" w:rsidRDefault="007E6EF4">
      <w:pPr>
        <w:pStyle w:val="Standard"/>
      </w:pPr>
    </w:p>
    <w:p w14:paraId="556B49B3" w14:textId="77777777" w:rsidR="007E6EF4" w:rsidRDefault="002E11A1">
      <w:pPr>
        <w:pStyle w:val="Standard"/>
        <w:jc w:val="left"/>
      </w:pPr>
      <w:r>
        <w:rPr>
          <w:rFonts w:ascii="Arial" w:eastAsia="Arial" w:hAnsi="Arial" w:cs="Arial"/>
          <w:sz w:val="24"/>
          <w:szCs w:val="24"/>
        </w:rPr>
        <w:t>39.1</w:t>
      </w:r>
      <w:r>
        <w:rPr>
          <w:rFonts w:ascii="Arial" w:eastAsia="Arial" w:hAnsi="Arial" w:cs="Arial"/>
          <w:sz w:val="24"/>
          <w:szCs w:val="24"/>
        </w:rPr>
        <w:tab/>
        <w:t>The Supplier will notify CCS and relevant Buyers immediately of any legal proceedings issued against it by any Supplier Staff on the grounds of discrimination.</w:t>
      </w:r>
    </w:p>
    <w:p w14:paraId="0FF746D9" w14:textId="77777777" w:rsidR="007E6EF4" w:rsidRDefault="007E6EF4">
      <w:pPr>
        <w:pStyle w:val="Heading1"/>
        <w:spacing w:before="60"/>
        <w:jc w:val="left"/>
      </w:pPr>
      <w:bookmarkStart w:id="160" w:name="h.ymfzma"/>
      <w:bookmarkEnd w:id="160"/>
    </w:p>
    <w:p w14:paraId="1C65BF1D" w14:textId="77777777" w:rsidR="007E6EF4" w:rsidRDefault="002E11A1">
      <w:pPr>
        <w:pStyle w:val="Heading1"/>
        <w:jc w:val="left"/>
      </w:pPr>
      <w:bookmarkStart w:id="161" w:name="h.3im3ia3"/>
      <w:bookmarkEnd w:id="161"/>
      <w:r>
        <w:rPr>
          <w:rFonts w:ascii="Arial" w:eastAsia="Arial" w:hAnsi="Arial" w:cs="Arial"/>
        </w:rPr>
        <w:t>40.</w:t>
      </w:r>
      <w:r>
        <w:rPr>
          <w:rFonts w:ascii="Arial" w:eastAsia="Arial" w:hAnsi="Arial" w:cs="Arial"/>
        </w:rPr>
        <w:tab/>
        <w:t>Premises</w:t>
      </w:r>
    </w:p>
    <w:p w14:paraId="06616B91" w14:textId="77777777" w:rsidR="007E6EF4" w:rsidRDefault="007E6EF4">
      <w:pPr>
        <w:pStyle w:val="Standard"/>
        <w:jc w:val="left"/>
      </w:pPr>
    </w:p>
    <w:p w14:paraId="62685DB5" w14:textId="77777777" w:rsidR="007E6EF4" w:rsidRDefault="002E11A1">
      <w:pPr>
        <w:pStyle w:val="Standard"/>
        <w:jc w:val="left"/>
      </w:pPr>
      <w:r>
        <w:rPr>
          <w:rFonts w:ascii="Arial" w:eastAsia="Arial" w:hAnsi="Arial" w:cs="Arial"/>
          <w:sz w:val="24"/>
          <w:szCs w:val="24"/>
        </w:rPr>
        <w:t>40.1</w:t>
      </w:r>
      <w:r>
        <w:rPr>
          <w:rFonts w:ascii="Arial" w:eastAsia="Arial" w:hAnsi="Arial" w:cs="Arial"/>
          <w:sz w:val="24"/>
          <w:szCs w:val="24"/>
        </w:rPr>
        <w:tab/>
        <w:t>Where either Party uses the other Party’s premises, such Party is liable for all Loss or damage it causes to the premises. Such Party is responsible for repairing any damage to the premises or any objects on the premises, other than fair wear and tear.</w:t>
      </w:r>
    </w:p>
    <w:p w14:paraId="58DFE642" w14:textId="77777777" w:rsidR="007E6EF4" w:rsidRDefault="007E6EF4">
      <w:pPr>
        <w:pStyle w:val="Standard"/>
        <w:jc w:val="left"/>
      </w:pPr>
    </w:p>
    <w:p w14:paraId="20915555" w14:textId="77777777" w:rsidR="007E6EF4" w:rsidRDefault="002E11A1">
      <w:pPr>
        <w:pStyle w:val="Standard"/>
        <w:jc w:val="left"/>
      </w:pPr>
      <w:r>
        <w:rPr>
          <w:rFonts w:ascii="Arial" w:eastAsia="Arial" w:hAnsi="Arial" w:cs="Arial"/>
          <w:sz w:val="24"/>
          <w:szCs w:val="24"/>
        </w:rPr>
        <w:t xml:space="preserve">40.2 </w:t>
      </w:r>
      <w:r>
        <w:rPr>
          <w:rFonts w:ascii="Arial" w:eastAsia="Arial" w:hAnsi="Arial" w:cs="Arial"/>
          <w:sz w:val="24"/>
          <w:szCs w:val="24"/>
        </w:rPr>
        <w:tab/>
        <w:t>The Supplier will use the Buyer’s premises solely for the Call-Off Contract.</w:t>
      </w:r>
    </w:p>
    <w:p w14:paraId="0283722D" w14:textId="77777777" w:rsidR="007E6EF4" w:rsidRDefault="007E6EF4">
      <w:pPr>
        <w:pStyle w:val="Standard"/>
        <w:ind w:left="2130" w:hanging="855"/>
        <w:jc w:val="left"/>
      </w:pPr>
    </w:p>
    <w:p w14:paraId="07BFE917" w14:textId="77777777" w:rsidR="007E6EF4" w:rsidRDefault="002E11A1">
      <w:pPr>
        <w:pStyle w:val="Standard"/>
        <w:jc w:val="left"/>
      </w:pPr>
      <w:r>
        <w:rPr>
          <w:rFonts w:ascii="Arial" w:eastAsia="Arial" w:hAnsi="Arial" w:cs="Arial"/>
          <w:sz w:val="24"/>
          <w:szCs w:val="24"/>
        </w:rPr>
        <w:t>40.3</w:t>
      </w:r>
      <w:r>
        <w:rPr>
          <w:rFonts w:ascii="Arial" w:eastAsia="Arial" w:hAnsi="Arial" w:cs="Arial"/>
          <w:sz w:val="24"/>
          <w:szCs w:val="24"/>
        </w:rPr>
        <w:tab/>
        <w:t>The Supplier will vacate the Buyer’s premises upon termination or expiry of the Call-Off Contract.</w:t>
      </w:r>
    </w:p>
    <w:p w14:paraId="685DC86F" w14:textId="77777777" w:rsidR="007E6EF4" w:rsidRDefault="007E6EF4">
      <w:pPr>
        <w:pStyle w:val="Standard"/>
        <w:ind w:left="2130" w:hanging="855"/>
        <w:jc w:val="left"/>
      </w:pPr>
    </w:p>
    <w:p w14:paraId="70DF3A2E" w14:textId="77777777" w:rsidR="007E6EF4" w:rsidRDefault="002E11A1">
      <w:pPr>
        <w:pStyle w:val="Standard"/>
        <w:jc w:val="left"/>
      </w:pPr>
      <w:r>
        <w:rPr>
          <w:rFonts w:ascii="Arial" w:eastAsia="Arial" w:hAnsi="Arial" w:cs="Arial"/>
          <w:sz w:val="24"/>
          <w:szCs w:val="24"/>
        </w:rPr>
        <w:t>40.4</w:t>
      </w:r>
      <w:r>
        <w:rPr>
          <w:rFonts w:ascii="Arial" w:eastAsia="Arial" w:hAnsi="Arial" w:cs="Arial"/>
          <w:sz w:val="24"/>
          <w:szCs w:val="24"/>
        </w:rPr>
        <w:tab/>
        <w:t>This clause does not create a tenancy or exclusive right of occupation.</w:t>
      </w:r>
    </w:p>
    <w:p w14:paraId="3EC7EEE5" w14:textId="77777777" w:rsidR="007E6EF4" w:rsidRDefault="007E6EF4">
      <w:pPr>
        <w:pStyle w:val="Standard"/>
        <w:ind w:left="2130" w:hanging="855"/>
        <w:jc w:val="left"/>
      </w:pPr>
    </w:p>
    <w:p w14:paraId="1724AE85" w14:textId="77777777" w:rsidR="007E6EF4" w:rsidRDefault="002E11A1">
      <w:pPr>
        <w:pStyle w:val="Standard"/>
        <w:jc w:val="left"/>
      </w:pPr>
      <w:r>
        <w:rPr>
          <w:rFonts w:ascii="Arial" w:eastAsia="Arial" w:hAnsi="Arial" w:cs="Arial"/>
          <w:sz w:val="24"/>
          <w:szCs w:val="24"/>
        </w:rPr>
        <w:t>40.5</w:t>
      </w:r>
      <w:r>
        <w:rPr>
          <w:rFonts w:ascii="Arial" w:eastAsia="Arial" w:hAnsi="Arial" w:cs="Arial"/>
          <w:sz w:val="24"/>
          <w:szCs w:val="24"/>
        </w:rPr>
        <w:tab/>
        <w:t>While on the Buyer’s premises, the Supplier will:</w:t>
      </w:r>
    </w:p>
    <w:p w14:paraId="7547EA4C" w14:textId="77777777" w:rsidR="007E6EF4" w:rsidRDefault="002E11A1">
      <w:pPr>
        <w:pStyle w:val="Standard"/>
        <w:numPr>
          <w:ilvl w:val="0"/>
          <w:numId w:val="47"/>
        </w:numPr>
        <w:ind w:right="-30"/>
        <w:jc w:val="left"/>
      </w:pPr>
      <w:r>
        <w:rPr>
          <w:rFonts w:ascii="Arial" w:eastAsia="Arial" w:hAnsi="Arial" w:cs="Arial"/>
          <w:sz w:val="24"/>
          <w:szCs w:val="24"/>
        </w:rPr>
        <w:t>ensure the security of the premises;</w:t>
      </w:r>
    </w:p>
    <w:p w14:paraId="62F45879" w14:textId="77777777" w:rsidR="007E6EF4" w:rsidRDefault="002E11A1">
      <w:pPr>
        <w:pStyle w:val="Standard"/>
        <w:numPr>
          <w:ilvl w:val="0"/>
          <w:numId w:val="47"/>
        </w:numPr>
        <w:ind w:right="-30"/>
        <w:jc w:val="left"/>
      </w:pPr>
      <w:r>
        <w:rPr>
          <w:rFonts w:ascii="Arial" w:eastAsia="Arial" w:hAnsi="Arial" w:cs="Arial"/>
          <w:sz w:val="24"/>
          <w:szCs w:val="24"/>
        </w:rPr>
        <w:t>comply with Buyer requirements for the conduct of personnel;</w:t>
      </w:r>
    </w:p>
    <w:p w14:paraId="52F30554" w14:textId="77777777" w:rsidR="007E6EF4" w:rsidRDefault="002E11A1">
      <w:pPr>
        <w:pStyle w:val="Standard"/>
        <w:numPr>
          <w:ilvl w:val="0"/>
          <w:numId w:val="47"/>
        </w:numPr>
        <w:ind w:right="-30"/>
        <w:jc w:val="left"/>
      </w:pPr>
      <w:r>
        <w:rPr>
          <w:rFonts w:ascii="Arial" w:eastAsia="Arial" w:hAnsi="Arial" w:cs="Arial"/>
          <w:sz w:val="24"/>
          <w:szCs w:val="24"/>
        </w:rPr>
        <w:t>comply with any health and safety measures implemented by the Buyer;</w:t>
      </w:r>
    </w:p>
    <w:p w14:paraId="50204C85" w14:textId="77777777" w:rsidR="007E6EF4" w:rsidRDefault="002E11A1">
      <w:pPr>
        <w:pStyle w:val="Standard"/>
        <w:numPr>
          <w:ilvl w:val="0"/>
          <w:numId w:val="47"/>
        </w:numPr>
        <w:ind w:right="-30"/>
        <w:jc w:val="left"/>
      </w:pPr>
      <w:r>
        <w:rPr>
          <w:rFonts w:ascii="Arial" w:eastAsia="Arial" w:hAnsi="Arial" w:cs="Arial"/>
          <w:sz w:val="24"/>
          <w:szCs w:val="24"/>
        </w:rPr>
        <w:t>comply with any instructions from the Buyer on any necessary associated safety measure; and</w:t>
      </w:r>
    </w:p>
    <w:p w14:paraId="02245E77" w14:textId="77777777" w:rsidR="007E6EF4" w:rsidRDefault="002E11A1">
      <w:pPr>
        <w:pStyle w:val="Standard"/>
        <w:numPr>
          <w:ilvl w:val="0"/>
          <w:numId w:val="47"/>
        </w:numPr>
        <w:ind w:right="-30"/>
        <w:jc w:val="left"/>
      </w:pPr>
      <w:r>
        <w:rPr>
          <w:rFonts w:ascii="Arial" w:eastAsia="Arial" w:hAnsi="Arial" w:cs="Arial"/>
          <w:sz w:val="24"/>
          <w:szCs w:val="24"/>
        </w:rPr>
        <w:t>notify the Buyer immediately in the event of any incident occurring on the premises where that incident causes any personal injury or damage to Property which could give rise to personal injury.</w:t>
      </w:r>
    </w:p>
    <w:p w14:paraId="4848AE08" w14:textId="77777777" w:rsidR="007E6EF4" w:rsidRDefault="007E6EF4">
      <w:pPr>
        <w:pStyle w:val="Standard"/>
        <w:jc w:val="left"/>
      </w:pPr>
    </w:p>
    <w:p w14:paraId="27494898" w14:textId="77777777" w:rsidR="007E6EF4" w:rsidRDefault="002E11A1">
      <w:pPr>
        <w:pStyle w:val="Standard"/>
        <w:jc w:val="left"/>
      </w:pPr>
      <w:r>
        <w:rPr>
          <w:rFonts w:ascii="Arial" w:eastAsia="Arial" w:hAnsi="Arial" w:cs="Arial"/>
          <w:sz w:val="24"/>
          <w:szCs w:val="24"/>
        </w:rPr>
        <w:t>40.6 The Supplier will ensure that its health and safety policy statement (as required by the Health and Safety at Work etc Act 1974) is made available to the Buyer on request.</w:t>
      </w:r>
    </w:p>
    <w:p w14:paraId="4172B7F9" w14:textId="77777777" w:rsidR="007E6EF4" w:rsidRDefault="007E6EF4">
      <w:pPr>
        <w:pStyle w:val="Standard"/>
        <w:jc w:val="left"/>
      </w:pPr>
    </w:p>
    <w:p w14:paraId="6908B39B" w14:textId="77777777" w:rsidR="007E6EF4" w:rsidRDefault="002E11A1">
      <w:pPr>
        <w:pStyle w:val="Standard"/>
        <w:jc w:val="left"/>
      </w:pPr>
      <w:r>
        <w:rPr>
          <w:rFonts w:ascii="Arial" w:eastAsia="Arial" w:hAnsi="Arial" w:cs="Arial"/>
          <w:sz w:val="24"/>
          <w:szCs w:val="24"/>
        </w:rPr>
        <w:t>40.7 All Equipment brought onto the Buyer’s premises will be at the Supplier's risk. Upon termination or expiry of the Call-Off Contract, the Supplier will remove such Equipment.</w:t>
      </w:r>
    </w:p>
    <w:p w14:paraId="0DDF2D95" w14:textId="77777777" w:rsidR="007E6EF4" w:rsidRDefault="007E6EF4">
      <w:pPr>
        <w:pStyle w:val="Standard"/>
        <w:ind w:left="720"/>
        <w:jc w:val="left"/>
      </w:pPr>
    </w:p>
    <w:p w14:paraId="45E472AA" w14:textId="77777777" w:rsidR="007E6EF4" w:rsidRDefault="002E11A1">
      <w:pPr>
        <w:pStyle w:val="Heading1"/>
        <w:jc w:val="left"/>
      </w:pPr>
      <w:bookmarkStart w:id="162" w:name="h.1xrdshw"/>
      <w:bookmarkEnd w:id="162"/>
      <w:r>
        <w:rPr>
          <w:rFonts w:ascii="Arial" w:eastAsia="Arial" w:hAnsi="Arial" w:cs="Arial"/>
        </w:rPr>
        <w:t>41.</w:t>
      </w:r>
      <w:r>
        <w:rPr>
          <w:rFonts w:ascii="Arial" w:eastAsia="Arial" w:hAnsi="Arial" w:cs="Arial"/>
        </w:rPr>
        <w:tab/>
        <w:t xml:space="preserve">Equipment           </w:t>
      </w:r>
    </w:p>
    <w:p w14:paraId="680FACD0" w14:textId="77777777" w:rsidR="007E6EF4" w:rsidRDefault="002E11A1">
      <w:pPr>
        <w:pStyle w:val="Standard"/>
        <w:jc w:val="left"/>
        <w:rPr>
          <w:rFonts w:ascii="Arial" w:eastAsia="Arial" w:hAnsi="Arial" w:cs="Arial"/>
          <w:sz w:val="24"/>
          <w:szCs w:val="24"/>
        </w:rPr>
      </w:pPr>
      <w:r>
        <w:rPr>
          <w:rFonts w:ascii="Arial" w:eastAsia="Arial" w:hAnsi="Arial" w:cs="Arial"/>
          <w:sz w:val="24"/>
          <w:szCs w:val="24"/>
        </w:rPr>
        <w:t xml:space="preserve">  </w:t>
      </w:r>
    </w:p>
    <w:p w14:paraId="3C658539" w14:textId="77777777" w:rsidR="007E6EF4" w:rsidRDefault="002E11A1">
      <w:pPr>
        <w:pStyle w:val="Standard"/>
        <w:jc w:val="left"/>
      </w:pPr>
      <w:r>
        <w:rPr>
          <w:rFonts w:ascii="Arial" w:eastAsia="Arial" w:hAnsi="Arial" w:cs="Arial"/>
          <w:sz w:val="24"/>
          <w:szCs w:val="24"/>
        </w:rPr>
        <w:t>41.1</w:t>
      </w:r>
      <w:r>
        <w:rPr>
          <w:rFonts w:ascii="Arial" w:eastAsia="Arial" w:hAnsi="Arial" w:cs="Arial"/>
          <w:sz w:val="24"/>
          <w:szCs w:val="24"/>
        </w:rPr>
        <w:tab/>
        <w:t>Any Equipment brought onto the premises will be at the Supplier's own risk and the Buyer will have no liability for any Loss of, or damage to, any Equipment.</w:t>
      </w:r>
    </w:p>
    <w:p w14:paraId="1DB4B77F" w14:textId="77777777" w:rsidR="007E6EF4" w:rsidRDefault="007E6EF4">
      <w:pPr>
        <w:pStyle w:val="Standard"/>
        <w:ind w:left="2130" w:hanging="855"/>
        <w:jc w:val="left"/>
      </w:pPr>
    </w:p>
    <w:p w14:paraId="38F04A2B" w14:textId="77777777" w:rsidR="007E6EF4" w:rsidRDefault="002E11A1">
      <w:pPr>
        <w:pStyle w:val="Standard"/>
        <w:jc w:val="left"/>
      </w:pPr>
      <w:r>
        <w:rPr>
          <w:rFonts w:ascii="Arial" w:eastAsia="Arial" w:hAnsi="Arial" w:cs="Arial"/>
          <w:sz w:val="24"/>
          <w:szCs w:val="24"/>
        </w:rPr>
        <w:t>41.2</w:t>
      </w:r>
      <w:r>
        <w:rPr>
          <w:rFonts w:ascii="Arial" w:eastAsia="Arial" w:hAnsi="Arial" w:cs="Arial"/>
          <w:sz w:val="24"/>
          <w:szCs w:val="24"/>
        </w:rPr>
        <w:tab/>
        <w:t>Upon termination or expiry of the Call-Off Contract, the Supplier will remove the Equipment, and any other materials, leaving the premises in a safe and clean condition.</w:t>
      </w:r>
    </w:p>
    <w:p w14:paraId="755A34F3" w14:textId="77777777" w:rsidR="007E6EF4" w:rsidRDefault="007E6EF4">
      <w:pPr>
        <w:pStyle w:val="Heading1"/>
        <w:spacing w:before="60"/>
        <w:jc w:val="left"/>
      </w:pPr>
      <w:bookmarkStart w:id="163" w:name="h.4hr1b5p"/>
      <w:bookmarkEnd w:id="163"/>
    </w:p>
    <w:p w14:paraId="20AE4C9C" w14:textId="77777777" w:rsidR="007E6EF4" w:rsidRDefault="002E11A1">
      <w:pPr>
        <w:pStyle w:val="Heading1"/>
        <w:jc w:val="left"/>
      </w:pPr>
      <w:bookmarkStart w:id="164" w:name="h.2wwbldi"/>
      <w:bookmarkEnd w:id="164"/>
      <w:r>
        <w:rPr>
          <w:rFonts w:ascii="Arial" w:eastAsia="Arial" w:hAnsi="Arial" w:cs="Arial"/>
        </w:rPr>
        <w:t>42.</w:t>
      </w:r>
      <w:r>
        <w:rPr>
          <w:rFonts w:ascii="Arial" w:eastAsia="Arial" w:hAnsi="Arial" w:cs="Arial"/>
        </w:rPr>
        <w:tab/>
        <w:t xml:space="preserve">Law and jurisdiction </w:t>
      </w:r>
      <w:r>
        <w:rPr>
          <w:rFonts w:ascii="Arial" w:eastAsia="Arial" w:hAnsi="Arial" w:cs="Arial"/>
        </w:rPr>
        <w:br/>
      </w:r>
    </w:p>
    <w:p w14:paraId="59BDB9BD" w14:textId="77777777" w:rsidR="007E6EF4" w:rsidRDefault="002E11A1">
      <w:pPr>
        <w:pStyle w:val="Standard"/>
        <w:keepNext/>
        <w:keepLines/>
      </w:pPr>
      <w:r>
        <w:rPr>
          <w:rFonts w:ascii="Arial" w:eastAsia="Arial" w:hAnsi="Arial" w:cs="Arial"/>
          <w:sz w:val="24"/>
          <w:szCs w:val="24"/>
        </w:rPr>
        <w:t>42.1</w:t>
      </w:r>
      <w:r>
        <w:rPr>
          <w:rFonts w:ascii="Arial" w:eastAsia="Arial" w:hAnsi="Arial" w:cs="Arial"/>
          <w:sz w:val="24"/>
          <w:szCs w:val="24"/>
        </w:rPr>
        <w:tab/>
        <w:t>This Call-Off Contract will be governed by the Laws of England and Wales. Each Party agrees to submit to the exclusive jurisdiction of the courts of England and Wales and for all disputes to be conducted within England and Wales.</w:t>
      </w:r>
    </w:p>
    <w:p w14:paraId="5E8B62EC" w14:textId="77777777" w:rsidR="007E6EF4" w:rsidRDefault="007E6EF4">
      <w:pPr>
        <w:pStyle w:val="Heading1"/>
        <w:spacing w:before="60"/>
        <w:jc w:val="left"/>
      </w:pPr>
      <w:bookmarkStart w:id="165" w:name="h.1c1lvlb"/>
      <w:bookmarkEnd w:id="165"/>
    </w:p>
    <w:p w14:paraId="245EDAB7" w14:textId="77777777" w:rsidR="007E6EF4" w:rsidRDefault="002E11A1">
      <w:pPr>
        <w:pStyle w:val="Heading1"/>
        <w:spacing w:before="60"/>
        <w:jc w:val="left"/>
      </w:pPr>
      <w:bookmarkStart w:id="166" w:name="h.3w19e94"/>
      <w:bookmarkEnd w:id="166"/>
      <w:r>
        <w:rPr>
          <w:rFonts w:ascii="Arial" w:eastAsia="Arial" w:hAnsi="Arial" w:cs="Arial"/>
        </w:rPr>
        <w:t>43.</w:t>
      </w:r>
      <w:r>
        <w:rPr>
          <w:rFonts w:ascii="Arial" w:eastAsia="Arial" w:hAnsi="Arial" w:cs="Arial"/>
        </w:rPr>
        <w:tab/>
        <w:t>Defined Terms</w:t>
      </w:r>
    </w:p>
    <w:p w14:paraId="65F9764B" w14:textId="77777777" w:rsidR="007E6EF4" w:rsidRDefault="007E6EF4">
      <w:pPr>
        <w:pStyle w:val="Standard"/>
      </w:pPr>
    </w:p>
    <w:p w14:paraId="2E3C16F4" w14:textId="77777777" w:rsidR="007E6EF4" w:rsidRDefault="007E6EF4">
      <w:pPr>
        <w:pStyle w:val="Standard"/>
        <w:ind w:left="170"/>
        <w:jc w:val="left"/>
      </w:pPr>
    </w:p>
    <w:tbl>
      <w:tblPr>
        <w:tblW w:w="8910" w:type="dxa"/>
        <w:tblInd w:w="-152" w:type="dxa"/>
        <w:tblLayout w:type="fixed"/>
        <w:tblCellMar>
          <w:left w:w="10" w:type="dxa"/>
          <w:right w:w="10" w:type="dxa"/>
        </w:tblCellMar>
        <w:tblLook w:val="0000" w:firstRow="0" w:lastRow="0" w:firstColumn="0" w:lastColumn="0" w:noHBand="0" w:noVBand="0"/>
      </w:tblPr>
      <w:tblGrid>
        <w:gridCol w:w="2790"/>
        <w:gridCol w:w="6120"/>
      </w:tblGrid>
      <w:tr w:rsidR="007E6EF4" w14:paraId="70B1D0AD"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Mar>
              <w:top w:w="0" w:type="dxa"/>
              <w:left w:w="115" w:type="dxa"/>
              <w:bottom w:w="0" w:type="dxa"/>
              <w:right w:w="115" w:type="dxa"/>
            </w:tcMar>
          </w:tcPr>
          <w:p w14:paraId="52496435" w14:textId="77777777" w:rsidR="007E6EF4" w:rsidRDefault="002E11A1">
            <w:pPr>
              <w:pStyle w:val="Standard"/>
              <w:ind w:left="170"/>
              <w:jc w:val="left"/>
            </w:pPr>
            <w:r>
              <w:rPr>
                <w:rFonts w:ascii="Arial" w:eastAsia="Arial" w:hAnsi="Arial" w:cs="Arial"/>
                <w:b/>
                <w:bCs/>
                <w:sz w:val="24"/>
                <w:szCs w:val="24"/>
              </w:rPr>
              <w:t>'Application'</w:t>
            </w:r>
          </w:p>
        </w:tc>
        <w:tc>
          <w:tcPr>
            <w:tcW w:w="6120" w:type="dxa"/>
            <w:tcBorders>
              <w:top w:val="single" w:sz="4" w:space="0" w:color="808080"/>
              <w:left w:val="single" w:sz="4" w:space="0" w:color="808080"/>
              <w:bottom w:val="single" w:sz="4" w:space="0" w:color="808080"/>
              <w:right w:val="single" w:sz="4" w:space="0" w:color="808080"/>
            </w:tcBorders>
            <w:shd w:val="clear" w:color="auto" w:fill="auto"/>
            <w:tcMar>
              <w:top w:w="0" w:type="dxa"/>
              <w:left w:w="115" w:type="dxa"/>
              <w:bottom w:w="0" w:type="dxa"/>
              <w:right w:w="115" w:type="dxa"/>
            </w:tcMar>
          </w:tcPr>
          <w:p w14:paraId="64962FBA" w14:textId="77777777" w:rsidR="007E6EF4" w:rsidRDefault="002E11A1">
            <w:pPr>
              <w:pStyle w:val="Standard"/>
              <w:ind w:left="30"/>
              <w:jc w:val="left"/>
            </w:pPr>
            <w:r>
              <w:rPr>
                <w:rFonts w:ascii="Arial" w:eastAsia="Arial" w:hAnsi="Arial" w:cs="Arial"/>
                <w:sz w:val="24"/>
                <w:szCs w:val="24"/>
                <w:shd w:val="clear" w:color="auto" w:fill="FFFFFF"/>
              </w:rPr>
              <w:t>The response submitted by the Supplier to the Invitation to Tender</w:t>
            </w:r>
          </w:p>
        </w:tc>
      </w:tr>
      <w:tr w:rsidR="007E6EF4" w14:paraId="13E3FD28"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Mar>
              <w:top w:w="0" w:type="dxa"/>
              <w:left w:w="115" w:type="dxa"/>
              <w:bottom w:w="0" w:type="dxa"/>
              <w:right w:w="115" w:type="dxa"/>
            </w:tcMar>
          </w:tcPr>
          <w:p w14:paraId="709F8271" w14:textId="77777777" w:rsidR="007E6EF4" w:rsidRDefault="002E11A1">
            <w:pPr>
              <w:pStyle w:val="Standard"/>
              <w:ind w:left="170"/>
              <w:jc w:val="left"/>
            </w:pPr>
            <w:r>
              <w:rPr>
                <w:rFonts w:ascii="Arial" w:eastAsia="Arial" w:hAnsi="Arial" w:cs="Arial"/>
                <w:b/>
                <w:bCs/>
                <w:sz w:val="24"/>
                <w:szCs w:val="24"/>
              </w:rPr>
              <w:t>‘Assurance’</w:t>
            </w:r>
          </w:p>
        </w:tc>
        <w:tc>
          <w:tcPr>
            <w:tcW w:w="6120" w:type="dxa"/>
            <w:tcBorders>
              <w:top w:val="single" w:sz="4" w:space="0" w:color="808080"/>
              <w:left w:val="single" w:sz="4" w:space="0" w:color="808080"/>
              <w:bottom w:val="single" w:sz="4" w:space="0" w:color="808080"/>
              <w:right w:val="single" w:sz="4" w:space="0" w:color="808080"/>
            </w:tcBorders>
            <w:shd w:val="clear" w:color="auto" w:fill="auto"/>
            <w:tcMar>
              <w:top w:w="0" w:type="dxa"/>
              <w:left w:w="115" w:type="dxa"/>
              <w:bottom w:w="0" w:type="dxa"/>
              <w:right w:w="115" w:type="dxa"/>
            </w:tcMar>
          </w:tcPr>
          <w:p w14:paraId="325C2429" w14:textId="77777777" w:rsidR="007E6EF4" w:rsidRDefault="002E11A1">
            <w:pPr>
              <w:pStyle w:val="Standard"/>
              <w:ind w:left="30"/>
              <w:jc w:val="left"/>
            </w:pPr>
            <w:r>
              <w:rPr>
                <w:rFonts w:ascii="Arial" w:eastAsia="Arial" w:hAnsi="Arial" w:cs="Arial"/>
                <w:sz w:val="24"/>
                <w:szCs w:val="24"/>
                <w:shd w:val="clear" w:color="auto" w:fill="FFFFFF"/>
              </w:rPr>
              <w:t>The verification process undertaken by CCS as described in section 5 of the Framework Agreement</w:t>
            </w:r>
          </w:p>
        </w:tc>
      </w:tr>
      <w:tr w:rsidR="007E6EF4" w14:paraId="5411A654"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Mar>
              <w:top w:w="0" w:type="dxa"/>
              <w:left w:w="115" w:type="dxa"/>
              <w:bottom w:w="0" w:type="dxa"/>
              <w:right w:w="115" w:type="dxa"/>
            </w:tcMar>
          </w:tcPr>
          <w:p w14:paraId="2C73AD37" w14:textId="77777777" w:rsidR="007E6EF4" w:rsidRDefault="002E11A1">
            <w:pPr>
              <w:pStyle w:val="Standard"/>
              <w:ind w:left="170"/>
              <w:jc w:val="left"/>
            </w:pPr>
            <w:r>
              <w:rPr>
                <w:rFonts w:ascii="Arial" w:eastAsia="Arial" w:hAnsi="Arial" w:cs="Arial"/>
                <w:b/>
                <w:bCs/>
                <w:sz w:val="24"/>
                <w:szCs w:val="24"/>
              </w:rPr>
              <w:t>‘Background IPRs</w:t>
            </w:r>
            <w:r>
              <w:rPr>
                <w:rFonts w:ascii="Arial" w:eastAsia="Arial" w:hAnsi="Arial" w:cs="Arial"/>
                <w:sz w:val="24"/>
                <w:szCs w:val="24"/>
                <w:shd w:val="clear" w:color="auto" w:fill="FFFFFF"/>
              </w:rPr>
              <w:t>’</w:t>
            </w:r>
          </w:p>
        </w:tc>
        <w:tc>
          <w:tcPr>
            <w:tcW w:w="6120" w:type="dxa"/>
            <w:tcBorders>
              <w:top w:val="single" w:sz="4" w:space="0" w:color="808080"/>
              <w:left w:val="single" w:sz="4" w:space="0" w:color="808080"/>
              <w:bottom w:val="single" w:sz="4" w:space="0" w:color="808080"/>
              <w:right w:val="single" w:sz="4" w:space="0" w:color="808080"/>
            </w:tcBorders>
            <w:shd w:val="clear" w:color="auto" w:fill="auto"/>
            <w:tcMar>
              <w:top w:w="0" w:type="dxa"/>
              <w:left w:w="115" w:type="dxa"/>
              <w:bottom w:w="0" w:type="dxa"/>
              <w:right w:w="115" w:type="dxa"/>
            </w:tcMar>
          </w:tcPr>
          <w:p w14:paraId="6CC8EDF8" w14:textId="77777777" w:rsidR="007E6EF4" w:rsidRDefault="002E11A1">
            <w:pPr>
              <w:pStyle w:val="Standard"/>
              <w:ind w:left="30"/>
              <w:jc w:val="left"/>
            </w:pPr>
            <w:r>
              <w:rPr>
                <w:rFonts w:ascii="Arial" w:eastAsia="Arial" w:hAnsi="Arial" w:cs="Arial"/>
                <w:sz w:val="24"/>
                <w:szCs w:val="24"/>
                <w:shd w:val="clear" w:color="auto" w:fill="FFFFFF"/>
              </w:rPr>
              <w:t>For each Party:</w:t>
            </w:r>
          </w:p>
          <w:p w14:paraId="735E3EDF" w14:textId="77777777" w:rsidR="007E6EF4" w:rsidRDefault="002E11A1">
            <w:pPr>
              <w:pStyle w:val="Standard"/>
              <w:numPr>
                <w:ilvl w:val="0"/>
                <w:numId w:val="48"/>
              </w:numPr>
              <w:jc w:val="left"/>
            </w:pPr>
            <w:r>
              <w:rPr>
                <w:rFonts w:ascii="Arial" w:eastAsia="Arial" w:hAnsi="Arial" w:cs="Arial"/>
                <w:sz w:val="24"/>
                <w:szCs w:val="24"/>
                <w:shd w:val="clear" w:color="auto" w:fill="FFFFFF"/>
              </w:rPr>
              <w:lastRenderedPageBreak/>
              <w:t>IPRs owned by that Party before the date of this Call-Out Contract, including IPRs contained in any of the Party's know-how, documentation, processes and procedures;</w:t>
            </w:r>
          </w:p>
          <w:p w14:paraId="019EF3EA" w14:textId="77777777" w:rsidR="007E6EF4" w:rsidRDefault="002E11A1">
            <w:pPr>
              <w:pStyle w:val="Standard"/>
              <w:numPr>
                <w:ilvl w:val="0"/>
                <w:numId w:val="48"/>
              </w:numPr>
              <w:jc w:val="left"/>
            </w:pPr>
            <w:r>
              <w:rPr>
                <w:rFonts w:ascii="Arial" w:eastAsia="Arial" w:hAnsi="Arial" w:cs="Arial"/>
                <w:sz w:val="24"/>
                <w:szCs w:val="24"/>
                <w:shd w:val="clear" w:color="auto" w:fill="FFFFFF"/>
              </w:rPr>
              <w:t>IPRs created by the Party independently of this Call-Out Contract; and/or</w:t>
            </w:r>
          </w:p>
          <w:p w14:paraId="4A001812" w14:textId="77777777" w:rsidR="007E6EF4" w:rsidRDefault="002E11A1">
            <w:pPr>
              <w:pStyle w:val="Standard"/>
              <w:numPr>
                <w:ilvl w:val="0"/>
                <w:numId w:val="48"/>
              </w:numPr>
              <w:jc w:val="left"/>
            </w:pPr>
            <w:r>
              <w:rPr>
                <w:rFonts w:ascii="Arial" w:eastAsia="Arial" w:hAnsi="Arial" w:cs="Arial"/>
                <w:sz w:val="24"/>
                <w:szCs w:val="24"/>
                <w:shd w:val="clear" w:color="auto" w:fill="FFFFFF"/>
              </w:rPr>
              <w:t>For the Buyer, Crown Copyright which is not available to the Supplier otherwise than under this Call-Out Contract;</w:t>
            </w:r>
          </w:p>
          <w:p w14:paraId="00A84FFF" w14:textId="77777777" w:rsidR="007E6EF4" w:rsidRDefault="002E11A1">
            <w:pPr>
              <w:pStyle w:val="Standard"/>
              <w:ind w:left="30"/>
              <w:jc w:val="left"/>
            </w:pPr>
            <w:r>
              <w:rPr>
                <w:rFonts w:ascii="Arial" w:eastAsia="Arial" w:hAnsi="Arial" w:cs="Arial"/>
                <w:sz w:val="24"/>
                <w:szCs w:val="24"/>
                <w:shd w:val="clear" w:color="auto" w:fill="FFFFFF"/>
              </w:rPr>
              <w:t>but excluding IPRs owned by that Party subsisting in Buyer Software or Supplier Software</w:t>
            </w:r>
          </w:p>
        </w:tc>
      </w:tr>
      <w:tr w:rsidR="007E6EF4" w14:paraId="2F8D4A52"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Mar>
              <w:top w:w="0" w:type="dxa"/>
              <w:left w:w="115" w:type="dxa"/>
              <w:bottom w:w="0" w:type="dxa"/>
              <w:right w:w="115" w:type="dxa"/>
            </w:tcMar>
          </w:tcPr>
          <w:p w14:paraId="4426C34D" w14:textId="77777777" w:rsidR="007E6EF4" w:rsidRDefault="002E11A1">
            <w:pPr>
              <w:pStyle w:val="Standard"/>
              <w:ind w:left="170"/>
              <w:jc w:val="left"/>
            </w:pPr>
            <w:r>
              <w:rPr>
                <w:rFonts w:ascii="Arial" w:eastAsia="Arial" w:hAnsi="Arial" w:cs="Arial"/>
                <w:b/>
                <w:bCs/>
                <w:sz w:val="24"/>
                <w:szCs w:val="24"/>
              </w:rPr>
              <w:lastRenderedPageBreak/>
              <w:t>‘Buyer’</w:t>
            </w:r>
          </w:p>
        </w:tc>
        <w:tc>
          <w:tcPr>
            <w:tcW w:w="6120" w:type="dxa"/>
            <w:tcBorders>
              <w:top w:val="single" w:sz="4" w:space="0" w:color="808080"/>
              <w:left w:val="single" w:sz="4" w:space="0" w:color="808080"/>
              <w:bottom w:val="single" w:sz="4" w:space="0" w:color="808080"/>
              <w:right w:val="single" w:sz="4" w:space="0" w:color="808080"/>
            </w:tcBorders>
            <w:shd w:val="clear" w:color="auto" w:fill="auto"/>
            <w:tcMar>
              <w:top w:w="0" w:type="dxa"/>
              <w:left w:w="115" w:type="dxa"/>
              <w:bottom w:w="0" w:type="dxa"/>
              <w:right w:w="115" w:type="dxa"/>
            </w:tcMar>
          </w:tcPr>
          <w:p w14:paraId="1E1F3DA9" w14:textId="77777777" w:rsidR="007E6EF4" w:rsidRDefault="002E11A1">
            <w:pPr>
              <w:pStyle w:val="Standard"/>
              <w:ind w:left="30"/>
              <w:jc w:val="left"/>
            </w:pPr>
            <w:r>
              <w:rPr>
                <w:rFonts w:ascii="Arial" w:eastAsia="Arial" w:hAnsi="Arial" w:cs="Arial"/>
                <w:sz w:val="24"/>
                <w:szCs w:val="24"/>
                <w:shd w:val="clear" w:color="auto" w:fill="FFFFFF"/>
              </w:rPr>
              <w:t>A UK public sector body, or Contracting Body, as described in the OJEU Contract Notice, that can execute a competition and a Call-Off Contract within the Framework Agreement</w:t>
            </w:r>
          </w:p>
        </w:tc>
      </w:tr>
      <w:tr w:rsidR="007E6EF4" w14:paraId="065CFA89"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Mar>
              <w:top w:w="0" w:type="dxa"/>
              <w:left w:w="115" w:type="dxa"/>
              <w:bottom w:w="0" w:type="dxa"/>
              <w:right w:w="115" w:type="dxa"/>
            </w:tcMar>
          </w:tcPr>
          <w:p w14:paraId="5A690208" w14:textId="77777777" w:rsidR="007E6EF4" w:rsidRDefault="002E11A1">
            <w:pPr>
              <w:pStyle w:val="Standard"/>
              <w:ind w:left="170"/>
              <w:jc w:val="left"/>
            </w:pPr>
            <w:r>
              <w:rPr>
                <w:rFonts w:ascii="Arial" w:eastAsia="Arial" w:hAnsi="Arial" w:cs="Arial"/>
                <w:b/>
                <w:bCs/>
                <w:sz w:val="24"/>
                <w:szCs w:val="24"/>
              </w:rPr>
              <w:t>‘Buyer Background IPRs’</w:t>
            </w:r>
          </w:p>
        </w:tc>
        <w:tc>
          <w:tcPr>
            <w:tcW w:w="6120" w:type="dxa"/>
            <w:tcBorders>
              <w:top w:val="single" w:sz="4" w:space="0" w:color="808080"/>
              <w:left w:val="single" w:sz="4" w:space="0" w:color="808080"/>
              <w:bottom w:val="single" w:sz="4" w:space="0" w:color="808080"/>
              <w:right w:val="single" w:sz="4" w:space="0" w:color="808080"/>
            </w:tcBorders>
            <w:shd w:val="clear" w:color="auto" w:fill="auto"/>
            <w:tcMar>
              <w:top w:w="0" w:type="dxa"/>
              <w:left w:w="115" w:type="dxa"/>
              <w:bottom w:w="0" w:type="dxa"/>
              <w:right w:w="115" w:type="dxa"/>
            </w:tcMar>
          </w:tcPr>
          <w:p w14:paraId="097FC95F" w14:textId="77777777" w:rsidR="007E6EF4" w:rsidRDefault="002E11A1">
            <w:pPr>
              <w:pStyle w:val="Standard"/>
              <w:ind w:left="30"/>
              <w:jc w:val="left"/>
            </w:pPr>
            <w:r>
              <w:rPr>
                <w:rFonts w:ascii="Arial" w:eastAsia="Arial" w:hAnsi="Arial" w:cs="Arial"/>
                <w:sz w:val="24"/>
                <w:szCs w:val="24"/>
                <w:shd w:val="clear" w:color="auto" w:fill="FFFFFF"/>
              </w:rPr>
              <w:t>Background IPRs of the Buyer</w:t>
            </w:r>
          </w:p>
        </w:tc>
      </w:tr>
      <w:tr w:rsidR="007E6EF4" w14:paraId="33D9E64E"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Mar>
              <w:top w:w="0" w:type="dxa"/>
              <w:left w:w="115" w:type="dxa"/>
              <w:bottom w:w="0" w:type="dxa"/>
              <w:right w:w="115" w:type="dxa"/>
            </w:tcMar>
          </w:tcPr>
          <w:p w14:paraId="38041603" w14:textId="77777777" w:rsidR="007E6EF4" w:rsidRDefault="002E11A1">
            <w:pPr>
              <w:pStyle w:val="Standard"/>
              <w:ind w:left="170"/>
              <w:jc w:val="left"/>
            </w:pPr>
            <w:r>
              <w:rPr>
                <w:rFonts w:ascii="Arial" w:eastAsia="Arial" w:hAnsi="Arial" w:cs="Arial"/>
                <w:b/>
                <w:bCs/>
                <w:sz w:val="24"/>
                <w:szCs w:val="24"/>
              </w:rPr>
              <w:t>'Buyer’s Confidential Information'</w:t>
            </w:r>
          </w:p>
        </w:tc>
        <w:tc>
          <w:tcPr>
            <w:tcW w:w="6120" w:type="dxa"/>
            <w:tcBorders>
              <w:top w:val="single" w:sz="4" w:space="0" w:color="808080"/>
              <w:left w:val="single" w:sz="4" w:space="0" w:color="808080"/>
              <w:bottom w:val="single" w:sz="4" w:space="0" w:color="808080"/>
              <w:right w:val="single" w:sz="4" w:space="0" w:color="808080"/>
            </w:tcBorders>
            <w:shd w:val="clear" w:color="auto" w:fill="auto"/>
            <w:tcMar>
              <w:top w:w="0" w:type="dxa"/>
              <w:left w:w="115" w:type="dxa"/>
              <w:bottom w:w="0" w:type="dxa"/>
              <w:right w:w="115" w:type="dxa"/>
            </w:tcMar>
          </w:tcPr>
          <w:p w14:paraId="0FCD4C6E" w14:textId="77777777" w:rsidR="007E6EF4" w:rsidRDefault="002E11A1">
            <w:pPr>
              <w:pStyle w:val="Standard"/>
              <w:jc w:val="left"/>
            </w:pPr>
            <w:r>
              <w:rPr>
                <w:rFonts w:ascii="Arial" w:eastAsia="Arial" w:hAnsi="Arial" w:cs="Arial"/>
                <w:sz w:val="24"/>
                <w:szCs w:val="24"/>
                <w:shd w:val="clear" w:color="auto" w:fill="FFFFFF"/>
              </w:rPr>
              <w:t>All Buyer Data and any information that relates to the business, affairs, developments, trade secrets, know-how, personnel, and Suppliers of the Buyer, including all Intellectual Property Rights (IPRs), together with all information derived from any of the above</w:t>
            </w:r>
          </w:p>
          <w:p w14:paraId="51F9DB8C" w14:textId="77777777" w:rsidR="007E6EF4" w:rsidRDefault="007E6EF4">
            <w:pPr>
              <w:pStyle w:val="Standard"/>
              <w:jc w:val="left"/>
            </w:pPr>
          </w:p>
          <w:p w14:paraId="79685D8D" w14:textId="77777777" w:rsidR="007E6EF4" w:rsidRDefault="002E11A1">
            <w:pPr>
              <w:pStyle w:val="Standard"/>
              <w:jc w:val="left"/>
            </w:pPr>
            <w:r>
              <w:rPr>
                <w:rFonts w:ascii="Arial" w:eastAsia="Arial" w:hAnsi="Arial" w:cs="Arial"/>
                <w:sz w:val="24"/>
                <w:szCs w:val="24"/>
                <w:shd w:val="clear" w:color="auto" w:fill="FFFFFF"/>
              </w:rPr>
              <w:t>Any other information clearly designated as being confidential or which ought reasonably be considered to be confidential (whether or not it is marked 'confidential')</w:t>
            </w:r>
          </w:p>
        </w:tc>
      </w:tr>
      <w:tr w:rsidR="007E6EF4" w14:paraId="3705BC94"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Mar>
              <w:top w:w="0" w:type="dxa"/>
              <w:left w:w="115" w:type="dxa"/>
              <w:bottom w:w="0" w:type="dxa"/>
              <w:right w:w="115" w:type="dxa"/>
            </w:tcMar>
          </w:tcPr>
          <w:p w14:paraId="49651062" w14:textId="77777777" w:rsidR="007E6EF4" w:rsidRDefault="002E11A1">
            <w:pPr>
              <w:pStyle w:val="Standard"/>
              <w:ind w:left="170"/>
              <w:jc w:val="left"/>
            </w:pPr>
            <w:r>
              <w:rPr>
                <w:rFonts w:ascii="Arial" w:eastAsia="Arial" w:hAnsi="Arial" w:cs="Arial"/>
                <w:b/>
                <w:bCs/>
                <w:sz w:val="24"/>
                <w:szCs w:val="24"/>
              </w:rPr>
              <w:t>'Buyer Data'</w:t>
            </w:r>
          </w:p>
        </w:tc>
        <w:tc>
          <w:tcPr>
            <w:tcW w:w="6120" w:type="dxa"/>
            <w:tcBorders>
              <w:top w:val="single" w:sz="4" w:space="0" w:color="808080"/>
              <w:left w:val="single" w:sz="4" w:space="0" w:color="808080"/>
              <w:bottom w:val="single" w:sz="4" w:space="0" w:color="808080"/>
              <w:right w:val="single" w:sz="4" w:space="0" w:color="808080"/>
            </w:tcBorders>
            <w:shd w:val="clear" w:color="auto" w:fill="auto"/>
            <w:tcMar>
              <w:top w:w="0" w:type="dxa"/>
              <w:left w:w="115" w:type="dxa"/>
              <w:bottom w:w="0" w:type="dxa"/>
              <w:right w:w="115" w:type="dxa"/>
            </w:tcMar>
          </w:tcPr>
          <w:p w14:paraId="45325578" w14:textId="77777777" w:rsidR="007E6EF4" w:rsidRDefault="002E11A1">
            <w:pPr>
              <w:pStyle w:val="Standard"/>
              <w:ind w:left="30"/>
              <w:jc w:val="left"/>
            </w:pPr>
            <w:r>
              <w:rPr>
                <w:rFonts w:ascii="Arial" w:eastAsia="Arial" w:hAnsi="Arial" w:cs="Arial"/>
                <w:sz w:val="24"/>
                <w:szCs w:val="24"/>
                <w:shd w:val="clear" w:color="auto" w:fill="FFFFFF"/>
              </w:rPr>
              <w:t>Data that is owned or managed by the Buyer, including Personal Data gathered for user research, eg recordings of user research sessions and lists of user research participants</w:t>
            </w:r>
          </w:p>
        </w:tc>
      </w:tr>
      <w:tr w:rsidR="007E6EF4" w14:paraId="7FBF3477"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Mar>
              <w:top w:w="0" w:type="dxa"/>
              <w:left w:w="115" w:type="dxa"/>
              <w:bottom w:w="0" w:type="dxa"/>
              <w:right w:w="115" w:type="dxa"/>
            </w:tcMar>
          </w:tcPr>
          <w:p w14:paraId="72204763" w14:textId="77777777" w:rsidR="007E6EF4" w:rsidRDefault="002E11A1">
            <w:pPr>
              <w:pStyle w:val="Standard"/>
              <w:ind w:left="170"/>
              <w:jc w:val="left"/>
            </w:pPr>
            <w:r>
              <w:rPr>
                <w:rFonts w:ascii="Arial" w:eastAsia="Arial" w:hAnsi="Arial" w:cs="Arial"/>
                <w:b/>
                <w:bCs/>
                <w:sz w:val="24"/>
                <w:szCs w:val="24"/>
              </w:rPr>
              <w:t>'Buyer Software'</w:t>
            </w:r>
          </w:p>
        </w:tc>
        <w:tc>
          <w:tcPr>
            <w:tcW w:w="6120" w:type="dxa"/>
            <w:tcBorders>
              <w:top w:val="single" w:sz="4" w:space="0" w:color="808080"/>
              <w:left w:val="single" w:sz="4" w:space="0" w:color="808080"/>
              <w:bottom w:val="single" w:sz="4" w:space="0" w:color="808080"/>
              <w:right w:val="single" w:sz="4" w:space="0" w:color="808080"/>
            </w:tcBorders>
            <w:shd w:val="clear" w:color="auto" w:fill="auto"/>
            <w:tcMar>
              <w:top w:w="0" w:type="dxa"/>
              <w:left w:w="115" w:type="dxa"/>
              <w:bottom w:w="0" w:type="dxa"/>
              <w:right w:w="115" w:type="dxa"/>
            </w:tcMar>
          </w:tcPr>
          <w:p w14:paraId="5B5FA80F" w14:textId="77777777" w:rsidR="007E6EF4" w:rsidRDefault="002E11A1">
            <w:pPr>
              <w:pStyle w:val="Standard"/>
              <w:ind w:left="30"/>
              <w:jc w:val="left"/>
            </w:pPr>
            <w:r>
              <w:rPr>
                <w:rFonts w:ascii="Arial" w:eastAsia="Arial" w:hAnsi="Arial" w:cs="Arial"/>
                <w:sz w:val="24"/>
                <w:szCs w:val="24"/>
              </w:rPr>
              <w:t>Software owned by or licensed to the Buyer (other than under or pursuant to this Agreement), which is or will be used by the Supplier for the purposes of providing the Services</w:t>
            </w:r>
          </w:p>
        </w:tc>
      </w:tr>
      <w:tr w:rsidR="007E6EF4" w14:paraId="54E7A6F7"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Mar>
              <w:top w:w="0" w:type="dxa"/>
              <w:left w:w="115" w:type="dxa"/>
              <w:bottom w:w="0" w:type="dxa"/>
              <w:right w:w="115" w:type="dxa"/>
            </w:tcMar>
          </w:tcPr>
          <w:p w14:paraId="654CC472" w14:textId="77777777" w:rsidR="007E6EF4" w:rsidRDefault="002E11A1">
            <w:pPr>
              <w:pStyle w:val="Standard"/>
              <w:ind w:left="170"/>
              <w:jc w:val="left"/>
            </w:pPr>
            <w:r>
              <w:rPr>
                <w:rFonts w:ascii="Arial" w:eastAsia="Arial" w:hAnsi="Arial" w:cs="Arial"/>
                <w:b/>
                <w:bCs/>
                <w:sz w:val="24"/>
                <w:szCs w:val="24"/>
              </w:rPr>
              <w:t>'Call-Off Contract'</w:t>
            </w:r>
          </w:p>
        </w:tc>
        <w:tc>
          <w:tcPr>
            <w:tcW w:w="6120" w:type="dxa"/>
            <w:tcBorders>
              <w:top w:val="single" w:sz="4" w:space="0" w:color="808080"/>
              <w:left w:val="single" w:sz="4" w:space="0" w:color="808080"/>
              <w:bottom w:val="single" w:sz="4" w:space="0" w:color="808080"/>
              <w:right w:val="single" w:sz="4" w:space="0" w:color="808080"/>
            </w:tcBorders>
            <w:shd w:val="clear" w:color="auto" w:fill="auto"/>
            <w:tcMar>
              <w:top w:w="0" w:type="dxa"/>
              <w:left w:w="115" w:type="dxa"/>
              <w:bottom w:w="0" w:type="dxa"/>
              <w:right w:w="115" w:type="dxa"/>
            </w:tcMar>
          </w:tcPr>
          <w:p w14:paraId="4D193622" w14:textId="77777777" w:rsidR="007E6EF4" w:rsidRDefault="002E11A1">
            <w:pPr>
              <w:pStyle w:val="Standard"/>
              <w:ind w:left="30"/>
              <w:jc w:val="left"/>
            </w:pPr>
            <w:r>
              <w:rPr>
                <w:rFonts w:ascii="Arial" w:eastAsia="Arial" w:hAnsi="Arial" w:cs="Arial"/>
                <w:sz w:val="24"/>
                <w:szCs w:val="24"/>
                <w:shd w:val="clear" w:color="auto" w:fill="FFFFFF"/>
              </w:rPr>
              <w:t>This legally binding agreement (entered into following the provisions of the Framework Agreement) for the provision of Services made between a Buyer and the Supplier</w:t>
            </w:r>
          </w:p>
          <w:p w14:paraId="5B3EA5B2" w14:textId="77777777" w:rsidR="007E6EF4" w:rsidRDefault="007E6EF4">
            <w:pPr>
              <w:pStyle w:val="Standard"/>
              <w:ind w:left="30"/>
              <w:jc w:val="left"/>
            </w:pPr>
          </w:p>
          <w:p w14:paraId="0D67745C" w14:textId="77777777" w:rsidR="007E6EF4" w:rsidRDefault="002E11A1">
            <w:pPr>
              <w:pStyle w:val="Standard"/>
              <w:ind w:left="30"/>
              <w:jc w:val="left"/>
            </w:pPr>
            <w:r>
              <w:rPr>
                <w:rFonts w:ascii="Arial" w:eastAsia="Arial" w:hAnsi="Arial" w:cs="Arial"/>
                <w:sz w:val="24"/>
                <w:szCs w:val="24"/>
                <w:shd w:val="clear" w:color="auto" w:fill="FFFFFF"/>
              </w:rPr>
              <w:t>This may include the key information summary, Order Form, requirements, Supplier’s response, Statement of Work (SOW), Contract Change Notice (CNN) and terms and conditions as set out in the Call-Off Contract Order Form</w:t>
            </w:r>
          </w:p>
        </w:tc>
      </w:tr>
      <w:tr w:rsidR="007E6EF4" w14:paraId="651E7084"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Mar>
              <w:top w:w="0" w:type="dxa"/>
              <w:left w:w="115" w:type="dxa"/>
              <w:bottom w:w="0" w:type="dxa"/>
              <w:right w:w="115" w:type="dxa"/>
            </w:tcMar>
          </w:tcPr>
          <w:p w14:paraId="55FD3EC0" w14:textId="77777777" w:rsidR="007E6EF4" w:rsidRDefault="002E11A1">
            <w:pPr>
              <w:pStyle w:val="Standard"/>
              <w:ind w:left="170"/>
              <w:jc w:val="left"/>
            </w:pPr>
            <w:r>
              <w:rPr>
                <w:rFonts w:ascii="Arial" w:eastAsia="Arial" w:hAnsi="Arial" w:cs="Arial"/>
                <w:b/>
                <w:bCs/>
                <w:sz w:val="24"/>
                <w:szCs w:val="24"/>
              </w:rPr>
              <w:t>'Charges'</w:t>
            </w:r>
          </w:p>
        </w:tc>
        <w:tc>
          <w:tcPr>
            <w:tcW w:w="6120" w:type="dxa"/>
            <w:tcBorders>
              <w:top w:val="single" w:sz="4" w:space="0" w:color="808080"/>
              <w:left w:val="single" w:sz="4" w:space="0" w:color="808080"/>
              <w:bottom w:val="single" w:sz="4" w:space="0" w:color="808080"/>
              <w:right w:val="single" w:sz="4" w:space="0" w:color="808080"/>
            </w:tcBorders>
            <w:shd w:val="clear" w:color="auto" w:fill="auto"/>
            <w:tcMar>
              <w:top w:w="0" w:type="dxa"/>
              <w:left w:w="115" w:type="dxa"/>
              <w:bottom w:w="0" w:type="dxa"/>
              <w:right w:w="115" w:type="dxa"/>
            </w:tcMar>
          </w:tcPr>
          <w:p w14:paraId="6F5D309A" w14:textId="77777777" w:rsidR="007E6EF4" w:rsidRDefault="002E11A1">
            <w:pPr>
              <w:pStyle w:val="Standard"/>
              <w:ind w:left="30"/>
              <w:jc w:val="left"/>
            </w:pPr>
            <w:r>
              <w:rPr>
                <w:rFonts w:ascii="Arial" w:eastAsia="Arial" w:hAnsi="Arial" w:cs="Arial"/>
                <w:sz w:val="24"/>
                <w:szCs w:val="24"/>
                <w:shd w:val="clear" w:color="auto" w:fill="FFFFFF"/>
              </w:rPr>
              <w:t xml:space="preserve">The prices (excluding any applicable VAT), payable to the Supplier by the Buyer under the Call-Off Contract, as set out in the applicable SOW(s), in consideration of </w:t>
            </w:r>
            <w:r>
              <w:rPr>
                <w:rFonts w:ascii="Arial" w:eastAsia="Arial" w:hAnsi="Arial" w:cs="Arial"/>
                <w:sz w:val="24"/>
                <w:szCs w:val="24"/>
                <w:shd w:val="clear" w:color="auto" w:fill="FFFFFF"/>
              </w:rPr>
              <w:lastRenderedPageBreak/>
              <w:t>the full and proper performance by the Supplier of the Supplier’s obligations under the Call-Off Contract and the specific obligations in the applicable SOW</w:t>
            </w:r>
          </w:p>
        </w:tc>
      </w:tr>
      <w:tr w:rsidR="007E6EF4" w14:paraId="6881D51B"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Mar>
              <w:top w:w="0" w:type="dxa"/>
              <w:left w:w="115" w:type="dxa"/>
              <w:bottom w:w="0" w:type="dxa"/>
              <w:right w:w="115" w:type="dxa"/>
            </w:tcMar>
          </w:tcPr>
          <w:p w14:paraId="5BCF596F" w14:textId="77777777" w:rsidR="007E6EF4" w:rsidRDefault="002E11A1">
            <w:pPr>
              <w:pStyle w:val="Standard"/>
              <w:ind w:left="170"/>
              <w:jc w:val="left"/>
            </w:pPr>
            <w:r>
              <w:rPr>
                <w:rFonts w:ascii="Arial" w:eastAsia="Arial" w:hAnsi="Arial" w:cs="Arial"/>
                <w:b/>
                <w:bCs/>
                <w:sz w:val="24"/>
                <w:szCs w:val="24"/>
              </w:rPr>
              <w:lastRenderedPageBreak/>
              <w:t>'Commercially Sensitive Information'</w:t>
            </w:r>
          </w:p>
        </w:tc>
        <w:tc>
          <w:tcPr>
            <w:tcW w:w="6120" w:type="dxa"/>
            <w:tcBorders>
              <w:top w:val="single" w:sz="4" w:space="0" w:color="808080"/>
              <w:left w:val="single" w:sz="4" w:space="0" w:color="808080"/>
              <w:bottom w:val="single" w:sz="4" w:space="0" w:color="808080"/>
              <w:right w:val="single" w:sz="4" w:space="0" w:color="808080"/>
            </w:tcBorders>
            <w:shd w:val="clear" w:color="auto" w:fill="auto"/>
            <w:tcMar>
              <w:top w:w="0" w:type="dxa"/>
              <w:left w:w="115" w:type="dxa"/>
              <w:bottom w:w="0" w:type="dxa"/>
              <w:right w:w="115" w:type="dxa"/>
            </w:tcMar>
          </w:tcPr>
          <w:p w14:paraId="3CA6DD3A" w14:textId="77777777" w:rsidR="007E6EF4" w:rsidRDefault="002E11A1">
            <w:pPr>
              <w:pStyle w:val="Standard"/>
              <w:ind w:left="30"/>
              <w:jc w:val="left"/>
            </w:pPr>
            <w:r>
              <w:rPr>
                <w:rFonts w:ascii="Arial" w:eastAsia="Arial" w:hAnsi="Arial" w:cs="Arial"/>
                <w:sz w:val="24"/>
                <w:szCs w:val="24"/>
                <w:shd w:val="clear" w:color="auto" w:fill="FFFFFF"/>
              </w:rPr>
              <w:t>Information, which CCS has been notified about, (before the start date of the Framework Agreement) or the Buyer (before the Call-Off Contract start date) with full details of why the Information is deemed to be commercially sensitive</w:t>
            </w:r>
          </w:p>
        </w:tc>
      </w:tr>
      <w:tr w:rsidR="007E6EF4" w14:paraId="18146A66"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Mar>
              <w:top w:w="0" w:type="dxa"/>
              <w:left w:w="115" w:type="dxa"/>
              <w:bottom w:w="0" w:type="dxa"/>
              <w:right w:w="115" w:type="dxa"/>
            </w:tcMar>
          </w:tcPr>
          <w:p w14:paraId="57D9613F" w14:textId="77777777" w:rsidR="007E6EF4" w:rsidRDefault="002E11A1">
            <w:pPr>
              <w:pStyle w:val="Standard"/>
              <w:ind w:left="170"/>
              <w:jc w:val="left"/>
            </w:pPr>
            <w:r>
              <w:rPr>
                <w:rFonts w:ascii="Arial" w:eastAsia="Arial" w:hAnsi="Arial" w:cs="Arial"/>
                <w:b/>
                <w:bCs/>
                <w:sz w:val="24"/>
                <w:szCs w:val="24"/>
              </w:rPr>
              <w:t>‘Comparable Supply’</w:t>
            </w:r>
          </w:p>
        </w:tc>
        <w:tc>
          <w:tcPr>
            <w:tcW w:w="6120" w:type="dxa"/>
            <w:tcBorders>
              <w:top w:val="single" w:sz="4" w:space="0" w:color="808080"/>
              <w:left w:val="single" w:sz="4" w:space="0" w:color="808080"/>
              <w:bottom w:val="single" w:sz="4" w:space="0" w:color="808080"/>
              <w:right w:val="single" w:sz="4" w:space="0" w:color="808080"/>
            </w:tcBorders>
            <w:shd w:val="clear" w:color="auto" w:fill="auto"/>
            <w:tcMar>
              <w:top w:w="0" w:type="dxa"/>
              <w:left w:w="115" w:type="dxa"/>
              <w:bottom w:w="0" w:type="dxa"/>
              <w:right w:w="115" w:type="dxa"/>
            </w:tcMar>
          </w:tcPr>
          <w:p w14:paraId="49749211" w14:textId="77777777" w:rsidR="007E6EF4" w:rsidRDefault="002E11A1">
            <w:pPr>
              <w:pStyle w:val="Standard"/>
              <w:jc w:val="left"/>
            </w:pPr>
            <w:r>
              <w:rPr>
                <w:rFonts w:ascii="Arial" w:eastAsia="Arial" w:hAnsi="Arial" w:cs="Arial"/>
                <w:sz w:val="24"/>
                <w:szCs w:val="24"/>
                <w:shd w:val="clear" w:color="auto" w:fill="FFFFFF"/>
              </w:rPr>
              <w:t>The supply of services to another customer of the Supplier that are the same or similar to any of the Services</w:t>
            </w:r>
          </w:p>
        </w:tc>
      </w:tr>
      <w:tr w:rsidR="007E6EF4" w14:paraId="1B4CFEBA"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Mar>
              <w:top w:w="0" w:type="dxa"/>
              <w:left w:w="115" w:type="dxa"/>
              <w:bottom w:w="0" w:type="dxa"/>
              <w:right w:w="115" w:type="dxa"/>
            </w:tcMar>
          </w:tcPr>
          <w:p w14:paraId="624284D3" w14:textId="77777777" w:rsidR="007E6EF4" w:rsidRDefault="002E11A1">
            <w:pPr>
              <w:pStyle w:val="Standard"/>
              <w:ind w:left="170"/>
              <w:jc w:val="left"/>
            </w:pPr>
            <w:r>
              <w:rPr>
                <w:rFonts w:ascii="Arial" w:eastAsia="Arial" w:hAnsi="Arial" w:cs="Arial"/>
                <w:b/>
                <w:bCs/>
                <w:sz w:val="24"/>
                <w:szCs w:val="24"/>
              </w:rPr>
              <w:t>‘Confidential Information’</w:t>
            </w:r>
          </w:p>
        </w:tc>
        <w:tc>
          <w:tcPr>
            <w:tcW w:w="6120" w:type="dxa"/>
            <w:tcBorders>
              <w:top w:val="single" w:sz="4" w:space="0" w:color="808080"/>
              <w:left w:val="single" w:sz="4" w:space="0" w:color="808080"/>
              <w:bottom w:val="single" w:sz="4" w:space="0" w:color="808080"/>
              <w:right w:val="single" w:sz="4" w:space="0" w:color="808080"/>
            </w:tcBorders>
            <w:shd w:val="clear" w:color="auto" w:fill="auto"/>
            <w:tcMar>
              <w:top w:w="0" w:type="dxa"/>
              <w:left w:w="115" w:type="dxa"/>
              <w:bottom w:w="0" w:type="dxa"/>
              <w:right w:w="115" w:type="dxa"/>
            </w:tcMar>
          </w:tcPr>
          <w:p w14:paraId="2CEE6E37" w14:textId="77777777" w:rsidR="007E6EF4" w:rsidRDefault="002E11A1">
            <w:pPr>
              <w:pStyle w:val="Standard"/>
              <w:jc w:val="left"/>
            </w:pPr>
            <w:r>
              <w:rPr>
                <w:rFonts w:ascii="Arial" w:eastAsia="Arial" w:hAnsi="Arial" w:cs="Arial"/>
                <w:sz w:val="24"/>
                <w:szCs w:val="24"/>
              </w:rPr>
              <w:t>CCS's Confidential Information or the Supplier's Confidential Information, which may include (but is not limited to):</w:t>
            </w:r>
          </w:p>
          <w:p w14:paraId="52070C78" w14:textId="77777777" w:rsidR="007E6EF4" w:rsidRDefault="002E11A1">
            <w:pPr>
              <w:pStyle w:val="Standard"/>
              <w:numPr>
                <w:ilvl w:val="0"/>
                <w:numId w:val="49"/>
              </w:numPr>
              <w:jc w:val="left"/>
            </w:pPr>
            <w:r>
              <w:rPr>
                <w:rFonts w:ascii="Arial" w:eastAsia="Arial" w:hAnsi="Arial" w:cs="Arial"/>
                <w:sz w:val="24"/>
                <w:szCs w:val="24"/>
                <w:shd w:val="clear" w:color="auto" w:fill="FFFFFF"/>
              </w:rPr>
              <w:t>any information that relates to the business, affairs, developments, trade secrets, know-how, personnel, and third parties, including all Intellectual Property Rights (IPRs), together with all information derived from any of the above</w:t>
            </w:r>
          </w:p>
          <w:p w14:paraId="73764549" w14:textId="77777777" w:rsidR="007E6EF4" w:rsidRDefault="002E11A1">
            <w:pPr>
              <w:pStyle w:val="Standard"/>
              <w:numPr>
                <w:ilvl w:val="0"/>
                <w:numId w:val="49"/>
              </w:numPr>
              <w:jc w:val="left"/>
            </w:pPr>
            <w:r>
              <w:rPr>
                <w:rFonts w:ascii="Arial" w:eastAsia="Arial" w:hAnsi="Arial" w:cs="Arial"/>
                <w:sz w:val="24"/>
                <w:szCs w:val="24"/>
                <w:shd w:val="clear" w:color="auto" w:fill="FFFFFF"/>
              </w:rPr>
              <w:t>any other information clearly designated as being confidential or which ought reasonably be considered to be confidential (whether or not it is marked 'confidential'</w:t>
            </w:r>
          </w:p>
        </w:tc>
      </w:tr>
      <w:tr w:rsidR="007E6EF4" w14:paraId="09DBAE26"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Mar>
              <w:top w:w="0" w:type="dxa"/>
              <w:left w:w="115" w:type="dxa"/>
              <w:bottom w:w="0" w:type="dxa"/>
              <w:right w:w="115" w:type="dxa"/>
            </w:tcMar>
          </w:tcPr>
          <w:p w14:paraId="73D4ED20" w14:textId="77777777" w:rsidR="007E6EF4" w:rsidRDefault="002E11A1">
            <w:pPr>
              <w:pStyle w:val="Standard"/>
              <w:ind w:left="170"/>
              <w:jc w:val="left"/>
            </w:pPr>
            <w:r>
              <w:rPr>
                <w:rFonts w:ascii="Arial" w:eastAsia="Arial" w:hAnsi="Arial" w:cs="Arial"/>
                <w:b/>
                <w:bCs/>
                <w:sz w:val="24"/>
                <w:szCs w:val="24"/>
              </w:rPr>
              <w:t>'Contracting Bodies'</w:t>
            </w:r>
          </w:p>
        </w:tc>
        <w:tc>
          <w:tcPr>
            <w:tcW w:w="6120" w:type="dxa"/>
            <w:tcBorders>
              <w:top w:val="single" w:sz="4" w:space="0" w:color="808080"/>
              <w:left w:val="single" w:sz="4" w:space="0" w:color="808080"/>
              <w:bottom w:val="single" w:sz="4" w:space="0" w:color="808080"/>
              <w:right w:val="single" w:sz="4" w:space="0" w:color="808080"/>
            </w:tcBorders>
            <w:shd w:val="clear" w:color="auto" w:fill="auto"/>
            <w:tcMar>
              <w:top w:w="0" w:type="dxa"/>
              <w:left w:w="115" w:type="dxa"/>
              <w:bottom w:w="0" w:type="dxa"/>
              <w:right w:w="115" w:type="dxa"/>
            </w:tcMar>
          </w:tcPr>
          <w:p w14:paraId="4A99D05F" w14:textId="77777777" w:rsidR="007E6EF4" w:rsidRDefault="002E11A1">
            <w:pPr>
              <w:pStyle w:val="Standard"/>
              <w:spacing w:before="60" w:after="60"/>
              <w:ind w:left="30"/>
              <w:jc w:val="left"/>
            </w:pPr>
            <w:r>
              <w:rPr>
                <w:rFonts w:ascii="Arial" w:eastAsia="Arial" w:hAnsi="Arial" w:cs="Arial"/>
                <w:sz w:val="24"/>
                <w:szCs w:val="24"/>
              </w:rPr>
              <w:t>The Buyer and any other person as listed in the OJEU Contract  Notice or Regulation 2 of the Public Contracts Regulations 2015, as amended from time to time, including CCS</w:t>
            </w:r>
          </w:p>
        </w:tc>
      </w:tr>
      <w:tr w:rsidR="007E6EF4" w14:paraId="4C9C6072"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Mar>
              <w:top w:w="0" w:type="dxa"/>
              <w:left w:w="115" w:type="dxa"/>
              <w:bottom w:w="0" w:type="dxa"/>
              <w:right w:w="115" w:type="dxa"/>
            </w:tcMar>
          </w:tcPr>
          <w:p w14:paraId="4BB48EEB" w14:textId="77777777" w:rsidR="007E6EF4" w:rsidRDefault="002E11A1">
            <w:pPr>
              <w:pStyle w:val="Standard"/>
              <w:ind w:left="170"/>
              <w:jc w:val="left"/>
            </w:pPr>
            <w:r>
              <w:rPr>
                <w:rFonts w:ascii="Arial" w:eastAsia="Arial" w:hAnsi="Arial" w:cs="Arial"/>
                <w:b/>
                <w:bCs/>
                <w:sz w:val="24"/>
                <w:szCs w:val="24"/>
              </w:rPr>
              <w:t>'Control'</w:t>
            </w:r>
          </w:p>
        </w:tc>
        <w:tc>
          <w:tcPr>
            <w:tcW w:w="6120" w:type="dxa"/>
            <w:tcBorders>
              <w:top w:val="single" w:sz="4" w:space="0" w:color="808080"/>
              <w:left w:val="single" w:sz="4" w:space="0" w:color="808080"/>
              <w:bottom w:val="single" w:sz="4" w:space="0" w:color="808080"/>
              <w:right w:val="single" w:sz="4" w:space="0" w:color="808080"/>
            </w:tcBorders>
            <w:shd w:val="clear" w:color="auto" w:fill="auto"/>
            <w:tcMar>
              <w:top w:w="0" w:type="dxa"/>
              <w:left w:w="115" w:type="dxa"/>
              <w:bottom w:w="0" w:type="dxa"/>
              <w:right w:w="115" w:type="dxa"/>
            </w:tcMar>
          </w:tcPr>
          <w:p w14:paraId="68DBA02A" w14:textId="77777777" w:rsidR="007E6EF4" w:rsidRDefault="002E11A1">
            <w:pPr>
              <w:pStyle w:val="Standard"/>
              <w:ind w:left="30"/>
              <w:jc w:val="left"/>
            </w:pPr>
            <w:r>
              <w:rPr>
                <w:rFonts w:ascii="Arial" w:eastAsia="Arial" w:hAnsi="Arial" w:cs="Arial"/>
                <w:sz w:val="24"/>
                <w:szCs w:val="24"/>
                <w:shd w:val="clear" w:color="auto" w:fill="FFFFFF"/>
              </w:rPr>
              <w:t>Control as defined in section 1124 and 450 of the Corporation Tax Act 2010. 'Controls' and 'Controlled' will be interpreted accordingly</w:t>
            </w:r>
          </w:p>
        </w:tc>
      </w:tr>
      <w:tr w:rsidR="007E6EF4" w14:paraId="06A8D8CC"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Mar>
              <w:top w:w="0" w:type="dxa"/>
              <w:left w:w="115" w:type="dxa"/>
              <w:bottom w:w="0" w:type="dxa"/>
              <w:right w:w="115" w:type="dxa"/>
            </w:tcMar>
          </w:tcPr>
          <w:p w14:paraId="262CD28D" w14:textId="77777777" w:rsidR="007E6EF4" w:rsidRDefault="002E11A1">
            <w:pPr>
              <w:pStyle w:val="Standard"/>
              <w:ind w:left="170"/>
              <w:jc w:val="left"/>
            </w:pPr>
            <w:r>
              <w:rPr>
                <w:rFonts w:ascii="Arial" w:eastAsia="Arial" w:hAnsi="Arial" w:cs="Arial"/>
                <w:b/>
                <w:bCs/>
                <w:sz w:val="24"/>
                <w:szCs w:val="24"/>
              </w:rPr>
              <w:t>'Crown'</w:t>
            </w:r>
          </w:p>
          <w:p w14:paraId="20963C99" w14:textId="77777777" w:rsidR="007E6EF4" w:rsidRDefault="007E6EF4">
            <w:pPr>
              <w:pStyle w:val="Standard"/>
              <w:ind w:left="170"/>
              <w:jc w:val="left"/>
            </w:pPr>
          </w:p>
        </w:tc>
        <w:tc>
          <w:tcPr>
            <w:tcW w:w="6120" w:type="dxa"/>
            <w:tcBorders>
              <w:top w:val="single" w:sz="4" w:space="0" w:color="808080"/>
              <w:left w:val="single" w:sz="4" w:space="0" w:color="808080"/>
              <w:bottom w:val="single" w:sz="4" w:space="0" w:color="808080"/>
              <w:right w:val="single" w:sz="4" w:space="0" w:color="808080"/>
            </w:tcBorders>
            <w:shd w:val="clear" w:color="auto" w:fill="auto"/>
            <w:tcMar>
              <w:top w:w="0" w:type="dxa"/>
              <w:left w:w="115" w:type="dxa"/>
              <w:bottom w:w="0" w:type="dxa"/>
              <w:right w:w="115" w:type="dxa"/>
            </w:tcMar>
          </w:tcPr>
          <w:p w14:paraId="3E9F7719" w14:textId="77777777" w:rsidR="007E6EF4" w:rsidRDefault="002E11A1">
            <w:pPr>
              <w:pStyle w:val="Standard"/>
              <w:ind w:left="30"/>
              <w:jc w:val="left"/>
            </w:pPr>
            <w:r>
              <w:rPr>
                <w:rFonts w:ascii="Arial" w:eastAsia="Arial" w:hAnsi="Arial" w:cs="Arial"/>
                <w:sz w:val="24"/>
                <w:szCs w:val="24"/>
                <w:shd w:val="clear" w:color="auto" w:fill="FFFFFF"/>
              </w:rPr>
              <w:t>The government of the United Kingdom (including the Northern Ireland Assembly and Executive Committee, the Scottish Executive and the National Assembly for Wales), including government ministers and government departments and particular bodies, persons, commissions or agencies from time to time carrying out functions on its behalf</w:t>
            </w:r>
          </w:p>
        </w:tc>
      </w:tr>
      <w:tr w:rsidR="007E6EF4" w14:paraId="5BAB535A"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Mar>
              <w:top w:w="0" w:type="dxa"/>
              <w:left w:w="115" w:type="dxa"/>
              <w:bottom w:w="0" w:type="dxa"/>
              <w:right w:w="115" w:type="dxa"/>
            </w:tcMar>
          </w:tcPr>
          <w:p w14:paraId="1691AE01" w14:textId="77777777" w:rsidR="007E6EF4" w:rsidRDefault="002E11A1">
            <w:pPr>
              <w:pStyle w:val="Standard"/>
              <w:ind w:left="170"/>
              <w:jc w:val="left"/>
            </w:pPr>
            <w:r>
              <w:rPr>
                <w:rFonts w:ascii="Arial" w:eastAsia="Arial" w:hAnsi="Arial" w:cs="Arial"/>
                <w:b/>
                <w:bCs/>
                <w:sz w:val="24"/>
                <w:szCs w:val="24"/>
              </w:rPr>
              <w:t>'Default'</w:t>
            </w:r>
          </w:p>
        </w:tc>
        <w:tc>
          <w:tcPr>
            <w:tcW w:w="6120" w:type="dxa"/>
            <w:tcBorders>
              <w:top w:val="single" w:sz="4" w:space="0" w:color="808080"/>
              <w:left w:val="single" w:sz="4" w:space="0" w:color="808080"/>
              <w:bottom w:val="single" w:sz="4" w:space="0" w:color="808080"/>
              <w:right w:val="single" w:sz="4" w:space="0" w:color="808080"/>
            </w:tcBorders>
            <w:shd w:val="clear" w:color="auto" w:fill="auto"/>
            <w:tcMar>
              <w:top w:w="0" w:type="dxa"/>
              <w:left w:w="115" w:type="dxa"/>
              <w:bottom w:w="0" w:type="dxa"/>
              <w:right w:w="115" w:type="dxa"/>
            </w:tcMar>
          </w:tcPr>
          <w:p w14:paraId="6DCD1010" w14:textId="77777777" w:rsidR="007E6EF4" w:rsidRDefault="002E11A1">
            <w:pPr>
              <w:pStyle w:val="Standard"/>
              <w:numPr>
                <w:ilvl w:val="0"/>
                <w:numId w:val="50"/>
              </w:numPr>
              <w:jc w:val="left"/>
            </w:pPr>
            <w:r>
              <w:rPr>
                <w:rFonts w:ascii="Arial" w:eastAsia="Arial" w:hAnsi="Arial" w:cs="Arial"/>
                <w:sz w:val="24"/>
                <w:szCs w:val="24"/>
              </w:rPr>
              <w:t>any breach of the obligations of the Supplier (including any fundamental breach or breach of a fundamental term)</w:t>
            </w:r>
          </w:p>
          <w:p w14:paraId="6EEE1C63" w14:textId="77777777" w:rsidR="007E6EF4" w:rsidRDefault="002E11A1">
            <w:pPr>
              <w:pStyle w:val="Standard"/>
              <w:numPr>
                <w:ilvl w:val="0"/>
                <w:numId w:val="50"/>
              </w:numPr>
              <w:jc w:val="left"/>
            </w:pPr>
            <w:r>
              <w:rPr>
                <w:rFonts w:ascii="Arial" w:eastAsia="Arial" w:hAnsi="Arial" w:cs="Arial"/>
                <w:sz w:val="24"/>
                <w:szCs w:val="24"/>
              </w:rPr>
              <w:t>any other default, act, omission, negligence or negligent statement of the Supplier, of its Subcontractors or any Supplier Staff in connection with or in relation to this Framework Agreement or this Call-Off Contract</w:t>
            </w:r>
          </w:p>
          <w:p w14:paraId="3FC3F56E" w14:textId="77777777" w:rsidR="007E6EF4" w:rsidRDefault="002E11A1">
            <w:pPr>
              <w:pStyle w:val="Standard"/>
              <w:jc w:val="left"/>
            </w:pPr>
            <w:r>
              <w:rPr>
                <w:rFonts w:ascii="Arial" w:eastAsia="Arial" w:hAnsi="Arial" w:cs="Arial"/>
                <w:sz w:val="24"/>
                <w:szCs w:val="24"/>
              </w:rPr>
              <w:t xml:space="preserve">Unless otherwise specified in this Call-Off Contract the Supplier is liable to CCS for a Default of the </w:t>
            </w:r>
            <w:r>
              <w:rPr>
                <w:rFonts w:ascii="Arial" w:eastAsia="Arial" w:hAnsi="Arial" w:cs="Arial"/>
                <w:sz w:val="24"/>
                <w:szCs w:val="24"/>
              </w:rPr>
              <w:lastRenderedPageBreak/>
              <w:t>Framework Agreement and in relation to a Default of the Call-Off Contract, the Supplier is liable to the Buyer</w:t>
            </w:r>
          </w:p>
        </w:tc>
      </w:tr>
      <w:tr w:rsidR="007E6EF4" w14:paraId="0B96AC48"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Mar>
              <w:top w:w="0" w:type="dxa"/>
              <w:left w:w="115" w:type="dxa"/>
              <w:bottom w:w="0" w:type="dxa"/>
              <w:right w:w="115" w:type="dxa"/>
            </w:tcMar>
          </w:tcPr>
          <w:p w14:paraId="56A98E18" w14:textId="77777777" w:rsidR="007E6EF4" w:rsidRDefault="002E11A1">
            <w:pPr>
              <w:pStyle w:val="Standard"/>
              <w:ind w:left="170"/>
              <w:jc w:val="left"/>
            </w:pPr>
            <w:r>
              <w:rPr>
                <w:rFonts w:ascii="Arial" w:eastAsia="Arial" w:hAnsi="Arial" w:cs="Arial"/>
                <w:b/>
                <w:bCs/>
                <w:sz w:val="24"/>
                <w:szCs w:val="24"/>
              </w:rPr>
              <w:lastRenderedPageBreak/>
              <w:t>'Deliverable'</w:t>
            </w:r>
          </w:p>
        </w:tc>
        <w:tc>
          <w:tcPr>
            <w:tcW w:w="6120" w:type="dxa"/>
            <w:tcBorders>
              <w:top w:val="single" w:sz="4" w:space="0" w:color="808080"/>
              <w:left w:val="single" w:sz="4" w:space="0" w:color="808080"/>
              <w:bottom w:val="single" w:sz="4" w:space="0" w:color="808080"/>
              <w:right w:val="single" w:sz="4" w:space="0" w:color="808080"/>
            </w:tcBorders>
            <w:shd w:val="clear" w:color="auto" w:fill="auto"/>
            <w:tcMar>
              <w:top w:w="0" w:type="dxa"/>
              <w:left w:w="115" w:type="dxa"/>
              <w:bottom w:w="0" w:type="dxa"/>
              <w:right w:w="115" w:type="dxa"/>
            </w:tcMar>
          </w:tcPr>
          <w:p w14:paraId="41BD05DC" w14:textId="77777777" w:rsidR="007E6EF4" w:rsidRDefault="002E11A1">
            <w:pPr>
              <w:pStyle w:val="Standard"/>
              <w:ind w:left="30"/>
              <w:jc w:val="left"/>
            </w:pPr>
            <w:r>
              <w:rPr>
                <w:rFonts w:ascii="Arial" w:eastAsia="Arial" w:hAnsi="Arial" w:cs="Arial"/>
                <w:sz w:val="24"/>
                <w:szCs w:val="24"/>
                <w:shd w:val="clear" w:color="auto" w:fill="FFFFFF"/>
              </w:rPr>
              <w:t>A tangible work product, professional service, outcome or related material or item that is to be achieved or delivered to the Buyer by the Supplier as part of the Services as defined in the Order Form and all subsequent Statement of Work</w:t>
            </w:r>
          </w:p>
        </w:tc>
      </w:tr>
      <w:tr w:rsidR="007E6EF4" w14:paraId="2CDB8B29"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Mar>
              <w:top w:w="0" w:type="dxa"/>
              <w:left w:w="115" w:type="dxa"/>
              <w:bottom w:w="0" w:type="dxa"/>
              <w:right w:w="115" w:type="dxa"/>
            </w:tcMar>
          </w:tcPr>
          <w:p w14:paraId="2E5BF417" w14:textId="77777777" w:rsidR="007E6EF4" w:rsidRDefault="002E11A1">
            <w:pPr>
              <w:pStyle w:val="Standard"/>
              <w:ind w:left="170"/>
              <w:jc w:val="left"/>
            </w:pPr>
            <w:r>
              <w:rPr>
                <w:rFonts w:ascii="Arial" w:eastAsia="Arial" w:hAnsi="Arial" w:cs="Arial"/>
                <w:b/>
                <w:bCs/>
                <w:sz w:val="24"/>
                <w:szCs w:val="24"/>
              </w:rPr>
              <w:t>'Digital Marketplace'</w:t>
            </w:r>
          </w:p>
        </w:tc>
        <w:tc>
          <w:tcPr>
            <w:tcW w:w="6120" w:type="dxa"/>
            <w:tcBorders>
              <w:top w:val="single" w:sz="4" w:space="0" w:color="808080"/>
              <w:left w:val="single" w:sz="4" w:space="0" w:color="808080"/>
              <w:bottom w:val="single" w:sz="4" w:space="0" w:color="808080"/>
              <w:right w:val="single" w:sz="4" w:space="0" w:color="808080"/>
            </w:tcBorders>
            <w:shd w:val="clear" w:color="auto" w:fill="auto"/>
            <w:tcMar>
              <w:top w:w="0" w:type="dxa"/>
              <w:left w:w="115" w:type="dxa"/>
              <w:bottom w:w="0" w:type="dxa"/>
              <w:right w:w="115" w:type="dxa"/>
            </w:tcMar>
          </w:tcPr>
          <w:p w14:paraId="18AFD719" w14:textId="77777777" w:rsidR="007E6EF4" w:rsidRDefault="002E11A1">
            <w:pPr>
              <w:pStyle w:val="Standard"/>
              <w:ind w:left="30"/>
              <w:jc w:val="left"/>
            </w:pPr>
            <w:r>
              <w:rPr>
                <w:rFonts w:ascii="Arial" w:eastAsia="Arial" w:hAnsi="Arial" w:cs="Arial"/>
                <w:sz w:val="24"/>
                <w:szCs w:val="24"/>
                <w:shd w:val="clear" w:color="auto" w:fill="FFFFFF"/>
              </w:rPr>
              <w:t xml:space="preserve">The government marketplace where Services will be be bought </w:t>
            </w:r>
            <w:hyperlink r:id="rId53" w:history="1">
              <w:r>
                <w:t>(</w:t>
              </w:r>
            </w:hyperlink>
            <w:hyperlink r:id="rId54" w:history="1">
              <w:r>
                <w:t>https</w:t>
              </w:r>
            </w:hyperlink>
            <w:hyperlink r:id="rId55" w:history="1">
              <w:r>
                <w:t>://</w:t>
              </w:r>
            </w:hyperlink>
            <w:hyperlink r:id="rId56" w:history="1">
              <w:r>
                <w:t>www</w:t>
              </w:r>
            </w:hyperlink>
            <w:hyperlink r:id="rId57" w:history="1">
              <w:r>
                <w:t>.</w:t>
              </w:r>
            </w:hyperlink>
            <w:hyperlink r:id="rId58" w:history="1">
              <w:r>
                <w:t>digitalmarketplace</w:t>
              </w:r>
            </w:hyperlink>
            <w:hyperlink r:id="rId59" w:history="1">
              <w:r>
                <w:t>.</w:t>
              </w:r>
            </w:hyperlink>
            <w:hyperlink r:id="rId60" w:history="1">
              <w:r>
                <w:t>service</w:t>
              </w:r>
            </w:hyperlink>
            <w:hyperlink r:id="rId61" w:history="1">
              <w:r>
                <w:t>.</w:t>
              </w:r>
            </w:hyperlink>
            <w:hyperlink r:id="rId62" w:history="1">
              <w:r>
                <w:t>gov</w:t>
              </w:r>
            </w:hyperlink>
            <w:hyperlink r:id="rId63" w:history="1">
              <w:r>
                <w:t>.</w:t>
              </w:r>
            </w:hyperlink>
            <w:hyperlink r:id="rId64" w:history="1">
              <w:r>
                <w:t>uk</w:t>
              </w:r>
            </w:hyperlink>
            <w:hyperlink r:id="rId65" w:history="1">
              <w:r>
                <w:t>/</w:t>
              </w:r>
            </w:hyperlink>
            <w:r>
              <w:rPr>
                <w:rFonts w:ascii="Arial" w:eastAsia="Arial" w:hAnsi="Arial" w:cs="Arial"/>
                <w:sz w:val="24"/>
                <w:szCs w:val="24"/>
                <w:shd w:val="clear" w:color="auto" w:fill="FFFFFF"/>
              </w:rPr>
              <w:t>)</w:t>
            </w:r>
          </w:p>
        </w:tc>
      </w:tr>
      <w:tr w:rsidR="007E6EF4" w14:paraId="3461B0FB"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Mar>
              <w:top w:w="0" w:type="dxa"/>
              <w:left w:w="115" w:type="dxa"/>
              <w:bottom w:w="0" w:type="dxa"/>
              <w:right w:w="115" w:type="dxa"/>
            </w:tcMar>
          </w:tcPr>
          <w:p w14:paraId="7D767CC2" w14:textId="77777777" w:rsidR="007E6EF4" w:rsidRDefault="002E11A1">
            <w:pPr>
              <w:pStyle w:val="Standard"/>
              <w:ind w:left="170"/>
              <w:jc w:val="left"/>
            </w:pPr>
            <w:r>
              <w:rPr>
                <w:rFonts w:ascii="Arial" w:eastAsia="Arial" w:hAnsi="Arial" w:cs="Arial"/>
                <w:b/>
                <w:bCs/>
                <w:sz w:val="24"/>
                <w:szCs w:val="24"/>
              </w:rPr>
              <w:t>'Equipment'</w:t>
            </w:r>
          </w:p>
        </w:tc>
        <w:tc>
          <w:tcPr>
            <w:tcW w:w="6120" w:type="dxa"/>
            <w:tcBorders>
              <w:top w:val="single" w:sz="4" w:space="0" w:color="808080"/>
              <w:left w:val="single" w:sz="4" w:space="0" w:color="808080"/>
              <w:bottom w:val="single" w:sz="4" w:space="0" w:color="808080"/>
              <w:right w:val="single" w:sz="4" w:space="0" w:color="808080"/>
            </w:tcBorders>
            <w:shd w:val="clear" w:color="auto" w:fill="auto"/>
            <w:tcMar>
              <w:top w:w="0" w:type="dxa"/>
              <w:left w:w="115" w:type="dxa"/>
              <w:bottom w:w="0" w:type="dxa"/>
              <w:right w:w="115" w:type="dxa"/>
            </w:tcMar>
          </w:tcPr>
          <w:p w14:paraId="459D08A6" w14:textId="77777777" w:rsidR="007E6EF4" w:rsidRDefault="002E11A1">
            <w:pPr>
              <w:pStyle w:val="Standard"/>
              <w:ind w:left="30"/>
              <w:jc w:val="left"/>
            </w:pPr>
            <w:r>
              <w:rPr>
                <w:rFonts w:ascii="Arial" w:eastAsia="Arial" w:hAnsi="Arial" w:cs="Arial"/>
                <w:sz w:val="24"/>
                <w:szCs w:val="24"/>
                <w:shd w:val="clear" w:color="auto" w:fill="FFFFFF"/>
              </w:rPr>
              <w:t>The Supplier’s hardware, computer and telecoms devices, plant, materials and such other items supplied and used by the Supplier (but not hired, leased or loaned from CCS or the Buyer) in the performance of its obligations under this Call-Off Contract</w:t>
            </w:r>
          </w:p>
        </w:tc>
      </w:tr>
      <w:tr w:rsidR="007E6EF4" w14:paraId="10475679"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Mar>
              <w:top w:w="0" w:type="dxa"/>
              <w:left w:w="115" w:type="dxa"/>
              <w:bottom w:w="0" w:type="dxa"/>
              <w:right w:w="115" w:type="dxa"/>
            </w:tcMar>
          </w:tcPr>
          <w:p w14:paraId="22CF5D82" w14:textId="77777777" w:rsidR="007E6EF4" w:rsidRDefault="002E11A1">
            <w:pPr>
              <w:pStyle w:val="Standard"/>
              <w:ind w:left="170"/>
              <w:jc w:val="left"/>
            </w:pPr>
            <w:r>
              <w:rPr>
                <w:rFonts w:ascii="Arial" w:eastAsia="Arial" w:hAnsi="Arial" w:cs="Arial"/>
                <w:b/>
                <w:bCs/>
                <w:sz w:val="24"/>
                <w:szCs w:val="24"/>
              </w:rPr>
              <w:t>'FoIA'</w:t>
            </w:r>
          </w:p>
        </w:tc>
        <w:tc>
          <w:tcPr>
            <w:tcW w:w="6120" w:type="dxa"/>
            <w:tcBorders>
              <w:top w:val="single" w:sz="4" w:space="0" w:color="808080"/>
              <w:left w:val="single" w:sz="4" w:space="0" w:color="808080"/>
              <w:bottom w:val="single" w:sz="4" w:space="0" w:color="808080"/>
              <w:right w:val="single" w:sz="4" w:space="0" w:color="808080"/>
            </w:tcBorders>
            <w:shd w:val="clear" w:color="auto" w:fill="auto"/>
            <w:tcMar>
              <w:top w:w="0" w:type="dxa"/>
              <w:left w:w="115" w:type="dxa"/>
              <w:bottom w:w="0" w:type="dxa"/>
              <w:right w:w="115" w:type="dxa"/>
            </w:tcMar>
          </w:tcPr>
          <w:p w14:paraId="08431348" w14:textId="77777777" w:rsidR="007E6EF4" w:rsidRDefault="002E11A1">
            <w:pPr>
              <w:pStyle w:val="Standard"/>
              <w:ind w:left="30"/>
              <w:jc w:val="left"/>
            </w:pPr>
            <w:r>
              <w:rPr>
                <w:rFonts w:ascii="Arial" w:eastAsia="Arial" w:hAnsi="Arial" w:cs="Arial"/>
                <w:sz w:val="24"/>
                <w:szCs w:val="24"/>
                <w:shd w:val="clear" w:color="auto" w:fill="FFFFFF"/>
              </w:rPr>
              <w:t>The Freedom of Information Act 2000 and any subordinate legislation made under the Act occasionally together with any guidance or codes of practice issued by the Information Commissioner or relevant Government department in relation to such legislation</w:t>
            </w:r>
          </w:p>
        </w:tc>
      </w:tr>
      <w:tr w:rsidR="007E6EF4" w14:paraId="085F8C72"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Mar>
              <w:top w:w="0" w:type="dxa"/>
              <w:left w:w="115" w:type="dxa"/>
              <w:bottom w:w="0" w:type="dxa"/>
              <w:right w:w="115" w:type="dxa"/>
            </w:tcMar>
          </w:tcPr>
          <w:p w14:paraId="1BCD24F8" w14:textId="77777777" w:rsidR="007E6EF4" w:rsidRDefault="002E11A1">
            <w:pPr>
              <w:pStyle w:val="Standard"/>
              <w:ind w:left="170"/>
              <w:jc w:val="left"/>
            </w:pPr>
            <w:r>
              <w:rPr>
                <w:rFonts w:ascii="Arial" w:eastAsia="Arial" w:hAnsi="Arial" w:cs="Arial"/>
                <w:b/>
                <w:bCs/>
                <w:sz w:val="24"/>
                <w:szCs w:val="24"/>
              </w:rPr>
              <w:t>'Framework Agreement'</w:t>
            </w:r>
          </w:p>
        </w:tc>
        <w:tc>
          <w:tcPr>
            <w:tcW w:w="6120" w:type="dxa"/>
            <w:tcBorders>
              <w:top w:val="single" w:sz="4" w:space="0" w:color="808080"/>
              <w:left w:val="single" w:sz="4" w:space="0" w:color="808080"/>
              <w:bottom w:val="single" w:sz="4" w:space="0" w:color="808080"/>
              <w:right w:val="single" w:sz="4" w:space="0" w:color="808080"/>
            </w:tcBorders>
            <w:shd w:val="clear" w:color="auto" w:fill="auto"/>
            <w:tcMar>
              <w:top w:w="0" w:type="dxa"/>
              <w:left w:w="115" w:type="dxa"/>
              <w:bottom w:w="0" w:type="dxa"/>
              <w:right w:w="115" w:type="dxa"/>
            </w:tcMar>
          </w:tcPr>
          <w:p w14:paraId="280FFCBC" w14:textId="77777777" w:rsidR="007E6EF4" w:rsidRDefault="002E11A1">
            <w:pPr>
              <w:pStyle w:val="Standard"/>
              <w:ind w:left="30"/>
              <w:jc w:val="left"/>
            </w:pPr>
            <w:r>
              <w:rPr>
                <w:rFonts w:ascii="Arial" w:eastAsia="Arial" w:hAnsi="Arial" w:cs="Arial"/>
                <w:sz w:val="24"/>
                <w:szCs w:val="24"/>
              </w:rPr>
              <w:t>The Framework Agreement between CCS and the Supplier for the provision of the Services dated [x]</w:t>
            </w:r>
          </w:p>
        </w:tc>
      </w:tr>
      <w:tr w:rsidR="007E6EF4" w14:paraId="46679EE0"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Mar>
              <w:top w:w="0" w:type="dxa"/>
              <w:left w:w="115" w:type="dxa"/>
              <w:bottom w:w="0" w:type="dxa"/>
              <w:right w:w="115" w:type="dxa"/>
            </w:tcMar>
          </w:tcPr>
          <w:p w14:paraId="549BA437" w14:textId="77777777" w:rsidR="007E6EF4" w:rsidRDefault="002E11A1">
            <w:pPr>
              <w:pStyle w:val="Standard"/>
              <w:ind w:left="170"/>
              <w:jc w:val="left"/>
            </w:pPr>
            <w:r>
              <w:rPr>
                <w:rFonts w:ascii="Arial" w:eastAsia="Arial" w:hAnsi="Arial" w:cs="Arial"/>
                <w:b/>
                <w:bCs/>
                <w:sz w:val="24"/>
                <w:szCs w:val="24"/>
              </w:rPr>
              <w:t>'Further Competition'</w:t>
            </w:r>
          </w:p>
        </w:tc>
        <w:tc>
          <w:tcPr>
            <w:tcW w:w="6120" w:type="dxa"/>
            <w:tcBorders>
              <w:top w:val="single" w:sz="4" w:space="0" w:color="808080"/>
              <w:left w:val="single" w:sz="4" w:space="0" w:color="808080"/>
              <w:bottom w:val="single" w:sz="4" w:space="0" w:color="808080"/>
              <w:right w:val="single" w:sz="4" w:space="0" w:color="808080"/>
            </w:tcBorders>
            <w:shd w:val="clear" w:color="auto" w:fill="auto"/>
            <w:tcMar>
              <w:top w:w="0" w:type="dxa"/>
              <w:left w:w="115" w:type="dxa"/>
              <w:bottom w:w="0" w:type="dxa"/>
              <w:right w:w="115" w:type="dxa"/>
            </w:tcMar>
          </w:tcPr>
          <w:p w14:paraId="71F7B1A9" w14:textId="77777777" w:rsidR="007E6EF4" w:rsidRDefault="002E11A1">
            <w:pPr>
              <w:pStyle w:val="Standard"/>
              <w:ind w:left="30"/>
              <w:jc w:val="left"/>
            </w:pPr>
            <w:r>
              <w:rPr>
                <w:rFonts w:ascii="Arial" w:eastAsia="Arial" w:hAnsi="Arial" w:cs="Arial"/>
                <w:sz w:val="24"/>
                <w:szCs w:val="24"/>
                <w:shd w:val="clear" w:color="auto" w:fill="FFFFFF"/>
              </w:rPr>
              <w:t>The Further Competition procedure as described in Section 3 - how Services will be bought.</w:t>
            </w:r>
          </w:p>
        </w:tc>
      </w:tr>
      <w:tr w:rsidR="007E6EF4" w14:paraId="69EAB1EC"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Mar>
              <w:top w:w="0" w:type="dxa"/>
              <w:left w:w="115" w:type="dxa"/>
              <w:bottom w:w="0" w:type="dxa"/>
              <w:right w:w="115" w:type="dxa"/>
            </w:tcMar>
          </w:tcPr>
          <w:p w14:paraId="1046C23B" w14:textId="77777777" w:rsidR="007E6EF4" w:rsidRDefault="002E11A1">
            <w:pPr>
              <w:pStyle w:val="Standard"/>
              <w:ind w:left="170"/>
              <w:jc w:val="left"/>
            </w:pPr>
            <w:r>
              <w:rPr>
                <w:rFonts w:ascii="Arial" w:eastAsia="Arial" w:hAnsi="Arial" w:cs="Arial"/>
                <w:b/>
                <w:bCs/>
                <w:sz w:val="24"/>
                <w:szCs w:val="24"/>
              </w:rPr>
              <w:t>'Good Industry Practice'</w:t>
            </w:r>
          </w:p>
        </w:tc>
        <w:tc>
          <w:tcPr>
            <w:tcW w:w="6120" w:type="dxa"/>
            <w:tcBorders>
              <w:top w:val="single" w:sz="4" w:space="0" w:color="808080"/>
              <w:left w:val="single" w:sz="4" w:space="0" w:color="808080"/>
              <w:bottom w:val="single" w:sz="4" w:space="0" w:color="808080"/>
              <w:right w:val="single" w:sz="4" w:space="0" w:color="808080"/>
            </w:tcBorders>
            <w:shd w:val="clear" w:color="auto" w:fill="auto"/>
            <w:tcMar>
              <w:top w:w="0" w:type="dxa"/>
              <w:left w:w="115" w:type="dxa"/>
              <w:bottom w:w="0" w:type="dxa"/>
              <w:right w:w="115" w:type="dxa"/>
            </w:tcMar>
          </w:tcPr>
          <w:p w14:paraId="05961685" w14:textId="77777777" w:rsidR="007E6EF4" w:rsidRDefault="002E11A1">
            <w:pPr>
              <w:pStyle w:val="Standard"/>
              <w:ind w:left="30"/>
              <w:jc w:val="left"/>
            </w:pPr>
            <w:r>
              <w:rPr>
                <w:rFonts w:ascii="Arial" w:eastAsia="Arial" w:hAnsi="Arial" w:cs="Arial"/>
                <w:sz w:val="24"/>
                <w:szCs w:val="24"/>
                <w:shd w:val="clear" w:color="auto" w:fill="FFFFFF"/>
              </w:rPr>
              <w:t xml:space="preserve">Standards and procedures conforming to the Law and the application of skill, care and foresight which would be expected from a person or body who has previously been engaged in a similar type of undertaking under similar circumstances. The person or body must adhere to the </w:t>
            </w:r>
            <w:r>
              <w:rPr>
                <w:rFonts w:ascii="Arial" w:eastAsia="Arial" w:hAnsi="Arial" w:cs="Arial"/>
                <w:sz w:val="24"/>
                <w:szCs w:val="24"/>
              </w:rPr>
              <w:t>technology code of practice (</w:t>
            </w:r>
            <w:hyperlink r:id="rId66" w:history="1">
              <w:r>
                <w:t>https</w:t>
              </w:r>
            </w:hyperlink>
            <w:hyperlink r:id="rId67" w:history="1">
              <w:r>
                <w:t>://</w:t>
              </w:r>
            </w:hyperlink>
            <w:hyperlink r:id="rId68" w:history="1">
              <w:r>
                <w:t>www</w:t>
              </w:r>
            </w:hyperlink>
            <w:hyperlink r:id="rId69" w:history="1">
              <w:r>
                <w:t>.</w:t>
              </w:r>
            </w:hyperlink>
            <w:hyperlink r:id="rId70" w:history="1">
              <w:r>
                <w:t>gov</w:t>
              </w:r>
            </w:hyperlink>
            <w:hyperlink r:id="rId71" w:history="1">
              <w:r>
                <w:t>.</w:t>
              </w:r>
            </w:hyperlink>
            <w:hyperlink r:id="rId72" w:history="1">
              <w:r>
                <w:t>uk</w:t>
              </w:r>
            </w:hyperlink>
            <w:hyperlink r:id="rId73" w:history="1">
              <w:r>
                <w:t>/</w:t>
              </w:r>
            </w:hyperlink>
            <w:hyperlink r:id="rId74" w:history="1">
              <w:r>
                <w:t>service</w:t>
              </w:r>
            </w:hyperlink>
            <w:hyperlink r:id="rId75" w:history="1">
              <w:r>
                <w:t>-</w:t>
              </w:r>
            </w:hyperlink>
            <w:hyperlink r:id="rId76" w:history="1">
              <w:r>
                <w:t>manual</w:t>
              </w:r>
            </w:hyperlink>
            <w:hyperlink r:id="rId77" w:history="1">
              <w:r>
                <w:t>/</w:t>
              </w:r>
            </w:hyperlink>
            <w:hyperlink r:id="rId78" w:history="1">
              <w:r>
                <w:t>technology</w:t>
              </w:r>
            </w:hyperlink>
            <w:hyperlink r:id="rId79" w:history="1">
              <w:r>
                <w:t>/</w:t>
              </w:r>
            </w:hyperlink>
            <w:hyperlink r:id="rId80" w:history="1">
              <w:r>
                <w:t>code</w:t>
              </w:r>
            </w:hyperlink>
            <w:hyperlink r:id="rId81" w:history="1">
              <w:r>
                <w:t>-</w:t>
              </w:r>
            </w:hyperlink>
            <w:hyperlink r:id="rId82" w:history="1">
              <w:r>
                <w:t>of</w:t>
              </w:r>
            </w:hyperlink>
            <w:hyperlink r:id="rId83" w:history="1">
              <w:r>
                <w:t>-</w:t>
              </w:r>
            </w:hyperlink>
            <w:hyperlink r:id="rId84" w:history="1">
              <w:r>
                <w:t>practice</w:t>
              </w:r>
            </w:hyperlink>
            <w:hyperlink r:id="rId85" w:history="1">
              <w:r>
                <w:t>.</w:t>
              </w:r>
            </w:hyperlink>
            <w:hyperlink r:id="rId86" w:history="1">
              <w:r>
                <w:t>html</w:t>
              </w:r>
            </w:hyperlink>
            <w:r>
              <w:rPr>
                <w:rFonts w:ascii="Arial" w:eastAsia="Arial" w:hAnsi="Arial" w:cs="Arial"/>
                <w:sz w:val="24"/>
                <w:szCs w:val="24"/>
              </w:rPr>
              <w:t>) and the government service design manual (</w:t>
            </w:r>
            <w:hyperlink r:id="rId87" w:history="1">
              <w:r>
                <w:t>https</w:t>
              </w:r>
            </w:hyperlink>
            <w:hyperlink r:id="rId88" w:history="1">
              <w:r>
                <w:t>://</w:t>
              </w:r>
            </w:hyperlink>
            <w:hyperlink r:id="rId89" w:history="1">
              <w:r>
                <w:t>www</w:t>
              </w:r>
            </w:hyperlink>
            <w:hyperlink r:id="rId90" w:history="1">
              <w:r>
                <w:t>.</w:t>
              </w:r>
            </w:hyperlink>
            <w:hyperlink r:id="rId91" w:history="1">
              <w:r>
                <w:t>gov</w:t>
              </w:r>
            </w:hyperlink>
            <w:hyperlink r:id="rId92" w:history="1">
              <w:r>
                <w:t>.</w:t>
              </w:r>
            </w:hyperlink>
            <w:hyperlink r:id="rId93" w:history="1">
              <w:r>
                <w:t>uk</w:t>
              </w:r>
            </w:hyperlink>
            <w:hyperlink r:id="rId94" w:history="1">
              <w:r>
                <w:t>/</w:t>
              </w:r>
            </w:hyperlink>
            <w:hyperlink r:id="rId95" w:history="1">
              <w:r>
                <w:t>service</w:t>
              </w:r>
            </w:hyperlink>
            <w:hyperlink r:id="rId96" w:history="1">
              <w:r>
                <w:t>-</w:t>
              </w:r>
            </w:hyperlink>
            <w:hyperlink r:id="rId97" w:history="1">
              <w:r>
                <w:t>manual</w:t>
              </w:r>
            </w:hyperlink>
            <w:r>
              <w:rPr>
                <w:rFonts w:ascii="Arial" w:eastAsia="Arial" w:hAnsi="Arial" w:cs="Arial"/>
                <w:sz w:val="24"/>
                <w:szCs w:val="24"/>
              </w:rPr>
              <w:t>)</w:t>
            </w:r>
          </w:p>
        </w:tc>
      </w:tr>
      <w:tr w:rsidR="007E6EF4" w14:paraId="2A19E799"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Mar>
              <w:top w:w="0" w:type="dxa"/>
              <w:left w:w="115" w:type="dxa"/>
              <w:bottom w:w="0" w:type="dxa"/>
              <w:right w:w="115" w:type="dxa"/>
            </w:tcMar>
            <w:vAlign w:val="center"/>
          </w:tcPr>
          <w:p w14:paraId="6BB8A11E" w14:textId="77777777" w:rsidR="007E6EF4" w:rsidRDefault="002E11A1">
            <w:pPr>
              <w:pStyle w:val="Standard"/>
              <w:jc w:val="left"/>
            </w:pPr>
            <w:r>
              <w:rPr>
                <w:rFonts w:ascii="Arial" w:eastAsia="Arial" w:hAnsi="Arial" w:cs="Arial"/>
                <w:b/>
                <w:bCs/>
                <w:sz w:val="24"/>
                <w:szCs w:val="24"/>
              </w:rPr>
              <w:t>'Group'</w:t>
            </w:r>
          </w:p>
        </w:tc>
        <w:tc>
          <w:tcPr>
            <w:tcW w:w="6120" w:type="dxa"/>
            <w:tcBorders>
              <w:top w:val="single" w:sz="4" w:space="0" w:color="808080"/>
              <w:left w:val="single" w:sz="4" w:space="0" w:color="808080"/>
              <w:bottom w:val="single" w:sz="4" w:space="0" w:color="808080"/>
              <w:right w:val="single" w:sz="4" w:space="0" w:color="808080"/>
            </w:tcBorders>
            <w:shd w:val="clear" w:color="auto" w:fill="auto"/>
            <w:tcMar>
              <w:top w:w="0" w:type="dxa"/>
              <w:left w:w="115" w:type="dxa"/>
              <w:bottom w:w="0" w:type="dxa"/>
              <w:right w:w="115" w:type="dxa"/>
            </w:tcMar>
          </w:tcPr>
          <w:p w14:paraId="2509FBCE" w14:textId="77777777" w:rsidR="007E6EF4" w:rsidRDefault="002E11A1">
            <w:pPr>
              <w:pStyle w:val="Standard"/>
              <w:jc w:val="left"/>
            </w:pPr>
            <w:r>
              <w:rPr>
                <w:rFonts w:ascii="Arial" w:eastAsia="Arial" w:hAnsi="Arial" w:cs="Arial"/>
                <w:sz w:val="24"/>
                <w:szCs w:val="24"/>
              </w:rPr>
              <w:t>A company plus any subsidiary or holding company.</w:t>
            </w:r>
          </w:p>
          <w:p w14:paraId="0B0DC3B7" w14:textId="77777777" w:rsidR="007E6EF4" w:rsidRDefault="002E11A1">
            <w:pPr>
              <w:pStyle w:val="Standard"/>
              <w:jc w:val="left"/>
            </w:pPr>
            <w:r>
              <w:rPr>
                <w:rFonts w:ascii="Arial" w:eastAsia="Arial" w:hAnsi="Arial" w:cs="Arial"/>
                <w:sz w:val="24"/>
                <w:szCs w:val="24"/>
              </w:rPr>
              <w:t>'Holding company' and 'Subsidiary' are defined in section 1159 of the Companies Act 2006</w:t>
            </w:r>
          </w:p>
        </w:tc>
      </w:tr>
      <w:tr w:rsidR="007E6EF4" w14:paraId="55713CD1"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Mar>
              <w:top w:w="0" w:type="dxa"/>
              <w:left w:w="115" w:type="dxa"/>
              <w:bottom w:w="0" w:type="dxa"/>
              <w:right w:w="115" w:type="dxa"/>
            </w:tcMar>
            <w:vAlign w:val="center"/>
          </w:tcPr>
          <w:p w14:paraId="3ED6A130" w14:textId="77777777" w:rsidR="007E6EF4" w:rsidRDefault="002E11A1">
            <w:pPr>
              <w:pStyle w:val="Standard"/>
              <w:jc w:val="left"/>
            </w:pPr>
            <w:r>
              <w:rPr>
                <w:rFonts w:ascii="Arial" w:eastAsia="Arial" w:hAnsi="Arial" w:cs="Arial"/>
                <w:b/>
                <w:bCs/>
                <w:sz w:val="24"/>
                <w:szCs w:val="24"/>
              </w:rPr>
              <w:t>‘Group of Economic Operators’</w:t>
            </w:r>
          </w:p>
        </w:tc>
        <w:tc>
          <w:tcPr>
            <w:tcW w:w="6120" w:type="dxa"/>
            <w:tcBorders>
              <w:top w:val="single" w:sz="4" w:space="0" w:color="808080"/>
              <w:left w:val="single" w:sz="4" w:space="0" w:color="808080"/>
              <w:bottom w:val="single" w:sz="4" w:space="0" w:color="808080"/>
              <w:right w:val="single" w:sz="4" w:space="0" w:color="808080"/>
            </w:tcBorders>
            <w:shd w:val="clear" w:color="auto" w:fill="auto"/>
            <w:tcMar>
              <w:top w:w="0" w:type="dxa"/>
              <w:left w:w="115" w:type="dxa"/>
              <w:bottom w:w="0" w:type="dxa"/>
              <w:right w:w="115" w:type="dxa"/>
            </w:tcMar>
          </w:tcPr>
          <w:p w14:paraId="4AF288A7" w14:textId="77777777" w:rsidR="007E6EF4" w:rsidRDefault="002E11A1">
            <w:pPr>
              <w:pStyle w:val="Standard"/>
              <w:jc w:val="left"/>
            </w:pPr>
            <w:r>
              <w:rPr>
                <w:rFonts w:ascii="Arial" w:eastAsia="Arial" w:hAnsi="Arial" w:cs="Arial"/>
                <w:sz w:val="24"/>
                <w:szCs w:val="24"/>
              </w:rPr>
              <w:t xml:space="preserve">A partnership or consortium not (yet) operating through a separate legal entity.  </w:t>
            </w:r>
          </w:p>
        </w:tc>
      </w:tr>
      <w:tr w:rsidR="007E6EF4" w14:paraId="5AAE5695"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Mar>
              <w:top w:w="0" w:type="dxa"/>
              <w:left w:w="115" w:type="dxa"/>
              <w:bottom w:w="0" w:type="dxa"/>
              <w:right w:w="115" w:type="dxa"/>
            </w:tcMar>
          </w:tcPr>
          <w:p w14:paraId="74370912" w14:textId="77777777" w:rsidR="007E6EF4" w:rsidRDefault="002E11A1">
            <w:pPr>
              <w:pStyle w:val="Standard"/>
              <w:ind w:left="170"/>
              <w:jc w:val="left"/>
            </w:pPr>
            <w:r>
              <w:rPr>
                <w:rFonts w:ascii="Arial" w:eastAsia="Arial" w:hAnsi="Arial" w:cs="Arial"/>
                <w:b/>
                <w:bCs/>
                <w:sz w:val="24"/>
                <w:szCs w:val="24"/>
              </w:rPr>
              <w:t>'Holding Company'</w:t>
            </w:r>
          </w:p>
        </w:tc>
        <w:tc>
          <w:tcPr>
            <w:tcW w:w="6120" w:type="dxa"/>
            <w:tcBorders>
              <w:top w:val="single" w:sz="4" w:space="0" w:color="808080"/>
              <w:left w:val="single" w:sz="4" w:space="0" w:color="808080"/>
              <w:bottom w:val="single" w:sz="4" w:space="0" w:color="808080"/>
              <w:right w:val="single" w:sz="4" w:space="0" w:color="808080"/>
            </w:tcBorders>
            <w:shd w:val="clear" w:color="auto" w:fill="auto"/>
            <w:tcMar>
              <w:top w:w="0" w:type="dxa"/>
              <w:left w:w="115" w:type="dxa"/>
              <w:bottom w:w="0" w:type="dxa"/>
              <w:right w:w="115" w:type="dxa"/>
            </w:tcMar>
          </w:tcPr>
          <w:p w14:paraId="7E63EDFF" w14:textId="77777777" w:rsidR="007E6EF4" w:rsidRDefault="002E11A1">
            <w:pPr>
              <w:pStyle w:val="Standard"/>
              <w:ind w:left="30"/>
              <w:jc w:val="left"/>
            </w:pPr>
            <w:r>
              <w:rPr>
                <w:rFonts w:ascii="Arial" w:eastAsia="Arial" w:hAnsi="Arial" w:cs="Arial"/>
                <w:sz w:val="24"/>
                <w:szCs w:val="24"/>
                <w:shd w:val="clear" w:color="auto" w:fill="FFFFFF"/>
              </w:rPr>
              <w:t>As described in section 1159 and Schedule 6 of the Companies Act 2006</w:t>
            </w:r>
          </w:p>
        </w:tc>
      </w:tr>
      <w:tr w:rsidR="007E6EF4" w14:paraId="43445EF0"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Mar>
              <w:top w:w="0" w:type="dxa"/>
              <w:left w:w="115" w:type="dxa"/>
              <w:bottom w:w="0" w:type="dxa"/>
              <w:right w:w="115" w:type="dxa"/>
            </w:tcMar>
          </w:tcPr>
          <w:p w14:paraId="6D3C7136" w14:textId="77777777" w:rsidR="007E6EF4" w:rsidRDefault="002E11A1">
            <w:pPr>
              <w:pStyle w:val="Standard"/>
              <w:ind w:left="170"/>
              <w:jc w:val="left"/>
            </w:pPr>
            <w:r>
              <w:rPr>
                <w:rFonts w:ascii="Arial" w:eastAsia="Arial" w:hAnsi="Arial" w:cs="Arial"/>
                <w:b/>
                <w:bCs/>
                <w:sz w:val="24"/>
                <w:szCs w:val="24"/>
              </w:rPr>
              <w:t>'Information'</w:t>
            </w:r>
          </w:p>
        </w:tc>
        <w:tc>
          <w:tcPr>
            <w:tcW w:w="6120" w:type="dxa"/>
            <w:tcBorders>
              <w:top w:val="single" w:sz="4" w:space="0" w:color="808080"/>
              <w:left w:val="single" w:sz="4" w:space="0" w:color="808080"/>
              <w:bottom w:val="single" w:sz="4" w:space="0" w:color="808080"/>
              <w:right w:val="single" w:sz="4" w:space="0" w:color="808080"/>
            </w:tcBorders>
            <w:shd w:val="clear" w:color="auto" w:fill="auto"/>
            <w:tcMar>
              <w:top w:w="0" w:type="dxa"/>
              <w:left w:w="115" w:type="dxa"/>
              <w:bottom w:w="0" w:type="dxa"/>
              <w:right w:w="115" w:type="dxa"/>
            </w:tcMar>
          </w:tcPr>
          <w:p w14:paraId="42D011B7" w14:textId="77777777" w:rsidR="007E6EF4" w:rsidRDefault="002E11A1">
            <w:pPr>
              <w:pStyle w:val="Standard"/>
              <w:ind w:left="30"/>
              <w:jc w:val="left"/>
            </w:pPr>
            <w:r>
              <w:rPr>
                <w:rFonts w:ascii="Arial" w:eastAsia="Arial" w:hAnsi="Arial" w:cs="Arial"/>
                <w:sz w:val="24"/>
                <w:szCs w:val="24"/>
                <w:shd w:val="clear" w:color="auto" w:fill="FFFFFF"/>
              </w:rPr>
              <w:t>As described under section 84 of the Freedom of Information Act 2000, as amended from time to time</w:t>
            </w:r>
          </w:p>
        </w:tc>
      </w:tr>
      <w:tr w:rsidR="007E6EF4" w14:paraId="203251FD"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Mar>
              <w:top w:w="0" w:type="dxa"/>
              <w:left w:w="115" w:type="dxa"/>
              <w:bottom w:w="0" w:type="dxa"/>
              <w:right w:w="115" w:type="dxa"/>
            </w:tcMar>
          </w:tcPr>
          <w:p w14:paraId="30FB05A4" w14:textId="77777777" w:rsidR="007E6EF4" w:rsidRDefault="002E11A1">
            <w:pPr>
              <w:pStyle w:val="Standard"/>
              <w:ind w:left="170"/>
              <w:jc w:val="left"/>
            </w:pPr>
            <w:r>
              <w:rPr>
                <w:rFonts w:ascii="Arial" w:eastAsia="Arial" w:hAnsi="Arial" w:cs="Arial"/>
                <w:b/>
                <w:bCs/>
                <w:sz w:val="24"/>
                <w:szCs w:val="24"/>
              </w:rPr>
              <w:t>'Insolvency Event'</w:t>
            </w:r>
          </w:p>
        </w:tc>
        <w:tc>
          <w:tcPr>
            <w:tcW w:w="6120" w:type="dxa"/>
            <w:tcBorders>
              <w:top w:val="single" w:sz="4" w:space="0" w:color="808080"/>
              <w:left w:val="single" w:sz="4" w:space="0" w:color="808080"/>
              <w:bottom w:val="single" w:sz="4" w:space="0" w:color="808080"/>
              <w:right w:val="single" w:sz="4" w:space="0" w:color="808080"/>
            </w:tcBorders>
            <w:shd w:val="clear" w:color="auto" w:fill="auto"/>
            <w:tcMar>
              <w:top w:w="0" w:type="dxa"/>
              <w:left w:w="115" w:type="dxa"/>
              <w:bottom w:w="0" w:type="dxa"/>
              <w:right w:w="115" w:type="dxa"/>
            </w:tcMar>
          </w:tcPr>
          <w:p w14:paraId="29141FFF" w14:textId="77777777" w:rsidR="007E6EF4" w:rsidRDefault="002E11A1">
            <w:pPr>
              <w:pStyle w:val="Standard"/>
              <w:tabs>
                <w:tab w:val="left" w:pos="-9"/>
              </w:tabs>
              <w:jc w:val="left"/>
            </w:pPr>
            <w:r>
              <w:rPr>
                <w:rFonts w:ascii="Arial" w:eastAsia="Arial" w:hAnsi="Arial" w:cs="Arial"/>
                <w:sz w:val="24"/>
                <w:szCs w:val="24"/>
                <w:shd w:val="clear" w:color="auto" w:fill="FFFFFF"/>
              </w:rPr>
              <w:t>may be:</w:t>
            </w:r>
          </w:p>
          <w:p w14:paraId="041C550E" w14:textId="77777777" w:rsidR="007E6EF4" w:rsidRDefault="002E11A1">
            <w:pPr>
              <w:pStyle w:val="Standard"/>
              <w:numPr>
                <w:ilvl w:val="0"/>
                <w:numId w:val="51"/>
              </w:numPr>
              <w:tabs>
                <w:tab w:val="left" w:pos="-729"/>
              </w:tabs>
              <w:ind w:left="0" w:firstLine="0"/>
              <w:jc w:val="left"/>
            </w:pPr>
            <w:r>
              <w:rPr>
                <w:rFonts w:ascii="Arial" w:eastAsia="Arial" w:hAnsi="Arial" w:cs="Arial"/>
                <w:sz w:val="24"/>
                <w:szCs w:val="24"/>
                <w:shd w:val="clear" w:color="auto" w:fill="FFFFFF"/>
              </w:rPr>
              <w:t>a voluntary arrangement</w:t>
            </w:r>
          </w:p>
          <w:p w14:paraId="4DF79E47" w14:textId="77777777" w:rsidR="007E6EF4" w:rsidRDefault="002E11A1">
            <w:pPr>
              <w:pStyle w:val="Standard"/>
              <w:numPr>
                <w:ilvl w:val="0"/>
                <w:numId w:val="21"/>
              </w:numPr>
              <w:tabs>
                <w:tab w:val="left" w:pos="-729"/>
              </w:tabs>
              <w:ind w:left="0" w:firstLine="0"/>
              <w:jc w:val="left"/>
            </w:pPr>
            <w:r>
              <w:rPr>
                <w:rFonts w:ascii="Arial" w:eastAsia="Arial" w:hAnsi="Arial" w:cs="Arial"/>
                <w:sz w:val="24"/>
                <w:szCs w:val="24"/>
                <w:shd w:val="clear" w:color="auto" w:fill="FFFFFF"/>
              </w:rPr>
              <w:t>a winding-up petition</w:t>
            </w:r>
          </w:p>
          <w:p w14:paraId="2F7FD95E" w14:textId="77777777" w:rsidR="007E6EF4" w:rsidRDefault="002E11A1">
            <w:pPr>
              <w:pStyle w:val="Standard"/>
              <w:numPr>
                <w:ilvl w:val="0"/>
                <w:numId w:val="21"/>
              </w:numPr>
              <w:tabs>
                <w:tab w:val="left" w:pos="-729"/>
              </w:tabs>
              <w:ind w:left="0" w:firstLine="0"/>
              <w:jc w:val="left"/>
            </w:pPr>
            <w:r>
              <w:rPr>
                <w:rFonts w:ascii="Arial" w:eastAsia="Arial" w:hAnsi="Arial" w:cs="Arial"/>
                <w:sz w:val="24"/>
                <w:szCs w:val="24"/>
                <w:shd w:val="clear" w:color="auto" w:fill="FFFFFF"/>
              </w:rPr>
              <w:t>the appointment of a receiver or administrator</w:t>
            </w:r>
          </w:p>
          <w:p w14:paraId="56C2C13D" w14:textId="77777777" w:rsidR="007E6EF4" w:rsidRDefault="002E11A1">
            <w:pPr>
              <w:pStyle w:val="Standard"/>
              <w:numPr>
                <w:ilvl w:val="0"/>
                <w:numId w:val="21"/>
              </w:numPr>
              <w:tabs>
                <w:tab w:val="left" w:pos="-729"/>
              </w:tabs>
              <w:ind w:left="0" w:firstLine="0"/>
              <w:jc w:val="left"/>
            </w:pPr>
            <w:r>
              <w:rPr>
                <w:rFonts w:ascii="Arial" w:eastAsia="Arial" w:hAnsi="Arial" w:cs="Arial"/>
                <w:sz w:val="24"/>
                <w:szCs w:val="24"/>
                <w:shd w:val="clear" w:color="auto" w:fill="FFFFFF"/>
              </w:rPr>
              <w:t>an unresolved statutory demand</w:t>
            </w:r>
          </w:p>
          <w:p w14:paraId="087C360D" w14:textId="77777777" w:rsidR="007E6EF4" w:rsidRDefault="002E11A1">
            <w:pPr>
              <w:pStyle w:val="Standard"/>
              <w:numPr>
                <w:ilvl w:val="0"/>
                <w:numId w:val="21"/>
              </w:numPr>
              <w:tabs>
                <w:tab w:val="left" w:pos="-729"/>
              </w:tabs>
              <w:ind w:left="0" w:firstLine="0"/>
              <w:jc w:val="left"/>
            </w:pPr>
            <w:r>
              <w:rPr>
                <w:rFonts w:ascii="Arial" w:eastAsia="Arial" w:hAnsi="Arial" w:cs="Arial"/>
                <w:sz w:val="24"/>
                <w:szCs w:val="24"/>
                <w:shd w:val="clear" w:color="auto" w:fill="FFFFFF"/>
              </w:rPr>
              <w:lastRenderedPageBreak/>
              <w:t>a Schedule A1 moratorium</w:t>
            </w:r>
          </w:p>
        </w:tc>
      </w:tr>
      <w:tr w:rsidR="007E6EF4" w14:paraId="35530DE8"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Mar>
              <w:top w:w="0" w:type="dxa"/>
              <w:left w:w="115" w:type="dxa"/>
              <w:bottom w:w="0" w:type="dxa"/>
              <w:right w:w="115" w:type="dxa"/>
            </w:tcMar>
          </w:tcPr>
          <w:p w14:paraId="45801267" w14:textId="77777777" w:rsidR="007E6EF4" w:rsidRDefault="002E11A1">
            <w:pPr>
              <w:pStyle w:val="Standard"/>
              <w:ind w:left="170"/>
              <w:jc w:val="left"/>
            </w:pPr>
            <w:r>
              <w:rPr>
                <w:rFonts w:ascii="Arial" w:eastAsia="Arial" w:hAnsi="Arial" w:cs="Arial"/>
                <w:b/>
                <w:bCs/>
                <w:sz w:val="24"/>
                <w:szCs w:val="24"/>
              </w:rPr>
              <w:lastRenderedPageBreak/>
              <w:t>'Intellectual Property Rights' or 'IPR'</w:t>
            </w:r>
          </w:p>
        </w:tc>
        <w:tc>
          <w:tcPr>
            <w:tcW w:w="6120" w:type="dxa"/>
            <w:tcBorders>
              <w:top w:val="single" w:sz="4" w:space="0" w:color="808080"/>
              <w:left w:val="single" w:sz="4" w:space="0" w:color="808080"/>
              <w:bottom w:val="single" w:sz="4" w:space="0" w:color="808080"/>
              <w:right w:val="single" w:sz="4" w:space="0" w:color="808080"/>
            </w:tcBorders>
            <w:shd w:val="clear" w:color="auto" w:fill="auto"/>
            <w:tcMar>
              <w:top w:w="0" w:type="dxa"/>
              <w:left w:w="115" w:type="dxa"/>
              <w:bottom w:w="0" w:type="dxa"/>
              <w:right w:w="115" w:type="dxa"/>
            </w:tcMar>
          </w:tcPr>
          <w:p w14:paraId="5D4EDBCC" w14:textId="77777777" w:rsidR="007E6EF4" w:rsidRDefault="002E11A1">
            <w:pPr>
              <w:pStyle w:val="Standard"/>
              <w:jc w:val="left"/>
            </w:pPr>
            <w:r>
              <w:rPr>
                <w:rFonts w:ascii="Arial" w:eastAsia="Arial" w:hAnsi="Arial" w:cs="Arial"/>
                <w:sz w:val="24"/>
                <w:szCs w:val="24"/>
              </w:rPr>
              <w:t>means:</w:t>
            </w:r>
            <w:r>
              <w:rPr>
                <w:rFonts w:ascii="Arial" w:eastAsia="Arial" w:hAnsi="Arial" w:cs="Arial"/>
                <w:sz w:val="24"/>
                <w:szCs w:val="24"/>
              </w:rPr>
              <w:br/>
              <w:t>a) 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 whether registerable or not;</w:t>
            </w:r>
            <w:r>
              <w:rPr>
                <w:rFonts w:ascii="Arial" w:eastAsia="Arial" w:hAnsi="Arial" w:cs="Arial"/>
                <w:sz w:val="24"/>
                <w:szCs w:val="24"/>
              </w:rPr>
              <w:br/>
              <w:t>b) applications for registration, and the right to apply for registration, for any of the rights listed at (a) that are capable of being registered in any country or jurisdiction; and</w:t>
            </w:r>
            <w:r>
              <w:rPr>
                <w:rFonts w:ascii="Arial" w:eastAsia="Arial" w:hAnsi="Arial" w:cs="Arial"/>
                <w:sz w:val="24"/>
                <w:szCs w:val="24"/>
              </w:rPr>
              <w:br/>
              <w:t>c) all other rights whether registerable or not having equivalent or similar effect in any country or jurisdiction (including but not limited to the United Kingdom) and the right to sue for passing off.</w:t>
            </w:r>
          </w:p>
        </w:tc>
      </w:tr>
      <w:tr w:rsidR="007E6EF4" w14:paraId="318E3DA6"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Mar>
              <w:top w:w="0" w:type="dxa"/>
              <w:left w:w="115" w:type="dxa"/>
              <w:bottom w:w="0" w:type="dxa"/>
              <w:right w:w="115" w:type="dxa"/>
            </w:tcMar>
          </w:tcPr>
          <w:p w14:paraId="4E494D3B" w14:textId="77777777" w:rsidR="007E6EF4" w:rsidRDefault="002E11A1">
            <w:pPr>
              <w:pStyle w:val="Standard"/>
              <w:ind w:left="170"/>
              <w:jc w:val="left"/>
            </w:pPr>
            <w:r>
              <w:rPr>
                <w:rFonts w:ascii="Arial" w:eastAsia="Arial" w:hAnsi="Arial" w:cs="Arial"/>
                <w:b/>
                <w:bCs/>
                <w:sz w:val="24"/>
                <w:szCs w:val="24"/>
              </w:rPr>
              <w:t>‘Key Staff’</w:t>
            </w:r>
          </w:p>
        </w:tc>
        <w:tc>
          <w:tcPr>
            <w:tcW w:w="6120" w:type="dxa"/>
            <w:tcBorders>
              <w:top w:val="single" w:sz="4" w:space="0" w:color="808080"/>
              <w:left w:val="single" w:sz="4" w:space="0" w:color="808080"/>
              <w:bottom w:val="single" w:sz="4" w:space="0" w:color="808080"/>
              <w:right w:val="single" w:sz="4" w:space="0" w:color="808080"/>
            </w:tcBorders>
            <w:shd w:val="clear" w:color="auto" w:fill="auto"/>
            <w:tcMar>
              <w:top w:w="0" w:type="dxa"/>
              <w:left w:w="115" w:type="dxa"/>
              <w:bottom w:w="0" w:type="dxa"/>
              <w:right w:w="115" w:type="dxa"/>
            </w:tcMar>
          </w:tcPr>
          <w:p w14:paraId="6D24A301" w14:textId="77777777" w:rsidR="007E6EF4" w:rsidRDefault="002E11A1">
            <w:pPr>
              <w:pStyle w:val="Standard"/>
              <w:ind w:left="30"/>
              <w:jc w:val="left"/>
            </w:pPr>
            <w:r>
              <w:rPr>
                <w:rFonts w:ascii="Arial" w:eastAsia="Arial" w:hAnsi="Arial" w:cs="Arial"/>
                <w:sz w:val="24"/>
                <w:szCs w:val="24"/>
              </w:rPr>
              <w:t>Means the Supplier Staff named in the SOW as such</w:t>
            </w:r>
          </w:p>
        </w:tc>
      </w:tr>
      <w:tr w:rsidR="007E6EF4" w14:paraId="62DA4AF1"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Mar>
              <w:top w:w="0" w:type="dxa"/>
              <w:left w:w="115" w:type="dxa"/>
              <w:bottom w:w="0" w:type="dxa"/>
              <w:right w:w="115" w:type="dxa"/>
            </w:tcMar>
          </w:tcPr>
          <w:p w14:paraId="38DFCC84" w14:textId="77777777" w:rsidR="007E6EF4" w:rsidRDefault="002E11A1">
            <w:pPr>
              <w:pStyle w:val="Standard"/>
              <w:ind w:left="170"/>
              <w:jc w:val="left"/>
            </w:pPr>
            <w:r>
              <w:rPr>
                <w:rFonts w:ascii="Arial" w:eastAsia="Arial" w:hAnsi="Arial" w:cs="Arial"/>
                <w:b/>
                <w:bCs/>
                <w:sz w:val="24"/>
                <w:szCs w:val="24"/>
              </w:rPr>
              <w:t>'KPI Target'</w:t>
            </w:r>
          </w:p>
        </w:tc>
        <w:tc>
          <w:tcPr>
            <w:tcW w:w="6120" w:type="dxa"/>
            <w:tcBorders>
              <w:top w:val="single" w:sz="4" w:space="0" w:color="808080"/>
              <w:left w:val="single" w:sz="4" w:space="0" w:color="808080"/>
              <w:bottom w:val="single" w:sz="4" w:space="0" w:color="808080"/>
              <w:right w:val="single" w:sz="4" w:space="0" w:color="808080"/>
            </w:tcBorders>
            <w:shd w:val="clear" w:color="auto" w:fill="auto"/>
            <w:tcMar>
              <w:top w:w="0" w:type="dxa"/>
              <w:left w:w="115" w:type="dxa"/>
              <w:bottom w:w="0" w:type="dxa"/>
              <w:right w:w="115" w:type="dxa"/>
            </w:tcMar>
          </w:tcPr>
          <w:p w14:paraId="7CB5BB2B" w14:textId="77777777" w:rsidR="007E6EF4" w:rsidRDefault="002E11A1">
            <w:pPr>
              <w:pStyle w:val="Standard"/>
              <w:ind w:left="30"/>
              <w:jc w:val="left"/>
            </w:pPr>
            <w:r>
              <w:rPr>
                <w:rFonts w:ascii="Arial" w:eastAsia="Arial" w:hAnsi="Arial" w:cs="Arial"/>
                <w:sz w:val="24"/>
                <w:szCs w:val="24"/>
                <w:shd w:val="clear" w:color="auto" w:fill="FFFFFF"/>
              </w:rPr>
              <w:t>The acceptable performance level for a key performance indicator (KPI)</w:t>
            </w:r>
          </w:p>
        </w:tc>
      </w:tr>
      <w:tr w:rsidR="007E6EF4" w14:paraId="3D39E68E"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Mar>
              <w:top w:w="0" w:type="dxa"/>
              <w:left w:w="115" w:type="dxa"/>
              <w:bottom w:w="0" w:type="dxa"/>
              <w:right w:w="115" w:type="dxa"/>
            </w:tcMar>
          </w:tcPr>
          <w:p w14:paraId="6B79F629" w14:textId="77777777" w:rsidR="007E6EF4" w:rsidRDefault="002E11A1">
            <w:pPr>
              <w:pStyle w:val="Standard"/>
              <w:ind w:left="170"/>
              <w:jc w:val="left"/>
            </w:pPr>
            <w:r>
              <w:rPr>
                <w:rFonts w:ascii="Arial" w:eastAsia="Arial" w:hAnsi="Arial" w:cs="Arial"/>
                <w:b/>
                <w:bCs/>
                <w:sz w:val="24"/>
                <w:szCs w:val="24"/>
              </w:rPr>
              <w:t>'Law'</w:t>
            </w:r>
          </w:p>
        </w:tc>
        <w:tc>
          <w:tcPr>
            <w:tcW w:w="6120" w:type="dxa"/>
            <w:tcBorders>
              <w:top w:val="single" w:sz="4" w:space="0" w:color="808080"/>
              <w:left w:val="single" w:sz="4" w:space="0" w:color="808080"/>
              <w:bottom w:val="single" w:sz="4" w:space="0" w:color="808080"/>
              <w:right w:val="single" w:sz="4" w:space="0" w:color="808080"/>
            </w:tcBorders>
            <w:shd w:val="clear" w:color="auto" w:fill="auto"/>
            <w:tcMar>
              <w:top w:w="0" w:type="dxa"/>
              <w:left w:w="115" w:type="dxa"/>
              <w:bottom w:w="0" w:type="dxa"/>
              <w:right w:w="115" w:type="dxa"/>
            </w:tcMar>
          </w:tcPr>
          <w:p w14:paraId="40E57157" w14:textId="77777777" w:rsidR="007E6EF4" w:rsidRDefault="002E11A1">
            <w:pPr>
              <w:pStyle w:val="Standard"/>
              <w:ind w:left="30"/>
              <w:jc w:val="left"/>
            </w:pPr>
            <w:r>
              <w:rPr>
                <w:rFonts w:ascii="Arial" w:eastAsia="Arial" w:hAnsi="Arial" w:cs="Arial"/>
                <w:sz w:val="24"/>
                <w:szCs w:val="24"/>
                <w:shd w:val="clear" w:color="auto" w:fill="FFFFFF"/>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7E6EF4" w14:paraId="1EC4A324"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Mar>
              <w:top w:w="0" w:type="dxa"/>
              <w:left w:w="115" w:type="dxa"/>
              <w:bottom w:w="0" w:type="dxa"/>
              <w:right w:w="115" w:type="dxa"/>
            </w:tcMar>
          </w:tcPr>
          <w:p w14:paraId="714EA827" w14:textId="77777777" w:rsidR="007E6EF4" w:rsidRDefault="002E11A1">
            <w:pPr>
              <w:pStyle w:val="Standard"/>
              <w:ind w:left="170"/>
              <w:jc w:val="left"/>
            </w:pPr>
            <w:r>
              <w:rPr>
                <w:rFonts w:ascii="Arial" w:eastAsia="Arial" w:hAnsi="Arial" w:cs="Arial"/>
                <w:b/>
                <w:bCs/>
                <w:sz w:val="24"/>
                <w:szCs w:val="24"/>
              </w:rPr>
              <w:t>'Loss'</w:t>
            </w:r>
          </w:p>
        </w:tc>
        <w:tc>
          <w:tcPr>
            <w:tcW w:w="6120" w:type="dxa"/>
            <w:tcBorders>
              <w:top w:val="single" w:sz="4" w:space="0" w:color="808080"/>
              <w:left w:val="single" w:sz="4" w:space="0" w:color="808080"/>
              <w:bottom w:val="single" w:sz="4" w:space="0" w:color="808080"/>
              <w:right w:val="single" w:sz="4" w:space="0" w:color="808080"/>
            </w:tcBorders>
            <w:shd w:val="clear" w:color="auto" w:fill="auto"/>
            <w:tcMar>
              <w:top w:w="0" w:type="dxa"/>
              <w:left w:w="115" w:type="dxa"/>
              <w:bottom w:w="0" w:type="dxa"/>
              <w:right w:w="115" w:type="dxa"/>
            </w:tcMar>
          </w:tcPr>
          <w:p w14:paraId="7195E6D0" w14:textId="77777777" w:rsidR="007E6EF4" w:rsidRDefault="002E11A1">
            <w:pPr>
              <w:pStyle w:val="Standard"/>
              <w:ind w:left="30"/>
              <w:jc w:val="left"/>
            </w:pPr>
            <w:r>
              <w:rPr>
                <w:rFonts w:ascii="Arial" w:eastAsia="Arial" w:hAnsi="Arial" w:cs="Arial"/>
                <w:sz w:val="24"/>
                <w:szCs w:val="24"/>
                <w:shd w:val="clear" w:color="auto" w:fill="FFFFFF"/>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'Losses' will be interpreted accordingly</w:t>
            </w:r>
          </w:p>
        </w:tc>
      </w:tr>
      <w:tr w:rsidR="007E6EF4" w14:paraId="77F1C915"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Mar>
              <w:top w:w="0" w:type="dxa"/>
              <w:left w:w="115" w:type="dxa"/>
              <w:bottom w:w="0" w:type="dxa"/>
              <w:right w:w="115" w:type="dxa"/>
            </w:tcMar>
            <w:vAlign w:val="center"/>
          </w:tcPr>
          <w:p w14:paraId="78B34D01" w14:textId="77777777" w:rsidR="007E6EF4" w:rsidRDefault="002E11A1">
            <w:pPr>
              <w:pStyle w:val="Standard"/>
              <w:jc w:val="left"/>
            </w:pPr>
            <w:r>
              <w:rPr>
                <w:rFonts w:ascii="Arial" w:eastAsia="Arial" w:hAnsi="Arial" w:cs="Arial"/>
                <w:b/>
                <w:bCs/>
                <w:sz w:val="24"/>
                <w:szCs w:val="24"/>
              </w:rPr>
              <w:t>‘Lot’</w:t>
            </w:r>
          </w:p>
        </w:tc>
        <w:tc>
          <w:tcPr>
            <w:tcW w:w="6120" w:type="dxa"/>
            <w:tcBorders>
              <w:top w:val="single" w:sz="4" w:space="0" w:color="808080"/>
              <w:left w:val="single" w:sz="4" w:space="0" w:color="808080"/>
              <w:bottom w:val="single" w:sz="4" w:space="0" w:color="808080"/>
              <w:right w:val="single" w:sz="4" w:space="0" w:color="808080"/>
            </w:tcBorders>
            <w:shd w:val="clear" w:color="auto" w:fill="auto"/>
            <w:tcMar>
              <w:top w:w="0" w:type="dxa"/>
              <w:left w:w="115" w:type="dxa"/>
              <w:bottom w:w="0" w:type="dxa"/>
              <w:right w:w="115" w:type="dxa"/>
            </w:tcMar>
          </w:tcPr>
          <w:p w14:paraId="119E10A8" w14:textId="77777777" w:rsidR="007E6EF4" w:rsidRDefault="002E11A1">
            <w:pPr>
              <w:pStyle w:val="Standard"/>
              <w:jc w:val="left"/>
            </w:pPr>
            <w:r>
              <w:rPr>
                <w:rFonts w:ascii="Arial" w:eastAsia="Arial" w:hAnsi="Arial" w:cs="Arial"/>
                <w:sz w:val="24"/>
                <w:szCs w:val="24"/>
                <w:shd w:val="clear" w:color="auto" w:fill="FFFFFF"/>
              </w:rPr>
              <w:t>A subdivision of the Services which are the subject of this procurement as described in the OJEU Contract Notice</w:t>
            </w:r>
          </w:p>
        </w:tc>
      </w:tr>
      <w:tr w:rsidR="007E6EF4" w14:paraId="4CBDC063"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Mar>
              <w:top w:w="0" w:type="dxa"/>
              <w:left w:w="115" w:type="dxa"/>
              <w:bottom w:w="0" w:type="dxa"/>
              <w:right w:w="115" w:type="dxa"/>
            </w:tcMar>
          </w:tcPr>
          <w:p w14:paraId="11BC127C" w14:textId="77777777" w:rsidR="007E6EF4" w:rsidRDefault="002E11A1">
            <w:pPr>
              <w:pStyle w:val="Standard"/>
              <w:ind w:left="170"/>
              <w:jc w:val="left"/>
            </w:pPr>
            <w:r>
              <w:rPr>
                <w:rFonts w:ascii="Arial" w:eastAsia="Arial" w:hAnsi="Arial" w:cs="Arial"/>
                <w:b/>
                <w:bCs/>
                <w:sz w:val="24"/>
                <w:szCs w:val="24"/>
              </w:rPr>
              <w:t>'Malicious Software'</w:t>
            </w:r>
          </w:p>
        </w:tc>
        <w:tc>
          <w:tcPr>
            <w:tcW w:w="6120" w:type="dxa"/>
            <w:tcBorders>
              <w:top w:val="single" w:sz="4" w:space="0" w:color="808080"/>
              <w:left w:val="single" w:sz="4" w:space="0" w:color="808080"/>
              <w:bottom w:val="single" w:sz="4" w:space="0" w:color="808080"/>
              <w:right w:val="single" w:sz="4" w:space="0" w:color="808080"/>
            </w:tcBorders>
            <w:shd w:val="clear" w:color="auto" w:fill="auto"/>
            <w:tcMar>
              <w:top w:w="0" w:type="dxa"/>
              <w:left w:w="115" w:type="dxa"/>
              <w:bottom w:w="0" w:type="dxa"/>
              <w:right w:w="115" w:type="dxa"/>
            </w:tcMar>
          </w:tcPr>
          <w:p w14:paraId="771DC93A" w14:textId="77777777" w:rsidR="007E6EF4" w:rsidRDefault="002E11A1">
            <w:pPr>
              <w:pStyle w:val="Standard"/>
              <w:ind w:left="30"/>
              <w:jc w:val="left"/>
            </w:pPr>
            <w:r>
              <w:rPr>
                <w:rFonts w:ascii="Arial" w:eastAsia="Arial" w:hAnsi="Arial" w:cs="Arial"/>
                <w:sz w:val="24"/>
                <w:szCs w:val="24"/>
                <w:shd w:val="clear" w:color="auto" w:fill="FFFFFF"/>
              </w:rPr>
              <w:t>Any software program or code intended to destroy, or cause any undesired effects. It could be introduced wilfully, negligently or without the Supplier having knowledge of its existence.</w:t>
            </w:r>
          </w:p>
        </w:tc>
      </w:tr>
      <w:tr w:rsidR="007E6EF4" w14:paraId="29C59A20"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Mar>
              <w:top w:w="0" w:type="dxa"/>
              <w:left w:w="115" w:type="dxa"/>
              <w:bottom w:w="0" w:type="dxa"/>
              <w:right w:w="115" w:type="dxa"/>
            </w:tcMar>
          </w:tcPr>
          <w:p w14:paraId="268A7BCB" w14:textId="77777777" w:rsidR="007E6EF4" w:rsidRDefault="002E11A1">
            <w:pPr>
              <w:pStyle w:val="Standard"/>
              <w:ind w:left="170"/>
              <w:jc w:val="left"/>
            </w:pPr>
            <w:r>
              <w:rPr>
                <w:rFonts w:ascii="Arial" w:eastAsia="Arial" w:hAnsi="Arial" w:cs="Arial"/>
                <w:b/>
                <w:bCs/>
                <w:sz w:val="24"/>
                <w:szCs w:val="24"/>
              </w:rPr>
              <w:t>'Management Charge'</w:t>
            </w:r>
          </w:p>
        </w:tc>
        <w:tc>
          <w:tcPr>
            <w:tcW w:w="6120" w:type="dxa"/>
            <w:tcBorders>
              <w:top w:val="single" w:sz="4" w:space="0" w:color="808080"/>
              <w:left w:val="single" w:sz="4" w:space="0" w:color="808080"/>
              <w:bottom w:val="single" w:sz="4" w:space="0" w:color="808080"/>
              <w:right w:val="single" w:sz="4" w:space="0" w:color="808080"/>
            </w:tcBorders>
            <w:shd w:val="clear" w:color="auto" w:fill="auto"/>
            <w:tcMar>
              <w:top w:w="0" w:type="dxa"/>
              <w:left w:w="115" w:type="dxa"/>
              <w:bottom w:w="0" w:type="dxa"/>
              <w:right w:w="115" w:type="dxa"/>
            </w:tcMar>
          </w:tcPr>
          <w:p w14:paraId="29BBEED1" w14:textId="77777777" w:rsidR="007E6EF4" w:rsidRDefault="002E11A1">
            <w:pPr>
              <w:pStyle w:val="Standard"/>
              <w:ind w:left="30"/>
              <w:jc w:val="left"/>
            </w:pPr>
            <w:r>
              <w:rPr>
                <w:rFonts w:ascii="Arial" w:eastAsia="Arial" w:hAnsi="Arial" w:cs="Arial"/>
                <w:sz w:val="24"/>
                <w:szCs w:val="24"/>
                <w:shd w:val="clear" w:color="auto" w:fill="FFFFFF"/>
              </w:rPr>
              <w:t>The sum paid by the Supplier to CCS being an amount of 1.0% of all Charges for the Services invoiced to Buyers (net of VAT) in each month throughout the duration of the Framework Agreement and thereafter, until the expiry or termination of any Call-Off Contract</w:t>
            </w:r>
          </w:p>
        </w:tc>
      </w:tr>
      <w:tr w:rsidR="007E6EF4" w14:paraId="418E8FBF"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Mar>
              <w:top w:w="0" w:type="dxa"/>
              <w:left w:w="115" w:type="dxa"/>
              <w:bottom w:w="0" w:type="dxa"/>
              <w:right w:w="115" w:type="dxa"/>
            </w:tcMar>
          </w:tcPr>
          <w:p w14:paraId="1CB67B12" w14:textId="77777777" w:rsidR="007E6EF4" w:rsidRDefault="002E11A1">
            <w:pPr>
              <w:pStyle w:val="Standard"/>
              <w:ind w:left="170"/>
              <w:jc w:val="left"/>
            </w:pPr>
            <w:r>
              <w:rPr>
                <w:rFonts w:ascii="Arial" w:eastAsia="Arial" w:hAnsi="Arial" w:cs="Arial"/>
                <w:b/>
                <w:bCs/>
                <w:sz w:val="24"/>
                <w:szCs w:val="24"/>
              </w:rPr>
              <w:lastRenderedPageBreak/>
              <w:t>'Management Information'</w:t>
            </w:r>
          </w:p>
        </w:tc>
        <w:tc>
          <w:tcPr>
            <w:tcW w:w="6120" w:type="dxa"/>
            <w:tcBorders>
              <w:top w:val="single" w:sz="4" w:space="0" w:color="808080"/>
              <w:left w:val="single" w:sz="4" w:space="0" w:color="808080"/>
              <w:bottom w:val="single" w:sz="4" w:space="0" w:color="808080"/>
              <w:right w:val="single" w:sz="4" w:space="0" w:color="808080"/>
            </w:tcBorders>
            <w:shd w:val="clear" w:color="auto" w:fill="auto"/>
            <w:tcMar>
              <w:top w:w="0" w:type="dxa"/>
              <w:left w:w="115" w:type="dxa"/>
              <w:bottom w:w="0" w:type="dxa"/>
              <w:right w:w="115" w:type="dxa"/>
            </w:tcMar>
          </w:tcPr>
          <w:p w14:paraId="1F9C12EB" w14:textId="77777777" w:rsidR="007E6EF4" w:rsidRDefault="002E11A1">
            <w:pPr>
              <w:pStyle w:val="Standard"/>
              <w:ind w:left="30"/>
              <w:jc w:val="left"/>
            </w:pPr>
            <w:r>
              <w:rPr>
                <w:rFonts w:ascii="Arial" w:eastAsia="Arial" w:hAnsi="Arial" w:cs="Arial"/>
                <w:sz w:val="24"/>
                <w:szCs w:val="24"/>
                <w:shd w:val="clear" w:color="auto" w:fill="FFFFFF"/>
              </w:rPr>
              <w:t>The Management Information (MI) specified in section 6 of the Framework Agreement</w:t>
            </w:r>
          </w:p>
        </w:tc>
      </w:tr>
      <w:tr w:rsidR="007E6EF4" w14:paraId="212A399A"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Mar>
              <w:top w:w="0" w:type="dxa"/>
              <w:left w:w="115" w:type="dxa"/>
              <w:bottom w:w="0" w:type="dxa"/>
              <w:right w:w="115" w:type="dxa"/>
            </w:tcMar>
          </w:tcPr>
          <w:p w14:paraId="152D6C14" w14:textId="77777777" w:rsidR="007E6EF4" w:rsidRDefault="002E11A1">
            <w:pPr>
              <w:pStyle w:val="Standard"/>
              <w:ind w:left="170"/>
              <w:jc w:val="left"/>
            </w:pPr>
            <w:r>
              <w:rPr>
                <w:rFonts w:ascii="Arial" w:eastAsia="Arial" w:hAnsi="Arial" w:cs="Arial"/>
                <w:b/>
                <w:bCs/>
                <w:sz w:val="24"/>
                <w:szCs w:val="24"/>
              </w:rPr>
              <w:t>‘Management Information (MI) Failure’</w:t>
            </w:r>
          </w:p>
        </w:tc>
        <w:tc>
          <w:tcPr>
            <w:tcW w:w="6120" w:type="dxa"/>
            <w:tcBorders>
              <w:top w:val="single" w:sz="4" w:space="0" w:color="808080"/>
              <w:left w:val="single" w:sz="4" w:space="0" w:color="808080"/>
              <w:bottom w:val="single" w:sz="4" w:space="0" w:color="808080"/>
              <w:right w:val="single" w:sz="4" w:space="0" w:color="808080"/>
            </w:tcBorders>
            <w:shd w:val="clear" w:color="auto" w:fill="auto"/>
            <w:tcMar>
              <w:top w:w="0" w:type="dxa"/>
              <w:left w:w="115" w:type="dxa"/>
              <w:bottom w:w="0" w:type="dxa"/>
              <w:right w:w="115" w:type="dxa"/>
            </w:tcMar>
          </w:tcPr>
          <w:p w14:paraId="0A97FF01" w14:textId="77777777" w:rsidR="007E6EF4" w:rsidRDefault="002E11A1">
            <w:pPr>
              <w:pStyle w:val="Standard"/>
              <w:jc w:val="left"/>
            </w:pPr>
            <w:r>
              <w:rPr>
                <w:rFonts w:ascii="Arial" w:eastAsia="Arial" w:hAnsi="Arial" w:cs="Arial"/>
                <w:sz w:val="24"/>
                <w:szCs w:val="24"/>
                <w:shd w:val="clear" w:color="auto" w:fill="FFFFFF"/>
              </w:rPr>
              <w:t>If any of the below instances occur, CCS may treat this as an 'MI Failure':</w:t>
            </w:r>
          </w:p>
          <w:p w14:paraId="041E84A3" w14:textId="77777777" w:rsidR="007E6EF4" w:rsidRDefault="002E11A1">
            <w:pPr>
              <w:pStyle w:val="Standard"/>
              <w:numPr>
                <w:ilvl w:val="0"/>
                <w:numId w:val="52"/>
              </w:numPr>
              <w:ind w:left="0" w:firstLine="0"/>
              <w:jc w:val="left"/>
            </w:pPr>
            <w:r>
              <w:rPr>
                <w:rFonts w:ascii="Arial" w:eastAsia="Arial" w:hAnsi="Arial" w:cs="Arial"/>
                <w:sz w:val="24"/>
                <w:szCs w:val="24"/>
                <w:shd w:val="clear" w:color="auto" w:fill="FFFFFF"/>
              </w:rPr>
              <w:t>there are omissions or errors in the Supplier’s submission</w:t>
            </w:r>
          </w:p>
          <w:p w14:paraId="21D30854" w14:textId="77777777" w:rsidR="007E6EF4" w:rsidRDefault="002E11A1">
            <w:pPr>
              <w:pStyle w:val="Standard"/>
              <w:numPr>
                <w:ilvl w:val="0"/>
                <w:numId w:val="22"/>
              </w:numPr>
              <w:ind w:left="0" w:firstLine="0"/>
              <w:jc w:val="left"/>
            </w:pPr>
            <w:r>
              <w:rPr>
                <w:rFonts w:ascii="Arial" w:eastAsia="Arial" w:hAnsi="Arial" w:cs="Arial"/>
                <w:sz w:val="24"/>
                <w:szCs w:val="24"/>
                <w:shd w:val="clear" w:color="auto" w:fill="FFFFFF"/>
              </w:rPr>
              <w:t>the Supplier uses the wrong template</w:t>
            </w:r>
          </w:p>
          <w:p w14:paraId="37F35150" w14:textId="77777777" w:rsidR="007E6EF4" w:rsidRDefault="002E11A1">
            <w:pPr>
              <w:pStyle w:val="Standard"/>
              <w:numPr>
                <w:ilvl w:val="0"/>
                <w:numId w:val="22"/>
              </w:numPr>
              <w:ind w:left="0" w:firstLine="0"/>
              <w:jc w:val="left"/>
            </w:pPr>
            <w:r>
              <w:rPr>
                <w:rFonts w:ascii="Arial" w:eastAsia="Arial" w:hAnsi="Arial" w:cs="Arial"/>
                <w:sz w:val="24"/>
                <w:szCs w:val="24"/>
                <w:shd w:val="clear" w:color="auto" w:fill="FFFFFF"/>
              </w:rPr>
              <w:t>the Supplier’s report is late</w:t>
            </w:r>
          </w:p>
          <w:p w14:paraId="0C8338E4" w14:textId="77777777" w:rsidR="007E6EF4" w:rsidRDefault="002E11A1">
            <w:pPr>
              <w:pStyle w:val="Standard"/>
              <w:numPr>
                <w:ilvl w:val="0"/>
                <w:numId w:val="22"/>
              </w:numPr>
              <w:ind w:left="0" w:firstLine="0"/>
              <w:jc w:val="left"/>
            </w:pPr>
            <w:r>
              <w:rPr>
                <w:rFonts w:ascii="Arial" w:eastAsia="Arial" w:hAnsi="Arial" w:cs="Arial"/>
                <w:sz w:val="24"/>
                <w:szCs w:val="24"/>
                <w:shd w:val="clear" w:color="auto" w:fill="FFFFFF"/>
              </w:rPr>
              <w:t>the Supplier fails to submit a report</w:t>
            </w:r>
          </w:p>
        </w:tc>
      </w:tr>
      <w:tr w:rsidR="007E6EF4" w14:paraId="625F8EF1"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Mar>
              <w:top w:w="0" w:type="dxa"/>
              <w:left w:w="115" w:type="dxa"/>
              <w:bottom w:w="0" w:type="dxa"/>
              <w:right w:w="115" w:type="dxa"/>
            </w:tcMar>
          </w:tcPr>
          <w:p w14:paraId="6BF09A51" w14:textId="77777777" w:rsidR="007E6EF4" w:rsidRDefault="002E11A1">
            <w:pPr>
              <w:pStyle w:val="Standard"/>
              <w:ind w:left="170"/>
              <w:jc w:val="left"/>
            </w:pPr>
            <w:r>
              <w:rPr>
                <w:rFonts w:ascii="Arial" w:eastAsia="Arial" w:hAnsi="Arial" w:cs="Arial"/>
                <w:b/>
                <w:bCs/>
                <w:sz w:val="24"/>
                <w:szCs w:val="24"/>
              </w:rPr>
              <w:t>'Material Breach (Framework Agreement)'</w:t>
            </w:r>
          </w:p>
        </w:tc>
        <w:tc>
          <w:tcPr>
            <w:tcW w:w="6120" w:type="dxa"/>
            <w:tcBorders>
              <w:top w:val="single" w:sz="4" w:space="0" w:color="808080"/>
              <w:left w:val="single" w:sz="4" w:space="0" w:color="808080"/>
              <w:bottom w:val="single" w:sz="4" w:space="0" w:color="808080"/>
              <w:right w:val="single" w:sz="4" w:space="0" w:color="808080"/>
            </w:tcBorders>
            <w:shd w:val="clear" w:color="auto" w:fill="auto"/>
            <w:tcMar>
              <w:top w:w="0" w:type="dxa"/>
              <w:left w:w="115" w:type="dxa"/>
              <w:bottom w:w="0" w:type="dxa"/>
              <w:right w:w="115" w:type="dxa"/>
            </w:tcMar>
          </w:tcPr>
          <w:p w14:paraId="085CF94F" w14:textId="77777777" w:rsidR="007E6EF4" w:rsidRDefault="002E11A1">
            <w:pPr>
              <w:pStyle w:val="Standard"/>
              <w:jc w:val="left"/>
            </w:pPr>
            <w:r>
              <w:rPr>
                <w:rFonts w:ascii="Arial" w:eastAsia="Arial" w:hAnsi="Arial" w:cs="Arial"/>
                <w:sz w:val="24"/>
                <w:szCs w:val="24"/>
                <w:shd w:val="clear" w:color="auto" w:fill="FFFFFF"/>
              </w:rPr>
              <w:t>A breach by the Supplier of the following Clauses in the Framework Agreement:</w:t>
            </w:r>
          </w:p>
          <w:p w14:paraId="71D5041E" w14:textId="77777777" w:rsidR="007E6EF4" w:rsidRDefault="002E11A1">
            <w:pPr>
              <w:pStyle w:val="Standard"/>
              <w:numPr>
                <w:ilvl w:val="0"/>
                <w:numId w:val="53"/>
              </w:numPr>
              <w:ind w:left="0" w:firstLine="0"/>
              <w:jc w:val="left"/>
            </w:pPr>
            <w:r>
              <w:rPr>
                <w:rFonts w:ascii="Arial" w:eastAsia="Arial" w:hAnsi="Arial" w:cs="Arial"/>
                <w:sz w:val="24"/>
                <w:szCs w:val="24"/>
                <w:shd w:val="clear" w:color="auto" w:fill="FFFFFF"/>
              </w:rPr>
              <w:t>Subcontracting</w:t>
            </w:r>
          </w:p>
          <w:p w14:paraId="140BEA7D" w14:textId="77777777" w:rsidR="007E6EF4" w:rsidRDefault="002E11A1">
            <w:pPr>
              <w:pStyle w:val="Standard"/>
              <w:numPr>
                <w:ilvl w:val="0"/>
                <w:numId w:val="23"/>
              </w:numPr>
              <w:ind w:left="0" w:firstLine="0"/>
              <w:jc w:val="left"/>
            </w:pPr>
            <w:r>
              <w:rPr>
                <w:rFonts w:ascii="Arial" w:eastAsia="Arial" w:hAnsi="Arial" w:cs="Arial"/>
                <w:sz w:val="24"/>
                <w:szCs w:val="24"/>
                <w:shd w:val="clear" w:color="auto" w:fill="FFFFFF"/>
              </w:rPr>
              <w:t>Non-Discrimination</w:t>
            </w:r>
          </w:p>
          <w:p w14:paraId="282F6CFE" w14:textId="77777777" w:rsidR="007E6EF4" w:rsidRDefault="002E11A1">
            <w:pPr>
              <w:pStyle w:val="Standard"/>
              <w:numPr>
                <w:ilvl w:val="0"/>
                <w:numId w:val="23"/>
              </w:numPr>
              <w:ind w:left="0" w:firstLine="0"/>
              <w:jc w:val="left"/>
            </w:pPr>
            <w:r>
              <w:rPr>
                <w:rFonts w:ascii="Arial" w:eastAsia="Arial" w:hAnsi="Arial" w:cs="Arial"/>
                <w:sz w:val="24"/>
                <w:szCs w:val="24"/>
                <w:shd w:val="clear" w:color="auto" w:fill="FFFFFF"/>
              </w:rPr>
              <w:t>Conflicts of Interest and Ethical Walls</w:t>
            </w:r>
          </w:p>
          <w:p w14:paraId="3E750CDD" w14:textId="77777777" w:rsidR="007E6EF4" w:rsidRDefault="002E11A1">
            <w:pPr>
              <w:pStyle w:val="Standard"/>
              <w:numPr>
                <w:ilvl w:val="0"/>
                <w:numId w:val="23"/>
              </w:numPr>
              <w:ind w:left="0" w:firstLine="0"/>
              <w:jc w:val="left"/>
            </w:pPr>
            <w:r>
              <w:rPr>
                <w:rFonts w:ascii="Arial" w:eastAsia="Arial" w:hAnsi="Arial" w:cs="Arial"/>
                <w:sz w:val="24"/>
                <w:szCs w:val="24"/>
                <w:shd w:val="clear" w:color="auto" w:fill="FFFFFF"/>
              </w:rPr>
              <w:t>Warranties and Representations</w:t>
            </w:r>
          </w:p>
          <w:p w14:paraId="2B7B43CB" w14:textId="77777777" w:rsidR="007E6EF4" w:rsidRDefault="002E11A1">
            <w:pPr>
              <w:pStyle w:val="Standard"/>
              <w:numPr>
                <w:ilvl w:val="0"/>
                <w:numId w:val="23"/>
              </w:numPr>
              <w:ind w:left="0" w:firstLine="0"/>
              <w:jc w:val="left"/>
            </w:pPr>
            <w:r>
              <w:rPr>
                <w:rFonts w:ascii="Arial" w:eastAsia="Arial" w:hAnsi="Arial" w:cs="Arial"/>
                <w:sz w:val="24"/>
                <w:szCs w:val="24"/>
                <w:shd w:val="clear" w:color="auto" w:fill="FFFFFF"/>
              </w:rPr>
              <w:t>Provision of Management Information</w:t>
            </w:r>
          </w:p>
          <w:p w14:paraId="32E47D7E" w14:textId="77777777" w:rsidR="007E6EF4" w:rsidRDefault="002E11A1">
            <w:pPr>
              <w:pStyle w:val="Standard"/>
              <w:numPr>
                <w:ilvl w:val="0"/>
                <w:numId w:val="23"/>
              </w:numPr>
              <w:ind w:left="0" w:firstLine="0"/>
              <w:jc w:val="left"/>
            </w:pPr>
            <w:r>
              <w:rPr>
                <w:rFonts w:ascii="Arial" w:eastAsia="Arial" w:hAnsi="Arial" w:cs="Arial"/>
                <w:sz w:val="24"/>
                <w:szCs w:val="24"/>
                <w:shd w:val="clear" w:color="auto" w:fill="FFFFFF"/>
              </w:rPr>
              <w:t>Management Charge</w:t>
            </w:r>
          </w:p>
          <w:p w14:paraId="02AF0DD7" w14:textId="77777777" w:rsidR="007E6EF4" w:rsidRDefault="002E11A1">
            <w:pPr>
              <w:pStyle w:val="Standard"/>
              <w:numPr>
                <w:ilvl w:val="0"/>
                <w:numId w:val="23"/>
              </w:numPr>
              <w:ind w:left="0" w:firstLine="0"/>
              <w:jc w:val="left"/>
            </w:pPr>
            <w:r>
              <w:rPr>
                <w:rFonts w:ascii="Arial" w:eastAsia="Arial" w:hAnsi="Arial" w:cs="Arial"/>
                <w:sz w:val="24"/>
                <w:szCs w:val="24"/>
                <w:shd w:val="clear" w:color="auto" w:fill="FFFFFF"/>
              </w:rPr>
              <w:t>Prevention of Bribery and Corruption</w:t>
            </w:r>
          </w:p>
          <w:p w14:paraId="10B29406" w14:textId="77777777" w:rsidR="007E6EF4" w:rsidRDefault="002E11A1">
            <w:pPr>
              <w:pStyle w:val="Standard"/>
              <w:numPr>
                <w:ilvl w:val="0"/>
                <w:numId w:val="23"/>
              </w:numPr>
              <w:ind w:left="0" w:firstLine="0"/>
              <w:jc w:val="left"/>
            </w:pPr>
            <w:r>
              <w:rPr>
                <w:rFonts w:ascii="Arial" w:eastAsia="Arial" w:hAnsi="Arial" w:cs="Arial"/>
                <w:sz w:val="24"/>
                <w:szCs w:val="24"/>
                <w:shd w:val="clear" w:color="auto" w:fill="FFFFFF"/>
              </w:rPr>
              <w:t>Safeguarding against Fraud</w:t>
            </w:r>
          </w:p>
          <w:p w14:paraId="2DE57663" w14:textId="77777777" w:rsidR="007E6EF4" w:rsidRDefault="002E11A1">
            <w:pPr>
              <w:pStyle w:val="Standard"/>
              <w:numPr>
                <w:ilvl w:val="0"/>
                <w:numId w:val="23"/>
              </w:numPr>
              <w:ind w:left="0" w:firstLine="0"/>
              <w:jc w:val="left"/>
            </w:pPr>
            <w:r>
              <w:rPr>
                <w:rFonts w:ascii="Arial" w:eastAsia="Arial" w:hAnsi="Arial" w:cs="Arial"/>
                <w:sz w:val="24"/>
                <w:szCs w:val="24"/>
                <w:shd w:val="clear" w:color="auto" w:fill="FFFFFF"/>
              </w:rPr>
              <w:t>Data Protection and Disclosure</w:t>
            </w:r>
          </w:p>
          <w:p w14:paraId="56FB7407" w14:textId="77777777" w:rsidR="007E6EF4" w:rsidRDefault="002E11A1">
            <w:pPr>
              <w:pStyle w:val="Standard"/>
              <w:numPr>
                <w:ilvl w:val="0"/>
                <w:numId w:val="23"/>
              </w:numPr>
              <w:ind w:left="0" w:firstLine="0"/>
              <w:jc w:val="left"/>
            </w:pPr>
            <w:r>
              <w:rPr>
                <w:rFonts w:ascii="Arial" w:eastAsia="Arial" w:hAnsi="Arial" w:cs="Arial"/>
                <w:sz w:val="24"/>
                <w:szCs w:val="24"/>
                <w:shd w:val="clear" w:color="auto" w:fill="FFFFFF"/>
              </w:rPr>
              <w:t>Intellectual Property Rights and Indemnity</w:t>
            </w:r>
          </w:p>
          <w:p w14:paraId="079F1600" w14:textId="77777777" w:rsidR="007E6EF4" w:rsidRDefault="002E11A1">
            <w:pPr>
              <w:pStyle w:val="Standard"/>
              <w:numPr>
                <w:ilvl w:val="0"/>
                <w:numId w:val="23"/>
              </w:numPr>
              <w:ind w:left="0" w:firstLine="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Confidentiality</w:t>
            </w:r>
          </w:p>
          <w:p w14:paraId="7D1BAF39" w14:textId="77777777" w:rsidR="007E6EF4" w:rsidRDefault="002E11A1">
            <w:pPr>
              <w:pStyle w:val="Standard"/>
              <w:numPr>
                <w:ilvl w:val="0"/>
                <w:numId w:val="23"/>
              </w:numPr>
              <w:ind w:left="0" w:firstLine="0"/>
              <w:jc w:val="left"/>
            </w:pPr>
            <w:r>
              <w:rPr>
                <w:rFonts w:ascii="Arial" w:eastAsia="Arial" w:hAnsi="Arial" w:cs="Arial"/>
                <w:sz w:val="24"/>
                <w:szCs w:val="24"/>
                <w:shd w:val="clear" w:color="auto" w:fill="FFFFFF"/>
              </w:rPr>
              <w:t>Official Secrets Act</w:t>
            </w:r>
          </w:p>
          <w:p w14:paraId="2A1E2AE0" w14:textId="77777777" w:rsidR="007E6EF4" w:rsidRDefault="002E11A1">
            <w:pPr>
              <w:pStyle w:val="Standard"/>
              <w:numPr>
                <w:ilvl w:val="0"/>
                <w:numId w:val="23"/>
              </w:numPr>
              <w:ind w:left="0" w:firstLine="0"/>
              <w:jc w:val="left"/>
            </w:pPr>
            <w:r>
              <w:rPr>
                <w:rFonts w:ascii="Arial" w:eastAsia="Arial" w:hAnsi="Arial" w:cs="Arial"/>
                <w:sz w:val="24"/>
                <w:szCs w:val="24"/>
                <w:shd w:val="clear" w:color="auto" w:fill="FFFFFF"/>
              </w:rPr>
              <w:t>Audit</w:t>
            </w:r>
          </w:p>
        </w:tc>
      </w:tr>
      <w:tr w:rsidR="007E6EF4" w14:paraId="254503C2"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Mar>
              <w:top w:w="0" w:type="dxa"/>
              <w:left w:w="115" w:type="dxa"/>
              <w:bottom w:w="0" w:type="dxa"/>
              <w:right w:w="115" w:type="dxa"/>
            </w:tcMar>
          </w:tcPr>
          <w:p w14:paraId="06FB9CE7" w14:textId="77777777" w:rsidR="007E6EF4" w:rsidRDefault="002E11A1">
            <w:pPr>
              <w:pStyle w:val="Standard"/>
              <w:ind w:left="170"/>
              <w:jc w:val="left"/>
            </w:pPr>
            <w:r>
              <w:rPr>
                <w:rFonts w:ascii="Arial" w:eastAsia="Arial" w:hAnsi="Arial" w:cs="Arial"/>
                <w:b/>
                <w:bCs/>
                <w:sz w:val="24"/>
                <w:szCs w:val="24"/>
              </w:rPr>
              <w:t>'Material Breach (Call-Off Contract)'</w:t>
            </w:r>
          </w:p>
        </w:tc>
        <w:tc>
          <w:tcPr>
            <w:tcW w:w="6120" w:type="dxa"/>
            <w:tcBorders>
              <w:top w:val="single" w:sz="4" w:space="0" w:color="808080"/>
              <w:left w:val="single" w:sz="4" w:space="0" w:color="808080"/>
              <w:bottom w:val="single" w:sz="4" w:space="0" w:color="808080"/>
              <w:right w:val="single" w:sz="4" w:space="0" w:color="808080"/>
            </w:tcBorders>
            <w:shd w:val="clear" w:color="auto" w:fill="auto"/>
            <w:tcMar>
              <w:top w:w="0" w:type="dxa"/>
              <w:left w:w="115" w:type="dxa"/>
              <w:bottom w:w="0" w:type="dxa"/>
              <w:right w:w="115" w:type="dxa"/>
            </w:tcMar>
          </w:tcPr>
          <w:p w14:paraId="7DBF0C3A" w14:textId="77777777" w:rsidR="007E6EF4" w:rsidRDefault="002E11A1">
            <w:pPr>
              <w:pStyle w:val="Standard"/>
              <w:jc w:val="left"/>
            </w:pPr>
            <w:r>
              <w:rPr>
                <w:rFonts w:ascii="Arial" w:eastAsia="Arial" w:hAnsi="Arial" w:cs="Arial"/>
                <w:sz w:val="24"/>
                <w:szCs w:val="24"/>
                <w:shd w:val="clear" w:color="auto" w:fill="FFFFFF"/>
              </w:rPr>
              <w:t xml:space="preserve">A single serious breach of or persistent failure to perform as required in the Call-Off Contract   </w:t>
            </w:r>
          </w:p>
        </w:tc>
      </w:tr>
      <w:tr w:rsidR="007E6EF4" w14:paraId="18BB6438"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Mar>
              <w:top w:w="0" w:type="dxa"/>
              <w:left w:w="115" w:type="dxa"/>
              <w:bottom w:w="0" w:type="dxa"/>
              <w:right w:w="115" w:type="dxa"/>
            </w:tcMar>
          </w:tcPr>
          <w:p w14:paraId="63ADF886" w14:textId="77777777" w:rsidR="007E6EF4" w:rsidRDefault="002E11A1">
            <w:pPr>
              <w:pStyle w:val="Standard"/>
              <w:ind w:left="170"/>
              <w:jc w:val="left"/>
            </w:pPr>
            <w:r>
              <w:rPr>
                <w:rFonts w:ascii="Arial" w:eastAsia="Arial" w:hAnsi="Arial" w:cs="Arial"/>
                <w:b/>
                <w:bCs/>
                <w:sz w:val="24"/>
                <w:szCs w:val="24"/>
              </w:rPr>
              <w:t>'OJEU Contract Notice'</w:t>
            </w:r>
          </w:p>
        </w:tc>
        <w:tc>
          <w:tcPr>
            <w:tcW w:w="6120" w:type="dxa"/>
            <w:tcBorders>
              <w:top w:val="single" w:sz="4" w:space="0" w:color="808080"/>
              <w:left w:val="single" w:sz="4" w:space="0" w:color="808080"/>
              <w:bottom w:val="single" w:sz="4" w:space="0" w:color="808080"/>
              <w:right w:val="single" w:sz="4" w:space="0" w:color="808080"/>
            </w:tcBorders>
            <w:shd w:val="clear" w:color="auto" w:fill="auto"/>
            <w:tcMar>
              <w:top w:w="0" w:type="dxa"/>
              <w:left w:w="115" w:type="dxa"/>
              <w:bottom w:w="0" w:type="dxa"/>
              <w:right w:w="115" w:type="dxa"/>
            </w:tcMar>
          </w:tcPr>
          <w:p w14:paraId="24241EB9" w14:textId="77777777" w:rsidR="007E6EF4" w:rsidRDefault="002E11A1">
            <w:pPr>
              <w:pStyle w:val="Standard"/>
              <w:jc w:val="left"/>
            </w:pPr>
            <w:r>
              <w:rPr>
                <w:rFonts w:ascii="Arial" w:eastAsia="Arial" w:hAnsi="Arial" w:cs="Arial"/>
                <w:sz w:val="24"/>
                <w:szCs w:val="24"/>
              </w:rPr>
              <w:t>The advertisement for this procurement issued in the Official Journal of the European Union</w:t>
            </w:r>
          </w:p>
        </w:tc>
      </w:tr>
      <w:tr w:rsidR="007E6EF4" w14:paraId="086CE078"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Mar>
              <w:top w:w="0" w:type="dxa"/>
              <w:left w:w="115" w:type="dxa"/>
              <w:bottom w:w="0" w:type="dxa"/>
              <w:right w:w="115" w:type="dxa"/>
            </w:tcMar>
          </w:tcPr>
          <w:p w14:paraId="680076FB" w14:textId="77777777" w:rsidR="007E6EF4" w:rsidRDefault="002E11A1">
            <w:pPr>
              <w:pStyle w:val="Standard"/>
              <w:ind w:left="170"/>
              <w:jc w:val="left"/>
            </w:pPr>
            <w:r>
              <w:rPr>
                <w:rFonts w:ascii="Arial" w:eastAsia="Arial" w:hAnsi="Arial" w:cs="Arial"/>
                <w:b/>
                <w:bCs/>
                <w:sz w:val="24"/>
                <w:szCs w:val="24"/>
              </w:rPr>
              <w:t>'Order Form'</w:t>
            </w:r>
          </w:p>
        </w:tc>
        <w:tc>
          <w:tcPr>
            <w:tcW w:w="6120" w:type="dxa"/>
            <w:tcBorders>
              <w:top w:val="single" w:sz="4" w:space="0" w:color="808080"/>
              <w:left w:val="single" w:sz="4" w:space="0" w:color="808080"/>
              <w:bottom w:val="single" w:sz="4" w:space="0" w:color="808080"/>
              <w:right w:val="single" w:sz="4" w:space="0" w:color="808080"/>
            </w:tcBorders>
            <w:shd w:val="clear" w:color="auto" w:fill="auto"/>
            <w:tcMar>
              <w:top w:w="0" w:type="dxa"/>
              <w:left w:w="115" w:type="dxa"/>
              <w:bottom w:w="0" w:type="dxa"/>
              <w:right w:w="115" w:type="dxa"/>
            </w:tcMar>
          </w:tcPr>
          <w:p w14:paraId="74E175B0" w14:textId="77777777" w:rsidR="007E6EF4" w:rsidRDefault="002E11A1">
            <w:pPr>
              <w:pStyle w:val="Standard"/>
              <w:ind w:left="30"/>
              <w:jc w:val="left"/>
            </w:pPr>
            <w:r>
              <w:rPr>
                <w:rFonts w:ascii="Arial" w:eastAsia="Arial" w:hAnsi="Arial" w:cs="Arial"/>
                <w:sz w:val="24"/>
                <w:szCs w:val="24"/>
                <w:shd w:val="clear" w:color="auto" w:fill="FFFFFF"/>
              </w:rPr>
              <w:t>An order set out in the Call-Off Contract for Digital Outcome and Specialist Services placed by a Buyer with the Supplier</w:t>
            </w:r>
          </w:p>
        </w:tc>
      </w:tr>
      <w:tr w:rsidR="007E6EF4" w14:paraId="0FBBC343"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Mar>
              <w:top w:w="0" w:type="dxa"/>
              <w:left w:w="115" w:type="dxa"/>
              <w:bottom w:w="0" w:type="dxa"/>
              <w:right w:w="115" w:type="dxa"/>
            </w:tcMar>
          </w:tcPr>
          <w:p w14:paraId="53EC1510" w14:textId="77777777" w:rsidR="007E6EF4" w:rsidRDefault="002E11A1">
            <w:pPr>
              <w:pStyle w:val="Standard"/>
              <w:ind w:left="170"/>
              <w:jc w:val="left"/>
            </w:pPr>
            <w:r>
              <w:rPr>
                <w:rFonts w:ascii="Arial" w:eastAsia="Arial" w:hAnsi="Arial" w:cs="Arial"/>
                <w:b/>
                <w:bCs/>
                <w:sz w:val="24"/>
                <w:szCs w:val="24"/>
              </w:rPr>
              <w:t>'Other Contracting Bodies'</w:t>
            </w:r>
          </w:p>
        </w:tc>
        <w:tc>
          <w:tcPr>
            <w:tcW w:w="6120" w:type="dxa"/>
            <w:tcBorders>
              <w:top w:val="single" w:sz="4" w:space="0" w:color="808080"/>
              <w:left w:val="single" w:sz="4" w:space="0" w:color="808080"/>
              <w:bottom w:val="single" w:sz="4" w:space="0" w:color="808080"/>
              <w:right w:val="single" w:sz="4" w:space="0" w:color="808080"/>
            </w:tcBorders>
            <w:shd w:val="clear" w:color="auto" w:fill="auto"/>
            <w:tcMar>
              <w:top w:w="0" w:type="dxa"/>
              <w:left w:w="115" w:type="dxa"/>
              <w:bottom w:w="0" w:type="dxa"/>
              <w:right w:w="115" w:type="dxa"/>
            </w:tcMar>
          </w:tcPr>
          <w:p w14:paraId="22F0ECDE" w14:textId="77777777" w:rsidR="007E6EF4" w:rsidRDefault="002E11A1">
            <w:pPr>
              <w:pStyle w:val="Standard"/>
              <w:ind w:left="30"/>
              <w:jc w:val="left"/>
            </w:pPr>
            <w:r>
              <w:rPr>
                <w:rFonts w:ascii="Arial" w:eastAsia="Arial" w:hAnsi="Arial" w:cs="Arial"/>
                <w:sz w:val="24"/>
                <w:szCs w:val="24"/>
                <w:shd w:val="clear" w:color="auto" w:fill="FFFFFF"/>
              </w:rPr>
              <w:t>All Contracting Bodies, or Buyers, except CCS</w:t>
            </w:r>
          </w:p>
        </w:tc>
      </w:tr>
      <w:tr w:rsidR="007E6EF4" w14:paraId="74DA01BA"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Mar>
              <w:top w:w="0" w:type="dxa"/>
              <w:left w:w="115" w:type="dxa"/>
              <w:bottom w:w="0" w:type="dxa"/>
              <w:right w:w="115" w:type="dxa"/>
            </w:tcMar>
          </w:tcPr>
          <w:p w14:paraId="313EA72D" w14:textId="77777777" w:rsidR="007E6EF4" w:rsidRDefault="002E11A1">
            <w:pPr>
              <w:pStyle w:val="Standard"/>
              <w:ind w:left="170"/>
              <w:jc w:val="left"/>
            </w:pPr>
            <w:r>
              <w:rPr>
                <w:rFonts w:ascii="Arial" w:eastAsia="Arial" w:hAnsi="Arial" w:cs="Arial"/>
                <w:b/>
                <w:bCs/>
                <w:sz w:val="24"/>
                <w:szCs w:val="24"/>
              </w:rPr>
              <w:t>'Party'</w:t>
            </w:r>
          </w:p>
        </w:tc>
        <w:tc>
          <w:tcPr>
            <w:tcW w:w="6120" w:type="dxa"/>
            <w:tcBorders>
              <w:top w:val="single" w:sz="4" w:space="0" w:color="808080"/>
              <w:left w:val="single" w:sz="4" w:space="0" w:color="808080"/>
              <w:bottom w:val="single" w:sz="4" w:space="0" w:color="808080"/>
              <w:right w:val="single" w:sz="4" w:space="0" w:color="808080"/>
            </w:tcBorders>
            <w:shd w:val="clear" w:color="auto" w:fill="auto"/>
            <w:tcMar>
              <w:top w:w="0" w:type="dxa"/>
              <w:left w:w="115" w:type="dxa"/>
              <w:bottom w:w="0" w:type="dxa"/>
              <w:right w:w="115" w:type="dxa"/>
            </w:tcMar>
          </w:tcPr>
          <w:p w14:paraId="4BA027EA" w14:textId="77777777" w:rsidR="007E6EF4" w:rsidRDefault="002E11A1">
            <w:pPr>
              <w:pStyle w:val="Standard"/>
              <w:numPr>
                <w:ilvl w:val="0"/>
                <w:numId w:val="54"/>
              </w:numPr>
              <w:jc w:val="left"/>
            </w:pPr>
            <w:r>
              <w:rPr>
                <w:rFonts w:ascii="Arial" w:eastAsia="Arial" w:hAnsi="Arial" w:cs="Arial"/>
                <w:sz w:val="24"/>
                <w:szCs w:val="24"/>
                <w:shd w:val="clear" w:color="auto" w:fill="FFFFFF"/>
              </w:rPr>
              <w:t>for the purposes of the Framework Agreement; CCS or the Supplier</w:t>
            </w:r>
          </w:p>
          <w:p w14:paraId="5A28092F" w14:textId="77777777" w:rsidR="007E6EF4" w:rsidRDefault="002E11A1">
            <w:pPr>
              <w:pStyle w:val="Standard"/>
              <w:numPr>
                <w:ilvl w:val="0"/>
                <w:numId w:val="54"/>
              </w:numPr>
              <w:jc w:val="left"/>
            </w:pPr>
            <w:r>
              <w:rPr>
                <w:rFonts w:ascii="Arial" w:eastAsia="Arial" w:hAnsi="Arial" w:cs="Arial"/>
                <w:sz w:val="24"/>
                <w:szCs w:val="24"/>
                <w:shd w:val="clear" w:color="auto" w:fill="FFFFFF"/>
              </w:rPr>
              <w:t>for the purposes of the Call-Off Contract; the Supplier or the Buyer,</w:t>
            </w:r>
          </w:p>
          <w:p w14:paraId="4CF52D5C" w14:textId="77777777" w:rsidR="007E6EF4" w:rsidRDefault="002E11A1">
            <w:pPr>
              <w:pStyle w:val="Standard"/>
              <w:numPr>
                <w:ilvl w:val="0"/>
                <w:numId w:val="54"/>
              </w:numPr>
              <w:jc w:val="left"/>
            </w:pPr>
            <w:r>
              <w:rPr>
                <w:rFonts w:ascii="Arial" w:eastAsia="Arial" w:hAnsi="Arial" w:cs="Arial"/>
                <w:sz w:val="24"/>
                <w:szCs w:val="24"/>
                <w:shd w:val="clear" w:color="auto" w:fill="FFFFFF"/>
              </w:rPr>
              <w:t>and 'Parties'  will be interpreted accordingly</w:t>
            </w:r>
          </w:p>
        </w:tc>
      </w:tr>
      <w:tr w:rsidR="007E6EF4" w14:paraId="6B823F94"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Mar>
              <w:top w:w="0" w:type="dxa"/>
              <w:left w:w="115" w:type="dxa"/>
              <w:bottom w:w="0" w:type="dxa"/>
              <w:right w:w="115" w:type="dxa"/>
            </w:tcMar>
          </w:tcPr>
          <w:p w14:paraId="6A813E92" w14:textId="77777777" w:rsidR="007E6EF4" w:rsidRDefault="002E11A1">
            <w:pPr>
              <w:pStyle w:val="Standard"/>
              <w:ind w:left="170"/>
              <w:jc w:val="left"/>
            </w:pPr>
            <w:r>
              <w:rPr>
                <w:rFonts w:ascii="Arial" w:eastAsia="Arial" w:hAnsi="Arial" w:cs="Arial"/>
                <w:b/>
                <w:bCs/>
                <w:sz w:val="24"/>
                <w:szCs w:val="24"/>
              </w:rPr>
              <w:t>'Personal Data'</w:t>
            </w:r>
          </w:p>
        </w:tc>
        <w:tc>
          <w:tcPr>
            <w:tcW w:w="6120" w:type="dxa"/>
            <w:tcBorders>
              <w:top w:val="single" w:sz="4" w:space="0" w:color="808080"/>
              <w:left w:val="single" w:sz="4" w:space="0" w:color="808080"/>
              <w:bottom w:val="single" w:sz="4" w:space="0" w:color="808080"/>
              <w:right w:val="single" w:sz="4" w:space="0" w:color="808080"/>
            </w:tcBorders>
            <w:shd w:val="clear" w:color="auto" w:fill="auto"/>
            <w:tcMar>
              <w:top w:w="0" w:type="dxa"/>
              <w:left w:w="115" w:type="dxa"/>
              <w:bottom w:w="0" w:type="dxa"/>
              <w:right w:w="115" w:type="dxa"/>
            </w:tcMar>
          </w:tcPr>
          <w:p w14:paraId="7B4A4692" w14:textId="77777777" w:rsidR="007E6EF4" w:rsidRDefault="002E11A1">
            <w:pPr>
              <w:pStyle w:val="Standard"/>
              <w:ind w:left="30"/>
              <w:jc w:val="left"/>
            </w:pPr>
            <w:r>
              <w:rPr>
                <w:rFonts w:ascii="Arial" w:eastAsia="Arial" w:hAnsi="Arial" w:cs="Arial"/>
                <w:sz w:val="24"/>
                <w:szCs w:val="24"/>
                <w:shd w:val="clear" w:color="auto" w:fill="FFFFFF"/>
              </w:rPr>
              <w:t>As described in the Data Protection Act 1998 (</w:t>
            </w:r>
            <w:hyperlink r:id="rId98" w:history="1">
              <w:r>
                <w:t>http</w:t>
              </w:r>
            </w:hyperlink>
            <w:hyperlink r:id="rId99" w:history="1">
              <w:r>
                <w:t>://</w:t>
              </w:r>
            </w:hyperlink>
            <w:hyperlink r:id="rId100" w:history="1">
              <w:r>
                <w:t>www</w:t>
              </w:r>
            </w:hyperlink>
            <w:hyperlink r:id="rId101" w:history="1">
              <w:r>
                <w:t>.</w:t>
              </w:r>
            </w:hyperlink>
            <w:hyperlink r:id="rId102" w:history="1">
              <w:r>
                <w:t>legislation</w:t>
              </w:r>
            </w:hyperlink>
            <w:hyperlink r:id="rId103" w:history="1">
              <w:r>
                <w:t>.</w:t>
              </w:r>
            </w:hyperlink>
            <w:hyperlink r:id="rId104" w:history="1">
              <w:r>
                <w:t>gov</w:t>
              </w:r>
            </w:hyperlink>
            <w:hyperlink r:id="rId105" w:history="1">
              <w:r>
                <w:t>.</w:t>
              </w:r>
            </w:hyperlink>
            <w:hyperlink r:id="rId106" w:history="1">
              <w:r>
                <w:t>uk</w:t>
              </w:r>
            </w:hyperlink>
            <w:hyperlink r:id="rId107" w:history="1">
              <w:r>
                <w:t>/</w:t>
              </w:r>
            </w:hyperlink>
            <w:hyperlink r:id="rId108" w:history="1">
              <w:r>
                <w:t>ukpga</w:t>
              </w:r>
            </w:hyperlink>
            <w:hyperlink r:id="rId109" w:history="1">
              <w:r>
                <w:t>/1998/29/</w:t>
              </w:r>
            </w:hyperlink>
            <w:hyperlink r:id="rId110" w:history="1">
              <w:r>
                <w:t>contents</w:t>
              </w:r>
            </w:hyperlink>
            <w:r>
              <w:rPr>
                <w:rFonts w:ascii="Arial" w:eastAsia="Arial" w:hAnsi="Arial" w:cs="Arial"/>
                <w:sz w:val="24"/>
                <w:szCs w:val="24"/>
                <w:shd w:val="clear" w:color="auto" w:fill="FFFFFF"/>
              </w:rPr>
              <w:t>)</w:t>
            </w:r>
          </w:p>
        </w:tc>
      </w:tr>
      <w:tr w:rsidR="007E6EF4" w14:paraId="2F5BE666"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Mar>
              <w:top w:w="0" w:type="dxa"/>
              <w:left w:w="115" w:type="dxa"/>
              <w:bottom w:w="0" w:type="dxa"/>
              <w:right w:w="115" w:type="dxa"/>
            </w:tcMar>
          </w:tcPr>
          <w:p w14:paraId="7ECE0A5F" w14:textId="77777777" w:rsidR="007E6EF4" w:rsidRDefault="002E11A1">
            <w:pPr>
              <w:pStyle w:val="Standard"/>
              <w:ind w:left="170"/>
              <w:jc w:val="left"/>
            </w:pPr>
            <w:r>
              <w:rPr>
                <w:rFonts w:ascii="Arial" w:eastAsia="Arial" w:hAnsi="Arial" w:cs="Arial"/>
                <w:b/>
                <w:bCs/>
                <w:sz w:val="24"/>
                <w:szCs w:val="24"/>
              </w:rPr>
              <w:t>'Prohibited Act'</w:t>
            </w:r>
          </w:p>
        </w:tc>
        <w:tc>
          <w:tcPr>
            <w:tcW w:w="6120" w:type="dxa"/>
            <w:tcBorders>
              <w:top w:val="single" w:sz="4" w:space="0" w:color="808080"/>
              <w:left w:val="single" w:sz="4" w:space="0" w:color="808080"/>
              <w:bottom w:val="single" w:sz="4" w:space="0" w:color="808080"/>
              <w:right w:val="single" w:sz="4" w:space="0" w:color="808080"/>
            </w:tcBorders>
            <w:shd w:val="clear" w:color="auto" w:fill="auto"/>
            <w:tcMar>
              <w:top w:w="0" w:type="dxa"/>
              <w:left w:w="115" w:type="dxa"/>
              <w:bottom w:w="0" w:type="dxa"/>
              <w:right w:w="115" w:type="dxa"/>
            </w:tcMar>
          </w:tcPr>
          <w:p w14:paraId="4170D739" w14:textId="77777777" w:rsidR="007E6EF4" w:rsidRDefault="002E11A1">
            <w:pPr>
              <w:pStyle w:val="Standard"/>
              <w:jc w:val="left"/>
            </w:pPr>
            <w:r>
              <w:rPr>
                <w:rFonts w:ascii="Arial" w:eastAsia="Arial" w:hAnsi="Arial" w:cs="Arial"/>
                <w:sz w:val="24"/>
                <w:szCs w:val="24"/>
                <w:shd w:val="clear" w:color="auto" w:fill="FFFFFF"/>
              </w:rPr>
              <w:t>To directly or indirectly offer, promise or give any person working for or engaged by a buyer or CCS a financial or other advantage to:</w:t>
            </w:r>
          </w:p>
          <w:p w14:paraId="20FD7129" w14:textId="77777777" w:rsidR="007E6EF4" w:rsidRDefault="002E11A1">
            <w:pPr>
              <w:pStyle w:val="Standard"/>
              <w:numPr>
                <w:ilvl w:val="0"/>
                <w:numId w:val="25"/>
              </w:numPr>
              <w:jc w:val="left"/>
            </w:pPr>
            <w:r>
              <w:rPr>
                <w:rFonts w:ascii="Arial" w:eastAsia="Arial" w:hAnsi="Arial" w:cs="Arial"/>
                <w:sz w:val="24"/>
                <w:szCs w:val="24"/>
                <w:shd w:val="clear" w:color="auto" w:fill="FFFFFF"/>
              </w:rPr>
              <w:t>induce that person to perform improperly a relevant function or activity</w:t>
            </w:r>
          </w:p>
          <w:p w14:paraId="35EB085D" w14:textId="77777777" w:rsidR="007E6EF4" w:rsidRDefault="002E11A1">
            <w:pPr>
              <w:pStyle w:val="Standard"/>
              <w:numPr>
                <w:ilvl w:val="0"/>
                <w:numId w:val="25"/>
              </w:numPr>
              <w:jc w:val="left"/>
            </w:pPr>
            <w:r>
              <w:rPr>
                <w:rFonts w:ascii="Arial" w:eastAsia="Arial" w:hAnsi="Arial" w:cs="Arial"/>
                <w:sz w:val="24"/>
                <w:szCs w:val="24"/>
                <w:shd w:val="clear" w:color="auto" w:fill="FFFFFF"/>
              </w:rPr>
              <w:t>reward that person for improper performance of a relevant function or activity</w:t>
            </w:r>
          </w:p>
          <w:p w14:paraId="14ACA2CB" w14:textId="77777777" w:rsidR="007E6EF4" w:rsidRDefault="002E11A1">
            <w:pPr>
              <w:pStyle w:val="Standard"/>
              <w:numPr>
                <w:ilvl w:val="0"/>
                <w:numId w:val="25"/>
              </w:numPr>
              <w:jc w:val="left"/>
            </w:pPr>
            <w:r>
              <w:rPr>
                <w:rFonts w:ascii="Arial" w:eastAsia="Arial" w:hAnsi="Arial" w:cs="Arial"/>
                <w:sz w:val="24"/>
                <w:szCs w:val="24"/>
                <w:shd w:val="clear" w:color="auto" w:fill="FFFFFF"/>
              </w:rPr>
              <w:t>commit any offence:</w:t>
            </w:r>
          </w:p>
          <w:p w14:paraId="3DEDF267" w14:textId="77777777" w:rsidR="007E6EF4" w:rsidRDefault="002E11A1">
            <w:pPr>
              <w:pStyle w:val="Standard"/>
              <w:numPr>
                <w:ilvl w:val="1"/>
                <w:numId w:val="25"/>
              </w:numPr>
              <w:ind w:left="0" w:firstLine="0"/>
              <w:jc w:val="left"/>
            </w:pPr>
            <w:r>
              <w:rPr>
                <w:rFonts w:ascii="Arial" w:eastAsia="Arial" w:hAnsi="Arial" w:cs="Arial"/>
                <w:sz w:val="24"/>
                <w:szCs w:val="24"/>
                <w:shd w:val="clear" w:color="auto" w:fill="FFFFFF"/>
              </w:rPr>
              <w:lastRenderedPageBreak/>
              <w:t>under the Bribery Act 2010</w:t>
            </w:r>
          </w:p>
          <w:p w14:paraId="6C793D25" w14:textId="77777777" w:rsidR="007E6EF4" w:rsidRDefault="002E11A1">
            <w:pPr>
              <w:pStyle w:val="Standard"/>
              <w:numPr>
                <w:ilvl w:val="1"/>
                <w:numId w:val="25"/>
              </w:numPr>
              <w:ind w:left="0" w:firstLine="0"/>
              <w:jc w:val="left"/>
            </w:pPr>
            <w:r>
              <w:rPr>
                <w:rFonts w:ascii="Arial" w:eastAsia="Arial" w:hAnsi="Arial" w:cs="Arial"/>
                <w:sz w:val="24"/>
                <w:szCs w:val="24"/>
                <w:shd w:val="clear" w:color="auto" w:fill="FFFFFF"/>
              </w:rPr>
              <w:t>under legislation creating offences concerning Fraud</w:t>
            </w:r>
          </w:p>
          <w:p w14:paraId="022BAB95" w14:textId="77777777" w:rsidR="007E6EF4" w:rsidRDefault="002E11A1">
            <w:pPr>
              <w:pStyle w:val="Standard"/>
              <w:numPr>
                <w:ilvl w:val="1"/>
                <w:numId w:val="25"/>
              </w:numPr>
              <w:ind w:left="0" w:firstLine="0"/>
              <w:jc w:val="left"/>
            </w:pPr>
            <w:r>
              <w:rPr>
                <w:rFonts w:ascii="Arial" w:eastAsia="Arial" w:hAnsi="Arial" w:cs="Arial"/>
                <w:sz w:val="24"/>
                <w:szCs w:val="24"/>
                <w:shd w:val="clear" w:color="auto" w:fill="FFFFFF"/>
              </w:rPr>
              <w:t>at common Law concerning Fraud</w:t>
            </w:r>
          </w:p>
          <w:p w14:paraId="60621F69" w14:textId="77777777" w:rsidR="007E6EF4" w:rsidRDefault="002E11A1">
            <w:pPr>
              <w:pStyle w:val="Standard"/>
              <w:numPr>
                <w:ilvl w:val="1"/>
                <w:numId w:val="25"/>
              </w:numPr>
              <w:ind w:left="0" w:firstLine="0"/>
              <w:jc w:val="left"/>
            </w:pPr>
            <w:r>
              <w:rPr>
                <w:rFonts w:ascii="Arial" w:eastAsia="Arial" w:hAnsi="Arial" w:cs="Arial"/>
                <w:sz w:val="24"/>
                <w:szCs w:val="24"/>
                <w:shd w:val="clear" w:color="auto" w:fill="FFFFFF"/>
              </w:rPr>
              <w:t>committing or attempting or conspiring to commit Fraud</w:t>
            </w:r>
          </w:p>
        </w:tc>
      </w:tr>
      <w:tr w:rsidR="007E6EF4" w14:paraId="20AE5EBB"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Mar>
              <w:top w:w="0" w:type="dxa"/>
              <w:left w:w="115" w:type="dxa"/>
              <w:bottom w:w="0" w:type="dxa"/>
              <w:right w:w="115" w:type="dxa"/>
            </w:tcMar>
          </w:tcPr>
          <w:p w14:paraId="73A2AD12" w14:textId="77777777" w:rsidR="007E6EF4" w:rsidRDefault="002E11A1">
            <w:pPr>
              <w:pStyle w:val="Standard"/>
              <w:ind w:left="170"/>
              <w:jc w:val="left"/>
            </w:pPr>
            <w:r>
              <w:rPr>
                <w:rFonts w:ascii="Arial" w:eastAsia="Arial" w:hAnsi="Arial" w:cs="Arial"/>
                <w:b/>
                <w:bCs/>
                <w:sz w:val="24"/>
                <w:szCs w:val="24"/>
              </w:rPr>
              <w:lastRenderedPageBreak/>
              <w:t>‘Project-Specific IPRs</w:t>
            </w:r>
            <w:r>
              <w:rPr>
                <w:rFonts w:ascii="Arial" w:eastAsia="Arial" w:hAnsi="Arial" w:cs="Arial"/>
                <w:sz w:val="24"/>
                <w:szCs w:val="24"/>
              </w:rPr>
              <w:t>’</w:t>
            </w:r>
          </w:p>
        </w:tc>
        <w:tc>
          <w:tcPr>
            <w:tcW w:w="6120" w:type="dxa"/>
            <w:tcBorders>
              <w:top w:val="single" w:sz="4" w:space="0" w:color="808080"/>
              <w:left w:val="single" w:sz="4" w:space="0" w:color="808080"/>
              <w:bottom w:val="single" w:sz="4" w:space="0" w:color="808080"/>
              <w:right w:val="single" w:sz="4" w:space="0" w:color="808080"/>
            </w:tcBorders>
            <w:shd w:val="clear" w:color="auto" w:fill="auto"/>
            <w:tcMar>
              <w:top w:w="0" w:type="dxa"/>
              <w:left w:w="115" w:type="dxa"/>
              <w:bottom w:w="0" w:type="dxa"/>
              <w:right w:w="115" w:type="dxa"/>
            </w:tcMar>
          </w:tcPr>
          <w:p w14:paraId="42D67976" w14:textId="77777777" w:rsidR="007E6EF4" w:rsidRDefault="002E11A1">
            <w:pPr>
              <w:pStyle w:val="Standard"/>
              <w:numPr>
                <w:ilvl w:val="0"/>
                <w:numId w:val="25"/>
              </w:numPr>
              <w:jc w:val="left"/>
            </w:pPr>
            <w:r>
              <w:rPr>
                <w:rFonts w:ascii="Arial" w:eastAsia="Arial" w:hAnsi="Arial" w:cs="Arial"/>
                <w:sz w:val="24"/>
                <w:szCs w:val="24"/>
                <w:shd w:val="clear" w:color="auto" w:fill="FFFFFF"/>
              </w:rPr>
              <w:t>Intellectual Property Rights in items, including Deliverables, created by the Supplier (or by a third party on behalf of the Supplier) specifically for the purposes of this Call-Off Contract and updates and amendments of these items including (but not limited to) database schema; and/or</w:t>
            </w:r>
          </w:p>
          <w:p w14:paraId="38FE6954" w14:textId="77777777" w:rsidR="007E6EF4" w:rsidRDefault="002E11A1">
            <w:pPr>
              <w:pStyle w:val="Standard"/>
              <w:numPr>
                <w:ilvl w:val="0"/>
                <w:numId w:val="25"/>
              </w:numPr>
              <w:jc w:val="left"/>
            </w:pPr>
            <w:r>
              <w:rPr>
                <w:rFonts w:ascii="Arial" w:eastAsia="Arial" w:hAnsi="Arial" w:cs="Arial"/>
                <w:sz w:val="24"/>
                <w:szCs w:val="24"/>
                <w:shd w:val="clear" w:color="auto" w:fill="FFFFFF"/>
              </w:rPr>
              <w:t>Intellectual Property Rights arising as a result of the performance of the Supplier's obligations under this Call-Off Contract;</w:t>
            </w:r>
          </w:p>
          <w:p w14:paraId="131B7D9B" w14:textId="77777777" w:rsidR="007E6EF4" w:rsidRDefault="002E11A1">
            <w:pPr>
              <w:pStyle w:val="Standard"/>
              <w:jc w:val="left"/>
            </w:pPr>
            <w:r>
              <w:rPr>
                <w:rFonts w:ascii="Arial" w:eastAsia="Arial" w:hAnsi="Arial" w:cs="Arial"/>
                <w:sz w:val="24"/>
                <w:szCs w:val="24"/>
                <w:shd w:val="clear" w:color="auto" w:fill="FFFFFF"/>
              </w:rPr>
              <w:t>but not including the Supplier Background IPRs</w:t>
            </w:r>
          </w:p>
        </w:tc>
      </w:tr>
      <w:tr w:rsidR="007E6EF4" w14:paraId="7EA62B04"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Mar>
              <w:top w:w="0" w:type="dxa"/>
              <w:left w:w="115" w:type="dxa"/>
              <w:bottom w:w="0" w:type="dxa"/>
              <w:right w:w="115" w:type="dxa"/>
            </w:tcMar>
          </w:tcPr>
          <w:p w14:paraId="5C74E0FB" w14:textId="77777777" w:rsidR="007E6EF4" w:rsidRDefault="002E11A1">
            <w:pPr>
              <w:pStyle w:val="Standard"/>
              <w:ind w:left="170"/>
              <w:jc w:val="left"/>
            </w:pPr>
            <w:r>
              <w:rPr>
                <w:rFonts w:ascii="Arial" w:eastAsia="Arial" w:hAnsi="Arial" w:cs="Arial"/>
                <w:b/>
                <w:bCs/>
                <w:sz w:val="24"/>
                <w:szCs w:val="24"/>
              </w:rPr>
              <w:t>'Property'</w:t>
            </w:r>
          </w:p>
        </w:tc>
        <w:tc>
          <w:tcPr>
            <w:tcW w:w="6120" w:type="dxa"/>
            <w:tcBorders>
              <w:top w:val="single" w:sz="4" w:space="0" w:color="808080"/>
              <w:left w:val="single" w:sz="4" w:space="0" w:color="808080"/>
              <w:bottom w:val="single" w:sz="4" w:space="0" w:color="808080"/>
              <w:right w:val="single" w:sz="4" w:space="0" w:color="808080"/>
            </w:tcBorders>
            <w:shd w:val="clear" w:color="auto" w:fill="auto"/>
            <w:tcMar>
              <w:top w:w="0" w:type="dxa"/>
              <w:left w:w="115" w:type="dxa"/>
              <w:bottom w:w="0" w:type="dxa"/>
              <w:right w:w="115" w:type="dxa"/>
            </w:tcMar>
          </w:tcPr>
          <w:p w14:paraId="0AE7EE1B" w14:textId="77777777" w:rsidR="007E6EF4" w:rsidRDefault="002E11A1">
            <w:pPr>
              <w:pStyle w:val="Standard"/>
              <w:ind w:left="30"/>
              <w:jc w:val="left"/>
            </w:pPr>
            <w:r>
              <w:rPr>
                <w:rFonts w:ascii="Arial" w:eastAsia="Arial" w:hAnsi="Arial" w:cs="Arial"/>
                <w:sz w:val="24"/>
                <w:szCs w:val="24"/>
                <w:shd w:val="clear" w:color="auto" w:fill="FFFFFF"/>
              </w:rPr>
              <w:t>The property, other than real property and IPR, issued or made available to the Supplier by the Buyer in connection with a Call-Off Contract</w:t>
            </w:r>
          </w:p>
        </w:tc>
      </w:tr>
      <w:tr w:rsidR="007E6EF4" w14:paraId="3C64421E"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Mar>
              <w:top w:w="0" w:type="dxa"/>
              <w:left w:w="115" w:type="dxa"/>
              <w:bottom w:w="0" w:type="dxa"/>
              <w:right w:w="115" w:type="dxa"/>
            </w:tcMar>
          </w:tcPr>
          <w:p w14:paraId="47CD34E9" w14:textId="77777777" w:rsidR="007E6EF4" w:rsidRDefault="002E11A1">
            <w:pPr>
              <w:pStyle w:val="Standard"/>
              <w:ind w:left="170"/>
              <w:jc w:val="left"/>
            </w:pPr>
            <w:r>
              <w:rPr>
                <w:rFonts w:ascii="Arial" w:eastAsia="Arial" w:hAnsi="Arial" w:cs="Arial"/>
                <w:b/>
                <w:bCs/>
                <w:sz w:val="24"/>
                <w:szCs w:val="24"/>
              </w:rPr>
              <w:t>'Regulations'</w:t>
            </w:r>
          </w:p>
        </w:tc>
        <w:tc>
          <w:tcPr>
            <w:tcW w:w="6120" w:type="dxa"/>
            <w:tcBorders>
              <w:top w:val="single" w:sz="4" w:space="0" w:color="808080"/>
              <w:left w:val="single" w:sz="4" w:space="0" w:color="808080"/>
              <w:bottom w:val="single" w:sz="4" w:space="0" w:color="808080"/>
              <w:right w:val="single" w:sz="4" w:space="0" w:color="808080"/>
            </w:tcBorders>
            <w:shd w:val="clear" w:color="auto" w:fill="auto"/>
            <w:tcMar>
              <w:top w:w="0" w:type="dxa"/>
              <w:left w:w="115" w:type="dxa"/>
              <w:bottom w:w="0" w:type="dxa"/>
              <w:right w:w="115" w:type="dxa"/>
            </w:tcMar>
          </w:tcPr>
          <w:p w14:paraId="26739D3F" w14:textId="77777777" w:rsidR="007E6EF4" w:rsidRDefault="002E11A1">
            <w:pPr>
              <w:pStyle w:val="Standard"/>
              <w:spacing w:before="60" w:after="60"/>
              <w:jc w:val="left"/>
            </w:pPr>
            <w:r>
              <w:rPr>
                <w:rFonts w:ascii="Arial" w:eastAsia="Arial" w:hAnsi="Arial" w:cs="Arial"/>
                <w:sz w:val="24"/>
                <w:szCs w:val="24"/>
              </w:rPr>
              <w:t xml:space="preserve">The Public Contracts Regulations 2015 (at </w:t>
            </w:r>
            <w:hyperlink r:id="rId111" w:history="1">
              <w:r>
                <w:t>http</w:t>
              </w:r>
            </w:hyperlink>
            <w:hyperlink r:id="rId112" w:history="1">
              <w:r>
                <w:t>://</w:t>
              </w:r>
            </w:hyperlink>
            <w:hyperlink r:id="rId113" w:history="1">
              <w:r>
                <w:t>www</w:t>
              </w:r>
            </w:hyperlink>
            <w:hyperlink r:id="rId114" w:history="1">
              <w:r>
                <w:t>.</w:t>
              </w:r>
            </w:hyperlink>
            <w:hyperlink r:id="rId115" w:history="1">
              <w:r>
                <w:t>legislation</w:t>
              </w:r>
            </w:hyperlink>
            <w:hyperlink r:id="rId116" w:history="1">
              <w:r>
                <w:t>.</w:t>
              </w:r>
            </w:hyperlink>
            <w:hyperlink r:id="rId117" w:history="1">
              <w:r>
                <w:t>gov</w:t>
              </w:r>
            </w:hyperlink>
            <w:hyperlink r:id="rId118" w:history="1">
              <w:r>
                <w:t>.</w:t>
              </w:r>
            </w:hyperlink>
            <w:hyperlink r:id="rId119" w:history="1">
              <w:r>
                <w:t>uk</w:t>
              </w:r>
            </w:hyperlink>
            <w:hyperlink r:id="rId120" w:history="1">
              <w:r>
                <w:t>/</w:t>
              </w:r>
            </w:hyperlink>
            <w:hyperlink r:id="rId121" w:history="1">
              <w:r>
                <w:t>uksi</w:t>
              </w:r>
            </w:hyperlink>
            <w:hyperlink r:id="rId122" w:history="1">
              <w:r>
                <w:t>/2015/102/</w:t>
              </w:r>
            </w:hyperlink>
            <w:hyperlink r:id="rId123" w:history="1">
              <w:r>
                <w:t>contents</w:t>
              </w:r>
            </w:hyperlink>
            <w:hyperlink r:id="rId124" w:history="1">
              <w:r>
                <w:t>/</w:t>
              </w:r>
            </w:hyperlink>
            <w:hyperlink r:id="rId125" w:history="1">
              <w:r>
                <w:t>made</w:t>
              </w:r>
            </w:hyperlink>
            <w:r>
              <w:rPr>
                <w:rFonts w:ascii="Arial" w:eastAsia="Arial" w:hAnsi="Arial" w:cs="Arial"/>
                <w:color w:val="000080"/>
                <w:sz w:val="24"/>
                <w:szCs w:val="24"/>
              </w:rPr>
              <w:t>)</w:t>
            </w:r>
            <w:r>
              <w:rPr>
                <w:rFonts w:ascii="Arial" w:eastAsia="Arial" w:hAnsi="Arial" w:cs="Arial"/>
                <w:sz w:val="24"/>
                <w:szCs w:val="24"/>
              </w:rPr>
              <w:t xml:space="preserve"> and the Public Contracts (Scotland) Regulations 2012 (at </w:t>
            </w:r>
            <w:hyperlink r:id="rId126" w:history="1">
              <w:r>
                <w:t>http</w:t>
              </w:r>
            </w:hyperlink>
            <w:hyperlink r:id="rId127" w:history="1">
              <w:r>
                <w:t>://</w:t>
              </w:r>
            </w:hyperlink>
            <w:hyperlink r:id="rId128" w:history="1">
              <w:r>
                <w:t>www</w:t>
              </w:r>
            </w:hyperlink>
            <w:hyperlink r:id="rId129" w:history="1">
              <w:r>
                <w:t>.</w:t>
              </w:r>
            </w:hyperlink>
            <w:hyperlink r:id="rId130" w:history="1">
              <w:r>
                <w:t>legislation</w:t>
              </w:r>
            </w:hyperlink>
            <w:hyperlink r:id="rId131" w:history="1">
              <w:r>
                <w:t>.</w:t>
              </w:r>
            </w:hyperlink>
            <w:hyperlink r:id="rId132" w:history="1">
              <w:r>
                <w:t>gov</w:t>
              </w:r>
            </w:hyperlink>
            <w:hyperlink r:id="rId133" w:history="1">
              <w:r>
                <w:t>.</w:t>
              </w:r>
            </w:hyperlink>
            <w:hyperlink r:id="rId134" w:history="1">
              <w:r>
                <w:t>uk</w:t>
              </w:r>
            </w:hyperlink>
            <w:hyperlink r:id="rId135" w:history="1">
              <w:r>
                <w:t>/</w:t>
              </w:r>
            </w:hyperlink>
            <w:hyperlink r:id="rId136" w:history="1">
              <w:r>
                <w:t>ssi</w:t>
              </w:r>
            </w:hyperlink>
            <w:hyperlink r:id="rId137" w:history="1">
              <w:r>
                <w:t>/2012/88/</w:t>
              </w:r>
            </w:hyperlink>
            <w:hyperlink r:id="rId138" w:history="1">
              <w:r>
                <w:t>made</w:t>
              </w:r>
            </w:hyperlink>
            <w:r>
              <w:rPr>
                <w:rFonts w:ascii="Arial" w:eastAsia="Arial" w:hAnsi="Arial" w:cs="Arial"/>
                <w:sz w:val="24"/>
                <w:szCs w:val="24"/>
                <w:shd w:val="clear" w:color="auto" w:fill="FFFFFF"/>
              </w:rPr>
              <w:t>)</w:t>
            </w:r>
          </w:p>
        </w:tc>
      </w:tr>
      <w:tr w:rsidR="007E6EF4" w14:paraId="18CC8EBC"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Mar>
              <w:top w:w="0" w:type="dxa"/>
              <w:left w:w="115" w:type="dxa"/>
              <w:bottom w:w="0" w:type="dxa"/>
              <w:right w:w="115" w:type="dxa"/>
            </w:tcMar>
          </w:tcPr>
          <w:p w14:paraId="6D4956A2" w14:textId="77777777" w:rsidR="007E6EF4" w:rsidRDefault="002E11A1">
            <w:pPr>
              <w:pStyle w:val="Standard"/>
              <w:ind w:left="170"/>
              <w:jc w:val="left"/>
            </w:pPr>
            <w:r>
              <w:rPr>
                <w:rFonts w:ascii="Arial" w:eastAsia="Arial" w:hAnsi="Arial" w:cs="Arial"/>
                <w:b/>
                <w:bCs/>
                <w:sz w:val="24"/>
                <w:szCs w:val="24"/>
              </w:rPr>
              <w:t>'Regulatory Bodies'</w:t>
            </w:r>
          </w:p>
        </w:tc>
        <w:tc>
          <w:tcPr>
            <w:tcW w:w="6120" w:type="dxa"/>
            <w:tcBorders>
              <w:top w:val="single" w:sz="4" w:space="0" w:color="808080"/>
              <w:left w:val="single" w:sz="4" w:space="0" w:color="808080"/>
              <w:bottom w:val="single" w:sz="4" w:space="0" w:color="808080"/>
              <w:right w:val="single" w:sz="4" w:space="0" w:color="808080"/>
            </w:tcBorders>
            <w:shd w:val="clear" w:color="auto" w:fill="auto"/>
            <w:tcMar>
              <w:top w:w="0" w:type="dxa"/>
              <w:left w:w="115" w:type="dxa"/>
              <w:bottom w:w="0" w:type="dxa"/>
              <w:right w:w="115" w:type="dxa"/>
            </w:tcMar>
          </w:tcPr>
          <w:p w14:paraId="318D679C" w14:textId="77777777" w:rsidR="007E6EF4" w:rsidRDefault="002E11A1">
            <w:pPr>
              <w:pStyle w:val="Standard"/>
              <w:ind w:left="30"/>
              <w:jc w:val="left"/>
            </w:pPr>
            <w:r>
              <w:rPr>
                <w:rFonts w:ascii="Arial" w:eastAsia="Arial" w:hAnsi="Arial" w:cs="Arial"/>
                <w:sz w:val="24"/>
                <w:szCs w:val="24"/>
                <w:shd w:val="clear" w:color="auto" w:fill="FFFFFF"/>
              </w:rPr>
              <w:t>Government departments and other bodies which, whether under statute, codes of practice or otherwise, are entitled to investigate or influence the matters dealt with in the Framework Agreement or this Call Off Contract</w:t>
            </w:r>
          </w:p>
        </w:tc>
      </w:tr>
      <w:tr w:rsidR="007E6EF4" w14:paraId="57D49197"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Mar>
              <w:top w:w="0" w:type="dxa"/>
              <w:left w:w="115" w:type="dxa"/>
              <w:bottom w:w="0" w:type="dxa"/>
              <w:right w:w="115" w:type="dxa"/>
            </w:tcMar>
          </w:tcPr>
          <w:p w14:paraId="7A8C8B93" w14:textId="77777777" w:rsidR="007E6EF4" w:rsidRDefault="002E11A1">
            <w:pPr>
              <w:pStyle w:val="Standard"/>
              <w:ind w:left="170"/>
              <w:jc w:val="left"/>
            </w:pPr>
            <w:r>
              <w:rPr>
                <w:rFonts w:ascii="Arial" w:eastAsia="Arial" w:hAnsi="Arial" w:cs="Arial"/>
                <w:b/>
                <w:bCs/>
                <w:sz w:val="24"/>
                <w:szCs w:val="24"/>
              </w:rPr>
              <w:t>'Reporting Date'</w:t>
            </w:r>
          </w:p>
        </w:tc>
        <w:tc>
          <w:tcPr>
            <w:tcW w:w="6120" w:type="dxa"/>
            <w:tcBorders>
              <w:top w:val="single" w:sz="4" w:space="0" w:color="808080"/>
              <w:left w:val="single" w:sz="4" w:space="0" w:color="808080"/>
              <w:bottom w:val="single" w:sz="4" w:space="0" w:color="808080"/>
              <w:right w:val="single" w:sz="4" w:space="0" w:color="808080"/>
            </w:tcBorders>
            <w:shd w:val="clear" w:color="auto" w:fill="auto"/>
            <w:tcMar>
              <w:top w:w="0" w:type="dxa"/>
              <w:left w:w="115" w:type="dxa"/>
              <w:bottom w:w="0" w:type="dxa"/>
              <w:right w:w="115" w:type="dxa"/>
            </w:tcMar>
          </w:tcPr>
          <w:p w14:paraId="7CD378F7" w14:textId="77777777" w:rsidR="007E6EF4" w:rsidRDefault="002E11A1">
            <w:pPr>
              <w:pStyle w:val="Standard"/>
              <w:ind w:left="30"/>
              <w:jc w:val="left"/>
            </w:pPr>
            <w:r>
              <w:rPr>
                <w:rFonts w:ascii="Arial" w:eastAsia="Arial" w:hAnsi="Arial" w:cs="Arial"/>
                <w:sz w:val="24"/>
                <w:szCs w:val="24"/>
              </w:rPr>
              <w:t>The seventh day of each month following the month to which the relevant MI relates. A different date may be chosen if agreed between the Parties</w:t>
            </w:r>
          </w:p>
        </w:tc>
      </w:tr>
      <w:tr w:rsidR="007E6EF4" w14:paraId="08472D2E"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Mar>
              <w:top w:w="0" w:type="dxa"/>
              <w:left w:w="115" w:type="dxa"/>
              <w:bottom w:w="0" w:type="dxa"/>
              <w:right w:w="115" w:type="dxa"/>
            </w:tcMar>
          </w:tcPr>
          <w:p w14:paraId="10E2436C" w14:textId="77777777" w:rsidR="007E6EF4" w:rsidRDefault="002E11A1">
            <w:pPr>
              <w:pStyle w:val="Standard"/>
              <w:ind w:left="170"/>
              <w:jc w:val="left"/>
            </w:pPr>
            <w:r>
              <w:rPr>
                <w:rFonts w:ascii="Arial" w:eastAsia="Arial" w:hAnsi="Arial" w:cs="Arial"/>
                <w:b/>
                <w:bCs/>
                <w:sz w:val="24"/>
                <w:szCs w:val="24"/>
              </w:rPr>
              <w:t>'Request for Information'</w:t>
            </w:r>
          </w:p>
        </w:tc>
        <w:tc>
          <w:tcPr>
            <w:tcW w:w="6120" w:type="dxa"/>
            <w:tcBorders>
              <w:top w:val="single" w:sz="4" w:space="0" w:color="808080"/>
              <w:left w:val="single" w:sz="4" w:space="0" w:color="808080"/>
              <w:bottom w:val="single" w:sz="4" w:space="0" w:color="808080"/>
              <w:right w:val="single" w:sz="4" w:space="0" w:color="808080"/>
            </w:tcBorders>
            <w:shd w:val="clear" w:color="auto" w:fill="auto"/>
            <w:tcMar>
              <w:top w:w="0" w:type="dxa"/>
              <w:left w:w="115" w:type="dxa"/>
              <w:bottom w:w="0" w:type="dxa"/>
              <w:right w:w="115" w:type="dxa"/>
            </w:tcMar>
          </w:tcPr>
          <w:p w14:paraId="5341397C" w14:textId="77777777" w:rsidR="007E6EF4" w:rsidRDefault="002E11A1">
            <w:pPr>
              <w:pStyle w:val="Standard"/>
              <w:ind w:left="30"/>
              <w:jc w:val="left"/>
            </w:pPr>
            <w:r>
              <w:rPr>
                <w:rFonts w:ascii="Arial" w:eastAsia="Arial" w:hAnsi="Arial" w:cs="Arial"/>
                <w:sz w:val="24"/>
                <w:szCs w:val="24"/>
                <w:shd w:val="clear" w:color="auto" w:fill="FFFFFF"/>
              </w:rPr>
              <w:t>A request for information or an apparent request under the Code of Practice on Access to Government Information, FOIA or the Environmental Information Regulations</w:t>
            </w:r>
          </w:p>
        </w:tc>
      </w:tr>
      <w:tr w:rsidR="007E6EF4" w14:paraId="64AA202D"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Mar>
              <w:top w:w="0" w:type="dxa"/>
              <w:left w:w="115" w:type="dxa"/>
              <w:bottom w:w="0" w:type="dxa"/>
              <w:right w:w="115" w:type="dxa"/>
            </w:tcMar>
          </w:tcPr>
          <w:p w14:paraId="2D9CFD1A" w14:textId="77777777" w:rsidR="007E6EF4" w:rsidRDefault="002E11A1">
            <w:pPr>
              <w:pStyle w:val="Standard"/>
              <w:ind w:left="170"/>
              <w:jc w:val="left"/>
            </w:pPr>
            <w:r>
              <w:rPr>
                <w:rFonts w:ascii="Arial" w:eastAsia="Arial" w:hAnsi="Arial" w:cs="Arial"/>
                <w:b/>
                <w:bCs/>
                <w:sz w:val="24"/>
                <w:szCs w:val="24"/>
              </w:rPr>
              <w:t>'Self Audit Certificate'</w:t>
            </w:r>
          </w:p>
        </w:tc>
        <w:tc>
          <w:tcPr>
            <w:tcW w:w="6120" w:type="dxa"/>
            <w:tcBorders>
              <w:top w:val="single" w:sz="4" w:space="0" w:color="808080"/>
              <w:left w:val="single" w:sz="4" w:space="0" w:color="808080"/>
              <w:bottom w:val="single" w:sz="4" w:space="0" w:color="808080"/>
              <w:right w:val="single" w:sz="4" w:space="0" w:color="808080"/>
            </w:tcBorders>
            <w:shd w:val="clear" w:color="auto" w:fill="auto"/>
            <w:tcMar>
              <w:top w:w="0" w:type="dxa"/>
              <w:left w:w="115" w:type="dxa"/>
              <w:bottom w:w="0" w:type="dxa"/>
              <w:right w:w="115" w:type="dxa"/>
            </w:tcMar>
          </w:tcPr>
          <w:p w14:paraId="7AA69B8B" w14:textId="77777777" w:rsidR="007E6EF4" w:rsidRDefault="002E11A1">
            <w:pPr>
              <w:pStyle w:val="Standard"/>
              <w:ind w:left="30"/>
              <w:jc w:val="left"/>
            </w:pPr>
            <w:r>
              <w:rPr>
                <w:rFonts w:ascii="Arial" w:eastAsia="Arial" w:hAnsi="Arial" w:cs="Arial"/>
                <w:sz w:val="24"/>
                <w:szCs w:val="24"/>
              </w:rPr>
              <w:t>The certificate in the form as set out in Framework Agreement Schedule 1 - Self Audit Certificate, to be provided to CCS by the Supplier in accordance with Framework Agreement Clause 7.6.</w:t>
            </w:r>
          </w:p>
        </w:tc>
      </w:tr>
      <w:tr w:rsidR="007E6EF4" w14:paraId="6EEA0CB7"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Mar>
              <w:top w:w="0" w:type="dxa"/>
              <w:left w:w="115" w:type="dxa"/>
              <w:bottom w:w="0" w:type="dxa"/>
              <w:right w:w="115" w:type="dxa"/>
            </w:tcMar>
          </w:tcPr>
          <w:p w14:paraId="6DA141C6" w14:textId="77777777" w:rsidR="007E6EF4" w:rsidRDefault="002E11A1">
            <w:pPr>
              <w:pStyle w:val="Standard"/>
              <w:ind w:left="170"/>
              <w:jc w:val="left"/>
            </w:pPr>
            <w:r>
              <w:rPr>
                <w:rFonts w:ascii="Arial" w:eastAsia="Arial" w:hAnsi="Arial" w:cs="Arial"/>
                <w:b/>
                <w:bCs/>
                <w:sz w:val="24"/>
                <w:szCs w:val="24"/>
              </w:rPr>
              <w:t>'Services'</w:t>
            </w:r>
          </w:p>
        </w:tc>
        <w:tc>
          <w:tcPr>
            <w:tcW w:w="6120" w:type="dxa"/>
            <w:tcBorders>
              <w:top w:val="single" w:sz="4" w:space="0" w:color="808080"/>
              <w:left w:val="single" w:sz="4" w:space="0" w:color="808080"/>
              <w:bottom w:val="single" w:sz="4" w:space="0" w:color="808080"/>
              <w:right w:val="single" w:sz="4" w:space="0" w:color="808080"/>
            </w:tcBorders>
            <w:shd w:val="clear" w:color="auto" w:fill="auto"/>
            <w:tcMar>
              <w:top w:w="0" w:type="dxa"/>
              <w:left w:w="115" w:type="dxa"/>
              <w:bottom w:w="0" w:type="dxa"/>
              <w:right w:w="115" w:type="dxa"/>
            </w:tcMar>
          </w:tcPr>
          <w:p w14:paraId="5E654A8E" w14:textId="77777777" w:rsidR="007E6EF4" w:rsidRDefault="002E11A1">
            <w:pPr>
              <w:pStyle w:val="Standard"/>
              <w:ind w:left="30"/>
              <w:jc w:val="left"/>
            </w:pPr>
            <w:r>
              <w:rPr>
                <w:rFonts w:ascii="Arial" w:eastAsia="Arial" w:hAnsi="Arial" w:cs="Arial"/>
                <w:sz w:val="24"/>
                <w:szCs w:val="24"/>
                <w:shd w:val="clear" w:color="auto" w:fill="FFFFFF"/>
              </w:rPr>
              <w:t>Digital outcomes, digital specialists, user research studios or user research participants to be provided by the Supplier under a Call-Off Contract</w:t>
            </w:r>
          </w:p>
        </w:tc>
      </w:tr>
      <w:tr w:rsidR="007E6EF4" w14:paraId="5B400D9D"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Mar>
              <w:top w:w="0" w:type="dxa"/>
              <w:left w:w="115" w:type="dxa"/>
              <w:bottom w:w="0" w:type="dxa"/>
              <w:right w:w="115" w:type="dxa"/>
            </w:tcMar>
          </w:tcPr>
          <w:p w14:paraId="23F6AE3C" w14:textId="77777777" w:rsidR="007E6EF4" w:rsidRDefault="002E11A1">
            <w:pPr>
              <w:pStyle w:val="Standard"/>
              <w:ind w:left="170"/>
              <w:jc w:val="left"/>
            </w:pPr>
            <w:r>
              <w:rPr>
                <w:rFonts w:ascii="Arial" w:eastAsia="Arial" w:hAnsi="Arial" w:cs="Arial"/>
                <w:b/>
                <w:bCs/>
                <w:sz w:val="24"/>
                <w:szCs w:val="24"/>
              </w:rPr>
              <w:t>'Specific Change in Law'</w:t>
            </w:r>
          </w:p>
        </w:tc>
        <w:tc>
          <w:tcPr>
            <w:tcW w:w="6120" w:type="dxa"/>
            <w:tcBorders>
              <w:top w:val="single" w:sz="4" w:space="0" w:color="808080"/>
              <w:left w:val="single" w:sz="4" w:space="0" w:color="808080"/>
              <w:bottom w:val="single" w:sz="4" w:space="0" w:color="808080"/>
              <w:right w:val="single" w:sz="4" w:space="0" w:color="808080"/>
            </w:tcBorders>
            <w:shd w:val="clear" w:color="auto" w:fill="auto"/>
            <w:tcMar>
              <w:top w:w="0" w:type="dxa"/>
              <w:left w:w="115" w:type="dxa"/>
              <w:bottom w:w="0" w:type="dxa"/>
              <w:right w:w="115" w:type="dxa"/>
            </w:tcMar>
          </w:tcPr>
          <w:p w14:paraId="4987010C" w14:textId="77777777" w:rsidR="007E6EF4" w:rsidRDefault="002E11A1">
            <w:pPr>
              <w:pStyle w:val="Standard"/>
              <w:ind w:left="30"/>
              <w:jc w:val="left"/>
            </w:pPr>
            <w:r>
              <w:rPr>
                <w:rFonts w:ascii="Arial" w:eastAsia="Arial" w:hAnsi="Arial" w:cs="Arial"/>
                <w:sz w:val="24"/>
                <w:szCs w:val="24"/>
                <w:shd w:val="clear" w:color="auto" w:fill="FFFFFF"/>
              </w:rPr>
              <w:t>A change in the Law that relates specifically to the business of CCS and which would not affect a Comparable Supply</w:t>
            </w:r>
          </w:p>
        </w:tc>
      </w:tr>
      <w:tr w:rsidR="007E6EF4" w14:paraId="7265AFC7"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Mar>
              <w:top w:w="0" w:type="dxa"/>
              <w:left w:w="115" w:type="dxa"/>
              <w:bottom w:w="0" w:type="dxa"/>
              <w:right w:w="115" w:type="dxa"/>
            </w:tcMar>
          </w:tcPr>
          <w:p w14:paraId="43571B39" w14:textId="77777777" w:rsidR="007E6EF4" w:rsidRDefault="002E11A1">
            <w:pPr>
              <w:pStyle w:val="Standard"/>
              <w:ind w:left="170"/>
              <w:jc w:val="left"/>
            </w:pPr>
            <w:r>
              <w:rPr>
                <w:rFonts w:ascii="Arial" w:eastAsia="Arial" w:hAnsi="Arial" w:cs="Arial"/>
                <w:b/>
                <w:bCs/>
                <w:sz w:val="24"/>
                <w:szCs w:val="24"/>
              </w:rPr>
              <w:lastRenderedPageBreak/>
              <w:t>'Statement of Requirements'</w:t>
            </w:r>
          </w:p>
        </w:tc>
        <w:tc>
          <w:tcPr>
            <w:tcW w:w="6120" w:type="dxa"/>
            <w:tcBorders>
              <w:top w:val="single" w:sz="4" w:space="0" w:color="808080"/>
              <w:left w:val="single" w:sz="4" w:space="0" w:color="808080"/>
              <w:bottom w:val="single" w:sz="4" w:space="0" w:color="808080"/>
              <w:right w:val="single" w:sz="4" w:space="0" w:color="808080"/>
            </w:tcBorders>
            <w:shd w:val="clear" w:color="auto" w:fill="auto"/>
            <w:tcMar>
              <w:top w:w="0" w:type="dxa"/>
              <w:left w:w="115" w:type="dxa"/>
              <w:bottom w:w="0" w:type="dxa"/>
              <w:right w:w="115" w:type="dxa"/>
            </w:tcMar>
          </w:tcPr>
          <w:p w14:paraId="7FBC35B7" w14:textId="77777777" w:rsidR="007E6EF4" w:rsidRDefault="002E11A1">
            <w:pPr>
              <w:pStyle w:val="Standard"/>
              <w:ind w:left="30"/>
              <w:jc w:val="left"/>
            </w:pPr>
            <w:r>
              <w:rPr>
                <w:rFonts w:ascii="Arial" w:eastAsia="Arial" w:hAnsi="Arial" w:cs="Arial"/>
                <w:sz w:val="24"/>
                <w:szCs w:val="24"/>
                <w:shd w:val="clear" w:color="auto" w:fill="FFFFFF"/>
              </w:rPr>
              <w:t>A statement issued by CCS or any Buyer detailing its Services requirements issued in the Call-Off Contract</w:t>
            </w:r>
          </w:p>
        </w:tc>
      </w:tr>
      <w:tr w:rsidR="007E6EF4" w14:paraId="27B96775"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Mar>
              <w:top w:w="0" w:type="dxa"/>
              <w:left w:w="115" w:type="dxa"/>
              <w:bottom w:w="0" w:type="dxa"/>
              <w:right w:w="115" w:type="dxa"/>
            </w:tcMar>
          </w:tcPr>
          <w:p w14:paraId="421560B3" w14:textId="77777777" w:rsidR="007E6EF4" w:rsidRDefault="002E11A1">
            <w:pPr>
              <w:pStyle w:val="Standard"/>
              <w:ind w:left="170"/>
              <w:jc w:val="left"/>
            </w:pPr>
            <w:r>
              <w:rPr>
                <w:rFonts w:ascii="Arial" w:eastAsia="Arial" w:hAnsi="Arial" w:cs="Arial"/>
                <w:b/>
                <w:bCs/>
                <w:sz w:val="24"/>
                <w:szCs w:val="24"/>
              </w:rPr>
              <w:t>'Statement of Work' (SOW)</w:t>
            </w:r>
          </w:p>
        </w:tc>
        <w:tc>
          <w:tcPr>
            <w:tcW w:w="6120" w:type="dxa"/>
            <w:tcBorders>
              <w:top w:val="single" w:sz="4" w:space="0" w:color="808080"/>
              <w:left w:val="single" w:sz="4" w:space="0" w:color="808080"/>
              <w:bottom w:val="single" w:sz="4" w:space="0" w:color="808080"/>
              <w:right w:val="single" w:sz="4" w:space="0" w:color="808080"/>
            </w:tcBorders>
            <w:shd w:val="clear" w:color="auto" w:fill="auto"/>
            <w:tcMar>
              <w:top w:w="0" w:type="dxa"/>
              <w:left w:w="115" w:type="dxa"/>
              <w:bottom w:w="0" w:type="dxa"/>
              <w:right w:w="115" w:type="dxa"/>
            </w:tcMar>
          </w:tcPr>
          <w:p w14:paraId="492B9329" w14:textId="77777777" w:rsidR="007E6EF4" w:rsidRDefault="002E11A1">
            <w:pPr>
              <w:pStyle w:val="Standard"/>
              <w:tabs>
                <w:tab w:val="left" w:pos="-720"/>
              </w:tabs>
              <w:jc w:val="left"/>
            </w:pPr>
            <w:r>
              <w:rPr>
                <w:rFonts w:ascii="Arial" w:eastAsia="Arial" w:hAnsi="Arial" w:cs="Arial"/>
                <w:sz w:val="24"/>
                <w:szCs w:val="24"/>
              </w:rPr>
              <w:t>The document outlining the agreed body of works to be undertaken as part of the Call-Off Contract between the Buyer and the Supplier. This may include (but is not limited to) the Statement of Requirements, the Deliverable(s), the completion dates, the charging method. Multiple SOWs can apply to a Call-Off Contract</w:t>
            </w:r>
          </w:p>
        </w:tc>
      </w:tr>
      <w:tr w:rsidR="007E6EF4" w14:paraId="6A164CEF"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Mar>
              <w:top w:w="0" w:type="dxa"/>
              <w:left w:w="115" w:type="dxa"/>
              <w:bottom w:w="0" w:type="dxa"/>
              <w:right w:w="115" w:type="dxa"/>
            </w:tcMar>
          </w:tcPr>
          <w:p w14:paraId="0EC2CBFF" w14:textId="77777777" w:rsidR="007E6EF4" w:rsidRDefault="002E11A1">
            <w:pPr>
              <w:pStyle w:val="Standard"/>
              <w:ind w:left="170"/>
              <w:jc w:val="left"/>
            </w:pPr>
            <w:r>
              <w:rPr>
                <w:rFonts w:ascii="Arial" w:eastAsia="Arial" w:hAnsi="Arial" w:cs="Arial"/>
                <w:b/>
                <w:bCs/>
                <w:sz w:val="24"/>
                <w:szCs w:val="24"/>
              </w:rPr>
              <w:t>'Subcontractor'</w:t>
            </w:r>
          </w:p>
        </w:tc>
        <w:tc>
          <w:tcPr>
            <w:tcW w:w="6120" w:type="dxa"/>
            <w:tcBorders>
              <w:top w:val="single" w:sz="4" w:space="0" w:color="808080"/>
              <w:left w:val="single" w:sz="4" w:space="0" w:color="808080"/>
              <w:bottom w:val="single" w:sz="4" w:space="0" w:color="808080"/>
              <w:right w:val="single" w:sz="4" w:space="0" w:color="808080"/>
            </w:tcBorders>
            <w:shd w:val="clear" w:color="auto" w:fill="auto"/>
            <w:tcMar>
              <w:top w:w="0" w:type="dxa"/>
              <w:left w:w="115" w:type="dxa"/>
              <w:bottom w:w="0" w:type="dxa"/>
              <w:right w:w="115" w:type="dxa"/>
            </w:tcMar>
          </w:tcPr>
          <w:p w14:paraId="6218BCF7" w14:textId="77777777" w:rsidR="007E6EF4" w:rsidRDefault="002E11A1">
            <w:pPr>
              <w:pStyle w:val="Standard"/>
              <w:ind w:left="30"/>
              <w:jc w:val="left"/>
            </w:pPr>
            <w:r>
              <w:rPr>
                <w:rFonts w:ascii="Arial" w:eastAsia="Arial" w:hAnsi="Arial" w:cs="Arial"/>
                <w:sz w:val="24"/>
                <w:szCs w:val="24"/>
                <w:shd w:val="clear" w:color="auto" w:fill="FFFFFF"/>
              </w:rPr>
              <w:t>Each of the Supplier’s Subcontractors or any person engaged by the Supplier in connection with the provision of the digital services as may be permitted by clause 9.18 of the Framework Agreement or this Call-Off Contract</w:t>
            </w:r>
          </w:p>
        </w:tc>
      </w:tr>
      <w:tr w:rsidR="007E6EF4" w14:paraId="691FFB3B"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Mar>
              <w:top w:w="0" w:type="dxa"/>
              <w:left w:w="115" w:type="dxa"/>
              <w:bottom w:w="0" w:type="dxa"/>
              <w:right w:w="115" w:type="dxa"/>
            </w:tcMar>
          </w:tcPr>
          <w:p w14:paraId="74925AAB" w14:textId="77777777" w:rsidR="007E6EF4" w:rsidRDefault="002E11A1">
            <w:pPr>
              <w:pStyle w:val="Standard"/>
              <w:ind w:left="170"/>
              <w:jc w:val="left"/>
            </w:pPr>
            <w:r>
              <w:rPr>
                <w:rFonts w:ascii="Arial" w:eastAsia="Arial" w:hAnsi="Arial" w:cs="Arial"/>
                <w:b/>
                <w:bCs/>
                <w:sz w:val="24"/>
                <w:szCs w:val="24"/>
              </w:rPr>
              <w:t>‘Supplier’</w:t>
            </w:r>
          </w:p>
        </w:tc>
        <w:tc>
          <w:tcPr>
            <w:tcW w:w="6120" w:type="dxa"/>
            <w:tcBorders>
              <w:top w:val="single" w:sz="4" w:space="0" w:color="808080"/>
              <w:left w:val="single" w:sz="4" w:space="0" w:color="808080"/>
              <w:bottom w:val="single" w:sz="4" w:space="0" w:color="808080"/>
              <w:right w:val="single" w:sz="4" w:space="0" w:color="808080"/>
            </w:tcBorders>
            <w:shd w:val="clear" w:color="auto" w:fill="auto"/>
            <w:tcMar>
              <w:top w:w="0" w:type="dxa"/>
              <w:left w:w="115" w:type="dxa"/>
              <w:bottom w:w="0" w:type="dxa"/>
              <w:right w:w="115" w:type="dxa"/>
            </w:tcMar>
          </w:tcPr>
          <w:p w14:paraId="2DAD36E7" w14:textId="77777777" w:rsidR="007E6EF4" w:rsidRDefault="002E11A1">
            <w:pPr>
              <w:pStyle w:val="Standard"/>
              <w:jc w:val="left"/>
            </w:pPr>
            <w:r>
              <w:rPr>
                <w:rFonts w:ascii="Arial" w:eastAsia="Arial" w:hAnsi="Arial" w:cs="Arial"/>
                <w:sz w:val="24"/>
                <w:szCs w:val="24"/>
              </w:rPr>
              <w:t>A Supplier of Digital Outcomes and Specialists services who can bid for Call-Off Contracts as outlined in the Contract Notice within the Official Journal of the European Union (OJEU Notice)</w:t>
            </w:r>
          </w:p>
        </w:tc>
      </w:tr>
      <w:tr w:rsidR="007E6EF4" w14:paraId="6C2C509C"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Mar>
              <w:top w:w="0" w:type="dxa"/>
              <w:left w:w="115" w:type="dxa"/>
              <w:bottom w:w="0" w:type="dxa"/>
              <w:right w:w="115" w:type="dxa"/>
            </w:tcMar>
          </w:tcPr>
          <w:p w14:paraId="0AF5F2EF" w14:textId="77777777" w:rsidR="007E6EF4" w:rsidRDefault="002E11A1">
            <w:pPr>
              <w:pStyle w:val="Standard"/>
              <w:ind w:left="170"/>
              <w:jc w:val="left"/>
            </w:pPr>
            <w:r>
              <w:rPr>
                <w:rFonts w:ascii="Arial" w:eastAsia="Arial" w:hAnsi="Arial" w:cs="Arial"/>
                <w:b/>
                <w:bCs/>
                <w:sz w:val="24"/>
                <w:szCs w:val="24"/>
              </w:rPr>
              <w:t>‘Supplier Background IPRs’</w:t>
            </w:r>
          </w:p>
        </w:tc>
        <w:tc>
          <w:tcPr>
            <w:tcW w:w="6120" w:type="dxa"/>
            <w:tcBorders>
              <w:top w:val="single" w:sz="4" w:space="0" w:color="808080"/>
              <w:left w:val="single" w:sz="4" w:space="0" w:color="808080"/>
              <w:bottom w:val="single" w:sz="4" w:space="0" w:color="808080"/>
              <w:right w:val="single" w:sz="4" w:space="0" w:color="808080"/>
            </w:tcBorders>
            <w:shd w:val="clear" w:color="auto" w:fill="auto"/>
            <w:tcMar>
              <w:top w:w="0" w:type="dxa"/>
              <w:left w:w="115" w:type="dxa"/>
              <w:bottom w:w="0" w:type="dxa"/>
              <w:right w:w="115" w:type="dxa"/>
            </w:tcMar>
          </w:tcPr>
          <w:p w14:paraId="18756EE7" w14:textId="77777777" w:rsidR="007E6EF4" w:rsidRDefault="002E11A1">
            <w:pPr>
              <w:pStyle w:val="Standard"/>
              <w:jc w:val="left"/>
            </w:pPr>
            <w:r>
              <w:rPr>
                <w:rFonts w:ascii="Arial" w:eastAsia="Arial" w:hAnsi="Arial" w:cs="Arial"/>
                <w:sz w:val="24"/>
                <w:szCs w:val="24"/>
                <w:shd w:val="clear" w:color="auto" w:fill="FFFFFF"/>
              </w:rPr>
              <w:t>Background IPRs of the Supplier</w:t>
            </w:r>
          </w:p>
        </w:tc>
      </w:tr>
      <w:tr w:rsidR="007E6EF4" w14:paraId="34BDF176"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Mar>
              <w:top w:w="0" w:type="dxa"/>
              <w:left w:w="115" w:type="dxa"/>
              <w:bottom w:w="0" w:type="dxa"/>
              <w:right w:w="115" w:type="dxa"/>
            </w:tcMar>
          </w:tcPr>
          <w:p w14:paraId="7B1D4F74" w14:textId="77777777" w:rsidR="007E6EF4" w:rsidRDefault="002E11A1">
            <w:pPr>
              <w:pStyle w:val="Standard"/>
              <w:ind w:left="170"/>
              <w:jc w:val="left"/>
            </w:pPr>
            <w:r>
              <w:rPr>
                <w:rFonts w:ascii="Arial" w:eastAsia="Arial" w:hAnsi="Arial" w:cs="Arial"/>
                <w:b/>
                <w:bCs/>
                <w:sz w:val="24"/>
                <w:szCs w:val="24"/>
              </w:rPr>
              <w:t>‘Supplier Software’</w:t>
            </w:r>
          </w:p>
        </w:tc>
        <w:tc>
          <w:tcPr>
            <w:tcW w:w="6120" w:type="dxa"/>
            <w:tcBorders>
              <w:top w:val="single" w:sz="4" w:space="0" w:color="808080"/>
              <w:left w:val="single" w:sz="4" w:space="0" w:color="808080"/>
              <w:bottom w:val="single" w:sz="4" w:space="0" w:color="808080"/>
              <w:right w:val="single" w:sz="4" w:space="0" w:color="808080"/>
            </w:tcBorders>
            <w:shd w:val="clear" w:color="auto" w:fill="auto"/>
            <w:tcMar>
              <w:top w:w="0" w:type="dxa"/>
              <w:left w:w="115" w:type="dxa"/>
              <w:bottom w:w="0" w:type="dxa"/>
              <w:right w:w="115" w:type="dxa"/>
            </w:tcMar>
          </w:tcPr>
          <w:p w14:paraId="2E7E0CCD" w14:textId="77777777" w:rsidR="007E6EF4" w:rsidRDefault="002E11A1">
            <w:pPr>
              <w:pStyle w:val="Standard"/>
              <w:jc w:val="left"/>
            </w:pPr>
            <w:r>
              <w:rPr>
                <w:rFonts w:ascii="Arial" w:eastAsia="Arial" w:hAnsi="Arial" w:cs="Arial"/>
                <w:sz w:val="24"/>
                <w:szCs w:val="24"/>
                <w:shd w:val="clear" w:color="auto" w:fill="FFFFFF"/>
              </w:rPr>
              <w:t>Software which is proprietary to the Supplier and which is or will be used by the Supplier for the purposes of providing the Services</w:t>
            </w:r>
          </w:p>
        </w:tc>
      </w:tr>
      <w:tr w:rsidR="007E6EF4" w14:paraId="76868BC0"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Mar>
              <w:top w:w="0" w:type="dxa"/>
              <w:left w:w="115" w:type="dxa"/>
              <w:bottom w:w="0" w:type="dxa"/>
              <w:right w:w="115" w:type="dxa"/>
            </w:tcMar>
          </w:tcPr>
          <w:p w14:paraId="75E4FF4D" w14:textId="77777777" w:rsidR="007E6EF4" w:rsidRDefault="002E11A1">
            <w:pPr>
              <w:pStyle w:val="Standard"/>
              <w:ind w:left="170"/>
              <w:jc w:val="left"/>
            </w:pPr>
            <w:r>
              <w:rPr>
                <w:rFonts w:ascii="Arial" w:eastAsia="Arial" w:hAnsi="Arial" w:cs="Arial"/>
                <w:b/>
                <w:bCs/>
                <w:sz w:val="24"/>
                <w:szCs w:val="24"/>
              </w:rPr>
              <w:t>'Supplier Staff'</w:t>
            </w:r>
          </w:p>
        </w:tc>
        <w:tc>
          <w:tcPr>
            <w:tcW w:w="6120" w:type="dxa"/>
            <w:tcBorders>
              <w:top w:val="single" w:sz="4" w:space="0" w:color="808080"/>
              <w:left w:val="single" w:sz="4" w:space="0" w:color="808080"/>
              <w:bottom w:val="single" w:sz="4" w:space="0" w:color="808080"/>
              <w:right w:val="single" w:sz="4" w:space="0" w:color="808080"/>
            </w:tcBorders>
            <w:shd w:val="clear" w:color="auto" w:fill="auto"/>
            <w:tcMar>
              <w:top w:w="0" w:type="dxa"/>
              <w:left w:w="115" w:type="dxa"/>
              <w:bottom w:w="0" w:type="dxa"/>
              <w:right w:w="115" w:type="dxa"/>
            </w:tcMar>
          </w:tcPr>
          <w:p w14:paraId="6D231917" w14:textId="77777777" w:rsidR="007E6EF4" w:rsidRDefault="002E11A1">
            <w:pPr>
              <w:pStyle w:val="Standard"/>
              <w:jc w:val="left"/>
            </w:pPr>
            <w:r>
              <w:rPr>
                <w:rFonts w:ascii="Arial" w:eastAsia="Arial" w:hAnsi="Arial" w:cs="Arial"/>
                <w:sz w:val="24"/>
                <w:szCs w:val="24"/>
              </w:rPr>
              <w:t>All persons employed by the Supplier including the Supplier's agents and consultants used in the performance of its obligations under this Framework Agreement or any Call-Off Contracts</w:t>
            </w:r>
          </w:p>
        </w:tc>
      </w:tr>
      <w:tr w:rsidR="007E6EF4" w14:paraId="568D6E82"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Mar>
              <w:top w:w="0" w:type="dxa"/>
              <w:left w:w="115" w:type="dxa"/>
              <w:bottom w:w="0" w:type="dxa"/>
              <w:right w:w="115" w:type="dxa"/>
            </w:tcMar>
          </w:tcPr>
          <w:p w14:paraId="22AC4375" w14:textId="77777777" w:rsidR="007E6EF4" w:rsidRDefault="002E11A1">
            <w:pPr>
              <w:pStyle w:val="Standard"/>
              <w:ind w:left="170"/>
              <w:jc w:val="left"/>
            </w:pPr>
            <w:r>
              <w:rPr>
                <w:rFonts w:ascii="Arial" w:eastAsia="Arial" w:hAnsi="Arial" w:cs="Arial"/>
                <w:b/>
                <w:bCs/>
                <w:sz w:val="24"/>
                <w:szCs w:val="24"/>
              </w:rPr>
              <w:t>'Working Day'</w:t>
            </w:r>
          </w:p>
        </w:tc>
        <w:tc>
          <w:tcPr>
            <w:tcW w:w="6120" w:type="dxa"/>
            <w:tcBorders>
              <w:top w:val="single" w:sz="4" w:space="0" w:color="808080"/>
              <w:left w:val="single" w:sz="4" w:space="0" w:color="808080"/>
              <w:bottom w:val="single" w:sz="4" w:space="0" w:color="808080"/>
              <w:right w:val="single" w:sz="4" w:space="0" w:color="808080"/>
            </w:tcBorders>
            <w:shd w:val="clear" w:color="auto" w:fill="auto"/>
            <w:tcMar>
              <w:top w:w="0" w:type="dxa"/>
              <w:left w:w="115" w:type="dxa"/>
              <w:bottom w:w="0" w:type="dxa"/>
              <w:right w:w="115" w:type="dxa"/>
            </w:tcMar>
          </w:tcPr>
          <w:p w14:paraId="45A498F9" w14:textId="77777777" w:rsidR="007E6EF4" w:rsidRDefault="002E11A1">
            <w:pPr>
              <w:pStyle w:val="Standard"/>
              <w:ind w:left="30"/>
              <w:jc w:val="left"/>
            </w:pPr>
            <w:r>
              <w:rPr>
                <w:rFonts w:ascii="Arial" w:eastAsia="Arial" w:hAnsi="Arial" w:cs="Arial"/>
                <w:sz w:val="24"/>
                <w:szCs w:val="24"/>
                <w:shd w:val="clear" w:color="auto" w:fill="FFFFFF"/>
              </w:rPr>
              <w:t>Any day other than a Saturday, Sunday or public holiday in England and Wales, from 9am to 5pm unless otherwise agreed with the Buyer and the Supplier in the Call-Off Contract</w:t>
            </w:r>
          </w:p>
        </w:tc>
      </w:tr>
    </w:tbl>
    <w:p w14:paraId="0AD55A34" w14:textId="77777777" w:rsidR="007E6EF4" w:rsidRDefault="007E6EF4">
      <w:pPr>
        <w:pStyle w:val="Standard"/>
        <w:jc w:val="left"/>
      </w:pPr>
    </w:p>
    <w:p w14:paraId="35F242BA" w14:textId="77777777" w:rsidR="007E6EF4" w:rsidRDefault="007E6EF4">
      <w:pPr>
        <w:pStyle w:val="Standard"/>
        <w:jc w:val="left"/>
      </w:pPr>
    </w:p>
    <w:sectPr w:rsidR="007E6EF4">
      <w:headerReference w:type="default" r:id="rId139"/>
      <w:footerReference w:type="default" r:id="rId140"/>
      <w:pgSz w:w="11906" w:h="16838"/>
      <w:pgMar w:top="720" w:right="1133" w:bottom="720" w:left="1133"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8A3DE2" w14:textId="77777777" w:rsidR="005176B8" w:rsidRDefault="005176B8">
      <w:r>
        <w:separator/>
      </w:r>
    </w:p>
  </w:endnote>
  <w:endnote w:type="continuationSeparator" w:id="0">
    <w:p w14:paraId="14F70BEB" w14:textId="77777777" w:rsidR="005176B8" w:rsidRDefault="00517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Calibri"/>
    <w:charset w:val="02"/>
    <w:family w:val="auto"/>
    <w:pitch w:val="default"/>
  </w:font>
  <w:font w:name="Helvetica Neue">
    <w:altName w:val="Malgun Gothic"/>
    <w:charset w:val="00"/>
    <w:family w:val="auto"/>
    <w:pitch w:val="variable"/>
    <w:sig w:usb0="00000003" w:usb1="500079DB" w:usb2="00000010" w:usb3="00000000" w:csb0="00000001" w:csb1="00000000"/>
  </w:font>
  <w:font w:name="Verdana">
    <w:panose1 w:val="020B0604030504040204"/>
    <w:charset w:val="00"/>
    <w:family w:val="swiss"/>
    <w:pitch w:val="variable"/>
    <w:sig w:usb0="A10006FF" w:usb1="4000205B" w:usb2="00000010" w:usb3="00000000" w:csb0="0000019F" w:csb1="00000000"/>
  </w:font>
  <w:font w:name="Liberation Sans">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CBCAA" w14:textId="77777777" w:rsidR="005176B8" w:rsidRDefault="005176B8">
    <w:pPr>
      <w:pStyle w:val="Standard"/>
      <w:spacing w:line="276" w:lineRule="auto"/>
      <w:jc w:val="left"/>
    </w:pPr>
  </w:p>
  <w:p w14:paraId="319E8945" w14:textId="77777777" w:rsidR="005176B8" w:rsidRDefault="005176B8">
    <w:pPr>
      <w:pStyle w:val="Standard"/>
      <w:spacing w:line="276" w:lineRule="auto"/>
      <w:jc w:val="left"/>
    </w:pPr>
  </w:p>
  <w:tbl>
    <w:tblPr>
      <w:tblW w:w="10681" w:type="dxa"/>
      <w:tblInd w:w="-230" w:type="dxa"/>
      <w:tblLayout w:type="fixed"/>
      <w:tblCellMar>
        <w:left w:w="10" w:type="dxa"/>
        <w:right w:w="10" w:type="dxa"/>
      </w:tblCellMar>
      <w:tblLook w:val="0000" w:firstRow="0" w:lastRow="0" w:firstColumn="0" w:lastColumn="0" w:noHBand="0" w:noVBand="0"/>
    </w:tblPr>
    <w:tblGrid>
      <w:gridCol w:w="250"/>
      <w:gridCol w:w="5083"/>
      <w:gridCol w:w="5098"/>
      <w:gridCol w:w="250"/>
    </w:tblGrid>
    <w:tr w:rsidR="005176B8" w14:paraId="76524028" w14:textId="77777777">
      <w:tc>
        <w:tcPr>
          <w:tcW w:w="250" w:type="dxa"/>
          <w:tcBorders>
            <w:top w:val="single" w:sz="4" w:space="0" w:color="4F81BD"/>
            <w:left w:val="single" w:sz="2" w:space="0" w:color="000000"/>
            <w:bottom w:val="single" w:sz="2" w:space="0" w:color="000000"/>
            <w:right w:val="single" w:sz="2" w:space="0" w:color="000000"/>
          </w:tcBorders>
          <w:shd w:val="clear" w:color="auto" w:fill="FFFFFF"/>
          <w:tcMar>
            <w:top w:w="0" w:type="dxa"/>
            <w:left w:w="115" w:type="dxa"/>
            <w:bottom w:w="0" w:type="dxa"/>
            <w:right w:w="115" w:type="dxa"/>
          </w:tcMar>
        </w:tcPr>
        <w:p w14:paraId="2A04E8CB" w14:textId="77777777" w:rsidR="005176B8" w:rsidRDefault="005176B8">
          <w:pPr>
            <w:pStyle w:val="Standard"/>
            <w:tabs>
              <w:tab w:val="left" w:pos="7230"/>
            </w:tabs>
          </w:pPr>
        </w:p>
      </w:tc>
      <w:tc>
        <w:tcPr>
          <w:tcW w:w="5083" w:type="dxa"/>
          <w:tcBorders>
            <w:top w:val="single" w:sz="4" w:space="0" w:color="4F81BD"/>
            <w:left w:val="single" w:sz="2" w:space="0" w:color="000000"/>
            <w:bottom w:val="single" w:sz="2" w:space="0" w:color="000000"/>
            <w:right w:val="single" w:sz="2" w:space="0" w:color="000000"/>
          </w:tcBorders>
          <w:shd w:val="clear" w:color="auto" w:fill="FFFFFF"/>
          <w:tcMar>
            <w:top w:w="0" w:type="dxa"/>
            <w:left w:w="115" w:type="dxa"/>
            <w:bottom w:w="0" w:type="dxa"/>
            <w:right w:w="115" w:type="dxa"/>
          </w:tcMar>
          <w:vAlign w:val="center"/>
        </w:tcPr>
        <w:p w14:paraId="19638D96" w14:textId="77777777" w:rsidR="005176B8" w:rsidRDefault="005176B8">
          <w:pPr>
            <w:pStyle w:val="Standard"/>
            <w:spacing w:line="276" w:lineRule="auto"/>
            <w:jc w:val="left"/>
          </w:pPr>
          <w:r>
            <w:rPr>
              <w:rFonts w:ascii="Arial" w:eastAsia="Arial" w:hAnsi="Arial" w:cs="Arial"/>
              <w:sz w:val="16"/>
              <w:szCs w:val="16"/>
            </w:rPr>
            <w:t xml:space="preserve">Digital Outcomes and </w:t>
          </w:r>
          <w:r>
            <w:rPr>
              <w:rFonts w:ascii="Helvetica Neue" w:eastAsia="Helvetica Neue" w:hAnsi="Helvetica Neue" w:cs="Helvetica Neue"/>
              <w:sz w:val="16"/>
              <w:szCs w:val="16"/>
            </w:rPr>
            <w:t>Specialists</w:t>
          </w:r>
          <w:r>
            <w:rPr>
              <w:rFonts w:ascii="Arial" w:eastAsia="Arial" w:hAnsi="Arial" w:cs="Arial"/>
              <w:sz w:val="16"/>
              <w:szCs w:val="16"/>
            </w:rPr>
            <w:t xml:space="preserve"> (DOS) Framework Agreement</w:t>
          </w:r>
        </w:p>
        <w:p w14:paraId="1B3B852B" w14:textId="77777777" w:rsidR="005176B8" w:rsidRDefault="005176B8">
          <w:pPr>
            <w:pStyle w:val="Standard"/>
            <w:spacing w:line="276" w:lineRule="auto"/>
            <w:jc w:val="left"/>
          </w:pPr>
          <w:r>
            <w:rPr>
              <w:rFonts w:ascii="Arial" w:eastAsia="Arial" w:hAnsi="Arial" w:cs="Arial"/>
              <w:sz w:val="16"/>
              <w:szCs w:val="16"/>
            </w:rPr>
            <w:t>Attachment 3 - Call-Off Contract</w:t>
          </w:r>
        </w:p>
      </w:tc>
      <w:tc>
        <w:tcPr>
          <w:tcW w:w="5098" w:type="dxa"/>
          <w:tcBorders>
            <w:top w:val="single" w:sz="4" w:space="0" w:color="4F81BD"/>
            <w:left w:val="single" w:sz="2" w:space="0" w:color="000000"/>
            <w:bottom w:val="single" w:sz="2" w:space="0" w:color="000000"/>
            <w:right w:val="single" w:sz="2" w:space="0" w:color="000000"/>
          </w:tcBorders>
          <w:shd w:val="clear" w:color="auto" w:fill="FFFFFF"/>
          <w:tcMar>
            <w:top w:w="0" w:type="dxa"/>
            <w:left w:w="115" w:type="dxa"/>
            <w:bottom w:w="0" w:type="dxa"/>
            <w:right w:w="115" w:type="dxa"/>
          </w:tcMar>
          <w:vAlign w:val="center"/>
        </w:tcPr>
        <w:p w14:paraId="557075A5" w14:textId="77777777" w:rsidR="005176B8" w:rsidRDefault="005176B8">
          <w:pPr>
            <w:pStyle w:val="Standard"/>
            <w:tabs>
              <w:tab w:val="left" w:pos="7230"/>
            </w:tabs>
            <w:jc w:val="right"/>
          </w:pPr>
          <w:r>
            <w:rPr>
              <w:rFonts w:ascii="Arial" w:eastAsia="Arial" w:hAnsi="Arial" w:cs="Arial"/>
              <w:sz w:val="16"/>
              <w:szCs w:val="16"/>
            </w:rPr>
            <w:t xml:space="preserve">Page </w:t>
          </w:r>
          <w:r>
            <w:rPr>
              <w:rFonts w:ascii="Arial" w:eastAsia="Arial" w:hAnsi="Arial" w:cs="Arial"/>
              <w:b/>
              <w:bCs/>
              <w:sz w:val="16"/>
              <w:szCs w:val="16"/>
            </w:rPr>
            <w:fldChar w:fldCharType="begin"/>
          </w:r>
          <w:r>
            <w:rPr>
              <w:rFonts w:ascii="Arial" w:eastAsia="Arial" w:hAnsi="Arial" w:cs="Arial"/>
              <w:b/>
              <w:bCs/>
              <w:sz w:val="16"/>
              <w:szCs w:val="16"/>
            </w:rPr>
            <w:instrText xml:space="preserve"> PAGE </w:instrText>
          </w:r>
          <w:r>
            <w:rPr>
              <w:rFonts w:ascii="Arial" w:eastAsia="Arial" w:hAnsi="Arial" w:cs="Arial"/>
              <w:b/>
              <w:bCs/>
              <w:sz w:val="16"/>
              <w:szCs w:val="16"/>
            </w:rPr>
            <w:fldChar w:fldCharType="separate"/>
          </w:r>
          <w:r w:rsidR="00CB71BF">
            <w:rPr>
              <w:rFonts w:ascii="Arial" w:eastAsia="Arial" w:hAnsi="Arial" w:cs="Arial"/>
              <w:b/>
              <w:bCs/>
              <w:noProof/>
              <w:sz w:val="16"/>
              <w:szCs w:val="16"/>
            </w:rPr>
            <w:t>1</w:t>
          </w:r>
          <w:r>
            <w:rPr>
              <w:rFonts w:ascii="Arial" w:eastAsia="Arial" w:hAnsi="Arial" w:cs="Arial"/>
              <w:b/>
              <w:bCs/>
              <w:sz w:val="16"/>
              <w:szCs w:val="16"/>
            </w:rPr>
            <w:fldChar w:fldCharType="end"/>
          </w:r>
          <w:r>
            <w:rPr>
              <w:rFonts w:ascii="Arial" w:eastAsia="Arial" w:hAnsi="Arial" w:cs="Arial"/>
              <w:sz w:val="16"/>
              <w:szCs w:val="16"/>
            </w:rPr>
            <w:t xml:space="preserve"> of </w:t>
          </w:r>
          <w:r>
            <w:rPr>
              <w:rFonts w:ascii="Arial" w:eastAsia="Arial" w:hAnsi="Arial" w:cs="Arial"/>
              <w:b/>
              <w:bCs/>
              <w:sz w:val="16"/>
              <w:szCs w:val="16"/>
            </w:rPr>
            <w:fldChar w:fldCharType="begin"/>
          </w:r>
          <w:r>
            <w:rPr>
              <w:rFonts w:ascii="Arial" w:eastAsia="Arial" w:hAnsi="Arial" w:cs="Arial"/>
              <w:b/>
              <w:bCs/>
              <w:sz w:val="16"/>
              <w:szCs w:val="16"/>
            </w:rPr>
            <w:instrText xml:space="preserve"> NUMPAGES </w:instrText>
          </w:r>
          <w:r>
            <w:rPr>
              <w:rFonts w:ascii="Arial" w:eastAsia="Arial" w:hAnsi="Arial" w:cs="Arial"/>
              <w:b/>
              <w:bCs/>
              <w:sz w:val="16"/>
              <w:szCs w:val="16"/>
            </w:rPr>
            <w:fldChar w:fldCharType="separate"/>
          </w:r>
          <w:r w:rsidR="00CB71BF">
            <w:rPr>
              <w:rFonts w:ascii="Arial" w:eastAsia="Arial" w:hAnsi="Arial" w:cs="Arial"/>
              <w:b/>
              <w:bCs/>
              <w:noProof/>
              <w:sz w:val="16"/>
              <w:szCs w:val="16"/>
            </w:rPr>
            <w:t>53</w:t>
          </w:r>
          <w:r>
            <w:rPr>
              <w:rFonts w:ascii="Arial" w:eastAsia="Arial" w:hAnsi="Arial" w:cs="Arial"/>
              <w:b/>
              <w:bCs/>
              <w:sz w:val="16"/>
              <w:szCs w:val="16"/>
            </w:rPr>
            <w:fldChar w:fldCharType="end"/>
          </w:r>
        </w:p>
      </w:tc>
      <w:tc>
        <w:tcPr>
          <w:tcW w:w="250" w:type="dxa"/>
          <w:tcBorders>
            <w:top w:val="single" w:sz="4" w:space="0" w:color="4F81BD"/>
            <w:left w:val="single" w:sz="2" w:space="0" w:color="000000"/>
            <w:bottom w:val="single" w:sz="2" w:space="0" w:color="000000"/>
            <w:right w:val="single" w:sz="2" w:space="0" w:color="000000"/>
          </w:tcBorders>
          <w:shd w:val="clear" w:color="auto" w:fill="FFFFFF"/>
          <w:tcMar>
            <w:top w:w="0" w:type="dxa"/>
            <w:left w:w="115" w:type="dxa"/>
            <w:bottom w:w="0" w:type="dxa"/>
            <w:right w:w="115" w:type="dxa"/>
          </w:tcMar>
        </w:tcPr>
        <w:p w14:paraId="565E2F87" w14:textId="77777777" w:rsidR="005176B8" w:rsidRDefault="005176B8">
          <w:pPr>
            <w:pStyle w:val="Standard"/>
            <w:tabs>
              <w:tab w:val="left" w:pos="7230"/>
            </w:tabs>
          </w:pPr>
        </w:p>
      </w:tc>
    </w:tr>
  </w:tbl>
  <w:p w14:paraId="4C7430DF" w14:textId="77777777" w:rsidR="005176B8" w:rsidRDefault="005176B8">
    <w:pPr>
      <w:pStyle w:val="Standard"/>
      <w:tabs>
        <w:tab w:val="left" w:pos="723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0EF947" w14:textId="77777777" w:rsidR="005176B8" w:rsidRDefault="005176B8">
    <w:pPr>
      <w:pStyle w:val="Standard"/>
      <w:spacing w:line="276" w:lineRule="auto"/>
      <w:jc w:val="left"/>
    </w:pPr>
  </w:p>
  <w:p w14:paraId="327DE106" w14:textId="77777777" w:rsidR="005176B8" w:rsidRDefault="005176B8">
    <w:pPr>
      <w:pStyle w:val="Standard"/>
      <w:spacing w:line="276" w:lineRule="auto"/>
      <w:jc w:val="left"/>
    </w:pPr>
  </w:p>
  <w:tbl>
    <w:tblPr>
      <w:tblW w:w="10681" w:type="dxa"/>
      <w:tblInd w:w="-230" w:type="dxa"/>
      <w:tblLayout w:type="fixed"/>
      <w:tblCellMar>
        <w:left w:w="10" w:type="dxa"/>
        <w:right w:w="10" w:type="dxa"/>
      </w:tblCellMar>
      <w:tblLook w:val="0000" w:firstRow="0" w:lastRow="0" w:firstColumn="0" w:lastColumn="0" w:noHBand="0" w:noVBand="0"/>
    </w:tblPr>
    <w:tblGrid>
      <w:gridCol w:w="250"/>
      <w:gridCol w:w="5083"/>
      <w:gridCol w:w="5098"/>
      <w:gridCol w:w="250"/>
    </w:tblGrid>
    <w:tr w:rsidR="005176B8" w14:paraId="07A75FAA" w14:textId="77777777">
      <w:tc>
        <w:tcPr>
          <w:tcW w:w="250" w:type="dxa"/>
          <w:tcBorders>
            <w:top w:val="single" w:sz="4" w:space="0" w:color="4F81BD"/>
            <w:left w:val="single" w:sz="2" w:space="0" w:color="000000"/>
            <w:bottom w:val="single" w:sz="2" w:space="0" w:color="000000"/>
            <w:right w:val="single" w:sz="2" w:space="0" w:color="000000"/>
          </w:tcBorders>
          <w:shd w:val="clear" w:color="auto" w:fill="FFFFFF"/>
          <w:tcMar>
            <w:top w:w="0" w:type="dxa"/>
            <w:left w:w="115" w:type="dxa"/>
            <w:bottom w:w="0" w:type="dxa"/>
            <w:right w:w="115" w:type="dxa"/>
          </w:tcMar>
        </w:tcPr>
        <w:p w14:paraId="222E80EB" w14:textId="77777777" w:rsidR="005176B8" w:rsidRDefault="005176B8">
          <w:pPr>
            <w:pStyle w:val="Standard"/>
            <w:tabs>
              <w:tab w:val="left" w:pos="7230"/>
            </w:tabs>
            <w:rPr>
              <w:rFonts w:ascii="Arial" w:hAnsi="Arial" w:cs="Arial"/>
            </w:rPr>
          </w:pPr>
        </w:p>
      </w:tc>
      <w:tc>
        <w:tcPr>
          <w:tcW w:w="5083" w:type="dxa"/>
          <w:tcBorders>
            <w:top w:val="single" w:sz="4" w:space="0" w:color="4F81BD"/>
            <w:left w:val="single" w:sz="2" w:space="0" w:color="000000"/>
            <w:bottom w:val="single" w:sz="2" w:space="0" w:color="000000"/>
            <w:right w:val="single" w:sz="2" w:space="0" w:color="000000"/>
          </w:tcBorders>
          <w:shd w:val="clear" w:color="auto" w:fill="FFFFFF"/>
          <w:tcMar>
            <w:top w:w="0" w:type="dxa"/>
            <w:left w:w="115" w:type="dxa"/>
            <w:bottom w:w="0" w:type="dxa"/>
            <w:right w:w="115" w:type="dxa"/>
          </w:tcMar>
          <w:vAlign w:val="center"/>
        </w:tcPr>
        <w:p w14:paraId="6D1473C3" w14:textId="77777777" w:rsidR="005176B8" w:rsidRDefault="005176B8">
          <w:pPr>
            <w:pStyle w:val="Standard"/>
            <w:spacing w:line="276" w:lineRule="auto"/>
            <w:jc w:val="left"/>
          </w:pPr>
          <w:r>
            <w:rPr>
              <w:rFonts w:ascii="Arial" w:eastAsia="Arial" w:hAnsi="Arial" w:cs="Arial"/>
              <w:sz w:val="16"/>
              <w:szCs w:val="16"/>
            </w:rPr>
            <w:t xml:space="preserve">Digital Outcomes and </w:t>
          </w:r>
          <w:r>
            <w:rPr>
              <w:rFonts w:ascii="Arial" w:eastAsia="Helvetica Neue" w:hAnsi="Arial" w:cs="Arial"/>
              <w:sz w:val="16"/>
              <w:szCs w:val="16"/>
            </w:rPr>
            <w:t>Specialists</w:t>
          </w:r>
          <w:r>
            <w:rPr>
              <w:rFonts w:ascii="Arial" w:eastAsia="Arial" w:hAnsi="Arial" w:cs="Arial"/>
              <w:sz w:val="16"/>
              <w:szCs w:val="16"/>
            </w:rPr>
            <w:t xml:space="preserve"> (DOS) Framework Agreement</w:t>
          </w:r>
        </w:p>
        <w:p w14:paraId="44A9E91D" w14:textId="77777777" w:rsidR="005176B8" w:rsidRDefault="005176B8">
          <w:pPr>
            <w:pStyle w:val="Standard"/>
            <w:spacing w:line="276" w:lineRule="auto"/>
            <w:jc w:val="left"/>
          </w:pPr>
          <w:r>
            <w:rPr>
              <w:rFonts w:ascii="Arial" w:eastAsia="Arial" w:hAnsi="Arial" w:cs="Arial"/>
              <w:sz w:val="16"/>
              <w:szCs w:val="16"/>
            </w:rPr>
            <w:t>Attachment 3 - Call-Off Contract</w:t>
          </w:r>
        </w:p>
      </w:tc>
      <w:tc>
        <w:tcPr>
          <w:tcW w:w="5098" w:type="dxa"/>
          <w:tcBorders>
            <w:top w:val="single" w:sz="4" w:space="0" w:color="4F81BD"/>
            <w:left w:val="single" w:sz="2" w:space="0" w:color="000000"/>
            <w:bottom w:val="single" w:sz="2" w:space="0" w:color="000000"/>
            <w:right w:val="single" w:sz="2" w:space="0" w:color="000000"/>
          </w:tcBorders>
          <w:shd w:val="clear" w:color="auto" w:fill="FFFFFF"/>
          <w:tcMar>
            <w:top w:w="0" w:type="dxa"/>
            <w:left w:w="115" w:type="dxa"/>
            <w:bottom w:w="0" w:type="dxa"/>
            <w:right w:w="115" w:type="dxa"/>
          </w:tcMar>
          <w:vAlign w:val="center"/>
        </w:tcPr>
        <w:p w14:paraId="4560DF51" w14:textId="77777777" w:rsidR="005176B8" w:rsidRDefault="005176B8">
          <w:pPr>
            <w:pStyle w:val="Standard"/>
            <w:tabs>
              <w:tab w:val="left" w:pos="7230"/>
            </w:tabs>
            <w:jc w:val="right"/>
          </w:pPr>
          <w:r>
            <w:rPr>
              <w:rFonts w:ascii="Arial" w:eastAsia="Arial" w:hAnsi="Arial" w:cs="Arial"/>
              <w:sz w:val="16"/>
              <w:szCs w:val="16"/>
            </w:rPr>
            <w:t xml:space="preserve">Page </w:t>
          </w:r>
          <w:r>
            <w:rPr>
              <w:rFonts w:ascii="Arial" w:eastAsia="Arial" w:hAnsi="Arial" w:cs="Arial"/>
              <w:b/>
              <w:bCs/>
              <w:sz w:val="16"/>
              <w:szCs w:val="16"/>
            </w:rPr>
            <w:fldChar w:fldCharType="begin"/>
          </w:r>
          <w:r>
            <w:rPr>
              <w:rFonts w:ascii="Arial" w:eastAsia="Arial" w:hAnsi="Arial" w:cs="Arial"/>
              <w:b/>
              <w:bCs/>
              <w:sz w:val="16"/>
              <w:szCs w:val="16"/>
            </w:rPr>
            <w:instrText xml:space="preserve"> PAGE </w:instrText>
          </w:r>
          <w:r>
            <w:rPr>
              <w:rFonts w:ascii="Arial" w:eastAsia="Arial" w:hAnsi="Arial" w:cs="Arial"/>
              <w:b/>
              <w:bCs/>
              <w:sz w:val="16"/>
              <w:szCs w:val="16"/>
            </w:rPr>
            <w:fldChar w:fldCharType="separate"/>
          </w:r>
          <w:r w:rsidR="00CB71BF">
            <w:rPr>
              <w:rFonts w:ascii="Arial" w:eastAsia="Arial" w:hAnsi="Arial" w:cs="Arial"/>
              <w:b/>
              <w:bCs/>
              <w:noProof/>
              <w:sz w:val="16"/>
              <w:szCs w:val="16"/>
            </w:rPr>
            <w:t>15</w:t>
          </w:r>
          <w:r>
            <w:rPr>
              <w:rFonts w:ascii="Arial" w:eastAsia="Arial" w:hAnsi="Arial" w:cs="Arial"/>
              <w:b/>
              <w:bCs/>
              <w:sz w:val="16"/>
              <w:szCs w:val="16"/>
            </w:rPr>
            <w:fldChar w:fldCharType="end"/>
          </w:r>
          <w:r>
            <w:rPr>
              <w:rFonts w:ascii="Arial" w:eastAsia="Arial" w:hAnsi="Arial" w:cs="Arial"/>
              <w:sz w:val="16"/>
              <w:szCs w:val="16"/>
            </w:rPr>
            <w:t xml:space="preserve"> of </w:t>
          </w:r>
          <w:r>
            <w:rPr>
              <w:rFonts w:ascii="Arial" w:eastAsia="Arial" w:hAnsi="Arial" w:cs="Arial"/>
              <w:b/>
              <w:bCs/>
              <w:sz w:val="16"/>
              <w:szCs w:val="16"/>
            </w:rPr>
            <w:fldChar w:fldCharType="begin"/>
          </w:r>
          <w:r>
            <w:rPr>
              <w:rFonts w:ascii="Arial" w:eastAsia="Arial" w:hAnsi="Arial" w:cs="Arial"/>
              <w:b/>
              <w:bCs/>
              <w:sz w:val="16"/>
              <w:szCs w:val="16"/>
            </w:rPr>
            <w:instrText xml:space="preserve"> NUMPAGES </w:instrText>
          </w:r>
          <w:r>
            <w:rPr>
              <w:rFonts w:ascii="Arial" w:eastAsia="Arial" w:hAnsi="Arial" w:cs="Arial"/>
              <w:b/>
              <w:bCs/>
              <w:sz w:val="16"/>
              <w:szCs w:val="16"/>
            </w:rPr>
            <w:fldChar w:fldCharType="separate"/>
          </w:r>
          <w:r w:rsidR="00CB71BF">
            <w:rPr>
              <w:rFonts w:ascii="Arial" w:eastAsia="Arial" w:hAnsi="Arial" w:cs="Arial"/>
              <w:b/>
              <w:bCs/>
              <w:noProof/>
              <w:sz w:val="16"/>
              <w:szCs w:val="16"/>
            </w:rPr>
            <w:t>53</w:t>
          </w:r>
          <w:r>
            <w:rPr>
              <w:rFonts w:ascii="Arial" w:eastAsia="Arial" w:hAnsi="Arial" w:cs="Arial"/>
              <w:b/>
              <w:bCs/>
              <w:sz w:val="16"/>
              <w:szCs w:val="16"/>
            </w:rPr>
            <w:fldChar w:fldCharType="end"/>
          </w:r>
        </w:p>
      </w:tc>
      <w:tc>
        <w:tcPr>
          <w:tcW w:w="250" w:type="dxa"/>
          <w:tcBorders>
            <w:top w:val="single" w:sz="4" w:space="0" w:color="4F81BD"/>
            <w:left w:val="single" w:sz="2" w:space="0" w:color="000000"/>
            <w:bottom w:val="single" w:sz="2" w:space="0" w:color="000000"/>
            <w:right w:val="single" w:sz="2" w:space="0" w:color="000000"/>
          </w:tcBorders>
          <w:shd w:val="clear" w:color="auto" w:fill="FFFFFF"/>
          <w:tcMar>
            <w:top w:w="0" w:type="dxa"/>
            <w:left w:w="115" w:type="dxa"/>
            <w:bottom w:w="0" w:type="dxa"/>
            <w:right w:w="115" w:type="dxa"/>
          </w:tcMar>
        </w:tcPr>
        <w:p w14:paraId="306401D7" w14:textId="77777777" w:rsidR="005176B8" w:rsidRDefault="005176B8">
          <w:pPr>
            <w:pStyle w:val="Standard"/>
            <w:tabs>
              <w:tab w:val="left" w:pos="7230"/>
            </w:tabs>
          </w:pPr>
        </w:p>
      </w:tc>
    </w:tr>
  </w:tbl>
  <w:p w14:paraId="3B0DA5F8" w14:textId="77777777" w:rsidR="005176B8" w:rsidRDefault="005176B8">
    <w:pPr>
      <w:pStyle w:val="Standard"/>
      <w:tabs>
        <w:tab w:val="left" w:pos="723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3AAEDC" w14:textId="77777777" w:rsidR="005176B8" w:rsidRDefault="005176B8">
      <w:r>
        <w:rPr>
          <w:color w:val="000000"/>
        </w:rPr>
        <w:separator/>
      </w:r>
    </w:p>
  </w:footnote>
  <w:footnote w:type="continuationSeparator" w:id="0">
    <w:p w14:paraId="56B3039F" w14:textId="77777777" w:rsidR="005176B8" w:rsidRDefault="005176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954FF" w14:textId="77777777" w:rsidR="005176B8" w:rsidRDefault="005176B8">
    <w:pPr>
      <w:pStyle w:val="Standard"/>
    </w:pPr>
  </w:p>
  <w:tbl>
    <w:tblPr>
      <w:tblW w:w="10682" w:type="dxa"/>
      <w:tblInd w:w="-230" w:type="dxa"/>
      <w:tblLayout w:type="fixed"/>
      <w:tblCellMar>
        <w:left w:w="10" w:type="dxa"/>
        <w:right w:w="10" w:type="dxa"/>
      </w:tblCellMar>
      <w:tblLook w:val="0000" w:firstRow="0" w:lastRow="0" w:firstColumn="0" w:lastColumn="0" w:noHBand="0" w:noVBand="0"/>
    </w:tblPr>
    <w:tblGrid>
      <w:gridCol w:w="5341"/>
      <w:gridCol w:w="5341"/>
    </w:tblGrid>
    <w:tr w:rsidR="005176B8" w14:paraId="4A787888" w14:textId="77777777">
      <w:tc>
        <w:tcPr>
          <w:tcW w:w="5341" w:type="dxa"/>
          <w:tcBorders>
            <w:top w:val="single" w:sz="2" w:space="0" w:color="000000"/>
            <w:left w:val="single" w:sz="2" w:space="0" w:color="000000"/>
            <w:bottom w:val="single" w:sz="4" w:space="0" w:color="808080"/>
            <w:right w:val="single" w:sz="2" w:space="0" w:color="000000"/>
          </w:tcBorders>
          <w:shd w:val="clear" w:color="auto" w:fill="auto"/>
          <w:tcMar>
            <w:top w:w="0" w:type="dxa"/>
            <w:left w:w="115" w:type="dxa"/>
            <w:bottom w:w="0" w:type="dxa"/>
            <w:right w:w="115" w:type="dxa"/>
          </w:tcMar>
        </w:tcPr>
        <w:p w14:paraId="0F1E857E" w14:textId="77777777" w:rsidR="005176B8" w:rsidRDefault="005176B8">
          <w:pPr>
            <w:pStyle w:val="Standard"/>
            <w:tabs>
              <w:tab w:val="left" w:pos="4820"/>
              <w:tab w:val="left" w:pos="5812"/>
              <w:tab w:val="left" w:pos="7371"/>
              <w:tab w:val="right" w:pos="8364"/>
            </w:tabs>
          </w:pPr>
        </w:p>
      </w:tc>
      <w:tc>
        <w:tcPr>
          <w:tcW w:w="5341" w:type="dxa"/>
          <w:tcBorders>
            <w:top w:val="single" w:sz="2" w:space="0" w:color="000000"/>
            <w:left w:val="single" w:sz="2" w:space="0" w:color="000000"/>
            <w:bottom w:val="single" w:sz="4" w:space="0" w:color="808080"/>
            <w:right w:val="single" w:sz="2" w:space="0" w:color="000000"/>
          </w:tcBorders>
          <w:shd w:val="clear" w:color="auto" w:fill="auto"/>
          <w:tcMar>
            <w:top w:w="0" w:type="dxa"/>
            <w:left w:w="115" w:type="dxa"/>
            <w:bottom w:w="0" w:type="dxa"/>
            <w:right w:w="115" w:type="dxa"/>
          </w:tcMar>
          <w:vAlign w:val="bottom"/>
        </w:tcPr>
        <w:p w14:paraId="20F3F7DC" w14:textId="77777777" w:rsidR="005176B8" w:rsidRDefault="005176B8">
          <w:pPr>
            <w:pStyle w:val="Standard"/>
            <w:tabs>
              <w:tab w:val="left" w:pos="4820"/>
              <w:tab w:val="left" w:pos="5812"/>
              <w:tab w:val="left" w:pos="7371"/>
              <w:tab w:val="right" w:pos="8364"/>
            </w:tabs>
          </w:pPr>
        </w:p>
      </w:tc>
    </w:tr>
  </w:tbl>
  <w:p w14:paraId="0AB4C96F" w14:textId="77777777" w:rsidR="005176B8" w:rsidRDefault="005176B8">
    <w:pPr>
      <w:pStyle w:val="Standar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1D473" w14:textId="77777777" w:rsidR="005176B8" w:rsidRDefault="005176B8">
    <w:pPr>
      <w:pStyle w:val="Standard"/>
    </w:pPr>
  </w:p>
  <w:tbl>
    <w:tblPr>
      <w:tblW w:w="10682" w:type="dxa"/>
      <w:tblInd w:w="-230" w:type="dxa"/>
      <w:tblLayout w:type="fixed"/>
      <w:tblCellMar>
        <w:left w:w="10" w:type="dxa"/>
        <w:right w:w="10" w:type="dxa"/>
      </w:tblCellMar>
      <w:tblLook w:val="0000" w:firstRow="0" w:lastRow="0" w:firstColumn="0" w:lastColumn="0" w:noHBand="0" w:noVBand="0"/>
    </w:tblPr>
    <w:tblGrid>
      <w:gridCol w:w="5341"/>
      <w:gridCol w:w="5341"/>
    </w:tblGrid>
    <w:tr w:rsidR="005176B8" w14:paraId="1E324DF9" w14:textId="77777777">
      <w:tc>
        <w:tcPr>
          <w:tcW w:w="5341" w:type="dxa"/>
          <w:tcBorders>
            <w:top w:val="single" w:sz="2" w:space="0" w:color="000000"/>
            <w:left w:val="single" w:sz="2" w:space="0" w:color="000000"/>
            <w:bottom w:val="single" w:sz="4" w:space="0" w:color="808080"/>
            <w:right w:val="single" w:sz="2" w:space="0" w:color="000000"/>
          </w:tcBorders>
          <w:shd w:val="clear" w:color="auto" w:fill="auto"/>
          <w:tcMar>
            <w:top w:w="0" w:type="dxa"/>
            <w:left w:w="115" w:type="dxa"/>
            <w:bottom w:w="0" w:type="dxa"/>
            <w:right w:w="115" w:type="dxa"/>
          </w:tcMar>
        </w:tcPr>
        <w:p w14:paraId="24D0338B" w14:textId="77777777" w:rsidR="005176B8" w:rsidRDefault="005176B8">
          <w:pPr>
            <w:pStyle w:val="Standard"/>
            <w:tabs>
              <w:tab w:val="left" w:pos="4820"/>
              <w:tab w:val="left" w:pos="5812"/>
              <w:tab w:val="left" w:pos="7371"/>
              <w:tab w:val="right" w:pos="8364"/>
            </w:tabs>
          </w:pPr>
        </w:p>
      </w:tc>
      <w:tc>
        <w:tcPr>
          <w:tcW w:w="5341" w:type="dxa"/>
          <w:tcBorders>
            <w:top w:val="single" w:sz="2" w:space="0" w:color="000000"/>
            <w:left w:val="single" w:sz="2" w:space="0" w:color="000000"/>
            <w:bottom w:val="single" w:sz="4" w:space="0" w:color="808080"/>
            <w:right w:val="single" w:sz="2" w:space="0" w:color="000000"/>
          </w:tcBorders>
          <w:shd w:val="clear" w:color="auto" w:fill="auto"/>
          <w:tcMar>
            <w:top w:w="0" w:type="dxa"/>
            <w:left w:w="115" w:type="dxa"/>
            <w:bottom w:w="0" w:type="dxa"/>
            <w:right w:w="115" w:type="dxa"/>
          </w:tcMar>
          <w:vAlign w:val="bottom"/>
        </w:tcPr>
        <w:p w14:paraId="62562766" w14:textId="77777777" w:rsidR="005176B8" w:rsidRDefault="005176B8">
          <w:pPr>
            <w:pStyle w:val="Standard"/>
            <w:tabs>
              <w:tab w:val="left" w:pos="4820"/>
              <w:tab w:val="left" w:pos="5812"/>
              <w:tab w:val="left" w:pos="7371"/>
              <w:tab w:val="right" w:pos="8364"/>
            </w:tabs>
          </w:pPr>
        </w:p>
      </w:tc>
    </w:tr>
  </w:tbl>
  <w:p w14:paraId="0AE5FBBD" w14:textId="77777777" w:rsidR="005176B8" w:rsidRDefault="005176B8">
    <w:pPr>
      <w:pStyle w:val="Standar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82FF6"/>
    <w:multiLevelType w:val="multilevel"/>
    <w:tmpl w:val="6BFC122A"/>
    <w:styleLink w:val="LS25"/>
    <w:lvl w:ilvl="0">
      <w:numFmt w:val="bullet"/>
      <w:lvlText w:val="●"/>
      <w:lvlJc w:val="left"/>
      <w:pPr>
        <w:ind w:left="720" w:hanging="360"/>
      </w:pPr>
      <w:rPr>
        <w:rFonts w:ascii="Arial" w:eastAsia="Arial" w:hAnsi="Arial" w:cs="Arial"/>
        <w:u w:val="none"/>
      </w:rPr>
    </w:lvl>
    <w:lvl w:ilvl="1">
      <w:numFmt w:val="bullet"/>
      <w:lvlText w:val="○"/>
      <w:lvlJc w:val="left"/>
      <w:pPr>
        <w:ind w:left="1440" w:hanging="360"/>
      </w:pPr>
      <w:rPr>
        <w:rFonts w:ascii="Arial" w:eastAsia="Arial" w:hAnsi="Arial" w:cs="Arial"/>
        <w:u w:val="none"/>
      </w:rPr>
    </w:lvl>
    <w:lvl w:ilvl="2">
      <w:numFmt w:val="bullet"/>
      <w:lvlText w:val="■"/>
      <w:lvlJc w:val="left"/>
      <w:pPr>
        <w:ind w:left="2160" w:hanging="180"/>
      </w:pPr>
      <w:rPr>
        <w:rFonts w:ascii="Arial" w:eastAsia="Arial" w:hAnsi="Arial" w:cs="Arial"/>
        <w:u w:val="none"/>
      </w:rPr>
    </w:lvl>
    <w:lvl w:ilvl="3">
      <w:numFmt w:val="bullet"/>
      <w:lvlText w:val="●"/>
      <w:lvlJc w:val="left"/>
      <w:pPr>
        <w:ind w:left="2880" w:hanging="360"/>
      </w:pPr>
      <w:rPr>
        <w:rFonts w:ascii="Arial" w:eastAsia="Arial" w:hAnsi="Arial" w:cs="Arial"/>
        <w:u w:val="none"/>
      </w:rPr>
    </w:lvl>
    <w:lvl w:ilvl="4">
      <w:numFmt w:val="bullet"/>
      <w:lvlText w:val="○"/>
      <w:lvlJc w:val="left"/>
      <w:pPr>
        <w:ind w:left="3600" w:hanging="360"/>
      </w:pPr>
      <w:rPr>
        <w:rFonts w:ascii="Arial" w:eastAsia="Arial" w:hAnsi="Arial" w:cs="Arial"/>
        <w:u w:val="none"/>
      </w:rPr>
    </w:lvl>
    <w:lvl w:ilvl="5">
      <w:numFmt w:val="bullet"/>
      <w:lvlText w:val="■"/>
      <w:lvlJc w:val="left"/>
      <w:pPr>
        <w:ind w:left="4320" w:hanging="180"/>
      </w:pPr>
      <w:rPr>
        <w:rFonts w:ascii="Arial" w:eastAsia="Arial" w:hAnsi="Arial" w:cs="Arial"/>
        <w:u w:val="none"/>
      </w:rPr>
    </w:lvl>
    <w:lvl w:ilvl="6">
      <w:numFmt w:val="bullet"/>
      <w:lvlText w:val="●"/>
      <w:lvlJc w:val="left"/>
      <w:pPr>
        <w:ind w:left="5040" w:hanging="360"/>
      </w:pPr>
      <w:rPr>
        <w:rFonts w:ascii="Arial" w:eastAsia="Arial" w:hAnsi="Arial" w:cs="Arial"/>
        <w:u w:val="none"/>
      </w:rPr>
    </w:lvl>
    <w:lvl w:ilvl="7">
      <w:numFmt w:val="bullet"/>
      <w:lvlText w:val="○"/>
      <w:lvlJc w:val="left"/>
      <w:pPr>
        <w:ind w:left="5760" w:hanging="360"/>
      </w:pPr>
      <w:rPr>
        <w:rFonts w:ascii="Arial" w:eastAsia="Arial" w:hAnsi="Arial" w:cs="Arial"/>
        <w:u w:val="none"/>
      </w:rPr>
    </w:lvl>
    <w:lvl w:ilvl="8">
      <w:numFmt w:val="bullet"/>
      <w:lvlText w:val="■"/>
      <w:lvlJc w:val="left"/>
      <w:pPr>
        <w:ind w:left="6480" w:hanging="180"/>
      </w:pPr>
      <w:rPr>
        <w:rFonts w:ascii="Arial" w:eastAsia="Arial" w:hAnsi="Arial" w:cs="Arial"/>
        <w:u w:val="none"/>
      </w:rPr>
    </w:lvl>
  </w:abstractNum>
  <w:abstractNum w:abstractNumId="1" w15:restartNumberingAfterBreak="0">
    <w:nsid w:val="023A1F12"/>
    <w:multiLevelType w:val="multilevel"/>
    <w:tmpl w:val="4B209FA2"/>
    <w:styleLink w:val="LS12"/>
    <w:lvl w:ilvl="0">
      <w:numFmt w:val="bullet"/>
      <w:lvlText w:val="●"/>
      <w:lvlJc w:val="left"/>
      <w:pPr>
        <w:ind w:left="1440" w:hanging="1080"/>
      </w:pPr>
      <w:rPr>
        <w:rFonts w:ascii="Arial" w:eastAsia="Arial" w:hAnsi="Arial" w:cs="Arial"/>
        <w:u w:val="none"/>
      </w:rPr>
    </w:lvl>
    <w:lvl w:ilvl="1">
      <w:numFmt w:val="bullet"/>
      <w:lvlText w:val="○"/>
      <w:lvlJc w:val="left"/>
      <w:pPr>
        <w:ind w:left="2160" w:hanging="1080"/>
      </w:pPr>
      <w:rPr>
        <w:rFonts w:ascii="Arial" w:eastAsia="Arial" w:hAnsi="Arial" w:cs="Arial"/>
        <w:u w:val="none"/>
      </w:rPr>
    </w:lvl>
    <w:lvl w:ilvl="2">
      <w:numFmt w:val="bullet"/>
      <w:lvlText w:val="■"/>
      <w:lvlJc w:val="left"/>
      <w:pPr>
        <w:ind w:left="2880" w:hanging="900"/>
      </w:pPr>
      <w:rPr>
        <w:rFonts w:ascii="Arial" w:eastAsia="Arial" w:hAnsi="Arial" w:cs="Arial"/>
        <w:u w:val="none"/>
      </w:rPr>
    </w:lvl>
    <w:lvl w:ilvl="3">
      <w:numFmt w:val="bullet"/>
      <w:lvlText w:val="●"/>
      <w:lvlJc w:val="left"/>
      <w:pPr>
        <w:ind w:left="3600" w:hanging="1080"/>
      </w:pPr>
      <w:rPr>
        <w:rFonts w:ascii="Arial" w:eastAsia="Arial" w:hAnsi="Arial" w:cs="Arial"/>
        <w:u w:val="none"/>
      </w:rPr>
    </w:lvl>
    <w:lvl w:ilvl="4">
      <w:numFmt w:val="bullet"/>
      <w:lvlText w:val="○"/>
      <w:lvlJc w:val="left"/>
      <w:pPr>
        <w:ind w:left="4320" w:hanging="1080"/>
      </w:pPr>
      <w:rPr>
        <w:rFonts w:ascii="Arial" w:eastAsia="Arial" w:hAnsi="Arial" w:cs="Arial"/>
        <w:u w:val="none"/>
      </w:rPr>
    </w:lvl>
    <w:lvl w:ilvl="5">
      <w:numFmt w:val="bullet"/>
      <w:lvlText w:val="■"/>
      <w:lvlJc w:val="left"/>
      <w:pPr>
        <w:ind w:left="5040" w:hanging="900"/>
      </w:pPr>
      <w:rPr>
        <w:rFonts w:ascii="Arial" w:eastAsia="Arial" w:hAnsi="Arial" w:cs="Arial"/>
        <w:u w:val="none"/>
      </w:rPr>
    </w:lvl>
    <w:lvl w:ilvl="6">
      <w:numFmt w:val="bullet"/>
      <w:lvlText w:val="●"/>
      <w:lvlJc w:val="left"/>
      <w:pPr>
        <w:ind w:left="5760" w:hanging="1080"/>
      </w:pPr>
      <w:rPr>
        <w:rFonts w:ascii="Arial" w:eastAsia="Arial" w:hAnsi="Arial" w:cs="Arial"/>
        <w:u w:val="none"/>
      </w:rPr>
    </w:lvl>
    <w:lvl w:ilvl="7">
      <w:numFmt w:val="bullet"/>
      <w:lvlText w:val="○"/>
      <w:lvlJc w:val="left"/>
      <w:pPr>
        <w:ind w:left="6480" w:hanging="1080"/>
      </w:pPr>
      <w:rPr>
        <w:rFonts w:ascii="Arial" w:eastAsia="Arial" w:hAnsi="Arial" w:cs="Arial"/>
        <w:u w:val="none"/>
      </w:rPr>
    </w:lvl>
    <w:lvl w:ilvl="8">
      <w:numFmt w:val="bullet"/>
      <w:lvlText w:val="■"/>
      <w:lvlJc w:val="left"/>
      <w:pPr>
        <w:ind w:left="7200" w:hanging="900"/>
      </w:pPr>
      <w:rPr>
        <w:rFonts w:ascii="Arial" w:eastAsia="Arial" w:hAnsi="Arial" w:cs="Arial"/>
        <w:u w:val="none"/>
      </w:rPr>
    </w:lvl>
  </w:abstractNum>
  <w:abstractNum w:abstractNumId="2" w15:restartNumberingAfterBreak="0">
    <w:nsid w:val="03311F74"/>
    <w:multiLevelType w:val="multilevel"/>
    <w:tmpl w:val="BE7647F6"/>
    <w:styleLink w:val="LS20"/>
    <w:lvl w:ilvl="0">
      <w:numFmt w:val="bullet"/>
      <w:lvlText w:val="●"/>
      <w:lvlJc w:val="left"/>
      <w:pPr>
        <w:ind w:left="720" w:hanging="360"/>
      </w:pPr>
      <w:rPr>
        <w:rFonts w:ascii="Arial" w:eastAsia="Arial" w:hAnsi="Arial" w:cs="Arial"/>
        <w:u w:val="none"/>
      </w:rPr>
    </w:lvl>
    <w:lvl w:ilvl="1">
      <w:numFmt w:val="bullet"/>
      <w:lvlText w:val="○"/>
      <w:lvlJc w:val="left"/>
      <w:pPr>
        <w:ind w:left="1440" w:hanging="360"/>
      </w:pPr>
      <w:rPr>
        <w:rFonts w:ascii="Arial" w:eastAsia="Arial" w:hAnsi="Arial" w:cs="Arial"/>
        <w:u w:val="none"/>
      </w:rPr>
    </w:lvl>
    <w:lvl w:ilvl="2">
      <w:numFmt w:val="bullet"/>
      <w:lvlText w:val="■"/>
      <w:lvlJc w:val="left"/>
      <w:pPr>
        <w:ind w:left="2160" w:hanging="180"/>
      </w:pPr>
      <w:rPr>
        <w:rFonts w:ascii="Arial" w:eastAsia="Arial" w:hAnsi="Arial" w:cs="Arial"/>
        <w:u w:val="none"/>
      </w:rPr>
    </w:lvl>
    <w:lvl w:ilvl="3">
      <w:numFmt w:val="bullet"/>
      <w:lvlText w:val="●"/>
      <w:lvlJc w:val="left"/>
      <w:pPr>
        <w:ind w:left="2880" w:hanging="360"/>
      </w:pPr>
      <w:rPr>
        <w:rFonts w:ascii="Arial" w:eastAsia="Arial" w:hAnsi="Arial" w:cs="Arial"/>
        <w:u w:val="none"/>
      </w:rPr>
    </w:lvl>
    <w:lvl w:ilvl="4">
      <w:numFmt w:val="bullet"/>
      <w:lvlText w:val="○"/>
      <w:lvlJc w:val="left"/>
      <w:pPr>
        <w:ind w:left="3600" w:hanging="360"/>
      </w:pPr>
      <w:rPr>
        <w:rFonts w:ascii="Arial" w:eastAsia="Arial" w:hAnsi="Arial" w:cs="Arial"/>
        <w:u w:val="none"/>
      </w:rPr>
    </w:lvl>
    <w:lvl w:ilvl="5">
      <w:numFmt w:val="bullet"/>
      <w:lvlText w:val="■"/>
      <w:lvlJc w:val="left"/>
      <w:pPr>
        <w:ind w:left="4320" w:hanging="180"/>
      </w:pPr>
      <w:rPr>
        <w:rFonts w:ascii="Arial" w:eastAsia="Arial" w:hAnsi="Arial" w:cs="Arial"/>
        <w:u w:val="none"/>
      </w:rPr>
    </w:lvl>
    <w:lvl w:ilvl="6">
      <w:numFmt w:val="bullet"/>
      <w:lvlText w:val="●"/>
      <w:lvlJc w:val="left"/>
      <w:pPr>
        <w:ind w:left="5040" w:hanging="360"/>
      </w:pPr>
      <w:rPr>
        <w:rFonts w:ascii="Arial" w:eastAsia="Arial" w:hAnsi="Arial" w:cs="Arial"/>
        <w:u w:val="none"/>
      </w:rPr>
    </w:lvl>
    <w:lvl w:ilvl="7">
      <w:numFmt w:val="bullet"/>
      <w:lvlText w:val="○"/>
      <w:lvlJc w:val="left"/>
      <w:pPr>
        <w:ind w:left="5760" w:hanging="360"/>
      </w:pPr>
      <w:rPr>
        <w:rFonts w:ascii="Arial" w:eastAsia="Arial" w:hAnsi="Arial" w:cs="Arial"/>
        <w:u w:val="none"/>
      </w:rPr>
    </w:lvl>
    <w:lvl w:ilvl="8">
      <w:numFmt w:val="bullet"/>
      <w:lvlText w:val="■"/>
      <w:lvlJc w:val="left"/>
      <w:pPr>
        <w:ind w:left="6480" w:hanging="180"/>
      </w:pPr>
      <w:rPr>
        <w:rFonts w:ascii="Arial" w:eastAsia="Arial" w:hAnsi="Arial" w:cs="Arial"/>
        <w:u w:val="none"/>
      </w:rPr>
    </w:lvl>
  </w:abstractNum>
  <w:abstractNum w:abstractNumId="3" w15:restartNumberingAfterBreak="0">
    <w:nsid w:val="0554247C"/>
    <w:multiLevelType w:val="multilevel"/>
    <w:tmpl w:val="E25EDA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C24164"/>
    <w:multiLevelType w:val="multilevel"/>
    <w:tmpl w:val="BDB0BF10"/>
    <w:styleLink w:val="LFO48"/>
    <w:lvl w:ilvl="0">
      <w:start w:val="1"/>
      <w:numFmt w:val="decimal"/>
      <w:pStyle w:val="MFNumLev6"/>
      <w:lvlText w:val="%1."/>
      <w:lvlJc w:val="left"/>
      <w:pPr>
        <w:ind w:left="720" w:hanging="720"/>
      </w:pPr>
      <w:rPr>
        <w:rFonts w:cs="Times New Roman"/>
        <w:b w:val="0"/>
        <w:bCs w:val="0"/>
        <w:i w:val="0"/>
        <w:iCs w:val="0"/>
        <w:caps w:val="0"/>
        <w:smallCaps w:val="0"/>
        <w:strike w:val="0"/>
        <w:dstrike w:val="0"/>
        <w:vanish w:val="0"/>
        <w:color w:val="auto"/>
        <w:spacing w:val="0"/>
        <w:kern w:val="0"/>
        <w:position w:val="0"/>
        <w:u w:val="none"/>
        <w:vertAlign w:val="baseline"/>
      </w:rPr>
    </w:lvl>
    <w:lvl w:ilvl="1">
      <w:start w:val="1"/>
      <w:numFmt w:val="decimal"/>
      <w:lvlText w:val="%1.%2"/>
      <w:lvlJc w:val="left"/>
      <w:pPr>
        <w:ind w:left="720" w:hanging="72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ind w:left="1644" w:hanging="924"/>
      </w:pPr>
      <w:rPr>
        <w:rFonts w:cs="Times New Roman"/>
        <w:b w:val="0"/>
        <w:i w:val="0"/>
        <w:color w:val="auto"/>
        <w:sz w:val="20"/>
        <w:szCs w:val="20"/>
      </w:rPr>
    </w:lvl>
    <w:lvl w:ilvl="3">
      <w:start w:val="1"/>
      <w:numFmt w:val="lowerLetter"/>
      <w:lvlText w:val="(%4)"/>
      <w:lvlJc w:val="left"/>
      <w:pPr>
        <w:ind w:left="2160" w:hanging="720"/>
      </w:pPr>
      <w:rPr>
        <w:rFonts w:cs="Times New Roman"/>
      </w:rPr>
    </w:lvl>
    <w:lvl w:ilvl="4">
      <w:start w:val="1"/>
      <w:numFmt w:val="lowerRoman"/>
      <w:lvlText w:val="(%5)"/>
      <w:lvlJc w:val="left"/>
      <w:pPr>
        <w:ind w:left="2880" w:hanging="720"/>
      </w:pPr>
      <w:rPr>
        <w:rFonts w:cs="Times New Roman"/>
      </w:rPr>
    </w:lvl>
    <w:lvl w:ilvl="5">
      <w:start w:val="1"/>
      <w:numFmt w:val="decimal"/>
      <w:lvlText w:val="(%6)"/>
      <w:lvlJc w:val="left"/>
      <w:pPr>
        <w:ind w:left="3600" w:hanging="720"/>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7D283C"/>
    <w:multiLevelType w:val="multilevel"/>
    <w:tmpl w:val="9FBA24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D2B6DC8"/>
    <w:multiLevelType w:val="multilevel"/>
    <w:tmpl w:val="A7DAFBC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D9B26B5"/>
    <w:multiLevelType w:val="multilevel"/>
    <w:tmpl w:val="43CA00EA"/>
    <w:styleLink w:val="LS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21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432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6480"/>
      </w:pPr>
      <w:rPr>
        <w:u w:val="none"/>
      </w:rPr>
    </w:lvl>
  </w:abstractNum>
  <w:abstractNum w:abstractNumId="8" w15:restartNumberingAfterBreak="0">
    <w:nsid w:val="147D3527"/>
    <w:multiLevelType w:val="multilevel"/>
    <w:tmpl w:val="993E488E"/>
    <w:styleLink w:val="LS15"/>
    <w:lvl w:ilvl="0">
      <w:numFmt w:val="bullet"/>
      <w:lvlText w:val="●"/>
      <w:lvlJc w:val="left"/>
      <w:pPr>
        <w:ind w:left="1440" w:hanging="1080"/>
      </w:pPr>
      <w:rPr>
        <w:rFonts w:ascii="Arial" w:eastAsia="Arial" w:hAnsi="Arial" w:cs="Arial"/>
        <w:u w:val="none"/>
      </w:rPr>
    </w:lvl>
    <w:lvl w:ilvl="1">
      <w:numFmt w:val="bullet"/>
      <w:lvlText w:val="○"/>
      <w:lvlJc w:val="left"/>
      <w:pPr>
        <w:ind w:left="2160" w:hanging="1080"/>
      </w:pPr>
      <w:rPr>
        <w:rFonts w:ascii="Arial" w:eastAsia="Arial" w:hAnsi="Arial" w:cs="Arial"/>
        <w:u w:val="none"/>
      </w:rPr>
    </w:lvl>
    <w:lvl w:ilvl="2">
      <w:numFmt w:val="bullet"/>
      <w:lvlText w:val="■"/>
      <w:lvlJc w:val="left"/>
      <w:pPr>
        <w:ind w:left="2880" w:hanging="900"/>
      </w:pPr>
      <w:rPr>
        <w:rFonts w:ascii="Arial" w:eastAsia="Arial" w:hAnsi="Arial" w:cs="Arial"/>
        <w:u w:val="none"/>
      </w:rPr>
    </w:lvl>
    <w:lvl w:ilvl="3">
      <w:numFmt w:val="bullet"/>
      <w:lvlText w:val="●"/>
      <w:lvlJc w:val="left"/>
      <w:pPr>
        <w:ind w:left="3600" w:hanging="1080"/>
      </w:pPr>
      <w:rPr>
        <w:rFonts w:ascii="Arial" w:eastAsia="Arial" w:hAnsi="Arial" w:cs="Arial"/>
        <w:u w:val="none"/>
      </w:rPr>
    </w:lvl>
    <w:lvl w:ilvl="4">
      <w:numFmt w:val="bullet"/>
      <w:lvlText w:val="○"/>
      <w:lvlJc w:val="left"/>
      <w:pPr>
        <w:ind w:left="4320" w:hanging="1080"/>
      </w:pPr>
      <w:rPr>
        <w:rFonts w:ascii="Arial" w:eastAsia="Arial" w:hAnsi="Arial" w:cs="Arial"/>
        <w:u w:val="none"/>
      </w:rPr>
    </w:lvl>
    <w:lvl w:ilvl="5">
      <w:numFmt w:val="bullet"/>
      <w:lvlText w:val="■"/>
      <w:lvlJc w:val="left"/>
      <w:pPr>
        <w:ind w:left="5040" w:hanging="900"/>
      </w:pPr>
      <w:rPr>
        <w:rFonts w:ascii="Arial" w:eastAsia="Arial" w:hAnsi="Arial" w:cs="Arial"/>
        <w:u w:val="none"/>
      </w:rPr>
    </w:lvl>
    <w:lvl w:ilvl="6">
      <w:numFmt w:val="bullet"/>
      <w:lvlText w:val="●"/>
      <w:lvlJc w:val="left"/>
      <w:pPr>
        <w:ind w:left="5760" w:hanging="1080"/>
      </w:pPr>
      <w:rPr>
        <w:rFonts w:ascii="Arial" w:eastAsia="Arial" w:hAnsi="Arial" w:cs="Arial"/>
        <w:u w:val="none"/>
      </w:rPr>
    </w:lvl>
    <w:lvl w:ilvl="7">
      <w:numFmt w:val="bullet"/>
      <w:lvlText w:val="○"/>
      <w:lvlJc w:val="left"/>
      <w:pPr>
        <w:ind w:left="6480" w:hanging="1080"/>
      </w:pPr>
      <w:rPr>
        <w:rFonts w:ascii="Arial" w:eastAsia="Arial" w:hAnsi="Arial" w:cs="Arial"/>
        <w:u w:val="none"/>
      </w:rPr>
    </w:lvl>
    <w:lvl w:ilvl="8">
      <w:numFmt w:val="bullet"/>
      <w:lvlText w:val="■"/>
      <w:lvlJc w:val="left"/>
      <w:pPr>
        <w:ind w:left="7200" w:hanging="900"/>
      </w:pPr>
      <w:rPr>
        <w:rFonts w:ascii="Arial" w:eastAsia="Arial" w:hAnsi="Arial" w:cs="Arial"/>
        <w:u w:val="none"/>
      </w:rPr>
    </w:lvl>
  </w:abstractNum>
  <w:abstractNum w:abstractNumId="9" w15:restartNumberingAfterBreak="0">
    <w:nsid w:val="16432DAD"/>
    <w:multiLevelType w:val="multilevel"/>
    <w:tmpl w:val="1D0836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65F759B"/>
    <w:multiLevelType w:val="multilevel"/>
    <w:tmpl w:val="331E82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6B30308"/>
    <w:multiLevelType w:val="multilevel"/>
    <w:tmpl w:val="D8BAEA32"/>
    <w:styleLink w:val="LS19"/>
    <w:lvl w:ilvl="0">
      <w:numFmt w:val="bullet"/>
      <w:lvlText w:val="●"/>
      <w:lvlJc w:val="left"/>
      <w:pPr>
        <w:ind w:left="720" w:hanging="360"/>
      </w:pPr>
      <w:rPr>
        <w:rFonts w:ascii="Arial" w:eastAsia="Arial" w:hAnsi="Arial" w:cs="Arial"/>
        <w:u w:val="none"/>
      </w:rPr>
    </w:lvl>
    <w:lvl w:ilvl="1">
      <w:numFmt w:val="bullet"/>
      <w:lvlText w:val="○"/>
      <w:lvlJc w:val="left"/>
      <w:pPr>
        <w:ind w:left="1440" w:hanging="360"/>
      </w:pPr>
      <w:rPr>
        <w:rFonts w:ascii="Arial" w:eastAsia="Arial" w:hAnsi="Arial" w:cs="Arial"/>
        <w:u w:val="none"/>
      </w:rPr>
    </w:lvl>
    <w:lvl w:ilvl="2">
      <w:numFmt w:val="bullet"/>
      <w:lvlText w:val="■"/>
      <w:lvlJc w:val="left"/>
      <w:pPr>
        <w:ind w:left="2160" w:hanging="180"/>
      </w:pPr>
      <w:rPr>
        <w:rFonts w:ascii="Arial" w:eastAsia="Arial" w:hAnsi="Arial" w:cs="Arial"/>
        <w:u w:val="none"/>
      </w:rPr>
    </w:lvl>
    <w:lvl w:ilvl="3">
      <w:numFmt w:val="bullet"/>
      <w:lvlText w:val="●"/>
      <w:lvlJc w:val="left"/>
      <w:pPr>
        <w:ind w:left="2880" w:hanging="360"/>
      </w:pPr>
      <w:rPr>
        <w:rFonts w:ascii="Arial" w:eastAsia="Arial" w:hAnsi="Arial" w:cs="Arial"/>
        <w:u w:val="none"/>
      </w:rPr>
    </w:lvl>
    <w:lvl w:ilvl="4">
      <w:numFmt w:val="bullet"/>
      <w:lvlText w:val="○"/>
      <w:lvlJc w:val="left"/>
      <w:pPr>
        <w:ind w:left="3600" w:hanging="360"/>
      </w:pPr>
      <w:rPr>
        <w:rFonts w:ascii="Arial" w:eastAsia="Arial" w:hAnsi="Arial" w:cs="Arial"/>
        <w:u w:val="none"/>
      </w:rPr>
    </w:lvl>
    <w:lvl w:ilvl="5">
      <w:numFmt w:val="bullet"/>
      <w:lvlText w:val="■"/>
      <w:lvlJc w:val="left"/>
      <w:pPr>
        <w:ind w:left="4320" w:hanging="180"/>
      </w:pPr>
      <w:rPr>
        <w:rFonts w:ascii="Arial" w:eastAsia="Arial" w:hAnsi="Arial" w:cs="Arial"/>
        <w:u w:val="none"/>
      </w:rPr>
    </w:lvl>
    <w:lvl w:ilvl="6">
      <w:numFmt w:val="bullet"/>
      <w:lvlText w:val="●"/>
      <w:lvlJc w:val="left"/>
      <w:pPr>
        <w:ind w:left="5040" w:hanging="360"/>
      </w:pPr>
      <w:rPr>
        <w:rFonts w:ascii="Arial" w:eastAsia="Arial" w:hAnsi="Arial" w:cs="Arial"/>
        <w:u w:val="none"/>
      </w:rPr>
    </w:lvl>
    <w:lvl w:ilvl="7">
      <w:numFmt w:val="bullet"/>
      <w:lvlText w:val="○"/>
      <w:lvlJc w:val="left"/>
      <w:pPr>
        <w:ind w:left="5760" w:hanging="360"/>
      </w:pPr>
      <w:rPr>
        <w:rFonts w:ascii="Arial" w:eastAsia="Arial" w:hAnsi="Arial" w:cs="Arial"/>
        <w:u w:val="none"/>
      </w:rPr>
    </w:lvl>
    <w:lvl w:ilvl="8">
      <w:numFmt w:val="bullet"/>
      <w:lvlText w:val="■"/>
      <w:lvlJc w:val="left"/>
      <w:pPr>
        <w:ind w:left="6480" w:hanging="180"/>
      </w:pPr>
      <w:rPr>
        <w:rFonts w:ascii="Arial" w:eastAsia="Arial" w:hAnsi="Arial" w:cs="Arial"/>
        <w:u w:val="none"/>
      </w:rPr>
    </w:lvl>
  </w:abstractNum>
  <w:abstractNum w:abstractNumId="12" w15:restartNumberingAfterBreak="0">
    <w:nsid w:val="17362A96"/>
    <w:multiLevelType w:val="multilevel"/>
    <w:tmpl w:val="FF027D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7862F01"/>
    <w:multiLevelType w:val="multilevel"/>
    <w:tmpl w:val="F08A935C"/>
    <w:lvl w:ilvl="0">
      <w:start w:val="1"/>
      <w:numFmt w:val="decimal"/>
      <w:lvlText w:val="%1."/>
      <w:lvlJc w:val="left"/>
      <w:pPr>
        <w:ind w:left="720" w:hanging="360"/>
      </w:pPr>
    </w:lvl>
    <w:lvl w:ilvl="1">
      <w:start w:val="1"/>
      <w:numFmt w:val="bullet"/>
      <w:lvlText w:val=""/>
      <w:lvlJc w:val="left"/>
      <w:pPr>
        <w:ind w:left="1080" w:firstLine="0"/>
      </w:pPr>
      <w:rPr>
        <w:rFonts w:ascii="Symbol" w:hAnsi="Symbol" w:hint="default"/>
        <w:b w:val="0"/>
        <w:bCs w:val="0"/>
      </w:rPr>
    </w:lvl>
    <w:lvl w:ilvl="2">
      <w:start w:val="1"/>
      <w:numFmt w:val="decimal"/>
      <w:lvlText w:val="%1.%2.%3"/>
      <w:lvlJc w:val="left"/>
      <w:pPr>
        <w:ind w:left="1980" w:firstLine="0"/>
      </w:pPr>
    </w:lvl>
    <w:lvl w:ilvl="3">
      <w:start w:val="1"/>
      <w:numFmt w:val="decimal"/>
      <w:lvlText w:val="%1.%2.%3.%4"/>
      <w:lvlJc w:val="left"/>
      <w:pPr>
        <w:ind w:left="2520" w:firstLine="0"/>
      </w:pPr>
    </w:lvl>
    <w:lvl w:ilvl="4">
      <w:start w:val="1"/>
      <w:numFmt w:val="decimal"/>
      <w:lvlText w:val="%1.%2.%3.%4.%5"/>
      <w:lvlJc w:val="left"/>
      <w:pPr>
        <w:ind w:left="3240" w:firstLine="0"/>
      </w:pPr>
    </w:lvl>
    <w:lvl w:ilvl="5">
      <w:start w:val="1"/>
      <w:numFmt w:val="decimal"/>
      <w:lvlText w:val="%1.%2.%3.%4.%5.%6"/>
      <w:lvlJc w:val="left"/>
      <w:pPr>
        <w:ind w:left="4140" w:firstLine="0"/>
      </w:pPr>
    </w:lvl>
    <w:lvl w:ilvl="6">
      <w:start w:val="1"/>
      <w:numFmt w:val="decimal"/>
      <w:lvlText w:val="%1.%2.%3.%4.%5.%6.%7"/>
      <w:lvlJc w:val="left"/>
      <w:pPr>
        <w:ind w:left="4680" w:firstLine="0"/>
      </w:pPr>
    </w:lvl>
    <w:lvl w:ilvl="7">
      <w:start w:val="1"/>
      <w:numFmt w:val="decimal"/>
      <w:lvlText w:val="%1.%2.%3.%4.%5.%6.%7.%8"/>
      <w:lvlJc w:val="left"/>
      <w:pPr>
        <w:ind w:left="5400" w:firstLine="0"/>
      </w:pPr>
    </w:lvl>
    <w:lvl w:ilvl="8">
      <w:start w:val="1"/>
      <w:numFmt w:val="decimal"/>
      <w:lvlText w:val="%1.%2.%3.%4.%5.%6.%7.%8.%9"/>
      <w:lvlJc w:val="left"/>
      <w:pPr>
        <w:ind w:left="6300" w:firstLine="0"/>
      </w:pPr>
    </w:lvl>
  </w:abstractNum>
  <w:abstractNum w:abstractNumId="14" w15:restartNumberingAfterBreak="0">
    <w:nsid w:val="180C3646"/>
    <w:multiLevelType w:val="multilevel"/>
    <w:tmpl w:val="C92892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19197E59"/>
    <w:multiLevelType w:val="multilevel"/>
    <w:tmpl w:val="F2680E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1E4C0EC9"/>
    <w:multiLevelType w:val="multilevel"/>
    <w:tmpl w:val="ADA4F346"/>
    <w:styleLink w:val="LS21"/>
    <w:lvl w:ilvl="0">
      <w:numFmt w:val="bullet"/>
      <w:lvlText w:val="●"/>
      <w:lvlJc w:val="left"/>
      <w:pPr>
        <w:ind w:left="720" w:hanging="360"/>
      </w:pPr>
      <w:rPr>
        <w:rFonts w:ascii="Arial" w:eastAsia="Arial" w:hAnsi="Arial" w:cs="Arial"/>
        <w:u w:val="none"/>
      </w:rPr>
    </w:lvl>
    <w:lvl w:ilvl="1">
      <w:numFmt w:val="bullet"/>
      <w:lvlText w:val="○"/>
      <w:lvlJc w:val="left"/>
      <w:pPr>
        <w:ind w:left="1440" w:hanging="360"/>
      </w:pPr>
      <w:rPr>
        <w:rFonts w:ascii="Arial" w:eastAsia="Arial" w:hAnsi="Arial" w:cs="Arial"/>
        <w:u w:val="none"/>
      </w:rPr>
    </w:lvl>
    <w:lvl w:ilvl="2">
      <w:numFmt w:val="bullet"/>
      <w:lvlText w:val="■"/>
      <w:lvlJc w:val="left"/>
      <w:pPr>
        <w:ind w:left="2160" w:hanging="180"/>
      </w:pPr>
      <w:rPr>
        <w:rFonts w:ascii="Arial" w:eastAsia="Arial" w:hAnsi="Arial" w:cs="Arial"/>
        <w:u w:val="none"/>
      </w:rPr>
    </w:lvl>
    <w:lvl w:ilvl="3">
      <w:numFmt w:val="bullet"/>
      <w:lvlText w:val="●"/>
      <w:lvlJc w:val="left"/>
      <w:pPr>
        <w:ind w:left="2880" w:hanging="360"/>
      </w:pPr>
      <w:rPr>
        <w:rFonts w:ascii="Arial" w:eastAsia="Arial" w:hAnsi="Arial" w:cs="Arial"/>
        <w:u w:val="none"/>
      </w:rPr>
    </w:lvl>
    <w:lvl w:ilvl="4">
      <w:numFmt w:val="bullet"/>
      <w:lvlText w:val="○"/>
      <w:lvlJc w:val="left"/>
      <w:pPr>
        <w:ind w:left="3600" w:hanging="360"/>
      </w:pPr>
      <w:rPr>
        <w:rFonts w:ascii="Arial" w:eastAsia="Arial" w:hAnsi="Arial" w:cs="Arial"/>
        <w:u w:val="none"/>
      </w:rPr>
    </w:lvl>
    <w:lvl w:ilvl="5">
      <w:numFmt w:val="bullet"/>
      <w:lvlText w:val="■"/>
      <w:lvlJc w:val="left"/>
      <w:pPr>
        <w:ind w:left="4320" w:hanging="180"/>
      </w:pPr>
      <w:rPr>
        <w:rFonts w:ascii="Arial" w:eastAsia="Arial" w:hAnsi="Arial" w:cs="Arial"/>
        <w:u w:val="none"/>
      </w:rPr>
    </w:lvl>
    <w:lvl w:ilvl="6">
      <w:numFmt w:val="bullet"/>
      <w:lvlText w:val="●"/>
      <w:lvlJc w:val="left"/>
      <w:pPr>
        <w:ind w:left="5040" w:hanging="360"/>
      </w:pPr>
      <w:rPr>
        <w:rFonts w:ascii="Arial" w:eastAsia="Arial" w:hAnsi="Arial" w:cs="Arial"/>
        <w:u w:val="none"/>
      </w:rPr>
    </w:lvl>
    <w:lvl w:ilvl="7">
      <w:numFmt w:val="bullet"/>
      <w:lvlText w:val="○"/>
      <w:lvlJc w:val="left"/>
      <w:pPr>
        <w:ind w:left="5760" w:hanging="360"/>
      </w:pPr>
      <w:rPr>
        <w:rFonts w:ascii="Arial" w:eastAsia="Arial" w:hAnsi="Arial" w:cs="Arial"/>
        <w:u w:val="none"/>
      </w:rPr>
    </w:lvl>
    <w:lvl w:ilvl="8">
      <w:numFmt w:val="bullet"/>
      <w:lvlText w:val="■"/>
      <w:lvlJc w:val="left"/>
      <w:pPr>
        <w:ind w:left="6480" w:hanging="180"/>
      </w:pPr>
      <w:rPr>
        <w:rFonts w:ascii="Arial" w:eastAsia="Arial" w:hAnsi="Arial" w:cs="Arial"/>
        <w:u w:val="none"/>
      </w:rPr>
    </w:lvl>
  </w:abstractNum>
  <w:abstractNum w:abstractNumId="17" w15:restartNumberingAfterBreak="0">
    <w:nsid w:val="208C54E8"/>
    <w:multiLevelType w:val="multilevel"/>
    <w:tmpl w:val="0316E4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23634A24"/>
    <w:multiLevelType w:val="multilevel"/>
    <w:tmpl w:val="A9B06406"/>
    <w:lvl w:ilvl="0">
      <w:start w:val="3"/>
      <w:numFmt w:val="decimal"/>
      <w:lvlText w:val="%1"/>
      <w:lvlJc w:val="left"/>
      <w:pPr>
        <w:ind w:left="540" w:hanging="540"/>
      </w:pPr>
    </w:lvl>
    <w:lvl w:ilvl="1">
      <w:start w:val="3"/>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19" w15:restartNumberingAfterBreak="0">
    <w:nsid w:val="25142481"/>
    <w:multiLevelType w:val="multilevel"/>
    <w:tmpl w:val="337EDB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281B5BE1"/>
    <w:multiLevelType w:val="multilevel"/>
    <w:tmpl w:val="197C2026"/>
    <w:styleLink w:val="LS1"/>
    <w:lvl w:ilvl="0">
      <w:numFmt w:val="bullet"/>
      <w:lvlText w:val="●"/>
      <w:lvlJc w:val="left"/>
      <w:pPr>
        <w:ind w:left="720" w:hanging="360"/>
      </w:pPr>
      <w:rPr>
        <w:rFonts w:ascii="Arial" w:eastAsia="Arial" w:hAnsi="Arial" w:cs="Arial"/>
        <w:u w:val="none"/>
      </w:rPr>
    </w:lvl>
    <w:lvl w:ilvl="1">
      <w:numFmt w:val="bullet"/>
      <w:lvlText w:val="○"/>
      <w:lvlJc w:val="left"/>
      <w:pPr>
        <w:ind w:left="1440" w:hanging="360"/>
      </w:pPr>
      <w:rPr>
        <w:rFonts w:ascii="Arial" w:eastAsia="Arial" w:hAnsi="Arial" w:cs="Arial"/>
        <w:u w:val="none"/>
      </w:rPr>
    </w:lvl>
    <w:lvl w:ilvl="2">
      <w:numFmt w:val="bullet"/>
      <w:lvlText w:val="■"/>
      <w:lvlJc w:val="left"/>
      <w:pPr>
        <w:ind w:left="2160" w:hanging="180"/>
      </w:pPr>
      <w:rPr>
        <w:rFonts w:ascii="Arial" w:eastAsia="Arial" w:hAnsi="Arial" w:cs="Arial"/>
        <w:u w:val="none"/>
      </w:rPr>
    </w:lvl>
    <w:lvl w:ilvl="3">
      <w:numFmt w:val="bullet"/>
      <w:lvlText w:val="●"/>
      <w:lvlJc w:val="left"/>
      <w:pPr>
        <w:ind w:left="2880" w:hanging="360"/>
      </w:pPr>
      <w:rPr>
        <w:rFonts w:ascii="Arial" w:eastAsia="Arial" w:hAnsi="Arial" w:cs="Arial"/>
        <w:u w:val="none"/>
      </w:rPr>
    </w:lvl>
    <w:lvl w:ilvl="4">
      <w:numFmt w:val="bullet"/>
      <w:lvlText w:val="○"/>
      <w:lvlJc w:val="left"/>
      <w:pPr>
        <w:ind w:left="3600" w:hanging="360"/>
      </w:pPr>
      <w:rPr>
        <w:rFonts w:ascii="Arial" w:eastAsia="Arial" w:hAnsi="Arial" w:cs="Arial"/>
        <w:u w:val="none"/>
      </w:rPr>
    </w:lvl>
    <w:lvl w:ilvl="5">
      <w:numFmt w:val="bullet"/>
      <w:lvlText w:val="■"/>
      <w:lvlJc w:val="left"/>
      <w:pPr>
        <w:ind w:left="4320" w:hanging="180"/>
      </w:pPr>
      <w:rPr>
        <w:rFonts w:ascii="Arial" w:eastAsia="Arial" w:hAnsi="Arial" w:cs="Arial"/>
        <w:u w:val="none"/>
      </w:rPr>
    </w:lvl>
    <w:lvl w:ilvl="6">
      <w:numFmt w:val="bullet"/>
      <w:lvlText w:val="●"/>
      <w:lvlJc w:val="left"/>
      <w:pPr>
        <w:ind w:left="5040" w:hanging="360"/>
      </w:pPr>
      <w:rPr>
        <w:rFonts w:ascii="Arial" w:eastAsia="Arial" w:hAnsi="Arial" w:cs="Arial"/>
        <w:u w:val="none"/>
      </w:rPr>
    </w:lvl>
    <w:lvl w:ilvl="7">
      <w:numFmt w:val="bullet"/>
      <w:lvlText w:val="○"/>
      <w:lvlJc w:val="left"/>
      <w:pPr>
        <w:ind w:left="5760" w:hanging="360"/>
      </w:pPr>
      <w:rPr>
        <w:rFonts w:ascii="Arial" w:eastAsia="Arial" w:hAnsi="Arial" w:cs="Arial"/>
        <w:u w:val="none"/>
      </w:rPr>
    </w:lvl>
    <w:lvl w:ilvl="8">
      <w:numFmt w:val="bullet"/>
      <w:lvlText w:val="■"/>
      <w:lvlJc w:val="left"/>
      <w:pPr>
        <w:ind w:left="6480" w:hanging="180"/>
      </w:pPr>
      <w:rPr>
        <w:rFonts w:ascii="Arial" w:eastAsia="Arial" w:hAnsi="Arial" w:cs="Arial"/>
        <w:u w:val="none"/>
      </w:rPr>
    </w:lvl>
  </w:abstractNum>
  <w:abstractNum w:abstractNumId="21" w15:restartNumberingAfterBreak="0">
    <w:nsid w:val="2BB04C56"/>
    <w:multiLevelType w:val="multilevel"/>
    <w:tmpl w:val="843A3894"/>
    <w:styleLink w:val="LS26"/>
    <w:lvl w:ilvl="0">
      <w:numFmt w:val="bullet"/>
      <w:lvlText w:val="●"/>
      <w:lvlJc w:val="left"/>
      <w:pPr>
        <w:ind w:left="720" w:hanging="360"/>
      </w:pPr>
      <w:rPr>
        <w:rFonts w:ascii="Arial" w:eastAsia="Arial" w:hAnsi="Arial" w:cs="Arial"/>
        <w:u w:val="none"/>
      </w:rPr>
    </w:lvl>
    <w:lvl w:ilvl="1">
      <w:numFmt w:val="bullet"/>
      <w:lvlText w:val="○"/>
      <w:lvlJc w:val="left"/>
      <w:pPr>
        <w:ind w:left="1440" w:hanging="360"/>
      </w:pPr>
      <w:rPr>
        <w:rFonts w:ascii="Arial" w:eastAsia="Arial" w:hAnsi="Arial" w:cs="Arial"/>
        <w:u w:val="none"/>
      </w:rPr>
    </w:lvl>
    <w:lvl w:ilvl="2">
      <w:numFmt w:val="bullet"/>
      <w:lvlText w:val="■"/>
      <w:lvlJc w:val="left"/>
      <w:pPr>
        <w:ind w:left="2160" w:hanging="180"/>
      </w:pPr>
      <w:rPr>
        <w:rFonts w:ascii="Arial" w:eastAsia="Arial" w:hAnsi="Arial" w:cs="Arial"/>
        <w:u w:val="none"/>
      </w:rPr>
    </w:lvl>
    <w:lvl w:ilvl="3">
      <w:numFmt w:val="bullet"/>
      <w:lvlText w:val="●"/>
      <w:lvlJc w:val="left"/>
      <w:pPr>
        <w:ind w:left="2880" w:hanging="360"/>
      </w:pPr>
      <w:rPr>
        <w:rFonts w:ascii="Arial" w:eastAsia="Arial" w:hAnsi="Arial" w:cs="Arial"/>
        <w:u w:val="none"/>
      </w:rPr>
    </w:lvl>
    <w:lvl w:ilvl="4">
      <w:numFmt w:val="bullet"/>
      <w:lvlText w:val="○"/>
      <w:lvlJc w:val="left"/>
      <w:pPr>
        <w:ind w:left="3600" w:hanging="360"/>
      </w:pPr>
      <w:rPr>
        <w:rFonts w:ascii="Arial" w:eastAsia="Arial" w:hAnsi="Arial" w:cs="Arial"/>
        <w:u w:val="none"/>
      </w:rPr>
    </w:lvl>
    <w:lvl w:ilvl="5">
      <w:numFmt w:val="bullet"/>
      <w:lvlText w:val="■"/>
      <w:lvlJc w:val="left"/>
      <w:pPr>
        <w:ind w:left="4320" w:hanging="180"/>
      </w:pPr>
      <w:rPr>
        <w:rFonts w:ascii="Arial" w:eastAsia="Arial" w:hAnsi="Arial" w:cs="Arial"/>
        <w:u w:val="none"/>
      </w:rPr>
    </w:lvl>
    <w:lvl w:ilvl="6">
      <w:numFmt w:val="bullet"/>
      <w:lvlText w:val="●"/>
      <w:lvlJc w:val="left"/>
      <w:pPr>
        <w:ind w:left="5040" w:hanging="360"/>
      </w:pPr>
      <w:rPr>
        <w:rFonts w:ascii="Arial" w:eastAsia="Arial" w:hAnsi="Arial" w:cs="Arial"/>
        <w:u w:val="none"/>
      </w:rPr>
    </w:lvl>
    <w:lvl w:ilvl="7">
      <w:numFmt w:val="bullet"/>
      <w:lvlText w:val="○"/>
      <w:lvlJc w:val="left"/>
      <w:pPr>
        <w:ind w:left="5760" w:hanging="360"/>
      </w:pPr>
      <w:rPr>
        <w:rFonts w:ascii="Arial" w:eastAsia="Arial" w:hAnsi="Arial" w:cs="Arial"/>
        <w:u w:val="none"/>
      </w:rPr>
    </w:lvl>
    <w:lvl w:ilvl="8">
      <w:numFmt w:val="bullet"/>
      <w:lvlText w:val="■"/>
      <w:lvlJc w:val="left"/>
      <w:pPr>
        <w:ind w:left="6480" w:hanging="180"/>
      </w:pPr>
      <w:rPr>
        <w:rFonts w:ascii="Arial" w:eastAsia="Arial" w:hAnsi="Arial" w:cs="Arial"/>
        <w:u w:val="none"/>
      </w:rPr>
    </w:lvl>
  </w:abstractNum>
  <w:abstractNum w:abstractNumId="22" w15:restartNumberingAfterBreak="0">
    <w:nsid w:val="2E5C33D7"/>
    <w:multiLevelType w:val="multilevel"/>
    <w:tmpl w:val="FA52D256"/>
    <w:styleLink w:val="LS22"/>
    <w:lvl w:ilvl="0">
      <w:numFmt w:val="bullet"/>
      <w:lvlText w:val="●"/>
      <w:lvlJc w:val="left"/>
      <w:pPr>
        <w:ind w:left="720" w:hanging="360"/>
      </w:pPr>
      <w:rPr>
        <w:rFonts w:ascii="Arial" w:eastAsia="Arial" w:hAnsi="Arial" w:cs="Arial"/>
        <w:u w:val="none"/>
      </w:rPr>
    </w:lvl>
    <w:lvl w:ilvl="1">
      <w:numFmt w:val="bullet"/>
      <w:lvlText w:val="○"/>
      <w:lvlJc w:val="left"/>
      <w:pPr>
        <w:ind w:left="1440" w:hanging="360"/>
      </w:pPr>
      <w:rPr>
        <w:rFonts w:ascii="Arial" w:eastAsia="Arial" w:hAnsi="Arial" w:cs="Arial"/>
        <w:u w:val="none"/>
      </w:rPr>
    </w:lvl>
    <w:lvl w:ilvl="2">
      <w:numFmt w:val="bullet"/>
      <w:lvlText w:val="■"/>
      <w:lvlJc w:val="left"/>
      <w:pPr>
        <w:ind w:left="2160" w:hanging="180"/>
      </w:pPr>
      <w:rPr>
        <w:rFonts w:ascii="Arial" w:eastAsia="Arial" w:hAnsi="Arial" w:cs="Arial"/>
        <w:u w:val="none"/>
      </w:rPr>
    </w:lvl>
    <w:lvl w:ilvl="3">
      <w:numFmt w:val="bullet"/>
      <w:lvlText w:val="●"/>
      <w:lvlJc w:val="left"/>
      <w:pPr>
        <w:ind w:left="2880" w:hanging="360"/>
      </w:pPr>
      <w:rPr>
        <w:rFonts w:ascii="Arial" w:eastAsia="Arial" w:hAnsi="Arial" w:cs="Arial"/>
        <w:u w:val="none"/>
      </w:rPr>
    </w:lvl>
    <w:lvl w:ilvl="4">
      <w:numFmt w:val="bullet"/>
      <w:lvlText w:val="○"/>
      <w:lvlJc w:val="left"/>
      <w:pPr>
        <w:ind w:left="3600" w:hanging="360"/>
      </w:pPr>
      <w:rPr>
        <w:rFonts w:ascii="Arial" w:eastAsia="Arial" w:hAnsi="Arial" w:cs="Arial"/>
        <w:u w:val="none"/>
      </w:rPr>
    </w:lvl>
    <w:lvl w:ilvl="5">
      <w:numFmt w:val="bullet"/>
      <w:lvlText w:val="■"/>
      <w:lvlJc w:val="left"/>
      <w:pPr>
        <w:ind w:left="4320" w:hanging="180"/>
      </w:pPr>
      <w:rPr>
        <w:rFonts w:ascii="Arial" w:eastAsia="Arial" w:hAnsi="Arial" w:cs="Arial"/>
        <w:u w:val="none"/>
      </w:rPr>
    </w:lvl>
    <w:lvl w:ilvl="6">
      <w:numFmt w:val="bullet"/>
      <w:lvlText w:val="●"/>
      <w:lvlJc w:val="left"/>
      <w:pPr>
        <w:ind w:left="5040" w:hanging="360"/>
      </w:pPr>
      <w:rPr>
        <w:rFonts w:ascii="Arial" w:eastAsia="Arial" w:hAnsi="Arial" w:cs="Arial"/>
        <w:u w:val="none"/>
      </w:rPr>
    </w:lvl>
    <w:lvl w:ilvl="7">
      <w:numFmt w:val="bullet"/>
      <w:lvlText w:val="○"/>
      <w:lvlJc w:val="left"/>
      <w:pPr>
        <w:ind w:left="5760" w:hanging="360"/>
      </w:pPr>
      <w:rPr>
        <w:rFonts w:ascii="Arial" w:eastAsia="Arial" w:hAnsi="Arial" w:cs="Arial"/>
        <w:u w:val="none"/>
      </w:rPr>
    </w:lvl>
    <w:lvl w:ilvl="8">
      <w:numFmt w:val="bullet"/>
      <w:lvlText w:val="■"/>
      <w:lvlJc w:val="left"/>
      <w:pPr>
        <w:ind w:left="6480" w:hanging="180"/>
      </w:pPr>
      <w:rPr>
        <w:rFonts w:ascii="Arial" w:eastAsia="Arial" w:hAnsi="Arial" w:cs="Arial"/>
        <w:u w:val="none"/>
      </w:rPr>
    </w:lvl>
  </w:abstractNum>
  <w:abstractNum w:abstractNumId="23" w15:restartNumberingAfterBreak="0">
    <w:nsid w:val="31F42D6D"/>
    <w:multiLevelType w:val="multilevel"/>
    <w:tmpl w:val="D43C8564"/>
    <w:styleLink w:val="LS9"/>
    <w:lvl w:ilvl="0">
      <w:numFmt w:val="bullet"/>
      <w:lvlText w:val="●"/>
      <w:lvlJc w:val="left"/>
      <w:pPr>
        <w:ind w:left="720" w:hanging="360"/>
      </w:pPr>
      <w:rPr>
        <w:rFonts w:ascii="Arial" w:eastAsia="Arial" w:hAnsi="Arial" w:cs="Arial"/>
        <w:u w:val="none"/>
      </w:rPr>
    </w:lvl>
    <w:lvl w:ilvl="1">
      <w:numFmt w:val="bullet"/>
      <w:lvlText w:val="○"/>
      <w:lvlJc w:val="left"/>
      <w:pPr>
        <w:ind w:left="1440" w:hanging="360"/>
      </w:pPr>
      <w:rPr>
        <w:rFonts w:ascii="Arial" w:eastAsia="Arial" w:hAnsi="Arial" w:cs="Arial"/>
        <w:u w:val="none"/>
      </w:rPr>
    </w:lvl>
    <w:lvl w:ilvl="2">
      <w:numFmt w:val="bullet"/>
      <w:lvlText w:val="■"/>
      <w:lvlJc w:val="left"/>
      <w:pPr>
        <w:ind w:left="2160" w:hanging="180"/>
      </w:pPr>
      <w:rPr>
        <w:rFonts w:ascii="Arial" w:eastAsia="Arial" w:hAnsi="Arial" w:cs="Arial"/>
        <w:u w:val="none"/>
      </w:rPr>
    </w:lvl>
    <w:lvl w:ilvl="3">
      <w:numFmt w:val="bullet"/>
      <w:lvlText w:val="●"/>
      <w:lvlJc w:val="left"/>
      <w:pPr>
        <w:ind w:left="2880" w:hanging="360"/>
      </w:pPr>
      <w:rPr>
        <w:rFonts w:ascii="Arial" w:eastAsia="Arial" w:hAnsi="Arial" w:cs="Arial"/>
        <w:u w:val="none"/>
      </w:rPr>
    </w:lvl>
    <w:lvl w:ilvl="4">
      <w:numFmt w:val="bullet"/>
      <w:lvlText w:val="○"/>
      <w:lvlJc w:val="left"/>
      <w:pPr>
        <w:ind w:left="3600" w:hanging="360"/>
      </w:pPr>
      <w:rPr>
        <w:rFonts w:ascii="Arial" w:eastAsia="Arial" w:hAnsi="Arial" w:cs="Arial"/>
        <w:u w:val="none"/>
      </w:rPr>
    </w:lvl>
    <w:lvl w:ilvl="5">
      <w:numFmt w:val="bullet"/>
      <w:lvlText w:val="■"/>
      <w:lvlJc w:val="left"/>
      <w:pPr>
        <w:ind w:left="4320" w:hanging="180"/>
      </w:pPr>
      <w:rPr>
        <w:rFonts w:ascii="Arial" w:eastAsia="Arial" w:hAnsi="Arial" w:cs="Arial"/>
        <w:u w:val="none"/>
      </w:rPr>
    </w:lvl>
    <w:lvl w:ilvl="6">
      <w:numFmt w:val="bullet"/>
      <w:lvlText w:val="●"/>
      <w:lvlJc w:val="left"/>
      <w:pPr>
        <w:ind w:left="5040" w:hanging="360"/>
      </w:pPr>
      <w:rPr>
        <w:rFonts w:ascii="Arial" w:eastAsia="Arial" w:hAnsi="Arial" w:cs="Arial"/>
        <w:u w:val="none"/>
      </w:rPr>
    </w:lvl>
    <w:lvl w:ilvl="7">
      <w:numFmt w:val="bullet"/>
      <w:lvlText w:val="○"/>
      <w:lvlJc w:val="left"/>
      <w:pPr>
        <w:ind w:left="5760" w:hanging="360"/>
      </w:pPr>
      <w:rPr>
        <w:rFonts w:ascii="Arial" w:eastAsia="Arial" w:hAnsi="Arial" w:cs="Arial"/>
        <w:u w:val="none"/>
      </w:rPr>
    </w:lvl>
    <w:lvl w:ilvl="8">
      <w:numFmt w:val="bullet"/>
      <w:lvlText w:val="■"/>
      <w:lvlJc w:val="left"/>
      <w:pPr>
        <w:ind w:left="6480" w:hanging="180"/>
      </w:pPr>
      <w:rPr>
        <w:rFonts w:ascii="Arial" w:eastAsia="Arial" w:hAnsi="Arial" w:cs="Arial"/>
        <w:u w:val="none"/>
      </w:rPr>
    </w:lvl>
  </w:abstractNum>
  <w:abstractNum w:abstractNumId="24" w15:restartNumberingAfterBreak="0">
    <w:nsid w:val="39B52675"/>
    <w:multiLevelType w:val="multilevel"/>
    <w:tmpl w:val="2C0C4714"/>
    <w:styleLink w:val="LS18"/>
    <w:lvl w:ilvl="0">
      <w:numFmt w:val="bullet"/>
      <w:lvlText w:val="●"/>
      <w:lvlJc w:val="left"/>
      <w:pPr>
        <w:ind w:left="720" w:hanging="360"/>
      </w:pPr>
      <w:rPr>
        <w:rFonts w:ascii="Arial" w:eastAsia="Arial" w:hAnsi="Arial" w:cs="Arial"/>
        <w:u w:val="none"/>
      </w:rPr>
    </w:lvl>
    <w:lvl w:ilvl="1">
      <w:numFmt w:val="bullet"/>
      <w:lvlText w:val="○"/>
      <w:lvlJc w:val="left"/>
      <w:pPr>
        <w:ind w:left="1440" w:hanging="360"/>
      </w:pPr>
      <w:rPr>
        <w:rFonts w:ascii="Arial" w:eastAsia="Arial" w:hAnsi="Arial" w:cs="Arial"/>
        <w:u w:val="none"/>
      </w:rPr>
    </w:lvl>
    <w:lvl w:ilvl="2">
      <w:numFmt w:val="bullet"/>
      <w:lvlText w:val="■"/>
      <w:lvlJc w:val="left"/>
      <w:pPr>
        <w:ind w:left="2160" w:hanging="180"/>
      </w:pPr>
      <w:rPr>
        <w:rFonts w:ascii="Arial" w:eastAsia="Arial" w:hAnsi="Arial" w:cs="Arial"/>
        <w:u w:val="none"/>
      </w:rPr>
    </w:lvl>
    <w:lvl w:ilvl="3">
      <w:numFmt w:val="bullet"/>
      <w:lvlText w:val="●"/>
      <w:lvlJc w:val="left"/>
      <w:pPr>
        <w:ind w:left="2880" w:hanging="360"/>
      </w:pPr>
      <w:rPr>
        <w:rFonts w:ascii="Arial" w:eastAsia="Arial" w:hAnsi="Arial" w:cs="Arial"/>
        <w:u w:val="none"/>
      </w:rPr>
    </w:lvl>
    <w:lvl w:ilvl="4">
      <w:numFmt w:val="bullet"/>
      <w:lvlText w:val="○"/>
      <w:lvlJc w:val="left"/>
      <w:pPr>
        <w:ind w:left="3600" w:hanging="360"/>
      </w:pPr>
      <w:rPr>
        <w:rFonts w:ascii="Arial" w:eastAsia="Arial" w:hAnsi="Arial" w:cs="Arial"/>
        <w:u w:val="none"/>
      </w:rPr>
    </w:lvl>
    <w:lvl w:ilvl="5">
      <w:numFmt w:val="bullet"/>
      <w:lvlText w:val="■"/>
      <w:lvlJc w:val="left"/>
      <w:pPr>
        <w:ind w:left="4320" w:hanging="180"/>
      </w:pPr>
      <w:rPr>
        <w:rFonts w:ascii="Arial" w:eastAsia="Arial" w:hAnsi="Arial" w:cs="Arial"/>
        <w:u w:val="none"/>
      </w:rPr>
    </w:lvl>
    <w:lvl w:ilvl="6">
      <w:numFmt w:val="bullet"/>
      <w:lvlText w:val="●"/>
      <w:lvlJc w:val="left"/>
      <w:pPr>
        <w:ind w:left="5040" w:hanging="360"/>
      </w:pPr>
      <w:rPr>
        <w:rFonts w:ascii="Arial" w:eastAsia="Arial" w:hAnsi="Arial" w:cs="Arial"/>
        <w:u w:val="none"/>
      </w:rPr>
    </w:lvl>
    <w:lvl w:ilvl="7">
      <w:numFmt w:val="bullet"/>
      <w:lvlText w:val="○"/>
      <w:lvlJc w:val="left"/>
      <w:pPr>
        <w:ind w:left="5760" w:hanging="360"/>
      </w:pPr>
      <w:rPr>
        <w:rFonts w:ascii="Arial" w:eastAsia="Arial" w:hAnsi="Arial" w:cs="Arial"/>
        <w:u w:val="none"/>
      </w:rPr>
    </w:lvl>
    <w:lvl w:ilvl="8">
      <w:numFmt w:val="bullet"/>
      <w:lvlText w:val="■"/>
      <w:lvlJc w:val="left"/>
      <w:pPr>
        <w:ind w:left="6480" w:hanging="180"/>
      </w:pPr>
      <w:rPr>
        <w:rFonts w:ascii="Arial" w:eastAsia="Arial" w:hAnsi="Arial" w:cs="Arial"/>
        <w:u w:val="none"/>
      </w:rPr>
    </w:lvl>
  </w:abstractNum>
  <w:abstractNum w:abstractNumId="25" w15:restartNumberingAfterBreak="0">
    <w:nsid w:val="3F205FAA"/>
    <w:multiLevelType w:val="multilevel"/>
    <w:tmpl w:val="8B4ED292"/>
    <w:styleLink w:val="LS5"/>
    <w:lvl w:ilvl="0">
      <w:numFmt w:val="bullet"/>
      <w:lvlText w:val="●"/>
      <w:lvlJc w:val="left"/>
      <w:pPr>
        <w:ind w:left="720" w:hanging="360"/>
      </w:pPr>
      <w:rPr>
        <w:rFonts w:ascii="Arial" w:eastAsia="Arial" w:hAnsi="Arial" w:cs="Arial"/>
        <w:u w:val="none"/>
      </w:rPr>
    </w:lvl>
    <w:lvl w:ilvl="1">
      <w:numFmt w:val="bullet"/>
      <w:lvlText w:val="○"/>
      <w:lvlJc w:val="left"/>
      <w:pPr>
        <w:ind w:left="1440" w:hanging="360"/>
      </w:pPr>
      <w:rPr>
        <w:rFonts w:ascii="Arial" w:eastAsia="Arial" w:hAnsi="Arial" w:cs="Arial"/>
        <w:u w:val="none"/>
      </w:rPr>
    </w:lvl>
    <w:lvl w:ilvl="2">
      <w:numFmt w:val="bullet"/>
      <w:lvlText w:val="■"/>
      <w:lvlJc w:val="left"/>
      <w:pPr>
        <w:ind w:left="2160" w:hanging="180"/>
      </w:pPr>
      <w:rPr>
        <w:rFonts w:ascii="Arial" w:eastAsia="Arial" w:hAnsi="Arial" w:cs="Arial"/>
        <w:u w:val="none"/>
      </w:rPr>
    </w:lvl>
    <w:lvl w:ilvl="3">
      <w:numFmt w:val="bullet"/>
      <w:lvlText w:val="●"/>
      <w:lvlJc w:val="left"/>
      <w:pPr>
        <w:ind w:left="2880" w:hanging="360"/>
      </w:pPr>
      <w:rPr>
        <w:rFonts w:ascii="Arial" w:eastAsia="Arial" w:hAnsi="Arial" w:cs="Arial"/>
        <w:u w:val="none"/>
      </w:rPr>
    </w:lvl>
    <w:lvl w:ilvl="4">
      <w:numFmt w:val="bullet"/>
      <w:lvlText w:val="○"/>
      <w:lvlJc w:val="left"/>
      <w:pPr>
        <w:ind w:left="3600" w:hanging="360"/>
      </w:pPr>
      <w:rPr>
        <w:rFonts w:ascii="Arial" w:eastAsia="Arial" w:hAnsi="Arial" w:cs="Arial"/>
        <w:u w:val="none"/>
      </w:rPr>
    </w:lvl>
    <w:lvl w:ilvl="5">
      <w:numFmt w:val="bullet"/>
      <w:lvlText w:val="■"/>
      <w:lvlJc w:val="left"/>
      <w:pPr>
        <w:ind w:left="4320" w:hanging="180"/>
      </w:pPr>
      <w:rPr>
        <w:rFonts w:ascii="Arial" w:eastAsia="Arial" w:hAnsi="Arial" w:cs="Arial"/>
        <w:u w:val="none"/>
      </w:rPr>
    </w:lvl>
    <w:lvl w:ilvl="6">
      <w:numFmt w:val="bullet"/>
      <w:lvlText w:val="●"/>
      <w:lvlJc w:val="left"/>
      <w:pPr>
        <w:ind w:left="5040" w:hanging="360"/>
      </w:pPr>
      <w:rPr>
        <w:rFonts w:ascii="Arial" w:eastAsia="Arial" w:hAnsi="Arial" w:cs="Arial"/>
        <w:u w:val="none"/>
      </w:rPr>
    </w:lvl>
    <w:lvl w:ilvl="7">
      <w:numFmt w:val="bullet"/>
      <w:lvlText w:val="○"/>
      <w:lvlJc w:val="left"/>
      <w:pPr>
        <w:ind w:left="5760" w:hanging="360"/>
      </w:pPr>
      <w:rPr>
        <w:rFonts w:ascii="Arial" w:eastAsia="Arial" w:hAnsi="Arial" w:cs="Arial"/>
        <w:u w:val="none"/>
      </w:rPr>
    </w:lvl>
    <w:lvl w:ilvl="8">
      <w:numFmt w:val="bullet"/>
      <w:lvlText w:val="■"/>
      <w:lvlJc w:val="left"/>
      <w:pPr>
        <w:ind w:left="6480" w:hanging="180"/>
      </w:pPr>
      <w:rPr>
        <w:rFonts w:ascii="Arial" w:eastAsia="Arial" w:hAnsi="Arial" w:cs="Arial"/>
        <w:u w:val="none"/>
      </w:rPr>
    </w:lvl>
  </w:abstractNum>
  <w:abstractNum w:abstractNumId="26" w15:restartNumberingAfterBreak="0">
    <w:nsid w:val="3F9445B4"/>
    <w:multiLevelType w:val="multilevel"/>
    <w:tmpl w:val="A2CCF5C2"/>
    <w:styleLink w:val="LS13"/>
    <w:lvl w:ilvl="0">
      <w:numFmt w:val="bullet"/>
      <w:lvlText w:val="○"/>
      <w:lvlJc w:val="left"/>
      <w:pPr>
        <w:ind w:left="1440" w:hanging="1080"/>
      </w:pPr>
      <w:rPr>
        <w:rFonts w:ascii="Arial" w:eastAsia="Arial" w:hAnsi="Arial" w:cs="Arial"/>
        <w:u w:val="none"/>
      </w:rPr>
    </w:lvl>
    <w:lvl w:ilvl="1">
      <w:numFmt w:val="bullet"/>
      <w:lvlText w:val="○"/>
      <w:lvlJc w:val="left"/>
      <w:pPr>
        <w:ind w:left="2160" w:hanging="1080"/>
      </w:pPr>
      <w:rPr>
        <w:rFonts w:ascii="Arial" w:eastAsia="Arial" w:hAnsi="Arial" w:cs="Arial"/>
        <w:u w:val="none"/>
      </w:rPr>
    </w:lvl>
    <w:lvl w:ilvl="2">
      <w:numFmt w:val="bullet"/>
      <w:lvlText w:val="■"/>
      <w:lvlJc w:val="left"/>
      <w:pPr>
        <w:ind w:left="2880" w:hanging="900"/>
      </w:pPr>
      <w:rPr>
        <w:rFonts w:ascii="Arial" w:eastAsia="Arial" w:hAnsi="Arial" w:cs="Arial"/>
        <w:u w:val="none"/>
      </w:rPr>
    </w:lvl>
    <w:lvl w:ilvl="3">
      <w:numFmt w:val="bullet"/>
      <w:lvlText w:val="●"/>
      <w:lvlJc w:val="left"/>
      <w:pPr>
        <w:ind w:left="3600" w:hanging="1080"/>
      </w:pPr>
      <w:rPr>
        <w:rFonts w:ascii="Arial" w:eastAsia="Arial" w:hAnsi="Arial" w:cs="Arial"/>
        <w:u w:val="none"/>
      </w:rPr>
    </w:lvl>
    <w:lvl w:ilvl="4">
      <w:numFmt w:val="bullet"/>
      <w:lvlText w:val="○"/>
      <w:lvlJc w:val="left"/>
      <w:pPr>
        <w:ind w:left="4320" w:hanging="1080"/>
      </w:pPr>
      <w:rPr>
        <w:rFonts w:ascii="Arial" w:eastAsia="Arial" w:hAnsi="Arial" w:cs="Arial"/>
        <w:u w:val="none"/>
      </w:rPr>
    </w:lvl>
    <w:lvl w:ilvl="5">
      <w:numFmt w:val="bullet"/>
      <w:lvlText w:val="■"/>
      <w:lvlJc w:val="left"/>
      <w:pPr>
        <w:ind w:left="5040" w:hanging="900"/>
      </w:pPr>
      <w:rPr>
        <w:rFonts w:ascii="Arial" w:eastAsia="Arial" w:hAnsi="Arial" w:cs="Arial"/>
        <w:u w:val="none"/>
      </w:rPr>
    </w:lvl>
    <w:lvl w:ilvl="6">
      <w:numFmt w:val="bullet"/>
      <w:lvlText w:val="●"/>
      <w:lvlJc w:val="left"/>
      <w:pPr>
        <w:ind w:left="5760" w:hanging="1080"/>
      </w:pPr>
      <w:rPr>
        <w:rFonts w:ascii="Arial" w:eastAsia="Arial" w:hAnsi="Arial" w:cs="Arial"/>
        <w:u w:val="none"/>
      </w:rPr>
    </w:lvl>
    <w:lvl w:ilvl="7">
      <w:numFmt w:val="bullet"/>
      <w:lvlText w:val="○"/>
      <w:lvlJc w:val="left"/>
      <w:pPr>
        <w:ind w:left="6480" w:hanging="1080"/>
      </w:pPr>
      <w:rPr>
        <w:rFonts w:ascii="Arial" w:eastAsia="Arial" w:hAnsi="Arial" w:cs="Arial"/>
        <w:u w:val="none"/>
      </w:rPr>
    </w:lvl>
    <w:lvl w:ilvl="8">
      <w:numFmt w:val="bullet"/>
      <w:lvlText w:val="■"/>
      <w:lvlJc w:val="left"/>
      <w:pPr>
        <w:ind w:left="7200" w:hanging="900"/>
      </w:pPr>
      <w:rPr>
        <w:rFonts w:ascii="Arial" w:eastAsia="Arial" w:hAnsi="Arial" w:cs="Arial"/>
        <w:u w:val="none"/>
      </w:rPr>
    </w:lvl>
  </w:abstractNum>
  <w:abstractNum w:abstractNumId="27" w15:restartNumberingAfterBreak="0">
    <w:nsid w:val="3FD04FBB"/>
    <w:multiLevelType w:val="multilevel"/>
    <w:tmpl w:val="FF26E24E"/>
    <w:styleLink w:val="LS4"/>
    <w:lvl w:ilvl="0">
      <w:numFmt w:val="bullet"/>
      <w:lvlText w:val="●"/>
      <w:lvlJc w:val="left"/>
      <w:pPr>
        <w:ind w:left="720" w:hanging="360"/>
      </w:pPr>
      <w:rPr>
        <w:rFonts w:ascii="Arial" w:eastAsia="Arial" w:hAnsi="Arial" w:cs="Arial"/>
        <w:u w:val="none"/>
      </w:rPr>
    </w:lvl>
    <w:lvl w:ilvl="1">
      <w:numFmt w:val="bullet"/>
      <w:lvlText w:val="○"/>
      <w:lvlJc w:val="left"/>
      <w:pPr>
        <w:ind w:left="1440" w:hanging="360"/>
      </w:pPr>
      <w:rPr>
        <w:rFonts w:ascii="Arial" w:eastAsia="Arial" w:hAnsi="Arial" w:cs="Arial"/>
        <w:u w:val="none"/>
      </w:rPr>
    </w:lvl>
    <w:lvl w:ilvl="2">
      <w:numFmt w:val="bullet"/>
      <w:lvlText w:val="■"/>
      <w:lvlJc w:val="left"/>
      <w:pPr>
        <w:ind w:left="2160" w:hanging="180"/>
      </w:pPr>
      <w:rPr>
        <w:rFonts w:ascii="Arial" w:eastAsia="Arial" w:hAnsi="Arial" w:cs="Arial"/>
        <w:u w:val="none"/>
      </w:rPr>
    </w:lvl>
    <w:lvl w:ilvl="3">
      <w:numFmt w:val="bullet"/>
      <w:lvlText w:val="●"/>
      <w:lvlJc w:val="left"/>
      <w:pPr>
        <w:ind w:left="2880" w:hanging="360"/>
      </w:pPr>
      <w:rPr>
        <w:rFonts w:ascii="Arial" w:eastAsia="Arial" w:hAnsi="Arial" w:cs="Arial"/>
        <w:u w:val="none"/>
      </w:rPr>
    </w:lvl>
    <w:lvl w:ilvl="4">
      <w:numFmt w:val="bullet"/>
      <w:lvlText w:val="○"/>
      <w:lvlJc w:val="left"/>
      <w:pPr>
        <w:ind w:left="3600" w:hanging="360"/>
      </w:pPr>
      <w:rPr>
        <w:rFonts w:ascii="Arial" w:eastAsia="Arial" w:hAnsi="Arial" w:cs="Arial"/>
        <w:u w:val="none"/>
      </w:rPr>
    </w:lvl>
    <w:lvl w:ilvl="5">
      <w:numFmt w:val="bullet"/>
      <w:lvlText w:val="■"/>
      <w:lvlJc w:val="left"/>
      <w:pPr>
        <w:ind w:left="4320" w:hanging="180"/>
      </w:pPr>
      <w:rPr>
        <w:rFonts w:ascii="Arial" w:eastAsia="Arial" w:hAnsi="Arial" w:cs="Arial"/>
        <w:u w:val="none"/>
      </w:rPr>
    </w:lvl>
    <w:lvl w:ilvl="6">
      <w:numFmt w:val="bullet"/>
      <w:lvlText w:val="●"/>
      <w:lvlJc w:val="left"/>
      <w:pPr>
        <w:ind w:left="5040" w:hanging="360"/>
      </w:pPr>
      <w:rPr>
        <w:rFonts w:ascii="Arial" w:eastAsia="Arial" w:hAnsi="Arial" w:cs="Arial"/>
        <w:u w:val="none"/>
      </w:rPr>
    </w:lvl>
    <w:lvl w:ilvl="7">
      <w:numFmt w:val="bullet"/>
      <w:lvlText w:val="○"/>
      <w:lvlJc w:val="left"/>
      <w:pPr>
        <w:ind w:left="5760" w:hanging="360"/>
      </w:pPr>
      <w:rPr>
        <w:rFonts w:ascii="Arial" w:eastAsia="Arial" w:hAnsi="Arial" w:cs="Arial"/>
        <w:u w:val="none"/>
      </w:rPr>
    </w:lvl>
    <w:lvl w:ilvl="8">
      <w:numFmt w:val="bullet"/>
      <w:lvlText w:val="■"/>
      <w:lvlJc w:val="left"/>
      <w:pPr>
        <w:ind w:left="6480" w:hanging="180"/>
      </w:pPr>
      <w:rPr>
        <w:rFonts w:ascii="Arial" w:eastAsia="Arial" w:hAnsi="Arial" w:cs="Arial"/>
        <w:u w:val="none"/>
      </w:rPr>
    </w:lvl>
  </w:abstractNum>
  <w:abstractNum w:abstractNumId="28" w15:restartNumberingAfterBreak="0">
    <w:nsid w:val="454C3C07"/>
    <w:multiLevelType w:val="multilevel"/>
    <w:tmpl w:val="3C16ABE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48924726"/>
    <w:multiLevelType w:val="multilevel"/>
    <w:tmpl w:val="974A5F96"/>
    <w:styleLink w:val="LS3"/>
    <w:lvl w:ilvl="0">
      <w:numFmt w:val="bullet"/>
      <w:lvlText w:val="●"/>
      <w:lvlJc w:val="left"/>
      <w:pPr>
        <w:ind w:left="720" w:hanging="360"/>
      </w:pPr>
      <w:rPr>
        <w:rFonts w:ascii="Arial" w:eastAsia="Arial" w:hAnsi="Arial" w:cs="Arial"/>
        <w:u w:val="none"/>
      </w:rPr>
    </w:lvl>
    <w:lvl w:ilvl="1">
      <w:numFmt w:val="bullet"/>
      <w:lvlText w:val="○"/>
      <w:lvlJc w:val="left"/>
      <w:pPr>
        <w:ind w:left="1440" w:hanging="360"/>
      </w:pPr>
      <w:rPr>
        <w:rFonts w:ascii="Arial" w:eastAsia="Arial" w:hAnsi="Arial" w:cs="Arial"/>
        <w:u w:val="none"/>
      </w:rPr>
    </w:lvl>
    <w:lvl w:ilvl="2">
      <w:numFmt w:val="bullet"/>
      <w:lvlText w:val="■"/>
      <w:lvlJc w:val="left"/>
      <w:pPr>
        <w:ind w:left="2160" w:hanging="180"/>
      </w:pPr>
      <w:rPr>
        <w:rFonts w:ascii="Arial" w:eastAsia="Arial" w:hAnsi="Arial" w:cs="Arial"/>
        <w:u w:val="none"/>
      </w:rPr>
    </w:lvl>
    <w:lvl w:ilvl="3">
      <w:numFmt w:val="bullet"/>
      <w:lvlText w:val="●"/>
      <w:lvlJc w:val="left"/>
      <w:pPr>
        <w:ind w:left="2880" w:hanging="360"/>
      </w:pPr>
      <w:rPr>
        <w:rFonts w:ascii="Arial" w:eastAsia="Arial" w:hAnsi="Arial" w:cs="Arial"/>
        <w:u w:val="none"/>
      </w:rPr>
    </w:lvl>
    <w:lvl w:ilvl="4">
      <w:numFmt w:val="bullet"/>
      <w:lvlText w:val="○"/>
      <w:lvlJc w:val="left"/>
      <w:pPr>
        <w:ind w:left="3600" w:hanging="360"/>
      </w:pPr>
      <w:rPr>
        <w:rFonts w:ascii="Arial" w:eastAsia="Arial" w:hAnsi="Arial" w:cs="Arial"/>
        <w:u w:val="none"/>
      </w:rPr>
    </w:lvl>
    <w:lvl w:ilvl="5">
      <w:numFmt w:val="bullet"/>
      <w:lvlText w:val="■"/>
      <w:lvlJc w:val="left"/>
      <w:pPr>
        <w:ind w:left="4320" w:hanging="180"/>
      </w:pPr>
      <w:rPr>
        <w:rFonts w:ascii="Arial" w:eastAsia="Arial" w:hAnsi="Arial" w:cs="Arial"/>
        <w:u w:val="none"/>
      </w:rPr>
    </w:lvl>
    <w:lvl w:ilvl="6">
      <w:numFmt w:val="bullet"/>
      <w:lvlText w:val="●"/>
      <w:lvlJc w:val="left"/>
      <w:pPr>
        <w:ind w:left="5040" w:hanging="360"/>
      </w:pPr>
      <w:rPr>
        <w:rFonts w:ascii="Arial" w:eastAsia="Arial" w:hAnsi="Arial" w:cs="Arial"/>
        <w:u w:val="none"/>
      </w:rPr>
    </w:lvl>
    <w:lvl w:ilvl="7">
      <w:numFmt w:val="bullet"/>
      <w:lvlText w:val="○"/>
      <w:lvlJc w:val="left"/>
      <w:pPr>
        <w:ind w:left="5760" w:hanging="360"/>
      </w:pPr>
      <w:rPr>
        <w:rFonts w:ascii="Arial" w:eastAsia="Arial" w:hAnsi="Arial" w:cs="Arial"/>
        <w:u w:val="none"/>
      </w:rPr>
    </w:lvl>
    <w:lvl w:ilvl="8">
      <w:numFmt w:val="bullet"/>
      <w:lvlText w:val="■"/>
      <w:lvlJc w:val="left"/>
      <w:pPr>
        <w:ind w:left="6480" w:hanging="180"/>
      </w:pPr>
      <w:rPr>
        <w:rFonts w:ascii="Arial" w:eastAsia="Arial" w:hAnsi="Arial" w:cs="Arial"/>
        <w:u w:val="none"/>
      </w:rPr>
    </w:lvl>
  </w:abstractNum>
  <w:abstractNum w:abstractNumId="30" w15:restartNumberingAfterBreak="0">
    <w:nsid w:val="4EFE34D0"/>
    <w:multiLevelType w:val="multilevel"/>
    <w:tmpl w:val="A9B06406"/>
    <w:lvl w:ilvl="0">
      <w:start w:val="3"/>
      <w:numFmt w:val="decimal"/>
      <w:lvlText w:val="%1"/>
      <w:lvlJc w:val="left"/>
      <w:pPr>
        <w:ind w:left="540" w:hanging="540"/>
      </w:pPr>
    </w:lvl>
    <w:lvl w:ilvl="1">
      <w:start w:val="3"/>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31" w15:restartNumberingAfterBreak="0">
    <w:nsid w:val="522943A3"/>
    <w:multiLevelType w:val="multilevel"/>
    <w:tmpl w:val="FE7A59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56471E7E"/>
    <w:multiLevelType w:val="multilevel"/>
    <w:tmpl w:val="DC6A77D6"/>
    <w:styleLink w:val="LS23"/>
    <w:lvl w:ilvl="0">
      <w:numFmt w:val="bullet"/>
      <w:lvlText w:val="●"/>
      <w:lvlJc w:val="left"/>
      <w:pPr>
        <w:ind w:left="720" w:hanging="360"/>
      </w:pPr>
      <w:rPr>
        <w:rFonts w:ascii="Arial" w:eastAsia="Arial" w:hAnsi="Arial" w:cs="Arial"/>
        <w:u w:val="none"/>
      </w:rPr>
    </w:lvl>
    <w:lvl w:ilvl="1">
      <w:numFmt w:val="bullet"/>
      <w:lvlText w:val="○"/>
      <w:lvlJc w:val="left"/>
      <w:pPr>
        <w:ind w:left="1440" w:hanging="360"/>
      </w:pPr>
      <w:rPr>
        <w:rFonts w:ascii="Arial" w:eastAsia="Arial" w:hAnsi="Arial" w:cs="Arial"/>
        <w:u w:val="none"/>
      </w:rPr>
    </w:lvl>
    <w:lvl w:ilvl="2">
      <w:numFmt w:val="bullet"/>
      <w:lvlText w:val="■"/>
      <w:lvlJc w:val="left"/>
      <w:pPr>
        <w:ind w:left="2160" w:hanging="180"/>
      </w:pPr>
      <w:rPr>
        <w:rFonts w:ascii="Arial" w:eastAsia="Arial" w:hAnsi="Arial" w:cs="Arial"/>
        <w:u w:val="none"/>
      </w:rPr>
    </w:lvl>
    <w:lvl w:ilvl="3">
      <w:numFmt w:val="bullet"/>
      <w:lvlText w:val="●"/>
      <w:lvlJc w:val="left"/>
      <w:pPr>
        <w:ind w:left="2880" w:hanging="360"/>
      </w:pPr>
      <w:rPr>
        <w:rFonts w:ascii="Arial" w:eastAsia="Arial" w:hAnsi="Arial" w:cs="Arial"/>
        <w:u w:val="none"/>
      </w:rPr>
    </w:lvl>
    <w:lvl w:ilvl="4">
      <w:numFmt w:val="bullet"/>
      <w:lvlText w:val="○"/>
      <w:lvlJc w:val="left"/>
      <w:pPr>
        <w:ind w:left="3600" w:hanging="360"/>
      </w:pPr>
      <w:rPr>
        <w:rFonts w:ascii="Arial" w:eastAsia="Arial" w:hAnsi="Arial" w:cs="Arial"/>
        <w:u w:val="none"/>
      </w:rPr>
    </w:lvl>
    <w:lvl w:ilvl="5">
      <w:numFmt w:val="bullet"/>
      <w:lvlText w:val="■"/>
      <w:lvlJc w:val="left"/>
      <w:pPr>
        <w:ind w:left="4320" w:hanging="180"/>
      </w:pPr>
      <w:rPr>
        <w:rFonts w:ascii="Arial" w:eastAsia="Arial" w:hAnsi="Arial" w:cs="Arial"/>
        <w:u w:val="none"/>
      </w:rPr>
    </w:lvl>
    <w:lvl w:ilvl="6">
      <w:numFmt w:val="bullet"/>
      <w:lvlText w:val="●"/>
      <w:lvlJc w:val="left"/>
      <w:pPr>
        <w:ind w:left="5040" w:hanging="360"/>
      </w:pPr>
      <w:rPr>
        <w:rFonts w:ascii="Arial" w:eastAsia="Arial" w:hAnsi="Arial" w:cs="Arial"/>
        <w:u w:val="none"/>
      </w:rPr>
    </w:lvl>
    <w:lvl w:ilvl="7">
      <w:numFmt w:val="bullet"/>
      <w:lvlText w:val="○"/>
      <w:lvlJc w:val="left"/>
      <w:pPr>
        <w:ind w:left="5760" w:hanging="360"/>
      </w:pPr>
      <w:rPr>
        <w:rFonts w:ascii="Arial" w:eastAsia="Arial" w:hAnsi="Arial" w:cs="Arial"/>
        <w:u w:val="none"/>
      </w:rPr>
    </w:lvl>
    <w:lvl w:ilvl="8">
      <w:numFmt w:val="bullet"/>
      <w:lvlText w:val="■"/>
      <w:lvlJc w:val="left"/>
      <w:pPr>
        <w:ind w:left="6480" w:hanging="180"/>
      </w:pPr>
      <w:rPr>
        <w:rFonts w:ascii="Arial" w:eastAsia="Arial" w:hAnsi="Arial" w:cs="Arial"/>
        <w:u w:val="none"/>
      </w:rPr>
    </w:lvl>
  </w:abstractNum>
  <w:abstractNum w:abstractNumId="33" w15:restartNumberingAfterBreak="0">
    <w:nsid w:val="56FF2ABF"/>
    <w:multiLevelType w:val="multilevel"/>
    <w:tmpl w:val="2B164882"/>
    <w:styleLink w:val="LS6"/>
    <w:lvl w:ilvl="0">
      <w:numFmt w:val="bullet"/>
      <w:lvlText w:val="●"/>
      <w:lvlJc w:val="left"/>
      <w:pPr>
        <w:ind w:left="720" w:hanging="360"/>
      </w:pPr>
      <w:rPr>
        <w:rFonts w:ascii="Arial" w:eastAsia="Arial" w:hAnsi="Arial" w:cs="Arial"/>
        <w:u w:val="none"/>
      </w:rPr>
    </w:lvl>
    <w:lvl w:ilvl="1">
      <w:numFmt w:val="bullet"/>
      <w:lvlText w:val="○"/>
      <w:lvlJc w:val="left"/>
      <w:pPr>
        <w:ind w:left="1440" w:hanging="360"/>
      </w:pPr>
      <w:rPr>
        <w:rFonts w:ascii="Arial" w:eastAsia="Arial" w:hAnsi="Arial" w:cs="Arial"/>
        <w:u w:val="none"/>
      </w:rPr>
    </w:lvl>
    <w:lvl w:ilvl="2">
      <w:numFmt w:val="bullet"/>
      <w:lvlText w:val="■"/>
      <w:lvlJc w:val="left"/>
      <w:pPr>
        <w:ind w:left="2160" w:hanging="180"/>
      </w:pPr>
      <w:rPr>
        <w:rFonts w:ascii="Arial" w:eastAsia="Arial" w:hAnsi="Arial" w:cs="Arial"/>
        <w:u w:val="none"/>
      </w:rPr>
    </w:lvl>
    <w:lvl w:ilvl="3">
      <w:numFmt w:val="bullet"/>
      <w:lvlText w:val="●"/>
      <w:lvlJc w:val="left"/>
      <w:pPr>
        <w:ind w:left="2880" w:hanging="360"/>
      </w:pPr>
      <w:rPr>
        <w:rFonts w:ascii="Arial" w:eastAsia="Arial" w:hAnsi="Arial" w:cs="Arial"/>
        <w:u w:val="none"/>
      </w:rPr>
    </w:lvl>
    <w:lvl w:ilvl="4">
      <w:numFmt w:val="bullet"/>
      <w:lvlText w:val="○"/>
      <w:lvlJc w:val="left"/>
      <w:pPr>
        <w:ind w:left="3600" w:hanging="360"/>
      </w:pPr>
      <w:rPr>
        <w:rFonts w:ascii="Arial" w:eastAsia="Arial" w:hAnsi="Arial" w:cs="Arial"/>
        <w:u w:val="none"/>
      </w:rPr>
    </w:lvl>
    <w:lvl w:ilvl="5">
      <w:numFmt w:val="bullet"/>
      <w:lvlText w:val="■"/>
      <w:lvlJc w:val="left"/>
      <w:pPr>
        <w:ind w:left="4320" w:hanging="180"/>
      </w:pPr>
      <w:rPr>
        <w:rFonts w:ascii="Arial" w:eastAsia="Arial" w:hAnsi="Arial" w:cs="Arial"/>
        <w:u w:val="none"/>
      </w:rPr>
    </w:lvl>
    <w:lvl w:ilvl="6">
      <w:numFmt w:val="bullet"/>
      <w:lvlText w:val="●"/>
      <w:lvlJc w:val="left"/>
      <w:pPr>
        <w:ind w:left="5040" w:hanging="360"/>
      </w:pPr>
      <w:rPr>
        <w:rFonts w:ascii="Arial" w:eastAsia="Arial" w:hAnsi="Arial" w:cs="Arial"/>
        <w:u w:val="none"/>
      </w:rPr>
    </w:lvl>
    <w:lvl w:ilvl="7">
      <w:numFmt w:val="bullet"/>
      <w:lvlText w:val="○"/>
      <w:lvlJc w:val="left"/>
      <w:pPr>
        <w:ind w:left="5760" w:hanging="360"/>
      </w:pPr>
      <w:rPr>
        <w:rFonts w:ascii="Arial" w:eastAsia="Arial" w:hAnsi="Arial" w:cs="Arial"/>
        <w:u w:val="none"/>
      </w:rPr>
    </w:lvl>
    <w:lvl w:ilvl="8">
      <w:numFmt w:val="bullet"/>
      <w:lvlText w:val="■"/>
      <w:lvlJc w:val="left"/>
      <w:pPr>
        <w:ind w:left="6480" w:hanging="180"/>
      </w:pPr>
      <w:rPr>
        <w:rFonts w:ascii="Arial" w:eastAsia="Arial" w:hAnsi="Arial" w:cs="Arial"/>
        <w:u w:val="none"/>
      </w:rPr>
    </w:lvl>
  </w:abstractNum>
  <w:abstractNum w:abstractNumId="34" w15:restartNumberingAfterBreak="0">
    <w:nsid w:val="5D0D11D6"/>
    <w:multiLevelType w:val="multilevel"/>
    <w:tmpl w:val="FF947856"/>
    <w:styleLink w:val="LS24"/>
    <w:lvl w:ilvl="0">
      <w:numFmt w:val="bullet"/>
      <w:lvlText w:val="●"/>
      <w:lvlJc w:val="left"/>
      <w:pPr>
        <w:ind w:left="720" w:hanging="360"/>
      </w:pPr>
      <w:rPr>
        <w:rFonts w:ascii="Arial" w:eastAsia="Arial" w:hAnsi="Arial" w:cs="Arial"/>
        <w:u w:val="none"/>
      </w:rPr>
    </w:lvl>
    <w:lvl w:ilvl="1">
      <w:numFmt w:val="bullet"/>
      <w:lvlText w:val="○"/>
      <w:lvlJc w:val="left"/>
      <w:pPr>
        <w:ind w:left="1440" w:hanging="360"/>
      </w:pPr>
      <w:rPr>
        <w:rFonts w:ascii="Arial" w:eastAsia="Arial" w:hAnsi="Arial" w:cs="Arial"/>
        <w:u w:val="none"/>
      </w:rPr>
    </w:lvl>
    <w:lvl w:ilvl="2">
      <w:numFmt w:val="bullet"/>
      <w:lvlText w:val="■"/>
      <w:lvlJc w:val="left"/>
      <w:pPr>
        <w:ind w:left="2160" w:hanging="180"/>
      </w:pPr>
      <w:rPr>
        <w:rFonts w:ascii="Arial" w:eastAsia="Arial" w:hAnsi="Arial" w:cs="Arial"/>
        <w:u w:val="none"/>
      </w:rPr>
    </w:lvl>
    <w:lvl w:ilvl="3">
      <w:numFmt w:val="bullet"/>
      <w:lvlText w:val="●"/>
      <w:lvlJc w:val="left"/>
      <w:pPr>
        <w:ind w:left="2880" w:hanging="360"/>
      </w:pPr>
      <w:rPr>
        <w:rFonts w:ascii="Arial" w:eastAsia="Arial" w:hAnsi="Arial" w:cs="Arial"/>
        <w:u w:val="none"/>
      </w:rPr>
    </w:lvl>
    <w:lvl w:ilvl="4">
      <w:numFmt w:val="bullet"/>
      <w:lvlText w:val="○"/>
      <w:lvlJc w:val="left"/>
      <w:pPr>
        <w:ind w:left="3600" w:hanging="360"/>
      </w:pPr>
      <w:rPr>
        <w:rFonts w:ascii="Arial" w:eastAsia="Arial" w:hAnsi="Arial" w:cs="Arial"/>
        <w:u w:val="none"/>
      </w:rPr>
    </w:lvl>
    <w:lvl w:ilvl="5">
      <w:numFmt w:val="bullet"/>
      <w:lvlText w:val="■"/>
      <w:lvlJc w:val="left"/>
      <w:pPr>
        <w:ind w:left="4320" w:hanging="180"/>
      </w:pPr>
      <w:rPr>
        <w:rFonts w:ascii="Arial" w:eastAsia="Arial" w:hAnsi="Arial" w:cs="Arial"/>
        <w:u w:val="none"/>
      </w:rPr>
    </w:lvl>
    <w:lvl w:ilvl="6">
      <w:numFmt w:val="bullet"/>
      <w:lvlText w:val="●"/>
      <w:lvlJc w:val="left"/>
      <w:pPr>
        <w:ind w:left="5040" w:hanging="360"/>
      </w:pPr>
      <w:rPr>
        <w:rFonts w:ascii="Arial" w:eastAsia="Arial" w:hAnsi="Arial" w:cs="Arial"/>
        <w:u w:val="none"/>
      </w:rPr>
    </w:lvl>
    <w:lvl w:ilvl="7">
      <w:numFmt w:val="bullet"/>
      <w:lvlText w:val="○"/>
      <w:lvlJc w:val="left"/>
      <w:pPr>
        <w:ind w:left="5760" w:hanging="360"/>
      </w:pPr>
      <w:rPr>
        <w:rFonts w:ascii="Arial" w:eastAsia="Arial" w:hAnsi="Arial" w:cs="Arial"/>
        <w:u w:val="none"/>
      </w:rPr>
    </w:lvl>
    <w:lvl w:ilvl="8">
      <w:numFmt w:val="bullet"/>
      <w:lvlText w:val="■"/>
      <w:lvlJc w:val="left"/>
      <w:pPr>
        <w:ind w:left="6480" w:hanging="180"/>
      </w:pPr>
      <w:rPr>
        <w:rFonts w:ascii="Arial" w:eastAsia="Arial" w:hAnsi="Arial" w:cs="Arial"/>
        <w:u w:val="none"/>
      </w:rPr>
    </w:lvl>
  </w:abstractNum>
  <w:abstractNum w:abstractNumId="35" w15:restartNumberingAfterBreak="0">
    <w:nsid w:val="5E8E3A3E"/>
    <w:multiLevelType w:val="multilevel"/>
    <w:tmpl w:val="44B402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62286AD9"/>
    <w:multiLevelType w:val="multilevel"/>
    <w:tmpl w:val="C020FFC0"/>
    <w:styleLink w:val="LS11"/>
    <w:lvl w:ilvl="0">
      <w:numFmt w:val="bullet"/>
      <w:lvlText w:val="●"/>
      <w:lvlJc w:val="left"/>
      <w:pPr>
        <w:ind w:left="720" w:hanging="360"/>
      </w:pPr>
      <w:rPr>
        <w:rFonts w:ascii="Arial" w:eastAsia="Arial" w:hAnsi="Arial" w:cs="Arial"/>
        <w:u w:val="none"/>
      </w:rPr>
    </w:lvl>
    <w:lvl w:ilvl="1">
      <w:numFmt w:val="bullet"/>
      <w:lvlText w:val="○"/>
      <w:lvlJc w:val="left"/>
      <w:pPr>
        <w:ind w:left="1440" w:hanging="360"/>
      </w:pPr>
      <w:rPr>
        <w:rFonts w:ascii="Arial" w:eastAsia="Arial" w:hAnsi="Arial" w:cs="Arial"/>
        <w:u w:val="none"/>
      </w:rPr>
    </w:lvl>
    <w:lvl w:ilvl="2">
      <w:numFmt w:val="bullet"/>
      <w:lvlText w:val="■"/>
      <w:lvlJc w:val="left"/>
      <w:pPr>
        <w:ind w:left="2160" w:hanging="180"/>
      </w:pPr>
      <w:rPr>
        <w:rFonts w:ascii="Arial" w:eastAsia="Arial" w:hAnsi="Arial" w:cs="Arial"/>
        <w:u w:val="none"/>
      </w:rPr>
    </w:lvl>
    <w:lvl w:ilvl="3">
      <w:numFmt w:val="bullet"/>
      <w:lvlText w:val="●"/>
      <w:lvlJc w:val="left"/>
      <w:pPr>
        <w:ind w:left="2880" w:hanging="360"/>
      </w:pPr>
      <w:rPr>
        <w:rFonts w:ascii="Arial" w:eastAsia="Arial" w:hAnsi="Arial" w:cs="Arial"/>
        <w:u w:val="none"/>
      </w:rPr>
    </w:lvl>
    <w:lvl w:ilvl="4">
      <w:numFmt w:val="bullet"/>
      <w:lvlText w:val="○"/>
      <w:lvlJc w:val="left"/>
      <w:pPr>
        <w:ind w:left="3600" w:hanging="360"/>
      </w:pPr>
      <w:rPr>
        <w:rFonts w:ascii="Arial" w:eastAsia="Arial" w:hAnsi="Arial" w:cs="Arial"/>
        <w:u w:val="none"/>
      </w:rPr>
    </w:lvl>
    <w:lvl w:ilvl="5">
      <w:numFmt w:val="bullet"/>
      <w:lvlText w:val="■"/>
      <w:lvlJc w:val="left"/>
      <w:pPr>
        <w:ind w:left="4320" w:hanging="180"/>
      </w:pPr>
      <w:rPr>
        <w:rFonts w:ascii="Arial" w:eastAsia="Arial" w:hAnsi="Arial" w:cs="Arial"/>
        <w:u w:val="none"/>
      </w:rPr>
    </w:lvl>
    <w:lvl w:ilvl="6">
      <w:numFmt w:val="bullet"/>
      <w:lvlText w:val="●"/>
      <w:lvlJc w:val="left"/>
      <w:pPr>
        <w:ind w:left="5040" w:hanging="360"/>
      </w:pPr>
      <w:rPr>
        <w:rFonts w:ascii="Arial" w:eastAsia="Arial" w:hAnsi="Arial" w:cs="Arial"/>
        <w:u w:val="none"/>
      </w:rPr>
    </w:lvl>
    <w:lvl w:ilvl="7">
      <w:numFmt w:val="bullet"/>
      <w:lvlText w:val="○"/>
      <w:lvlJc w:val="left"/>
      <w:pPr>
        <w:ind w:left="5760" w:hanging="360"/>
      </w:pPr>
      <w:rPr>
        <w:rFonts w:ascii="Arial" w:eastAsia="Arial" w:hAnsi="Arial" w:cs="Arial"/>
        <w:u w:val="none"/>
      </w:rPr>
    </w:lvl>
    <w:lvl w:ilvl="8">
      <w:numFmt w:val="bullet"/>
      <w:lvlText w:val="■"/>
      <w:lvlJc w:val="left"/>
      <w:pPr>
        <w:ind w:left="6480" w:hanging="180"/>
      </w:pPr>
      <w:rPr>
        <w:rFonts w:ascii="Arial" w:eastAsia="Arial" w:hAnsi="Arial" w:cs="Arial"/>
        <w:u w:val="none"/>
      </w:rPr>
    </w:lvl>
  </w:abstractNum>
  <w:abstractNum w:abstractNumId="37" w15:restartNumberingAfterBreak="0">
    <w:nsid w:val="63E51B99"/>
    <w:multiLevelType w:val="multilevel"/>
    <w:tmpl w:val="DBAA995A"/>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38" w15:restartNumberingAfterBreak="0">
    <w:nsid w:val="676D07DC"/>
    <w:multiLevelType w:val="multilevel"/>
    <w:tmpl w:val="7DBC1D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6A726D0C"/>
    <w:multiLevelType w:val="multilevel"/>
    <w:tmpl w:val="7EF614CE"/>
    <w:styleLink w:val="LS2"/>
    <w:lvl w:ilvl="0">
      <w:start w:val="1"/>
      <w:numFmt w:val="decimal"/>
      <w:lvlText w:val="%1."/>
      <w:lvlJc w:val="left"/>
      <w:pPr>
        <w:ind w:left="720" w:hanging="360"/>
      </w:pPr>
    </w:lvl>
    <w:lvl w:ilvl="1">
      <w:start w:val="1"/>
      <w:numFmt w:val="decimal"/>
      <w:lvlText w:val="%1.%2"/>
      <w:lvlJc w:val="left"/>
      <w:pPr>
        <w:ind w:left="1080" w:firstLine="0"/>
      </w:pPr>
      <w:rPr>
        <w:b w:val="0"/>
        <w:bCs w:val="0"/>
      </w:rPr>
    </w:lvl>
    <w:lvl w:ilvl="2">
      <w:start w:val="1"/>
      <w:numFmt w:val="decimal"/>
      <w:lvlText w:val="%1.%2.%3"/>
      <w:lvlJc w:val="left"/>
      <w:pPr>
        <w:ind w:left="1980" w:firstLine="0"/>
      </w:pPr>
    </w:lvl>
    <w:lvl w:ilvl="3">
      <w:start w:val="1"/>
      <w:numFmt w:val="decimal"/>
      <w:lvlText w:val="%1.%2.%3.%4"/>
      <w:lvlJc w:val="left"/>
      <w:pPr>
        <w:ind w:left="2520" w:firstLine="0"/>
      </w:pPr>
    </w:lvl>
    <w:lvl w:ilvl="4">
      <w:start w:val="1"/>
      <w:numFmt w:val="decimal"/>
      <w:lvlText w:val="%1.%2.%3.%4.%5"/>
      <w:lvlJc w:val="left"/>
      <w:pPr>
        <w:ind w:left="3240" w:firstLine="0"/>
      </w:pPr>
    </w:lvl>
    <w:lvl w:ilvl="5">
      <w:start w:val="1"/>
      <w:numFmt w:val="decimal"/>
      <w:lvlText w:val="%1.%2.%3.%4.%5.%6"/>
      <w:lvlJc w:val="left"/>
      <w:pPr>
        <w:ind w:left="4140" w:firstLine="0"/>
      </w:pPr>
    </w:lvl>
    <w:lvl w:ilvl="6">
      <w:start w:val="1"/>
      <w:numFmt w:val="decimal"/>
      <w:lvlText w:val="%1.%2.%3.%4.%5.%6.%7"/>
      <w:lvlJc w:val="left"/>
      <w:pPr>
        <w:ind w:left="4680" w:firstLine="0"/>
      </w:pPr>
    </w:lvl>
    <w:lvl w:ilvl="7">
      <w:start w:val="1"/>
      <w:numFmt w:val="decimal"/>
      <w:lvlText w:val="%1.%2.%3.%4.%5.%6.%7.%8"/>
      <w:lvlJc w:val="left"/>
      <w:pPr>
        <w:ind w:left="5400" w:firstLine="0"/>
      </w:pPr>
    </w:lvl>
    <w:lvl w:ilvl="8">
      <w:start w:val="1"/>
      <w:numFmt w:val="decimal"/>
      <w:lvlText w:val="%1.%2.%3.%4.%5.%6.%7.%8.%9"/>
      <w:lvlJc w:val="left"/>
      <w:pPr>
        <w:ind w:left="6300" w:firstLine="0"/>
      </w:pPr>
    </w:lvl>
  </w:abstractNum>
  <w:abstractNum w:abstractNumId="40" w15:restartNumberingAfterBreak="0">
    <w:nsid w:val="6B4B63AF"/>
    <w:multiLevelType w:val="multilevel"/>
    <w:tmpl w:val="0A128E20"/>
    <w:styleLink w:val="LS10"/>
    <w:lvl w:ilvl="0">
      <w:numFmt w:val="bullet"/>
      <w:lvlText w:val="•"/>
      <w:lvlJc w:val="left"/>
      <w:pPr>
        <w:ind w:left="1440" w:hanging="1080"/>
      </w:pPr>
      <w:rPr>
        <w:rFonts w:ascii="StarSymbol" w:hAnsi="StarSymbol"/>
      </w:rPr>
    </w:lvl>
    <w:lvl w:ilvl="1">
      <w:numFmt w:val="bullet"/>
      <w:lvlText w:val="○"/>
      <w:lvlJc w:val="left"/>
      <w:pPr>
        <w:ind w:left="2160" w:hanging="1080"/>
      </w:pPr>
      <w:rPr>
        <w:rFonts w:ascii="Arial" w:eastAsia="Arial" w:hAnsi="Arial" w:cs="Arial"/>
        <w:u w:val="none"/>
      </w:rPr>
    </w:lvl>
    <w:lvl w:ilvl="2">
      <w:numFmt w:val="bullet"/>
      <w:lvlText w:val="■"/>
      <w:lvlJc w:val="left"/>
      <w:pPr>
        <w:ind w:left="2880" w:hanging="900"/>
      </w:pPr>
      <w:rPr>
        <w:rFonts w:ascii="Arial" w:eastAsia="Arial" w:hAnsi="Arial" w:cs="Arial"/>
        <w:u w:val="none"/>
      </w:rPr>
    </w:lvl>
    <w:lvl w:ilvl="3">
      <w:numFmt w:val="bullet"/>
      <w:lvlText w:val="●"/>
      <w:lvlJc w:val="left"/>
      <w:pPr>
        <w:ind w:left="3600" w:hanging="1080"/>
      </w:pPr>
      <w:rPr>
        <w:rFonts w:ascii="Arial" w:eastAsia="Arial" w:hAnsi="Arial" w:cs="Arial"/>
        <w:u w:val="none"/>
      </w:rPr>
    </w:lvl>
    <w:lvl w:ilvl="4">
      <w:numFmt w:val="bullet"/>
      <w:lvlText w:val="○"/>
      <w:lvlJc w:val="left"/>
      <w:pPr>
        <w:ind w:left="4320" w:hanging="1080"/>
      </w:pPr>
      <w:rPr>
        <w:rFonts w:ascii="Arial" w:eastAsia="Arial" w:hAnsi="Arial" w:cs="Arial"/>
        <w:u w:val="none"/>
      </w:rPr>
    </w:lvl>
    <w:lvl w:ilvl="5">
      <w:numFmt w:val="bullet"/>
      <w:lvlText w:val="■"/>
      <w:lvlJc w:val="left"/>
      <w:pPr>
        <w:ind w:left="5040" w:hanging="900"/>
      </w:pPr>
      <w:rPr>
        <w:rFonts w:ascii="Arial" w:eastAsia="Arial" w:hAnsi="Arial" w:cs="Arial"/>
        <w:u w:val="none"/>
      </w:rPr>
    </w:lvl>
    <w:lvl w:ilvl="6">
      <w:numFmt w:val="bullet"/>
      <w:lvlText w:val="●"/>
      <w:lvlJc w:val="left"/>
      <w:pPr>
        <w:ind w:left="5760" w:hanging="1080"/>
      </w:pPr>
      <w:rPr>
        <w:rFonts w:ascii="Arial" w:eastAsia="Arial" w:hAnsi="Arial" w:cs="Arial"/>
        <w:u w:val="none"/>
      </w:rPr>
    </w:lvl>
    <w:lvl w:ilvl="7">
      <w:numFmt w:val="bullet"/>
      <w:lvlText w:val="○"/>
      <w:lvlJc w:val="left"/>
      <w:pPr>
        <w:ind w:left="6480" w:hanging="1080"/>
      </w:pPr>
      <w:rPr>
        <w:rFonts w:ascii="Arial" w:eastAsia="Arial" w:hAnsi="Arial" w:cs="Arial"/>
        <w:u w:val="none"/>
      </w:rPr>
    </w:lvl>
    <w:lvl w:ilvl="8">
      <w:numFmt w:val="bullet"/>
      <w:lvlText w:val="■"/>
      <w:lvlJc w:val="left"/>
      <w:pPr>
        <w:ind w:left="7200" w:hanging="900"/>
      </w:pPr>
      <w:rPr>
        <w:rFonts w:ascii="Arial" w:eastAsia="Arial" w:hAnsi="Arial" w:cs="Arial"/>
        <w:u w:val="none"/>
      </w:rPr>
    </w:lvl>
  </w:abstractNum>
  <w:abstractNum w:abstractNumId="41" w15:restartNumberingAfterBreak="0">
    <w:nsid w:val="6C0F3C60"/>
    <w:multiLevelType w:val="multilevel"/>
    <w:tmpl w:val="C3C28224"/>
    <w:styleLink w:val="LS14"/>
    <w:lvl w:ilvl="0">
      <w:numFmt w:val="bullet"/>
      <w:lvlText w:val="●"/>
      <w:lvlJc w:val="left"/>
      <w:pPr>
        <w:ind w:left="1440" w:hanging="1080"/>
      </w:pPr>
      <w:rPr>
        <w:rFonts w:ascii="Arial" w:eastAsia="Arial" w:hAnsi="Arial" w:cs="Arial"/>
        <w:u w:val="none"/>
      </w:rPr>
    </w:lvl>
    <w:lvl w:ilvl="1">
      <w:numFmt w:val="bullet"/>
      <w:lvlText w:val="●"/>
      <w:lvlJc w:val="left"/>
      <w:pPr>
        <w:ind w:left="2160" w:hanging="1080"/>
      </w:pPr>
      <w:rPr>
        <w:rFonts w:ascii="Arial" w:eastAsia="Arial" w:hAnsi="Arial" w:cs="Arial"/>
        <w:u w:val="none"/>
      </w:rPr>
    </w:lvl>
    <w:lvl w:ilvl="2">
      <w:numFmt w:val="bullet"/>
      <w:lvlText w:val="○"/>
      <w:lvlJc w:val="left"/>
      <w:pPr>
        <w:ind w:left="2880" w:hanging="900"/>
      </w:pPr>
      <w:rPr>
        <w:rFonts w:ascii="Arial" w:eastAsia="Arial" w:hAnsi="Arial" w:cs="Arial"/>
        <w:u w:val="none"/>
      </w:rPr>
    </w:lvl>
    <w:lvl w:ilvl="3">
      <w:numFmt w:val="bullet"/>
      <w:lvlText w:val="○"/>
      <w:lvlJc w:val="left"/>
      <w:pPr>
        <w:ind w:left="3600" w:hanging="1080"/>
      </w:pPr>
      <w:rPr>
        <w:rFonts w:ascii="Arial" w:eastAsia="Arial" w:hAnsi="Arial" w:cs="Arial"/>
        <w:u w:val="none"/>
      </w:rPr>
    </w:lvl>
    <w:lvl w:ilvl="4">
      <w:numFmt w:val="bullet"/>
      <w:lvlText w:val="○"/>
      <w:lvlJc w:val="left"/>
      <w:pPr>
        <w:ind w:left="4320" w:hanging="1080"/>
      </w:pPr>
      <w:rPr>
        <w:rFonts w:ascii="Arial" w:eastAsia="Arial" w:hAnsi="Arial" w:cs="Arial"/>
        <w:u w:val="none"/>
      </w:rPr>
    </w:lvl>
    <w:lvl w:ilvl="5">
      <w:numFmt w:val="bullet"/>
      <w:lvlText w:val="■"/>
      <w:lvlJc w:val="left"/>
      <w:pPr>
        <w:ind w:left="5040" w:hanging="900"/>
      </w:pPr>
      <w:rPr>
        <w:rFonts w:ascii="Arial" w:eastAsia="Arial" w:hAnsi="Arial" w:cs="Arial"/>
        <w:u w:val="none"/>
      </w:rPr>
    </w:lvl>
    <w:lvl w:ilvl="6">
      <w:numFmt w:val="bullet"/>
      <w:lvlText w:val="●"/>
      <w:lvlJc w:val="left"/>
      <w:pPr>
        <w:ind w:left="5760" w:hanging="1080"/>
      </w:pPr>
      <w:rPr>
        <w:rFonts w:ascii="Arial" w:eastAsia="Arial" w:hAnsi="Arial" w:cs="Arial"/>
        <w:u w:val="none"/>
      </w:rPr>
    </w:lvl>
    <w:lvl w:ilvl="7">
      <w:numFmt w:val="bullet"/>
      <w:lvlText w:val="○"/>
      <w:lvlJc w:val="left"/>
      <w:pPr>
        <w:ind w:left="6480" w:hanging="1080"/>
      </w:pPr>
      <w:rPr>
        <w:rFonts w:ascii="Arial" w:eastAsia="Arial" w:hAnsi="Arial" w:cs="Arial"/>
        <w:u w:val="none"/>
      </w:rPr>
    </w:lvl>
    <w:lvl w:ilvl="8">
      <w:numFmt w:val="bullet"/>
      <w:lvlText w:val="■"/>
      <w:lvlJc w:val="left"/>
      <w:pPr>
        <w:ind w:left="7200" w:hanging="900"/>
      </w:pPr>
      <w:rPr>
        <w:rFonts w:ascii="Arial" w:eastAsia="Arial" w:hAnsi="Arial" w:cs="Arial"/>
        <w:u w:val="none"/>
      </w:rPr>
    </w:lvl>
  </w:abstractNum>
  <w:abstractNum w:abstractNumId="42" w15:restartNumberingAfterBreak="0">
    <w:nsid w:val="6DE65079"/>
    <w:multiLevelType w:val="multilevel"/>
    <w:tmpl w:val="CCFA0D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79586A5A"/>
    <w:multiLevelType w:val="multilevel"/>
    <w:tmpl w:val="A8126412"/>
    <w:styleLink w:val="LS17"/>
    <w:lvl w:ilvl="0">
      <w:numFmt w:val="bullet"/>
      <w:lvlText w:val="●"/>
      <w:lvlJc w:val="left"/>
      <w:pPr>
        <w:ind w:left="2160" w:hanging="1800"/>
      </w:pPr>
      <w:rPr>
        <w:rFonts w:ascii="Arial" w:eastAsia="Arial" w:hAnsi="Arial" w:cs="Arial"/>
        <w:u w:val="none"/>
      </w:rPr>
    </w:lvl>
    <w:lvl w:ilvl="1">
      <w:numFmt w:val="bullet"/>
      <w:lvlText w:val="○"/>
      <w:lvlJc w:val="left"/>
      <w:pPr>
        <w:ind w:left="2880" w:hanging="1800"/>
      </w:pPr>
      <w:rPr>
        <w:rFonts w:ascii="Arial" w:eastAsia="Arial" w:hAnsi="Arial" w:cs="Arial"/>
        <w:u w:val="none"/>
      </w:rPr>
    </w:lvl>
    <w:lvl w:ilvl="2">
      <w:numFmt w:val="bullet"/>
      <w:lvlText w:val="■"/>
      <w:lvlJc w:val="left"/>
      <w:pPr>
        <w:ind w:left="3600" w:hanging="1620"/>
      </w:pPr>
      <w:rPr>
        <w:rFonts w:ascii="Arial" w:eastAsia="Arial" w:hAnsi="Arial" w:cs="Arial"/>
        <w:u w:val="none"/>
      </w:rPr>
    </w:lvl>
    <w:lvl w:ilvl="3">
      <w:numFmt w:val="bullet"/>
      <w:lvlText w:val="●"/>
      <w:lvlJc w:val="left"/>
      <w:pPr>
        <w:ind w:left="4320" w:hanging="1800"/>
      </w:pPr>
      <w:rPr>
        <w:rFonts w:ascii="Arial" w:eastAsia="Arial" w:hAnsi="Arial" w:cs="Arial"/>
        <w:u w:val="none"/>
      </w:rPr>
    </w:lvl>
    <w:lvl w:ilvl="4">
      <w:numFmt w:val="bullet"/>
      <w:lvlText w:val="○"/>
      <w:lvlJc w:val="left"/>
      <w:pPr>
        <w:ind w:left="5040" w:hanging="1800"/>
      </w:pPr>
      <w:rPr>
        <w:rFonts w:ascii="Arial" w:eastAsia="Arial" w:hAnsi="Arial" w:cs="Arial"/>
        <w:u w:val="none"/>
      </w:rPr>
    </w:lvl>
    <w:lvl w:ilvl="5">
      <w:numFmt w:val="bullet"/>
      <w:lvlText w:val="■"/>
      <w:lvlJc w:val="left"/>
      <w:pPr>
        <w:ind w:left="5760" w:hanging="1620"/>
      </w:pPr>
      <w:rPr>
        <w:rFonts w:ascii="Arial" w:eastAsia="Arial" w:hAnsi="Arial" w:cs="Arial"/>
        <w:u w:val="none"/>
      </w:rPr>
    </w:lvl>
    <w:lvl w:ilvl="6">
      <w:numFmt w:val="bullet"/>
      <w:lvlText w:val="●"/>
      <w:lvlJc w:val="left"/>
      <w:pPr>
        <w:ind w:left="6480" w:hanging="1800"/>
      </w:pPr>
      <w:rPr>
        <w:rFonts w:ascii="Arial" w:eastAsia="Arial" w:hAnsi="Arial" w:cs="Arial"/>
        <w:u w:val="none"/>
      </w:rPr>
    </w:lvl>
    <w:lvl w:ilvl="7">
      <w:numFmt w:val="bullet"/>
      <w:lvlText w:val="○"/>
      <w:lvlJc w:val="left"/>
      <w:pPr>
        <w:ind w:left="7200" w:hanging="1800"/>
      </w:pPr>
      <w:rPr>
        <w:rFonts w:ascii="Arial" w:eastAsia="Arial" w:hAnsi="Arial" w:cs="Arial"/>
        <w:u w:val="none"/>
      </w:rPr>
    </w:lvl>
    <w:lvl w:ilvl="8">
      <w:numFmt w:val="bullet"/>
      <w:lvlText w:val="■"/>
      <w:lvlJc w:val="left"/>
      <w:pPr>
        <w:ind w:left="7920" w:hanging="1620"/>
      </w:pPr>
      <w:rPr>
        <w:rFonts w:ascii="Arial" w:eastAsia="Arial" w:hAnsi="Arial" w:cs="Arial"/>
        <w:u w:val="none"/>
      </w:rPr>
    </w:lvl>
  </w:abstractNum>
  <w:abstractNum w:abstractNumId="44" w15:restartNumberingAfterBreak="0">
    <w:nsid w:val="7A28170B"/>
    <w:multiLevelType w:val="hybridMultilevel"/>
    <w:tmpl w:val="1E2620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360A67"/>
    <w:multiLevelType w:val="multilevel"/>
    <w:tmpl w:val="8304D8A6"/>
    <w:styleLink w:val="LS7"/>
    <w:lvl w:ilvl="0">
      <w:start w:val="1"/>
      <w:numFmt w:val="decimal"/>
      <w:lvlText w:val="%1."/>
      <w:lvlJc w:val="left"/>
      <w:pPr>
        <w:ind w:left="862" w:hanging="502"/>
      </w:pPr>
      <w:rPr>
        <w:b/>
        <w:bCs/>
      </w:rPr>
    </w:lvl>
    <w:lvl w:ilvl="1">
      <w:start w:val="1"/>
      <w:numFmt w:val="lowerLetter"/>
      <w:lvlText w:val="%2."/>
      <w:lvlJc w:val="left"/>
      <w:pPr>
        <w:ind w:left="1582" w:hanging="502"/>
      </w:pPr>
    </w:lvl>
    <w:lvl w:ilvl="2">
      <w:start w:val="1"/>
      <w:numFmt w:val="lowerRoman"/>
      <w:lvlText w:val="%3."/>
      <w:lvlJc w:val="right"/>
      <w:pPr>
        <w:ind w:left="2302" w:hanging="2302"/>
      </w:pPr>
    </w:lvl>
    <w:lvl w:ilvl="3">
      <w:start w:val="1"/>
      <w:numFmt w:val="decimal"/>
      <w:lvlText w:val="%4."/>
      <w:lvlJc w:val="left"/>
      <w:pPr>
        <w:ind w:left="3022" w:hanging="502"/>
      </w:pPr>
    </w:lvl>
    <w:lvl w:ilvl="4">
      <w:start w:val="1"/>
      <w:numFmt w:val="lowerLetter"/>
      <w:lvlText w:val="%5."/>
      <w:lvlJc w:val="left"/>
      <w:pPr>
        <w:ind w:left="3742" w:hanging="502"/>
      </w:pPr>
    </w:lvl>
    <w:lvl w:ilvl="5">
      <w:start w:val="1"/>
      <w:numFmt w:val="lowerRoman"/>
      <w:lvlText w:val="%6."/>
      <w:lvlJc w:val="right"/>
      <w:pPr>
        <w:ind w:left="4462" w:hanging="4462"/>
      </w:pPr>
    </w:lvl>
    <w:lvl w:ilvl="6">
      <w:start w:val="1"/>
      <w:numFmt w:val="decimal"/>
      <w:lvlText w:val="%7."/>
      <w:lvlJc w:val="left"/>
      <w:pPr>
        <w:ind w:left="5182" w:hanging="502"/>
      </w:pPr>
    </w:lvl>
    <w:lvl w:ilvl="7">
      <w:start w:val="1"/>
      <w:numFmt w:val="lowerLetter"/>
      <w:lvlText w:val="%8."/>
      <w:lvlJc w:val="left"/>
      <w:pPr>
        <w:ind w:left="5902" w:hanging="502"/>
      </w:pPr>
    </w:lvl>
    <w:lvl w:ilvl="8">
      <w:start w:val="1"/>
      <w:numFmt w:val="lowerRoman"/>
      <w:lvlText w:val="%9."/>
      <w:lvlJc w:val="right"/>
      <w:pPr>
        <w:ind w:left="6622" w:hanging="6622"/>
      </w:pPr>
    </w:lvl>
  </w:abstractNum>
  <w:abstractNum w:abstractNumId="46" w15:restartNumberingAfterBreak="0">
    <w:nsid w:val="7E3E63A0"/>
    <w:multiLevelType w:val="multilevel"/>
    <w:tmpl w:val="678864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7FE37A0C"/>
    <w:multiLevelType w:val="multilevel"/>
    <w:tmpl w:val="DF2A0E88"/>
    <w:styleLink w:val="LS16"/>
    <w:lvl w:ilvl="0">
      <w:numFmt w:val="bullet"/>
      <w:lvlText w:val="●"/>
      <w:lvlJc w:val="left"/>
      <w:pPr>
        <w:ind w:left="720" w:hanging="360"/>
      </w:pPr>
      <w:rPr>
        <w:rFonts w:ascii="Arial" w:eastAsia="Arial" w:hAnsi="Arial" w:cs="Arial"/>
        <w:u w:val="none"/>
      </w:rPr>
    </w:lvl>
    <w:lvl w:ilvl="1">
      <w:numFmt w:val="bullet"/>
      <w:lvlText w:val="○"/>
      <w:lvlJc w:val="left"/>
      <w:pPr>
        <w:ind w:left="1440" w:hanging="360"/>
      </w:pPr>
      <w:rPr>
        <w:rFonts w:ascii="Arial" w:eastAsia="Arial" w:hAnsi="Arial" w:cs="Arial"/>
        <w:u w:val="none"/>
      </w:rPr>
    </w:lvl>
    <w:lvl w:ilvl="2">
      <w:numFmt w:val="bullet"/>
      <w:lvlText w:val="■"/>
      <w:lvlJc w:val="left"/>
      <w:pPr>
        <w:ind w:left="2160" w:hanging="180"/>
      </w:pPr>
      <w:rPr>
        <w:rFonts w:ascii="Arial" w:eastAsia="Arial" w:hAnsi="Arial" w:cs="Arial"/>
        <w:u w:val="none"/>
      </w:rPr>
    </w:lvl>
    <w:lvl w:ilvl="3">
      <w:numFmt w:val="bullet"/>
      <w:lvlText w:val="●"/>
      <w:lvlJc w:val="left"/>
      <w:pPr>
        <w:ind w:left="2880" w:hanging="360"/>
      </w:pPr>
      <w:rPr>
        <w:rFonts w:ascii="Arial" w:eastAsia="Arial" w:hAnsi="Arial" w:cs="Arial"/>
        <w:u w:val="none"/>
      </w:rPr>
    </w:lvl>
    <w:lvl w:ilvl="4">
      <w:numFmt w:val="bullet"/>
      <w:lvlText w:val="○"/>
      <w:lvlJc w:val="left"/>
      <w:pPr>
        <w:ind w:left="3600" w:hanging="360"/>
      </w:pPr>
      <w:rPr>
        <w:rFonts w:ascii="Arial" w:eastAsia="Arial" w:hAnsi="Arial" w:cs="Arial"/>
        <w:u w:val="none"/>
      </w:rPr>
    </w:lvl>
    <w:lvl w:ilvl="5">
      <w:numFmt w:val="bullet"/>
      <w:lvlText w:val="■"/>
      <w:lvlJc w:val="left"/>
      <w:pPr>
        <w:ind w:left="4320" w:hanging="180"/>
      </w:pPr>
      <w:rPr>
        <w:rFonts w:ascii="Arial" w:eastAsia="Arial" w:hAnsi="Arial" w:cs="Arial"/>
        <w:u w:val="none"/>
      </w:rPr>
    </w:lvl>
    <w:lvl w:ilvl="6">
      <w:numFmt w:val="bullet"/>
      <w:lvlText w:val="●"/>
      <w:lvlJc w:val="left"/>
      <w:pPr>
        <w:ind w:left="5040" w:hanging="360"/>
      </w:pPr>
      <w:rPr>
        <w:rFonts w:ascii="Arial" w:eastAsia="Arial" w:hAnsi="Arial" w:cs="Arial"/>
        <w:u w:val="none"/>
      </w:rPr>
    </w:lvl>
    <w:lvl w:ilvl="7">
      <w:numFmt w:val="bullet"/>
      <w:lvlText w:val="○"/>
      <w:lvlJc w:val="left"/>
      <w:pPr>
        <w:ind w:left="5760" w:hanging="360"/>
      </w:pPr>
      <w:rPr>
        <w:rFonts w:ascii="Arial" w:eastAsia="Arial" w:hAnsi="Arial" w:cs="Arial"/>
        <w:u w:val="none"/>
      </w:rPr>
    </w:lvl>
    <w:lvl w:ilvl="8">
      <w:numFmt w:val="bullet"/>
      <w:lvlText w:val="■"/>
      <w:lvlJc w:val="left"/>
      <w:pPr>
        <w:ind w:left="6480" w:hanging="180"/>
      </w:pPr>
      <w:rPr>
        <w:rFonts w:ascii="Arial" w:eastAsia="Arial" w:hAnsi="Arial" w:cs="Arial"/>
        <w:u w:val="none"/>
      </w:rPr>
    </w:lvl>
  </w:abstractNum>
  <w:num w:numId="1">
    <w:abstractNumId w:val="20"/>
  </w:num>
  <w:num w:numId="2">
    <w:abstractNumId w:val="39"/>
  </w:num>
  <w:num w:numId="3">
    <w:abstractNumId w:val="29"/>
  </w:num>
  <w:num w:numId="4">
    <w:abstractNumId w:val="27"/>
  </w:num>
  <w:num w:numId="5">
    <w:abstractNumId w:val="25"/>
  </w:num>
  <w:num w:numId="6">
    <w:abstractNumId w:val="33"/>
  </w:num>
  <w:num w:numId="7">
    <w:abstractNumId w:val="45"/>
  </w:num>
  <w:num w:numId="8">
    <w:abstractNumId w:val="7"/>
  </w:num>
  <w:num w:numId="9">
    <w:abstractNumId w:val="23"/>
  </w:num>
  <w:num w:numId="10">
    <w:abstractNumId w:val="40"/>
  </w:num>
  <w:num w:numId="11">
    <w:abstractNumId w:val="36"/>
  </w:num>
  <w:num w:numId="12">
    <w:abstractNumId w:val="1"/>
  </w:num>
  <w:num w:numId="13">
    <w:abstractNumId w:val="26"/>
  </w:num>
  <w:num w:numId="14">
    <w:abstractNumId w:val="41"/>
  </w:num>
  <w:num w:numId="15">
    <w:abstractNumId w:val="8"/>
  </w:num>
  <w:num w:numId="16">
    <w:abstractNumId w:val="47"/>
  </w:num>
  <w:num w:numId="17">
    <w:abstractNumId w:val="43"/>
  </w:num>
  <w:num w:numId="18">
    <w:abstractNumId w:val="24"/>
  </w:num>
  <w:num w:numId="19">
    <w:abstractNumId w:val="11"/>
  </w:num>
  <w:num w:numId="20">
    <w:abstractNumId w:val="2"/>
  </w:num>
  <w:num w:numId="21">
    <w:abstractNumId w:val="16"/>
  </w:num>
  <w:num w:numId="22">
    <w:abstractNumId w:val="22"/>
  </w:num>
  <w:num w:numId="23">
    <w:abstractNumId w:val="32"/>
  </w:num>
  <w:num w:numId="24">
    <w:abstractNumId w:val="34"/>
  </w:num>
  <w:num w:numId="25">
    <w:abstractNumId w:val="0"/>
  </w:num>
  <w:num w:numId="26">
    <w:abstractNumId w:val="21"/>
  </w:num>
  <w:num w:numId="27">
    <w:abstractNumId w:val="4"/>
  </w:num>
  <w:num w:numId="28">
    <w:abstractNumId w:val="30"/>
  </w:num>
  <w:num w:numId="29">
    <w:abstractNumId w:val="37"/>
  </w:num>
  <w:num w:numId="30">
    <w:abstractNumId w:val="28"/>
  </w:num>
  <w:num w:numId="31">
    <w:abstractNumId w:val="12"/>
  </w:num>
  <w:num w:numId="32">
    <w:abstractNumId w:val="6"/>
  </w:num>
  <w:num w:numId="33">
    <w:abstractNumId w:val="7"/>
    <w:lvlOverride w:ilvl="0">
      <w:startOverride w:val="1"/>
    </w:lvlOverride>
  </w:num>
  <w:num w:numId="34">
    <w:abstractNumId w:val="23"/>
  </w:num>
  <w:num w:numId="35">
    <w:abstractNumId w:val="40"/>
  </w:num>
  <w:num w:numId="36">
    <w:abstractNumId w:val="40"/>
  </w:num>
  <w:num w:numId="37">
    <w:abstractNumId w:val="36"/>
  </w:num>
  <w:num w:numId="38">
    <w:abstractNumId w:val="41"/>
  </w:num>
  <w:num w:numId="39">
    <w:abstractNumId w:val="5"/>
  </w:num>
  <w:num w:numId="40">
    <w:abstractNumId w:val="47"/>
  </w:num>
  <w:num w:numId="41">
    <w:abstractNumId w:val="31"/>
  </w:num>
  <w:num w:numId="42">
    <w:abstractNumId w:val="14"/>
  </w:num>
  <w:num w:numId="43">
    <w:abstractNumId w:val="42"/>
  </w:num>
  <w:num w:numId="44">
    <w:abstractNumId w:val="9"/>
  </w:num>
  <w:num w:numId="45">
    <w:abstractNumId w:val="19"/>
  </w:num>
  <w:num w:numId="46">
    <w:abstractNumId w:val="38"/>
  </w:num>
  <w:num w:numId="47">
    <w:abstractNumId w:val="15"/>
  </w:num>
  <w:num w:numId="48">
    <w:abstractNumId w:val="35"/>
  </w:num>
  <w:num w:numId="49">
    <w:abstractNumId w:val="10"/>
  </w:num>
  <w:num w:numId="50">
    <w:abstractNumId w:val="17"/>
  </w:num>
  <w:num w:numId="51">
    <w:abstractNumId w:val="16"/>
  </w:num>
  <w:num w:numId="52">
    <w:abstractNumId w:val="22"/>
  </w:num>
  <w:num w:numId="53">
    <w:abstractNumId w:val="32"/>
  </w:num>
  <w:num w:numId="54">
    <w:abstractNumId w:val="46"/>
  </w:num>
  <w:num w:numId="55">
    <w:abstractNumId w:val="44"/>
  </w:num>
  <w:num w:numId="56">
    <w:abstractNumId w:val="18"/>
  </w:num>
  <w:num w:numId="57">
    <w:abstractNumId w:val="44"/>
  </w:num>
  <w:num w:numId="58">
    <w:abstractNumId w:val="44"/>
  </w:num>
  <w:num w:numId="59">
    <w:abstractNumId w:val="6"/>
  </w:num>
  <w:num w:numId="60">
    <w:abstractNumId w:val="18"/>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
  </w:num>
  <w:num w:numId="62">
    <w:abstractNumId w:val="1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EF4"/>
    <w:rsid w:val="000168E2"/>
    <w:rsid w:val="00040DA2"/>
    <w:rsid w:val="000477D0"/>
    <w:rsid w:val="00102C97"/>
    <w:rsid w:val="001C49A2"/>
    <w:rsid w:val="002E11A1"/>
    <w:rsid w:val="003000D4"/>
    <w:rsid w:val="0032444A"/>
    <w:rsid w:val="00330614"/>
    <w:rsid w:val="003568CC"/>
    <w:rsid w:val="004075B9"/>
    <w:rsid w:val="00477A54"/>
    <w:rsid w:val="005176B8"/>
    <w:rsid w:val="00794570"/>
    <w:rsid w:val="007D2D83"/>
    <w:rsid w:val="007E6EF4"/>
    <w:rsid w:val="00867168"/>
    <w:rsid w:val="00897A39"/>
    <w:rsid w:val="008C72EB"/>
    <w:rsid w:val="008F7840"/>
    <w:rsid w:val="009054CC"/>
    <w:rsid w:val="00907B75"/>
    <w:rsid w:val="00974888"/>
    <w:rsid w:val="00994750"/>
    <w:rsid w:val="009C4B7D"/>
    <w:rsid w:val="00A838A2"/>
    <w:rsid w:val="00AB283D"/>
    <w:rsid w:val="00AE3295"/>
    <w:rsid w:val="00B41D44"/>
    <w:rsid w:val="00BB4666"/>
    <w:rsid w:val="00C32F95"/>
    <w:rsid w:val="00CB71BF"/>
    <w:rsid w:val="00CF080C"/>
    <w:rsid w:val="00CF0CFB"/>
    <w:rsid w:val="00D30846"/>
    <w:rsid w:val="00D565A4"/>
    <w:rsid w:val="00E07FAC"/>
    <w:rsid w:val="00EF69BC"/>
    <w:rsid w:val="00F57F81"/>
    <w:rsid w:val="00F97274"/>
    <w:rsid w:val="00FB3898"/>
    <w:rsid w:val="00FC3580"/>
    <w:rsid w:val="00FD06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1D61235"/>
  <w15:docId w15:val="{1CC9C851-8ECC-4A53-944A-4F8FDD569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kern w:val="3"/>
        <w:lang w:val="en-US" w:eastAsia="en-US" w:bidi="en-US"/>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Heading1">
    <w:name w:val="heading 1"/>
    <w:basedOn w:val="Standard"/>
    <w:pPr>
      <w:keepNext/>
      <w:keepLines/>
      <w:outlineLvl w:val="0"/>
    </w:pPr>
    <w:rPr>
      <w:rFonts w:ascii="Helvetica Neue" w:eastAsia="Helvetica Neue" w:hAnsi="Helvetica Neue" w:cs="Helvetica Neue"/>
      <w:b/>
      <w:bCs/>
      <w:sz w:val="24"/>
      <w:szCs w:val="24"/>
    </w:rPr>
  </w:style>
  <w:style w:type="paragraph" w:styleId="Heading2">
    <w:name w:val="heading 2"/>
    <w:basedOn w:val="Standard"/>
    <w:pPr>
      <w:keepNext/>
      <w:keepLines/>
      <w:spacing w:before="60"/>
      <w:jc w:val="left"/>
      <w:outlineLvl w:val="1"/>
    </w:pPr>
    <w:rPr>
      <w:rFonts w:ascii="Helvetica Neue" w:eastAsia="Helvetica Neue" w:hAnsi="Helvetica Neue" w:cs="Helvetica Neue"/>
      <w:b/>
      <w:bCs/>
      <w:sz w:val="24"/>
      <w:szCs w:val="24"/>
    </w:rPr>
  </w:style>
  <w:style w:type="paragraph" w:styleId="Heading3">
    <w:name w:val="heading 3"/>
    <w:basedOn w:val="Standard"/>
    <w:pPr>
      <w:keepNext/>
      <w:keepLines/>
      <w:spacing w:after="240"/>
      <w:jc w:val="center"/>
      <w:outlineLvl w:val="2"/>
    </w:pPr>
    <w:rPr>
      <w:color w:val="365F91"/>
    </w:rPr>
  </w:style>
  <w:style w:type="paragraph" w:styleId="Heading4">
    <w:name w:val="heading 4"/>
    <w:basedOn w:val="Standard"/>
    <w:pPr>
      <w:keepNext/>
      <w:keepLines/>
      <w:spacing w:after="240"/>
      <w:jc w:val="center"/>
      <w:outlineLvl w:val="3"/>
    </w:pPr>
    <w:rPr>
      <w:color w:val="365F91"/>
    </w:rPr>
  </w:style>
  <w:style w:type="paragraph" w:styleId="Heading5">
    <w:name w:val="heading 5"/>
    <w:basedOn w:val="Standard"/>
    <w:pPr>
      <w:keepNext/>
      <w:keepLines/>
      <w:spacing w:after="240"/>
      <w:jc w:val="center"/>
      <w:outlineLvl w:val="4"/>
    </w:pPr>
    <w:rPr>
      <w:color w:val="365F91"/>
    </w:rPr>
  </w:style>
  <w:style w:type="paragraph" w:styleId="Heading6">
    <w:name w:val="heading 6"/>
    <w:basedOn w:val="Standard"/>
    <w:pPr>
      <w:keepNext/>
      <w:keepLines/>
      <w:spacing w:after="240"/>
      <w:jc w:val="center"/>
      <w:outlineLvl w:val="5"/>
    </w:pPr>
    <w:rPr>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jc w:val="both"/>
    </w:pPr>
    <w:rPr>
      <w:rFonts w:ascii="Verdana" w:eastAsia="Verdana" w:hAnsi="Verdana" w:cs="Verdana"/>
      <w:color w:val="000000"/>
    </w:rPr>
  </w:style>
  <w:style w:type="paragraph" w:customStyle="1" w:styleId="Heading">
    <w:name w:val="Heading"/>
    <w:basedOn w:val="Standard"/>
    <w:next w:val="Textbody"/>
    <w:pPr>
      <w:keepNext/>
      <w:spacing w:before="240" w:after="120"/>
    </w:pPr>
    <w:rPr>
      <w:rFonts w:ascii="Liberation Sans" w:eastAsia="Arial Unicode MS" w:hAnsi="Liberation Sans" w:cs="Tahoma"/>
      <w:sz w:val="28"/>
      <w:szCs w:val="28"/>
    </w:rPr>
  </w:style>
  <w:style w:type="paragraph" w:customStyle="1" w:styleId="Textbody">
    <w:name w:val="Text body"/>
    <w:basedOn w:val="Standard"/>
    <w:pPr>
      <w:spacing w:after="140" w:line="288" w:lineRule="auto"/>
    </w:pPr>
  </w:style>
  <w:style w:type="paragraph" w:customStyle="1" w:styleId="NoList1">
    <w:name w:val="No List1"/>
    <w:pPr>
      <w:suppressAutoHyphens/>
    </w:pPr>
  </w:style>
  <w:style w:type="paragraph" w:styleId="Title">
    <w:name w:val="Title"/>
    <w:basedOn w:val="Standard"/>
    <w:pPr>
      <w:keepNext/>
      <w:keepLines/>
      <w:spacing w:after="240"/>
      <w:jc w:val="center"/>
    </w:pPr>
    <w:rPr>
      <w:b/>
      <w:bCs/>
    </w:rPr>
  </w:style>
  <w:style w:type="paragraph" w:styleId="Subtitle">
    <w:name w:val="Subtitle"/>
    <w:basedOn w:val="Standard"/>
    <w:pPr>
      <w:keepNext/>
      <w:keepLines/>
      <w:spacing w:before="360" w:after="80"/>
    </w:pPr>
    <w:rPr>
      <w:rFonts w:ascii="Georgia" w:eastAsia="Georgia" w:hAnsi="Georgia" w:cs="Georgia"/>
      <w:i/>
      <w:iCs/>
      <w:color w:val="666666"/>
      <w:sz w:val="48"/>
      <w:szCs w:val="48"/>
    </w:rPr>
  </w:style>
  <w:style w:type="paragraph" w:styleId="Header">
    <w:name w:val="header"/>
    <w:basedOn w:val="Standard"/>
    <w:pPr>
      <w:suppressLineNumbers/>
      <w:tabs>
        <w:tab w:val="center" w:pos="5386"/>
        <w:tab w:val="right" w:pos="10772"/>
      </w:tabs>
    </w:pPr>
  </w:style>
  <w:style w:type="paragraph" w:customStyle="1" w:styleId="TableContents">
    <w:name w:val="Table Contents"/>
    <w:basedOn w:val="Standard"/>
    <w:pPr>
      <w:suppressLineNumbers/>
    </w:pPr>
  </w:style>
  <w:style w:type="paragraph" w:styleId="Footer">
    <w:name w:val="footer"/>
    <w:basedOn w:val="Standard"/>
    <w:pPr>
      <w:suppressLineNumbers/>
      <w:tabs>
        <w:tab w:val="center" w:pos="5386"/>
        <w:tab w:val="right" w:pos="10772"/>
      </w:tabs>
    </w:pPr>
  </w:style>
  <w:style w:type="character" w:customStyle="1" w:styleId="List1Level0">
    <w:name w:val="List1Level0"/>
    <w:rPr>
      <w:rFonts w:ascii="Arial" w:eastAsia="Arial" w:hAnsi="Arial" w:cs="Arial"/>
      <w:u w:val="none"/>
    </w:rPr>
  </w:style>
  <w:style w:type="character" w:customStyle="1" w:styleId="List1Level1">
    <w:name w:val="List1Level1"/>
    <w:rPr>
      <w:rFonts w:ascii="Arial" w:eastAsia="Arial" w:hAnsi="Arial" w:cs="Arial"/>
      <w:u w:val="none"/>
    </w:rPr>
  </w:style>
  <w:style w:type="character" w:customStyle="1" w:styleId="List1Level2">
    <w:name w:val="List1Level2"/>
    <w:rPr>
      <w:rFonts w:ascii="Arial" w:eastAsia="Arial" w:hAnsi="Arial" w:cs="Arial"/>
      <w:u w:val="none"/>
    </w:rPr>
  </w:style>
  <w:style w:type="character" w:customStyle="1" w:styleId="List1Level3">
    <w:name w:val="List1Level3"/>
    <w:rPr>
      <w:rFonts w:ascii="Arial" w:eastAsia="Arial" w:hAnsi="Arial" w:cs="Arial"/>
      <w:u w:val="none"/>
    </w:rPr>
  </w:style>
  <w:style w:type="character" w:customStyle="1" w:styleId="List1Level4">
    <w:name w:val="List1Level4"/>
    <w:rPr>
      <w:rFonts w:ascii="Arial" w:eastAsia="Arial" w:hAnsi="Arial" w:cs="Arial"/>
      <w:u w:val="none"/>
    </w:rPr>
  </w:style>
  <w:style w:type="character" w:customStyle="1" w:styleId="List1Level5">
    <w:name w:val="List1Level5"/>
    <w:rPr>
      <w:rFonts w:ascii="Arial" w:eastAsia="Arial" w:hAnsi="Arial" w:cs="Arial"/>
      <w:u w:val="none"/>
    </w:rPr>
  </w:style>
  <w:style w:type="character" w:customStyle="1" w:styleId="List1Level6">
    <w:name w:val="List1Level6"/>
    <w:rPr>
      <w:rFonts w:ascii="Arial" w:eastAsia="Arial" w:hAnsi="Arial" w:cs="Arial"/>
      <w:u w:val="none"/>
    </w:rPr>
  </w:style>
  <w:style w:type="character" w:customStyle="1" w:styleId="List1Level7">
    <w:name w:val="List1Level7"/>
    <w:rPr>
      <w:rFonts w:ascii="Arial" w:eastAsia="Arial" w:hAnsi="Arial" w:cs="Arial"/>
      <w:u w:val="none"/>
    </w:rPr>
  </w:style>
  <w:style w:type="character" w:customStyle="1" w:styleId="List1Level8">
    <w:name w:val="List1Level8"/>
    <w:rPr>
      <w:rFonts w:ascii="Arial" w:eastAsia="Arial" w:hAnsi="Arial" w:cs="Arial"/>
      <w:u w:val="none"/>
    </w:rPr>
  </w:style>
  <w:style w:type="character" w:customStyle="1" w:styleId="List2Level1">
    <w:name w:val="List2Level1"/>
    <w:rPr>
      <w:b w:val="0"/>
      <w:bCs w:val="0"/>
    </w:rPr>
  </w:style>
  <w:style w:type="character" w:customStyle="1" w:styleId="List3Level0">
    <w:name w:val="List3Level0"/>
    <w:rPr>
      <w:rFonts w:ascii="Arial" w:eastAsia="Arial" w:hAnsi="Arial" w:cs="Arial"/>
      <w:u w:val="none"/>
    </w:rPr>
  </w:style>
  <w:style w:type="character" w:customStyle="1" w:styleId="List3Level1">
    <w:name w:val="List3Level1"/>
    <w:rPr>
      <w:rFonts w:ascii="Arial" w:eastAsia="Arial" w:hAnsi="Arial" w:cs="Arial"/>
      <w:u w:val="none"/>
    </w:rPr>
  </w:style>
  <w:style w:type="character" w:customStyle="1" w:styleId="List3Level2">
    <w:name w:val="List3Level2"/>
    <w:rPr>
      <w:rFonts w:ascii="Arial" w:eastAsia="Arial" w:hAnsi="Arial" w:cs="Arial"/>
      <w:u w:val="none"/>
    </w:rPr>
  </w:style>
  <w:style w:type="character" w:customStyle="1" w:styleId="List3Level3">
    <w:name w:val="List3Level3"/>
    <w:rPr>
      <w:rFonts w:ascii="Arial" w:eastAsia="Arial" w:hAnsi="Arial" w:cs="Arial"/>
      <w:u w:val="none"/>
    </w:rPr>
  </w:style>
  <w:style w:type="character" w:customStyle="1" w:styleId="List3Level4">
    <w:name w:val="List3Level4"/>
    <w:rPr>
      <w:rFonts w:ascii="Arial" w:eastAsia="Arial" w:hAnsi="Arial" w:cs="Arial"/>
      <w:u w:val="none"/>
    </w:rPr>
  </w:style>
  <w:style w:type="character" w:customStyle="1" w:styleId="List3Level5">
    <w:name w:val="List3Level5"/>
    <w:rPr>
      <w:rFonts w:ascii="Arial" w:eastAsia="Arial" w:hAnsi="Arial" w:cs="Arial"/>
      <w:u w:val="none"/>
    </w:rPr>
  </w:style>
  <w:style w:type="character" w:customStyle="1" w:styleId="List3Level6">
    <w:name w:val="List3Level6"/>
    <w:rPr>
      <w:rFonts w:ascii="Arial" w:eastAsia="Arial" w:hAnsi="Arial" w:cs="Arial"/>
      <w:u w:val="none"/>
    </w:rPr>
  </w:style>
  <w:style w:type="character" w:customStyle="1" w:styleId="List3Level7">
    <w:name w:val="List3Level7"/>
    <w:rPr>
      <w:rFonts w:ascii="Arial" w:eastAsia="Arial" w:hAnsi="Arial" w:cs="Arial"/>
      <w:u w:val="none"/>
    </w:rPr>
  </w:style>
  <w:style w:type="character" w:customStyle="1" w:styleId="List3Level8">
    <w:name w:val="List3Level8"/>
    <w:rPr>
      <w:rFonts w:ascii="Arial" w:eastAsia="Arial" w:hAnsi="Arial" w:cs="Arial"/>
      <w:u w:val="none"/>
    </w:rPr>
  </w:style>
  <w:style w:type="character" w:customStyle="1" w:styleId="List4Level0">
    <w:name w:val="List4Level0"/>
    <w:rPr>
      <w:rFonts w:ascii="Arial" w:eastAsia="Arial" w:hAnsi="Arial" w:cs="Arial"/>
      <w:u w:val="none"/>
    </w:rPr>
  </w:style>
  <w:style w:type="character" w:customStyle="1" w:styleId="List4Level1">
    <w:name w:val="List4Level1"/>
    <w:rPr>
      <w:rFonts w:ascii="Arial" w:eastAsia="Arial" w:hAnsi="Arial" w:cs="Arial"/>
      <w:u w:val="none"/>
    </w:rPr>
  </w:style>
  <w:style w:type="character" w:customStyle="1" w:styleId="List4Level2">
    <w:name w:val="List4Level2"/>
    <w:rPr>
      <w:rFonts w:ascii="Arial" w:eastAsia="Arial" w:hAnsi="Arial" w:cs="Arial"/>
      <w:u w:val="none"/>
    </w:rPr>
  </w:style>
  <w:style w:type="character" w:customStyle="1" w:styleId="List4Level3">
    <w:name w:val="List4Level3"/>
    <w:rPr>
      <w:rFonts w:ascii="Arial" w:eastAsia="Arial" w:hAnsi="Arial" w:cs="Arial"/>
      <w:u w:val="none"/>
    </w:rPr>
  </w:style>
  <w:style w:type="character" w:customStyle="1" w:styleId="List4Level4">
    <w:name w:val="List4Level4"/>
    <w:rPr>
      <w:rFonts w:ascii="Arial" w:eastAsia="Arial" w:hAnsi="Arial" w:cs="Arial"/>
      <w:u w:val="none"/>
    </w:rPr>
  </w:style>
  <w:style w:type="character" w:customStyle="1" w:styleId="List4Level5">
    <w:name w:val="List4Level5"/>
    <w:rPr>
      <w:rFonts w:ascii="Arial" w:eastAsia="Arial" w:hAnsi="Arial" w:cs="Arial"/>
      <w:u w:val="none"/>
    </w:rPr>
  </w:style>
  <w:style w:type="character" w:customStyle="1" w:styleId="List4Level6">
    <w:name w:val="List4Level6"/>
    <w:rPr>
      <w:rFonts w:ascii="Arial" w:eastAsia="Arial" w:hAnsi="Arial" w:cs="Arial"/>
      <w:u w:val="none"/>
    </w:rPr>
  </w:style>
  <w:style w:type="character" w:customStyle="1" w:styleId="List4Level7">
    <w:name w:val="List4Level7"/>
    <w:rPr>
      <w:rFonts w:ascii="Arial" w:eastAsia="Arial" w:hAnsi="Arial" w:cs="Arial"/>
      <w:u w:val="none"/>
    </w:rPr>
  </w:style>
  <w:style w:type="character" w:customStyle="1" w:styleId="List4Level8">
    <w:name w:val="List4Level8"/>
    <w:rPr>
      <w:rFonts w:ascii="Arial" w:eastAsia="Arial" w:hAnsi="Arial" w:cs="Arial"/>
      <w:u w:val="none"/>
    </w:rPr>
  </w:style>
  <w:style w:type="character" w:customStyle="1" w:styleId="List5Level0">
    <w:name w:val="List5Level0"/>
    <w:rPr>
      <w:rFonts w:ascii="Arial" w:eastAsia="Arial" w:hAnsi="Arial" w:cs="Arial"/>
      <w:u w:val="none"/>
    </w:rPr>
  </w:style>
  <w:style w:type="character" w:customStyle="1" w:styleId="List5Level1">
    <w:name w:val="List5Level1"/>
    <w:rPr>
      <w:rFonts w:ascii="Arial" w:eastAsia="Arial" w:hAnsi="Arial" w:cs="Arial"/>
      <w:u w:val="none"/>
    </w:rPr>
  </w:style>
  <w:style w:type="character" w:customStyle="1" w:styleId="List5Level2">
    <w:name w:val="List5Level2"/>
    <w:rPr>
      <w:rFonts w:ascii="Arial" w:eastAsia="Arial" w:hAnsi="Arial" w:cs="Arial"/>
      <w:u w:val="none"/>
    </w:rPr>
  </w:style>
  <w:style w:type="character" w:customStyle="1" w:styleId="List5Level3">
    <w:name w:val="List5Level3"/>
    <w:rPr>
      <w:rFonts w:ascii="Arial" w:eastAsia="Arial" w:hAnsi="Arial" w:cs="Arial"/>
      <w:u w:val="none"/>
    </w:rPr>
  </w:style>
  <w:style w:type="character" w:customStyle="1" w:styleId="List5Level4">
    <w:name w:val="List5Level4"/>
    <w:rPr>
      <w:rFonts w:ascii="Arial" w:eastAsia="Arial" w:hAnsi="Arial" w:cs="Arial"/>
      <w:u w:val="none"/>
    </w:rPr>
  </w:style>
  <w:style w:type="character" w:customStyle="1" w:styleId="List5Level5">
    <w:name w:val="List5Level5"/>
    <w:rPr>
      <w:rFonts w:ascii="Arial" w:eastAsia="Arial" w:hAnsi="Arial" w:cs="Arial"/>
      <w:u w:val="none"/>
    </w:rPr>
  </w:style>
  <w:style w:type="character" w:customStyle="1" w:styleId="List5Level6">
    <w:name w:val="List5Level6"/>
    <w:rPr>
      <w:rFonts w:ascii="Arial" w:eastAsia="Arial" w:hAnsi="Arial" w:cs="Arial"/>
      <w:u w:val="none"/>
    </w:rPr>
  </w:style>
  <w:style w:type="character" w:customStyle="1" w:styleId="List5Level7">
    <w:name w:val="List5Level7"/>
    <w:rPr>
      <w:rFonts w:ascii="Arial" w:eastAsia="Arial" w:hAnsi="Arial" w:cs="Arial"/>
      <w:u w:val="none"/>
    </w:rPr>
  </w:style>
  <w:style w:type="character" w:customStyle="1" w:styleId="List5Level8">
    <w:name w:val="List5Level8"/>
    <w:rPr>
      <w:rFonts w:ascii="Arial" w:eastAsia="Arial" w:hAnsi="Arial" w:cs="Arial"/>
      <w:u w:val="none"/>
    </w:rPr>
  </w:style>
  <w:style w:type="character" w:customStyle="1" w:styleId="List6Level0">
    <w:name w:val="List6Level0"/>
    <w:rPr>
      <w:rFonts w:ascii="Arial" w:eastAsia="Arial" w:hAnsi="Arial" w:cs="Arial"/>
      <w:u w:val="none"/>
    </w:rPr>
  </w:style>
  <w:style w:type="character" w:customStyle="1" w:styleId="List6Level1">
    <w:name w:val="List6Level1"/>
    <w:rPr>
      <w:rFonts w:ascii="Arial" w:eastAsia="Arial" w:hAnsi="Arial" w:cs="Arial"/>
      <w:u w:val="none"/>
    </w:rPr>
  </w:style>
  <w:style w:type="character" w:customStyle="1" w:styleId="List6Level2">
    <w:name w:val="List6Level2"/>
    <w:rPr>
      <w:rFonts w:ascii="Arial" w:eastAsia="Arial" w:hAnsi="Arial" w:cs="Arial"/>
      <w:u w:val="none"/>
    </w:rPr>
  </w:style>
  <w:style w:type="character" w:customStyle="1" w:styleId="List6Level3">
    <w:name w:val="List6Level3"/>
    <w:rPr>
      <w:rFonts w:ascii="Arial" w:eastAsia="Arial" w:hAnsi="Arial" w:cs="Arial"/>
      <w:u w:val="none"/>
    </w:rPr>
  </w:style>
  <w:style w:type="character" w:customStyle="1" w:styleId="List6Level4">
    <w:name w:val="List6Level4"/>
    <w:rPr>
      <w:rFonts w:ascii="Arial" w:eastAsia="Arial" w:hAnsi="Arial" w:cs="Arial"/>
      <w:u w:val="none"/>
    </w:rPr>
  </w:style>
  <w:style w:type="character" w:customStyle="1" w:styleId="List6Level5">
    <w:name w:val="List6Level5"/>
    <w:rPr>
      <w:rFonts w:ascii="Arial" w:eastAsia="Arial" w:hAnsi="Arial" w:cs="Arial"/>
      <w:u w:val="none"/>
    </w:rPr>
  </w:style>
  <w:style w:type="character" w:customStyle="1" w:styleId="List6Level6">
    <w:name w:val="List6Level6"/>
    <w:rPr>
      <w:rFonts w:ascii="Arial" w:eastAsia="Arial" w:hAnsi="Arial" w:cs="Arial"/>
      <w:u w:val="none"/>
    </w:rPr>
  </w:style>
  <w:style w:type="character" w:customStyle="1" w:styleId="List6Level7">
    <w:name w:val="List6Level7"/>
    <w:rPr>
      <w:rFonts w:ascii="Arial" w:eastAsia="Arial" w:hAnsi="Arial" w:cs="Arial"/>
      <w:u w:val="none"/>
    </w:rPr>
  </w:style>
  <w:style w:type="character" w:customStyle="1" w:styleId="List6Level8">
    <w:name w:val="List6Level8"/>
    <w:rPr>
      <w:rFonts w:ascii="Arial" w:eastAsia="Arial" w:hAnsi="Arial" w:cs="Arial"/>
      <w:u w:val="none"/>
    </w:rPr>
  </w:style>
  <w:style w:type="character" w:customStyle="1" w:styleId="List7Level0">
    <w:name w:val="List7Level0"/>
    <w:rPr>
      <w:b/>
      <w:bCs/>
    </w:rPr>
  </w:style>
  <w:style w:type="character" w:customStyle="1" w:styleId="List8Level0">
    <w:name w:val="List8Level0"/>
    <w:rPr>
      <w:u w:val="none"/>
    </w:rPr>
  </w:style>
  <w:style w:type="character" w:customStyle="1" w:styleId="List8Level1">
    <w:name w:val="List8Level1"/>
    <w:rPr>
      <w:u w:val="none"/>
    </w:rPr>
  </w:style>
  <w:style w:type="character" w:customStyle="1" w:styleId="List8Level2">
    <w:name w:val="List8Level2"/>
    <w:rPr>
      <w:u w:val="none"/>
    </w:rPr>
  </w:style>
  <w:style w:type="character" w:customStyle="1" w:styleId="List8Level3">
    <w:name w:val="List8Level3"/>
    <w:rPr>
      <w:u w:val="none"/>
    </w:rPr>
  </w:style>
  <w:style w:type="character" w:customStyle="1" w:styleId="List8Level4">
    <w:name w:val="List8Level4"/>
    <w:rPr>
      <w:u w:val="none"/>
    </w:rPr>
  </w:style>
  <w:style w:type="character" w:customStyle="1" w:styleId="List8Level5">
    <w:name w:val="List8Level5"/>
    <w:rPr>
      <w:u w:val="none"/>
    </w:rPr>
  </w:style>
  <w:style w:type="character" w:customStyle="1" w:styleId="List8Level6">
    <w:name w:val="List8Level6"/>
    <w:rPr>
      <w:u w:val="none"/>
    </w:rPr>
  </w:style>
  <w:style w:type="character" w:customStyle="1" w:styleId="List8Level7">
    <w:name w:val="List8Level7"/>
    <w:rPr>
      <w:u w:val="none"/>
    </w:rPr>
  </w:style>
  <w:style w:type="character" w:customStyle="1" w:styleId="List8Level8">
    <w:name w:val="List8Level8"/>
    <w:rPr>
      <w:u w:val="none"/>
    </w:rPr>
  </w:style>
  <w:style w:type="character" w:customStyle="1" w:styleId="List9Level0">
    <w:name w:val="List9Level0"/>
    <w:rPr>
      <w:rFonts w:ascii="Arial" w:eastAsia="Arial" w:hAnsi="Arial" w:cs="Arial"/>
      <w:u w:val="none"/>
    </w:rPr>
  </w:style>
  <w:style w:type="character" w:customStyle="1" w:styleId="List9Level1">
    <w:name w:val="List9Level1"/>
    <w:rPr>
      <w:rFonts w:ascii="Arial" w:eastAsia="Arial" w:hAnsi="Arial" w:cs="Arial"/>
      <w:u w:val="none"/>
    </w:rPr>
  </w:style>
  <w:style w:type="character" w:customStyle="1" w:styleId="List9Level2">
    <w:name w:val="List9Level2"/>
    <w:rPr>
      <w:rFonts w:ascii="Arial" w:eastAsia="Arial" w:hAnsi="Arial" w:cs="Arial"/>
      <w:u w:val="none"/>
    </w:rPr>
  </w:style>
  <w:style w:type="character" w:customStyle="1" w:styleId="List9Level3">
    <w:name w:val="List9Level3"/>
    <w:rPr>
      <w:rFonts w:ascii="Arial" w:eastAsia="Arial" w:hAnsi="Arial" w:cs="Arial"/>
      <w:u w:val="none"/>
    </w:rPr>
  </w:style>
  <w:style w:type="character" w:customStyle="1" w:styleId="List9Level4">
    <w:name w:val="List9Level4"/>
    <w:rPr>
      <w:rFonts w:ascii="Arial" w:eastAsia="Arial" w:hAnsi="Arial" w:cs="Arial"/>
      <w:u w:val="none"/>
    </w:rPr>
  </w:style>
  <w:style w:type="character" w:customStyle="1" w:styleId="List9Level5">
    <w:name w:val="List9Level5"/>
    <w:rPr>
      <w:rFonts w:ascii="Arial" w:eastAsia="Arial" w:hAnsi="Arial" w:cs="Arial"/>
      <w:u w:val="none"/>
    </w:rPr>
  </w:style>
  <w:style w:type="character" w:customStyle="1" w:styleId="List9Level6">
    <w:name w:val="List9Level6"/>
    <w:rPr>
      <w:rFonts w:ascii="Arial" w:eastAsia="Arial" w:hAnsi="Arial" w:cs="Arial"/>
      <w:u w:val="none"/>
    </w:rPr>
  </w:style>
  <w:style w:type="character" w:customStyle="1" w:styleId="List9Level7">
    <w:name w:val="List9Level7"/>
    <w:rPr>
      <w:rFonts w:ascii="Arial" w:eastAsia="Arial" w:hAnsi="Arial" w:cs="Arial"/>
      <w:u w:val="none"/>
    </w:rPr>
  </w:style>
  <w:style w:type="character" w:customStyle="1" w:styleId="List9Level8">
    <w:name w:val="List9Level8"/>
    <w:rPr>
      <w:rFonts w:ascii="Arial" w:eastAsia="Arial" w:hAnsi="Arial" w:cs="Arial"/>
      <w:u w:val="none"/>
    </w:rPr>
  </w:style>
  <w:style w:type="character" w:customStyle="1" w:styleId="List10Level0">
    <w:name w:val="List10Level0"/>
    <w:rPr>
      <w:rFonts w:ascii="Arial" w:eastAsia="Arial" w:hAnsi="Arial" w:cs="Arial"/>
      <w:u w:val="none"/>
    </w:rPr>
  </w:style>
  <w:style w:type="character" w:customStyle="1" w:styleId="List10Level1">
    <w:name w:val="List10Level1"/>
    <w:rPr>
      <w:rFonts w:ascii="Arial" w:eastAsia="Arial" w:hAnsi="Arial" w:cs="Arial"/>
      <w:u w:val="none"/>
    </w:rPr>
  </w:style>
  <w:style w:type="character" w:customStyle="1" w:styleId="List10Level2">
    <w:name w:val="List10Level2"/>
    <w:rPr>
      <w:rFonts w:ascii="Arial" w:eastAsia="Arial" w:hAnsi="Arial" w:cs="Arial"/>
      <w:u w:val="none"/>
    </w:rPr>
  </w:style>
  <w:style w:type="character" w:customStyle="1" w:styleId="List10Level3">
    <w:name w:val="List10Level3"/>
    <w:rPr>
      <w:rFonts w:ascii="Arial" w:eastAsia="Arial" w:hAnsi="Arial" w:cs="Arial"/>
      <w:u w:val="none"/>
    </w:rPr>
  </w:style>
  <w:style w:type="character" w:customStyle="1" w:styleId="List10Level4">
    <w:name w:val="List10Level4"/>
    <w:rPr>
      <w:rFonts w:ascii="Arial" w:eastAsia="Arial" w:hAnsi="Arial" w:cs="Arial"/>
      <w:u w:val="none"/>
    </w:rPr>
  </w:style>
  <w:style w:type="character" w:customStyle="1" w:styleId="List10Level5">
    <w:name w:val="List10Level5"/>
    <w:rPr>
      <w:rFonts w:ascii="Arial" w:eastAsia="Arial" w:hAnsi="Arial" w:cs="Arial"/>
      <w:u w:val="none"/>
    </w:rPr>
  </w:style>
  <w:style w:type="character" w:customStyle="1" w:styleId="List10Level6">
    <w:name w:val="List10Level6"/>
    <w:rPr>
      <w:rFonts w:ascii="Arial" w:eastAsia="Arial" w:hAnsi="Arial" w:cs="Arial"/>
      <w:u w:val="none"/>
    </w:rPr>
  </w:style>
  <w:style w:type="character" w:customStyle="1" w:styleId="List10Level7">
    <w:name w:val="List10Level7"/>
    <w:rPr>
      <w:rFonts w:ascii="Arial" w:eastAsia="Arial" w:hAnsi="Arial" w:cs="Arial"/>
      <w:u w:val="none"/>
    </w:rPr>
  </w:style>
  <w:style w:type="character" w:customStyle="1" w:styleId="List10Level8">
    <w:name w:val="List10Level8"/>
    <w:rPr>
      <w:rFonts w:ascii="Arial" w:eastAsia="Arial" w:hAnsi="Arial" w:cs="Arial"/>
      <w:u w:val="none"/>
    </w:rPr>
  </w:style>
  <w:style w:type="character" w:customStyle="1" w:styleId="List11Level0">
    <w:name w:val="List11Level0"/>
    <w:rPr>
      <w:rFonts w:ascii="Arial" w:eastAsia="Arial" w:hAnsi="Arial" w:cs="Arial"/>
      <w:u w:val="none"/>
    </w:rPr>
  </w:style>
  <w:style w:type="character" w:customStyle="1" w:styleId="List11Level1">
    <w:name w:val="List11Level1"/>
    <w:rPr>
      <w:rFonts w:ascii="Arial" w:eastAsia="Arial" w:hAnsi="Arial" w:cs="Arial"/>
      <w:u w:val="none"/>
    </w:rPr>
  </w:style>
  <w:style w:type="character" w:customStyle="1" w:styleId="List11Level2">
    <w:name w:val="List11Level2"/>
    <w:rPr>
      <w:rFonts w:ascii="Arial" w:eastAsia="Arial" w:hAnsi="Arial" w:cs="Arial"/>
      <w:u w:val="none"/>
    </w:rPr>
  </w:style>
  <w:style w:type="character" w:customStyle="1" w:styleId="List11Level3">
    <w:name w:val="List11Level3"/>
    <w:rPr>
      <w:rFonts w:ascii="Arial" w:eastAsia="Arial" w:hAnsi="Arial" w:cs="Arial"/>
      <w:u w:val="none"/>
    </w:rPr>
  </w:style>
  <w:style w:type="character" w:customStyle="1" w:styleId="List11Level4">
    <w:name w:val="List11Level4"/>
    <w:rPr>
      <w:rFonts w:ascii="Arial" w:eastAsia="Arial" w:hAnsi="Arial" w:cs="Arial"/>
      <w:u w:val="none"/>
    </w:rPr>
  </w:style>
  <w:style w:type="character" w:customStyle="1" w:styleId="List11Level5">
    <w:name w:val="List11Level5"/>
    <w:rPr>
      <w:rFonts w:ascii="Arial" w:eastAsia="Arial" w:hAnsi="Arial" w:cs="Arial"/>
      <w:u w:val="none"/>
    </w:rPr>
  </w:style>
  <w:style w:type="character" w:customStyle="1" w:styleId="List11Level6">
    <w:name w:val="List11Level6"/>
    <w:rPr>
      <w:rFonts w:ascii="Arial" w:eastAsia="Arial" w:hAnsi="Arial" w:cs="Arial"/>
      <w:u w:val="none"/>
    </w:rPr>
  </w:style>
  <w:style w:type="character" w:customStyle="1" w:styleId="List11Level7">
    <w:name w:val="List11Level7"/>
    <w:rPr>
      <w:rFonts w:ascii="Arial" w:eastAsia="Arial" w:hAnsi="Arial" w:cs="Arial"/>
      <w:u w:val="none"/>
    </w:rPr>
  </w:style>
  <w:style w:type="character" w:customStyle="1" w:styleId="List11Level8">
    <w:name w:val="List11Level8"/>
    <w:rPr>
      <w:rFonts w:ascii="Arial" w:eastAsia="Arial" w:hAnsi="Arial" w:cs="Arial"/>
      <w:u w:val="none"/>
    </w:rPr>
  </w:style>
  <w:style w:type="character" w:customStyle="1" w:styleId="List12Level0">
    <w:name w:val="List12Level0"/>
    <w:rPr>
      <w:rFonts w:ascii="Arial" w:eastAsia="Arial" w:hAnsi="Arial" w:cs="Arial"/>
      <w:u w:val="none"/>
    </w:rPr>
  </w:style>
  <w:style w:type="character" w:customStyle="1" w:styleId="List12Level1">
    <w:name w:val="List12Level1"/>
    <w:rPr>
      <w:rFonts w:ascii="Arial" w:eastAsia="Arial" w:hAnsi="Arial" w:cs="Arial"/>
      <w:u w:val="none"/>
    </w:rPr>
  </w:style>
  <w:style w:type="character" w:customStyle="1" w:styleId="List12Level2">
    <w:name w:val="List12Level2"/>
    <w:rPr>
      <w:rFonts w:ascii="Arial" w:eastAsia="Arial" w:hAnsi="Arial" w:cs="Arial"/>
      <w:u w:val="none"/>
    </w:rPr>
  </w:style>
  <w:style w:type="character" w:customStyle="1" w:styleId="List12Level3">
    <w:name w:val="List12Level3"/>
    <w:rPr>
      <w:rFonts w:ascii="Arial" w:eastAsia="Arial" w:hAnsi="Arial" w:cs="Arial"/>
      <w:u w:val="none"/>
    </w:rPr>
  </w:style>
  <w:style w:type="character" w:customStyle="1" w:styleId="List12Level4">
    <w:name w:val="List12Level4"/>
    <w:rPr>
      <w:rFonts w:ascii="Arial" w:eastAsia="Arial" w:hAnsi="Arial" w:cs="Arial"/>
      <w:u w:val="none"/>
    </w:rPr>
  </w:style>
  <w:style w:type="character" w:customStyle="1" w:styleId="List12Level5">
    <w:name w:val="List12Level5"/>
    <w:rPr>
      <w:rFonts w:ascii="Arial" w:eastAsia="Arial" w:hAnsi="Arial" w:cs="Arial"/>
      <w:u w:val="none"/>
    </w:rPr>
  </w:style>
  <w:style w:type="character" w:customStyle="1" w:styleId="List12Level6">
    <w:name w:val="List12Level6"/>
    <w:rPr>
      <w:rFonts w:ascii="Arial" w:eastAsia="Arial" w:hAnsi="Arial" w:cs="Arial"/>
      <w:u w:val="none"/>
    </w:rPr>
  </w:style>
  <w:style w:type="character" w:customStyle="1" w:styleId="List12Level7">
    <w:name w:val="List12Level7"/>
    <w:rPr>
      <w:rFonts w:ascii="Arial" w:eastAsia="Arial" w:hAnsi="Arial" w:cs="Arial"/>
      <w:u w:val="none"/>
    </w:rPr>
  </w:style>
  <w:style w:type="character" w:customStyle="1" w:styleId="List12Level8">
    <w:name w:val="List12Level8"/>
    <w:rPr>
      <w:rFonts w:ascii="Arial" w:eastAsia="Arial" w:hAnsi="Arial" w:cs="Arial"/>
      <w:u w:val="none"/>
    </w:rPr>
  </w:style>
  <w:style w:type="character" w:customStyle="1" w:styleId="List13Level0">
    <w:name w:val="List13Level0"/>
    <w:rPr>
      <w:rFonts w:ascii="Arial" w:eastAsia="Arial" w:hAnsi="Arial" w:cs="Arial"/>
      <w:u w:val="none"/>
    </w:rPr>
  </w:style>
  <w:style w:type="character" w:customStyle="1" w:styleId="List13Level1">
    <w:name w:val="List13Level1"/>
    <w:rPr>
      <w:rFonts w:ascii="Arial" w:eastAsia="Arial" w:hAnsi="Arial" w:cs="Arial"/>
      <w:u w:val="none"/>
    </w:rPr>
  </w:style>
  <w:style w:type="character" w:customStyle="1" w:styleId="List13Level2">
    <w:name w:val="List13Level2"/>
    <w:rPr>
      <w:rFonts w:ascii="Arial" w:eastAsia="Arial" w:hAnsi="Arial" w:cs="Arial"/>
      <w:u w:val="none"/>
    </w:rPr>
  </w:style>
  <w:style w:type="character" w:customStyle="1" w:styleId="List13Level3">
    <w:name w:val="List13Level3"/>
    <w:rPr>
      <w:rFonts w:ascii="Arial" w:eastAsia="Arial" w:hAnsi="Arial" w:cs="Arial"/>
      <w:u w:val="none"/>
    </w:rPr>
  </w:style>
  <w:style w:type="character" w:customStyle="1" w:styleId="List13Level4">
    <w:name w:val="List13Level4"/>
    <w:rPr>
      <w:rFonts w:ascii="Arial" w:eastAsia="Arial" w:hAnsi="Arial" w:cs="Arial"/>
      <w:u w:val="none"/>
    </w:rPr>
  </w:style>
  <w:style w:type="character" w:customStyle="1" w:styleId="List13Level5">
    <w:name w:val="List13Level5"/>
    <w:rPr>
      <w:rFonts w:ascii="Arial" w:eastAsia="Arial" w:hAnsi="Arial" w:cs="Arial"/>
      <w:u w:val="none"/>
    </w:rPr>
  </w:style>
  <w:style w:type="character" w:customStyle="1" w:styleId="List13Level6">
    <w:name w:val="List13Level6"/>
    <w:rPr>
      <w:rFonts w:ascii="Arial" w:eastAsia="Arial" w:hAnsi="Arial" w:cs="Arial"/>
      <w:u w:val="none"/>
    </w:rPr>
  </w:style>
  <w:style w:type="character" w:customStyle="1" w:styleId="List13Level7">
    <w:name w:val="List13Level7"/>
    <w:rPr>
      <w:rFonts w:ascii="Arial" w:eastAsia="Arial" w:hAnsi="Arial" w:cs="Arial"/>
      <w:u w:val="none"/>
    </w:rPr>
  </w:style>
  <w:style w:type="character" w:customStyle="1" w:styleId="List13Level8">
    <w:name w:val="List13Level8"/>
    <w:rPr>
      <w:rFonts w:ascii="Arial" w:eastAsia="Arial" w:hAnsi="Arial" w:cs="Arial"/>
      <w:u w:val="none"/>
    </w:rPr>
  </w:style>
  <w:style w:type="character" w:customStyle="1" w:styleId="List14Level0">
    <w:name w:val="List14Level0"/>
    <w:rPr>
      <w:rFonts w:ascii="Arial" w:eastAsia="Arial" w:hAnsi="Arial" w:cs="Arial"/>
      <w:u w:val="none"/>
    </w:rPr>
  </w:style>
  <w:style w:type="character" w:customStyle="1" w:styleId="List14Level1">
    <w:name w:val="List14Level1"/>
    <w:rPr>
      <w:rFonts w:ascii="Arial" w:eastAsia="Arial" w:hAnsi="Arial" w:cs="Arial"/>
      <w:u w:val="none"/>
    </w:rPr>
  </w:style>
  <w:style w:type="character" w:customStyle="1" w:styleId="List14Level2">
    <w:name w:val="List14Level2"/>
    <w:rPr>
      <w:rFonts w:ascii="Arial" w:eastAsia="Arial" w:hAnsi="Arial" w:cs="Arial"/>
      <w:u w:val="none"/>
    </w:rPr>
  </w:style>
  <w:style w:type="character" w:customStyle="1" w:styleId="List14Level3">
    <w:name w:val="List14Level3"/>
    <w:rPr>
      <w:rFonts w:ascii="Arial" w:eastAsia="Arial" w:hAnsi="Arial" w:cs="Arial"/>
      <w:u w:val="none"/>
    </w:rPr>
  </w:style>
  <w:style w:type="character" w:customStyle="1" w:styleId="List14Level4">
    <w:name w:val="List14Level4"/>
    <w:rPr>
      <w:rFonts w:ascii="Arial" w:eastAsia="Arial" w:hAnsi="Arial" w:cs="Arial"/>
      <w:u w:val="none"/>
    </w:rPr>
  </w:style>
  <w:style w:type="character" w:customStyle="1" w:styleId="List14Level5">
    <w:name w:val="List14Level5"/>
    <w:rPr>
      <w:rFonts w:ascii="Arial" w:eastAsia="Arial" w:hAnsi="Arial" w:cs="Arial"/>
      <w:u w:val="none"/>
    </w:rPr>
  </w:style>
  <w:style w:type="character" w:customStyle="1" w:styleId="List14Level6">
    <w:name w:val="List14Level6"/>
    <w:rPr>
      <w:rFonts w:ascii="Arial" w:eastAsia="Arial" w:hAnsi="Arial" w:cs="Arial"/>
      <w:u w:val="none"/>
    </w:rPr>
  </w:style>
  <w:style w:type="character" w:customStyle="1" w:styleId="List14Level7">
    <w:name w:val="List14Level7"/>
    <w:rPr>
      <w:rFonts w:ascii="Arial" w:eastAsia="Arial" w:hAnsi="Arial" w:cs="Arial"/>
      <w:u w:val="none"/>
    </w:rPr>
  </w:style>
  <w:style w:type="character" w:customStyle="1" w:styleId="List14Level8">
    <w:name w:val="List14Level8"/>
    <w:rPr>
      <w:rFonts w:ascii="Arial" w:eastAsia="Arial" w:hAnsi="Arial" w:cs="Arial"/>
      <w:u w:val="none"/>
    </w:rPr>
  </w:style>
  <w:style w:type="character" w:customStyle="1" w:styleId="List15Level0">
    <w:name w:val="List15Level0"/>
    <w:rPr>
      <w:rFonts w:ascii="Arial" w:eastAsia="Arial" w:hAnsi="Arial" w:cs="Arial"/>
      <w:u w:val="none"/>
    </w:rPr>
  </w:style>
  <w:style w:type="character" w:customStyle="1" w:styleId="List15Level1">
    <w:name w:val="List15Level1"/>
    <w:rPr>
      <w:rFonts w:ascii="Arial" w:eastAsia="Arial" w:hAnsi="Arial" w:cs="Arial"/>
      <w:u w:val="none"/>
    </w:rPr>
  </w:style>
  <w:style w:type="character" w:customStyle="1" w:styleId="List15Level2">
    <w:name w:val="List15Level2"/>
    <w:rPr>
      <w:rFonts w:ascii="Arial" w:eastAsia="Arial" w:hAnsi="Arial" w:cs="Arial"/>
      <w:u w:val="none"/>
    </w:rPr>
  </w:style>
  <w:style w:type="character" w:customStyle="1" w:styleId="List15Level3">
    <w:name w:val="List15Level3"/>
    <w:rPr>
      <w:rFonts w:ascii="Arial" w:eastAsia="Arial" w:hAnsi="Arial" w:cs="Arial"/>
      <w:u w:val="none"/>
    </w:rPr>
  </w:style>
  <w:style w:type="character" w:customStyle="1" w:styleId="List15Level4">
    <w:name w:val="List15Level4"/>
    <w:rPr>
      <w:rFonts w:ascii="Arial" w:eastAsia="Arial" w:hAnsi="Arial" w:cs="Arial"/>
      <w:u w:val="none"/>
    </w:rPr>
  </w:style>
  <w:style w:type="character" w:customStyle="1" w:styleId="List15Level5">
    <w:name w:val="List15Level5"/>
    <w:rPr>
      <w:rFonts w:ascii="Arial" w:eastAsia="Arial" w:hAnsi="Arial" w:cs="Arial"/>
      <w:u w:val="none"/>
    </w:rPr>
  </w:style>
  <w:style w:type="character" w:customStyle="1" w:styleId="List15Level6">
    <w:name w:val="List15Level6"/>
    <w:rPr>
      <w:rFonts w:ascii="Arial" w:eastAsia="Arial" w:hAnsi="Arial" w:cs="Arial"/>
      <w:u w:val="none"/>
    </w:rPr>
  </w:style>
  <w:style w:type="character" w:customStyle="1" w:styleId="List15Level7">
    <w:name w:val="List15Level7"/>
    <w:rPr>
      <w:rFonts w:ascii="Arial" w:eastAsia="Arial" w:hAnsi="Arial" w:cs="Arial"/>
      <w:u w:val="none"/>
    </w:rPr>
  </w:style>
  <w:style w:type="character" w:customStyle="1" w:styleId="List15Level8">
    <w:name w:val="List15Level8"/>
    <w:rPr>
      <w:rFonts w:ascii="Arial" w:eastAsia="Arial" w:hAnsi="Arial" w:cs="Arial"/>
      <w:u w:val="none"/>
    </w:rPr>
  </w:style>
  <w:style w:type="character" w:customStyle="1" w:styleId="List16Level0">
    <w:name w:val="List16Level0"/>
    <w:rPr>
      <w:rFonts w:ascii="Arial" w:eastAsia="Arial" w:hAnsi="Arial" w:cs="Arial"/>
      <w:u w:val="none"/>
    </w:rPr>
  </w:style>
  <w:style w:type="character" w:customStyle="1" w:styleId="List16Level1">
    <w:name w:val="List16Level1"/>
    <w:rPr>
      <w:rFonts w:ascii="Arial" w:eastAsia="Arial" w:hAnsi="Arial" w:cs="Arial"/>
      <w:u w:val="none"/>
    </w:rPr>
  </w:style>
  <w:style w:type="character" w:customStyle="1" w:styleId="List16Level2">
    <w:name w:val="List16Level2"/>
    <w:rPr>
      <w:rFonts w:ascii="Arial" w:eastAsia="Arial" w:hAnsi="Arial" w:cs="Arial"/>
      <w:u w:val="none"/>
    </w:rPr>
  </w:style>
  <w:style w:type="character" w:customStyle="1" w:styleId="List16Level3">
    <w:name w:val="List16Level3"/>
    <w:rPr>
      <w:rFonts w:ascii="Arial" w:eastAsia="Arial" w:hAnsi="Arial" w:cs="Arial"/>
      <w:u w:val="none"/>
    </w:rPr>
  </w:style>
  <w:style w:type="character" w:customStyle="1" w:styleId="List16Level4">
    <w:name w:val="List16Level4"/>
    <w:rPr>
      <w:rFonts w:ascii="Arial" w:eastAsia="Arial" w:hAnsi="Arial" w:cs="Arial"/>
      <w:u w:val="none"/>
    </w:rPr>
  </w:style>
  <w:style w:type="character" w:customStyle="1" w:styleId="List16Level5">
    <w:name w:val="List16Level5"/>
    <w:rPr>
      <w:rFonts w:ascii="Arial" w:eastAsia="Arial" w:hAnsi="Arial" w:cs="Arial"/>
      <w:u w:val="none"/>
    </w:rPr>
  </w:style>
  <w:style w:type="character" w:customStyle="1" w:styleId="List16Level6">
    <w:name w:val="List16Level6"/>
    <w:rPr>
      <w:rFonts w:ascii="Arial" w:eastAsia="Arial" w:hAnsi="Arial" w:cs="Arial"/>
      <w:u w:val="none"/>
    </w:rPr>
  </w:style>
  <w:style w:type="character" w:customStyle="1" w:styleId="List16Level7">
    <w:name w:val="List16Level7"/>
    <w:rPr>
      <w:rFonts w:ascii="Arial" w:eastAsia="Arial" w:hAnsi="Arial" w:cs="Arial"/>
      <w:u w:val="none"/>
    </w:rPr>
  </w:style>
  <w:style w:type="character" w:customStyle="1" w:styleId="List16Level8">
    <w:name w:val="List16Level8"/>
    <w:rPr>
      <w:rFonts w:ascii="Arial" w:eastAsia="Arial" w:hAnsi="Arial" w:cs="Arial"/>
      <w:u w:val="none"/>
    </w:rPr>
  </w:style>
  <w:style w:type="character" w:customStyle="1" w:styleId="List17Level0">
    <w:name w:val="List17Level0"/>
    <w:rPr>
      <w:rFonts w:ascii="Arial" w:eastAsia="Arial" w:hAnsi="Arial" w:cs="Arial"/>
      <w:u w:val="none"/>
    </w:rPr>
  </w:style>
  <w:style w:type="character" w:customStyle="1" w:styleId="List17Level1">
    <w:name w:val="List17Level1"/>
    <w:rPr>
      <w:rFonts w:ascii="Arial" w:eastAsia="Arial" w:hAnsi="Arial" w:cs="Arial"/>
      <w:u w:val="none"/>
    </w:rPr>
  </w:style>
  <w:style w:type="character" w:customStyle="1" w:styleId="List17Level2">
    <w:name w:val="List17Level2"/>
    <w:rPr>
      <w:rFonts w:ascii="Arial" w:eastAsia="Arial" w:hAnsi="Arial" w:cs="Arial"/>
      <w:u w:val="none"/>
    </w:rPr>
  </w:style>
  <w:style w:type="character" w:customStyle="1" w:styleId="List17Level3">
    <w:name w:val="List17Level3"/>
    <w:rPr>
      <w:rFonts w:ascii="Arial" w:eastAsia="Arial" w:hAnsi="Arial" w:cs="Arial"/>
      <w:u w:val="none"/>
    </w:rPr>
  </w:style>
  <w:style w:type="character" w:customStyle="1" w:styleId="List17Level4">
    <w:name w:val="List17Level4"/>
    <w:rPr>
      <w:rFonts w:ascii="Arial" w:eastAsia="Arial" w:hAnsi="Arial" w:cs="Arial"/>
      <w:u w:val="none"/>
    </w:rPr>
  </w:style>
  <w:style w:type="character" w:customStyle="1" w:styleId="List17Level5">
    <w:name w:val="List17Level5"/>
    <w:rPr>
      <w:rFonts w:ascii="Arial" w:eastAsia="Arial" w:hAnsi="Arial" w:cs="Arial"/>
      <w:u w:val="none"/>
    </w:rPr>
  </w:style>
  <w:style w:type="character" w:customStyle="1" w:styleId="List17Level6">
    <w:name w:val="List17Level6"/>
    <w:rPr>
      <w:rFonts w:ascii="Arial" w:eastAsia="Arial" w:hAnsi="Arial" w:cs="Arial"/>
      <w:u w:val="none"/>
    </w:rPr>
  </w:style>
  <w:style w:type="character" w:customStyle="1" w:styleId="List17Level7">
    <w:name w:val="List17Level7"/>
    <w:rPr>
      <w:rFonts w:ascii="Arial" w:eastAsia="Arial" w:hAnsi="Arial" w:cs="Arial"/>
      <w:u w:val="none"/>
    </w:rPr>
  </w:style>
  <w:style w:type="character" w:customStyle="1" w:styleId="List17Level8">
    <w:name w:val="List17Level8"/>
    <w:rPr>
      <w:rFonts w:ascii="Arial" w:eastAsia="Arial" w:hAnsi="Arial" w:cs="Arial"/>
      <w:u w:val="none"/>
    </w:rPr>
  </w:style>
  <w:style w:type="character" w:customStyle="1" w:styleId="List18Level0">
    <w:name w:val="List18Level0"/>
    <w:rPr>
      <w:rFonts w:ascii="Arial" w:eastAsia="Arial" w:hAnsi="Arial" w:cs="Arial"/>
      <w:u w:val="none"/>
    </w:rPr>
  </w:style>
  <w:style w:type="character" w:customStyle="1" w:styleId="List18Level1">
    <w:name w:val="List18Level1"/>
    <w:rPr>
      <w:rFonts w:ascii="Arial" w:eastAsia="Arial" w:hAnsi="Arial" w:cs="Arial"/>
      <w:u w:val="none"/>
    </w:rPr>
  </w:style>
  <w:style w:type="character" w:customStyle="1" w:styleId="List18Level2">
    <w:name w:val="List18Level2"/>
    <w:rPr>
      <w:rFonts w:ascii="Arial" w:eastAsia="Arial" w:hAnsi="Arial" w:cs="Arial"/>
      <w:u w:val="none"/>
    </w:rPr>
  </w:style>
  <w:style w:type="character" w:customStyle="1" w:styleId="List18Level3">
    <w:name w:val="List18Level3"/>
    <w:rPr>
      <w:rFonts w:ascii="Arial" w:eastAsia="Arial" w:hAnsi="Arial" w:cs="Arial"/>
      <w:u w:val="none"/>
    </w:rPr>
  </w:style>
  <w:style w:type="character" w:customStyle="1" w:styleId="List18Level4">
    <w:name w:val="List18Level4"/>
    <w:rPr>
      <w:rFonts w:ascii="Arial" w:eastAsia="Arial" w:hAnsi="Arial" w:cs="Arial"/>
      <w:u w:val="none"/>
    </w:rPr>
  </w:style>
  <w:style w:type="character" w:customStyle="1" w:styleId="List18Level5">
    <w:name w:val="List18Level5"/>
    <w:rPr>
      <w:rFonts w:ascii="Arial" w:eastAsia="Arial" w:hAnsi="Arial" w:cs="Arial"/>
      <w:u w:val="none"/>
    </w:rPr>
  </w:style>
  <w:style w:type="character" w:customStyle="1" w:styleId="List18Level6">
    <w:name w:val="List18Level6"/>
    <w:rPr>
      <w:rFonts w:ascii="Arial" w:eastAsia="Arial" w:hAnsi="Arial" w:cs="Arial"/>
      <w:u w:val="none"/>
    </w:rPr>
  </w:style>
  <w:style w:type="character" w:customStyle="1" w:styleId="List18Level7">
    <w:name w:val="List18Level7"/>
    <w:rPr>
      <w:rFonts w:ascii="Arial" w:eastAsia="Arial" w:hAnsi="Arial" w:cs="Arial"/>
      <w:u w:val="none"/>
    </w:rPr>
  </w:style>
  <w:style w:type="character" w:customStyle="1" w:styleId="List18Level8">
    <w:name w:val="List18Level8"/>
    <w:rPr>
      <w:rFonts w:ascii="Arial" w:eastAsia="Arial" w:hAnsi="Arial" w:cs="Arial"/>
      <w:u w:val="none"/>
    </w:rPr>
  </w:style>
  <w:style w:type="character" w:customStyle="1" w:styleId="List19Level0">
    <w:name w:val="List19Level0"/>
    <w:rPr>
      <w:rFonts w:ascii="Arial" w:eastAsia="Arial" w:hAnsi="Arial" w:cs="Arial"/>
      <w:u w:val="none"/>
    </w:rPr>
  </w:style>
  <w:style w:type="character" w:customStyle="1" w:styleId="List19Level1">
    <w:name w:val="List19Level1"/>
    <w:rPr>
      <w:rFonts w:ascii="Arial" w:eastAsia="Arial" w:hAnsi="Arial" w:cs="Arial"/>
      <w:u w:val="none"/>
    </w:rPr>
  </w:style>
  <w:style w:type="character" w:customStyle="1" w:styleId="List19Level2">
    <w:name w:val="List19Level2"/>
    <w:rPr>
      <w:rFonts w:ascii="Arial" w:eastAsia="Arial" w:hAnsi="Arial" w:cs="Arial"/>
      <w:u w:val="none"/>
    </w:rPr>
  </w:style>
  <w:style w:type="character" w:customStyle="1" w:styleId="List19Level3">
    <w:name w:val="List19Level3"/>
    <w:rPr>
      <w:rFonts w:ascii="Arial" w:eastAsia="Arial" w:hAnsi="Arial" w:cs="Arial"/>
      <w:u w:val="none"/>
    </w:rPr>
  </w:style>
  <w:style w:type="character" w:customStyle="1" w:styleId="List19Level4">
    <w:name w:val="List19Level4"/>
    <w:rPr>
      <w:rFonts w:ascii="Arial" w:eastAsia="Arial" w:hAnsi="Arial" w:cs="Arial"/>
      <w:u w:val="none"/>
    </w:rPr>
  </w:style>
  <w:style w:type="character" w:customStyle="1" w:styleId="List19Level5">
    <w:name w:val="List19Level5"/>
    <w:rPr>
      <w:rFonts w:ascii="Arial" w:eastAsia="Arial" w:hAnsi="Arial" w:cs="Arial"/>
      <w:u w:val="none"/>
    </w:rPr>
  </w:style>
  <w:style w:type="character" w:customStyle="1" w:styleId="List19Level6">
    <w:name w:val="List19Level6"/>
    <w:rPr>
      <w:rFonts w:ascii="Arial" w:eastAsia="Arial" w:hAnsi="Arial" w:cs="Arial"/>
      <w:u w:val="none"/>
    </w:rPr>
  </w:style>
  <w:style w:type="character" w:customStyle="1" w:styleId="List19Level7">
    <w:name w:val="List19Level7"/>
    <w:rPr>
      <w:rFonts w:ascii="Arial" w:eastAsia="Arial" w:hAnsi="Arial" w:cs="Arial"/>
      <w:u w:val="none"/>
    </w:rPr>
  </w:style>
  <w:style w:type="character" w:customStyle="1" w:styleId="List19Level8">
    <w:name w:val="List19Level8"/>
    <w:rPr>
      <w:rFonts w:ascii="Arial" w:eastAsia="Arial" w:hAnsi="Arial" w:cs="Arial"/>
      <w:u w:val="none"/>
    </w:rPr>
  </w:style>
  <w:style w:type="character" w:customStyle="1" w:styleId="List20Level0">
    <w:name w:val="List20Level0"/>
    <w:rPr>
      <w:rFonts w:ascii="Arial" w:eastAsia="Arial" w:hAnsi="Arial" w:cs="Arial"/>
      <w:u w:val="none"/>
    </w:rPr>
  </w:style>
  <w:style w:type="character" w:customStyle="1" w:styleId="List20Level1">
    <w:name w:val="List20Level1"/>
    <w:rPr>
      <w:rFonts w:ascii="Arial" w:eastAsia="Arial" w:hAnsi="Arial" w:cs="Arial"/>
      <w:u w:val="none"/>
    </w:rPr>
  </w:style>
  <w:style w:type="character" w:customStyle="1" w:styleId="List20Level2">
    <w:name w:val="List20Level2"/>
    <w:rPr>
      <w:rFonts w:ascii="Arial" w:eastAsia="Arial" w:hAnsi="Arial" w:cs="Arial"/>
      <w:u w:val="none"/>
    </w:rPr>
  </w:style>
  <w:style w:type="character" w:customStyle="1" w:styleId="List20Level3">
    <w:name w:val="List20Level3"/>
    <w:rPr>
      <w:rFonts w:ascii="Arial" w:eastAsia="Arial" w:hAnsi="Arial" w:cs="Arial"/>
      <w:u w:val="none"/>
    </w:rPr>
  </w:style>
  <w:style w:type="character" w:customStyle="1" w:styleId="List20Level4">
    <w:name w:val="List20Level4"/>
    <w:rPr>
      <w:rFonts w:ascii="Arial" w:eastAsia="Arial" w:hAnsi="Arial" w:cs="Arial"/>
      <w:u w:val="none"/>
    </w:rPr>
  </w:style>
  <w:style w:type="character" w:customStyle="1" w:styleId="List20Level5">
    <w:name w:val="List20Level5"/>
    <w:rPr>
      <w:rFonts w:ascii="Arial" w:eastAsia="Arial" w:hAnsi="Arial" w:cs="Arial"/>
      <w:u w:val="none"/>
    </w:rPr>
  </w:style>
  <w:style w:type="character" w:customStyle="1" w:styleId="List20Level6">
    <w:name w:val="List20Level6"/>
    <w:rPr>
      <w:rFonts w:ascii="Arial" w:eastAsia="Arial" w:hAnsi="Arial" w:cs="Arial"/>
      <w:u w:val="none"/>
    </w:rPr>
  </w:style>
  <w:style w:type="character" w:customStyle="1" w:styleId="List20Level7">
    <w:name w:val="List20Level7"/>
    <w:rPr>
      <w:rFonts w:ascii="Arial" w:eastAsia="Arial" w:hAnsi="Arial" w:cs="Arial"/>
      <w:u w:val="none"/>
    </w:rPr>
  </w:style>
  <w:style w:type="character" w:customStyle="1" w:styleId="List20Level8">
    <w:name w:val="List20Level8"/>
    <w:rPr>
      <w:rFonts w:ascii="Arial" w:eastAsia="Arial" w:hAnsi="Arial" w:cs="Arial"/>
      <w:u w:val="none"/>
    </w:rPr>
  </w:style>
  <w:style w:type="character" w:customStyle="1" w:styleId="List21Level0">
    <w:name w:val="List21Level0"/>
    <w:rPr>
      <w:rFonts w:ascii="Arial" w:eastAsia="Arial" w:hAnsi="Arial" w:cs="Arial"/>
      <w:u w:val="none"/>
    </w:rPr>
  </w:style>
  <w:style w:type="character" w:customStyle="1" w:styleId="List21Level1">
    <w:name w:val="List21Level1"/>
    <w:rPr>
      <w:rFonts w:ascii="Arial" w:eastAsia="Arial" w:hAnsi="Arial" w:cs="Arial"/>
      <w:u w:val="none"/>
    </w:rPr>
  </w:style>
  <w:style w:type="character" w:customStyle="1" w:styleId="List21Level2">
    <w:name w:val="List21Level2"/>
    <w:rPr>
      <w:rFonts w:ascii="Arial" w:eastAsia="Arial" w:hAnsi="Arial" w:cs="Arial"/>
      <w:u w:val="none"/>
    </w:rPr>
  </w:style>
  <w:style w:type="character" w:customStyle="1" w:styleId="List21Level3">
    <w:name w:val="List21Level3"/>
    <w:rPr>
      <w:rFonts w:ascii="Arial" w:eastAsia="Arial" w:hAnsi="Arial" w:cs="Arial"/>
      <w:u w:val="none"/>
    </w:rPr>
  </w:style>
  <w:style w:type="character" w:customStyle="1" w:styleId="List21Level4">
    <w:name w:val="List21Level4"/>
    <w:rPr>
      <w:rFonts w:ascii="Arial" w:eastAsia="Arial" w:hAnsi="Arial" w:cs="Arial"/>
      <w:u w:val="none"/>
    </w:rPr>
  </w:style>
  <w:style w:type="character" w:customStyle="1" w:styleId="List21Level5">
    <w:name w:val="List21Level5"/>
    <w:rPr>
      <w:rFonts w:ascii="Arial" w:eastAsia="Arial" w:hAnsi="Arial" w:cs="Arial"/>
      <w:u w:val="none"/>
    </w:rPr>
  </w:style>
  <w:style w:type="character" w:customStyle="1" w:styleId="List21Level6">
    <w:name w:val="List21Level6"/>
    <w:rPr>
      <w:rFonts w:ascii="Arial" w:eastAsia="Arial" w:hAnsi="Arial" w:cs="Arial"/>
      <w:u w:val="none"/>
    </w:rPr>
  </w:style>
  <w:style w:type="character" w:customStyle="1" w:styleId="List21Level7">
    <w:name w:val="List21Level7"/>
    <w:rPr>
      <w:rFonts w:ascii="Arial" w:eastAsia="Arial" w:hAnsi="Arial" w:cs="Arial"/>
      <w:u w:val="none"/>
    </w:rPr>
  </w:style>
  <w:style w:type="character" w:customStyle="1" w:styleId="List21Level8">
    <w:name w:val="List21Level8"/>
    <w:rPr>
      <w:rFonts w:ascii="Arial" w:eastAsia="Arial" w:hAnsi="Arial" w:cs="Arial"/>
      <w:u w:val="none"/>
    </w:rPr>
  </w:style>
  <w:style w:type="character" w:customStyle="1" w:styleId="List22Level0">
    <w:name w:val="List22Level0"/>
    <w:rPr>
      <w:rFonts w:ascii="Arial" w:eastAsia="Arial" w:hAnsi="Arial" w:cs="Arial"/>
      <w:u w:val="none"/>
    </w:rPr>
  </w:style>
  <w:style w:type="character" w:customStyle="1" w:styleId="List22Level1">
    <w:name w:val="List22Level1"/>
    <w:rPr>
      <w:rFonts w:ascii="Arial" w:eastAsia="Arial" w:hAnsi="Arial" w:cs="Arial"/>
      <w:u w:val="none"/>
    </w:rPr>
  </w:style>
  <w:style w:type="character" w:customStyle="1" w:styleId="List22Level2">
    <w:name w:val="List22Level2"/>
    <w:rPr>
      <w:rFonts w:ascii="Arial" w:eastAsia="Arial" w:hAnsi="Arial" w:cs="Arial"/>
      <w:u w:val="none"/>
    </w:rPr>
  </w:style>
  <w:style w:type="character" w:customStyle="1" w:styleId="List22Level3">
    <w:name w:val="List22Level3"/>
    <w:rPr>
      <w:rFonts w:ascii="Arial" w:eastAsia="Arial" w:hAnsi="Arial" w:cs="Arial"/>
      <w:u w:val="none"/>
    </w:rPr>
  </w:style>
  <w:style w:type="character" w:customStyle="1" w:styleId="List22Level4">
    <w:name w:val="List22Level4"/>
    <w:rPr>
      <w:rFonts w:ascii="Arial" w:eastAsia="Arial" w:hAnsi="Arial" w:cs="Arial"/>
      <w:u w:val="none"/>
    </w:rPr>
  </w:style>
  <w:style w:type="character" w:customStyle="1" w:styleId="List22Level5">
    <w:name w:val="List22Level5"/>
    <w:rPr>
      <w:rFonts w:ascii="Arial" w:eastAsia="Arial" w:hAnsi="Arial" w:cs="Arial"/>
      <w:u w:val="none"/>
    </w:rPr>
  </w:style>
  <w:style w:type="character" w:customStyle="1" w:styleId="List22Level6">
    <w:name w:val="List22Level6"/>
    <w:rPr>
      <w:rFonts w:ascii="Arial" w:eastAsia="Arial" w:hAnsi="Arial" w:cs="Arial"/>
      <w:u w:val="none"/>
    </w:rPr>
  </w:style>
  <w:style w:type="character" w:customStyle="1" w:styleId="List22Level7">
    <w:name w:val="List22Level7"/>
    <w:rPr>
      <w:rFonts w:ascii="Arial" w:eastAsia="Arial" w:hAnsi="Arial" w:cs="Arial"/>
      <w:u w:val="none"/>
    </w:rPr>
  </w:style>
  <w:style w:type="character" w:customStyle="1" w:styleId="List22Level8">
    <w:name w:val="List22Level8"/>
    <w:rPr>
      <w:rFonts w:ascii="Arial" w:eastAsia="Arial" w:hAnsi="Arial" w:cs="Arial"/>
      <w:u w:val="none"/>
    </w:rPr>
  </w:style>
  <w:style w:type="character" w:customStyle="1" w:styleId="List23Level0">
    <w:name w:val="List23Level0"/>
    <w:rPr>
      <w:rFonts w:ascii="Arial" w:eastAsia="Arial" w:hAnsi="Arial" w:cs="Arial"/>
      <w:u w:val="none"/>
    </w:rPr>
  </w:style>
  <w:style w:type="character" w:customStyle="1" w:styleId="List23Level1">
    <w:name w:val="List23Level1"/>
    <w:rPr>
      <w:rFonts w:ascii="Arial" w:eastAsia="Arial" w:hAnsi="Arial" w:cs="Arial"/>
      <w:u w:val="none"/>
    </w:rPr>
  </w:style>
  <w:style w:type="character" w:customStyle="1" w:styleId="List23Level2">
    <w:name w:val="List23Level2"/>
    <w:rPr>
      <w:rFonts w:ascii="Arial" w:eastAsia="Arial" w:hAnsi="Arial" w:cs="Arial"/>
      <w:u w:val="none"/>
    </w:rPr>
  </w:style>
  <w:style w:type="character" w:customStyle="1" w:styleId="List23Level3">
    <w:name w:val="List23Level3"/>
    <w:rPr>
      <w:rFonts w:ascii="Arial" w:eastAsia="Arial" w:hAnsi="Arial" w:cs="Arial"/>
      <w:u w:val="none"/>
    </w:rPr>
  </w:style>
  <w:style w:type="character" w:customStyle="1" w:styleId="List23Level4">
    <w:name w:val="List23Level4"/>
    <w:rPr>
      <w:rFonts w:ascii="Arial" w:eastAsia="Arial" w:hAnsi="Arial" w:cs="Arial"/>
      <w:u w:val="none"/>
    </w:rPr>
  </w:style>
  <w:style w:type="character" w:customStyle="1" w:styleId="List23Level5">
    <w:name w:val="List23Level5"/>
    <w:rPr>
      <w:rFonts w:ascii="Arial" w:eastAsia="Arial" w:hAnsi="Arial" w:cs="Arial"/>
      <w:u w:val="none"/>
    </w:rPr>
  </w:style>
  <w:style w:type="character" w:customStyle="1" w:styleId="List23Level6">
    <w:name w:val="List23Level6"/>
    <w:rPr>
      <w:rFonts w:ascii="Arial" w:eastAsia="Arial" w:hAnsi="Arial" w:cs="Arial"/>
      <w:u w:val="none"/>
    </w:rPr>
  </w:style>
  <w:style w:type="character" w:customStyle="1" w:styleId="List23Level7">
    <w:name w:val="List23Level7"/>
    <w:rPr>
      <w:rFonts w:ascii="Arial" w:eastAsia="Arial" w:hAnsi="Arial" w:cs="Arial"/>
      <w:u w:val="none"/>
    </w:rPr>
  </w:style>
  <w:style w:type="character" w:customStyle="1" w:styleId="List23Level8">
    <w:name w:val="List23Level8"/>
    <w:rPr>
      <w:rFonts w:ascii="Arial" w:eastAsia="Arial" w:hAnsi="Arial" w:cs="Arial"/>
      <w:u w:val="none"/>
    </w:rPr>
  </w:style>
  <w:style w:type="character" w:customStyle="1" w:styleId="List24Level0">
    <w:name w:val="List24Level0"/>
    <w:rPr>
      <w:rFonts w:ascii="Arial" w:eastAsia="Arial" w:hAnsi="Arial" w:cs="Arial"/>
      <w:u w:val="none"/>
    </w:rPr>
  </w:style>
  <w:style w:type="character" w:customStyle="1" w:styleId="List24Level1">
    <w:name w:val="List24Level1"/>
    <w:rPr>
      <w:rFonts w:ascii="Arial" w:eastAsia="Arial" w:hAnsi="Arial" w:cs="Arial"/>
      <w:u w:val="none"/>
    </w:rPr>
  </w:style>
  <w:style w:type="character" w:customStyle="1" w:styleId="List24Level2">
    <w:name w:val="List24Level2"/>
    <w:rPr>
      <w:rFonts w:ascii="Arial" w:eastAsia="Arial" w:hAnsi="Arial" w:cs="Arial"/>
      <w:u w:val="none"/>
    </w:rPr>
  </w:style>
  <w:style w:type="character" w:customStyle="1" w:styleId="List24Level3">
    <w:name w:val="List24Level3"/>
    <w:rPr>
      <w:rFonts w:ascii="Arial" w:eastAsia="Arial" w:hAnsi="Arial" w:cs="Arial"/>
      <w:u w:val="none"/>
    </w:rPr>
  </w:style>
  <w:style w:type="character" w:customStyle="1" w:styleId="List24Level4">
    <w:name w:val="List24Level4"/>
    <w:rPr>
      <w:rFonts w:ascii="Arial" w:eastAsia="Arial" w:hAnsi="Arial" w:cs="Arial"/>
      <w:u w:val="none"/>
    </w:rPr>
  </w:style>
  <w:style w:type="character" w:customStyle="1" w:styleId="List24Level5">
    <w:name w:val="List24Level5"/>
    <w:rPr>
      <w:rFonts w:ascii="Arial" w:eastAsia="Arial" w:hAnsi="Arial" w:cs="Arial"/>
      <w:u w:val="none"/>
    </w:rPr>
  </w:style>
  <w:style w:type="character" w:customStyle="1" w:styleId="List24Level6">
    <w:name w:val="List24Level6"/>
    <w:rPr>
      <w:rFonts w:ascii="Arial" w:eastAsia="Arial" w:hAnsi="Arial" w:cs="Arial"/>
      <w:u w:val="none"/>
    </w:rPr>
  </w:style>
  <w:style w:type="character" w:customStyle="1" w:styleId="List24Level7">
    <w:name w:val="List24Level7"/>
    <w:rPr>
      <w:rFonts w:ascii="Arial" w:eastAsia="Arial" w:hAnsi="Arial" w:cs="Arial"/>
      <w:u w:val="none"/>
    </w:rPr>
  </w:style>
  <w:style w:type="character" w:customStyle="1" w:styleId="List24Level8">
    <w:name w:val="List24Level8"/>
    <w:rPr>
      <w:rFonts w:ascii="Arial" w:eastAsia="Arial" w:hAnsi="Arial" w:cs="Arial"/>
      <w:u w:val="none"/>
    </w:rPr>
  </w:style>
  <w:style w:type="character" w:customStyle="1" w:styleId="List25Level0">
    <w:name w:val="List25Level0"/>
    <w:rPr>
      <w:rFonts w:ascii="Arial" w:eastAsia="Arial" w:hAnsi="Arial" w:cs="Arial"/>
      <w:u w:val="none"/>
    </w:rPr>
  </w:style>
  <w:style w:type="character" w:customStyle="1" w:styleId="List25Level1">
    <w:name w:val="List25Level1"/>
    <w:rPr>
      <w:rFonts w:ascii="Arial" w:eastAsia="Arial" w:hAnsi="Arial" w:cs="Arial"/>
      <w:u w:val="none"/>
    </w:rPr>
  </w:style>
  <w:style w:type="character" w:customStyle="1" w:styleId="List25Level2">
    <w:name w:val="List25Level2"/>
    <w:rPr>
      <w:rFonts w:ascii="Arial" w:eastAsia="Arial" w:hAnsi="Arial" w:cs="Arial"/>
      <w:u w:val="none"/>
    </w:rPr>
  </w:style>
  <w:style w:type="character" w:customStyle="1" w:styleId="List25Level3">
    <w:name w:val="List25Level3"/>
    <w:rPr>
      <w:rFonts w:ascii="Arial" w:eastAsia="Arial" w:hAnsi="Arial" w:cs="Arial"/>
      <w:u w:val="none"/>
    </w:rPr>
  </w:style>
  <w:style w:type="character" w:customStyle="1" w:styleId="List25Level4">
    <w:name w:val="List25Level4"/>
    <w:rPr>
      <w:rFonts w:ascii="Arial" w:eastAsia="Arial" w:hAnsi="Arial" w:cs="Arial"/>
      <w:u w:val="none"/>
    </w:rPr>
  </w:style>
  <w:style w:type="character" w:customStyle="1" w:styleId="List25Level5">
    <w:name w:val="List25Level5"/>
    <w:rPr>
      <w:rFonts w:ascii="Arial" w:eastAsia="Arial" w:hAnsi="Arial" w:cs="Arial"/>
      <w:u w:val="none"/>
    </w:rPr>
  </w:style>
  <w:style w:type="character" w:customStyle="1" w:styleId="List25Level6">
    <w:name w:val="List25Level6"/>
    <w:rPr>
      <w:rFonts w:ascii="Arial" w:eastAsia="Arial" w:hAnsi="Arial" w:cs="Arial"/>
      <w:u w:val="none"/>
    </w:rPr>
  </w:style>
  <w:style w:type="character" w:customStyle="1" w:styleId="List25Level7">
    <w:name w:val="List25Level7"/>
    <w:rPr>
      <w:rFonts w:ascii="Arial" w:eastAsia="Arial" w:hAnsi="Arial" w:cs="Arial"/>
      <w:u w:val="none"/>
    </w:rPr>
  </w:style>
  <w:style w:type="character" w:customStyle="1" w:styleId="List25Level8">
    <w:name w:val="List25Level8"/>
    <w:rPr>
      <w:rFonts w:ascii="Arial" w:eastAsia="Arial" w:hAnsi="Arial" w:cs="Arial"/>
      <w:u w:val="none"/>
    </w:rPr>
  </w:style>
  <w:style w:type="character" w:customStyle="1" w:styleId="List26Level0">
    <w:name w:val="List26Level0"/>
    <w:rPr>
      <w:rFonts w:ascii="Arial" w:eastAsia="Arial" w:hAnsi="Arial" w:cs="Arial"/>
      <w:u w:val="none"/>
    </w:rPr>
  </w:style>
  <w:style w:type="character" w:customStyle="1" w:styleId="List26Level1">
    <w:name w:val="List26Level1"/>
    <w:rPr>
      <w:rFonts w:ascii="Arial" w:eastAsia="Arial" w:hAnsi="Arial" w:cs="Arial"/>
      <w:u w:val="none"/>
    </w:rPr>
  </w:style>
  <w:style w:type="character" w:customStyle="1" w:styleId="List26Level2">
    <w:name w:val="List26Level2"/>
    <w:rPr>
      <w:rFonts w:ascii="Arial" w:eastAsia="Arial" w:hAnsi="Arial" w:cs="Arial"/>
      <w:u w:val="none"/>
    </w:rPr>
  </w:style>
  <w:style w:type="character" w:customStyle="1" w:styleId="List26Level3">
    <w:name w:val="List26Level3"/>
    <w:rPr>
      <w:rFonts w:ascii="Arial" w:eastAsia="Arial" w:hAnsi="Arial" w:cs="Arial"/>
      <w:u w:val="none"/>
    </w:rPr>
  </w:style>
  <w:style w:type="character" w:customStyle="1" w:styleId="List26Level4">
    <w:name w:val="List26Level4"/>
    <w:rPr>
      <w:rFonts w:ascii="Arial" w:eastAsia="Arial" w:hAnsi="Arial" w:cs="Arial"/>
      <w:u w:val="none"/>
    </w:rPr>
  </w:style>
  <w:style w:type="character" w:customStyle="1" w:styleId="List26Level5">
    <w:name w:val="List26Level5"/>
    <w:rPr>
      <w:rFonts w:ascii="Arial" w:eastAsia="Arial" w:hAnsi="Arial" w:cs="Arial"/>
      <w:u w:val="none"/>
    </w:rPr>
  </w:style>
  <w:style w:type="character" w:customStyle="1" w:styleId="List26Level6">
    <w:name w:val="List26Level6"/>
    <w:rPr>
      <w:rFonts w:ascii="Arial" w:eastAsia="Arial" w:hAnsi="Arial" w:cs="Arial"/>
      <w:u w:val="none"/>
    </w:rPr>
  </w:style>
  <w:style w:type="character" w:customStyle="1" w:styleId="List26Level7">
    <w:name w:val="List26Level7"/>
    <w:rPr>
      <w:rFonts w:ascii="Arial" w:eastAsia="Arial" w:hAnsi="Arial" w:cs="Arial"/>
      <w:u w:val="none"/>
    </w:rPr>
  </w:style>
  <w:style w:type="character" w:customStyle="1" w:styleId="List26Level8">
    <w:name w:val="List26Level8"/>
    <w:rPr>
      <w:rFonts w:ascii="Arial" w:eastAsia="Arial" w:hAnsi="Arial" w:cs="Arial"/>
      <w:u w:val="none"/>
    </w:rPr>
  </w:style>
  <w:style w:type="character" w:customStyle="1" w:styleId="List2Level0">
    <w:name w:val="List2Level0"/>
  </w:style>
  <w:style w:type="character" w:customStyle="1" w:styleId="List2Level2">
    <w:name w:val="List2Level2"/>
  </w:style>
  <w:style w:type="character" w:customStyle="1" w:styleId="List2Level3">
    <w:name w:val="List2Level3"/>
  </w:style>
  <w:style w:type="character" w:customStyle="1" w:styleId="List2Level4">
    <w:name w:val="List2Level4"/>
  </w:style>
  <w:style w:type="character" w:customStyle="1" w:styleId="List2Level5">
    <w:name w:val="List2Level5"/>
  </w:style>
  <w:style w:type="character" w:customStyle="1" w:styleId="List2Level6">
    <w:name w:val="List2Level6"/>
  </w:style>
  <w:style w:type="character" w:customStyle="1" w:styleId="List2Level7">
    <w:name w:val="List2Level7"/>
  </w:style>
  <w:style w:type="character" w:customStyle="1" w:styleId="List2Level8">
    <w:name w:val="List2Level8"/>
  </w:style>
  <w:style w:type="character" w:customStyle="1" w:styleId="List7Level1">
    <w:name w:val="List7Level1"/>
  </w:style>
  <w:style w:type="character" w:customStyle="1" w:styleId="List7Level2">
    <w:name w:val="List7Level2"/>
  </w:style>
  <w:style w:type="character" w:customStyle="1" w:styleId="List7Level3">
    <w:name w:val="List7Level3"/>
  </w:style>
  <w:style w:type="character" w:customStyle="1" w:styleId="List7Level4">
    <w:name w:val="List7Level4"/>
  </w:style>
  <w:style w:type="character" w:customStyle="1" w:styleId="List7Level5">
    <w:name w:val="List7Level5"/>
  </w:style>
  <w:style w:type="character" w:customStyle="1" w:styleId="List7Level6">
    <w:name w:val="List7Level6"/>
  </w:style>
  <w:style w:type="character" w:customStyle="1" w:styleId="List7Level7">
    <w:name w:val="List7Level7"/>
  </w:style>
  <w:style w:type="character" w:customStyle="1" w:styleId="List7Level8">
    <w:name w:val="List7Level8"/>
  </w:style>
  <w:style w:type="character" w:customStyle="1" w:styleId="Internetlink">
    <w:name w:val="Internet link"/>
    <w:rPr>
      <w:color w:val="000080"/>
      <w:u w:val="single"/>
    </w:rPr>
  </w:style>
  <w:style w:type="character" w:styleId="Hyperlink">
    <w:name w:val="Hyperlink"/>
    <w:basedOn w:val="DefaultParagraphFont"/>
    <w:rPr>
      <w:color w:val="0563C1"/>
      <w:u w:val="single"/>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customStyle="1" w:styleId="MFNumLev1">
    <w:name w:val="MFNumLev1"/>
    <w:basedOn w:val="Normal"/>
    <w:pPr>
      <w:keepNext/>
      <w:suppressAutoHyphens w:val="0"/>
      <w:spacing w:before="240" w:after="240"/>
      <w:jc w:val="both"/>
      <w:textAlignment w:val="auto"/>
    </w:pPr>
    <w:rPr>
      <w:rFonts w:ascii="Arial" w:eastAsia="Calibri" w:hAnsi="Arial" w:cs="Arial"/>
      <w:b/>
      <w:bCs/>
      <w:caps/>
      <w:kern w:val="0"/>
      <w:lang w:val="en-GB" w:eastAsia="en-GB" w:bidi="ar-SA"/>
    </w:rPr>
  </w:style>
  <w:style w:type="paragraph" w:customStyle="1" w:styleId="MFNumLev2">
    <w:name w:val="MFNumLev2"/>
    <w:basedOn w:val="Normal"/>
    <w:pPr>
      <w:suppressAutoHyphens w:val="0"/>
      <w:spacing w:before="240" w:after="240"/>
      <w:jc w:val="both"/>
      <w:textAlignment w:val="auto"/>
    </w:pPr>
    <w:rPr>
      <w:rFonts w:ascii="Arial" w:eastAsia="Calibri" w:hAnsi="Arial" w:cs="Arial"/>
      <w:kern w:val="0"/>
      <w:sz w:val="22"/>
      <w:szCs w:val="22"/>
      <w:lang w:val="en-GB" w:eastAsia="en-GB" w:bidi="ar-SA"/>
    </w:rPr>
  </w:style>
  <w:style w:type="paragraph" w:customStyle="1" w:styleId="MFNumLev3">
    <w:name w:val="MFNumLev3"/>
    <w:basedOn w:val="Normal"/>
    <w:pPr>
      <w:suppressAutoHyphens w:val="0"/>
      <w:spacing w:before="240" w:after="240"/>
      <w:jc w:val="both"/>
      <w:textAlignment w:val="auto"/>
    </w:pPr>
    <w:rPr>
      <w:rFonts w:ascii="Arial" w:eastAsia="Calibri" w:hAnsi="Arial" w:cs="Arial"/>
      <w:kern w:val="0"/>
      <w:sz w:val="22"/>
      <w:szCs w:val="22"/>
      <w:lang w:val="en-GB" w:eastAsia="en-GB" w:bidi="ar-SA"/>
    </w:rPr>
  </w:style>
  <w:style w:type="paragraph" w:customStyle="1" w:styleId="MFNumLev4">
    <w:name w:val="MFNumLev4"/>
    <w:basedOn w:val="Normal"/>
    <w:pPr>
      <w:suppressAutoHyphens w:val="0"/>
      <w:spacing w:before="240" w:after="240"/>
      <w:jc w:val="both"/>
      <w:textAlignment w:val="auto"/>
    </w:pPr>
    <w:rPr>
      <w:rFonts w:ascii="Arial" w:eastAsia="Calibri" w:hAnsi="Arial" w:cs="Arial"/>
      <w:kern w:val="0"/>
      <w:sz w:val="22"/>
      <w:szCs w:val="22"/>
      <w:lang w:val="en-GB" w:eastAsia="en-GB" w:bidi="ar-SA"/>
    </w:rPr>
  </w:style>
  <w:style w:type="paragraph" w:customStyle="1" w:styleId="MFNumLev5">
    <w:name w:val="MFNumLev5"/>
    <w:basedOn w:val="Normal"/>
    <w:pPr>
      <w:suppressAutoHyphens w:val="0"/>
      <w:spacing w:before="240" w:after="240"/>
      <w:jc w:val="both"/>
      <w:textAlignment w:val="auto"/>
    </w:pPr>
    <w:rPr>
      <w:rFonts w:ascii="Arial" w:eastAsia="Calibri" w:hAnsi="Arial" w:cs="Arial"/>
      <w:kern w:val="0"/>
      <w:sz w:val="22"/>
      <w:szCs w:val="22"/>
      <w:lang w:val="en-GB" w:eastAsia="en-GB" w:bidi="ar-SA"/>
    </w:rPr>
  </w:style>
  <w:style w:type="paragraph" w:customStyle="1" w:styleId="MFNumLev6">
    <w:name w:val="MFNumLev6"/>
    <w:basedOn w:val="Normal"/>
    <w:pPr>
      <w:numPr>
        <w:numId w:val="27"/>
      </w:numPr>
      <w:suppressAutoHyphens w:val="0"/>
      <w:spacing w:before="240" w:after="240"/>
      <w:jc w:val="both"/>
      <w:textAlignment w:val="auto"/>
    </w:pPr>
    <w:rPr>
      <w:rFonts w:ascii="Arial" w:eastAsia="Calibri" w:hAnsi="Arial" w:cs="Arial"/>
      <w:kern w:val="0"/>
      <w:sz w:val="22"/>
      <w:szCs w:val="22"/>
      <w:lang w:val="en-GB" w:eastAsia="en-GB" w:bidi="ar-SA"/>
    </w:rPr>
  </w:style>
  <w:style w:type="paragraph" w:styleId="ListParagraph">
    <w:name w:val="List Paragraph"/>
    <w:basedOn w:val="Normal"/>
    <w:pPr>
      <w:ind w:left="720"/>
    </w:pPr>
  </w:style>
  <w:style w:type="numbering" w:customStyle="1" w:styleId="LS1">
    <w:name w:val="LS1"/>
    <w:basedOn w:val="NoList"/>
    <w:pPr>
      <w:numPr>
        <w:numId w:val="1"/>
      </w:numPr>
    </w:pPr>
  </w:style>
  <w:style w:type="numbering" w:customStyle="1" w:styleId="LS2">
    <w:name w:val="LS2"/>
    <w:basedOn w:val="NoList"/>
    <w:pPr>
      <w:numPr>
        <w:numId w:val="2"/>
      </w:numPr>
    </w:pPr>
  </w:style>
  <w:style w:type="numbering" w:customStyle="1" w:styleId="LS3">
    <w:name w:val="LS3"/>
    <w:basedOn w:val="NoList"/>
    <w:pPr>
      <w:numPr>
        <w:numId w:val="3"/>
      </w:numPr>
    </w:pPr>
  </w:style>
  <w:style w:type="numbering" w:customStyle="1" w:styleId="LS4">
    <w:name w:val="LS4"/>
    <w:basedOn w:val="NoList"/>
    <w:pPr>
      <w:numPr>
        <w:numId w:val="4"/>
      </w:numPr>
    </w:pPr>
  </w:style>
  <w:style w:type="numbering" w:customStyle="1" w:styleId="LS5">
    <w:name w:val="LS5"/>
    <w:basedOn w:val="NoList"/>
    <w:pPr>
      <w:numPr>
        <w:numId w:val="5"/>
      </w:numPr>
    </w:pPr>
  </w:style>
  <w:style w:type="numbering" w:customStyle="1" w:styleId="LS6">
    <w:name w:val="LS6"/>
    <w:basedOn w:val="NoList"/>
    <w:pPr>
      <w:numPr>
        <w:numId w:val="6"/>
      </w:numPr>
    </w:pPr>
  </w:style>
  <w:style w:type="numbering" w:customStyle="1" w:styleId="LS7">
    <w:name w:val="LS7"/>
    <w:basedOn w:val="NoList"/>
    <w:pPr>
      <w:numPr>
        <w:numId w:val="7"/>
      </w:numPr>
    </w:pPr>
  </w:style>
  <w:style w:type="numbering" w:customStyle="1" w:styleId="LS8">
    <w:name w:val="LS8"/>
    <w:basedOn w:val="NoList"/>
    <w:pPr>
      <w:numPr>
        <w:numId w:val="8"/>
      </w:numPr>
    </w:pPr>
  </w:style>
  <w:style w:type="numbering" w:customStyle="1" w:styleId="LS9">
    <w:name w:val="LS9"/>
    <w:basedOn w:val="NoList"/>
    <w:pPr>
      <w:numPr>
        <w:numId w:val="9"/>
      </w:numPr>
    </w:pPr>
  </w:style>
  <w:style w:type="numbering" w:customStyle="1" w:styleId="LS10">
    <w:name w:val="LS10"/>
    <w:basedOn w:val="NoList"/>
    <w:pPr>
      <w:numPr>
        <w:numId w:val="10"/>
      </w:numPr>
    </w:pPr>
  </w:style>
  <w:style w:type="numbering" w:customStyle="1" w:styleId="LS11">
    <w:name w:val="LS11"/>
    <w:basedOn w:val="NoList"/>
    <w:pPr>
      <w:numPr>
        <w:numId w:val="11"/>
      </w:numPr>
    </w:pPr>
  </w:style>
  <w:style w:type="numbering" w:customStyle="1" w:styleId="LS12">
    <w:name w:val="LS12"/>
    <w:basedOn w:val="NoList"/>
    <w:pPr>
      <w:numPr>
        <w:numId w:val="12"/>
      </w:numPr>
    </w:pPr>
  </w:style>
  <w:style w:type="numbering" w:customStyle="1" w:styleId="LS13">
    <w:name w:val="LS13"/>
    <w:basedOn w:val="NoList"/>
    <w:pPr>
      <w:numPr>
        <w:numId w:val="13"/>
      </w:numPr>
    </w:pPr>
  </w:style>
  <w:style w:type="numbering" w:customStyle="1" w:styleId="LS14">
    <w:name w:val="LS14"/>
    <w:basedOn w:val="NoList"/>
    <w:pPr>
      <w:numPr>
        <w:numId w:val="14"/>
      </w:numPr>
    </w:pPr>
  </w:style>
  <w:style w:type="numbering" w:customStyle="1" w:styleId="LS15">
    <w:name w:val="LS15"/>
    <w:basedOn w:val="NoList"/>
    <w:pPr>
      <w:numPr>
        <w:numId w:val="15"/>
      </w:numPr>
    </w:pPr>
  </w:style>
  <w:style w:type="numbering" w:customStyle="1" w:styleId="LS16">
    <w:name w:val="LS16"/>
    <w:basedOn w:val="NoList"/>
    <w:pPr>
      <w:numPr>
        <w:numId w:val="16"/>
      </w:numPr>
    </w:pPr>
  </w:style>
  <w:style w:type="numbering" w:customStyle="1" w:styleId="LS17">
    <w:name w:val="LS17"/>
    <w:basedOn w:val="NoList"/>
    <w:pPr>
      <w:numPr>
        <w:numId w:val="17"/>
      </w:numPr>
    </w:pPr>
  </w:style>
  <w:style w:type="numbering" w:customStyle="1" w:styleId="LS18">
    <w:name w:val="LS18"/>
    <w:basedOn w:val="NoList"/>
    <w:pPr>
      <w:numPr>
        <w:numId w:val="18"/>
      </w:numPr>
    </w:pPr>
  </w:style>
  <w:style w:type="numbering" w:customStyle="1" w:styleId="LS19">
    <w:name w:val="LS19"/>
    <w:basedOn w:val="NoList"/>
    <w:pPr>
      <w:numPr>
        <w:numId w:val="19"/>
      </w:numPr>
    </w:pPr>
  </w:style>
  <w:style w:type="numbering" w:customStyle="1" w:styleId="LS20">
    <w:name w:val="LS20"/>
    <w:basedOn w:val="NoList"/>
    <w:pPr>
      <w:numPr>
        <w:numId w:val="20"/>
      </w:numPr>
    </w:pPr>
  </w:style>
  <w:style w:type="numbering" w:customStyle="1" w:styleId="LS21">
    <w:name w:val="LS21"/>
    <w:basedOn w:val="NoList"/>
    <w:pPr>
      <w:numPr>
        <w:numId w:val="21"/>
      </w:numPr>
    </w:pPr>
  </w:style>
  <w:style w:type="numbering" w:customStyle="1" w:styleId="LS22">
    <w:name w:val="LS22"/>
    <w:basedOn w:val="NoList"/>
    <w:pPr>
      <w:numPr>
        <w:numId w:val="22"/>
      </w:numPr>
    </w:pPr>
  </w:style>
  <w:style w:type="numbering" w:customStyle="1" w:styleId="LS23">
    <w:name w:val="LS23"/>
    <w:basedOn w:val="NoList"/>
    <w:pPr>
      <w:numPr>
        <w:numId w:val="23"/>
      </w:numPr>
    </w:pPr>
  </w:style>
  <w:style w:type="numbering" w:customStyle="1" w:styleId="LS24">
    <w:name w:val="LS24"/>
    <w:basedOn w:val="NoList"/>
    <w:pPr>
      <w:numPr>
        <w:numId w:val="24"/>
      </w:numPr>
    </w:pPr>
  </w:style>
  <w:style w:type="numbering" w:customStyle="1" w:styleId="LS25">
    <w:name w:val="LS25"/>
    <w:basedOn w:val="NoList"/>
    <w:pPr>
      <w:numPr>
        <w:numId w:val="25"/>
      </w:numPr>
    </w:pPr>
  </w:style>
  <w:style w:type="numbering" w:customStyle="1" w:styleId="LS26">
    <w:name w:val="LS26"/>
    <w:basedOn w:val="NoList"/>
    <w:pPr>
      <w:numPr>
        <w:numId w:val="26"/>
      </w:numPr>
    </w:pPr>
  </w:style>
  <w:style w:type="numbering" w:customStyle="1" w:styleId="LFO48">
    <w:name w:val="LFO48"/>
    <w:basedOn w:val="NoList"/>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44265">
      <w:bodyDiv w:val="1"/>
      <w:marLeft w:val="0"/>
      <w:marRight w:val="0"/>
      <w:marTop w:val="0"/>
      <w:marBottom w:val="0"/>
      <w:divBdr>
        <w:top w:val="none" w:sz="0" w:space="0" w:color="auto"/>
        <w:left w:val="none" w:sz="0" w:space="0" w:color="auto"/>
        <w:bottom w:val="none" w:sz="0" w:space="0" w:color="auto"/>
        <w:right w:val="none" w:sz="0" w:space="0" w:color="auto"/>
      </w:divBdr>
    </w:div>
    <w:div w:id="256449519">
      <w:bodyDiv w:val="1"/>
      <w:marLeft w:val="0"/>
      <w:marRight w:val="0"/>
      <w:marTop w:val="0"/>
      <w:marBottom w:val="0"/>
      <w:divBdr>
        <w:top w:val="none" w:sz="0" w:space="0" w:color="auto"/>
        <w:left w:val="none" w:sz="0" w:space="0" w:color="auto"/>
        <w:bottom w:val="none" w:sz="0" w:space="0" w:color="auto"/>
        <w:right w:val="none" w:sz="0" w:space="0" w:color="auto"/>
      </w:divBdr>
    </w:div>
    <w:div w:id="544761205">
      <w:bodyDiv w:val="1"/>
      <w:marLeft w:val="0"/>
      <w:marRight w:val="0"/>
      <w:marTop w:val="0"/>
      <w:marBottom w:val="0"/>
      <w:divBdr>
        <w:top w:val="none" w:sz="0" w:space="0" w:color="auto"/>
        <w:left w:val="none" w:sz="0" w:space="0" w:color="auto"/>
        <w:bottom w:val="none" w:sz="0" w:space="0" w:color="auto"/>
        <w:right w:val="none" w:sz="0" w:space="0" w:color="auto"/>
      </w:divBdr>
    </w:div>
    <w:div w:id="667951736">
      <w:bodyDiv w:val="1"/>
      <w:marLeft w:val="0"/>
      <w:marRight w:val="0"/>
      <w:marTop w:val="0"/>
      <w:marBottom w:val="0"/>
      <w:divBdr>
        <w:top w:val="none" w:sz="0" w:space="0" w:color="auto"/>
        <w:left w:val="none" w:sz="0" w:space="0" w:color="auto"/>
        <w:bottom w:val="none" w:sz="0" w:space="0" w:color="auto"/>
        <w:right w:val="none" w:sz="0" w:space="0" w:color="auto"/>
      </w:divBdr>
    </w:div>
    <w:div w:id="678459798">
      <w:bodyDiv w:val="1"/>
      <w:marLeft w:val="0"/>
      <w:marRight w:val="0"/>
      <w:marTop w:val="0"/>
      <w:marBottom w:val="0"/>
      <w:divBdr>
        <w:top w:val="none" w:sz="0" w:space="0" w:color="auto"/>
        <w:left w:val="none" w:sz="0" w:space="0" w:color="auto"/>
        <w:bottom w:val="none" w:sz="0" w:space="0" w:color="auto"/>
        <w:right w:val="none" w:sz="0" w:space="0" w:color="auto"/>
      </w:divBdr>
    </w:div>
    <w:div w:id="19261892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cyber-risk-management-a-board-level-responsibility/10-steps-summary" TargetMode="External"/><Relationship Id="rId117" Type="http://schemas.openxmlformats.org/officeDocument/2006/relationships/hyperlink" Target="http://www.legislation.gov.uk/uksi/2015/102/contents/made" TargetMode="External"/><Relationship Id="rId21" Type="http://schemas.openxmlformats.org/officeDocument/2006/relationships/hyperlink" Target="mailto:cloud_digital@crowncommercial.gov.uk" TargetMode="External"/><Relationship Id="rId42" Type="http://schemas.openxmlformats.org/officeDocument/2006/relationships/hyperlink" Target="https://www.gov.uk/government/publications/cyber-risk-management-a-board-level-responsibility/10-steps-summary" TargetMode="External"/><Relationship Id="rId47" Type="http://schemas.openxmlformats.org/officeDocument/2006/relationships/hyperlink" Target="https://www.gov.uk/government/publications/cyber-risk-management-a-board-level-responsibility/10-steps-summary" TargetMode="External"/><Relationship Id="rId63" Type="http://schemas.openxmlformats.org/officeDocument/2006/relationships/hyperlink" Target="https://www.digitalmarketplace.service.gov.uk/" TargetMode="External"/><Relationship Id="rId68" Type="http://schemas.openxmlformats.org/officeDocument/2006/relationships/hyperlink" Target="https://www.gov.uk/service-manual/technology/code-of-practice.html" TargetMode="External"/><Relationship Id="rId84" Type="http://schemas.openxmlformats.org/officeDocument/2006/relationships/hyperlink" Target="https://www.gov.uk/service-manual/technology/code-of-practice.html" TargetMode="External"/><Relationship Id="rId89" Type="http://schemas.openxmlformats.org/officeDocument/2006/relationships/hyperlink" Target="https://www.gov.uk/service-manual" TargetMode="External"/><Relationship Id="rId112" Type="http://schemas.openxmlformats.org/officeDocument/2006/relationships/hyperlink" Target="http://www.legislation.gov.uk/uksi/2015/102/contents/made" TargetMode="External"/><Relationship Id="rId133" Type="http://schemas.openxmlformats.org/officeDocument/2006/relationships/hyperlink" Target="http://www.legislation.gov.uk/ssi/2012/88/made" TargetMode="External"/><Relationship Id="rId138" Type="http://schemas.openxmlformats.org/officeDocument/2006/relationships/hyperlink" Target="http://www.legislation.gov.uk/ssi/2012/88/made" TargetMode="External"/><Relationship Id="rId16" Type="http://schemas.openxmlformats.org/officeDocument/2006/relationships/hyperlink" Target="mailto:cloud_digital@crowncommercial.gov.uk" TargetMode="External"/><Relationship Id="rId107" Type="http://schemas.openxmlformats.org/officeDocument/2006/relationships/hyperlink" Target="http://www.legislation.gov.uk/ukpga/1998/29/contents" TargetMode="External"/><Relationship Id="rId11" Type="http://schemas.openxmlformats.org/officeDocument/2006/relationships/image" Target="media/image1.png"/><Relationship Id="rId32" Type="http://schemas.openxmlformats.org/officeDocument/2006/relationships/hyperlink" Target="https://www.gov.uk/government/publications/cyber-risk-management-a-board-level-responsibility/10-steps-summary" TargetMode="External"/><Relationship Id="rId37" Type="http://schemas.openxmlformats.org/officeDocument/2006/relationships/hyperlink" Target="https://www.gov.uk/government/publications/cyber-risk-management-a-board-level-responsibility/10-steps-summary" TargetMode="External"/><Relationship Id="rId53" Type="http://schemas.openxmlformats.org/officeDocument/2006/relationships/hyperlink" Target="https://www.digitalmarketplace.service.gov.uk/" TargetMode="External"/><Relationship Id="rId58" Type="http://schemas.openxmlformats.org/officeDocument/2006/relationships/hyperlink" Target="https://www.digitalmarketplace.service.gov.uk/" TargetMode="External"/><Relationship Id="rId74" Type="http://schemas.openxmlformats.org/officeDocument/2006/relationships/hyperlink" Target="https://www.gov.uk/service-manual/technology/code-of-practice.html" TargetMode="External"/><Relationship Id="rId79" Type="http://schemas.openxmlformats.org/officeDocument/2006/relationships/hyperlink" Target="https://www.gov.uk/service-manual/technology/code-of-practice.html" TargetMode="External"/><Relationship Id="rId102" Type="http://schemas.openxmlformats.org/officeDocument/2006/relationships/hyperlink" Target="http://www.legislation.gov.uk/ukpga/1998/29/contents" TargetMode="External"/><Relationship Id="rId123" Type="http://schemas.openxmlformats.org/officeDocument/2006/relationships/hyperlink" Target="http://www.legislation.gov.uk/uksi/2015/102/contents/made" TargetMode="External"/><Relationship Id="rId128" Type="http://schemas.openxmlformats.org/officeDocument/2006/relationships/hyperlink" Target="http://www.legislation.gov.uk/ssi/2012/88/made" TargetMode="External"/><Relationship Id="rId5" Type="http://schemas.openxmlformats.org/officeDocument/2006/relationships/webSettings" Target="webSettings.xml"/><Relationship Id="rId90" Type="http://schemas.openxmlformats.org/officeDocument/2006/relationships/hyperlink" Target="https://www.gov.uk/service-manual" TargetMode="External"/><Relationship Id="rId95" Type="http://schemas.openxmlformats.org/officeDocument/2006/relationships/hyperlink" Target="https://www.gov.uk/service-manual" TargetMode="External"/><Relationship Id="rId22" Type="http://schemas.openxmlformats.org/officeDocument/2006/relationships/hyperlink" Target="mailto:cloud_digital@crowncommercial.gov.uk" TargetMode="External"/><Relationship Id="rId27" Type="http://schemas.openxmlformats.org/officeDocument/2006/relationships/hyperlink" Target="https://www.gov.uk/government/publications/cyber-risk-management-a-board-level-responsibility/10-steps-summary" TargetMode="External"/><Relationship Id="rId43" Type="http://schemas.openxmlformats.org/officeDocument/2006/relationships/hyperlink" Target="https://www.gov.uk/government/publications/cyber-risk-management-a-board-level-responsibility/10-steps-summary" TargetMode="External"/><Relationship Id="rId48" Type="http://schemas.openxmlformats.org/officeDocument/2006/relationships/hyperlink" Target="https://www.gov.uk/government/publications/cyber-risk-management-a-board-level-responsibility/10-steps-summary" TargetMode="External"/><Relationship Id="rId64" Type="http://schemas.openxmlformats.org/officeDocument/2006/relationships/hyperlink" Target="https://www.digitalmarketplace.service.gov.uk/" TargetMode="External"/><Relationship Id="rId69" Type="http://schemas.openxmlformats.org/officeDocument/2006/relationships/hyperlink" Target="https://www.gov.uk/service-manual/technology/code-of-practice.html" TargetMode="External"/><Relationship Id="rId113" Type="http://schemas.openxmlformats.org/officeDocument/2006/relationships/hyperlink" Target="http://www.legislation.gov.uk/uksi/2015/102/contents/made" TargetMode="External"/><Relationship Id="rId118" Type="http://schemas.openxmlformats.org/officeDocument/2006/relationships/hyperlink" Target="http://www.legislation.gov.uk/uksi/2015/102/contents/made" TargetMode="External"/><Relationship Id="rId134" Type="http://schemas.openxmlformats.org/officeDocument/2006/relationships/hyperlink" Target="http://www.legislation.gov.uk/ssi/2012/88/made" TargetMode="External"/><Relationship Id="rId139" Type="http://schemas.openxmlformats.org/officeDocument/2006/relationships/header" Target="header2.xml"/><Relationship Id="rId8" Type="http://schemas.openxmlformats.org/officeDocument/2006/relationships/header" Target="header1.xml"/><Relationship Id="rId51" Type="http://schemas.openxmlformats.org/officeDocument/2006/relationships/hyperlink" Target="https://www.gov.uk/government/publications/cyber-risk-management-a-board-level-responsibility/10-steps-summary" TargetMode="External"/><Relationship Id="rId72" Type="http://schemas.openxmlformats.org/officeDocument/2006/relationships/hyperlink" Target="https://www.gov.uk/service-manual/technology/code-of-practice.html" TargetMode="External"/><Relationship Id="rId80" Type="http://schemas.openxmlformats.org/officeDocument/2006/relationships/hyperlink" Target="https://www.gov.uk/service-manual/technology/code-of-practice.html" TargetMode="External"/><Relationship Id="rId85" Type="http://schemas.openxmlformats.org/officeDocument/2006/relationships/hyperlink" Target="https://www.gov.uk/service-manual/technology/code-of-practice.html" TargetMode="External"/><Relationship Id="rId93" Type="http://schemas.openxmlformats.org/officeDocument/2006/relationships/hyperlink" Target="https://www.gov.uk/service-manual" TargetMode="External"/><Relationship Id="rId98" Type="http://schemas.openxmlformats.org/officeDocument/2006/relationships/hyperlink" Target="http://www.legislation.gov.uk/ukpga/1998/29/contents" TargetMode="External"/><Relationship Id="rId121" Type="http://schemas.openxmlformats.org/officeDocument/2006/relationships/hyperlink" Target="http://www.legislation.gov.uk/uksi/2015/102/contents/made" TargetMode="External"/><Relationship Id="rId14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digitalmarketplace.service.gov.uk/digital-outcomes-and-specialists/opportunities/323" TargetMode="External"/><Relationship Id="rId17" Type="http://schemas.openxmlformats.org/officeDocument/2006/relationships/hyperlink" Target="mailto:cloud_digital@crowncommercial.gov.uk" TargetMode="External"/><Relationship Id="rId25" Type="http://schemas.openxmlformats.org/officeDocument/2006/relationships/hyperlink" Target="https://www.gov.uk/government/publications/cyber-risk-management-a-board-level-responsibility/10-steps-summary" TargetMode="External"/><Relationship Id="rId33" Type="http://schemas.openxmlformats.org/officeDocument/2006/relationships/hyperlink" Target="https://www.gov.uk/government/publications/cyber-risk-management-a-board-level-responsibility/10-steps-summary" TargetMode="External"/><Relationship Id="rId38" Type="http://schemas.openxmlformats.org/officeDocument/2006/relationships/hyperlink" Target="https://www.gov.uk/government/publications/cyber-risk-management-a-board-level-responsibility/10-steps-summary" TargetMode="External"/><Relationship Id="rId46" Type="http://schemas.openxmlformats.org/officeDocument/2006/relationships/hyperlink" Target="https://www.gov.uk/government/publications/cyber-risk-management-a-board-level-responsibility/10-steps-summary" TargetMode="External"/><Relationship Id="rId59" Type="http://schemas.openxmlformats.org/officeDocument/2006/relationships/hyperlink" Target="https://www.digitalmarketplace.service.gov.uk/" TargetMode="External"/><Relationship Id="rId67" Type="http://schemas.openxmlformats.org/officeDocument/2006/relationships/hyperlink" Target="https://www.gov.uk/service-manual/technology/code-of-practice.html" TargetMode="External"/><Relationship Id="rId103" Type="http://schemas.openxmlformats.org/officeDocument/2006/relationships/hyperlink" Target="http://www.legislation.gov.uk/ukpga/1998/29/contents" TargetMode="External"/><Relationship Id="rId108" Type="http://schemas.openxmlformats.org/officeDocument/2006/relationships/hyperlink" Target="http://www.legislation.gov.uk/ukpga/1998/29/contents" TargetMode="External"/><Relationship Id="rId116" Type="http://schemas.openxmlformats.org/officeDocument/2006/relationships/hyperlink" Target="http://www.legislation.gov.uk/uksi/2015/102/contents/made" TargetMode="External"/><Relationship Id="rId124" Type="http://schemas.openxmlformats.org/officeDocument/2006/relationships/hyperlink" Target="http://www.legislation.gov.uk/uksi/2015/102/contents/made" TargetMode="External"/><Relationship Id="rId129" Type="http://schemas.openxmlformats.org/officeDocument/2006/relationships/hyperlink" Target="http://www.legislation.gov.uk/ssi/2012/88/made" TargetMode="External"/><Relationship Id="rId137" Type="http://schemas.openxmlformats.org/officeDocument/2006/relationships/hyperlink" Target="http://www.legislation.gov.uk/ssi/2012/88/made" TargetMode="External"/><Relationship Id="rId20" Type="http://schemas.openxmlformats.org/officeDocument/2006/relationships/hyperlink" Target="mailto:cloud_digital@crowncommercial.gov.uk" TargetMode="External"/><Relationship Id="rId41" Type="http://schemas.openxmlformats.org/officeDocument/2006/relationships/hyperlink" Target="https://www.gov.uk/government/publications/cyber-risk-management-a-board-level-responsibility/10-steps-summary" TargetMode="External"/><Relationship Id="rId54" Type="http://schemas.openxmlformats.org/officeDocument/2006/relationships/hyperlink" Target="https://www.digitalmarketplace.service.gov.uk/" TargetMode="External"/><Relationship Id="rId62" Type="http://schemas.openxmlformats.org/officeDocument/2006/relationships/hyperlink" Target="https://www.digitalmarketplace.service.gov.uk/" TargetMode="External"/><Relationship Id="rId70" Type="http://schemas.openxmlformats.org/officeDocument/2006/relationships/hyperlink" Target="https://www.gov.uk/service-manual/technology/code-of-practice.html" TargetMode="External"/><Relationship Id="rId75" Type="http://schemas.openxmlformats.org/officeDocument/2006/relationships/hyperlink" Target="https://www.gov.uk/service-manual/technology/code-of-practice.html" TargetMode="External"/><Relationship Id="rId83" Type="http://schemas.openxmlformats.org/officeDocument/2006/relationships/hyperlink" Target="https://www.gov.uk/service-manual/technology/code-of-practice.html" TargetMode="External"/><Relationship Id="rId88" Type="http://schemas.openxmlformats.org/officeDocument/2006/relationships/hyperlink" Target="https://www.gov.uk/service-manual" TargetMode="External"/><Relationship Id="rId91" Type="http://schemas.openxmlformats.org/officeDocument/2006/relationships/hyperlink" Target="https://www.gov.uk/service-manual" TargetMode="External"/><Relationship Id="rId96" Type="http://schemas.openxmlformats.org/officeDocument/2006/relationships/hyperlink" Target="https://www.gov.uk/service-manual" TargetMode="External"/><Relationship Id="rId111" Type="http://schemas.openxmlformats.org/officeDocument/2006/relationships/hyperlink" Target="http://www.legislation.gov.uk/uksi/2015/102/contents/made" TargetMode="External"/><Relationship Id="rId132" Type="http://schemas.openxmlformats.org/officeDocument/2006/relationships/hyperlink" Target="http://www.legislation.gov.uk/ssi/2012/88/made" TargetMode="External"/><Relationship Id="rId14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cloud_digital@crowncommercial.gov.uk" TargetMode="External"/><Relationship Id="rId23" Type="http://schemas.openxmlformats.org/officeDocument/2006/relationships/hyperlink" Target="mailto:cloud_digital@crowncommercial.gov.uk" TargetMode="External"/><Relationship Id="rId28" Type="http://schemas.openxmlformats.org/officeDocument/2006/relationships/hyperlink" Target="https://www.gov.uk/government/publications/cyber-risk-management-a-board-level-responsibility/10-steps-summary" TargetMode="External"/><Relationship Id="rId36" Type="http://schemas.openxmlformats.org/officeDocument/2006/relationships/hyperlink" Target="https://www.gov.uk/government/publications/cyber-risk-management-a-board-level-responsibility/10-steps-summary" TargetMode="External"/><Relationship Id="rId49" Type="http://schemas.openxmlformats.org/officeDocument/2006/relationships/hyperlink" Target="https://www.gov.uk/government/publications/cyber-risk-management-a-board-level-responsibility/10-steps-summary" TargetMode="External"/><Relationship Id="rId57" Type="http://schemas.openxmlformats.org/officeDocument/2006/relationships/hyperlink" Target="https://www.digitalmarketplace.service.gov.uk/" TargetMode="External"/><Relationship Id="rId106" Type="http://schemas.openxmlformats.org/officeDocument/2006/relationships/hyperlink" Target="http://www.legislation.gov.uk/ukpga/1998/29/contents" TargetMode="External"/><Relationship Id="rId114" Type="http://schemas.openxmlformats.org/officeDocument/2006/relationships/hyperlink" Target="http://www.legislation.gov.uk/uksi/2015/102/contents/made" TargetMode="External"/><Relationship Id="rId119" Type="http://schemas.openxmlformats.org/officeDocument/2006/relationships/hyperlink" Target="http://www.legislation.gov.uk/uksi/2015/102/contents/made" TargetMode="External"/><Relationship Id="rId127" Type="http://schemas.openxmlformats.org/officeDocument/2006/relationships/hyperlink" Target="http://www.legislation.gov.uk/ssi/2012/88/made" TargetMode="External"/><Relationship Id="rId10" Type="http://schemas.openxmlformats.org/officeDocument/2006/relationships/hyperlink" Target="mailto:mike@didgskills.com" TargetMode="External"/><Relationship Id="rId31" Type="http://schemas.openxmlformats.org/officeDocument/2006/relationships/hyperlink" Target="https://www.gov.uk/government/publications/cyber-risk-management-a-board-level-responsibility/10-steps-summary" TargetMode="External"/><Relationship Id="rId44" Type="http://schemas.openxmlformats.org/officeDocument/2006/relationships/hyperlink" Target="https://www.gov.uk/government/publications/cyber-risk-management-a-board-level-responsibility/10-steps-summary" TargetMode="External"/><Relationship Id="rId52" Type="http://schemas.openxmlformats.org/officeDocument/2006/relationships/hyperlink" Target="https://www.gov.uk/government/publications/cyber-risk-management-a-board-level-responsibility/10-steps-summary" TargetMode="External"/><Relationship Id="rId60" Type="http://schemas.openxmlformats.org/officeDocument/2006/relationships/hyperlink" Target="https://www.digitalmarketplace.service.gov.uk/" TargetMode="External"/><Relationship Id="rId65" Type="http://schemas.openxmlformats.org/officeDocument/2006/relationships/hyperlink" Target="https://www.digitalmarketplace.service.gov.uk/" TargetMode="External"/><Relationship Id="rId73" Type="http://schemas.openxmlformats.org/officeDocument/2006/relationships/hyperlink" Target="https://www.gov.uk/service-manual/technology/code-of-practice.html" TargetMode="External"/><Relationship Id="rId78" Type="http://schemas.openxmlformats.org/officeDocument/2006/relationships/hyperlink" Target="https://www.gov.uk/service-manual/technology/code-of-practice.html" TargetMode="External"/><Relationship Id="rId81" Type="http://schemas.openxmlformats.org/officeDocument/2006/relationships/hyperlink" Target="https://www.gov.uk/service-manual/technology/code-of-practice.html" TargetMode="External"/><Relationship Id="rId86" Type="http://schemas.openxmlformats.org/officeDocument/2006/relationships/hyperlink" Target="https://www.gov.uk/service-manual/technology/code-of-practice.html" TargetMode="External"/><Relationship Id="rId94" Type="http://schemas.openxmlformats.org/officeDocument/2006/relationships/hyperlink" Target="https://www.gov.uk/service-manual" TargetMode="External"/><Relationship Id="rId99" Type="http://schemas.openxmlformats.org/officeDocument/2006/relationships/hyperlink" Target="http://www.legislation.gov.uk/ukpga/1998/29/contents" TargetMode="External"/><Relationship Id="rId101" Type="http://schemas.openxmlformats.org/officeDocument/2006/relationships/hyperlink" Target="http://www.legislation.gov.uk/ukpga/1998/29/contents" TargetMode="External"/><Relationship Id="rId122" Type="http://schemas.openxmlformats.org/officeDocument/2006/relationships/hyperlink" Target="http://www.legislation.gov.uk/uksi/2015/102/contents/made" TargetMode="External"/><Relationship Id="rId130" Type="http://schemas.openxmlformats.org/officeDocument/2006/relationships/hyperlink" Target="http://www.legislation.gov.uk/ssi/2012/88/made" TargetMode="External"/><Relationship Id="rId135" Type="http://schemas.openxmlformats.org/officeDocument/2006/relationships/hyperlink" Target="http://www.legislation.gov.uk/ssi/2012/88/made"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hyperlink" Target="mailto:cloud_digital@crowncommercial.gov.uk" TargetMode="External"/><Relationship Id="rId39" Type="http://schemas.openxmlformats.org/officeDocument/2006/relationships/hyperlink" Target="https://www.gov.uk/government/publications/cyber-risk-management-a-board-level-responsibility/10-steps-summary" TargetMode="External"/><Relationship Id="rId109" Type="http://schemas.openxmlformats.org/officeDocument/2006/relationships/hyperlink" Target="http://www.legislation.gov.uk/ukpga/1998/29/contents" TargetMode="External"/><Relationship Id="rId34" Type="http://schemas.openxmlformats.org/officeDocument/2006/relationships/hyperlink" Target="https://www.gov.uk/government/publications/cyber-risk-management-a-board-level-responsibility/10-steps-summary" TargetMode="External"/><Relationship Id="rId50" Type="http://schemas.openxmlformats.org/officeDocument/2006/relationships/hyperlink" Target="https://www.gov.uk/government/publications/cyber-risk-management-a-board-level-responsibility/10-steps-summary" TargetMode="External"/><Relationship Id="rId55" Type="http://schemas.openxmlformats.org/officeDocument/2006/relationships/hyperlink" Target="https://www.digitalmarketplace.service.gov.uk/" TargetMode="External"/><Relationship Id="rId76" Type="http://schemas.openxmlformats.org/officeDocument/2006/relationships/hyperlink" Target="https://www.gov.uk/service-manual/technology/code-of-practice.html" TargetMode="External"/><Relationship Id="rId97" Type="http://schemas.openxmlformats.org/officeDocument/2006/relationships/hyperlink" Target="https://www.gov.uk/service-manual" TargetMode="External"/><Relationship Id="rId104" Type="http://schemas.openxmlformats.org/officeDocument/2006/relationships/hyperlink" Target="http://www.legislation.gov.uk/ukpga/1998/29/contents" TargetMode="External"/><Relationship Id="rId120" Type="http://schemas.openxmlformats.org/officeDocument/2006/relationships/hyperlink" Target="http://www.legislation.gov.uk/uksi/2015/102/contents/made" TargetMode="External"/><Relationship Id="rId125" Type="http://schemas.openxmlformats.org/officeDocument/2006/relationships/hyperlink" Target="http://www.legislation.gov.uk/uksi/2015/102/contents/made" TargetMode="External"/><Relationship Id="rId141"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gov.uk/service-manual/technology/code-of-practice.html" TargetMode="External"/><Relationship Id="rId92" Type="http://schemas.openxmlformats.org/officeDocument/2006/relationships/hyperlink" Target="https://www.gov.uk/service-manual" TargetMode="External"/><Relationship Id="rId2" Type="http://schemas.openxmlformats.org/officeDocument/2006/relationships/numbering" Target="numbering.xml"/><Relationship Id="rId29" Type="http://schemas.openxmlformats.org/officeDocument/2006/relationships/hyperlink" Target="https://www.gov.uk/government/publications/cyber-risk-management-a-board-level-responsibility/10-steps-summary" TargetMode="External"/><Relationship Id="rId24" Type="http://schemas.openxmlformats.org/officeDocument/2006/relationships/hyperlink" Target="https://www.gov.uk/government/publications/cyber-risk-management-a-board-level-responsibility/10-steps-summary" TargetMode="External"/><Relationship Id="rId40" Type="http://schemas.openxmlformats.org/officeDocument/2006/relationships/hyperlink" Target="https://www.gov.uk/government/publications/cyber-risk-management-a-board-level-responsibility/10-steps-summary" TargetMode="External"/><Relationship Id="rId45" Type="http://schemas.openxmlformats.org/officeDocument/2006/relationships/hyperlink" Target="https://www.gov.uk/government/publications/cyber-risk-management-a-board-level-responsibility/10-steps-summary" TargetMode="External"/><Relationship Id="rId66" Type="http://schemas.openxmlformats.org/officeDocument/2006/relationships/hyperlink" Target="https://www.gov.uk/service-manual/technology/code-of-practice.html" TargetMode="External"/><Relationship Id="rId87" Type="http://schemas.openxmlformats.org/officeDocument/2006/relationships/hyperlink" Target="https://www.gov.uk/service-manual" TargetMode="External"/><Relationship Id="rId110" Type="http://schemas.openxmlformats.org/officeDocument/2006/relationships/hyperlink" Target="http://www.legislation.gov.uk/ukpga/1998/29/contents" TargetMode="External"/><Relationship Id="rId115" Type="http://schemas.openxmlformats.org/officeDocument/2006/relationships/hyperlink" Target="http://www.legislation.gov.uk/uksi/2015/102/contents/made" TargetMode="External"/><Relationship Id="rId131" Type="http://schemas.openxmlformats.org/officeDocument/2006/relationships/hyperlink" Target="http://www.legislation.gov.uk/ssi/2012/88/made" TargetMode="External"/><Relationship Id="rId136" Type="http://schemas.openxmlformats.org/officeDocument/2006/relationships/hyperlink" Target="http://www.legislation.gov.uk/ssi/2012/88/made" TargetMode="External"/><Relationship Id="rId61" Type="http://schemas.openxmlformats.org/officeDocument/2006/relationships/hyperlink" Target="https://www.digitalmarketplace.service.gov.uk/" TargetMode="External"/><Relationship Id="rId82" Type="http://schemas.openxmlformats.org/officeDocument/2006/relationships/hyperlink" Target="https://www.gov.uk/service-manual/technology/code-of-practice.html" TargetMode="External"/><Relationship Id="rId19" Type="http://schemas.openxmlformats.org/officeDocument/2006/relationships/hyperlink" Target="mailto:cloud_digital@crowncommercial.gov.uk" TargetMode="External"/><Relationship Id="rId14" Type="http://schemas.openxmlformats.org/officeDocument/2006/relationships/image" Target="media/image3.png"/><Relationship Id="rId30" Type="http://schemas.openxmlformats.org/officeDocument/2006/relationships/hyperlink" Target="https://www.gov.uk/government/publications/cyber-risk-management-a-board-level-responsibility/10-steps-summary" TargetMode="External"/><Relationship Id="rId35" Type="http://schemas.openxmlformats.org/officeDocument/2006/relationships/hyperlink" Target="https://www.gov.uk/government/publications/cyber-risk-management-a-board-level-responsibility/10-steps-summary" TargetMode="External"/><Relationship Id="rId56" Type="http://schemas.openxmlformats.org/officeDocument/2006/relationships/hyperlink" Target="https://www.digitalmarketplace.service.gov.uk/" TargetMode="External"/><Relationship Id="rId77" Type="http://schemas.openxmlformats.org/officeDocument/2006/relationships/hyperlink" Target="https://www.gov.uk/service-manual/technology/code-of-practice.html" TargetMode="External"/><Relationship Id="rId100" Type="http://schemas.openxmlformats.org/officeDocument/2006/relationships/hyperlink" Target="http://www.legislation.gov.uk/ukpga/1998/29/contents" TargetMode="External"/><Relationship Id="rId105" Type="http://schemas.openxmlformats.org/officeDocument/2006/relationships/hyperlink" Target="http://www.legislation.gov.uk/ukpga/1998/29/contents" TargetMode="External"/><Relationship Id="rId126" Type="http://schemas.openxmlformats.org/officeDocument/2006/relationships/hyperlink" Target="http://www.legislation.gov.uk/ssi/2012/88/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AFFB4-27A1-42A2-B047-54B9104DA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53</Pages>
  <Words>18247</Words>
  <Characters>104010</Characters>
  <Application>Microsoft Office Word</Application>
  <DocSecurity>0</DocSecurity>
  <Lines>866</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Taylor, Michael</dc:creator>
  <cp:lastModifiedBy>Brown, Vicky</cp:lastModifiedBy>
  <cp:revision>3</cp:revision>
  <cp:lastPrinted>2016-07-13T08:47:00Z</cp:lastPrinted>
  <dcterms:created xsi:type="dcterms:W3CDTF">2016-08-15T07:58:00Z</dcterms:created>
  <dcterms:modified xsi:type="dcterms:W3CDTF">2016-09-13T09:24:00Z</dcterms:modified>
</cp:coreProperties>
</file>